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319C" w:rsidRDefault="00AD57E9" w:rsidP="00AB202F">
      <w:pPr>
        <w:rPr>
          <w:rFonts w:cs="Traditional Arabic"/>
          <w:b/>
          <w:bCs/>
          <w:sz w:val="44"/>
          <w:szCs w:val="44"/>
          <w:rtl/>
        </w:rPr>
      </w:pPr>
      <w:r w:rsidRPr="00AD57E9">
        <w:rPr>
          <w:noProof/>
          <w:rtl/>
        </w:rPr>
        <w:pict>
          <v:rect id="_x0000_s1242" style="position:absolute;left:0;text-align:left;margin-left:-12.7pt;margin-top:-33.35pt;width:494.6pt;height:35pt;z-index:251681792" stroked="f">
            <w10:wrap anchorx="page"/>
          </v:rect>
        </w:pict>
      </w:r>
      <w:r w:rsidRPr="00AD57E9">
        <w:rPr>
          <w:rtl/>
        </w:rPr>
        <w:pict>
          <v:roundrect id="_x0000_s1229" style="position:absolute;left:0;text-align:left;margin-left:148.2pt;margin-top:159.2pt;width:270pt;height:126pt;z-index:251660288;mso-position-horizontal-relative:page" arcsize="10923f" filled="f" fillcolor="black" strokeweight="4.5pt">
            <v:stroke linestyle="thickThin"/>
            <v:shadow on="t" color="white" opacity=".5" offset="6pt,-6pt"/>
            <v:textbox style="mso-next-textbox:#_x0000_s1229">
              <w:txbxContent>
                <w:p w:rsidR="00265DCE" w:rsidRDefault="00265DCE" w:rsidP="0066319C">
                  <w:pPr>
                    <w:jc w:val="center"/>
                    <w:rPr>
                      <w:rFonts w:cs="AL-Mohanad Bold"/>
                    </w:rPr>
                  </w:pPr>
                  <w:r>
                    <w:rPr>
                      <w:rFonts w:ascii="Lotus Linotype" w:hAnsi="Lotus Linotype" w:cs="AL-Mohanad Bold" w:hint="cs"/>
                      <w:noProof/>
                      <w:sz w:val="108"/>
                      <w:szCs w:val="108"/>
                      <w:rtl/>
                    </w:rPr>
                    <w:t>البابُ الثّاني</w:t>
                  </w:r>
                </w:p>
              </w:txbxContent>
            </v:textbox>
            <w10:wrap anchorx="page"/>
          </v:roundrect>
        </w:pict>
      </w:r>
      <w:r w:rsidRPr="00AD57E9">
        <w:rPr>
          <w:rtl/>
        </w:rPr>
        <w:pict>
          <v:roundrect id="_x0000_s1230" style="position:absolute;left:0;text-align:left;margin-left:100.95pt;margin-top:319.25pt;width:369pt;height:277.5pt;z-index:251662336;mso-position-horizontal-relative:page" arcsize="10923f" filled="f" fillcolor="black" strokeweight="4.5pt">
            <v:stroke linestyle="thickThin"/>
            <v:shadow on="t" color="white" opacity=".5" offset="6pt,-6pt"/>
            <v:textbox style="mso-next-textbox:#_x0000_s1230">
              <w:txbxContent>
                <w:p w:rsidR="00265DCE" w:rsidRDefault="00265DCE" w:rsidP="0066319C">
                  <w:pPr>
                    <w:jc w:val="center"/>
                    <w:rPr>
                      <w:rFonts w:ascii="Lotus Linotype" w:hAnsi="Lotus Linotype" w:cs="Diwani Letter"/>
                      <w:b/>
                      <w:bCs/>
                      <w:noProof/>
                      <w:sz w:val="72"/>
                      <w:szCs w:val="72"/>
                    </w:rPr>
                  </w:pPr>
                  <w:r>
                    <w:rPr>
                      <w:rFonts w:ascii="Lotus Linotype" w:hAnsi="Lotus Linotype" w:cs="Diwani Letter" w:hint="cs"/>
                      <w:b/>
                      <w:bCs/>
                      <w:noProof/>
                      <w:sz w:val="72"/>
                      <w:szCs w:val="72"/>
                      <w:rtl/>
                    </w:rPr>
                    <w:t>جهود الشيخ محمد رشيد رضا</w:t>
                  </w:r>
                </w:p>
                <w:p w:rsidR="00265DCE" w:rsidRDefault="00265DCE" w:rsidP="0066319C">
                  <w:pPr>
                    <w:jc w:val="center"/>
                    <w:rPr>
                      <w:rFonts w:ascii="Lotus Linotype" w:hAnsi="Lotus Linotype" w:cs="Diwani Letter"/>
                      <w:b/>
                      <w:bCs/>
                      <w:noProof/>
                      <w:sz w:val="72"/>
                      <w:szCs w:val="72"/>
                      <w:rtl/>
                    </w:rPr>
                  </w:pPr>
                  <w:r>
                    <w:rPr>
                      <w:rFonts w:ascii="Lotus Linotype" w:hAnsi="Lotus Linotype" w:cs="Diwani Letter" w:hint="cs"/>
                      <w:b/>
                      <w:bCs/>
                      <w:noProof/>
                      <w:sz w:val="72"/>
                      <w:szCs w:val="72"/>
                      <w:rtl/>
                    </w:rPr>
                    <w:t>في بيان أسس عقائد النصارى</w:t>
                  </w:r>
                </w:p>
                <w:p w:rsidR="00265DCE" w:rsidRDefault="00265DCE" w:rsidP="0066319C">
                  <w:pPr>
                    <w:jc w:val="center"/>
                    <w:rPr>
                      <w:rFonts w:ascii="Lotus Linotype" w:hAnsi="Lotus Linotype" w:cs="Diwani Letter"/>
                      <w:b/>
                      <w:bCs/>
                      <w:noProof/>
                      <w:sz w:val="72"/>
                      <w:szCs w:val="72"/>
                      <w:rtl/>
                    </w:rPr>
                  </w:pPr>
                  <w:r>
                    <w:rPr>
                      <w:rFonts w:ascii="Lotus Linotype" w:hAnsi="Lotus Linotype" w:cs="Diwani Letter" w:hint="cs"/>
                      <w:b/>
                      <w:bCs/>
                      <w:noProof/>
                      <w:sz w:val="72"/>
                      <w:szCs w:val="72"/>
                      <w:rtl/>
                    </w:rPr>
                    <w:t>والردعليها.</w:t>
                  </w:r>
                </w:p>
              </w:txbxContent>
            </v:textbox>
            <w10:wrap anchorx="page"/>
          </v:roundrect>
        </w:pict>
      </w:r>
      <w:r w:rsidRPr="00AD57E9">
        <w:rPr>
          <w:rtl/>
        </w:rPr>
        <w:pict>
          <v:roundrect id="_x0000_s1231" style="position:absolute;left:0;text-align:left;margin-left:-9.7pt;margin-top:17.75pt;width:452.7pt;height:696.45pt;z-index:251664384" arcsize="4032f" filled="f" strokeweight="6.5pt">
            <v:stroke linestyle="thickThin"/>
            <w10:wrap anchorx="page"/>
          </v:roundrect>
        </w:pict>
      </w:r>
      <w:r w:rsidR="0066319C" w:rsidRPr="0066319C">
        <w:t xml:space="preserve"> </w:t>
      </w:r>
      <w:r w:rsidR="0066319C">
        <w:rPr>
          <w:rFonts w:cs="Traditional Arabic"/>
          <w:b/>
          <w:bCs/>
          <w:sz w:val="44"/>
          <w:szCs w:val="44"/>
          <w:rtl/>
        </w:rPr>
        <w:br w:type="page"/>
      </w:r>
    </w:p>
    <w:p w:rsidR="003849EA" w:rsidRPr="00332CEE" w:rsidRDefault="003849EA" w:rsidP="00AB202F">
      <w:pPr>
        <w:spacing w:before="120" w:line="560" w:lineRule="exact"/>
        <w:ind w:firstLine="567"/>
        <w:jc w:val="lowKashida"/>
        <w:rPr>
          <w:rFonts w:ascii="Arial" w:hAnsi="Arial" w:cs="AL-Mohanad Bold"/>
          <w:b/>
          <w:bCs/>
          <w:sz w:val="40"/>
          <w:szCs w:val="40"/>
          <w:rtl/>
        </w:rPr>
      </w:pPr>
      <w:r w:rsidRPr="00332CEE">
        <w:rPr>
          <w:rFonts w:ascii="Arial" w:hAnsi="Arial" w:cs="AL-Mohanad Bold" w:hint="cs"/>
          <w:b/>
          <w:bCs/>
          <w:sz w:val="40"/>
          <w:szCs w:val="40"/>
          <w:rtl/>
        </w:rPr>
        <w:lastRenderedPageBreak/>
        <w:t>تمهيد:</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قبل الشروع في ذكر ما أورده الشيخ رشيد رضا من عقائد النصارى الفاسدة</w:t>
      </w:r>
      <w:r w:rsidR="009539D6">
        <w:rPr>
          <w:rFonts w:ascii="Arial" w:hAnsi="Arial" w:cs="Traditional Arabic" w:hint="cs"/>
          <w:sz w:val="36"/>
          <w:szCs w:val="36"/>
          <w:rtl/>
        </w:rPr>
        <w:t>،</w:t>
      </w:r>
      <w:r w:rsidRPr="0025294A">
        <w:rPr>
          <w:rFonts w:ascii="Arial" w:hAnsi="Arial" w:cs="Traditional Arabic" w:hint="cs"/>
          <w:sz w:val="36"/>
          <w:szCs w:val="36"/>
          <w:rtl/>
        </w:rPr>
        <w:t xml:space="preserve"> تجدر الإشارة إلى أن تلك العقائد لم تكن وليدة يوم واحد</w:t>
      </w:r>
      <w:r w:rsidR="009539D6">
        <w:rPr>
          <w:rFonts w:ascii="Arial" w:hAnsi="Arial" w:cs="Traditional Arabic" w:hint="cs"/>
          <w:sz w:val="36"/>
          <w:szCs w:val="36"/>
          <w:rtl/>
        </w:rPr>
        <w:t>،</w:t>
      </w:r>
      <w:r w:rsidRPr="0025294A">
        <w:rPr>
          <w:rFonts w:ascii="Arial" w:hAnsi="Arial" w:cs="Traditional Arabic" w:hint="cs"/>
          <w:sz w:val="36"/>
          <w:szCs w:val="36"/>
          <w:rtl/>
        </w:rPr>
        <w:t xml:space="preserve"> بل إنها اجتازت بمراحل خطيرة</w:t>
      </w:r>
      <w:r w:rsidR="009539D6">
        <w:rPr>
          <w:rFonts w:ascii="Arial" w:hAnsi="Arial" w:cs="Traditional Arabic" w:hint="cs"/>
          <w:sz w:val="36"/>
          <w:szCs w:val="36"/>
          <w:rtl/>
        </w:rPr>
        <w:t>،</w:t>
      </w:r>
      <w:r w:rsidRPr="0025294A">
        <w:rPr>
          <w:rFonts w:ascii="Arial" w:hAnsi="Arial" w:cs="Traditional Arabic" w:hint="cs"/>
          <w:sz w:val="36"/>
          <w:szCs w:val="36"/>
          <w:rtl/>
        </w:rPr>
        <w:t xml:space="preserve"> عصفت بتلك الديانة حتى صارت إلى ما صارت إليه </w:t>
      </w:r>
      <w:r w:rsidR="00A80577">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ومن أهم تلك المراحل مرحلتين :</w:t>
      </w:r>
    </w:p>
    <w:p w:rsidR="003849EA" w:rsidRPr="0025294A" w:rsidRDefault="003849EA" w:rsidP="00A80577">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المرحلة الأولى: من بعثة المسيح عليه السلام إلى مجمع نيقية سنة325م</w:t>
      </w:r>
      <w:r w:rsidR="009539D6">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قامت دعوة المسيح عليه السلام على توحيد الله تعالى</w:t>
      </w:r>
      <w:r w:rsidR="009539D6">
        <w:rPr>
          <w:rFonts w:ascii="Arial" w:hAnsi="Arial" w:cs="Traditional Arabic" w:hint="cs"/>
          <w:sz w:val="36"/>
          <w:szCs w:val="36"/>
          <w:rtl/>
        </w:rPr>
        <w:t>،</w:t>
      </w:r>
      <w:r w:rsidRPr="0025294A">
        <w:rPr>
          <w:rFonts w:ascii="Arial" w:hAnsi="Arial" w:cs="Traditional Arabic" w:hint="cs"/>
          <w:sz w:val="36"/>
          <w:szCs w:val="36"/>
          <w:rtl/>
        </w:rPr>
        <w:t xml:space="preserve"> وأنه مرسل من الله تعالى إلى بني إسرائيل</w:t>
      </w:r>
      <w:r w:rsidR="009539D6">
        <w:rPr>
          <w:rFonts w:ascii="Arial" w:hAnsi="Arial" w:cs="Traditional Arabic" w:hint="cs"/>
          <w:sz w:val="36"/>
          <w:szCs w:val="36"/>
          <w:rtl/>
        </w:rPr>
        <w:t>،</w:t>
      </w:r>
      <w:r w:rsidRPr="0025294A">
        <w:rPr>
          <w:rFonts w:ascii="Arial" w:hAnsi="Arial" w:cs="Traditional Arabic" w:hint="cs"/>
          <w:sz w:val="36"/>
          <w:szCs w:val="36"/>
          <w:rtl/>
        </w:rPr>
        <w:t xml:space="preserve"> كما صرحت بذلك بعض نصوص الأناجيل - كما سيأتي - </w:t>
      </w:r>
      <w:r w:rsidR="00A80577">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وآمن به بعض بني إسرائيل -لا سيما تلاميذه الإثني عشر- واستمر على ذلك أتباعه على الحق</w:t>
      </w:r>
      <w:r w:rsidR="009539D6">
        <w:rPr>
          <w:rFonts w:ascii="Arial" w:hAnsi="Arial" w:cs="Traditional Arabic" w:hint="cs"/>
          <w:sz w:val="36"/>
          <w:szCs w:val="36"/>
          <w:rtl/>
        </w:rPr>
        <w:t>،</w:t>
      </w:r>
      <w:r w:rsidRPr="0025294A">
        <w:rPr>
          <w:rFonts w:ascii="Arial" w:hAnsi="Arial" w:cs="Traditional Arabic" w:hint="cs"/>
          <w:sz w:val="36"/>
          <w:szCs w:val="36"/>
          <w:rtl/>
        </w:rPr>
        <w:t xml:space="preserve"> رغم وجود كثير من الدعوات التي سعت سعيا حثيثا في إبطال تلك الديانة</w:t>
      </w:r>
      <w:r w:rsidR="009539D6">
        <w:rPr>
          <w:rFonts w:ascii="Arial" w:hAnsi="Arial" w:cs="Traditional Arabic" w:hint="cs"/>
          <w:sz w:val="36"/>
          <w:szCs w:val="36"/>
          <w:rtl/>
        </w:rPr>
        <w:t>،</w:t>
      </w:r>
      <w:r w:rsidRPr="0025294A">
        <w:rPr>
          <w:rFonts w:ascii="Arial" w:hAnsi="Arial" w:cs="Traditional Arabic" w:hint="cs"/>
          <w:sz w:val="36"/>
          <w:szCs w:val="36"/>
          <w:rtl/>
        </w:rPr>
        <w:t xml:space="preserve"> وقد كان بولس اليهودي من أهم دعاتها على الإطلاق</w:t>
      </w:r>
      <w:r w:rsidR="009539D6">
        <w:rPr>
          <w:rFonts w:ascii="Arial" w:hAnsi="Arial" w:cs="Traditional Arabic" w:hint="cs"/>
          <w:sz w:val="36"/>
          <w:szCs w:val="36"/>
          <w:rtl/>
        </w:rPr>
        <w:t>،</w:t>
      </w:r>
      <w:r w:rsidRPr="0025294A">
        <w:rPr>
          <w:rFonts w:ascii="Arial" w:hAnsi="Arial" w:cs="Traditional Arabic" w:hint="cs"/>
          <w:sz w:val="36"/>
          <w:szCs w:val="36"/>
          <w:rtl/>
        </w:rPr>
        <w:t xml:space="preserve"> وقد ألفت كثير من الكتب والرسائل التي تخالف دين المسيح عليه السلام من قبل أصحاب تلك الدعوات المغرضة </w:t>
      </w:r>
      <w:r w:rsidR="00A80577">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فانقسم النصارى نتيجة لذلك إلى طائفتين : طائفة بقيت على نهج سلفها</w:t>
      </w:r>
      <w:r w:rsidR="009539D6">
        <w:rPr>
          <w:rFonts w:ascii="Arial" w:hAnsi="Arial" w:cs="Traditional Arabic" w:hint="cs"/>
          <w:sz w:val="36"/>
          <w:szCs w:val="36"/>
          <w:rtl/>
        </w:rPr>
        <w:t>،</w:t>
      </w:r>
      <w:r w:rsidRPr="0025294A">
        <w:rPr>
          <w:rFonts w:ascii="Arial" w:hAnsi="Arial" w:cs="Traditional Arabic" w:hint="cs"/>
          <w:sz w:val="36"/>
          <w:szCs w:val="36"/>
          <w:rtl/>
        </w:rPr>
        <w:t xml:space="preserve"> متمسكة بالعقيدة السليمة </w:t>
      </w:r>
      <w:r w:rsidR="00A80577">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وطائفة تبعت أولئك الضلال فانحرفت عن التوحيد</w:t>
      </w:r>
      <w:r w:rsidR="009539D6">
        <w:rPr>
          <w:rFonts w:ascii="Arial" w:hAnsi="Arial" w:cs="Traditional Arabic" w:hint="cs"/>
          <w:sz w:val="36"/>
          <w:szCs w:val="36"/>
          <w:rtl/>
        </w:rPr>
        <w:t>،</w:t>
      </w:r>
      <w:r w:rsidRPr="0025294A">
        <w:rPr>
          <w:rFonts w:ascii="Arial" w:hAnsi="Arial" w:cs="Traditional Arabic" w:hint="cs"/>
          <w:sz w:val="36"/>
          <w:szCs w:val="36"/>
          <w:rtl/>
        </w:rPr>
        <w:t xml:space="preserve"> وجنحت إلى الشرك بالله تعالى</w:t>
      </w:r>
      <w:r w:rsidR="00332CEE">
        <w:rPr>
          <w:rFonts w:ascii="Arial" w:hAnsi="Arial" w:cs="Traditional Arabic" w:hint="cs"/>
          <w:sz w:val="36"/>
          <w:szCs w:val="36"/>
          <w:rtl/>
        </w:rPr>
        <w:t>.</w:t>
      </w:r>
    </w:p>
    <w:p w:rsidR="000B79BB" w:rsidRDefault="003849EA" w:rsidP="00315951">
      <w:pPr>
        <w:spacing w:before="120" w:line="620" w:lineRule="exact"/>
        <w:ind w:firstLine="567"/>
        <w:jc w:val="lowKashida"/>
        <w:rPr>
          <w:rFonts w:cs="Traditional Arabic"/>
          <w:sz w:val="36"/>
          <w:szCs w:val="36"/>
          <w:rtl/>
        </w:rPr>
      </w:pPr>
      <w:r w:rsidRPr="0025294A">
        <w:rPr>
          <w:rFonts w:ascii="Arial" w:hAnsi="Arial" w:cs="Traditional Arabic" w:hint="cs"/>
          <w:sz w:val="36"/>
          <w:szCs w:val="36"/>
          <w:rtl/>
        </w:rPr>
        <w:t>المرحلة الثانية : يمكننا القول أن هذه المرحلة كانت أهم نتيجة لتلك الدعوات الضالة التي رام أصحابها إبطال ديانة المسيح عليه السلام</w:t>
      </w:r>
      <w:r w:rsidR="009539D6">
        <w:rPr>
          <w:rFonts w:ascii="Arial" w:hAnsi="Arial" w:cs="Traditional Arabic" w:hint="cs"/>
          <w:sz w:val="36"/>
          <w:szCs w:val="36"/>
          <w:rtl/>
        </w:rPr>
        <w:t>،</w:t>
      </w:r>
      <w:r w:rsidRPr="0025294A">
        <w:rPr>
          <w:rFonts w:ascii="Arial" w:hAnsi="Arial" w:cs="Traditional Arabic" w:hint="cs"/>
          <w:sz w:val="36"/>
          <w:szCs w:val="36"/>
          <w:rtl/>
        </w:rPr>
        <w:t xml:space="preserve"> ونقض أسسها المتينة</w:t>
      </w:r>
      <w:r w:rsidR="009539D6">
        <w:rPr>
          <w:rFonts w:ascii="Arial" w:hAnsi="Arial" w:cs="Traditional Arabic" w:hint="cs"/>
          <w:sz w:val="36"/>
          <w:szCs w:val="36"/>
          <w:rtl/>
        </w:rPr>
        <w:t>،</w:t>
      </w:r>
      <w:r w:rsidRPr="0025294A">
        <w:rPr>
          <w:rFonts w:ascii="Arial" w:hAnsi="Arial" w:cs="Traditional Arabic" w:hint="cs"/>
          <w:sz w:val="36"/>
          <w:szCs w:val="36"/>
          <w:rtl/>
        </w:rPr>
        <w:t xml:space="preserve"> واستبدالها بأسس واهية ترتكز على الوثنية</w:t>
      </w:r>
      <w:r w:rsidR="009539D6">
        <w:rPr>
          <w:rFonts w:ascii="Arial" w:hAnsi="Arial" w:cs="Traditional Arabic" w:hint="cs"/>
          <w:sz w:val="36"/>
          <w:szCs w:val="36"/>
          <w:rtl/>
        </w:rPr>
        <w:t>،</w:t>
      </w:r>
      <w:r w:rsidRPr="0025294A">
        <w:rPr>
          <w:rFonts w:ascii="Arial" w:hAnsi="Arial" w:cs="Traditional Arabic" w:hint="cs"/>
          <w:sz w:val="36"/>
          <w:szCs w:val="36"/>
          <w:rtl/>
        </w:rPr>
        <w:t xml:space="preserve"> </w:t>
      </w:r>
      <w:r w:rsidRPr="0025294A">
        <w:rPr>
          <w:rFonts w:cs="Traditional Arabic" w:hint="cs"/>
          <w:sz w:val="36"/>
          <w:szCs w:val="36"/>
          <w:rtl/>
        </w:rPr>
        <w:t>وأخذت تلك المعتقدات تنموا نموا متزايدا منذ منتصف القرن الأول للنصارى على يد بولس وأتباعه</w:t>
      </w:r>
      <w:r w:rsidR="009539D6">
        <w:rPr>
          <w:rFonts w:cs="Traditional Arabic" w:hint="cs"/>
          <w:sz w:val="36"/>
          <w:szCs w:val="36"/>
          <w:rtl/>
        </w:rPr>
        <w:t>،</w:t>
      </w:r>
      <w:r w:rsidRPr="0025294A">
        <w:rPr>
          <w:rFonts w:cs="Traditional Arabic" w:hint="cs"/>
          <w:sz w:val="36"/>
          <w:szCs w:val="36"/>
          <w:rtl/>
        </w:rPr>
        <w:t xml:space="preserve"> واستمرت في النمو حتى قويت واشتد عودها</w:t>
      </w:r>
      <w:r w:rsidR="009539D6">
        <w:rPr>
          <w:rFonts w:cs="Traditional Arabic" w:hint="cs"/>
          <w:sz w:val="36"/>
          <w:szCs w:val="36"/>
          <w:rtl/>
        </w:rPr>
        <w:t>،</w:t>
      </w:r>
      <w:r w:rsidR="009539D6">
        <w:rPr>
          <w:rFonts w:ascii="Arial" w:hAnsi="Arial" w:cs="Traditional Arabic" w:hint="cs"/>
          <w:sz w:val="36"/>
          <w:szCs w:val="36"/>
          <w:rtl/>
        </w:rPr>
        <w:t xml:space="preserve"> ونتيجة لذلك</w:t>
      </w:r>
      <w:r w:rsidRPr="0025294A">
        <w:rPr>
          <w:rFonts w:ascii="Arial" w:hAnsi="Arial" w:cs="Traditional Arabic" w:hint="cs"/>
          <w:sz w:val="36"/>
          <w:szCs w:val="36"/>
          <w:rtl/>
        </w:rPr>
        <w:t xml:space="preserve"> احتدم الصراع بين الطائفتين</w:t>
      </w:r>
      <w:r w:rsidR="009539D6">
        <w:rPr>
          <w:rFonts w:ascii="Arial" w:hAnsi="Arial" w:cs="Traditional Arabic" w:hint="cs"/>
          <w:sz w:val="36"/>
          <w:szCs w:val="36"/>
          <w:rtl/>
        </w:rPr>
        <w:t>،</w:t>
      </w:r>
      <w:r w:rsidRPr="0025294A">
        <w:rPr>
          <w:rFonts w:ascii="Arial" w:hAnsi="Arial" w:cs="Traditional Arabic" w:hint="cs"/>
          <w:sz w:val="36"/>
          <w:szCs w:val="36"/>
          <w:rtl/>
        </w:rPr>
        <w:t xml:space="preserve"> ولأجل هذا الصراع عقد مجمع نيقية عام 325م </w:t>
      </w:r>
      <w:r w:rsidRPr="0025294A">
        <w:rPr>
          <w:rFonts w:ascii="Arial" w:hAnsi="Arial" w:cs="Traditional Arabic" w:hint="cs"/>
          <w:sz w:val="36"/>
          <w:szCs w:val="36"/>
          <w:rtl/>
        </w:rPr>
        <w:lastRenderedPageBreak/>
        <w:t>بأمر الملك قسطنطين</w:t>
      </w:r>
      <w:r>
        <w:rPr>
          <w:rFonts w:ascii="Arial" w:hAnsi="Arial"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3"/>
      </w:r>
      <w:r w:rsidRPr="00FB66C5">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25294A">
        <w:rPr>
          <w:rFonts w:ascii="Arial" w:hAnsi="Arial" w:cs="Traditional Arabic" w:hint="cs"/>
          <w:sz w:val="36"/>
          <w:szCs w:val="36"/>
          <w:rtl/>
        </w:rPr>
        <w:t>للفصل بين الخلاف الحاصل بين طائفة التوحيد الذي يتزعمها آريوس</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4"/>
      </w:r>
      <w:r w:rsidRPr="00FB66C5">
        <w:rPr>
          <w:rFonts w:ascii="Lotus Linotype" w:hAnsi="Lotus Linotype" w:cs="Traditional Arabic"/>
          <w:sz w:val="36"/>
          <w:szCs w:val="36"/>
          <w:vertAlign w:val="superscript"/>
          <w:rtl/>
        </w:rPr>
        <w:t>)</w:t>
      </w:r>
      <w:r w:rsidR="00332CEE">
        <w:rPr>
          <w:rFonts w:ascii="Arial" w:hAnsi="Arial" w:cs="Traditional Arabic" w:hint="cs"/>
          <w:sz w:val="36"/>
          <w:szCs w:val="36"/>
          <w:rtl/>
        </w:rPr>
        <w:t xml:space="preserve"> </w:t>
      </w:r>
      <w:r w:rsidR="009539D6">
        <w:rPr>
          <w:rFonts w:ascii="Arial" w:hAnsi="Arial" w:cs="Traditional Arabic" w:hint="cs"/>
          <w:sz w:val="36"/>
          <w:szCs w:val="36"/>
          <w:rtl/>
        </w:rPr>
        <w:t>،</w:t>
      </w:r>
      <w:r w:rsidRPr="0025294A">
        <w:rPr>
          <w:rFonts w:ascii="Arial" w:hAnsi="Arial" w:cs="Traditional Arabic" w:hint="cs"/>
          <w:sz w:val="36"/>
          <w:szCs w:val="36"/>
          <w:rtl/>
        </w:rPr>
        <w:t>والطائفة الأخرى التي تتبنى أفكارها الكنيسة المصرية</w:t>
      </w:r>
      <w:r w:rsidR="009539D6">
        <w:rPr>
          <w:rFonts w:ascii="Arial" w:hAnsi="Arial" w:cs="Traditional Arabic" w:hint="cs"/>
          <w:sz w:val="36"/>
          <w:szCs w:val="36"/>
          <w:rtl/>
        </w:rPr>
        <w:t>،</w:t>
      </w:r>
      <w:r w:rsidRPr="0025294A">
        <w:rPr>
          <w:rFonts w:ascii="Arial" w:hAnsi="Arial" w:cs="Traditional Arabic" w:hint="cs"/>
          <w:sz w:val="36"/>
          <w:szCs w:val="36"/>
          <w:rtl/>
        </w:rPr>
        <w:t xml:space="preserve"> وكان النقاش بينهم حادا وعنيفا وقاسيا</w:t>
      </w:r>
      <w:r w:rsidR="009539D6">
        <w:rPr>
          <w:rFonts w:ascii="Arial" w:hAnsi="Arial" w:cs="Traditional Arabic" w:hint="cs"/>
          <w:sz w:val="36"/>
          <w:szCs w:val="36"/>
          <w:rtl/>
        </w:rPr>
        <w:t>،</w:t>
      </w:r>
      <w:r w:rsidRPr="0025294A">
        <w:rPr>
          <w:rFonts w:ascii="Arial" w:hAnsi="Arial" w:cs="Traditional Arabic" w:hint="cs"/>
          <w:sz w:val="36"/>
          <w:szCs w:val="36"/>
          <w:rtl/>
        </w:rPr>
        <w:t xml:space="preserve"> مما أدهش الملك قسطنطين الذي أمرهم بالتناظر</w:t>
      </w:r>
      <w:r w:rsidR="009539D6">
        <w:rPr>
          <w:rFonts w:ascii="Arial" w:hAnsi="Arial" w:cs="Traditional Arabic" w:hint="cs"/>
          <w:sz w:val="36"/>
          <w:szCs w:val="36"/>
          <w:rtl/>
        </w:rPr>
        <w:t>،</w:t>
      </w:r>
      <w:r w:rsidRPr="0025294A">
        <w:rPr>
          <w:rFonts w:ascii="Arial" w:hAnsi="Arial" w:cs="Traditional Arabic" w:hint="cs"/>
          <w:sz w:val="36"/>
          <w:szCs w:val="36"/>
          <w:rtl/>
        </w:rPr>
        <w:t xml:space="preserve"> ليدرك هو من خلال التناظر الرأي الذي يختاره</w:t>
      </w:r>
      <w:r w:rsidR="009539D6">
        <w:rPr>
          <w:rFonts w:ascii="Arial" w:hAnsi="Arial" w:cs="Traditional Arabic" w:hint="cs"/>
          <w:sz w:val="36"/>
          <w:szCs w:val="36"/>
          <w:rtl/>
        </w:rPr>
        <w:t>،</w:t>
      </w:r>
      <w:r w:rsidRPr="0025294A">
        <w:rPr>
          <w:rFonts w:ascii="Arial" w:hAnsi="Arial" w:cs="Traditional Arabic" w:hint="cs"/>
          <w:sz w:val="36"/>
          <w:szCs w:val="36"/>
          <w:rtl/>
        </w:rPr>
        <w:t xml:space="preserve"> وفي نهاية المطاف اعتقد قسطنطين صحة الرأي الذي تتزعمه الكنيسة المصرية</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5"/>
      </w:r>
      <w:r w:rsidRPr="00FB66C5">
        <w:rPr>
          <w:rFonts w:ascii="Lotus Linotype" w:hAnsi="Lotus Linotype" w:cs="Traditional Arabic"/>
          <w:sz w:val="36"/>
          <w:szCs w:val="36"/>
          <w:vertAlign w:val="superscript"/>
          <w:rtl/>
        </w:rPr>
        <w:t>)</w:t>
      </w:r>
      <w:r w:rsidR="00332CEE">
        <w:rPr>
          <w:rFonts w:ascii="Lotus Linotype" w:hAnsi="Lotus Linotype" w:cs="Traditional Arabic" w:hint="cs"/>
          <w:sz w:val="36"/>
          <w:szCs w:val="36"/>
          <w:vertAlign w:val="superscript"/>
          <w:rtl/>
        </w:rPr>
        <w:t xml:space="preserve"> </w:t>
      </w:r>
      <w:r w:rsidR="009539D6">
        <w:rPr>
          <w:rFonts w:cs="Traditional Arabic" w:hint="cs"/>
          <w:sz w:val="36"/>
          <w:szCs w:val="36"/>
          <w:rtl/>
        </w:rPr>
        <w:t>،</w:t>
      </w:r>
      <w:r w:rsidRPr="0025294A">
        <w:rPr>
          <w:rFonts w:cs="Traditional Arabic" w:hint="cs"/>
          <w:sz w:val="36"/>
          <w:szCs w:val="36"/>
          <w:rtl/>
        </w:rPr>
        <w:t>وصدر عن ذلك المجمع عقيدة الإيمان المسيحي أو شريعة الإيمان</w:t>
      </w:r>
      <w:r w:rsidR="009539D6">
        <w:rPr>
          <w:rFonts w:cs="Traditional Arabic" w:hint="cs"/>
          <w:sz w:val="36"/>
          <w:szCs w:val="36"/>
          <w:rtl/>
        </w:rPr>
        <w:t>،</w:t>
      </w:r>
      <w:r w:rsidRPr="0025294A">
        <w:rPr>
          <w:rFonts w:cs="Traditional Arabic" w:hint="cs"/>
          <w:sz w:val="36"/>
          <w:szCs w:val="36"/>
          <w:rtl/>
        </w:rPr>
        <w:t xml:space="preserve"> التي أصبحت واجهة رئيسية فيما بعد في الديانة النصرانية</w:t>
      </w:r>
      <w:r w:rsidR="000B79BB">
        <w:rPr>
          <w:rFonts w:cs="Traditional Arabic" w:hint="cs"/>
          <w:sz w:val="36"/>
          <w:szCs w:val="36"/>
          <w:rtl/>
        </w:rPr>
        <w:t>.</w:t>
      </w:r>
    </w:p>
    <w:p w:rsidR="003849EA" w:rsidRPr="0025294A" w:rsidRDefault="003849EA" w:rsidP="00315951">
      <w:pPr>
        <w:spacing w:before="120" w:line="620" w:lineRule="exact"/>
        <w:ind w:firstLine="567"/>
        <w:jc w:val="lowKashida"/>
        <w:rPr>
          <w:rFonts w:ascii="Arial" w:hAnsi="Arial" w:cs="Traditional Arabic"/>
          <w:sz w:val="36"/>
          <w:szCs w:val="36"/>
          <w:rtl/>
        </w:rPr>
      </w:pPr>
      <w:r w:rsidRPr="0025294A">
        <w:rPr>
          <w:rFonts w:cs="Traditional Arabic" w:hint="cs"/>
          <w:sz w:val="36"/>
          <w:szCs w:val="36"/>
          <w:rtl/>
        </w:rPr>
        <w:t xml:space="preserve"> وهي كما يلي : (نؤمن بإله واحد آب ضابط الكل خالق كل الأشياء ما يرى وما لايرى وبرب واحد يسوع المسيح ابن الله المولود من الآب المولود الوحيد أي من جوهر الآب إله من إله نور من نور إله حق من إله حق مولود غير مخلوق مساو للآب في الجوهر الذي به كان كل شيء في السماء وعلى الأرض الذي من أجلنا نحن البشر ومن أجل خلاصنا  نزل وتجسد وتأنس وتألم وقام أيضا في اليوم الثالث وصعد إلى السماء وسيأتي من هنالك ليدين الأحياء والأموات وبالروح القدس )</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6"/>
      </w:r>
      <w:r w:rsidRPr="00FB66C5">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25294A">
        <w:rPr>
          <w:rFonts w:ascii="Arial" w:hAnsi="Arial" w:cs="Traditional Arabic" w:hint="cs"/>
          <w:sz w:val="36"/>
          <w:szCs w:val="36"/>
          <w:rtl/>
        </w:rPr>
        <w:t>ثم عقد مجمع آخر</w:t>
      </w:r>
      <w:r w:rsidR="009539D6">
        <w:rPr>
          <w:rFonts w:ascii="Arial" w:hAnsi="Arial" w:cs="Traditional Arabic" w:hint="cs"/>
          <w:sz w:val="36"/>
          <w:szCs w:val="36"/>
          <w:rtl/>
        </w:rPr>
        <w:t>،</w:t>
      </w:r>
      <w:r w:rsidRPr="0025294A">
        <w:rPr>
          <w:rFonts w:ascii="Arial" w:hAnsi="Arial" w:cs="Traditional Arabic" w:hint="cs"/>
          <w:sz w:val="36"/>
          <w:szCs w:val="36"/>
          <w:rtl/>
        </w:rPr>
        <w:t xml:space="preserve"> وهو مجمع </w:t>
      </w:r>
      <w:r w:rsidRPr="0025294A">
        <w:rPr>
          <w:rFonts w:ascii="Arial" w:hAnsi="Arial" w:cs="Traditional Arabic" w:hint="cs"/>
          <w:sz w:val="36"/>
          <w:szCs w:val="36"/>
          <w:rtl/>
        </w:rPr>
        <w:lastRenderedPageBreak/>
        <w:t>القسطنطينية عام381م</w:t>
      </w:r>
      <w:r>
        <w:rPr>
          <w:rFonts w:ascii="Arial" w:hAnsi="Arial"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7"/>
      </w:r>
      <w:r w:rsidRPr="00FB66C5">
        <w:rPr>
          <w:rFonts w:ascii="Lotus Linotype" w:hAnsi="Lotus Linotype" w:cs="Traditional Arabic"/>
          <w:sz w:val="36"/>
          <w:szCs w:val="36"/>
          <w:vertAlign w:val="superscript"/>
          <w:rtl/>
        </w:rPr>
        <w:t>)</w:t>
      </w:r>
      <w:r w:rsidR="00315951">
        <w:rPr>
          <w:rFonts w:ascii="Arial" w:hAnsi="Arial" w:cs="Traditional Arabic" w:hint="cs"/>
          <w:sz w:val="36"/>
          <w:szCs w:val="36"/>
          <w:rtl/>
        </w:rPr>
        <w:t xml:space="preserve"> </w:t>
      </w:r>
      <w:r w:rsidR="009539D6">
        <w:rPr>
          <w:rFonts w:ascii="Arial" w:hAnsi="Arial" w:cs="Traditional Arabic" w:hint="cs"/>
          <w:sz w:val="36"/>
          <w:szCs w:val="36"/>
          <w:rtl/>
        </w:rPr>
        <w:t>،</w:t>
      </w:r>
      <w:r w:rsidRPr="0025294A">
        <w:rPr>
          <w:rFonts w:ascii="Arial" w:hAnsi="Arial" w:cs="Traditional Arabic" w:hint="cs"/>
          <w:sz w:val="36"/>
          <w:szCs w:val="36"/>
          <w:rtl/>
        </w:rPr>
        <w:t>وأثبت فيه إلهية الروح القدس</w:t>
      </w:r>
      <w:r w:rsidR="009539D6">
        <w:rPr>
          <w:rFonts w:ascii="Arial" w:hAnsi="Arial" w:cs="Traditional Arabic" w:hint="cs"/>
          <w:sz w:val="36"/>
          <w:szCs w:val="36"/>
          <w:rtl/>
        </w:rPr>
        <w:t>،</w:t>
      </w:r>
      <w:r>
        <w:rPr>
          <w:rFonts w:ascii="Arial" w:hAnsi="Arial"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8"/>
      </w:r>
      <w:r w:rsidRPr="00FB66C5">
        <w:rPr>
          <w:rFonts w:ascii="Lotus Linotype" w:hAnsi="Lotus Linotype" w:cs="Traditional Arabic"/>
          <w:sz w:val="36"/>
          <w:szCs w:val="36"/>
          <w:vertAlign w:val="superscript"/>
          <w:rtl/>
        </w:rPr>
        <w:t>)</w:t>
      </w:r>
      <w:r w:rsidRPr="0025294A">
        <w:rPr>
          <w:rFonts w:ascii="Arial" w:hAnsi="Arial" w:cs="Traditional Arabic" w:hint="cs"/>
          <w:sz w:val="36"/>
          <w:szCs w:val="36"/>
          <w:rtl/>
        </w:rPr>
        <w:t>وبذلك اكتملت حلقات مسلسل العقائد الأساسية للديانة النصرانية المحرفة</w:t>
      </w:r>
      <w:r w:rsidR="009539D6">
        <w:rPr>
          <w:rFonts w:ascii="Arial" w:hAnsi="Arial" w:cs="Traditional Arabic" w:hint="cs"/>
          <w:sz w:val="36"/>
          <w:szCs w:val="36"/>
          <w:rtl/>
        </w:rPr>
        <w:t>،</w:t>
      </w:r>
      <w:r w:rsidRPr="0025294A">
        <w:rPr>
          <w:rFonts w:ascii="Arial" w:hAnsi="Arial" w:cs="Traditional Arabic" w:hint="cs"/>
          <w:sz w:val="36"/>
          <w:szCs w:val="36"/>
          <w:rtl/>
        </w:rPr>
        <w:t xml:space="preserve"> وقد جعلت أشد العقوبات في حق كل من تسول له نفسه في مخالفة تلك العقائد</w:t>
      </w:r>
      <w:r w:rsidR="009539D6">
        <w:rPr>
          <w:rFonts w:ascii="Arial" w:hAnsi="Arial" w:cs="Traditional Arabic" w:hint="cs"/>
          <w:sz w:val="36"/>
          <w:szCs w:val="36"/>
          <w:rtl/>
        </w:rPr>
        <w:t>،</w:t>
      </w:r>
      <w:r w:rsidRPr="0025294A">
        <w:rPr>
          <w:rFonts w:ascii="Arial" w:hAnsi="Arial" w:cs="Traditional Arabic" w:hint="cs"/>
          <w:sz w:val="36"/>
          <w:szCs w:val="36"/>
          <w:rtl/>
        </w:rPr>
        <w:t xml:space="preserve"> وهي </w:t>
      </w:r>
      <w:r w:rsidRPr="0025294A">
        <w:rPr>
          <w:rFonts w:cs="Traditional Arabic" w:hint="cs"/>
          <w:sz w:val="36"/>
          <w:szCs w:val="36"/>
          <w:rtl/>
        </w:rPr>
        <w:t>اللعنة من الكنيسة الجامعة الرسولية ووجوب حرمانه</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9"/>
      </w:r>
      <w:r w:rsidRPr="00FB66C5">
        <w:rPr>
          <w:rFonts w:ascii="Lotus Linotype" w:hAnsi="Lotus Linotype" w:cs="Traditional Arabic"/>
          <w:sz w:val="36"/>
          <w:szCs w:val="36"/>
          <w:vertAlign w:val="superscript"/>
          <w:rtl/>
        </w:rPr>
        <w:t>)</w:t>
      </w:r>
      <w:r w:rsidRPr="00FB66C5">
        <w:rPr>
          <w:rFonts w:ascii="Lotus Linotype" w:hAnsi="Lotus Linotype" w:cs="Traditional Arabic" w:hint="cs"/>
          <w:sz w:val="36"/>
          <w:szCs w:val="36"/>
          <w:rtl/>
        </w:rPr>
        <w:t xml:space="preserve"> </w:t>
      </w:r>
      <w:r w:rsidR="00A80577">
        <w:rPr>
          <w:rFonts w:ascii="Arial" w:hAnsi="Arial" w:cs="Traditional Arabic" w:hint="cs"/>
          <w:sz w:val="36"/>
          <w:szCs w:val="36"/>
          <w:rtl/>
        </w:rPr>
        <w:t>.</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t>وأصبحت الديانة النصرانية بعد ذلك لها معتقدات أساسية عليها مدار قيامها</w:t>
      </w:r>
      <w:r w:rsidR="009539D6">
        <w:rPr>
          <w:rFonts w:ascii="Arial" w:hAnsi="Arial" w:cs="Traditional Arabic" w:hint="cs"/>
          <w:sz w:val="36"/>
          <w:szCs w:val="36"/>
          <w:rtl/>
        </w:rPr>
        <w:t>،</w:t>
      </w:r>
      <w:r w:rsidRPr="0025294A">
        <w:rPr>
          <w:rFonts w:ascii="Arial" w:hAnsi="Arial" w:cs="Traditional Arabic" w:hint="cs"/>
          <w:sz w:val="36"/>
          <w:szCs w:val="36"/>
          <w:rtl/>
        </w:rPr>
        <w:t xml:space="preserve"> وهي كما يلي : </w:t>
      </w:r>
    </w:p>
    <w:p w:rsidR="003849EA" w:rsidRPr="0025294A" w:rsidRDefault="003849EA" w:rsidP="00C86AD1">
      <w:pPr>
        <w:numPr>
          <w:ilvl w:val="0"/>
          <w:numId w:val="1"/>
        </w:numPr>
        <w:tabs>
          <w:tab w:val="left" w:pos="1132"/>
        </w:tabs>
        <w:spacing w:before="120" w:line="560" w:lineRule="exact"/>
        <w:ind w:hanging="215"/>
        <w:jc w:val="lowKashida"/>
        <w:rPr>
          <w:rFonts w:ascii="Arial" w:hAnsi="Arial" w:cs="Traditional Arabic"/>
          <w:sz w:val="36"/>
          <w:szCs w:val="36"/>
          <w:rtl/>
        </w:rPr>
      </w:pPr>
      <w:r w:rsidRPr="0025294A">
        <w:rPr>
          <w:rFonts w:ascii="Arial" w:hAnsi="Arial" w:cs="Traditional Arabic" w:hint="cs"/>
          <w:sz w:val="36"/>
          <w:szCs w:val="36"/>
          <w:rtl/>
        </w:rPr>
        <w:t xml:space="preserve">الإيمان بالكتاب : أي الإيمان بالعهد الجديد المتداول الآن وبأنه كلام الله بالإضافة إلى بقية الكتاب المقدس </w:t>
      </w:r>
      <w:r w:rsidRPr="0025294A">
        <w:rPr>
          <w:rFonts w:ascii="Arial" w:hAnsi="Arial" w:cs="Traditional Arabic"/>
          <w:sz w:val="36"/>
          <w:szCs w:val="36"/>
          <w:rtl/>
        </w:rPr>
        <w:t>–</w:t>
      </w:r>
      <w:r w:rsidRPr="0025294A">
        <w:rPr>
          <w:rFonts w:ascii="Arial" w:hAnsi="Arial" w:cs="Traditional Arabic" w:hint="cs"/>
          <w:sz w:val="36"/>
          <w:szCs w:val="36"/>
          <w:rtl/>
        </w:rPr>
        <w:t xml:space="preserve"> وقد مر معنا -</w:t>
      </w:r>
      <w:r w:rsidR="00821770">
        <w:rPr>
          <w:rFonts w:ascii="Arial" w:hAnsi="Arial" w:cs="Traditional Arabic" w:hint="cs"/>
          <w:sz w:val="36"/>
          <w:szCs w:val="36"/>
          <w:rtl/>
        </w:rPr>
        <w:t>.</w:t>
      </w:r>
      <w:r w:rsidRPr="0025294A">
        <w:rPr>
          <w:rFonts w:ascii="Arial" w:hAnsi="Arial" w:cs="Traditional Arabic" w:hint="cs"/>
          <w:sz w:val="36"/>
          <w:szCs w:val="36"/>
          <w:rtl/>
        </w:rPr>
        <w:t xml:space="preserve"> </w:t>
      </w:r>
    </w:p>
    <w:p w:rsidR="003849EA" w:rsidRPr="0025294A" w:rsidRDefault="003849EA" w:rsidP="00C86AD1">
      <w:pPr>
        <w:numPr>
          <w:ilvl w:val="0"/>
          <w:numId w:val="1"/>
        </w:numPr>
        <w:tabs>
          <w:tab w:val="left" w:pos="1132"/>
        </w:tabs>
        <w:spacing w:before="120" w:line="560" w:lineRule="exact"/>
        <w:ind w:hanging="215"/>
        <w:jc w:val="lowKashida"/>
        <w:rPr>
          <w:rFonts w:ascii="Arial" w:hAnsi="Arial" w:cs="Traditional Arabic"/>
          <w:sz w:val="36"/>
          <w:szCs w:val="36"/>
        </w:rPr>
      </w:pPr>
      <w:r w:rsidRPr="0025294A">
        <w:rPr>
          <w:rFonts w:ascii="Arial" w:hAnsi="Arial" w:cs="Traditional Arabic" w:hint="cs"/>
          <w:sz w:val="36"/>
          <w:szCs w:val="36"/>
          <w:rtl/>
        </w:rPr>
        <w:t>الإيمان بالابن : أي لإيمان بالمسيح أنه ابن الله إلى جانب الإيمان بألوهيته</w:t>
      </w:r>
      <w:r w:rsidR="00821770">
        <w:rPr>
          <w:rFonts w:ascii="Arial" w:hAnsi="Arial" w:cs="Traditional Arabic" w:hint="cs"/>
          <w:sz w:val="36"/>
          <w:szCs w:val="36"/>
          <w:rtl/>
        </w:rPr>
        <w:t>.</w:t>
      </w:r>
    </w:p>
    <w:p w:rsidR="003849EA" w:rsidRPr="0025294A" w:rsidRDefault="003849EA" w:rsidP="00C86AD1">
      <w:pPr>
        <w:numPr>
          <w:ilvl w:val="0"/>
          <w:numId w:val="1"/>
        </w:numPr>
        <w:tabs>
          <w:tab w:val="left" w:pos="1132"/>
        </w:tabs>
        <w:spacing w:before="120" w:line="560" w:lineRule="exact"/>
        <w:ind w:hanging="215"/>
        <w:jc w:val="lowKashida"/>
        <w:rPr>
          <w:rFonts w:ascii="Arial" w:hAnsi="Arial" w:cs="Traditional Arabic"/>
          <w:sz w:val="36"/>
          <w:szCs w:val="36"/>
        </w:rPr>
      </w:pPr>
      <w:r w:rsidRPr="0025294A">
        <w:rPr>
          <w:rFonts w:ascii="Arial" w:hAnsi="Arial" w:cs="Traditional Arabic" w:hint="cs"/>
          <w:sz w:val="36"/>
          <w:szCs w:val="36"/>
          <w:rtl/>
        </w:rPr>
        <w:t>الإيمان بالتجسد : أي الاعتقاد بأن الله تجسد في المسيح عليه السلام ونزل إلى الأرض وقضى حياة إنسانية بشرية</w:t>
      </w:r>
      <w:r w:rsidR="00821770">
        <w:rPr>
          <w:rFonts w:ascii="Arial" w:hAnsi="Arial" w:cs="Traditional Arabic" w:hint="cs"/>
          <w:sz w:val="36"/>
          <w:szCs w:val="36"/>
          <w:rtl/>
        </w:rPr>
        <w:t>.</w:t>
      </w:r>
    </w:p>
    <w:p w:rsidR="003849EA" w:rsidRPr="0025294A" w:rsidRDefault="003849EA" w:rsidP="00C86AD1">
      <w:pPr>
        <w:numPr>
          <w:ilvl w:val="0"/>
          <w:numId w:val="1"/>
        </w:numPr>
        <w:tabs>
          <w:tab w:val="left" w:pos="1132"/>
        </w:tabs>
        <w:spacing w:before="120" w:line="560" w:lineRule="exact"/>
        <w:ind w:hanging="215"/>
        <w:jc w:val="lowKashida"/>
        <w:rPr>
          <w:rFonts w:ascii="Arial" w:hAnsi="Arial" w:cs="Traditional Arabic"/>
          <w:sz w:val="36"/>
          <w:szCs w:val="36"/>
        </w:rPr>
      </w:pPr>
      <w:r w:rsidRPr="0025294A">
        <w:rPr>
          <w:rFonts w:ascii="Arial" w:hAnsi="Arial" w:cs="Traditional Arabic" w:hint="cs"/>
          <w:sz w:val="36"/>
          <w:szCs w:val="36"/>
          <w:rtl/>
        </w:rPr>
        <w:t>الإيمان بالتثليث : أي الإيمان بالوهية المسيح وروح القدس إلى جانب الإيمان بالله الخالق</w:t>
      </w:r>
      <w:r w:rsidR="00821770">
        <w:rPr>
          <w:rFonts w:ascii="Arial" w:hAnsi="Arial" w:cs="Traditional Arabic" w:hint="cs"/>
          <w:sz w:val="36"/>
          <w:szCs w:val="36"/>
          <w:rtl/>
        </w:rPr>
        <w:t>.</w:t>
      </w:r>
      <w:r w:rsidRPr="0025294A">
        <w:rPr>
          <w:rFonts w:ascii="Arial" w:hAnsi="Arial" w:cs="Traditional Arabic" w:hint="cs"/>
          <w:sz w:val="36"/>
          <w:szCs w:val="36"/>
          <w:rtl/>
        </w:rPr>
        <w:t xml:space="preserve"> </w:t>
      </w:r>
    </w:p>
    <w:p w:rsidR="003849EA" w:rsidRPr="0025294A" w:rsidRDefault="003849EA" w:rsidP="00C86AD1">
      <w:pPr>
        <w:numPr>
          <w:ilvl w:val="0"/>
          <w:numId w:val="1"/>
        </w:numPr>
        <w:tabs>
          <w:tab w:val="left" w:pos="1132"/>
        </w:tabs>
        <w:spacing w:before="120" w:line="560" w:lineRule="exact"/>
        <w:ind w:hanging="215"/>
        <w:jc w:val="lowKashida"/>
        <w:rPr>
          <w:rFonts w:ascii="Arial" w:hAnsi="Arial" w:cs="Traditional Arabic"/>
          <w:sz w:val="36"/>
          <w:szCs w:val="36"/>
          <w:rtl/>
        </w:rPr>
      </w:pPr>
      <w:r w:rsidRPr="0025294A">
        <w:rPr>
          <w:rFonts w:ascii="Arial" w:hAnsi="Arial" w:cs="Traditional Arabic" w:hint="cs"/>
          <w:sz w:val="36"/>
          <w:szCs w:val="36"/>
          <w:rtl/>
        </w:rPr>
        <w:t>الإيمان بالصلب والفداء : أي الإيمان بأن المسيح عليه السلام صلب فداء للخليقة ثم ارتفع إلى السماء وبهذا تمكن الإنسان من الخلاص من الخطيئة الأولى ومجيئه مرة أخرى لمحاسبة الخلق</w:t>
      </w:r>
      <w:r>
        <w:rPr>
          <w:rFonts w:ascii="Arial" w:hAnsi="Arial"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0"/>
      </w:r>
      <w:r w:rsidRPr="00FB66C5">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25294A">
        <w:rPr>
          <w:rFonts w:ascii="Arial" w:hAnsi="Arial" w:cs="Traditional Arabic" w:hint="cs"/>
          <w:sz w:val="36"/>
          <w:szCs w:val="36"/>
          <w:rtl/>
        </w:rPr>
        <w:t>هذه هي المعتقدات التي تقوم عليها الديانة النصرانية</w:t>
      </w:r>
      <w:r w:rsidR="00821770">
        <w:rPr>
          <w:rFonts w:ascii="Arial" w:hAnsi="Arial" w:cs="Traditional Arabic" w:hint="cs"/>
          <w:sz w:val="36"/>
          <w:szCs w:val="36"/>
          <w:rtl/>
        </w:rPr>
        <w:t>.</w:t>
      </w:r>
      <w:r w:rsidRPr="0025294A">
        <w:rPr>
          <w:rFonts w:ascii="Arial" w:hAnsi="Arial" w:cs="Traditional Arabic" w:hint="cs"/>
          <w:sz w:val="36"/>
          <w:szCs w:val="36"/>
          <w:rtl/>
        </w:rPr>
        <w:t xml:space="preserve"> </w:t>
      </w:r>
    </w:p>
    <w:p w:rsidR="003849EA" w:rsidRPr="0025294A" w:rsidRDefault="003849EA" w:rsidP="00AB202F">
      <w:pPr>
        <w:spacing w:before="120" w:line="560" w:lineRule="exact"/>
        <w:ind w:firstLine="567"/>
        <w:jc w:val="lowKashida"/>
        <w:rPr>
          <w:rFonts w:ascii="Arial" w:hAnsi="Arial" w:cs="Traditional Arabic"/>
          <w:sz w:val="36"/>
          <w:szCs w:val="36"/>
          <w:rtl/>
        </w:rPr>
      </w:pPr>
      <w:r w:rsidRPr="0025294A">
        <w:rPr>
          <w:rFonts w:ascii="Arial" w:hAnsi="Arial" w:cs="Traditional Arabic" w:hint="cs"/>
          <w:sz w:val="36"/>
          <w:szCs w:val="36"/>
          <w:rtl/>
        </w:rPr>
        <w:lastRenderedPageBreak/>
        <w:t xml:space="preserve">وقد سبق الحديث عن الأمر الأول وهو الإيمان بالكتاب المقدس </w:t>
      </w:r>
      <w:r w:rsidR="009539D6">
        <w:rPr>
          <w:rFonts w:ascii="Arial" w:hAnsi="Arial" w:cs="Traditional Arabic"/>
          <w:sz w:val="36"/>
          <w:szCs w:val="36"/>
          <w:rtl/>
        </w:rPr>
        <w:t>–</w:t>
      </w:r>
      <w:r w:rsidR="009539D6">
        <w:rPr>
          <w:rFonts w:ascii="Arial" w:hAnsi="Arial" w:cs="Traditional Arabic" w:hint="cs"/>
          <w:sz w:val="36"/>
          <w:szCs w:val="36"/>
          <w:rtl/>
        </w:rPr>
        <w:t xml:space="preserve">في الباب الأول - </w:t>
      </w:r>
      <w:r w:rsidRPr="0025294A">
        <w:rPr>
          <w:rFonts w:ascii="Arial" w:hAnsi="Arial" w:cs="Traditional Arabic" w:hint="cs"/>
          <w:sz w:val="36"/>
          <w:szCs w:val="36"/>
          <w:rtl/>
        </w:rPr>
        <w:t xml:space="preserve">وأما بقية الأمور الأربعة فهي موضوع دراستنا في هذا الباب </w:t>
      </w:r>
      <w:r w:rsidR="00155B25">
        <w:rPr>
          <w:rFonts w:ascii="Arial" w:hAnsi="Arial" w:cs="Traditional Arabic" w:hint="cs"/>
          <w:sz w:val="36"/>
          <w:szCs w:val="36"/>
          <w:rtl/>
        </w:rPr>
        <w:t>.</w:t>
      </w:r>
    </w:p>
    <w:p w:rsidR="00E40F69" w:rsidRDefault="003849EA" w:rsidP="00AB202F">
      <w:pPr>
        <w:tabs>
          <w:tab w:val="left" w:pos="1047"/>
        </w:tabs>
        <w:spacing w:before="120"/>
        <w:ind w:left="-33" w:firstLine="540"/>
        <w:jc w:val="lowKashida"/>
        <w:rPr>
          <w:rFonts w:ascii="Lotus Linotype" w:hAnsi="Lotus Linotype" w:cs="AL-Mohanad Bold"/>
          <w:b/>
          <w:bCs/>
          <w:sz w:val="40"/>
          <w:szCs w:val="40"/>
          <w:rtl/>
        </w:rPr>
      </w:pPr>
      <w:r>
        <w:rPr>
          <w:sz w:val="32"/>
          <w:rtl/>
        </w:rPr>
        <w:br w:type="page"/>
      </w:r>
    </w:p>
    <w:p w:rsidR="00E40F69"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lastRenderedPageBreak/>
        <w:pict>
          <v:rect id="_x0000_s1234" style="position:absolute;left:0;text-align:left;margin-left:-24.7pt;margin-top:-34.1pt;width:494.6pt;height:35pt;z-index:251668480" stroked="f">
            <w10:wrap anchorx="page"/>
          </v:rect>
        </w:pict>
      </w:r>
      <w:r w:rsidRPr="00AD57E9">
        <w:rPr>
          <w:rtl/>
        </w:rPr>
        <w:pict>
          <v:roundrect id="_x0000_s1233" style="position:absolute;left:0;text-align:left;margin-left:-8.2pt;margin-top:8pt;width:452.7pt;height:696.45pt;z-index:251666432" arcsize="4032f" filled="f" strokeweight="6.5pt">
            <v:stroke linestyle="thickThin"/>
            <w10:wrap anchorx="page"/>
          </v:roundrect>
        </w:pict>
      </w: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35" style="position:absolute;left:0;text-align:left;margin-left:153.45pt;margin-top:11.45pt;width:270pt;height:126pt;z-index:251670528;mso-position-horizontal-relative:page" arcsize="10923f" filled="f" fillcolor="black" strokeweight="4.5pt">
            <v:stroke linestyle="thickThin"/>
            <v:shadow on="t" color="white" opacity=".5" offset="6pt,-6pt"/>
            <v:textbox style="mso-next-textbox:#_x0000_s1235">
              <w:txbxContent>
                <w:p w:rsidR="00265DCE" w:rsidRDefault="00265DCE" w:rsidP="00E40F69">
                  <w:pPr>
                    <w:jc w:val="center"/>
                    <w:rPr>
                      <w:rFonts w:cs="AL-Mohanad Bold"/>
                    </w:rPr>
                  </w:pPr>
                  <w:r>
                    <w:rPr>
                      <w:rFonts w:ascii="Lotus Linotype" w:hAnsi="Lotus Linotype" w:cs="AL-Mohanad Bold" w:hint="cs"/>
                      <w:noProof/>
                      <w:sz w:val="108"/>
                      <w:szCs w:val="108"/>
                      <w:rtl/>
                    </w:rPr>
                    <w:t>الفصلُ الأوّل</w:t>
                  </w:r>
                </w:p>
              </w:txbxContent>
            </v:textbox>
            <w10:wrap anchorx="page"/>
          </v:roundrect>
        </w:pict>
      </w: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E40F69"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36" style="position:absolute;left:0;text-align:left;margin-left:103.95pt;margin-top:13.45pt;width:369pt;height:189pt;z-index:251672576;mso-position-horizontal-relative:page" arcsize="10923f" filled="f" fillcolor="black" strokeweight="4.5pt">
            <v:stroke linestyle="thickThin"/>
            <v:shadow on="t" color="white" opacity=".5" offset="6pt,-6pt"/>
            <v:textbox style="mso-next-textbox:#_x0000_s1236">
              <w:txbxContent>
                <w:p w:rsidR="00265DCE" w:rsidRDefault="00265DCE" w:rsidP="00E40F69">
                  <w:pPr>
                    <w:jc w:val="center"/>
                    <w:rPr>
                      <w:rFonts w:ascii="Lotus Linotype" w:hAnsi="Lotus Linotype" w:cs="Diwani Letter"/>
                      <w:b/>
                      <w:bCs/>
                      <w:noProof/>
                      <w:sz w:val="72"/>
                      <w:szCs w:val="72"/>
                    </w:rPr>
                  </w:pPr>
                  <w:r>
                    <w:rPr>
                      <w:rFonts w:ascii="Lotus Linotype" w:hAnsi="Lotus Linotype" w:cs="Diwani Letter" w:hint="cs"/>
                      <w:b/>
                      <w:bCs/>
                      <w:noProof/>
                      <w:sz w:val="72"/>
                      <w:szCs w:val="72"/>
                      <w:rtl/>
                    </w:rPr>
                    <w:t>جهوده في بيان عقيدة النصارى</w:t>
                  </w:r>
                </w:p>
                <w:p w:rsidR="00265DCE" w:rsidRDefault="00265DCE" w:rsidP="00E40F69">
                  <w:pPr>
                    <w:jc w:val="center"/>
                    <w:rPr>
                      <w:rFonts w:ascii="Lotus Linotype" w:hAnsi="Lotus Linotype" w:cs="Diwani Letter"/>
                      <w:b/>
                      <w:bCs/>
                      <w:noProof/>
                      <w:sz w:val="72"/>
                      <w:szCs w:val="72"/>
                      <w:rtl/>
                    </w:rPr>
                  </w:pPr>
                  <w:r>
                    <w:rPr>
                      <w:rFonts w:ascii="Lotus Linotype" w:hAnsi="Lotus Linotype" w:cs="Diwani Letter" w:hint="cs"/>
                      <w:b/>
                      <w:bCs/>
                      <w:noProof/>
                      <w:sz w:val="72"/>
                      <w:szCs w:val="72"/>
                      <w:rtl/>
                    </w:rPr>
                    <w:t xml:space="preserve">في الإله </w:t>
                  </w:r>
                  <w:r w:rsidRPr="00E40F69">
                    <w:rPr>
                      <w:rFonts w:ascii="Lotus Linotype" w:hAnsi="Lotus Linotype" w:cs="Diwani Letter"/>
                      <w:b/>
                      <w:bCs/>
                      <w:noProof/>
                      <w:sz w:val="72"/>
                      <w:szCs w:val="72"/>
                    </w:rPr>
                    <w:sym w:font="AGA Arabesque" w:char="F055"/>
                  </w:r>
                  <w:r>
                    <w:rPr>
                      <w:rFonts w:ascii="Lotus Linotype" w:hAnsi="Lotus Linotype" w:cs="Diwani Letter" w:hint="cs"/>
                      <w:b/>
                      <w:bCs/>
                      <w:noProof/>
                      <w:sz w:val="72"/>
                      <w:szCs w:val="72"/>
                      <w:rtl/>
                    </w:rPr>
                    <w:t xml:space="preserve"> والرد عليها.</w:t>
                  </w:r>
                </w:p>
                <w:p w:rsidR="000B79BB" w:rsidRDefault="000B79BB" w:rsidP="00E40F69">
                  <w:pPr>
                    <w:jc w:val="center"/>
                    <w:rPr>
                      <w:rFonts w:ascii="Lotus Linotype" w:hAnsi="Lotus Linotype" w:cs="Diwani Letter"/>
                      <w:b/>
                      <w:bCs/>
                      <w:noProof/>
                      <w:sz w:val="72"/>
                      <w:szCs w:val="72"/>
                      <w:rtl/>
                    </w:rPr>
                  </w:pPr>
                </w:p>
                <w:p w:rsidR="000B79BB" w:rsidRDefault="000B79BB" w:rsidP="00E40F69">
                  <w:pPr>
                    <w:jc w:val="center"/>
                    <w:rPr>
                      <w:rFonts w:ascii="Lotus Linotype" w:hAnsi="Lotus Linotype" w:cs="Diwani Letter"/>
                      <w:b/>
                      <w:bCs/>
                      <w:noProof/>
                      <w:sz w:val="72"/>
                      <w:szCs w:val="72"/>
                      <w:rtl/>
                    </w:rPr>
                  </w:pPr>
                </w:p>
              </w:txbxContent>
            </v:textbox>
            <w10:wrap anchorx="page"/>
          </v:roundrect>
        </w:pict>
      </w: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392AD1">
      <w:pPr>
        <w:tabs>
          <w:tab w:val="left" w:pos="1047"/>
        </w:tabs>
        <w:spacing w:before="12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tl/>
        </w:rPr>
      </w:pPr>
    </w:p>
    <w:p w:rsidR="00E40F69" w:rsidRDefault="00E40F69" w:rsidP="00AB202F">
      <w:pPr>
        <w:tabs>
          <w:tab w:val="left" w:pos="1047"/>
        </w:tabs>
        <w:spacing w:before="120"/>
        <w:ind w:left="-33" w:firstLine="540"/>
        <w:jc w:val="lowKashida"/>
        <w:rPr>
          <w:rFonts w:ascii="Lotus Linotype" w:hAnsi="Lotus Linotype" w:cs="AL-Mohanad Bold"/>
          <w:b/>
          <w:bCs/>
          <w:sz w:val="40"/>
          <w:szCs w:val="40"/>
        </w:rPr>
      </w:pPr>
      <w:r>
        <w:rPr>
          <w:rFonts w:ascii="Lotus Linotype" w:hAnsi="Lotus Linotype" w:cs="AL-Mohanad Bold" w:hint="cs"/>
          <w:b/>
          <w:bCs/>
          <w:sz w:val="40"/>
          <w:szCs w:val="40"/>
          <w:rtl/>
        </w:rPr>
        <w:t>وفيه مبحثان :</w:t>
      </w:r>
    </w:p>
    <w:p w:rsidR="00E40F69" w:rsidRDefault="00E40F69" w:rsidP="00AB202F">
      <w:pPr>
        <w:spacing w:before="120"/>
        <w:ind w:firstLine="507"/>
        <w:jc w:val="lowKashida"/>
        <w:rPr>
          <w:rFonts w:ascii="Lotus Linotype" w:hAnsi="Lotus Linotype" w:cs="Traditional Arabic"/>
          <w:b/>
          <w:bCs/>
          <w:sz w:val="40"/>
          <w:szCs w:val="40"/>
        </w:rPr>
      </w:pPr>
      <w:r>
        <w:rPr>
          <w:rFonts w:ascii="Lotus Linotype" w:hAnsi="Lotus Linotype" w:cs="Traditional Arabic"/>
          <w:b/>
          <w:bCs/>
          <w:sz w:val="40"/>
          <w:szCs w:val="40"/>
        </w:rPr>
        <w:sym w:font="AGA Arabesque" w:char="0060"/>
      </w:r>
      <w:r>
        <w:rPr>
          <w:rFonts w:ascii="Lotus Linotype" w:hAnsi="Lotus Linotype" w:cs="Traditional Arabic" w:hint="cs"/>
          <w:b/>
          <w:bCs/>
          <w:sz w:val="40"/>
          <w:szCs w:val="40"/>
          <w:rtl/>
        </w:rPr>
        <w:t xml:space="preserve"> المبحث الأوّل :</w:t>
      </w:r>
      <w:r>
        <w:rPr>
          <w:rFonts w:cs="Traditional Arabic" w:hint="cs"/>
          <w:b/>
          <w:bCs/>
          <w:sz w:val="40"/>
          <w:szCs w:val="40"/>
          <w:rtl/>
        </w:rPr>
        <w:t xml:space="preserve"> </w:t>
      </w:r>
      <w:r w:rsidRPr="00E40F69">
        <w:rPr>
          <w:rFonts w:ascii="Lotus Linotype" w:hAnsi="Lotus Linotype" w:cs="Traditional Arabic" w:hint="cs"/>
          <w:b/>
          <w:bCs/>
          <w:sz w:val="40"/>
          <w:szCs w:val="40"/>
          <w:rtl/>
        </w:rPr>
        <w:t>اعتقاد النصارى أن لله ولدا والرد عليهم</w:t>
      </w:r>
      <w:r>
        <w:rPr>
          <w:rFonts w:ascii="Lotus Linotype" w:hAnsi="Lotus Linotype" w:cs="Traditional Arabic" w:hint="cs"/>
          <w:b/>
          <w:bCs/>
          <w:sz w:val="40"/>
          <w:szCs w:val="40"/>
          <w:rtl/>
        </w:rPr>
        <w:t>.</w:t>
      </w:r>
    </w:p>
    <w:p w:rsidR="00E40F69" w:rsidRDefault="00E40F69" w:rsidP="00AB202F">
      <w:pPr>
        <w:spacing w:before="120"/>
        <w:ind w:firstLine="507"/>
        <w:jc w:val="lowKashida"/>
        <w:rPr>
          <w:rFonts w:ascii="Lotus Linotype" w:hAnsi="Lotus Linotype" w:cs="Traditional Arabic"/>
          <w:b/>
          <w:bCs/>
          <w:sz w:val="40"/>
          <w:szCs w:val="40"/>
          <w:rtl/>
        </w:rPr>
      </w:pPr>
      <w:r>
        <w:rPr>
          <w:rFonts w:ascii="Lotus Linotype" w:hAnsi="Lotus Linotype" w:cs="Traditional Arabic"/>
          <w:b/>
          <w:bCs/>
          <w:sz w:val="40"/>
          <w:szCs w:val="40"/>
        </w:rPr>
        <w:sym w:font="AGA Arabesque" w:char="0060"/>
      </w:r>
      <w:r>
        <w:rPr>
          <w:rFonts w:ascii="Lotus Linotype" w:hAnsi="Lotus Linotype" w:cs="Traditional Arabic" w:hint="cs"/>
          <w:b/>
          <w:bCs/>
          <w:sz w:val="40"/>
          <w:szCs w:val="40"/>
          <w:rtl/>
        </w:rPr>
        <w:t xml:space="preserve"> المبحث الثاني :</w:t>
      </w:r>
      <w:r>
        <w:rPr>
          <w:rFonts w:cs="Traditional Arabic" w:hint="cs"/>
          <w:b/>
          <w:bCs/>
          <w:sz w:val="40"/>
          <w:szCs w:val="40"/>
          <w:rtl/>
        </w:rPr>
        <w:t xml:space="preserve"> </w:t>
      </w:r>
      <w:r w:rsidRPr="00E40F69">
        <w:rPr>
          <w:rFonts w:ascii="Lotus Linotype" w:hAnsi="Lotus Linotype" w:cs="Traditional Arabic" w:hint="cs"/>
          <w:b/>
          <w:bCs/>
          <w:sz w:val="40"/>
          <w:szCs w:val="40"/>
          <w:rtl/>
        </w:rPr>
        <w:t>اعتقاد النصارى في التجسد والرد عليهم</w:t>
      </w:r>
      <w:r>
        <w:rPr>
          <w:rFonts w:ascii="Lotus Linotype" w:hAnsi="Lotus Linotype" w:cs="Traditional Arabic" w:hint="cs"/>
          <w:b/>
          <w:bCs/>
          <w:sz w:val="40"/>
          <w:szCs w:val="40"/>
          <w:rtl/>
        </w:rPr>
        <w:t>.</w:t>
      </w:r>
    </w:p>
    <w:p w:rsidR="00E40F69" w:rsidRDefault="00E40F69" w:rsidP="00AB202F">
      <w:pPr>
        <w:rPr>
          <w:rFonts w:cs="Traditional Arabic"/>
          <w:b/>
          <w:bCs/>
          <w:sz w:val="44"/>
          <w:szCs w:val="44"/>
          <w:rtl/>
        </w:rPr>
      </w:pPr>
      <w:r>
        <w:rPr>
          <w:rFonts w:cs="Traditional Arabic"/>
          <w:b/>
          <w:bCs/>
          <w:sz w:val="44"/>
          <w:szCs w:val="44"/>
          <w:rtl/>
        </w:rPr>
        <w:br w:type="page"/>
      </w:r>
    </w:p>
    <w:p w:rsidR="003849EA" w:rsidRPr="00E40F69" w:rsidRDefault="003849EA" w:rsidP="00AB202F">
      <w:pPr>
        <w:spacing w:before="120" w:line="560" w:lineRule="exact"/>
        <w:ind w:firstLine="567"/>
        <w:jc w:val="center"/>
        <w:rPr>
          <w:rFonts w:cs="AL-Mohanad Bold"/>
          <w:b/>
          <w:bCs/>
          <w:sz w:val="40"/>
          <w:szCs w:val="40"/>
          <w:rtl/>
        </w:rPr>
      </w:pPr>
      <w:r w:rsidRPr="00E40F69">
        <w:rPr>
          <w:rFonts w:cs="AL-Mohanad Bold" w:hint="cs"/>
          <w:b/>
          <w:bCs/>
          <w:sz w:val="40"/>
          <w:szCs w:val="40"/>
          <w:rtl/>
        </w:rPr>
        <w:lastRenderedPageBreak/>
        <w:t>المبحث الأول :</w:t>
      </w:r>
    </w:p>
    <w:p w:rsidR="003849EA" w:rsidRPr="00E40F69" w:rsidRDefault="003849EA" w:rsidP="00AB202F">
      <w:pPr>
        <w:spacing w:before="120" w:line="560" w:lineRule="exact"/>
        <w:ind w:firstLine="567"/>
        <w:jc w:val="center"/>
        <w:rPr>
          <w:rFonts w:cs="AL-Mohanad Bold"/>
          <w:b/>
          <w:bCs/>
          <w:sz w:val="40"/>
          <w:szCs w:val="40"/>
          <w:rtl/>
        </w:rPr>
      </w:pPr>
      <w:r w:rsidRPr="00E40F69">
        <w:rPr>
          <w:rFonts w:cs="AL-Mohanad Bold" w:hint="cs"/>
          <w:b/>
          <w:bCs/>
          <w:sz w:val="40"/>
          <w:szCs w:val="40"/>
          <w:rtl/>
        </w:rPr>
        <w:t>اعتقاد النصارى أن لله ولدا والرد عليهم</w:t>
      </w:r>
    </w:p>
    <w:p w:rsidR="00E40F69" w:rsidRDefault="00E40F69" w:rsidP="00AB202F">
      <w:pPr>
        <w:spacing w:before="120" w:line="560" w:lineRule="exact"/>
        <w:ind w:firstLine="567"/>
        <w:rPr>
          <w:rFonts w:cs="Traditional Arabic"/>
          <w:b/>
          <w:bCs/>
          <w:sz w:val="44"/>
          <w:szCs w:val="44"/>
          <w:rtl/>
        </w:rPr>
      </w:pPr>
    </w:p>
    <w:p w:rsidR="003849EA" w:rsidRPr="00E40F69" w:rsidRDefault="003849EA" w:rsidP="00AB202F">
      <w:pPr>
        <w:spacing w:before="120" w:line="560" w:lineRule="exact"/>
        <w:ind w:firstLine="567"/>
        <w:rPr>
          <w:rFonts w:cs="Traditional Arabic"/>
          <w:b/>
          <w:bCs/>
          <w:sz w:val="36"/>
          <w:szCs w:val="36"/>
          <w:rtl/>
        </w:rPr>
      </w:pPr>
      <w:r w:rsidRPr="00E40F69">
        <w:rPr>
          <w:rFonts w:cs="Traditional Arabic" w:hint="cs"/>
          <w:b/>
          <w:bCs/>
          <w:sz w:val="36"/>
          <w:szCs w:val="36"/>
          <w:rtl/>
        </w:rPr>
        <w:t>المطلب الأول :اعتقاد النصارى أن لله ولدا</w:t>
      </w:r>
      <w:r w:rsidR="00E40F69">
        <w:rPr>
          <w:rFonts w:cs="Traditional Arabic" w:hint="cs"/>
          <w:b/>
          <w:bCs/>
          <w:sz w:val="36"/>
          <w:szCs w:val="36"/>
          <w:rtl/>
        </w:rPr>
        <w:t>.</w:t>
      </w:r>
    </w:p>
    <w:p w:rsidR="003849EA" w:rsidRDefault="003849EA" w:rsidP="00A56DC8">
      <w:pPr>
        <w:spacing w:before="120" w:line="560" w:lineRule="exact"/>
        <w:ind w:firstLine="567"/>
        <w:jc w:val="lowKashida"/>
        <w:rPr>
          <w:rFonts w:cs="Traditional Arabic"/>
          <w:sz w:val="36"/>
          <w:szCs w:val="36"/>
          <w:rtl/>
        </w:rPr>
      </w:pPr>
      <w:r w:rsidRPr="008C33EE">
        <w:rPr>
          <w:rFonts w:cs="Traditional Arabic" w:hint="cs"/>
          <w:sz w:val="36"/>
          <w:szCs w:val="36"/>
          <w:rtl/>
        </w:rPr>
        <w:t>إن من المعلوم أن الله تعالى أرسل الرسل وأنزل الكتب ليعبد ويوحد</w:t>
      </w:r>
      <w:r w:rsidR="009539D6">
        <w:rPr>
          <w:rFonts w:cs="Traditional Arabic" w:hint="cs"/>
          <w:sz w:val="36"/>
          <w:szCs w:val="36"/>
          <w:rtl/>
        </w:rPr>
        <w:t>,</w:t>
      </w:r>
      <w:r w:rsidRPr="008C33EE">
        <w:rPr>
          <w:rFonts w:cs="Traditional Arabic" w:hint="cs"/>
          <w:sz w:val="36"/>
          <w:szCs w:val="36"/>
          <w:rtl/>
        </w:rPr>
        <w:t xml:space="preserve"> وبين أن أول </w:t>
      </w:r>
      <w:r w:rsidR="002F40EE" w:rsidRPr="008C33EE">
        <w:rPr>
          <w:rFonts w:cs="Traditional Arabic" w:hint="cs"/>
          <w:sz w:val="36"/>
          <w:szCs w:val="36"/>
          <w:rtl/>
        </w:rPr>
        <w:t>واجبات</w:t>
      </w:r>
      <w:r w:rsidRPr="008C33EE">
        <w:rPr>
          <w:rFonts w:cs="Traditional Arabic" w:hint="cs"/>
          <w:sz w:val="36"/>
          <w:szCs w:val="36"/>
          <w:rtl/>
        </w:rPr>
        <w:t xml:space="preserve"> الرسل هو الدعوة إلى توحيد الله تعالى</w:t>
      </w:r>
      <w:r w:rsidR="009539D6">
        <w:rPr>
          <w:rFonts w:cs="Traditional Arabic" w:hint="cs"/>
          <w:sz w:val="36"/>
          <w:szCs w:val="36"/>
          <w:rtl/>
        </w:rPr>
        <w:t>،</w:t>
      </w:r>
      <w:r w:rsidRPr="008C33EE">
        <w:rPr>
          <w:rFonts w:cs="Traditional Arabic" w:hint="cs"/>
          <w:sz w:val="36"/>
          <w:szCs w:val="36"/>
          <w:rtl/>
        </w:rPr>
        <w:t xml:space="preserve"> وأنه ما خلق الخلق إلا لأجل عبادته وحده لا شريك له</w:t>
      </w:r>
      <w:r w:rsidR="009539D6">
        <w:rPr>
          <w:rFonts w:cs="Traditional Arabic" w:hint="cs"/>
          <w:sz w:val="36"/>
          <w:szCs w:val="36"/>
          <w:rtl/>
        </w:rPr>
        <w:t>،</w:t>
      </w:r>
      <w:r w:rsidRPr="008C33EE">
        <w:rPr>
          <w:rFonts w:cs="Traditional Arabic" w:hint="cs"/>
          <w:sz w:val="36"/>
          <w:szCs w:val="36"/>
          <w:rtl/>
        </w:rPr>
        <w:t xml:space="preserve"> وقد نفى الله عز وجل عن نفسه الصفات البشرية</w:t>
      </w:r>
      <w:r w:rsidR="009539D6">
        <w:rPr>
          <w:rFonts w:cs="Traditional Arabic" w:hint="cs"/>
          <w:sz w:val="36"/>
          <w:szCs w:val="36"/>
          <w:rtl/>
        </w:rPr>
        <w:t>،</w:t>
      </w:r>
      <w:r w:rsidRPr="008C33EE">
        <w:rPr>
          <w:rFonts w:cs="Traditional Arabic" w:hint="cs"/>
          <w:sz w:val="36"/>
          <w:szCs w:val="36"/>
          <w:rtl/>
        </w:rPr>
        <w:t xml:space="preserve"> وكل مالا يليق بالباري عز وجل من الصفات البشرية التي يعتريها </w:t>
      </w:r>
      <w:r>
        <w:rPr>
          <w:rFonts w:cs="Traditional Arabic" w:hint="cs"/>
          <w:sz w:val="36"/>
          <w:szCs w:val="36"/>
          <w:rtl/>
        </w:rPr>
        <w:t>ال</w:t>
      </w:r>
      <w:r w:rsidRPr="008C33EE">
        <w:rPr>
          <w:rFonts w:cs="Traditional Arabic" w:hint="cs"/>
          <w:sz w:val="36"/>
          <w:szCs w:val="36"/>
          <w:rtl/>
        </w:rPr>
        <w:t>نقص</w:t>
      </w:r>
      <w:r w:rsidR="009539D6">
        <w:rPr>
          <w:rFonts w:cs="Traditional Arabic" w:hint="cs"/>
          <w:sz w:val="36"/>
          <w:szCs w:val="36"/>
          <w:rtl/>
        </w:rPr>
        <w:t>،</w:t>
      </w:r>
      <w:r w:rsidRPr="008C33EE">
        <w:rPr>
          <w:rFonts w:cs="Traditional Arabic" w:hint="cs"/>
          <w:sz w:val="36"/>
          <w:szCs w:val="36"/>
          <w:rtl/>
        </w:rPr>
        <w:t xml:space="preserve"> فله الكمال المطلق</w:t>
      </w:r>
      <w:r w:rsidR="009539D6">
        <w:rPr>
          <w:rFonts w:cs="Traditional Arabic" w:hint="cs"/>
          <w:sz w:val="36"/>
          <w:szCs w:val="36"/>
          <w:rtl/>
        </w:rPr>
        <w:t>،</w:t>
      </w:r>
      <w:r w:rsidRPr="008C33EE">
        <w:rPr>
          <w:rFonts w:cs="Traditional Arabic" w:hint="cs"/>
          <w:sz w:val="36"/>
          <w:szCs w:val="36"/>
          <w:rtl/>
        </w:rPr>
        <w:t xml:space="preserve"> وقد أخبر الله عن نفسه في القرآن الكريم بأنه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484" w:hAnsi="QCF_P484" w:cs="QCF_P484"/>
          <w:b/>
          <w:bCs/>
          <w:color w:val="000000"/>
          <w:sz w:val="32"/>
          <w:szCs w:val="32"/>
          <w:rtl/>
        </w:rPr>
        <w:t>ﭡ</w:t>
      </w:r>
      <w:r w:rsidR="00CB38F9">
        <w:rPr>
          <w:rFonts w:ascii="QCF_P484" w:hAnsi="QCF_P484" w:cs="QCF_P484"/>
          <w:b/>
          <w:bCs/>
          <w:color w:val="000000"/>
          <w:sz w:val="2"/>
          <w:szCs w:val="2"/>
          <w:rtl/>
        </w:rPr>
        <w:t xml:space="preserve"> </w:t>
      </w:r>
      <w:r w:rsidR="00CB38F9">
        <w:rPr>
          <w:rFonts w:ascii="QCF_P484" w:hAnsi="QCF_P484" w:cs="QCF_P484"/>
          <w:b/>
          <w:bCs/>
          <w:color w:val="000000"/>
          <w:sz w:val="32"/>
          <w:szCs w:val="32"/>
          <w:rtl/>
        </w:rPr>
        <w:t>ﭢ</w:t>
      </w:r>
      <w:r w:rsidR="00CB38F9">
        <w:rPr>
          <w:rFonts w:ascii="QCF_P484" w:hAnsi="QCF_P484" w:cs="QCF_P484"/>
          <w:b/>
          <w:bCs/>
          <w:color w:val="000000"/>
          <w:sz w:val="2"/>
          <w:szCs w:val="2"/>
          <w:rtl/>
        </w:rPr>
        <w:t xml:space="preserve">       </w:t>
      </w:r>
      <w:r w:rsidR="00CB38F9">
        <w:rPr>
          <w:rFonts w:ascii="QCF_P484" w:hAnsi="QCF_P484" w:cs="QCF_P484"/>
          <w:b/>
          <w:bCs/>
          <w:color w:val="000000"/>
          <w:sz w:val="32"/>
          <w:szCs w:val="32"/>
          <w:rtl/>
        </w:rPr>
        <w:t>ﭣ</w:t>
      </w:r>
      <w:r w:rsidR="00CB38F9">
        <w:rPr>
          <w:rFonts w:ascii="QCF_P484" w:hAnsi="QCF_P484" w:cs="QCF_P484"/>
          <w:b/>
          <w:bCs/>
          <w:color w:val="0000A5"/>
          <w:sz w:val="32"/>
          <w:szCs w:val="32"/>
          <w:rtl/>
        </w:rPr>
        <w:t>ﭤ</w:t>
      </w:r>
      <w:r w:rsidR="00CB38F9">
        <w:rPr>
          <w:rFonts w:ascii="QCF_P484" w:hAnsi="QCF_P484" w:cs="QCF_P484"/>
          <w:b/>
          <w:bCs/>
          <w:color w:val="000000"/>
          <w:sz w:val="2"/>
          <w:szCs w:val="2"/>
          <w:rtl/>
        </w:rPr>
        <w:t xml:space="preserve">  </w:t>
      </w:r>
      <w:r w:rsidR="00CB38F9">
        <w:rPr>
          <w:rFonts w:ascii="QCF_P484" w:hAnsi="QCF_P484" w:cs="QCF_P484"/>
          <w:b/>
          <w:bCs/>
          <w:color w:val="000000"/>
          <w:sz w:val="32"/>
          <w:szCs w:val="32"/>
          <w:rtl/>
        </w:rPr>
        <w:t>ﭥ</w:t>
      </w:r>
      <w:r w:rsidR="00CB38F9">
        <w:rPr>
          <w:rFonts w:ascii="QCF_P484" w:hAnsi="QCF_P484" w:cs="QCF_P484"/>
          <w:b/>
          <w:bCs/>
          <w:color w:val="000000"/>
          <w:sz w:val="2"/>
          <w:szCs w:val="2"/>
          <w:rtl/>
        </w:rPr>
        <w:t xml:space="preserve">    </w:t>
      </w:r>
      <w:r w:rsidR="00CB38F9">
        <w:rPr>
          <w:rFonts w:ascii="QCF_P484" w:hAnsi="QCF_P484" w:cs="QCF_P484"/>
          <w:b/>
          <w:bCs/>
          <w:color w:val="000000"/>
          <w:sz w:val="32"/>
          <w:szCs w:val="32"/>
          <w:rtl/>
        </w:rPr>
        <w:t>ﭦ</w:t>
      </w:r>
      <w:r w:rsidR="00CB38F9">
        <w:rPr>
          <w:rFonts w:ascii="QCF_P484" w:hAnsi="QCF_P484" w:cs="QCF_P484"/>
          <w:b/>
          <w:bCs/>
          <w:color w:val="000000"/>
          <w:sz w:val="2"/>
          <w:szCs w:val="2"/>
          <w:rtl/>
        </w:rPr>
        <w:t xml:space="preserve"> </w:t>
      </w:r>
      <w:r w:rsidR="00CB38F9">
        <w:rPr>
          <w:rFonts w:ascii="QCF_P484" w:hAnsi="QCF_P484" w:cs="QCF_P484"/>
          <w:b/>
          <w:bCs/>
          <w:color w:val="000000"/>
          <w:sz w:val="32"/>
          <w:szCs w:val="32"/>
          <w:rtl/>
        </w:rPr>
        <w:t>ﭧ</w:t>
      </w:r>
      <w:r w:rsidR="00CB38F9">
        <w:rPr>
          <w:rFonts w:ascii="QCF_P484" w:hAnsi="QCF_P484" w:cs="QCF_P484"/>
          <w:b/>
          <w:bCs/>
          <w:color w:val="000000"/>
          <w:sz w:val="2"/>
          <w:szCs w:val="2"/>
          <w:rtl/>
        </w:rPr>
        <w:t xml:space="preserve"> </w:t>
      </w:r>
      <w:r w:rsidR="00CB38F9">
        <w:rPr>
          <w:rFonts w:ascii="QCF_BSML" w:hAnsi="QCF_BSML" w:cs="QCF_BSML"/>
          <w:color w:val="000000"/>
          <w:sz w:val="32"/>
          <w:szCs w:val="32"/>
          <w:rtl/>
        </w:rPr>
        <w:t>ﮊ</w:t>
      </w:r>
      <w:r w:rsidR="00CB38F9">
        <w:rPr>
          <w:rFonts w:ascii="Arial" w:hAnsi="Arial" w:cs="Arial"/>
          <w:color w:val="000000"/>
          <w:sz w:val="2"/>
          <w:szCs w:val="2"/>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1"/>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ونزه نفسه عن اتخاذ الولد والصاحبة وغيرها من صفات النقص فقال</w:t>
      </w:r>
      <w:r w:rsidR="009539D6">
        <w:rPr>
          <w:rFonts w:cs="Traditional Arabic" w:hint="cs"/>
          <w:sz w:val="36"/>
          <w:szCs w:val="36"/>
          <w:rtl/>
        </w:rPr>
        <w:t>:</w:t>
      </w:r>
      <w:r w:rsidRPr="008C33EE">
        <w:rPr>
          <w:rFonts w:cs="Traditional Arabic" w:hint="cs"/>
          <w:sz w:val="36"/>
          <w:szCs w:val="36"/>
          <w:rtl/>
        </w:rPr>
        <w:t xml:space="preserve">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572" w:hAnsi="QCF_P572" w:cs="QCF_P572"/>
          <w:b/>
          <w:bCs/>
          <w:color w:val="000000"/>
          <w:sz w:val="32"/>
          <w:szCs w:val="32"/>
          <w:rtl/>
        </w:rPr>
        <w:t>ﭪ</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ﭫ</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ﭬ</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ﭭ</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ﭮ</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ﭯ</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ﭰ</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ﭱ</w:t>
      </w:r>
      <w:r w:rsidR="00CB38F9">
        <w:rPr>
          <w:rFonts w:ascii="QCF_P572" w:hAnsi="QCF_P572" w:cs="QCF_P572"/>
          <w:b/>
          <w:bCs/>
          <w:color w:val="000000"/>
          <w:sz w:val="2"/>
          <w:szCs w:val="2"/>
          <w:rtl/>
        </w:rPr>
        <w:t xml:space="preserve"> </w:t>
      </w:r>
      <w:r w:rsidR="00CB38F9">
        <w:rPr>
          <w:rFonts w:ascii="QCF_P572" w:hAnsi="QCF_P572" w:cs="QCF_P572"/>
          <w:b/>
          <w:bCs/>
          <w:color w:val="000000"/>
          <w:sz w:val="32"/>
          <w:szCs w:val="32"/>
          <w:rtl/>
        </w:rPr>
        <w:t>ﭲ</w:t>
      </w:r>
      <w:r w:rsidR="00CB38F9">
        <w:rPr>
          <w:rFonts w:ascii="QCF_P572" w:hAnsi="QCF_P572" w:cs="QCF_P572"/>
          <w:b/>
          <w:bCs/>
          <w:color w:val="000000"/>
          <w:sz w:val="2"/>
          <w:szCs w:val="2"/>
          <w:rtl/>
        </w:rPr>
        <w:t xml:space="preserve"> </w:t>
      </w:r>
      <w:r w:rsidR="00CB38F9">
        <w:rPr>
          <w:rFonts w:ascii="QCF_BSML" w:hAnsi="QCF_BSML" w:cs="QCF_BSML"/>
          <w:color w:val="000000"/>
          <w:sz w:val="32"/>
          <w:szCs w:val="32"/>
          <w:rtl/>
        </w:rPr>
        <w:t>ﮊ</w:t>
      </w:r>
      <w:r w:rsidR="00CB38F9">
        <w:rPr>
          <w:rFonts w:ascii="Arial" w:hAnsi="Arial" w:cs="Arial"/>
          <w:color w:val="000000"/>
          <w:sz w:val="2"/>
          <w:szCs w:val="2"/>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2"/>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فالخالق عز وجل من</w:t>
      </w:r>
      <w:r w:rsidR="00CB38F9">
        <w:rPr>
          <w:rFonts w:cs="Traditional Arabic" w:hint="cs"/>
          <w:sz w:val="36"/>
          <w:szCs w:val="36"/>
          <w:rtl/>
        </w:rPr>
        <w:t>ـ</w:t>
      </w:r>
      <w:r w:rsidRPr="008C33EE">
        <w:rPr>
          <w:rFonts w:cs="Traditional Arabic" w:hint="cs"/>
          <w:sz w:val="36"/>
          <w:szCs w:val="36"/>
          <w:rtl/>
        </w:rPr>
        <w:t>زه عن اتخاذ ذلك</w:t>
      </w:r>
      <w:r w:rsidR="009539D6">
        <w:rPr>
          <w:rFonts w:cs="Traditional Arabic" w:hint="cs"/>
          <w:sz w:val="36"/>
          <w:szCs w:val="36"/>
          <w:rtl/>
        </w:rPr>
        <w:t>،</w:t>
      </w:r>
      <w:r w:rsidRPr="008C33EE">
        <w:rPr>
          <w:rFonts w:cs="Traditional Arabic" w:hint="cs"/>
          <w:sz w:val="36"/>
          <w:szCs w:val="36"/>
          <w:rtl/>
        </w:rPr>
        <w:t xml:space="preserve"> </w:t>
      </w:r>
      <w:r>
        <w:rPr>
          <w:rFonts w:cs="Traditional Arabic" w:hint="cs"/>
          <w:sz w:val="36"/>
          <w:szCs w:val="36"/>
          <w:rtl/>
        </w:rPr>
        <w:t xml:space="preserve">فهو الواحد الأحد الفرد الصمد المتفرد بالربوبية والألوهية </w:t>
      </w:r>
      <w:r w:rsidR="009539D6">
        <w:rPr>
          <w:rFonts w:cs="Traditional Arabic" w:hint="cs"/>
          <w:sz w:val="36"/>
          <w:szCs w:val="36"/>
          <w:rtl/>
        </w:rPr>
        <w:t>،</w:t>
      </w:r>
      <w:r w:rsidRPr="008C33EE">
        <w:rPr>
          <w:rFonts w:cs="Traditional Arabic" w:hint="cs"/>
          <w:sz w:val="36"/>
          <w:szCs w:val="36"/>
          <w:rtl/>
        </w:rPr>
        <w:t>وبهذا كانت دعوة الأنبياء والمرسلين (</w:t>
      </w:r>
      <w:r w:rsidR="00CB38F9">
        <w:rPr>
          <w:rFonts w:cs="Traditional Arabic" w:hint="cs"/>
          <w:sz w:val="36"/>
          <w:szCs w:val="36"/>
          <w:rtl/>
        </w:rPr>
        <w:t xml:space="preserve"> </w:t>
      </w:r>
      <w:r w:rsidRPr="008C33EE">
        <w:rPr>
          <w:rFonts w:cs="Traditional Arabic" w:hint="cs"/>
          <w:sz w:val="36"/>
          <w:szCs w:val="36"/>
          <w:rtl/>
        </w:rPr>
        <w:t>فجميع الرسل إنما دعوا إلى</w:t>
      </w:r>
      <w:r>
        <w:rPr>
          <w:rFonts w:cs="Traditional Arabic" w:hint="cs"/>
          <w:sz w:val="36"/>
          <w:szCs w:val="36"/>
          <w:rtl/>
        </w:rPr>
        <w:t xml:space="preserve">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001" w:hAnsi="QCF_P001" w:cs="QCF_P001"/>
          <w:b/>
          <w:bCs/>
          <w:color w:val="000000"/>
          <w:sz w:val="32"/>
          <w:szCs w:val="32"/>
          <w:rtl/>
        </w:rPr>
        <w:t>ﭢ</w:t>
      </w:r>
      <w:r w:rsidR="00CB38F9">
        <w:rPr>
          <w:rFonts w:ascii="QCF_P001" w:hAnsi="QCF_P001" w:cs="QCF_P001"/>
          <w:b/>
          <w:bCs/>
          <w:color w:val="000000"/>
          <w:sz w:val="2"/>
          <w:szCs w:val="2"/>
          <w:rtl/>
        </w:rPr>
        <w:t xml:space="preserve"> </w:t>
      </w:r>
      <w:r w:rsidR="00CB38F9">
        <w:rPr>
          <w:rFonts w:ascii="QCF_P001" w:hAnsi="QCF_P001" w:cs="QCF_P001"/>
          <w:b/>
          <w:bCs/>
          <w:color w:val="000000"/>
          <w:sz w:val="32"/>
          <w:szCs w:val="32"/>
          <w:rtl/>
        </w:rPr>
        <w:t>ﭣ</w:t>
      </w:r>
      <w:r w:rsidR="00CB38F9">
        <w:rPr>
          <w:rFonts w:ascii="QCF_P001" w:hAnsi="QCF_P001" w:cs="QCF_P001"/>
          <w:b/>
          <w:bCs/>
          <w:color w:val="000000"/>
          <w:sz w:val="2"/>
          <w:szCs w:val="2"/>
          <w:rtl/>
        </w:rPr>
        <w:t xml:space="preserve"> </w:t>
      </w:r>
      <w:r w:rsidR="00CB38F9">
        <w:rPr>
          <w:rFonts w:ascii="QCF_P001" w:hAnsi="QCF_P001" w:cs="QCF_P001"/>
          <w:b/>
          <w:bCs/>
          <w:color w:val="000000"/>
          <w:sz w:val="32"/>
          <w:szCs w:val="32"/>
          <w:rtl/>
        </w:rPr>
        <w:t>ﭤ</w:t>
      </w:r>
      <w:r w:rsidR="00CB38F9">
        <w:rPr>
          <w:rFonts w:ascii="QCF_P001" w:hAnsi="QCF_P001" w:cs="QCF_P001"/>
          <w:b/>
          <w:bCs/>
          <w:color w:val="000000"/>
          <w:sz w:val="2"/>
          <w:szCs w:val="2"/>
          <w:rtl/>
        </w:rPr>
        <w:t xml:space="preserve"> </w:t>
      </w:r>
      <w:r w:rsidR="00CB38F9">
        <w:rPr>
          <w:rFonts w:ascii="QCF_P001" w:hAnsi="QCF_P001" w:cs="QCF_P001"/>
          <w:b/>
          <w:bCs/>
          <w:color w:val="000000"/>
          <w:sz w:val="32"/>
          <w:szCs w:val="32"/>
          <w:rtl/>
        </w:rPr>
        <w:t>ﭥ</w:t>
      </w:r>
      <w:r w:rsidR="00CB38F9">
        <w:rPr>
          <w:rFonts w:ascii="QCF_BSML" w:hAnsi="QCF_BSML" w:cs="QCF_BSML"/>
          <w:color w:val="000000"/>
          <w:sz w:val="32"/>
          <w:szCs w:val="32"/>
          <w:rtl/>
        </w:rPr>
        <w:t>ﮊ</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3"/>
      </w:r>
      <w:r w:rsidRPr="00FB66C5">
        <w:rPr>
          <w:rFonts w:ascii="Lotus Linotype" w:hAnsi="Lotus Linotype" w:cs="Traditional Arabic"/>
          <w:sz w:val="36"/>
          <w:szCs w:val="36"/>
          <w:vertAlign w:val="superscript"/>
          <w:rtl/>
        </w:rPr>
        <w:t>)</w:t>
      </w:r>
      <w:r w:rsidR="002F40EE">
        <w:rPr>
          <w:rFonts w:cs="Traditional Arabic" w:hint="cs"/>
          <w:sz w:val="36"/>
          <w:szCs w:val="36"/>
          <w:rtl/>
        </w:rPr>
        <w:t xml:space="preserve"> </w:t>
      </w:r>
      <w:r w:rsidRPr="008C33EE">
        <w:rPr>
          <w:rFonts w:cs="Traditional Arabic" w:hint="cs"/>
          <w:sz w:val="36"/>
          <w:szCs w:val="36"/>
          <w:rtl/>
        </w:rPr>
        <w:t xml:space="preserve">فإنهم كلهم دعوا إلى توحيد الله وإخلاص عبادته من أولهم إلى آخرهم فقال نوح لقومه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158" w:hAnsi="QCF_P158" w:cs="QCF_P158"/>
          <w:b/>
          <w:bCs/>
          <w:color w:val="000000"/>
          <w:sz w:val="32"/>
          <w:szCs w:val="32"/>
          <w:rtl/>
        </w:rPr>
        <w:t>ﭬ</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ﭭ</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ﭮ</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ﭯ</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ﭰ</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ﭱ</w:t>
      </w:r>
      <w:r w:rsidR="00CB38F9">
        <w:rPr>
          <w:rFonts w:ascii="QCF_P158" w:hAnsi="QCF_P158" w:cs="QCF_P158"/>
          <w:b/>
          <w:bCs/>
          <w:color w:val="000000"/>
          <w:sz w:val="2"/>
          <w:szCs w:val="2"/>
          <w:rtl/>
        </w:rPr>
        <w:t xml:space="preserve">  </w:t>
      </w:r>
      <w:r w:rsidR="00CB38F9">
        <w:rPr>
          <w:rFonts w:ascii="QCF_P158" w:hAnsi="QCF_P158" w:cs="QCF_P158"/>
          <w:b/>
          <w:bCs/>
          <w:color w:val="000000"/>
          <w:sz w:val="32"/>
          <w:szCs w:val="32"/>
          <w:rtl/>
        </w:rPr>
        <w:t>ﭲ</w:t>
      </w:r>
      <w:r w:rsidR="00CB38F9">
        <w:rPr>
          <w:rFonts w:ascii="QCF_P158" w:hAnsi="QCF_P158" w:cs="QCF_P158"/>
          <w:b/>
          <w:bCs/>
          <w:color w:val="000000"/>
          <w:sz w:val="2"/>
          <w:szCs w:val="2"/>
          <w:rtl/>
        </w:rPr>
        <w:t xml:space="preserve"> </w:t>
      </w:r>
      <w:r w:rsidR="00CB38F9">
        <w:rPr>
          <w:rFonts w:ascii="QCF_BSML" w:hAnsi="QCF_BSML" w:cs="QCF_BSML"/>
          <w:color w:val="000000"/>
          <w:sz w:val="32"/>
          <w:szCs w:val="32"/>
          <w:rtl/>
        </w:rPr>
        <w:t>ﮊ</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4"/>
      </w:r>
      <w:r w:rsidRPr="00FB66C5">
        <w:rPr>
          <w:rFonts w:ascii="Lotus Linotype" w:hAnsi="Lotus Linotype" w:cs="Traditional Arabic"/>
          <w:sz w:val="36"/>
          <w:szCs w:val="36"/>
          <w:vertAlign w:val="superscript"/>
          <w:rtl/>
        </w:rPr>
        <w:t>)</w:t>
      </w:r>
      <w:r w:rsidR="00F67DFB">
        <w:rPr>
          <w:rFonts w:cs="Traditional Arabic" w:hint="cs"/>
          <w:sz w:val="36"/>
          <w:szCs w:val="36"/>
          <w:rtl/>
        </w:rPr>
        <w:t xml:space="preserve"> </w:t>
      </w:r>
      <w:r w:rsidRPr="008C33EE">
        <w:rPr>
          <w:rFonts w:cs="Traditional Arabic" w:hint="cs"/>
          <w:sz w:val="36"/>
          <w:szCs w:val="36"/>
          <w:rtl/>
        </w:rPr>
        <w:t>وكذلك قال هود وصال</w:t>
      </w:r>
      <w:r>
        <w:rPr>
          <w:rFonts w:cs="Traditional Arabic" w:hint="cs"/>
          <w:sz w:val="36"/>
          <w:szCs w:val="36"/>
          <w:rtl/>
        </w:rPr>
        <w:t>ح</w:t>
      </w:r>
      <w:r w:rsidRPr="008C33EE">
        <w:rPr>
          <w:rFonts w:cs="Traditional Arabic" w:hint="cs"/>
          <w:sz w:val="36"/>
          <w:szCs w:val="36"/>
          <w:rtl/>
        </w:rPr>
        <w:t xml:space="preserve"> وشعيب وإبراهيم</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5"/>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 xml:space="preserve">عليهم الصلاة والسلام قال الله تعالى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271" w:hAnsi="QCF_P271" w:cs="QCF_P271"/>
          <w:b/>
          <w:bCs/>
          <w:color w:val="000000"/>
          <w:sz w:val="32"/>
          <w:szCs w:val="32"/>
          <w:rtl/>
        </w:rPr>
        <w:t>ﭴ</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ﭵ</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ﭶ</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ﭷ</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ﭸ</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ﭹ</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ﭺ</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ﭻ</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ﭼ</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ﭽ</w:t>
      </w:r>
      <w:r w:rsidR="00CB38F9">
        <w:rPr>
          <w:rFonts w:ascii="QCF_P271" w:hAnsi="QCF_P271" w:cs="QCF_P271"/>
          <w:b/>
          <w:bCs/>
          <w:color w:val="000000"/>
          <w:sz w:val="2"/>
          <w:szCs w:val="2"/>
          <w:rtl/>
        </w:rPr>
        <w:t xml:space="preserve"> </w:t>
      </w:r>
      <w:r w:rsidR="00CB38F9">
        <w:rPr>
          <w:rFonts w:ascii="QCF_P271" w:hAnsi="QCF_P271" w:cs="QCF_P271"/>
          <w:b/>
          <w:bCs/>
          <w:color w:val="000000"/>
          <w:sz w:val="32"/>
          <w:szCs w:val="32"/>
          <w:rtl/>
        </w:rPr>
        <w:t>ﭾ</w:t>
      </w:r>
      <w:r w:rsidR="00CB38F9">
        <w:rPr>
          <w:rFonts w:ascii="Arial" w:hAnsi="Arial" w:cs="Arial"/>
          <w:color w:val="000000"/>
          <w:sz w:val="2"/>
          <w:szCs w:val="2"/>
          <w:rtl/>
        </w:rPr>
        <w:t xml:space="preserve"> </w:t>
      </w:r>
      <w:r w:rsidR="00CB38F9">
        <w:rPr>
          <w:rFonts w:ascii="QCF_BSML" w:hAnsi="QCF_BSML" w:cs="QCF_BSML"/>
          <w:color w:val="000000"/>
          <w:sz w:val="32"/>
          <w:szCs w:val="32"/>
          <w:rtl/>
        </w:rPr>
        <w:t>ﮊ</w:t>
      </w:r>
      <w:r w:rsidR="00CB38F9">
        <w:rPr>
          <w:rFonts w:ascii="QCF_BSML" w:hAnsi="QCF_BSML" w:cs="QCF_BSML"/>
          <w:color w:val="000000"/>
          <w:sz w:val="2"/>
          <w:szCs w:val="2"/>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6"/>
      </w:r>
      <w:r w:rsidRPr="00FB66C5">
        <w:rPr>
          <w:rFonts w:ascii="Lotus Linotype" w:hAnsi="Lotus Linotype" w:cs="Traditional Arabic"/>
          <w:sz w:val="36"/>
          <w:szCs w:val="36"/>
          <w:vertAlign w:val="superscript"/>
          <w:rtl/>
        </w:rPr>
        <w:t>)</w:t>
      </w:r>
      <w:r w:rsidRPr="00FB66C5">
        <w:rPr>
          <w:rFonts w:ascii="Lotus Linotype" w:hAnsi="Lotus Linotype" w:cs="Traditional Arabic" w:hint="cs"/>
          <w:sz w:val="36"/>
          <w:szCs w:val="36"/>
          <w:rtl/>
        </w:rPr>
        <w:t xml:space="preserve"> </w:t>
      </w:r>
      <w:r w:rsidRPr="008C33EE">
        <w:rPr>
          <w:rFonts w:cs="Traditional Arabic" w:hint="cs"/>
          <w:sz w:val="36"/>
          <w:szCs w:val="36"/>
          <w:rtl/>
        </w:rPr>
        <w:t xml:space="preserve"> وقال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324" w:hAnsi="QCF_P324" w:cs="QCF_P324"/>
          <w:b/>
          <w:bCs/>
          <w:color w:val="000000"/>
          <w:sz w:val="32"/>
          <w:szCs w:val="32"/>
          <w:rtl/>
        </w:rPr>
        <w:t>ﭑ</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ﭒ</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ﭓ</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ﭔ</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ﭕ</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ﭖ</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ﭗ</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ﭘ</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ﭙ</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ﭚ</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ﭛ</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ﭜ</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ﭝ</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ﭞ</w:t>
      </w:r>
      <w:r w:rsidR="00CB38F9">
        <w:rPr>
          <w:rFonts w:ascii="QCF_P324" w:hAnsi="QCF_P324" w:cs="QCF_P324"/>
          <w:b/>
          <w:bCs/>
          <w:color w:val="000000"/>
          <w:sz w:val="2"/>
          <w:szCs w:val="2"/>
          <w:rtl/>
        </w:rPr>
        <w:t xml:space="preserve">  </w:t>
      </w:r>
      <w:r w:rsidR="00CB38F9">
        <w:rPr>
          <w:rFonts w:ascii="QCF_P324" w:hAnsi="QCF_P324" w:cs="QCF_P324"/>
          <w:b/>
          <w:bCs/>
          <w:color w:val="000000"/>
          <w:sz w:val="32"/>
          <w:szCs w:val="32"/>
          <w:rtl/>
        </w:rPr>
        <w:t>ﭟ</w:t>
      </w:r>
      <w:r w:rsidR="00CB38F9">
        <w:rPr>
          <w:rFonts w:ascii="QCF_P324" w:hAnsi="QCF_P324" w:cs="QCF_P324"/>
          <w:b/>
          <w:bCs/>
          <w:color w:val="000000"/>
          <w:sz w:val="2"/>
          <w:szCs w:val="2"/>
          <w:rtl/>
        </w:rPr>
        <w:t xml:space="preserve"> </w:t>
      </w:r>
      <w:r w:rsidR="00CB38F9">
        <w:rPr>
          <w:rFonts w:ascii="QCF_BSML" w:hAnsi="QCF_BSML" w:cs="QCF_BSML"/>
          <w:color w:val="000000"/>
          <w:sz w:val="32"/>
          <w:szCs w:val="32"/>
          <w:rtl/>
        </w:rPr>
        <w:t>ﮊ</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7"/>
      </w:r>
      <w:r w:rsidRPr="00FB66C5">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sidRPr="008C33EE">
        <w:rPr>
          <w:rFonts w:cs="Traditional Arabic" w:hint="cs"/>
          <w:sz w:val="36"/>
          <w:szCs w:val="36"/>
          <w:rtl/>
        </w:rPr>
        <w:t>وقال تعالى</w:t>
      </w:r>
      <w:r w:rsidR="00A56DC8">
        <w:rPr>
          <w:rFonts w:cs="Traditional Arabic" w:hint="cs"/>
          <w:sz w:val="36"/>
          <w:szCs w:val="36"/>
          <w:rtl/>
        </w:rPr>
        <w:t>:</w:t>
      </w:r>
      <w:r w:rsidRPr="008C33EE">
        <w:rPr>
          <w:rFonts w:cs="Traditional Arabic" w:hint="cs"/>
          <w:sz w:val="36"/>
          <w:szCs w:val="36"/>
          <w:rtl/>
        </w:rPr>
        <w:t xml:space="preserve">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345" w:hAnsi="QCF_P345" w:cs="QCF_P345"/>
          <w:b/>
          <w:bCs/>
          <w:color w:val="000000"/>
          <w:sz w:val="32"/>
          <w:szCs w:val="32"/>
          <w:rtl/>
        </w:rPr>
        <w:t>ﮡ</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ﮢ</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ﮣ</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ﮤ</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ﮥ</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ﮦ</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ﮧ</w:t>
      </w:r>
      <w:r w:rsidR="00CB38F9">
        <w:rPr>
          <w:rFonts w:ascii="QCF_P345" w:hAnsi="QCF_P345" w:cs="QCF_P345"/>
          <w:b/>
          <w:bCs/>
          <w:color w:val="0000A5"/>
          <w:sz w:val="32"/>
          <w:szCs w:val="32"/>
          <w:rtl/>
        </w:rPr>
        <w:t>ﮨ</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ﮩ</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ﮪ</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ﮫ</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ﮬ</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ﮭ</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ﮮ</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ﮯ</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ﮰ</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ﮱ</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ﯓ</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ﯔ</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ﯕ</w:t>
      </w:r>
      <w:r w:rsidR="00CB38F9">
        <w:rPr>
          <w:rFonts w:ascii="QCF_P345" w:hAnsi="QCF_P345" w:cs="QCF_P345"/>
          <w:b/>
          <w:bCs/>
          <w:color w:val="000000"/>
          <w:sz w:val="2"/>
          <w:szCs w:val="2"/>
          <w:rtl/>
        </w:rPr>
        <w:t xml:space="preserve">  </w:t>
      </w:r>
      <w:r w:rsidR="00CB38F9">
        <w:rPr>
          <w:rFonts w:ascii="QCF_P345" w:hAnsi="QCF_P345" w:cs="QCF_P345"/>
          <w:b/>
          <w:bCs/>
          <w:color w:val="000000"/>
          <w:sz w:val="32"/>
          <w:szCs w:val="32"/>
          <w:rtl/>
        </w:rPr>
        <w:t>ﯖ</w:t>
      </w:r>
      <w:r w:rsidR="00CB38F9">
        <w:rPr>
          <w:rFonts w:ascii="QCF_P345" w:hAnsi="QCF_P345" w:cs="QCF_P345"/>
          <w:b/>
          <w:bCs/>
          <w:color w:val="000000"/>
          <w:sz w:val="2"/>
          <w:szCs w:val="2"/>
          <w:rtl/>
        </w:rPr>
        <w:t xml:space="preserve"> </w:t>
      </w:r>
      <w:r w:rsidR="00CB38F9">
        <w:rPr>
          <w:rFonts w:ascii="QCF_BSML" w:hAnsi="QCF_BSML" w:cs="QCF_BSML"/>
          <w:color w:val="000000"/>
          <w:sz w:val="32"/>
          <w:szCs w:val="32"/>
          <w:rtl/>
        </w:rPr>
        <w:t>ﮊ</w:t>
      </w:r>
      <w:r w:rsidR="00CB38F9">
        <w:rPr>
          <w:rFonts w:ascii="Arial" w:hAnsi="Arial" w:cs="Arial"/>
          <w:color w:val="000000"/>
          <w:sz w:val="2"/>
          <w:szCs w:val="2"/>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8"/>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19"/>
      </w:r>
      <w:r w:rsidRPr="00FB66C5">
        <w:rPr>
          <w:rFonts w:ascii="Lotus Linotype" w:hAnsi="Lotus Linotype" w:cs="Traditional Arabic"/>
          <w:sz w:val="36"/>
          <w:szCs w:val="36"/>
          <w:vertAlign w:val="superscript"/>
          <w:rtl/>
        </w:rPr>
        <w:t>)</w:t>
      </w:r>
      <w:r w:rsidRPr="008C33EE">
        <w:rPr>
          <w:rFonts w:cs="Traditional Arabic" w:hint="cs"/>
          <w:sz w:val="36"/>
          <w:szCs w:val="36"/>
          <w:rtl/>
        </w:rPr>
        <w:t xml:space="preserve">  </w:t>
      </w:r>
    </w:p>
    <w:p w:rsidR="003849EA" w:rsidRPr="008C33EE"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ف</w:t>
      </w:r>
      <w:r w:rsidRPr="008C33EE">
        <w:rPr>
          <w:rFonts w:cs="Traditional Arabic" w:hint="cs"/>
          <w:sz w:val="36"/>
          <w:szCs w:val="36"/>
          <w:rtl/>
        </w:rPr>
        <w:t>هكذا جاءت دعوة الرسل والأنبياء جميعا بالأمر بعبادة الله وحده لا شريك له المتصف بصفات الكمال المنزه عن كل عيب ونقص</w:t>
      </w:r>
      <w:r w:rsidR="009539D6">
        <w:rPr>
          <w:rFonts w:cs="Traditional Arabic" w:hint="cs"/>
          <w:sz w:val="36"/>
          <w:szCs w:val="36"/>
          <w:rtl/>
        </w:rPr>
        <w:t>،</w:t>
      </w:r>
      <w:r w:rsidRPr="008C33EE">
        <w:rPr>
          <w:rFonts w:cs="Traditional Arabic" w:hint="cs"/>
          <w:sz w:val="36"/>
          <w:szCs w:val="36"/>
          <w:rtl/>
        </w:rPr>
        <w:t xml:space="preserve"> فهذا هو الله تعالى عند جميع الموحدين من أتباع الرسل</w:t>
      </w:r>
      <w:r w:rsidR="009539D6">
        <w:rPr>
          <w:rFonts w:cs="Traditional Arabic" w:hint="cs"/>
          <w:sz w:val="36"/>
          <w:szCs w:val="36"/>
          <w:rtl/>
        </w:rPr>
        <w:t>،</w:t>
      </w:r>
      <w:r w:rsidRPr="008C33EE">
        <w:rPr>
          <w:rFonts w:cs="Traditional Arabic" w:hint="cs"/>
          <w:sz w:val="36"/>
          <w:szCs w:val="36"/>
          <w:rtl/>
        </w:rPr>
        <w:t xml:space="preserve"> بما فيهم </w:t>
      </w:r>
      <w:r>
        <w:rPr>
          <w:rFonts w:cs="Traditional Arabic" w:hint="cs"/>
          <w:sz w:val="36"/>
          <w:szCs w:val="36"/>
          <w:rtl/>
        </w:rPr>
        <w:t>أتباع المسيح عليه السلام الذين اتبعوا هديه</w:t>
      </w:r>
      <w:r w:rsidR="009539D6">
        <w:rPr>
          <w:rFonts w:cs="Traditional Arabic" w:hint="cs"/>
          <w:sz w:val="36"/>
          <w:szCs w:val="36"/>
          <w:rtl/>
        </w:rPr>
        <w:t>،</w:t>
      </w:r>
      <w:r w:rsidRPr="008C33EE">
        <w:rPr>
          <w:rFonts w:cs="Traditional Arabic" w:hint="cs"/>
          <w:sz w:val="36"/>
          <w:szCs w:val="36"/>
          <w:rtl/>
        </w:rPr>
        <w:t xml:space="preserve"> فإنه لم يأت إلا بما جاء به إخوانه الأنبياء من قبله يقول تعالى حاكيا عن المسيح أنه قال لقومه</w:t>
      </w:r>
      <w:r w:rsidR="009539D6">
        <w:rPr>
          <w:rFonts w:cs="Traditional Arabic" w:hint="cs"/>
          <w:sz w:val="36"/>
          <w:szCs w:val="36"/>
          <w:rtl/>
        </w:rPr>
        <w:t>:</w:t>
      </w:r>
      <w:r w:rsidRPr="008C33EE">
        <w:rPr>
          <w:rFonts w:cs="Traditional Arabic" w:hint="cs"/>
          <w:sz w:val="36"/>
          <w:szCs w:val="36"/>
          <w:rtl/>
        </w:rPr>
        <w:t xml:space="preserve">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056" w:hAnsi="QCF_P056" w:cs="QCF_P056"/>
          <w:b/>
          <w:bCs/>
          <w:color w:val="000000"/>
          <w:sz w:val="32"/>
          <w:szCs w:val="32"/>
          <w:rtl/>
        </w:rPr>
        <w:t>ﯡ</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ﯢ</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ﯣ</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ﯤ</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ﯥ</w:t>
      </w:r>
      <w:r w:rsidR="00CB38F9">
        <w:rPr>
          <w:rFonts w:ascii="QCF_P056" w:hAnsi="QCF_P056" w:cs="QCF_P056"/>
          <w:b/>
          <w:bCs/>
          <w:color w:val="0000A5"/>
          <w:sz w:val="32"/>
          <w:szCs w:val="32"/>
          <w:rtl/>
        </w:rPr>
        <w:t>ﯦ</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ﯧ</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ﯨ</w:t>
      </w:r>
      <w:r w:rsidR="00CB38F9">
        <w:rPr>
          <w:rFonts w:ascii="QCF_P056" w:hAnsi="QCF_P056" w:cs="QCF_P056"/>
          <w:b/>
          <w:bCs/>
          <w:color w:val="000000"/>
          <w:sz w:val="2"/>
          <w:szCs w:val="2"/>
          <w:rtl/>
        </w:rPr>
        <w:t xml:space="preserve"> </w:t>
      </w:r>
      <w:r w:rsidR="00CB38F9">
        <w:rPr>
          <w:rFonts w:ascii="QCF_P056" w:hAnsi="QCF_P056" w:cs="QCF_P056"/>
          <w:b/>
          <w:bCs/>
          <w:color w:val="000000"/>
          <w:sz w:val="32"/>
          <w:szCs w:val="32"/>
          <w:rtl/>
        </w:rPr>
        <w:t>ﯩ</w:t>
      </w:r>
      <w:r w:rsidR="00CB38F9">
        <w:rPr>
          <w:rFonts w:ascii="QCF_P056" w:hAnsi="QCF_P056" w:cs="QCF_P056"/>
          <w:b/>
          <w:bCs/>
          <w:color w:val="000000"/>
          <w:sz w:val="2"/>
          <w:szCs w:val="2"/>
          <w:rtl/>
        </w:rPr>
        <w:t xml:space="preserve"> </w:t>
      </w:r>
      <w:r w:rsidR="00CB38F9">
        <w:rPr>
          <w:rFonts w:ascii="QCF_BSML" w:hAnsi="QCF_BSML" w:cs="QCF_BSML"/>
          <w:color w:val="000000"/>
          <w:sz w:val="32"/>
          <w:szCs w:val="32"/>
          <w:rtl/>
        </w:rPr>
        <w:t>ﮊ</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20"/>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ويقول تعالى</w:t>
      </w:r>
      <w:r w:rsidR="00CB38F9">
        <w:rPr>
          <w:rFonts w:cs="Traditional Arabic" w:hint="cs"/>
          <w:sz w:val="36"/>
          <w:szCs w:val="36"/>
          <w:rtl/>
        </w:rPr>
        <w:t xml:space="preserve"> :</w:t>
      </w:r>
      <w:r w:rsidRPr="008C33EE">
        <w:rPr>
          <w:rFonts w:cs="Traditional Arabic" w:hint="cs"/>
          <w:sz w:val="36"/>
          <w:szCs w:val="36"/>
          <w:rtl/>
        </w:rPr>
        <w:t xml:space="preserve"> </w:t>
      </w:r>
      <w:r w:rsidR="00CB38F9" w:rsidRPr="00CB38F9">
        <w:rPr>
          <w:rFonts w:ascii="QCF_BSML" w:hAnsi="QCF_BSML" w:cs="QCF_BSML"/>
          <w:color w:val="000000"/>
          <w:sz w:val="32"/>
          <w:szCs w:val="32"/>
          <w:rtl/>
        </w:rPr>
        <w:t xml:space="preserve"> </w:t>
      </w:r>
      <w:r w:rsidR="00CB38F9">
        <w:rPr>
          <w:rFonts w:ascii="QCF_BSML" w:hAnsi="QCF_BSML" w:cs="QCF_BSML"/>
          <w:color w:val="000000"/>
          <w:sz w:val="32"/>
          <w:szCs w:val="32"/>
          <w:rtl/>
        </w:rPr>
        <w:t>ﮋ</w:t>
      </w:r>
      <w:r w:rsidR="00CB38F9">
        <w:rPr>
          <w:rFonts w:ascii="QCF_BSML" w:hAnsi="QCF_BSML" w:cs="QCF_BSML"/>
          <w:color w:val="000000"/>
          <w:sz w:val="2"/>
          <w:szCs w:val="2"/>
          <w:rtl/>
        </w:rPr>
        <w:t xml:space="preserve"> </w:t>
      </w:r>
      <w:r w:rsidR="00CB38F9">
        <w:rPr>
          <w:rFonts w:ascii="QCF_P120" w:hAnsi="QCF_P120" w:cs="QCF_P120"/>
          <w:b/>
          <w:bCs/>
          <w:color w:val="000000"/>
          <w:sz w:val="32"/>
          <w:szCs w:val="32"/>
          <w:rtl/>
        </w:rPr>
        <w:t>ﭦ</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ﭧ</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ﭨ</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ﭩ</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ﭪ</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ﭫ</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ﭬ</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ﭭ</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ﭮ</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ﭯ</w:t>
      </w:r>
      <w:r w:rsidR="00CB38F9">
        <w:rPr>
          <w:rFonts w:ascii="QCF_P120" w:hAnsi="QCF_P120" w:cs="QCF_P120"/>
          <w:b/>
          <w:bCs/>
          <w:color w:val="0000A5"/>
          <w:sz w:val="32"/>
          <w:szCs w:val="32"/>
          <w:rtl/>
        </w:rPr>
        <w:t>ﭰ</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ﭱ</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ﭲ</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ﭳ</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ﭴ</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ﭵ</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ﭶ</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ﭷ</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ﭸ</w:t>
      </w:r>
      <w:r w:rsidR="00CB38F9">
        <w:rPr>
          <w:rFonts w:ascii="QCF_P120" w:hAnsi="QCF_P120" w:cs="QCF_P120"/>
          <w:b/>
          <w:bCs/>
          <w:color w:val="0000A5"/>
          <w:sz w:val="32"/>
          <w:szCs w:val="32"/>
          <w:rtl/>
        </w:rPr>
        <w:t>ﭹ</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ﭺ</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ﭻ</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ﭼ</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ﭽ</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ﭾ</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ﭿ</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ﮀ</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ﮁ</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ﮂ</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ﮃ</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ﮄ</w:t>
      </w:r>
      <w:r w:rsidR="00CB38F9">
        <w:rPr>
          <w:rFonts w:ascii="QCF_P120" w:hAnsi="QCF_P120" w:cs="QCF_P120"/>
          <w:b/>
          <w:bCs/>
          <w:color w:val="0000A5"/>
          <w:sz w:val="32"/>
          <w:szCs w:val="32"/>
          <w:rtl/>
        </w:rPr>
        <w:t>ﮅ</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ﮆ</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ﮇ</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ﮈ</w:t>
      </w:r>
      <w:r w:rsidR="00CB38F9">
        <w:rPr>
          <w:rFonts w:ascii="QCF_P120" w:hAnsi="QCF_P120" w:cs="QCF_P120"/>
          <w:b/>
          <w:bCs/>
          <w:color w:val="000000"/>
          <w:sz w:val="2"/>
          <w:szCs w:val="2"/>
          <w:rtl/>
        </w:rPr>
        <w:t xml:space="preserve"> </w:t>
      </w:r>
      <w:r w:rsidR="00CB38F9">
        <w:rPr>
          <w:rFonts w:ascii="QCF_P120" w:hAnsi="QCF_P120" w:cs="QCF_P120"/>
          <w:b/>
          <w:bCs/>
          <w:color w:val="000000"/>
          <w:sz w:val="32"/>
          <w:szCs w:val="32"/>
          <w:rtl/>
        </w:rPr>
        <w:t>ﮉ</w:t>
      </w:r>
      <w:r w:rsidR="00CB38F9">
        <w:rPr>
          <w:rFonts w:ascii="QCF_P120" w:hAnsi="QCF_P120" w:cs="QCF_P120"/>
          <w:b/>
          <w:bCs/>
          <w:color w:val="000000"/>
          <w:sz w:val="2"/>
          <w:szCs w:val="2"/>
          <w:rtl/>
        </w:rPr>
        <w:t xml:space="preserve"> </w:t>
      </w:r>
      <w:r w:rsidR="00CB38F9">
        <w:rPr>
          <w:rFonts w:ascii="QCF_BSML" w:hAnsi="QCF_BSML" w:cs="QCF_BSML"/>
          <w:color w:val="000000"/>
          <w:sz w:val="32"/>
          <w:szCs w:val="32"/>
          <w:rtl/>
        </w:rPr>
        <w:t>ﮊ</w:t>
      </w:r>
      <w:r>
        <w:rPr>
          <w:rFonts w:cs="Traditional Arabic" w:hint="cs"/>
          <w:sz w:val="36"/>
          <w:szCs w:val="36"/>
          <w:rtl/>
        </w:rPr>
        <w:t xml:space="preserve"> </w:t>
      </w:r>
      <w:r w:rsidRPr="00FB66C5">
        <w:rPr>
          <w:rFonts w:ascii="Lotus Linotype" w:hAnsi="Lotus Linotype" w:cs="Traditional Arabic"/>
          <w:sz w:val="36"/>
          <w:szCs w:val="36"/>
          <w:vertAlign w:val="superscript"/>
          <w:rtl/>
        </w:rPr>
        <w:t>(</w:t>
      </w:r>
      <w:r w:rsidRPr="00FB66C5">
        <w:rPr>
          <w:rStyle w:val="a4"/>
          <w:rFonts w:ascii="Lotus Linotype" w:hAnsi="Lotus Linotype" w:cs="Traditional Arabic"/>
          <w:sz w:val="36"/>
          <w:szCs w:val="36"/>
          <w:rtl/>
        </w:rPr>
        <w:footnoteReference w:id="21"/>
      </w:r>
      <w:r w:rsidRPr="00FB66C5">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ويقول تعالى حاكيا عن المسيح قوله</w:t>
      </w:r>
      <w:r w:rsidR="009539D6">
        <w:rPr>
          <w:rFonts w:cs="Traditional Arabic" w:hint="cs"/>
          <w:sz w:val="36"/>
          <w:szCs w:val="36"/>
          <w:rtl/>
        </w:rPr>
        <w:t>:</w:t>
      </w:r>
      <w:r w:rsidRPr="008C33EE">
        <w:rPr>
          <w:rFonts w:cs="Traditional Arabic" w:hint="cs"/>
          <w:sz w:val="36"/>
          <w:szCs w:val="36"/>
          <w:rtl/>
        </w:rPr>
        <w:t xml:space="preserve"> </w:t>
      </w:r>
      <w:r w:rsidRPr="00FF6139">
        <w:rPr>
          <w:rFonts w:cs="DecoType Naskh Special"/>
          <w:b/>
          <w:bCs/>
          <w:sz w:val="28"/>
          <w:szCs w:val="28"/>
          <w:rtl/>
        </w:rPr>
        <w:t>{مَا قُلْتُ لَهُمْ إِلاَّ مَا أَمَرْتَنِي بِهِ أَنِ اعْبُدُواْ اللّهَ رَبِّي وَرَبَّكُمْ وَكُنتُ عَلَيْهِمْ شَهِيداً مَّا دُمْتُ فِيهِمْ فَلَمَّا تَوَفَّيْتَنِي كُنتَ أَنتَ الرَّقِيبَ عَلَيْهِمْ وَأَنتَ عَلَى كُلِّ شَيْءٍ شَهِيدٌ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2"/>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 xml:space="preserve">مما يشعر بعبوديته لله تعالى وليس ببنوته له </w:t>
      </w:r>
      <w:r w:rsidR="00FF6139">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t>ولكن النصارى بدلوا دين المسيح عليه السلام الذي كان على الحنيفية والتوحيد</w:t>
      </w:r>
      <w:r w:rsidR="009539D6">
        <w:rPr>
          <w:rFonts w:cs="Traditional Arabic" w:hint="cs"/>
          <w:sz w:val="36"/>
          <w:szCs w:val="36"/>
          <w:rtl/>
        </w:rPr>
        <w:t>،</w:t>
      </w:r>
      <w:r w:rsidRPr="008C33EE">
        <w:rPr>
          <w:rFonts w:cs="Traditional Arabic" w:hint="cs"/>
          <w:sz w:val="36"/>
          <w:szCs w:val="36"/>
          <w:rtl/>
        </w:rPr>
        <w:t xml:space="preserve"> وانحرفوا انحرافا عظيما عن دعوته بعد ذلك</w:t>
      </w:r>
      <w:r w:rsidR="009539D6">
        <w:rPr>
          <w:rFonts w:cs="Traditional Arabic" w:hint="cs"/>
          <w:sz w:val="36"/>
          <w:szCs w:val="36"/>
          <w:rtl/>
        </w:rPr>
        <w:t>،</w:t>
      </w:r>
      <w:r w:rsidRPr="008C33EE">
        <w:rPr>
          <w:rFonts w:cs="Traditional Arabic" w:hint="cs"/>
          <w:sz w:val="36"/>
          <w:szCs w:val="36"/>
          <w:rtl/>
        </w:rPr>
        <w:t xml:space="preserve"> وأثبتوا لله الولد</w:t>
      </w:r>
      <w:r w:rsidR="009539D6">
        <w:rPr>
          <w:rFonts w:cs="Traditional Arabic" w:hint="cs"/>
          <w:sz w:val="36"/>
          <w:szCs w:val="36"/>
          <w:rtl/>
        </w:rPr>
        <w:t>،</w:t>
      </w:r>
      <w:r w:rsidRPr="008C33EE">
        <w:rPr>
          <w:rFonts w:cs="Traditional Arabic" w:hint="cs"/>
          <w:sz w:val="36"/>
          <w:szCs w:val="36"/>
          <w:rtl/>
        </w:rPr>
        <w:t xml:space="preserve"> وجعلوا ذلك الولد هو المسيح نفسه الذي دلهم إلى التوحيد</w:t>
      </w:r>
      <w:r w:rsidR="009539D6">
        <w:rPr>
          <w:rFonts w:cs="Traditional Arabic" w:hint="cs"/>
          <w:sz w:val="36"/>
          <w:szCs w:val="36"/>
          <w:rtl/>
        </w:rPr>
        <w:t xml:space="preserve"> كما أخبر الله عنهم فقال سبحانه:</w:t>
      </w:r>
      <w:r w:rsidRPr="008C33EE">
        <w:rPr>
          <w:rFonts w:cs="Traditional Arabic" w:hint="cs"/>
          <w:sz w:val="36"/>
          <w:szCs w:val="36"/>
          <w:rtl/>
        </w:rPr>
        <w:t xml:space="preserve"> </w:t>
      </w:r>
      <w:r w:rsidRPr="00FF6139">
        <w:rPr>
          <w:rFonts w:cs="DecoType Naskh Special"/>
          <w:b/>
          <w:bCs/>
          <w:sz w:val="28"/>
          <w:szCs w:val="28"/>
          <w:rtl/>
        </w:rPr>
        <w:t>{ وَقَالَتْ النَّصَارَى الْمَسِيحُ ابْنُ اللّهِ}</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3"/>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 xml:space="preserve">وبعقيدة نسبة الولد لله بدلوا دين المسيح عليه السلام المشتمل على التوحيد إلى ديانة وثنية شركية </w:t>
      </w:r>
      <w:r w:rsidR="00FF6139">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t xml:space="preserve">حيث يعتقدون أن الله </w:t>
      </w:r>
      <w:r w:rsidRPr="008C33EE">
        <w:rPr>
          <w:rFonts w:cs="Traditional Arabic"/>
          <w:sz w:val="36"/>
          <w:szCs w:val="36"/>
          <w:rtl/>
        </w:rPr>
        <w:t>–</w:t>
      </w:r>
      <w:r w:rsidRPr="008C33EE">
        <w:rPr>
          <w:rFonts w:cs="Traditional Arabic" w:hint="cs"/>
          <w:sz w:val="36"/>
          <w:szCs w:val="36"/>
          <w:rtl/>
        </w:rPr>
        <w:t xml:space="preserve"> تعالى عن قولهم </w:t>
      </w:r>
      <w:r w:rsidRPr="008C33EE">
        <w:rPr>
          <w:rFonts w:cs="Traditional Arabic"/>
          <w:sz w:val="36"/>
          <w:szCs w:val="36"/>
          <w:rtl/>
        </w:rPr>
        <w:t>–</w:t>
      </w:r>
      <w:r w:rsidRPr="008C33EE">
        <w:rPr>
          <w:rFonts w:cs="Traditional Arabic" w:hint="cs"/>
          <w:sz w:val="36"/>
          <w:szCs w:val="36"/>
          <w:rtl/>
        </w:rPr>
        <w:t xml:space="preserve"> نزل من السماء إلى الأرض</w:t>
      </w:r>
      <w:r w:rsidR="009539D6">
        <w:rPr>
          <w:rFonts w:cs="Traditional Arabic" w:hint="cs"/>
          <w:sz w:val="36"/>
          <w:szCs w:val="36"/>
          <w:rtl/>
        </w:rPr>
        <w:t>،</w:t>
      </w:r>
      <w:r w:rsidRPr="008C33EE">
        <w:rPr>
          <w:rFonts w:cs="Traditional Arabic" w:hint="cs"/>
          <w:sz w:val="36"/>
          <w:szCs w:val="36"/>
          <w:rtl/>
        </w:rPr>
        <w:t xml:space="preserve"> وولد من مريم العذراء</w:t>
      </w:r>
      <w:r w:rsidR="009539D6">
        <w:rPr>
          <w:rFonts w:cs="Traditional Arabic" w:hint="cs"/>
          <w:sz w:val="36"/>
          <w:szCs w:val="36"/>
          <w:rtl/>
        </w:rPr>
        <w:t>،</w:t>
      </w:r>
      <w:r w:rsidRPr="008C33EE">
        <w:rPr>
          <w:rFonts w:cs="Traditional Arabic" w:hint="cs"/>
          <w:sz w:val="36"/>
          <w:szCs w:val="36"/>
          <w:rtl/>
        </w:rPr>
        <w:t xml:space="preserve"> لخلاص البشر من الخطيئة الأصلية</w:t>
      </w:r>
      <w:r w:rsidR="009539D6">
        <w:rPr>
          <w:rFonts w:cs="Traditional Arabic" w:hint="cs"/>
          <w:sz w:val="36"/>
          <w:szCs w:val="36"/>
          <w:rtl/>
        </w:rPr>
        <w:t>،</w:t>
      </w:r>
      <w:r w:rsidRPr="008C33EE">
        <w:rPr>
          <w:rFonts w:cs="Traditional Arabic" w:hint="cs"/>
          <w:sz w:val="36"/>
          <w:szCs w:val="36"/>
          <w:rtl/>
        </w:rPr>
        <w:t xml:space="preserve"> وأنه الابن الوحيد لله - تعالى </w:t>
      </w:r>
      <w:r w:rsidRPr="008C33EE">
        <w:rPr>
          <w:rFonts w:cs="Traditional Arabic"/>
          <w:sz w:val="36"/>
          <w:szCs w:val="36"/>
          <w:rtl/>
        </w:rPr>
        <w:t>–</w:t>
      </w:r>
      <w:r w:rsidRPr="008C33EE">
        <w:rPr>
          <w:rFonts w:cs="Traditional Arabic" w:hint="cs"/>
          <w:sz w:val="36"/>
          <w:szCs w:val="36"/>
          <w:rtl/>
        </w:rPr>
        <w:t xml:space="preserve"> </w:t>
      </w:r>
      <w:r w:rsidR="009539D6">
        <w:rPr>
          <w:rFonts w:cs="Traditional Arabic" w:hint="cs"/>
          <w:sz w:val="36"/>
          <w:szCs w:val="36"/>
          <w:rtl/>
        </w:rPr>
        <w:t>،</w:t>
      </w:r>
      <w:r w:rsidRPr="008C33EE">
        <w:rPr>
          <w:rFonts w:cs="Traditional Arabic" w:hint="cs"/>
          <w:sz w:val="36"/>
          <w:szCs w:val="36"/>
          <w:rtl/>
        </w:rPr>
        <w:t>وأن الله تعالى هو الأب</w:t>
      </w:r>
      <w:r w:rsidR="009539D6">
        <w:rPr>
          <w:rFonts w:cs="Traditional Arabic" w:hint="cs"/>
          <w:sz w:val="36"/>
          <w:szCs w:val="36"/>
          <w:rtl/>
        </w:rPr>
        <w:t>،</w:t>
      </w:r>
      <w:r w:rsidRPr="008C33EE">
        <w:rPr>
          <w:rFonts w:cs="Traditional Arabic" w:hint="cs"/>
          <w:sz w:val="36"/>
          <w:szCs w:val="36"/>
          <w:rtl/>
        </w:rPr>
        <w:t xml:space="preserve"> والمسيح ولده</w:t>
      </w:r>
      <w:r w:rsidR="009539D6">
        <w:rPr>
          <w:rFonts w:cs="Traditional Arabic" w:hint="cs"/>
          <w:sz w:val="36"/>
          <w:szCs w:val="36"/>
          <w:rtl/>
        </w:rPr>
        <w:t>،</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4"/>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 xml:space="preserve">وهم في الحقيقة ليس لهم أي مستند في نسبتهم الولد إلى </w:t>
      </w:r>
      <w:r w:rsidRPr="008C33EE">
        <w:rPr>
          <w:rFonts w:cs="Traditional Arabic" w:hint="cs"/>
          <w:sz w:val="36"/>
          <w:szCs w:val="36"/>
          <w:rtl/>
        </w:rPr>
        <w:lastRenderedPageBreak/>
        <w:t>ال</w:t>
      </w:r>
      <w:r w:rsidR="00A77533">
        <w:rPr>
          <w:rFonts w:cs="Traditional Arabic" w:hint="cs"/>
          <w:sz w:val="36"/>
          <w:szCs w:val="36"/>
          <w:rtl/>
        </w:rPr>
        <w:t>له تعالى</w:t>
      </w:r>
      <w:r w:rsidR="009539D6">
        <w:rPr>
          <w:rFonts w:cs="Traditional Arabic" w:hint="cs"/>
          <w:sz w:val="36"/>
          <w:szCs w:val="36"/>
          <w:rtl/>
        </w:rPr>
        <w:t>،</w:t>
      </w:r>
      <w:r w:rsidR="00A77533">
        <w:rPr>
          <w:rFonts w:cs="Traditional Arabic" w:hint="cs"/>
          <w:sz w:val="36"/>
          <w:szCs w:val="36"/>
          <w:rtl/>
        </w:rPr>
        <w:t xml:space="preserve"> يقول المهتدي نصر بن يحيى</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5"/>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sidR="009539D6">
        <w:rPr>
          <w:rFonts w:cs="Traditional Arabic" w:hint="cs"/>
          <w:sz w:val="36"/>
          <w:szCs w:val="36"/>
          <w:rtl/>
        </w:rPr>
        <w:t>:</w:t>
      </w:r>
      <w:r>
        <w:rPr>
          <w:rFonts w:cs="Traditional Arabic" w:hint="cs"/>
          <w:sz w:val="36"/>
          <w:szCs w:val="36"/>
          <w:rtl/>
        </w:rPr>
        <w:t xml:space="preserve"> </w:t>
      </w:r>
      <w:r w:rsidRPr="008C33EE">
        <w:rPr>
          <w:rFonts w:cs="Traditional Arabic" w:hint="cs"/>
          <w:sz w:val="36"/>
          <w:szCs w:val="36"/>
          <w:rtl/>
        </w:rPr>
        <w:t>(ليس لاعتقادهم أصل يعول عليه ولا برهان يستند إليه قد اقتدوا بقوم لا يعقلون واغتروا بجهال لا يفقهون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6"/>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t>وغاية ما لديهم في إثبات تلك العقيدة بعض الألفاظ الواردة في أناجيلهم</w:t>
      </w:r>
      <w:r w:rsidR="009539D6">
        <w:rPr>
          <w:rFonts w:cs="Traditional Arabic" w:hint="cs"/>
          <w:sz w:val="36"/>
          <w:szCs w:val="36"/>
          <w:rtl/>
        </w:rPr>
        <w:t>،</w:t>
      </w:r>
      <w:r w:rsidRPr="008C33EE">
        <w:rPr>
          <w:rFonts w:cs="Traditional Arabic" w:hint="cs"/>
          <w:sz w:val="36"/>
          <w:szCs w:val="36"/>
          <w:rtl/>
        </w:rPr>
        <w:t xml:space="preserve"> فسرها ضلالهم بما يوافق أهوائهم</w:t>
      </w:r>
      <w:r w:rsidR="009539D6">
        <w:rPr>
          <w:rFonts w:cs="Traditional Arabic" w:hint="cs"/>
          <w:sz w:val="36"/>
          <w:szCs w:val="36"/>
          <w:rtl/>
        </w:rPr>
        <w:t>.</w:t>
      </w:r>
      <w:r w:rsidRPr="008C33EE">
        <w:rPr>
          <w:rFonts w:cs="Traditional Arabic" w:hint="cs"/>
          <w:sz w:val="36"/>
          <w:szCs w:val="36"/>
          <w:rtl/>
        </w:rPr>
        <w:t xml:space="preserve"> </w:t>
      </w:r>
    </w:p>
    <w:p w:rsidR="003849EA" w:rsidRPr="008C33EE" w:rsidRDefault="003849EA" w:rsidP="00A77533">
      <w:pPr>
        <w:spacing w:before="120" w:line="560" w:lineRule="exact"/>
        <w:ind w:firstLine="567"/>
        <w:jc w:val="lowKashida"/>
        <w:rPr>
          <w:rFonts w:cs="Traditional Arabic"/>
          <w:sz w:val="36"/>
          <w:szCs w:val="36"/>
          <w:rtl/>
        </w:rPr>
      </w:pPr>
      <w:r w:rsidRPr="008C33EE">
        <w:rPr>
          <w:rFonts w:cs="Traditional Arabic" w:hint="cs"/>
          <w:sz w:val="36"/>
          <w:szCs w:val="36"/>
          <w:rtl/>
        </w:rPr>
        <w:t>وقد ذكر الشيخ رشيد جملة من نصوصهم التي استدلوا بها في إثبات نسبتهم الولد لله تعالى ناقلا عن أحد علمائهم</w:t>
      </w:r>
      <w:r w:rsidR="009539D6">
        <w:rPr>
          <w:rFonts w:cs="Traditional Arabic" w:hint="cs"/>
          <w:sz w:val="36"/>
          <w:szCs w:val="36"/>
          <w:rtl/>
        </w:rPr>
        <w:t>،</w:t>
      </w:r>
      <w:r w:rsidRPr="008C33EE">
        <w:rPr>
          <w:rFonts w:cs="Traditional Arabic" w:hint="cs"/>
          <w:sz w:val="36"/>
          <w:szCs w:val="36"/>
          <w:rtl/>
        </w:rPr>
        <w:t xml:space="preserve"> وهو الدكتور </w:t>
      </w:r>
      <w:r w:rsidR="009539D6">
        <w:rPr>
          <w:rFonts w:cs="Traditional Arabic" w:hint="cs"/>
          <w:sz w:val="36"/>
          <w:szCs w:val="36"/>
          <w:rtl/>
        </w:rPr>
        <w:t>"</w:t>
      </w:r>
      <w:r w:rsidRPr="008C33EE">
        <w:rPr>
          <w:rFonts w:cs="Traditional Arabic" w:hint="cs"/>
          <w:sz w:val="36"/>
          <w:szCs w:val="36"/>
          <w:rtl/>
        </w:rPr>
        <w:t>جورج بوست</w:t>
      </w:r>
      <w:r w:rsidR="009539D6">
        <w:rPr>
          <w:rFonts w:cs="Traditional Arabic" w:hint="cs"/>
          <w:sz w:val="36"/>
          <w:szCs w:val="36"/>
          <w:rtl/>
        </w:rPr>
        <w:t>"</w:t>
      </w:r>
      <w:r w:rsidRPr="008C33EE">
        <w:rPr>
          <w:rFonts w:cs="Traditional Arabic" w:hint="cs"/>
          <w:sz w:val="36"/>
          <w:szCs w:val="36"/>
          <w:rtl/>
        </w:rPr>
        <w:t xml:space="preserve"> حيث يقول في استدلاله على إثبات هذه العقيدة ما نصه :  (ابن الله :  د 31/ 25 ابن الآلهة لقب من ألقاب الفادي ولا يطلق على شخص آخر سواه إلا حيث يستفاد من القرينة أن المقصود بالملقب غير ابن الله الحقيقي وقد تسمت الملائكة بني الله أي 38/7 وأطلق هذا الاسم على آدم لو 3/38 إذ أنه هو الشخص الأول المخلوق من الباري رأسا وقد تسمى المؤمنون أبناء الله رو8/14 و 2كو 6/18 وذلك لأنهم أعضاء في عائلة الله الروحية وأما إذا أريد بهذا اللقب المسيح فيذكر مع التفخيم والعظمة حتى إن القاريء يعرف القصد بكل سهولة  وهذا اللقب يدل على طبيعة الإلهية كما أن القول بأنه ابن الإنسان يدل على طبيعته البشرية والمسيح هو ابن الله الأزلي والابن الوحيد قابل يو18و5 /19و26  9/35/38 ومت 11/27و16/16 و21/37 وآيات أخرى غير هذه في الرسائل ومع أن المسيح يأمرنا بأن ندعو الله أبانا فهو لا يدعوه كذلك إنما يدعوه أبي وذلك إيماء لما هنالك من الإلفة العظيمة والعلاقة الشديدة الكائنة بينهما مما تفوق علاقته كل علاقة بشرية وإشارة إلى أننا نحن أولاده ليس على سبيل البنوة التي للمسيح ربنا بل من قبيل البنوة التي أنعم علينا بها بواسطة التبني والتجديد)</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7"/>
      </w:r>
      <w:r w:rsidRPr="00615AAF">
        <w:rPr>
          <w:rFonts w:ascii="Lotus Linotype" w:hAnsi="Lotus Linotype" w:cs="Traditional Arabic"/>
          <w:sz w:val="36"/>
          <w:szCs w:val="36"/>
          <w:vertAlign w:val="superscript"/>
          <w:rtl/>
        </w:rPr>
        <w:t>)</w:t>
      </w:r>
      <w:r>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lastRenderedPageBreak/>
        <w:t xml:space="preserve">وبالنظر في كلام الدكتور بوست يتبين انه استدل بعدة </w:t>
      </w:r>
      <w:r w:rsidR="009539D6">
        <w:rPr>
          <w:rFonts w:cs="Traditional Arabic" w:hint="cs"/>
          <w:sz w:val="36"/>
          <w:szCs w:val="36"/>
          <w:rtl/>
        </w:rPr>
        <w:t>نصوص،</w:t>
      </w:r>
      <w:r w:rsidRPr="008C33EE">
        <w:rPr>
          <w:rFonts w:cs="Traditional Arabic" w:hint="cs"/>
          <w:sz w:val="36"/>
          <w:szCs w:val="36"/>
          <w:rtl/>
        </w:rPr>
        <w:t xml:space="preserve"> ورد فيها لفظ الآب ولفظ الابن</w:t>
      </w:r>
      <w:r w:rsidR="009539D6">
        <w:rPr>
          <w:rFonts w:cs="Traditional Arabic" w:hint="cs"/>
          <w:sz w:val="36"/>
          <w:szCs w:val="36"/>
          <w:rtl/>
        </w:rPr>
        <w:t xml:space="preserve">، </w:t>
      </w:r>
      <w:r w:rsidRPr="008C33EE">
        <w:rPr>
          <w:rFonts w:cs="Traditional Arabic" w:hint="cs"/>
          <w:sz w:val="36"/>
          <w:szCs w:val="36"/>
          <w:rtl/>
        </w:rPr>
        <w:t xml:space="preserve"> </w:t>
      </w:r>
      <w:r w:rsidR="009539D6">
        <w:rPr>
          <w:rFonts w:cs="Traditional Arabic" w:hint="cs"/>
          <w:sz w:val="36"/>
          <w:szCs w:val="36"/>
          <w:rtl/>
        </w:rPr>
        <w:t>وذلك ل</w:t>
      </w:r>
      <w:r w:rsidRPr="008C33EE">
        <w:rPr>
          <w:rFonts w:cs="Traditional Arabic" w:hint="cs"/>
          <w:sz w:val="36"/>
          <w:szCs w:val="36"/>
          <w:rtl/>
        </w:rPr>
        <w:t>إثبات بنوة المسيح لله على الوجه الحقيقي</w:t>
      </w:r>
      <w:r w:rsidR="009539D6">
        <w:rPr>
          <w:rFonts w:cs="Traditional Arabic" w:hint="cs"/>
          <w:sz w:val="36"/>
          <w:szCs w:val="36"/>
          <w:rtl/>
        </w:rPr>
        <w:t>،</w:t>
      </w:r>
      <w:r w:rsidRPr="008C33EE">
        <w:rPr>
          <w:rFonts w:cs="Traditional Arabic" w:hint="cs"/>
          <w:sz w:val="36"/>
          <w:szCs w:val="36"/>
          <w:rtl/>
        </w:rPr>
        <w:t xml:space="preserve"> وفسر بعضها بما يناسب مبتغاه</w:t>
      </w:r>
      <w:r w:rsidR="009539D6">
        <w:rPr>
          <w:rFonts w:cs="Traditional Arabic" w:hint="cs"/>
          <w:sz w:val="36"/>
          <w:szCs w:val="36"/>
          <w:rtl/>
        </w:rPr>
        <w:t>،</w:t>
      </w:r>
      <w:r w:rsidRPr="008C33EE">
        <w:rPr>
          <w:rFonts w:cs="Traditional Arabic" w:hint="cs"/>
          <w:sz w:val="36"/>
          <w:szCs w:val="36"/>
          <w:rtl/>
        </w:rPr>
        <w:t xml:space="preserve"> كما يلي  : </w:t>
      </w:r>
    </w:p>
    <w:p w:rsidR="003849EA" w:rsidRPr="008C33EE" w:rsidRDefault="003849EA" w:rsidP="00C86AD1">
      <w:pPr>
        <w:numPr>
          <w:ilvl w:val="0"/>
          <w:numId w:val="2"/>
        </w:numPr>
        <w:tabs>
          <w:tab w:val="clear" w:pos="1440"/>
          <w:tab w:val="num" w:pos="-2"/>
          <w:tab w:val="left" w:pos="990"/>
        </w:tabs>
        <w:spacing w:before="120" w:line="560" w:lineRule="exact"/>
        <w:ind w:left="-2" w:firstLine="567"/>
        <w:jc w:val="lowKashida"/>
        <w:rPr>
          <w:rFonts w:cs="Traditional Arabic"/>
          <w:sz w:val="36"/>
          <w:szCs w:val="36"/>
          <w:rtl/>
        </w:rPr>
      </w:pPr>
      <w:r w:rsidRPr="008C33EE">
        <w:rPr>
          <w:rFonts w:cs="Traditional Arabic" w:hint="cs"/>
          <w:sz w:val="36"/>
          <w:szCs w:val="36"/>
          <w:rtl/>
        </w:rPr>
        <w:t>استدل بفقرة وردت في سفر دانيال وهي (ومنظر الرابع شبيه بابن الآلهة)</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8"/>
      </w:r>
      <w:r w:rsidRPr="00615AAF">
        <w:rPr>
          <w:rFonts w:ascii="Lotus Linotype" w:hAnsi="Lotus Linotype" w:cs="Traditional Arabic"/>
          <w:sz w:val="36"/>
          <w:szCs w:val="36"/>
          <w:vertAlign w:val="superscript"/>
          <w:rtl/>
        </w:rPr>
        <w:t>)</w:t>
      </w:r>
      <w:r w:rsidR="005B1D0B">
        <w:rPr>
          <w:rFonts w:cs="Traditional Arabic" w:hint="cs"/>
          <w:sz w:val="36"/>
          <w:szCs w:val="36"/>
          <w:rtl/>
        </w:rPr>
        <w:t xml:space="preserve"> </w:t>
      </w:r>
      <w:r w:rsidRPr="008C33EE">
        <w:rPr>
          <w:rFonts w:cs="Traditional Arabic" w:hint="cs"/>
          <w:sz w:val="36"/>
          <w:szCs w:val="36"/>
          <w:rtl/>
        </w:rPr>
        <w:t xml:space="preserve">وجعل المراد به هو المسيح عليه السلام </w:t>
      </w:r>
    </w:p>
    <w:p w:rsidR="003849EA" w:rsidRPr="008C33EE" w:rsidRDefault="003849EA" w:rsidP="00AB202F">
      <w:pPr>
        <w:tabs>
          <w:tab w:val="num" w:pos="-2"/>
          <w:tab w:val="left" w:pos="990"/>
        </w:tabs>
        <w:spacing w:before="120" w:line="560" w:lineRule="exact"/>
        <w:ind w:left="-2" w:firstLine="567"/>
        <w:jc w:val="lowKashida"/>
        <w:rPr>
          <w:rFonts w:cs="Traditional Arabic"/>
          <w:sz w:val="36"/>
          <w:szCs w:val="36"/>
          <w:rtl/>
        </w:rPr>
      </w:pPr>
      <w:r>
        <w:rPr>
          <w:rFonts w:cs="Traditional Arabic" w:hint="cs"/>
          <w:sz w:val="36"/>
          <w:szCs w:val="36"/>
          <w:rtl/>
        </w:rPr>
        <w:t>و</w:t>
      </w:r>
      <w:r w:rsidRPr="008C33EE">
        <w:rPr>
          <w:rFonts w:cs="Traditional Arabic" w:hint="cs"/>
          <w:sz w:val="36"/>
          <w:szCs w:val="36"/>
          <w:rtl/>
        </w:rPr>
        <w:t xml:space="preserve">بين </w:t>
      </w:r>
      <w:r>
        <w:rPr>
          <w:rFonts w:cs="Traditional Arabic" w:hint="cs"/>
          <w:sz w:val="36"/>
          <w:szCs w:val="36"/>
          <w:rtl/>
        </w:rPr>
        <w:t xml:space="preserve">في استدلاله </w:t>
      </w:r>
      <w:r w:rsidRPr="008C33EE">
        <w:rPr>
          <w:rFonts w:cs="Traditional Arabic" w:hint="cs"/>
          <w:sz w:val="36"/>
          <w:szCs w:val="36"/>
          <w:rtl/>
        </w:rPr>
        <w:t xml:space="preserve">أن هذا اللقب وهو </w:t>
      </w:r>
      <w:r>
        <w:rPr>
          <w:rFonts w:cs="Traditional Arabic" w:hint="cs"/>
          <w:sz w:val="36"/>
          <w:szCs w:val="36"/>
          <w:rtl/>
        </w:rPr>
        <w:t>"</w:t>
      </w:r>
      <w:r w:rsidRPr="008C33EE">
        <w:rPr>
          <w:rFonts w:cs="Traditional Arabic" w:hint="cs"/>
          <w:sz w:val="36"/>
          <w:szCs w:val="36"/>
          <w:rtl/>
        </w:rPr>
        <w:t>ابن الله</w:t>
      </w:r>
      <w:r>
        <w:rPr>
          <w:rFonts w:cs="Traditional Arabic" w:hint="cs"/>
          <w:sz w:val="36"/>
          <w:szCs w:val="36"/>
          <w:rtl/>
        </w:rPr>
        <w:t>"</w:t>
      </w:r>
      <w:r w:rsidRPr="008C33EE">
        <w:rPr>
          <w:rFonts w:cs="Traditional Arabic" w:hint="cs"/>
          <w:sz w:val="36"/>
          <w:szCs w:val="36"/>
          <w:rtl/>
        </w:rPr>
        <w:t xml:space="preserve"> إذا أطلق فإنه ينصرف إلى المسيح عليه السلام فقط</w:t>
      </w:r>
      <w:r w:rsidR="009539D6">
        <w:rPr>
          <w:rFonts w:cs="Traditional Arabic" w:hint="cs"/>
          <w:sz w:val="36"/>
          <w:szCs w:val="36"/>
          <w:rtl/>
        </w:rPr>
        <w:t>،</w:t>
      </w:r>
      <w:r w:rsidRPr="008C33EE">
        <w:rPr>
          <w:rFonts w:cs="Traditional Arabic" w:hint="cs"/>
          <w:sz w:val="36"/>
          <w:szCs w:val="36"/>
          <w:rtl/>
        </w:rPr>
        <w:t xml:space="preserve"> إلا بقرينة تصرفه عن ذلك</w:t>
      </w:r>
      <w:r w:rsidR="009539D6">
        <w:rPr>
          <w:rFonts w:cs="Traditional Arabic" w:hint="cs"/>
          <w:sz w:val="36"/>
          <w:szCs w:val="36"/>
          <w:rtl/>
        </w:rPr>
        <w:t>،</w:t>
      </w:r>
      <w:r w:rsidRPr="008C33EE">
        <w:rPr>
          <w:rFonts w:cs="Traditional Arabic" w:hint="cs"/>
          <w:sz w:val="36"/>
          <w:szCs w:val="36"/>
          <w:rtl/>
        </w:rPr>
        <w:t xml:space="preserve"> وأن المراد بها بنوة حقيقية</w:t>
      </w:r>
      <w:r w:rsidR="009539D6">
        <w:rPr>
          <w:rFonts w:cs="Traditional Arabic" w:hint="cs"/>
          <w:sz w:val="36"/>
          <w:szCs w:val="36"/>
          <w:rtl/>
        </w:rPr>
        <w:t>،</w:t>
      </w:r>
      <w:r w:rsidRPr="008C33EE">
        <w:rPr>
          <w:rFonts w:cs="Traditional Arabic" w:hint="cs"/>
          <w:sz w:val="36"/>
          <w:szCs w:val="36"/>
          <w:rtl/>
        </w:rPr>
        <w:t xml:space="preserve"> وأما آدم والمؤمنون والملائكة وإن أطلق عليهم هذا اللقب فإنهم لا يعدون أبناء الله بالمعنى الحقيقي</w:t>
      </w:r>
      <w:r w:rsidR="009539D6">
        <w:rPr>
          <w:rFonts w:cs="Traditional Arabic" w:hint="cs"/>
          <w:sz w:val="36"/>
          <w:szCs w:val="36"/>
          <w:rtl/>
        </w:rPr>
        <w:t>.</w:t>
      </w:r>
    </w:p>
    <w:p w:rsidR="003849EA" w:rsidRPr="008C33EE" w:rsidRDefault="003849EA" w:rsidP="00C86AD1">
      <w:pPr>
        <w:numPr>
          <w:ilvl w:val="0"/>
          <w:numId w:val="2"/>
        </w:numPr>
        <w:tabs>
          <w:tab w:val="clear" w:pos="1440"/>
          <w:tab w:val="num" w:pos="-2"/>
          <w:tab w:val="left" w:pos="990"/>
        </w:tabs>
        <w:spacing w:before="120" w:line="560" w:lineRule="exact"/>
        <w:ind w:left="-2" w:firstLine="567"/>
        <w:jc w:val="lowKashida"/>
        <w:rPr>
          <w:rFonts w:cs="Traditional Arabic"/>
          <w:sz w:val="36"/>
          <w:szCs w:val="36"/>
        </w:rPr>
      </w:pPr>
      <w:r w:rsidRPr="008C33EE">
        <w:rPr>
          <w:rFonts w:cs="Traditional Arabic" w:hint="cs"/>
          <w:sz w:val="36"/>
          <w:szCs w:val="36"/>
          <w:rtl/>
        </w:rPr>
        <w:t>استدل بورود الألفاظ التي ورد فيها قول " أبانا " من قبل النصارى</w:t>
      </w:r>
      <w:r w:rsidR="009539D6">
        <w:rPr>
          <w:rFonts w:cs="Traditional Arabic" w:hint="cs"/>
          <w:sz w:val="36"/>
          <w:szCs w:val="36"/>
          <w:rtl/>
        </w:rPr>
        <w:t>،</w:t>
      </w:r>
      <w:r w:rsidRPr="008C33EE">
        <w:rPr>
          <w:rFonts w:cs="Traditional Arabic" w:hint="cs"/>
          <w:sz w:val="36"/>
          <w:szCs w:val="36"/>
          <w:rtl/>
        </w:rPr>
        <w:t xml:space="preserve"> كقولهم(أبانا الذي في السموات ليتقدس اسمك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29"/>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8C33EE">
        <w:rPr>
          <w:rFonts w:cs="Traditional Arabic" w:hint="cs"/>
          <w:sz w:val="36"/>
          <w:szCs w:val="36"/>
          <w:rtl/>
        </w:rPr>
        <w:t>بلفظ الجمع يقابله أقوال المسيح التي تكون بلفظ الإفراد كقوله</w:t>
      </w:r>
      <w:r w:rsidR="009539D6">
        <w:rPr>
          <w:rFonts w:cs="Traditional Arabic" w:hint="cs"/>
          <w:sz w:val="36"/>
          <w:szCs w:val="36"/>
          <w:rtl/>
        </w:rPr>
        <w:t>:</w:t>
      </w:r>
      <w:r w:rsidRPr="008C33EE">
        <w:rPr>
          <w:rFonts w:cs="Traditional Arabic" w:hint="cs"/>
          <w:sz w:val="36"/>
          <w:szCs w:val="36"/>
          <w:rtl/>
        </w:rPr>
        <w:t xml:space="preserve"> (كل شيء قد دفع إلي من أبي)</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0"/>
      </w:r>
      <w:r w:rsidRPr="00615AAF">
        <w:rPr>
          <w:rFonts w:ascii="Lotus Linotype" w:hAnsi="Lotus Linotype" w:cs="Traditional Arabic"/>
          <w:sz w:val="36"/>
          <w:szCs w:val="36"/>
          <w:vertAlign w:val="superscript"/>
          <w:rtl/>
        </w:rPr>
        <w:t>)</w:t>
      </w:r>
      <w:r>
        <w:rPr>
          <w:rFonts w:cs="Traditional Arabic" w:hint="cs"/>
          <w:sz w:val="36"/>
          <w:szCs w:val="36"/>
          <w:rtl/>
        </w:rPr>
        <w:t xml:space="preserve"> فزعم أن هذا يدل على ألوهيته وبنوته لله</w:t>
      </w:r>
      <w:r w:rsidR="009539D6">
        <w:rPr>
          <w:rFonts w:cs="Traditional Arabic" w:hint="cs"/>
          <w:sz w:val="36"/>
          <w:szCs w:val="36"/>
          <w:rtl/>
        </w:rPr>
        <w:t>.</w:t>
      </w:r>
      <w:r>
        <w:rPr>
          <w:rFonts w:cs="Traditional Arabic" w:hint="cs"/>
          <w:sz w:val="36"/>
          <w:szCs w:val="36"/>
          <w:rtl/>
        </w:rPr>
        <w:t xml:space="preserve"> </w:t>
      </w:r>
    </w:p>
    <w:p w:rsidR="003849EA" w:rsidRPr="008C33EE" w:rsidRDefault="003849EA" w:rsidP="00C86AD1">
      <w:pPr>
        <w:numPr>
          <w:ilvl w:val="0"/>
          <w:numId w:val="2"/>
        </w:numPr>
        <w:tabs>
          <w:tab w:val="clear" w:pos="1440"/>
          <w:tab w:val="num" w:pos="-2"/>
          <w:tab w:val="left" w:pos="990"/>
        </w:tabs>
        <w:spacing w:before="120" w:line="560" w:lineRule="exact"/>
        <w:ind w:left="-2" w:firstLine="567"/>
        <w:jc w:val="lowKashida"/>
        <w:rPr>
          <w:rFonts w:cs="Traditional Arabic"/>
          <w:sz w:val="36"/>
          <w:szCs w:val="36"/>
        </w:rPr>
      </w:pPr>
      <w:r w:rsidRPr="008C33EE">
        <w:rPr>
          <w:rFonts w:cs="Traditional Arabic" w:hint="cs"/>
          <w:sz w:val="36"/>
          <w:szCs w:val="36"/>
          <w:rtl/>
        </w:rPr>
        <w:t>استدل بما ورد في يوحنا</w:t>
      </w:r>
      <w:r w:rsidR="009539D6">
        <w:rPr>
          <w:rFonts w:cs="Traditional Arabic" w:hint="cs"/>
          <w:sz w:val="36"/>
          <w:szCs w:val="36"/>
          <w:rtl/>
        </w:rPr>
        <w:t>:</w:t>
      </w:r>
      <w:r w:rsidRPr="008C33EE">
        <w:rPr>
          <w:rFonts w:cs="Traditional Arabic" w:hint="cs"/>
          <w:sz w:val="36"/>
          <w:szCs w:val="36"/>
          <w:rtl/>
        </w:rPr>
        <w:t xml:space="preserve"> (لأنه مع مخالفته الشريعة في السبت قال إن الله أبوه فساوى نفسه بالله)</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1"/>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C86AD1">
      <w:pPr>
        <w:numPr>
          <w:ilvl w:val="0"/>
          <w:numId w:val="2"/>
        </w:numPr>
        <w:tabs>
          <w:tab w:val="clear" w:pos="1440"/>
          <w:tab w:val="left" w:pos="990"/>
        </w:tabs>
        <w:spacing w:before="120" w:line="560" w:lineRule="exact"/>
        <w:ind w:left="-2" w:firstLine="567"/>
        <w:jc w:val="lowKashida"/>
        <w:rPr>
          <w:rFonts w:cs="Traditional Arabic"/>
          <w:sz w:val="36"/>
          <w:szCs w:val="36"/>
        </w:rPr>
      </w:pPr>
      <w:r w:rsidRPr="008C33EE">
        <w:rPr>
          <w:rFonts w:cs="Traditional Arabic" w:hint="cs"/>
          <w:sz w:val="36"/>
          <w:szCs w:val="36"/>
          <w:rtl/>
        </w:rPr>
        <w:t>استدل بما ورد من قول المسيح</w:t>
      </w:r>
      <w:r w:rsidR="009539D6">
        <w:rPr>
          <w:rFonts w:cs="Traditional Arabic" w:hint="cs"/>
          <w:sz w:val="36"/>
          <w:szCs w:val="36"/>
          <w:rtl/>
        </w:rPr>
        <w:t>:</w:t>
      </w:r>
      <w:r w:rsidRPr="008C33EE">
        <w:rPr>
          <w:rFonts w:cs="Traditional Arabic" w:hint="cs"/>
          <w:sz w:val="36"/>
          <w:szCs w:val="36"/>
          <w:rtl/>
        </w:rPr>
        <w:t xml:space="preserve"> (الحق الحق أقول لكم : لا يقدر الابن أن يعمل شيئا من عنده بل يعمل مارأى </w:t>
      </w:r>
      <w:r w:rsidR="00A5748A" w:rsidRPr="008C33EE">
        <w:rPr>
          <w:rFonts w:cs="Traditional Arabic" w:hint="cs"/>
          <w:sz w:val="36"/>
          <w:szCs w:val="36"/>
          <w:rtl/>
        </w:rPr>
        <w:t>الأب</w:t>
      </w:r>
      <w:r w:rsidRPr="008C33EE">
        <w:rPr>
          <w:rFonts w:cs="Traditional Arabic" w:hint="cs"/>
          <w:sz w:val="36"/>
          <w:szCs w:val="36"/>
          <w:rtl/>
        </w:rPr>
        <w:t xml:space="preserve"> أن يعمله فما يعمله الآب يعمل مثله الابن)</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2"/>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C86AD1">
      <w:pPr>
        <w:numPr>
          <w:ilvl w:val="0"/>
          <w:numId w:val="2"/>
        </w:numPr>
        <w:tabs>
          <w:tab w:val="clear" w:pos="1440"/>
          <w:tab w:val="num" w:pos="-2"/>
          <w:tab w:val="left" w:pos="848"/>
        </w:tabs>
        <w:spacing w:before="120" w:line="560" w:lineRule="exact"/>
        <w:ind w:left="-2" w:firstLine="567"/>
        <w:jc w:val="lowKashida"/>
        <w:rPr>
          <w:rFonts w:cs="Traditional Arabic"/>
          <w:sz w:val="36"/>
          <w:szCs w:val="36"/>
        </w:rPr>
      </w:pPr>
      <w:r w:rsidRPr="008C33EE">
        <w:rPr>
          <w:rFonts w:cs="Traditional Arabic" w:hint="cs"/>
          <w:sz w:val="36"/>
          <w:szCs w:val="36"/>
          <w:rtl/>
        </w:rPr>
        <w:t>استدل بقوله (فكما أن الآب هو في ذاته مصدر الحياة فكذلك أعطى الابن أن يكون في ذاته مصدر الحياة)</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3"/>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C86AD1">
      <w:pPr>
        <w:numPr>
          <w:ilvl w:val="0"/>
          <w:numId w:val="2"/>
        </w:numPr>
        <w:tabs>
          <w:tab w:val="clear" w:pos="1440"/>
          <w:tab w:val="num" w:pos="-2"/>
          <w:tab w:val="left" w:pos="848"/>
        </w:tabs>
        <w:spacing w:before="120" w:line="560" w:lineRule="exact"/>
        <w:ind w:left="-2" w:firstLine="567"/>
        <w:jc w:val="lowKashida"/>
        <w:rPr>
          <w:rFonts w:cs="Traditional Arabic"/>
          <w:sz w:val="36"/>
          <w:szCs w:val="36"/>
        </w:rPr>
      </w:pPr>
      <w:r w:rsidRPr="008C33EE">
        <w:rPr>
          <w:rFonts w:cs="Traditional Arabic" w:hint="cs"/>
          <w:sz w:val="36"/>
          <w:szCs w:val="36"/>
          <w:rtl/>
        </w:rPr>
        <w:lastRenderedPageBreak/>
        <w:t>استدل بما ورد في إنجيل متى (أبي أعطاني كل شيء ما من أحد يعرف الابن إلا الآب ولا أحد يعرف الآب إلا الابن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4"/>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C86AD1">
      <w:pPr>
        <w:numPr>
          <w:ilvl w:val="0"/>
          <w:numId w:val="2"/>
        </w:numPr>
        <w:tabs>
          <w:tab w:val="clear" w:pos="1440"/>
          <w:tab w:val="num" w:pos="-2"/>
          <w:tab w:val="left" w:pos="848"/>
        </w:tabs>
        <w:spacing w:before="120" w:line="560" w:lineRule="exact"/>
        <w:ind w:left="-2" w:firstLine="567"/>
        <w:jc w:val="lowKashida"/>
        <w:rPr>
          <w:rFonts w:cs="Traditional Arabic"/>
          <w:sz w:val="36"/>
          <w:szCs w:val="36"/>
        </w:rPr>
      </w:pPr>
      <w:r w:rsidRPr="008C33EE">
        <w:rPr>
          <w:rFonts w:cs="Traditional Arabic" w:hint="cs"/>
          <w:sz w:val="36"/>
          <w:szCs w:val="36"/>
          <w:rtl/>
        </w:rPr>
        <w:t>استدل أيضا بما ورد في إنجيل متى أن المسيح عليه السلام سأل التلاميذ عن نفسه فأجاب سمعان بطرس (أنت المسيح ابن الله الحي فقال له يسوع هنيئا لك ياسمعان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5"/>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C86AD1">
      <w:pPr>
        <w:numPr>
          <w:ilvl w:val="0"/>
          <w:numId w:val="2"/>
        </w:numPr>
        <w:tabs>
          <w:tab w:val="clear" w:pos="1440"/>
          <w:tab w:val="num" w:pos="-2"/>
          <w:tab w:val="left" w:pos="848"/>
        </w:tabs>
        <w:spacing w:before="120" w:line="560" w:lineRule="exact"/>
        <w:ind w:left="-2" w:firstLine="567"/>
        <w:jc w:val="lowKashida"/>
        <w:rPr>
          <w:rFonts w:cs="Traditional Arabic"/>
          <w:sz w:val="36"/>
          <w:szCs w:val="36"/>
          <w:rtl/>
        </w:rPr>
      </w:pPr>
      <w:r w:rsidRPr="008C33EE">
        <w:rPr>
          <w:rFonts w:cs="Traditional Arabic" w:hint="cs"/>
          <w:sz w:val="36"/>
          <w:szCs w:val="36"/>
          <w:rtl/>
        </w:rPr>
        <w:t xml:space="preserve"> استدل بما ورد في بعض المواضع من العهد الجديد من إضافة الابن إلى الله في شأن المسيح عليه السلام كقول يوحنا (بشارة يسوع المسيح ابن الله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6"/>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t>ومن العجيب</w:t>
      </w:r>
      <w:r w:rsidR="009539D6">
        <w:rPr>
          <w:rFonts w:cs="Traditional Arabic" w:hint="cs"/>
          <w:sz w:val="36"/>
          <w:szCs w:val="36"/>
          <w:rtl/>
        </w:rPr>
        <w:t>،</w:t>
      </w:r>
      <w:r w:rsidRPr="008C33EE">
        <w:rPr>
          <w:rFonts w:cs="Traditional Arabic" w:hint="cs"/>
          <w:sz w:val="36"/>
          <w:szCs w:val="36"/>
          <w:rtl/>
        </w:rPr>
        <w:t xml:space="preserve"> أن الدكتور بوست استدل بفقرات نص المسيح فيها أنه ابن الإنسان</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7"/>
      </w:r>
      <w:r w:rsidRPr="00615AAF">
        <w:rPr>
          <w:rFonts w:ascii="Lotus Linotype" w:hAnsi="Lotus Linotype" w:cs="Traditional Arabic"/>
          <w:sz w:val="36"/>
          <w:szCs w:val="36"/>
          <w:vertAlign w:val="superscript"/>
          <w:rtl/>
        </w:rPr>
        <w:t>)</w:t>
      </w:r>
      <w:r w:rsidR="00A5748A">
        <w:rPr>
          <w:rFonts w:cs="Traditional Arabic" w:hint="cs"/>
          <w:sz w:val="36"/>
          <w:szCs w:val="36"/>
          <w:rtl/>
        </w:rPr>
        <w:t xml:space="preserve"> </w:t>
      </w:r>
      <w:r w:rsidRPr="008C33EE">
        <w:rPr>
          <w:rFonts w:cs="Traditional Arabic" w:hint="cs"/>
          <w:sz w:val="36"/>
          <w:szCs w:val="36"/>
          <w:rtl/>
        </w:rPr>
        <w:t>وهي في الحقيقة حجة عليه لا حجة له</w:t>
      </w:r>
      <w:r w:rsidR="009539D6">
        <w:rPr>
          <w:rFonts w:cs="Traditional Arabic" w:hint="cs"/>
          <w:sz w:val="36"/>
          <w:szCs w:val="36"/>
          <w:rtl/>
        </w:rPr>
        <w:t>،</w:t>
      </w:r>
      <w:r w:rsidRPr="008C33EE">
        <w:rPr>
          <w:rFonts w:cs="Traditional Arabic" w:hint="cs"/>
          <w:sz w:val="36"/>
          <w:szCs w:val="36"/>
          <w:rtl/>
        </w:rPr>
        <w:t xml:space="preserve"> وسيأتي إيرادها ضمن الرد عليه</w:t>
      </w:r>
      <w:r w:rsidR="009539D6">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r w:rsidRPr="008C33EE">
        <w:rPr>
          <w:rFonts w:cs="Traditional Arabic" w:hint="cs"/>
          <w:sz w:val="36"/>
          <w:szCs w:val="36"/>
          <w:rtl/>
        </w:rPr>
        <w:t>هذه أهم الأدلة السابقة التي استدل بها الدكتور بوست وغيره من النصارى</w:t>
      </w:r>
      <w:r w:rsidR="009539D6">
        <w:rPr>
          <w:rFonts w:cs="Traditional Arabic" w:hint="cs"/>
          <w:sz w:val="36"/>
          <w:szCs w:val="36"/>
          <w:rtl/>
        </w:rPr>
        <w:t>،</w:t>
      </w:r>
      <w:r w:rsidRPr="008C33EE">
        <w:rPr>
          <w:rFonts w:cs="Traditional Arabic" w:hint="cs"/>
          <w:sz w:val="36"/>
          <w:szCs w:val="36"/>
          <w:rtl/>
        </w:rPr>
        <w:t xml:space="preserve"> في إثبات بنوة المسيح لله تعالى</w:t>
      </w:r>
      <w:r w:rsidR="009539D6">
        <w:rPr>
          <w:rFonts w:cs="Traditional Arabic" w:hint="cs"/>
          <w:sz w:val="36"/>
          <w:szCs w:val="36"/>
          <w:rtl/>
        </w:rPr>
        <w:t>،</w:t>
      </w:r>
      <w:r w:rsidRPr="008C33EE">
        <w:rPr>
          <w:rFonts w:cs="Traditional Arabic" w:hint="cs"/>
          <w:sz w:val="36"/>
          <w:szCs w:val="36"/>
          <w:rtl/>
        </w:rPr>
        <w:t xml:space="preserve"> ومدار أدلتهم في ذلك هي النصوص التي ورد فيها لفظ الآب أو لفظ الابن</w:t>
      </w:r>
      <w:r w:rsidR="009539D6">
        <w:rPr>
          <w:rFonts w:cs="Traditional Arabic" w:hint="cs"/>
          <w:sz w:val="36"/>
          <w:szCs w:val="36"/>
          <w:rtl/>
        </w:rPr>
        <w:t>،</w:t>
      </w:r>
      <w:r w:rsidRPr="008C33EE">
        <w:rPr>
          <w:rFonts w:cs="Traditional Arabic" w:hint="cs"/>
          <w:sz w:val="36"/>
          <w:szCs w:val="36"/>
          <w:rtl/>
        </w:rPr>
        <w:t xml:space="preserve"> وليس لديهم أي دليل أو حجة صحيحة يمكن الاعتماد عليها كما سيتبين</w:t>
      </w:r>
      <w:r w:rsidR="00A5748A">
        <w:rPr>
          <w:rFonts w:cs="Traditional Arabic" w:hint="cs"/>
          <w:sz w:val="36"/>
          <w:szCs w:val="36"/>
          <w:rtl/>
        </w:rPr>
        <w:t>.</w:t>
      </w:r>
    </w:p>
    <w:p w:rsidR="003849EA" w:rsidRPr="008C33EE" w:rsidRDefault="003849EA" w:rsidP="00AB202F">
      <w:pPr>
        <w:spacing w:before="120" w:line="560" w:lineRule="exact"/>
        <w:ind w:firstLine="567"/>
        <w:jc w:val="lowKashida"/>
        <w:rPr>
          <w:rFonts w:cs="Traditional Arabic"/>
          <w:sz w:val="36"/>
          <w:szCs w:val="36"/>
          <w:rtl/>
        </w:rPr>
      </w:pPr>
    </w:p>
    <w:p w:rsidR="003849EA" w:rsidRPr="0060352E" w:rsidRDefault="003849EA" w:rsidP="00AB202F">
      <w:pPr>
        <w:spacing w:before="120" w:line="600" w:lineRule="exact"/>
        <w:ind w:firstLine="567"/>
        <w:rPr>
          <w:rFonts w:cs="Traditional Arabic"/>
          <w:b/>
          <w:bCs/>
          <w:sz w:val="36"/>
          <w:szCs w:val="36"/>
          <w:rtl/>
        </w:rPr>
      </w:pPr>
      <w:r>
        <w:rPr>
          <w:sz w:val="32"/>
          <w:rtl/>
        </w:rPr>
        <w:br w:type="page"/>
      </w:r>
      <w:r w:rsidRPr="0060352E">
        <w:rPr>
          <w:rFonts w:cs="Traditional Arabic" w:hint="cs"/>
          <w:b/>
          <w:bCs/>
          <w:sz w:val="36"/>
          <w:szCs w:val="36"/>
          <w:rtl/>
        </w:rPr>
        <w:lastRenderedPageBreak/>
        <w:t>المطلب الثاني :</w:t>
      </w:r>
      <w:r w:rsidR="0060352E" w:rsidRPr="0060352E">
        <w:rPr>
          <w:rFonts w:cs="Traditional Arabic" w:hint="cs"/>
          <w:b/>
          <w:bCs/>
          <w:sz w:val="36"/>
          <w:szCs w:val="36"/>
          <w:rtl/>
        </w:rPr>
        <w:t xml:space="preserve"> </w:t>
      </w:r>
      <w:r w:rsidRPr="0060352E">
        <w:rPr>
          <w:rFonts w:cs="Traditional Arabic" w:hint="cs"/>
          <w:b/>
          <w:bCs/>
          <w:sz w:val="36"/>
          <w:szCs w:val="36"/>
          <w:rtl/>
        </w:rPr>
        <w:t>الرد على اعتقادهم أن لله ولدا :</w:t>
      </w:r>
    </w:p>
    <w:p w:rsidR="003849EA" w:rsidRPr="0060352E" w:rsidRDefault="003849EA" w:rsidP="00AB202F">
      <w:pPr>
        <w:spacing w:before="120" w:line="600" w:lineRule="exact"/>
        <w:ind w:firstLine="567"/>
        <w:jc w:val="lowKashida"/>
        <w:rPr>
          <w:rFonts w:cs="Traditional Arabic"/>
          <w:sz w:val="36"/>
          <w:szCs w:val="36"/>
          <w:rtl/>
        </w:rPr>
      </w:pPr>
      <w:r w:rsidRPr="0060352E">
        <w:rPr>
          <w:rFonts w:cs="Traditional Arabic" w:hint="cs"/>
          <w:sz w:val="36"/>
          <w:szCs w:val="36"/>
          <w:rtl/>
        </w:rPr>
        <w:t>لا شك أن اعتقاد النصارى في نسبة الولد لله تعالى اعتقاد باطل</w:t>
      </w:r>
      <w:r w:rsidR="009539D6">
        <w:rPr>
          <w:rFonts w:cs="Traditional Arabic" w:hint="cs"/>
          <w:sz w:val="36"/>
          <w:szCs w:val="36"/>
          <w:rtl/>
        </w:rPr>
        <w:t>،</w:t>
      </w:r>
      <w:r w:rsidRPr="0060352E">
        <w:rPr>
          <w:rFonts w:cs="Traditional Arabic" w:hint="cs"/>
          <w:sz w:val="36"/>
          <w:szCs w:val="36"/>
          <w:rtl/>
        </w:rPr>
        <w:t xml:space="preserve"> وهو مبني على الشرك بالله تعالى</w:t>
      </w:r>
      <w:r w:rsidR="0060352E">
        <w:rPr>
          <w:rFonts w:cs="Traditional Arabic" w:hint="cs"/>
          <w:sz w:val="36"/>
          <w:szCs w:val="36"/>
          <w:rtl/>
        </w:rPr>
        <w:t>.</w:t>
      </w:r>
      <w:r w:rsidRPr="0060352E">
        <w:rPr>
          <w:rFonts w:cs="Traditional Arabic" w:hint="cs"/>
          <w:sz w:val="36"/>
          <w:szCs w:val="36"/>
          <w:rtl/>
        </w:rPr>
        <w:t xml:space="preserve"> </w:t>
      </w:r>
    </w:p>
    <w:p w:rsidR="003849EA" w:rsidRPr="00BF322D" w:rsidRDefault="003849EA" w:rsidP="00AB202F">
      <w:pPr>
        <w:spacing w:before="120" w:line="600" w:lineRule="exact"/>
        <w:ind w:firstLine="567"/>
        <w:jc w:val="lowKashida"/>
        <w:rPr>
          <w:rFonts w:cs="Traditional Arabic"/>
          <w:sz w:val="36"/>
          <w:szCs w:val="36"/>
          <w:rtl/>
        </w:rPr>
      </w:pPr>
      <w:r w:rsidRPr="00BF322D">
        <w:rPr>
          <w:rFonts w:cs="Traditional Arabic" w:hint="cs"/>
          <w:sz w:val="36"/>
          <w:szCs w:val="36"/>
          <w:rtl/>
        </w:rPr>
        <w:t>وقد رد الشيخ رشيد رضا على اعتقاد النصارى في نسبة الولد لله</w:t>
      </w:r>
      <w:r w:rsidR="009539D6">
        <w:rPr>
          <w:rFonts w:cs="Traditional Arabic" w:hint="cs"/>
          <w:sz w:val="36"/>
          <w:szCs w:val="36"/>
          <w:rtl/>
        </w:rPr>
        <w:t>،</w:t>
      </w:r>
      <w:r w:rsidRPr="00BF322D">
        <w:rPr>
          <w:rFonts w:cs="Traditional Arabic" w:hint="cs"/>
          <w:sz w:val="36"/>
          <w:szCs w:val="36"/>
          <w:rtl/>
        </w:rPr>
        <w:t xml:space="preserve"> وبين بطلانه من خلال عدة أمور</w:t>
      </w:r>
      <w:r w:rsidR="009539D6">
        <w:rPr>
          <w:rFonts w:cs="Traditional Arabic" w:hint="cs"/>
          <w:sz w:val="36"/>
          <w:szCs w:val="36"/>
          <w:rtl/>
        </w:rPr>
        <w:t>،</w:t>
      </w:r>
      <w:r w:rsidRPr="00BF322D">
        <w:rPr>
          <w:rFonts w:cs="Traditional Arabic" w:hint="cs"/>
          <w:sz w:val="36"/>
          <w:szCs w:val="36"/>
          <w:rtl/>
        </w:rPr>
        <w:t xml:space="preserve"> وهي كما يلي :</w:t>
      </w:r>
    </w:p>
    <w:p w:rsidR="003849EA" w:rsidRPr="00BF322D" w:rsidRDefault="003849EA" w:rsidP="00AB202F">
      <w:pPr>
        <w:spacing w:before="120" w:line="600" w:lineRule="exact"/>
        <w:ind w:firstLine="567"/>
        <w:jc w:val="lowKashida"/>
        <w:rPr>
          <w:rFonts w:cs="Traditional Arabic"/>
          <w:sz w:val="36"/>
          <w:szCs w:val="36"/>
          <w:rtl/>
        </w:rPr>
      </w:pPr>
      <w:r w:rsidRPr="00BF322D">
        <w:rPr>
          <w:rFonts w:cs="Traditional Arabic" w:hint="cs"/>
          <w:sz w:val="36"/>
          <w:szCs w:val="36"/>
          <w:rtl/>
        </w:rPr>
        <w:t>أولا : الرد عليهم بالأدلة النقلية العقلية الدالة على تنزيه الله تعالى عن النقائص :</w:t>
      </w:r>
    </w:p>
    <w:p w:rsidR="003849EA" w:rsidRPr="00BF322D" w:rsidRDefault="003849EA" w:rsidP="00AB202F">
      <w:pPr>
        <w:spacing w:before="120" w:line="600" w:lineRule="exact"/>
        <w:ind w:firstLine="567"/>
        <w:jc w:val="lowKashida"/>
        <w:rPr>
          <w:rFonts w:cs="Traditional Arabic"/>
          <w:sz w:val="36"/>
          <w:szCs w:val="36"/>
          <w:rtl/>
        </w:rPr>
      </w:pPr>
      <w:r w:rsidRPr="00BF322D">
        <w:rPr>
          <w:rFonts w:cs="Traditional Arabic" w:hint="cs"/>
          <w:sz w:val="36"/>
          <w:szCs w:val="36"/>
          <w:rtl/>
        </w:rPr>
        <w:t>إن دعوى البنوة لله تعالى لا تصح</w:t>
      </w:r>
      <w:r w:rsidR="009539D6">
        <w:rPr>
          <w:rFonts w:cs="Traditional Arabic" w:hint="cs"/>
          <w:sz w:val="36"/>
          <w:szCs w:val="36"/>
          <w:rtl/>
        </w:rPr>
        <w:t>،</w:t>
      </w:r>
      <w:r w:rsidRPr="00BF322D">
        <w:rPr>
          <w:rFonts w:cs="Traditional Arabic" w:hint="cs"/>
          <w:sz w:val="36"/>
          <w:szCs w:val="36"/>
          <w:rtl/>
        </w:rPr>
        <w:t xml:space="preserve"> إذ هي من خصائص البشر</w:t>
      </w:r>
      <w:r w:rsidR="009539D6">
        <w:rPr>
          <w:rFonts w:cs="Traditional Arabic" w:hint="cs"/>
          <w:sz w:val="36"/>
          <w:szCs w:val="36"/>
          <w:rtl/>
        </w:rPr>
        <w:t>،</w:t>
      </w:r>
      <w:r w:rsidRPr="00BF322D">
        <w:rPr>
          <w:rFonts w:cs="Traditional Arabic" w:hint="cs"/>
          <w:sz w:val="36"/>
          <w:szCs w:val="36"/>
          <w:rtl/>
        </w:rPr>
        <w:t xml:space="preserve"> أما الله تعالى فقد تنزه عن تلك النقائص</w:t>
      </w:r>
      <w:r w:rsidR="009539D6">
        <w:rPr>
          <w:rFonts w:cs="Traditional Arabic" w:hint="cs"/>
          <w:sz w:val="36"/>
          <w:szCs w:val="36"/>
          <w:rtl/>
        </w:rPr>
        <w:t>،</w:t>
      </w:r>
      <w:r w:rsidRPr="00BF322D">
        <w:rPr>
          <w:rFonts w:cs="Traditional Arabic" w:hint="cs"/>
          <w:sz w:val="36"/>
          <w:szCs w:val="36"/>
          <w:rtl/>
        </w:rPr>
        <w:t xml:space="preserve"> وهي من صفات النقص لا من صفات الكمال بالنسبة للخالق تعالى</w:t>
      </w:r>
      <w:r w:rsidR="009539D6">
        <w:rPr>
          <w:rFonts w:cs="Traditional Arabic" w:hint="cs"/>
          <w:sz w:val="36"/>
          <w:szCs w:val="36"/>
          <w:rtl/>
        </w:rPr>
        <w:t>،</w:t>
      </w:r>
      <w:r w:rsidRPr="00BF322D">
        <w:rPr>
          <w:rFonts w:cs="Traditional Arabic" w:hint="cs"/>
          <w:sz w:val="36"/>
          <w:szCs w:val="36"/>
          <w:rtl/>
        </w:rPr>
        <w:t xml:space="preserve"> بعكس المخلوق</w:t>
      </w:r>
      <w:r w:rsidR="009539D6">
        <w:rPr>
          <w:rFonts w:cs="Traditional Arabic" w:hint="cs"/>
          <w:sz w:val="36"/>
          <w:szCs w:val="36"/>
          <w:rtl/>
        </w:rPr>
        <w:t>،</w:t>
      </w:r>
      <w:r w:rsidRPr="00BF322D">
        <w:rPr>
          <w:rFonts w:cs="Traditional Arabic" w:hint="cs"/>
          <w:sz w:val="36"/>
          <w:szCs w:val="36"/>
          <w:rtl/>
        </w:rPr>
        <w:t xml:space="preserve"> يقول الشيخ رشيد مبينا ذلك: (ومن الكفر الصريح والطعن في تنزيه الله عز وجل عندنا وعند كل عاقل مستقل الفكر أن يقال أن له سبحانه ابنا حقيقيا وأبناء بالتبني أي أدعياء وهو عز وجل يقول في أبناء التبني الذي كان معهودا عند العرب وأبطله الإسلام </w:t>
      </w:r>
      <w:r w:rsidRPr="00BF322D">
        <w:rPr>
          <w:rFonts w:cs="Traditional Arabic"/>
          <w:sz w:val="36"/>
          <w:szCs w:val="36"/>
          <w:rtl/>
        </w:rPr>
        <w:t xml:space="preserve"> </w:t>
      </w:r>
      <w:r w:rsidRPr="007B771D">
        <w:rPr>
          <w:rFonts w:cs="DecoType Naskh Special"/>
          <w:b/>
          <w:bCs/>
          <w:sz w:val="28"/>
          <w:szCs w:val="28"/>
          <w:rtl/>
        </w:rPr>
        <w:t>{وَمَا جَعَلَ أَدْعِيَاءكُمْ أَبْنَاءكُمْ ذَلِكُمْ قَوْلُكُم بِأَفْوَاهِكُمْ وَاللَّهُ يَقُولُ الْحَقَّ وَهُوَ يَهْدِي السَّبِيلَ}</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8"/>
      </w:r>
      <w:r w:rsidRPr="00615AAF">
        <w:rPr>
          <w:rFonts w:ascii="Lotus Linotype" w:hAnsi="Lotus Linotype" w:cs="Traditional Arabic"/>
          <w:sz w:val="36"/>
          <w:szCs w:val="36"/>
          <w:vertAlign w:val="superscript"/>
          <w:rtl/>
        </w:rPr>
        <w:t>)</w:t>
      </w:r>
      <w:r w:rsidRPr="00BF322D">
        <w:rPr>
          <w:rFonts w:cs="Traditional Arabic" w:hint="cs"/>
          <w:sz w:val="36"/>
          <w:szCs w:val="36"/>
          <w:rtl/>
        </w:rPr>
        <w:t>)</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39"/>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وقد أورد الشيخ محمد رشيد رضا بعض النصوص التي تدل على تنزيه الخالق تعالى كما يلي :</w:t>
      </w:r>
    </w:p>
    <w:p w:rsidR="003849EA" w:rsidRPr="00BF322D" w:rsidRDefault="003849EA" w:rsidP="00AB202F">
      <w:pPr>
        <w:spacing w:before="120" w:line="600" w:lineRule="exact"/>
        <w:ind w:firstLine="567"/>
        <w:jc w:val="lowKashida"/>
        <w:rPr>
          <w:rFonts w:cs="Traditional Arabic"/>
          <w:sz w:val="36"/>
          <w:szCs w:val="36"/>
          <w:rtl/>
        </w:rPr>
      </w:pPr>
      <w:r w:rsidRPr="00BF322D">
        <w:rPr>
          <w:rFonts w:cs="Traditional Arabic" w:hint="cs"/>
          <w:sz w:val="36"/>
          <w:szCs w:val="36"/>
          <w:rtl/>
        </w:rPr>
        <w:t xml:space="preserve">1 - قوله تعالى </w:t>
      </w:r>
      <w:r w:rsidRPr="007B771D">
        <w:rPr>
          <w:rFonts w:cs="DecoType Naskh Special"/>
          <w:b/>
          <w:bCs/>
          <w:sz w:val="28"/>
          <w:szCs w:val="28"/>
          <w:rtl/>
        </w:rPr>
        <w:t>{وَقَالُواْ اتَّخَذَ اللّهُ وَلَداً سُبْحَانَهُ بَل لَّهُ مَا فِي السَّمَاوَاتِ وَالأَرْضِ كُلٌّ لَّهُ قَانِتُونَ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0"/>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600" w:lineRule="exact"/>
        <w:ind w:firstLine="567"/>
        <w:jc w:val="lowKashida"/>
        <w:rPr>
          <w:rFonts w:cs="Traditional Arabic"/>
          <w:sz w:val="36"/>
          <w:szCs w:val="36"/>
          <w:rtl/>
        </w:rPr>
      </w:pPr>
      <w:r w:rsidRPr="00BF322D">
        <w:rPr>
          <w:rFonts w:cs="Traditional Arabic" w:hint="cs"/>
          <w:sz w:val="36"/>
          <w:szCs w:val="36"/>
          <w:rtl/>
        </w:rPr>
        <w:t>يقول الشيخ رشيد في تفسيرها</w:t>
      </w:r>
      <w:r w:rsidR="009539D6">
        <w:rPr>
          <w:rFonts w:cs="Traditional Arabic" w:hint="cs"/>
          <w:sz w:val="36"/>
          <w:szCs w:val="36"/>
          <w:rtl/>
        </w:rPr>
        <w:t>:</w:t>
      </w:r>
      <w:r w:rsidRPr="00BF322D">
        <w:rPr>
          <w:rFonts w:cs="Traditional Arabic" w:hint="cs"/>
          <w:sz w:val="36"/>
          <w:szCs w:val="36"/>
          <w:rtl/>
        </w:rPr>
        <w:t xml:space="preserve"> ( نزه الله نفسه بكلمة سبحانه التي تفيد التنزيه مع التعجب مما ينافيه كأن الذي يعرفه تعالى لا ينبغي أن يصدر عنه مثل هذا القول الذي يشعر بأن له تعالى جنسا يماثله فإن قائل ذلك لايكون على علم بالله تعالى وإنما يكون زاعما فيه </w:t>
      </w:r>
      <w:r w:rsidRPr="00BF322D">
        <w:rPr>
          <w:rFonts w:cs="Traditional Arabic" w:hint="cs"/>
          <w:sz w:val="36"/>
          <w:szCs w:val="36"/>
          <w:rtl/>
        </w:rPr>
        <w:lastRenderedPageBreak/>
        <w:t>المزاعم وظانا فيه الظنون أي تنزيها له أن يكون له ولد كما زعم هؤلاء الجاهلون الظانون بالله غير الحق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1"/>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وقد بين الشيخ رشيد استحالة اتخاذ الله تعالى الولد لله تعالى</w:t>
      </w:r>
      <w:r w:rsidR="009539D6">
        <w:rPr>
          <w:rFonts w:cs="Traditional Arabic" w:hint="cs"/>
          <w:sz w:val="36"/>
          <w:szCs w:val="36"/>
          <w:rtl/>
        </w:rPr>
        <w:t>،</w:t>
      </w:r>
      <w:r w:rsidRPr="00BF322D">
        <w:rPr>
          <w:rFonts w:cs="Traditional Arabic" w:hint="cs"/>
          <w:sz w:val="36"/>
          <w:szCs w:val="36"/>
          <w:rtl/>
        </w:rPr>
        <w:t xml:space="preserve"> إذ أن الله تعالى ليس مجانسا المخلوقين فيكون له ولد منهم فقال</w:t>
      </w:r>
      <w:r w:rsidR="009539D6">
        <w:rPr>
          <w:rFonts w:cs="Traditional Arabic" w:hint="cs"/>
          <w:sz w:val="36"/>
          <w:szCs w:val="36"/>
          <w:rtl/>
        </w:rPr>
        <w:t>:</w:t>
      </w:r>
      <w:r w:rsidRPr="00BF322D">
        <w:rPr>
          <w:rFonts w:cs="Traditional Arabic" w:hint="cs"/>
          <w:sz w:val="36"/>
          <w:szCs w:val="36"/>
          <w:rtl/>
        </w:rPr>
        <w:t xml:space="preserve"> (وهذا الولد الذي نسبوه إليه تعالى لا بد أن يكون من العالم العلوي وهو السماء أو من العالم السفلي وهو الأرض ولا يصلح شيء منهما أن يكون مجانسا له عز وجل لأن جميع مافي السموات والأرض ملك له قانت لعزته وجلاله أي خاضع لقهره مسخر لمشيئته فإذا كانوا سواء في كونهم مسخرين له بفطرتهم منقادين لإرادته بطبيعتهم واستعدادهم فلا معنى إذا لتخصيص واحد منهم للانتساب إليه وجعله ولدا مجانسا له </w:t>
      </w:r>
      <w:r w:rsidR="001662C9">
        <w:rPr>
          <w:rFonts w:ascii="QCF_BSML" w:hAnsi="QCF_BSML" w:cs="QCF_BSML"/>
          <w:color w:val="000000"/>
          <w:sz w:val="32"/>
          <w:szCs w:val="32"/>
          <w:rtl/>
        </w:rPr>
        <w:t>ﮋ</w:t>
      </w:r>
      <w:r w:rsidR="001662C9">
        <w:rPr>
          <w:rFonts w:ascii="QCF_BSML" w:hAnsi="QCF_BSML" w:cs="QCF_BSML"/>
          <w:color w:val="000000"/>
          <w:sz w:val="2"/>
          <w:szCs w:val="2"/>
          <w:rtl/>
        </w:rPr>
        <w:t xml:space="preserve"> </w:t>
      </w:r>
      <w:r w:rsidR="001662C9">
        <w:rPr>
          <w:rFonts w:ascii="QCF_P311" w:hAnsi="QCF_P311" w:cs="QCF_P311"/>
          <w:b/>
          <w:bCs/>
          <w:color w:val="000000"/>
          <w:sz w:val="32"/>
          <w:szCs w:val="32"/>
          <w:rtl/>
        </w:rPr>
        <w:t>ﯯ</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ﯰ</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ﯱ</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ﯲ</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ﯳ</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ﯴ</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ﯵ</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ﯶ</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ﯷ</w:t>
      </w:r>
      <w:r w:rsidR="001662C9">
        <w:rPr>
          <w:rFonts w:ascii="QCF_P311" w:hAnsi="QCF_P311" w:cs="QCF_P311"/>
          <w:b/>
          <w:bCs/>
          <w:color w:val="000000"/>
          <w:sz w:val="2"/>
          <w:szCs w:val="2"/>
          <w:rtl/>
        </w:rPr>
        <w:t xml:space="preserve">  </w:t>
      </w:r>
      <w:r w:rsidR="001662C9">
        <w:rPr>
          <w:rFonts w:ascii="QCF_P311" w:hAnsi="QCF_P311" w:cs="QCF_P311"/>
          <w:b/>
          <w:bCs/>
          <w:color w:val="000000"/>
          <w:sz w:val="32"/>
          <w:szCs w:val="32"/>
          <w:rtl/>
        </w:rPr>
        <w:t>ﯸ</w:t>
      </w:r>
      <w:r w:rsidR="001662C9">
        <w:rPr>
          <w:rFonts w:ascii="QCF_P311" w:hAnsi="QCF_P311" w:cs="QCF_P311"/>
          <w:b/>
          <w:bCs/>
          <w:color w:val="000000"/>
          <w:sz w:val="2"/>
          <w:szCs w:val="2"/>
          <w:rtl/>
        </w:rPr>
        <w:t xml:space="preserve"> </w:t>
      </w:r>
      <w:r w:rsidR="001662C9">
        <w:rPr>
          <w:rFonts w:ascii="QCF_BSML" w:hAnsi="QCF_BSML" w:cs="QCF_BSML"/>
          <w:color w:val="000000"/>
          <w:sz w:val="32"/>
          <w:szCs w:val="32"/>
          <w:rtl/>
        </w:rPr>
        <w:t>ﮊ</w:t>
      </w:r>
      <w:r w:rsidR="001662C9">
        <w:rPr>
          <w:rFonts w:ascii="Arial" w:hAnsi="Arial" w:cs="Arial"/>
          <w:color w:val="000000"/>
          <w:sz w:val="2"/>
          <w:szCs w:val="2"/>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2"/>
      </w:r>
      <w:r w:rsidRPr="00615AAF">
        <w:rPr>
          <w:rFonts w:ascii="Lotus Linotype" w:hAnsi="Lotus Linotype" w:cs="Traditional Arabic"/>
          <w:sz w:val="36"/>
          <w:szCs w:val="36"/>
          <w:vertAlign w:val="superscript"/>
          <w:rtl/>
        </w:rPr>
        <w:t>)</w:t>
      </w:r>
      <w:r w:rsidR="00A77533">
        <w:rPr>
          <w:rFonts w:cs="Traditional Arabic" w:hint="cs"/>
          <w:sz w:val="36"/>
          <w:szCs w:val="36"/>
          <w:rtl/>
        </w:rPr>
        <w:t xml:space="preserve"> </w:t>
      </w:r>
      <w:r w:rsidRPr="00BF322D">
        <w:rPr>
          <w:rFonts w:cs="Traditional Arabic" w:hint="cs"/>
          <w:sz w:val="36"/>
          <w:szCs w:val="36"/>
          <w:rtl/>
        </w:rPr>
        <w:t>فكل الخلق عبيد لله كما ورد في رسالة بولس الأولى إلى كورنثوس "والله اشتراكم ودفع الثمن فلا تصيروا عبيدا للناس"</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3"/>
      </w:r>
      <w:r w:rsidRPr="00615AAF">
        <w:rPr>
          <w:rFonts w:ascii="Lotus Linotype" w:hAnsi="Lotus Linotype" w:cs="Traditional Arabic"/>
          <w:sz w:val="36"/>
          <w:szCs w:val="36"/>
          <w:vertAlign w:val="superscript"/>
          <w:rtl/>
        </w:rPr>
        <w:t>)</w:t>
      </w:r>
      <w:r w:rsidRPr="00BF322D">
        <w:rPr>
          <w:rFonts w:cs="Traditional Arabic" w:hint="cs"/>
          <w:sz w:val="36"/>
          <w:szCs w:val="36"/>
          <w:rtl/>
        </w:rPr>
        <w:t>)</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4"/>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p>
    <w:p w:rsidR="001662C9" w:rsidRDefault="003849EA" w:rsidP="00AB202F">
      <w:pPr>
        <w:spacing w:before="120" w:line="560" w:lineRule="exact"/>
        <w:ind w:firstLine="567"/>
        <w:jc w:val="lowKashida"/>
        <w:rPr>
          <w:rFonts w:ascii="Lotus Linotype" w:hAnsi="Lotus Linotype" w:cs="Traditional Arabic"/>
          <w:sz w:val="36"/>
          <w:szCs w:val="36"/>
          <w:rtl/>
        </w:rPr>
      </w:pPr>
      <w:r w:rsidRPr="00BF322D">
        <w:rPr>
          <w:rFonts w:cs="Traditional Arabic" w:hint="cs"/>
          <w:sz w:val="36"/>
          <w:szCs w:val="36"/>
          <w:rtl/>
        </w:rPr>
        <w:t>فالله تعالى منزه عن الولد وذلك لأنه له ملك الكون كله فجميع ما في السموات والأرض (ملك له تعالى مسخر لإرادته ومشيئته لافرق بين العاقل وغيره فقد حكم على الجميع بالملكية وبالقنوت الذي يراد به التسخير وقبول تعلق الإرادة والقدرة)</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5"/>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 xml:space="preserve">كما أن غناه عز وجل الذاتي وقدرته على الخلق والإيجاد تنافي القول بنسبة الولد إليه بخلاف المخلوق الضعيف المفتقر إلى الله لعجزه وافتقاره بل إن نسبة الولد إلى الوالد تعتبر صفة كمال في المخلوق وتعتبر صفة نقص في حال عدم اتصافه بالولد أما الله تعالى بخلاف ذلك فلا يصح أن يجعل أحد مخلوقاته ابنا له (نعم إن له سبحانه أن يختص من شاء بما شاء كما اختص </w:t>
      </w:r>
      <w:r w:rsidRPr="00BF322D">
        <w:rPr>
          <w:rFonts w:cs="Traditional Arabic" w:hint="cs"/>
          <w:sz w:val="36"/>
          <w:szCs w:val="36"/>
          <w:rtl/>
        </w:rPr>
        <w:lastRenderedPageBreak/>
        <w:t>الأنبياء بالوحي ولكن هذا التخصيص لا يرتقي بالمخلوق إلى مرتبة الخالق ولا يعرج بالموجود الممكن إلى درجة الواجب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6"/>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sidR="001662C9">
        <w:rPr>
          <w:rFonts w:ascii="Lotus Linotype" w:hAnsi="Lotus Linotype"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Pr>
      </w:pPr>
      <w:r w:rsidRPr="00BF322D">
        <w:rPr>
          <w:rFonts w:cs="Traditional Arabic" w:hint="cs"/>
          <w:sz w:val="36"/>
          <w:szCs w:val="36"/>
          <w:rtl/>
        </w:rPr>
        <w:t xml:space="preserve">2 </w:t>
      </w:r>
      <w:r w:rsidRPr="00BF322D">
        <w:rPr>
          <w:rFonts w:cs="Traditional Arabic"/>
          <w:sz w:val="36"/>
          <w:szCs w:val="36"/>
          <w:rtl/>
        </w:rPr>
        <w:t>–</w:t>
      </w:r>
      <w:r w:rsidRPr="00BF322D">
        <w:rPr>
          <w:rFonts w:cs="Traditional Arabic" w:hint="cs"/>
          <w:sz w:val="36"/>
          <w:szCs w:val="36"/>
          <w:rtl/>
        </w:rPr>
        <w:t xml:space="preserve"> أورد الشيخ رشيد في رده على اعتقاد النصارى في نسبة الولد لله تعالى قوله تعالى : </w:t>
      </w:r>
      <w:r w:rsidRPr="001662C9">
        <w:rPr>
          <w:rFonts w:cs="DecoType Naskh Special"/>
          <w:b/>
          <w:bCs/>
          <w:sz w:val="28"/>
          <w:szCs w:val="28"/>
          <w:rtl/>
        </w:rPr>
        <w:t>{قَالُواْ اتَّخَذَ اللّهُ وَلَداً سُبْحَانَهُ هُوَ الْغَنِيُّ لَهُ مَا فِي السَّمَاوَات وَمَا فِي الأَرْضِ إِنْ عِندَكُم مِّن سُلْطَانٍ بِهَـذَا أَتقُولُونَ عَلَى اللّهِ مَا لاَ تَعْلَمُونَ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7"/>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sidR="001662C9">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فأخبر الله عن نفسه بأنه هو الغني عن اتخاذ الأولاد لأن كل المخلوقات ملك له فلا يقاس الخالق الملك بالمخلوق المملوك والنصارى قاسوا الخالق بالمخلوق وجعلوا له ولدا</w:t>
      </w:r>
      <w:r w:rsidR="00F92FD6">
        <w:rPr>
          <w:rFonts w:cs="Traditional Arabic" w:hint="cs"/>
          <w:sz w:val="36"/>
          <w:szCs w:val="36"/>
          <w:rtl/>
        </w:rPr>
        <w:t>.</w:t>
      </w:r>
      <w:r w:rsidRPr="00BF322D">
        <w:rPr>
          <w:rFonts w:cs="Traditional Arabic" w:hint="cs"/>
          <w:sz w:val="36"/>
          <w:szCs w:val="36"/>
          <w:rtl/>
        </w:rPr>
        <w:t xml:space="preserve">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وقد بين الشيخ رشيد أن هذا القياس من أبطل البطلان لأن ( الإنسان يحتاج إلى الولد لأمور منها بقاء ذكره به وبذريته ومنها أنه قوة وعصبة له يعتز به هو وعشيرته ومنها أن وجوده زينة له في داره يلهو به في صغره ويفاخر به أقرانه في كبره ومنها أنه قد يحتاج إليه لقضاء مصالحه وتنمية ثروته وقد يحتاج إلى رفده وبره عند عجزه أو فقره والله تعالى لايحتاج إلى شيء من هذه المنافع لأنه هو الغني عن كل شيء بذاته لذاته أزلا وأبدا)</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8"/>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 xml:space="preserve">3 -  بين الشيخ رشيد من خلال رده على النصارى في اعتقادهم نسبة الولد لله تعالى أن المسيح مولود كسائر البشر والمولد ليس بإله وأن ولادته وإن كانت خارقة لعادة البشر إلا أنه لا يعتبر دليلا على ألوهيته وأورد قوله تعالى: </w:t>
      </w:r>
      <w:r w:rsidR="00F92FD6">
        <w:rPr>
          <w:rFonts w:ascii="QCF_BSML" w:hAnsi="QCF_BSML" w:cs="QCF_BSML"/>
          <w:color w:val="000000"/>
          <w:sz w:val="32"/>
          <w:szCs w:val="32"/>
          <w:rtl/>
        </w:rPr>
        <w:t>ﮋ</w:t>
      </w:r>
      <w:r w:rsidR="00F92FD6">
        <w:rPr>
          <w:rFonts w:ascii="QCF_BSML" w:hAnsi="QCF_BSML" w:cs="QCF_BSML"/>
          <w:color w:val="000000"/>
          <w:sz w:val="2"/>
          <w:szCs w:val="2"/>
          <w:rtl/>
        </w:rPr>
        <w:t xml:space="preserve"> </w:t>
      </w:r>
      <w:r w:rsidR="00F92FD6">
        <w:rPr>
          <w:rFonts w:ascii="QCF_P057" w:hAnsi="QCF_P057" w:cs="QCF_P057"/>
          <w:b/>
          <w:bCs/>
          <w:color w:val="000000"/>
          <w:sz w:val="32"/>
          <w:szCs w:val="32"/>
          <w:rtl/>
        </w:rPr>
        <w:t>ﮦ</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ﮧ</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ﮨ</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ﮩ</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ﮪ</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ﮫ</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ﮬ</w:t>
      </w:r>
      <w:r w:rsidR="00F92FD6">
        <w:rPr>
          <w:rFonts w:ascii="QCF_P057" w:hAnsi="QCF_P057" w:cs="QCF_P057"/>
          <w:b/>
          <w:bCs/>
          <w:color w:val="0000A5"/>
          <w:sz w:val="32"/>
          <w:szCs w:val="32"/>
          <w:rtl/>
        </w:rPr>
        <w:t>ﮭ</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ﮮ</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ﮯ</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ﮰ</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ﮱ</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ﯓ</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ﯔ</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ﯕ</w:t>
      </w:r>
      <w:r w:rsidR="00F92FD6">
        <w:rPr>
          <w:rFonts w:ascii="QCF_P057" w:hAnsi="QCF_P057" w:cs="QCF_P057"/>
          <w:b/>
          <w:bCs/>
          <w:color w:val="000000"/>
          <w:sz w:val="2"/>
          <w:szCs w:val="2"/>
          <w:rtl/>
        </w:rPr>
        <w:t xml:space="preserve">     </w:t>
      </w:r>
      <w:r w:rsidR="00F92FD6">
        <w:rPr>
          <w:rFonts w:ascii="QCF_P057" w:hAnsi="QCF_P057" w:cs="QCF_P057"/>
          <w:b/>
          <w:bCs/>
          <w:color w:val="000000"/>
          <w:sz w:val="32"/>
          <w:szCs w:val="32"/>
          <w:rtl/>
        </w:rPr>
        <w:t>ﯖ</w:t>
      </w:r>
      <w:r w:rsidR="00F92FD6">
        <w:rPr>
          <w:rFonts w:ascii="QCF_P057" w:hAnsi="QCF_P057" w:cs="QCF_P057"/>
          <w:b/>
          <w:bCs/>
          <w:color w:val="000000"/>
          <w:sz w:val="2"/>
          <w:szCs w:val="2"/>
          <w:rtl/>
        </w:rPr>
        <w:t xml:space="preserve"> </w:t>
      </w:r>
      <w:r w:rsidR="00F92FD6">
        <w:rPr>
          <w:rFonts w:ascii="QCF_BSML" w:hAnsi="QCF_BSML" w:cs="QCF_BSML"/>
          <w:color w:val="000000"/>
          <w:sz w:val="32"/>
          <w:szCs w:val="32"/>
          <w:rtl/>
        </w:rPr>
        <w:t>ﮊ</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49"/>
      </w:r>
      <w:r w:rsidRPr="00615AAF">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 xml:space="preserve">للدلالة على </w:t>
      </w:r>
      <w:r w:rsidRPr="00BF322D">
        <w:rPr>
          <w:rFonts w:cs="Traditional Arabic"/>
          <w:sz w:val="36"/>
          <w:szCs w:val="36"/>
          <w:rtl/>
        </w:rPr>
        <w:t xml:space="preserve"> أن كلا منهما خارق للعادة خارج عن دائرتها</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0"/>
      </w:r>
      <w:r w:rsidRPr="00A03757">
        <w:rPr>
          <w:rFonts w:ascii="Lotus Linotype" w:hAnsi="Lotus Linotype" w:cs="Traditional Arabic"/>
          <w:sz w:val="36"/>
          <w:szCs w:val="36"/>
          <w:vertAlign w:val="superscript"/>
          <w:rtl/>
        </w:rPr>
        <w:t>)</w:t>
      </w:r>
      <w:r w:rsidRPr="00BF322D">
        <w:rPr>
          <w:rFonts w:cs="Traditional Arabic"/>
          <w:sz w:val="36"/>
          <w:szCs w:val="36"/>
          <w:rtl/>
        </w:rPr>
        <w:t xml:space="preserve">وإن افترقا في أن عيسى عليه الصلاة والسلام بلا ذكر بل من نطفة أنثى فقط كان في بعضها قوة العقد وفي البعض الآخر </w:t>
      </w:r>
      <w:r w:rsidRPr="00BF322D">
        <w:rPr>
          <w:rFonts w:cs="Traditional Arabic"/>
          <w:sz w:val="36"/>
          <w:szCs w:val="36"/>
          <w:rtl/>
        </w:rPr>
        <w:lastRenderedPageBreak/>
        <w:t>قوة الانعقاد كسائر النطف المركبة</w:t>
      </w:r>
      <w:r w:rsidRPr="00BF322D">
        <w:rPr>
          <w:rFonts w:cs="Traditional Arabic" w:hint="cs"/>
          <w:sz w:val="36"/>
          <w:szCs w:val="36"/>
          <w:rtl/>
        </w:rPr>
        <w:t xml:space="preserve"> </w:t>
      </w:r>
      <w:r w:rsidRPr="00BF322D">
        <w:rPr>
          <w:rFonts w:cs="Traditional Arabic"/>
          <w:sz w:val="36"/>
          <w:szCs w:val="36"/>
          <w:rtl/>
        </w:rPr>
        <w:t>وأن آدم عليه الصلاة والسلام بلا ذكر ولا أنثى خلقه من تراب</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51"/>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وبين الشيخ  أنه مع اشتراكهما في ولا دتها في الخروج عن المألوف في خلقهما إلا أن ( خلق آدم أعجب من خلق عيسى لأن هذا خلق من حيوان من نوعه وذاك قد خلق من التراب )</w:t>
      </w:r>
      <w:r>
        <w:rPr>
          <w:rFonts w:cs="Traditional Arabic" w:hint="cs"/>
          <w:sz w:val="36"/>
          <w:szCs w:val="36"/>
          <w:rtl/>
        </w:rPr>
        <w:t xml:space="preserve"> </w:t>
      </w:r>
      <w:r w:rsidRPr="00615AAF">
        <w:rPr>
          <w:rFonts w:ascii="Lotus Linotype" w:hAnsi="Lotus Linotype" w:cs="Traditional Arabic"/>
          <w:sz w:val="36"/>
          <w:szCs w:val="36"/>
          <w:vertAlign w:val="superscript"/>
          <w:rtl/>
        </w:rPr>
        <w:t>(</w:t>
      </w:r>
      <w:r w:rsidRPr="00615AAF">
        <w:rPr>
          <w:rStyle w:val="a4"/>
          <w:rFonts w:ascii="Lotus Linotype" w:hAnsi="Lotus Linotype" w:cs="Traditional Arabic"/>
          <w:sz w:val="36"/>
          <w:szCs w:val="36"/>
          <w:rtl/>
        </w:rPr>
        <w:footnoteReference w:id="52"/>
      </w:r>
      <w:r w:rsidRPr="00615AAF">
        <w:rPr>
          <w:rFonts w:ascii="Lotus Linotype" w:hAnsi="Lotus Linotype" w:cs="Traditional Arabic"/>
          <w:sz w:val="36"/>
          <w:szCs w:val="36"/>
          <w:vertAlign w:val="superscript"/>
          <w:rtl/>
        </w:rPr>
        <w:t>)</w:t>
      </w:r>
      <w:r w:rsidRPr="00615AAF">
        <w:rPr>
          <w:rFonts w:ascii="Lotus Linotype" w:hAnsi="Lotus Linotype" w:cs="Traditional Arabic" w:hint="cs"/>
          <w:sz w:val="36"/>
          <w:szCs w:val="36"/>
          <w:rtl/>
        </w:rPr>
        <w:t xml:space="preserve"> </w:t>
      </w:r>
      <w:r w:rsidR="00A77533">
        <w:rPr>
          <w:rFonts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w:t>
      </w:r>
      <w:r w:rsidRPr="00BF322D">
        <w:rPr>
          <w:rFonts w:cs="Traditional Arabic"/>
          <w:sz w:val="36"/>
          <w:szCs w:val="36"/>
          <w:rtl/>
        </w:rPr>
        <w:t>ولادة عيسى عجيبة حقاً بالقياس إلى مألوف البشر . ولكن أية غرابة فيها حين تقاس إلى خلق آدم أبي البشر؟ وأهل الكتاب الذين كانوا يناظرون ويجادلون حول عيسى - بسبب مولده - ويصوغون حوله الأوهام والأساطير بسبب أنه نشأ من غير أب . . أهل الكتاب هؤلاء كانوا يقرون بنشأة آدم من التراب . وأن النفخة من روح الله هي التي جعلت منه هذا الكائن الإنساني دون أن يصوغوا حول آدم الأساطير التي صاغوها حول عيسى . ودون أن يقولوا عن آدم : إن له طبيعة لاهوتية</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3"/>
      </w:r>
      <w:r w:rsidRPr="00A0375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0B79BB" w:rsidRPr="00BF322D" w:rsidRDefault="000B79BB" w:rsidP="00AB202F">
      <w:pPr>
        <w:spacing w:before="120" w:line="560" w:lineRule="exact"/>
        <w:ind w:firstLine="567"/>
        <w:jc w:val="lowKashida"/>
        <w:rPr>
          <w:rFonts w:cs="Traditional Arabic"/>
          <w:sz w:val="36"/>
          <w:szCs w:val="36"/>
          <w:rtl/>
        </w:rPr>
      </w:pPr>
    </w:p>
    <w:p w:rsidR="003849EA" w:rsidRPr="00BF322D" w:rsidRDefault="003849EA" w:rsidP="00AB202F">
      <w:pPr>
        <w:spacing w:before="120" w:line="560" w:lineRule="exact"/>
        <w:ind w:firstLine="567"/>
        <w:jc w:val="lowKashida"/>
        <w:rPr>
          <w:rFonts w:cs="Traditional Arabic"/>
          <w:b/>
          <w:bCs/>
          <w:sz w:val="36"/>
          <w:szCs w:val="36"/>
          <w:rtl/>
        </w:rPr>
      </w:pPr>
      <w:r w:rsidRPr="00BF322D">
        <w:rPr>
          <w:rFonts w:cs="Traditional Arabic" w:hint="cs"/>
          <w:b/>
          <w:bCs/>
          <w:sz w:val="36"/>
          <w:szCs w:val="36"/>
          <w:rtl/>
        </w:rPr>
        <w:t>ثانيا : بيان المراد بلفظ " الأبوة " و"البنوة" الواردة في الكتاب المقدس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 xml:space="preserve">تبين </w:t>
      </w:r>
      <w:r w:rsidR="009539D6">
        <w:rPr>
          <w:rFonts w:cs="Traditional Arabic" w:hint="cs"/>
          <w:sz w:val="36"/>
          <w:szCs w:val="36"/>
          <w:rtl/>
        </w:rPr>
        <w:t xml:space="preserve">- </w:t>
      </w:r>
      <w:r w:rsidRPr="00BF322D">
        <w:rPr>
          <w:rFonts w:cs="Traditional Arabic" w:hint="cs"/>
          <w:sz w:val="36"/>
          <w:szCs w:val="36"/>
          <w:rtl/>
        </w:rPr>
        <w:t>فيما سبق</w:t>
      </w:r>
      <w:r w:rsidR="009539D6">
        <w:rPr>
          <w:rFonts w:cs="Traditional Arabic" w:hint="cs"/>
          <w:sz w:val="36"/>
          <w:szCs w:val="36"/>
          <w:rtl/>
        </w:rPr>
        <w:t xml:space="preserve">- </w:t>
      </w:r>
      <w:r w:rsidRPr="00BF322D">
        <w:rPr>
          <w:rFonts w:cs="Traditional Arabic" w:hint="cs"/>
          <w:sz w:val="36"/>
          <w:szCs w:val="36"/>
          <w:rtl/>
        </w:rPr>
        <w:t xml:space="preserve"> في معرض بيان عقيدة النصارى في نسبة الولد لله أن النصارى قد استدلوا بالنصوص التي جاء فيها ذكر لفظ الأبوة والبنوة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 xml:space="preserve">فمن العوامل التي ساهمت في قول النصارى ببنوة المسيح لله تعالى بنوة حقيقية هو ما جاء في نصوصهم من إطلاق لفظ "الآب" وزعموا أن المراد به هو الله </w:t>
      </w:r>
      <w:r w:rsidRPr="00BF322D">
        <w:rPr>
          <w:rFonts w:cs="Traditional Arabic"/>
          <w:sz w:val="36"/>
          <w:szCs w:val="36"/>
          <w:rtl/>
        </w:rPr>
        <w:t>–</w:t>
      </w:r>
      <w:r w:rsidRPr="00BF322D">
        <w:rPr>
          <w:rFonts w:cs="Traditional Arabic" w:hint="cs"/>
          <w:sz w:val="36"/>
          <w:szCs w:val="36"/>
          <w:rtl/>
        </w:rPr>
        <w:t xml:space="preserve"> تعالى ولفظ "الابن " وزعموا أن المراد به هو المسيح وقد بين الشيخ رشيد أن استدلالهم بهذه الألفاظ الواردة في الأناجيل على بنوة المسيح عليه السلام </w:t>
      </w:r>
      <w:r w:rsidRPr="00BF322D">
        <w:rPr>
          <w:rFonts w:cs="Traditional Arabic"/>
          <w:sz w:val="36"/>
          <w:szCs w:val="36"/>
          <w:rtl/>
        </w:rPr>
        <w:t>–</w:t>
      </w:r>
      <w:r w:rsidRPr="00BF322D">
        <w:rPr>
          <w:rFonts w:cs="Traditional Arabic" w:hint="cs"/>
          <w:sz w:val="36"/>
          <w:szCs w:val="36"/>
          <w:rtl/>
        </w:rPr>
        <w:t xml:space="preserve"> إن سلمت من التحريف </w:t>
      </w:r>
      <w:r w:rsidRPr="00BF322D">
        <w:rPr>
          <w:rFonts w:cs="Traditional Arabic"/>
          <w:sz w:val="36"/>
          <w:szCs w:val="36"/>
          <w:rtl/>
        </w:rPr>
        <w:t>–</w:t>
      </w:r>
      <w:r w:rsidRPr="00BF322D">
        <w:rPr>
          <w:rFonts w:cs="Traditional Arabic" w:hint="cs"/>
          <w:sz w:val="36"/>
          <w:szCs w:val="36"/>
          <w:rtl/>
        </w:rPr>
        <w:t xml:space="preserve"> فإنها لا تدل على ما </w:t>
      </w:r>
      <w:r w:rsidRPr="00BF322D">
        <w:rPr>
          <w:rFonts w:cs="Traditional Arabic" w:hint="cs"/>
          <w:sz w:val="36"/>
          <w:szCs w:val="36"/>
          <w:rtl/>
        </w:rPr>
        <w:lastRenderedPageBreak/>
        <w:t>استدلوا به عليه وذلك لأن المراد بلفظ "الأب" و"الابن" الوارد في الأناجيل هو المجاز لا الحقيقة</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4"/>
      </w:r>
      <w:r w:rsidRPr="00A03757">
        <w:rPr>
          <w:rFonts w:ascii="Lotus Linotype" w:hAnsi="Lotus Linotype" w:cs="Traditional Arabic"/>
          <w:sz w:val="36"/>
          <w:szCs w:val="36"/>
          <w:vertAlign w:val="superscript"/>
          <w:rtl/>
        </w:rPr>
        <w:t>)</w:t>
      </w:r>
      <w:r w:rsidRPr="00A03757">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 xml:space="preserve"> يقول الشيخ رشيد عن أصل منشأ هذا القول :(هذا القول كان يقوله القدماء منهم ويقصدون به معنى مجازيا كالمحبوب والمكرم ثم سرت إليهم فلسفة الهنود في كرشنا وغيرهم من قدماء الوثنيين ثم اتفقت عليه فرقهم المعروفة في هذه الأزمنة وعلى أنه حقيقة لا مجاز)</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5"/>
      </w:r>
      <w:r w:rsidRPr="00A03757">
        <w:rPr>
          <w:rFonts w:ascii="Lotus Linotype" w:hAnsi="Lotus Linotype" w:cs="Traditional Arabic"/>
          <w:sz w:val="36"/>
          <w:szCs w:val="36"/>
          <w:vertAlign w:val="superscript"/>
          <w:rtl/>
        </w:rPr>
        <w:t>)</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وقال رحمه الله عن الألفاظ التي ورد فيها لفظ الأبوة للمسيح وغيره من البشر</w:t>
      </w:r>
      <w:r w:rsidR="009539D6">
        <w:rPr>
          <w:rFonts w:cs="Traditional Arabic" w:hint="cs"/>
          <w:sz w:val="36"/>
          <w:szCs w:val="36"/>
          <w:rtl/>
        </w:rPr>
        <w:t>:</w:t>
      </w:r>
      <w:r w:rsidRPr="00BF322D">
        <w:rPr>
          <w:rFonts w:cs="Traditional Arabic" w:hint="cs"/>
          <w:sz w:val="36"/>
          <w:szCs w:val="36"/>
          <w:rtl/>
        </w:rPr>
        <w:t xml:space="preserve"> (والأظهر في هذه الأبوة في كل موضع إن صح النقل أنها مجاز عن الرحمة والرأفة والتكري</w:t>
      </w:r>
      <w:r w:rsidR="00CE4715">
        <w:rPr>
          <w:rFonts w:cs="Traditional Arabic" w:hint="cs"/>
          <w:sz w:val="36"/>
          <w:szCs w:val="36"/>
          <w:rtl/>
        </w:rPr>
        <w:t>م</w:t>
      </w:r>
      <w:r w:rsidRPr="00BF322D">
        <w:rPr>
          <w:rFonts w:cs="Traditional Arabic" w:hint="cs"/>
          <w:sz w:val="36"/>
          <w:szCs w:val="36"/>
          <w:rtl/>
        </w:rPr>
        <w:t>)</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6"/>
      </w:r>
      <w:r w:rsidRPr="00A03757">
        <w:rPr>
          <w:rFonts w:ascii="Lotus Linotype" w:hAnsi="Lotus Linotype" w:cs="Traditional Arabic"/>
          <w:sz w:val="36"/>
          <w:szCs w:val="36"/>
          <w:vertAlign w:val="superscript"/>
          <w:rtl/>
        </w:rPr>
        <w:t>)</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ومما يؤيد هذا</w:t>
      </w:r>
      <w:r w:rsidR="009539D6">
        <w:rPr>
          <w:rFonts w:cs="Traditional Arabic" w:hint="cs"/>
          <w:sz w:val="36"/>
          <w:szCs w:val="36"/>
          <w:rtl/>
        </w:rPr>
        <w:t>،</w:t>
      </w:r>
      <w:r w:rsidRPr="00BF322D">
        <w:rPr>
          <w:rFonts w:cs="Traditional Arabic" w:hint="cs"/>
          <w:sz w:val="36"/>
          <w:szCs w:val="36"/>
          <w:rtl/>
        </w:rPr>
        <w:t xml:space="preserve"> أن المسيح عليه السلام أطلق بعض العبارات التي فهموا منها أن المراد بها المجاز لا الحقيقية</w:t>
      </w:r>
      <w:r w:rsidR="009539D6">
        <w:rPr>
          <w:rFonts w:cs="Traditional Arabic" w:hint="cs"/>
          <w:sz w:val="36"/>
          <w:szCs w:val="36"/>
          <w:rtl/>
        </w:rPr>
        <w:t>،</w:t>
      </w:r>
      <w:r w:rsidRPr="00BF322D">
        <w:rPr>
          <w:rFonts w:cs="Traditional Arabic" w:hint="cs"/>
          <w:sz w:val="36"/>
          <w:szCs w:val="36"/>
          <w:rtl/>
        </w:rPr>
        <w:t xml:space="preserve"> ومن ذلك قوله ( أنا هو خبز الحياة )</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7"/>
      </w:r>
      <w:r w:rsidRPr="00A03757">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فلم يفهموا أنه هو خبز يؤكل غذاء للأبدان بل فهموا أن تعاليمه غذاء للأرواح كما قال المفسر متى هنري</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8"/>
      </w:r>
      <w:r w:rsidRPr="00A03757">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(المسيح هو خبز الروح وكما أن الخبز هو للجسد فالمسيح هو خبز الحياة)</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59"/>
      </w:r>
      <w:r w:rsidRPr="00A03757">
        <w:rPr>
          <w:rFonts w:ascii="Lotus Linotype" w:hAnsi="Lotus Linotype" w:cs="Traditional Arabic"/>
          <w:sz w:val="36"/>
          <w:szCs w:val="36"/>
          <w:vertAlign w:val="superscript"/>
          <w:rtl/>
        </w:rPr>
        <w:t>)</w:t>
      </w:r>
      <w:r w:rsidRPr="00A03757">
        <w:rPr>
          <w:rFonts w:ascii="Lotus Linotype" w:hAnsi="Lotus Linotype" w:cs="Traditional Arabic" w:hint="cs"/>
          <w:sz w:val="36"/>
          <w:szCs w:val="36"/>
          <w:rtl/>
        </w:rPr>
        <w:t xml:space="preserve"> </w:t>
      </w:r>
      <w:r>
        <w:rPr>
          <w:rFonts w:cs="Traditional Arabic" w:hint="cs"/>
          <w:sz w:val="36"/>
          <w:szCs w:val="36"/>
          <w:rtl/>
        </w:rPr>
        <w:t>.</w:t>
      </w:r>
    </w:p>
    <w:p w:rsidR="00CE4715"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ومما يدل على حمل بعض أقوال المسيح على المجاز هو أن إبراهيم عليه السلام قد دعي أب لجميع المؤمنين كما في قول بولس  (فصار إبراهيم أبا لجميع المؤمنين الذين يبررهم الله لإيمانهم)</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0"/>
      </w:r>
      <w:r w:rsidRPr="00A03757">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ولا شك أن المقصود أنه أب بالمعنى المجازي لا الحقيقي إذ أن ذلك لا يعقل</w:t>
      </w:r>
      <w:r w:rsidR="00CE4715">
        <w:rPr>
          <w:rFonts w:cs="Traditional Arabic" w:hint="cs"/>
          <w:sz w:val="36"/>
          <w:szCs w:val="36"/>
          <w:rtl/>
        </w:rPr>
        <w:t>.</w:t>
      </w:r>
    </w:p>
    <w:p w:rsidR="003849EA" w:rsidRPr="00BF322D" w:rsidRDefault="00CE4715"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 </w:t>
      </w:r>
      <w:r w:rsidR="003849EA" w:rsidRPr="00BF322D">
        <w:rPr>
          <w:rFonts w:cs="Traditional Arabic" w:hint="cs"/>
          <w:sz w:val="36"/>
          <w:szCs w:val="36"/>
          <w:rtl/>
        </w:rPr>
        <w:t>ومما يدل على ذلك أيضا</w:t>
      </w:r>
      <w:r w:rsidR="009539D6">
        <w:rPr>
          <w:rFonts w:cs="Traditional Arabic" w:hint="cs"/>
          <w:sz w:val="36"/>
          <w:szCs w:val="36"/>
          <w:rtl/>
        </w:rPr>
        <w:t>،</w:t>
      </w:r>
      <w:r w:rsidR="003849EA" w:rsidRPr="00BF322D">
        <w:rPr>
          <w:rFonts w:cs="Traditional Arabic" w:hint="cs"/>
          <w:sz w:val="36"/>
          <w:szCs w:val="36"/>
          <w:rtl/>
        </w:rPr>
        <w:t xml:space="preserve"> قول المسيح لليهود</w:t>
      </w:r>
      <w:r w:rsidR="009539D6">
        <w:rPr>
          <w:rFonts w:cs="Traditional Arabic" w:hint="cs"/>
          <w:sz w:val="36"/>
          <w:szCs w:val="36"/>
          <w:rtl/>
        </w:rPr>
        <w:t>:</w:t>
      </w:r>
      <w:r w:rsidR="003849EA" w:rsidRPr="00BF322D">
        <w:rPr>
          <w:rFonts w:cs="Traditional Arabic" w:hint="cs"/>
          <w:sz w:val="36"/>
          <w:szCs w:val="36"/>
          <w:rtl/>
        </w:rPr>
        <w:t xml:space="preserve"> (أنتم من أب هو إبليس وشهوات أبيكم تريدون أن تعملوا)</w:t>
      </w:r>
      <w:r w:rsidR="003849EA">
        <w:rPr>
          <w:rFonts w:cs="Traditional Arabic" w:hint="cs"/>
          <w:sz w:val="36"/>
          <w:szCs w:val="36"/>
          <w:rtl/>
        </w:rPr>
        <w:t xml:space="preserve"> </w:t>
      </w:r>
      <w:r w:rsidR="003849EA" w:rsidRPr="00A03757">
        <w:rPr>
          <w:rFonts w:ascii="Lotus Linotype" w:hAnsi="Lotus Linotype" w:cs="Traditional Arabic"/>
          <w:sz w:val="36"/>
          <w:szCs w:val="36"/>
          <w:vertAlign w:val="superscript"/>
          <w:rtl/>
        </w:rPr>
        <w:t>(</w:t>
      </w:r>
      <w:r w:rsidR="003849EA" w:rsidRPr="00A03757">
        <w:rPr>
          <w:rStyle w:val="a4"/>
          <w:rFonts w:ascii="Lotus Linotype" w:hAnsi="Lotus Linotype" w:cs="Traditional Arabic"/>
          <w:sz w:val="36"/>
          <w:szCs w:val="36"/>
          <w:rtl/>
        </w:rPr>
        <w:footnoteReference w:id="61"/>
      </w:r>
      <w:r w:rsidR="003849EA" w:rsidRPr="00A03757">
        <w:rPr>
          <w:rFonts w:ascii="Lotus Linotype" w:hAnsi="Lotus Linotype" w:cs="Traditional Arabic"/>
          <w:sz w:val="36"/>
          <w:szCs w:val="36"/>
          <w:vertAlign w:val="superscript"/>
          <w:rtl/>
        </w:rPr>
        <w:t>)</w:t>
      </w:r>
      <w:r w:rsidR="003849EA">
        <w:rPr>
          <w:rFonts w:cs="Traditional Arabic" w:hint="cs"/>
          <w:sz w:val="36"/>
          <w:szCs w:val="36"/>
          <w:rtl/>
        </w:rPr>
        <w:t xml:space="preserve"> </w:t>
      </w:r>
      <w:r w:rsidR="003849EA" w:rsidRPr="00BF322D">
        <w:rPr>
          <w:rFonts w:cs="Traditional Arabic" w:hint="cs"/>
          <w:sz w:val="36"/>
          <w:szCs w:val="36"/>
          <w:rtl/>
        </w:rPr>
        <w:t xml:space="preserve">ولا شك أن المسيح لا يقصد أن إبليس هو الذي أنجبهم عن طريق التناسل فحمل ذلك على المجاز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وهذا مما يدل على أن بعض أقوال المسيح كانت تحمل على المجاز لا الحقيقة</w:t>
      </w:r>
      <w:r w:rsidR="009539D6">
        <w:rPr>
          <w:rFonts w:cs="Traditional Arabic" w:hint="cs"/>
          <w:sz w:val="36"/>
          <w:szCs w:val="36"/>
          <w:rtl/>
        </w:rPr>
        <w:t>،</w:t>
      </w:r>
      <w:r w:rsidRPr="00BF322D">
        <w:rPr>
          <w:rFonts w:cs="Traditional Arabic" w:hint="cs"/>
          <w:sz w:val="36"/>
          <w:szCs w:val="36"/>
          <w:rtl/>
        </w:rPr>
        <w:t xml:space="preserve"> ولفظ الأبوة والبنوة لا شك داخلة فيها</w:t>
      </w:r>
      <w:r w:rsidR="009539D6">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 xml:space="preserve">وقد بين الشيخ رشيد أن هذا اللفظ </w:t>
      </w:r>
      <w:r w:rsidRPr="00BF322D">
        <w:rPr>
          <w:rFonts w:cs="Traditional Arabic"/>
          <w:sz w:val="36"/>
          <w:szCs w:val="36"/>
          <w:rtl/>
        </w:rPr>
        <w:t>–</w:t>
      </w:r>
      <w:r w:rsidRPr="00BF322D">
        <w:rPr>
          <w:rFonts w:cs="Traditional Arabic" w:hint="cs"/>
          <w:sz w:val="36"/>
          <w:szCs w:val="36"/>
          <w:rtl/>
        </w:rPr>
        <w:t xml:space="preserve"> أعني لفظ الأبوة - قد دعا به غير المسيح من الأنبياء</w:t>
      </w:r>
      <w:r w:rsidR="009539D6">
        <w:rPr>
          <w:rFonts w:cs="Traditional Arabic" w:hint="cs"/>
          <w:sz w:val="36"/>
          <w:szCs w:val="36"/>
          <w:rtl/>
        </w:rPr>
        <w:t>،</w:t>
      </w:r>
      <w:r w:rsidRPr="00BF322D">
        <w:rPr>
          <w:rFonts w:cs="Traditional Arabic" w:hint="cs"/>
          <w:sz w:val="36"/>
          <w:szCs w:val="36"/>
          <w:rtl/>
        </w:rPr>
        <w:t xml:space="preserve"> ولم يقل أحد أن المراد به المعنى الحقيقي</w:t>
      </w:r>
      <w:r w:rsidR="009539D6">
        <w:rPr>
          <w:rFonts w:cs="Traditional Arabic" w:hint="cs"/>
          <w:sz w:val="36"/>
          <w:szCs w:val="36"/>
          <w:rtl/>
        </w:rPr>
        <w:t>،</w:t>
      </w:r>
      <w:r w:rsidRPr="00BF322D">
        <w:rPr>
          <w:rFonts w:cs="Traditional Arabic" w:hint="cs"/>
          <w:sz w:val="36"/>
          <w:szCs w:val="36"/>
          <w:rtl/>
        </w:rPr>
        <w:t xml:space="preserve"> ومن ضمنهم داود عليهم الصلاة والسلام</w:t>
      </w:r>
      <w:r w:rsidR="009539D6">
        <w:rPr>
          <w:rFonts w:cs="Traditional Arabic" w:hint="cs"/>
          <w:sz w:val="36"/>
          <w:szCs w:val="36"/>
          <w:rtl/>
        </w:rPr>
        <w:t>،</w:t>
      </w:r>
      <w:r w:rsidRPr="00BF322D">
        <w:rPr>
          <w:rFonts w:cs="Traditional Arabic" w:hint="cs"/>
          <w:sz w:val="36"/>
          <w:szCs w:val="36"/>
          <w:rtl/>
        </w:rPr>
        <w:t xml:space="preserve"> فمن ذلك ما ورد في المزامير</w:t>
      </w:r>
      <w:r w:rsidR="009539D6">
        <w:rPr>
          <w:rFonts w:cs="Traditional Arabic" w:hint="cs"/>
          <w:sz w:val="36"/>
          <w:szCs w:val="36"/>
          <w:rtl/>
        </w:rPr>
        <w:t>،</w:t>
      </w:r>
      <w:r w:rsidRPr="00BF322D">
        <w:rPr>
          <w:rFonts w:cs="Traditional Arabic" w:hint="cs"/>
          <w:sz w:val="36"/>
          <w:szCs w:val="36"/>
          <w:rtl/>
        </w:rPr>
        <w:t xml:space="preserve"> وهو قول الرب</w:t>
      </w:r>
      <w:r w:rsidR="009539D6">
        <w:rPr>
          <w:rFonts w:cs="Traditional Arabic" w:hint="cs"/>
          <w:sz w:val="36"/>
          <w:szCs w:val="36"/>
          <w:rtl/>
        </w:rPr>
        <w:t>:</w:t>
      </w:r>
      <w:r w:rsidRPr="00BF322D">
        <w:rPr>
          <w:rFonts w:cs="Traditional Arabic" w:hint="cs"/>
          <w:sz w:val="36"/>
          <w:szCs w:val="36"/>
          <w:rtl/>
        </w:rPr>
        <w:t xml:space="preserve"> (وهو يدعوني أنت أبي)</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2"/>
      </w:r>
      <w:r w:rsidRPr="00A03757">
        <w:rPr>
          <w:rFonts w:ascii="Lotus Linotype" w:hAnsi="Lotus Linotype" w:cs="Traditional Arabic"/>
          <w:sz w:val="36"/>
          <w:szCs w:val="36"/>
          <w:vertAlign w:val="superscript"/>
          <w:rtl/>
        </w:rPr>
        <w:t>)</w:t>
      </w:r>
      <w:r w:rsidRPr="00A03757">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يقول الشيخ رشيد معلقا : (فإذا كانت إضافة لفظ أب إلى ضمير المفرد المتكلم تقتضي أن يكون المضاف إليه ابنا حقيقيا لله تعالى فقد كان هذا لداود قبل المسيح  وأن لإضافة ابن إلى ضمير الرب المفرد من الاختصاص ما يساوي بل يفوق إضافة لفظ الأب إلى ضمير العبد</w:t>
      </w:r>
      <w:r w:rsidR="00196B12">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فتبين أن استدلالهم في ذلك باطل إذ قد ورد ذلك اللفظ المفرد لغير المسيح عليه السلام من الأنبياء ثم إنه قد ورد إضافة لفظ الابن إلى الرب تعالى كقول "ابني" مضافا إلى الرب وله من صفة الاختصاص ما يفوق إضافة الاب إلى المخلوق أو إلى المسيح عليه السلام كقول"أبي" مضافا إلى المخلوقين )</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3"/>
      </w:r>
      <w:r w:rsidRPr="00A03757">
        <w:rPr>
          <w:rFonts w:ascii="Lotus Linotype" w:hAnsi="Lotus Linotype" w:cs="Traditional Arabic"/>
          <w:sz w:val="36"/>
          <w:szCs w:val="36"/>
          <w:vertAlign w:val="superscript"/>
          <w:rtl/>
        </w:rPr>
        <w:t>)</w:t>
      </w:r>
      <w:r w:rsidRPr="00A03757">
        <w:rPr>
          <w:rFonts w:ascii="Lotus Linotype" w:hAnsi="Lotus Linotype" w:cs="Traditional Arabic" w:hint="cs"/>
          <w:sz w:val="36"/>
          <w:szCs w:val="36"/>
          <w:rtl/>
        </w:rPr>
        <w:t xml:space="preserve"> </w:t>
      </w:r>
      <w:r>
        <w:rPr>
          <w:rFonts w:cs="Traditional Arabic" w:hint="cs"/>
          <w:sz w:val="36"/>
          <w:szCs w:val="36"/>
          <w:rtl/>
        </w:rPr>
        <w:t>.</w:t>
      </w:r>
    </w:p>
    <w:p w:rsidR="009539D6"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وقد أورد الشيخ رشيد جملة من النصوص التي ورد فيها ذكر لفظ الابن مضافا إلى الرب تعالى</w:t>
      </w:r>
      <w:r w:rsidR="009539D6">
        <w:rPr>
          <w:rFonts w:cs="Traditional Arabic" w:hint="cs"/>
          <w:sz w:val="36"/>
          <w:szCs w:val="36"/>
          <w:rtl/>
        </w:rPr>
        <w:t xml:space="preserve"> فقال :</w:t>
      </w:r>
      <w:r w:rsidRPr="00BF322D">
        <w:rPr>
          <w:rFonts w:cs="Traditional Arabic" w:hint="cs"/>
          <w:sz w:val="36"/>
          <w:szCs w:val="36"/>
          <w:rtl/>
        </w:rPr>
        <w:t xml:space="preserve"> (فمن ذلك ما ورد في سفر الخروج من قول الرب تعالى "ابني بكري إسرائيل"</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4"/>
      </w:r>
      <w:r w:rsidRPr="00A03757">
        <w:rPr>
          <w:rFonts w:ascii="Lotus Linotype" w:hAnsi="Lotus Linotype" w:cs="Traditional Arabic"/>
          <w:sz w:val="36"/>
          <w:szCs w:val="36"/>
          <w:vertAlign w:val="superscript"/>
          <w:rtl/>
        </w:rPr>
        <w:t>)</w:t>
      </w:r>
      <w:r w:rsidR="00196B12">
        <w:rPr>
          <w:rFonts w:cs="Traditional Arabic" w:hint="cs"/>
          <w:sz w:val="36"/>
          <w:szCs w:val="36"/>
          <w:rtl/>
        </w:rPr>
        <w:t xml:space="preserve">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lastRenderedPageBreak/>
        <w:t>ومثله قوله في سفر أرميا</w:t>
      </w:r>
      <w:r w:rsidR="009539D6">
        <w:rPr>
          <w:rFonts w:cs="Traditional Arabic" w:hint="cs"/>
          <w:sz w:val="36"/>
          <w:szCs w:val="36"/>
          <w:rtl/>
        </w:rPr>
        <w:t>:</w:t>
      </w:r>
      <w:r w:rsidRPr="00BF322D">
        <w:rPr>
          <w:rFonts w:cs="Traditional Arabic" w:hint="cs"/>
          <w:sz w:val="36"/>
          <w:szCs w:val="36"/>
          <w:rtl/>
        </w:rPr>
        <w:t xml:space="preserve"> "إني صرت أبا لإسرائيل وأفرايم هو بكري"</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5"/>
      </w:r>
      <w:r w:rsidRPr="00A03757">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ووصف الأب الابن بكونه بكرا له يقرب به من الحقيقة أو الاختصاص</w:t>
      </w:r>
      <w:r w:rsidR="009539D6">
        <w:rPr>
          <w:rFonts w:cs="Traditional Arabic" w:hint="cs"/>
          <w:sz w:val="36"/>
          <w:szCs w:val="36"/>
          <w:rtl/>
        </w:rPr>
        <w:t>، مالا يقرب خلافه،</w:t>
      </w:r>
      <w:r w:rsidRPr="00BF322D">
        <w:rPr>
          <w:rFonts w:cs="Traditional Arabic" w:hint="cs"/>
          <w:sz w:val="36"/>
          <w:szCs w:val="36"/>
          <w:rtl/>
        </w:rPr>
        <w:t xml:space="preserve"> </w:t>
      </w:r>
      <w:r w:rsidR="009539D6">
        <w:rPr>
          <w:rFonts w:cs="Traditional Arabic" w:hint="cs"/>
          <w:sz w:val="36"/>
          <w:szCs w:val="36"/>
          <w:rtl/>
        </w:rPr>
        <w:t>ك</w:t>
      </w:r>
      <w:r w:rsidRPr="00BF322D">
        <w:rPr>
          <w:rFonts w:cs="Traditional Arabic" w:hint="cs"/>
          <w:sz w:val="36"/>
          <w:szCs w:val="36"/>
          <w:rtl/>
        </w:rPr>
        <w:t>إضافة الابن اسم أبيه إلى ضمير نفسه</w:t>
      </w:r>
      <w:r w:rsidR="009539D6">
        <w:rPr>
          <w:rFonts w:cs="Traditional Arabic" w:hint="cs"/>
          <w:sz w:val="36"/>
          <w:szCs w:val="36"/>
          <w:rtl/>
        </w:rPr>
        <w:t>،</w:t>
      </w:r>
      <w:r w:rsidRPr="00BF322D">
        <w:rPr>
          <w:rFonts w:cs="Traditional Arabic" w:hint="cs"/>
          <w:sz w:val="36"/>
          <w:szCs w:val="36"/>
          <w:rtl/>
        </w:rPr>
        <w:t xml:space="preserve"> إذ من المعلوم أن المتبني يخاطب متبنيه ويخبر عنه بقوله</w:t>
      </w:r>
      <w:r w:rsidR="009539D6">
        <w:rPr>
          <w:rFonts w:cs="Traditional Arabic" w:hint="cs"/>
          <w:sz w:val="36"/>
          <w:szCs w:val="36"/>
          <w:rtl/>
        </w:rPr>
        <w:t>: "إبني</w:t>
      </w:r>
      <w:r w:rsidRPr="00BF322D">
        <w:rPr>
          <w:rFonts w:cs="Traditional Arabic" w:hint="cs"/>
          <w:sz w:val="36"/>
          <w:szCs w:val="36"/>
          <w:rtl/>
        </w:rPr>
        <w:t>" كالابن من الصلب</w:t>
      </w:r>
      <w:r w:rsidR="009539D6">
        <w:rPr>
          <w:rFonts w:cs="Traditional Arabic" w:hint="cs"/>
          <w:sz w:val="36"/>
          <w:szCs w:val="36"/>
          <w:rtl/>
        </w:rPr>
        <w:t>،</w:t>
      </w:r>
      <w:r w:rsidRPr="00BF322D">
        <w:rPr>
          <w:rFonts w:cs="Traditional Arabic" w:hint="cs"/>
          <w:sz w:val="36"/>
          <w:szCs w:val="36"/>
          <w:rtl/>
        </w:rPr>
        <w:t xml:space="preserve"> ولكن الرجل لا</w:t>
      </w:r>
      <w:r w:rsidR="00196B12">
        <w:rPr>
          <w:rFonts w:cs="Traditional Arabic" w:hint="cs"/>
          <w:sz w:val="36"/>
          <w:szCs w:val="36"/>
          <w:rtl/>
        </w:rPr>
        <w:t xml:space="preserve"> </w:t>
      </w:r>
      <w:r w:rsidRPr="00BF322D">
        <w:rPr>
          <w:rFonts w:cs="Traditional Arabic" w:hint="cs"/>
          <w:sz w:val="36"/>
          <w:szCs w:val="36"/>
          <w:rtl/>
        </w:rPr>
        <w:t>يصف من تبناه ولا يخبر عنه بقوله ابني البكر)</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6"/>
      </w:r>
      <w:r w:rsidRPr="00A03757">
        <w:rPr>
          <w:rFonts w:ascii="Lotus Linotype" w:hAnsi="Lotus Linotype" w:cs="Traditional Arabic"/>
          <w:sz w:val="36"/>
          <w:szCs w:val="36"/>
          <w:vertAlign w:val="superscript"/>
          <w:rtl/>
        </w:rPr>
        <w:t>)</w:t>
      </w:r>
      <w:r w:rsidRPr="00BF322D">
        <w:rPr>
          <w:rFonts w:cs="Traditional Arabic" w:hint="cs"/>
          <w:sz w:val="36"/>
          <w:szCs w:val="36"/>
          <w:rtl/>
        </w:rPr>
        <w:t>ولم يرد في الأناجيل المحرفة لفظ ابني البكر مطلقا على المسيح عليه السلام</w:t>
      </w:r>
      <w:r w:rsidR="009539D6">
        <w:rPr>
          <w:rFonts w:cs="Traditional Arabic" w:hint="cs"/>
          <w:sz w:val="36"/>
          <w:szCs w:val="36"/>
          <w:rtl/>
        </w:rPr>
        <w:t>،</w:t>
      </w:r>
      <w:r w:rsidRPr="00BF322D">
        <w:rPr>
          <w:rFonts w:cs="Traditional Arabic" w:hint="cs"/>
          <w:sz w:val="36"/>
          <w:szCs w:val="36"/>
          <w:rtl/>
        </w:rPr>
        <w:t xml:space="preserve"> فإن ثبتت صحة دعوى النصارى</w:t>
      </w:r>
      <w:r w:rsidR="009539D6">
        <w:rPr>
          <w:rFonts w:cs="Traditional Arabic" w:hint="cs"/>
          <w:sz w:val="36"/>
          <w:szCs w:val="36"/>
          <w:rtl/>
        </w:rPr>
        <w:t>،</w:t>
      </w:r>
      <w:r w:rsidRPr="00BF322D">
        <w:rPr>
          <w:rFonts w:cs="Traditional Arabic" w:hint="cs"/>
          <w:sz w:val="36"/>
          <w:szCs w:val="36"/>
          <w:rtl/>
        </w:rPr>
        <w:t xml:space="preserve"> وهي أن لفظ الابن والآب إذا كان مفردا فالمعنى أنه ينصرف إلى البنوة الحقيقية</w:t>
      </w:r>
      <w:r w:rsidR="009539D6">
        <w:rPr>
          <w:rFonts w:cs="Traditional Arabic" w:hint="cs"/>
          <w:sz w:val="36"/>
          <w:szCs w:val="36"/>
          <w:rtl/>
        </w:rPr>
        <w:t>،</w:t>
      </w:r>
      <w:r w:rsidRPr="00BF322D">
        <w:rPr>
          <w:rFonts w:cs="Traditional Arabic" w:hint="cs"/>
          <w:sz w:val="36"/>
          <w:szCs w:val="36"/>
          <w:rtl/>
        </w:rPr>
        <w:t xml:space="preserve"> فإسرائيل عليه السلام أولى بهذا من المسيح عليه السلام</w:t>
      </w:r>
      <w:r w:rsidR="009539D6">
        <w:rPr>
          <w:rFonts w:cs="Traditional Arabic" w:hint="cs"/>
          <w:sz w:val="36"/>
          <w:szCs w:val="36"/>
          <w:rtl/>
        </w:rPr>
        <w:t>،</w:t>
      </w:r>
      <w:r w:rsidRPr="00BF322D">
        <w:rPr>
          <w:rFonts w:cs="Traditional Arabic" w:hint="cs"/>
          <w:sz w:val="36"/>
          <w:szCs w:val="36"/>
          <w:rtl/>
        </w:rPr>
        <w:t xml:space="preserve"> لأن الأدلة على بنوة المسيح كما جاءت بها الأناجيل المحرفة هي من قول المسيح أبي</w:t>
      </w:r>
      <w:r w:rsidR="009539D6">
        <w:rPr>
          <w:rFonts w:cs="Traditional Arabic" w:hint="cs"/>
          <w:sz w:val="36"/>
          <w:szCs w:val="36"/>
          <w:rtl/>
        </w:rPr>
        <w:t>،</w:t>
      </w:r>
      <w:r w:rsidRPr="00BF322D">
        <w:rPr>
          <w:rFonts w:cs="Traditional Arabic" w:hint="cs"/>
          <w:sz w:val="36"/>
          <w:szCs w:val="36"/>
          <w:rtl/>
        </w:rPr>
        <w:t xml:space="preserve"> ولكن الله تعالى هو الذي أخبر عن إسرائيل بأنه هو أباه وأنه ابنه البكر</w:t>
      </w:r>
      <w:r w:rsidR="009539D6">
        <w:rPr>
          <w:rFonts w:cs="Traditional Arabic" w:hint="cs"/>
          <w:sz w:val="36"/>
          <w:szCs w:val="36"/>
          <w:rtl/>
        </w:rPr>
        <w:t>،</w:t>
      </w:r>
      <w:r w:rsidRPr="00BF322D">
        <w:rPr>
          <w:rFonts w:cs="Traditional Arabic" w:hint="cs"/>
          <w:sz w:val="36"/>
          <w:szCs w:val="36"/>
          <w:rtl/>
        </w:rPr>
        <w:t xml:space="preserve"> فالشبهة فيه أشد</w:t>
      </w:r>
      <w:r w:rsidR="009539D6">
        <w:rPr>
          <w:rFonts w:cs="Traditional Arabic" w:hint="cs"/>
          <w:sz w:val="36"/>
          <w:szCs w:val="36"/>
          <w:rtl/>
        </w:rPr>
        <w:t>،</w:t>
      </w:r>
      <w:r w:rsidRPr="00BF322D">
        <w:rPr>
          <w:rFonts w:cs="Traditional Arabic" w:hint="cs"/>
          <w:sz w:val="36"/>
          <w:szCs w:val="36"/>
          <w:rtl/>
        </w:rPr>
        <w:t xml:space="preserve"> وهم لا يقولون ببنوة حقيقية لغير المسيح عليه السلام</w:t>
      </w:r>
      <w:r w:rsidR="009539D6">
        <w:rPr>
          <w:rFonts w:cs="Traditional Arabic" w:hint="cs"/>
          <w:sz w:val="36"/>
          <w:szCs w:val="36"/>
          <w:rtl/>
        </w:rPr>
        <w:t>،</w:t>
      </w:r>
      <w:r w:rsidRPr="00BF322D">
        <w:rPr>
          <w:rFonts w:cs="Traditional Arabic" w:hint="cs"/>
          <w:sz w:val="36"/>
          <w:szCs w:val="36"/>
          <w:rtl/>
        </w:rPr>
        <w:t xml:space="preserve"> ومع ذلك فإنهم يعتقدون أن الله تعالى أب للمسيح</w:t>
      </w:r>
      <w:r w:rsidR="009539D6">
        <w:rPr>
          <w:rFonts w:cs="Traditional Arabic" w:hint="cs"/>
          <w:sz w:val="36"/>
          <w:szCs w:val="36"/>
          <w:rtl/>
        </w:rPr>
        <w:t>،</w:t>
      </w:r>
      <w:r w:rsidRPr="00BF322D">
        <w:rPr>
          <w:rFonts w:cs="Traditional Arabic" w:hint="cs"/>
          <w:sz w:val="36"/>
          <w:szCs w:val="36"/>
          <w:rtl/>
        </w:rPr>
        <w:t xml:space="preserve"> وهو في نفس الوقت هو هو</w:t>
      </w:r>
      <w:r w:rsidR="009539D6">
        <w:rPr>
          <w:rFonts w:cs="Traditional Arabic" w:hint="cs"/>
          <w:sz w:val="36"/>
          <w:szCs w:val="36"/>
          <w:rtl/>
        </w:rPr>
        <w:t>،</w:t>
      </w:r>
      <w:r w:rsidRPr="00BF322D">
        <w:rPr>
          <w:rFonts w:cs="Traditional Arabic" w:hint="cs"/>
          <w:sz w:val="36"/>
          <w:szCs w:val="36"/>
          <w:rtl/>
        </w:rPr>
        <w:t xml:space="preserve"> وأنهم جوهر واحد</w:t>
      </w:r>
      <w:r w:rsidR="009539D6">
        <w:rPr>
          <w:rFonts w:cs="Traditional Arabic" w:hint="cs"/>
          <w:sz w:val="36"/>
          <w:szCs w:val="36"/>
          <w:rtl/>
        </w:rPr>
        <w:t>،</w:t>
      </w:r>
      <w:r w:rsidRPr="00BF322D">
        <w:rPr>
          <w:rFonts w:cs="Traditional Arabic" w:hint="cs"/>
          <w:sz w:val="36"/>
          <w:szCs w:val="36"/>
          <w:rtl/>
        </w:rPr>
        <w:t xml:space="preserve"> وأن  الاب لم يسبق الابن في الوجود</w:t>
      </w:r>
      <w:r w:rsidR="009539D6">
        <w:rPr>
          <w:rFonts w:cs="Traditional Arabic" w:hint="cs"/>
          <w:sz w:val="36"/>
          <w:szCs w:val="36"/>
          <w:rtl/>
        </w:rPr>
        <w:t>،</w:t>
      </w:r>
      <w:r w:rsidRPr="00BF322D">
        <w:rPr>
          <w:rFonts w:cs="Traditional Arabic" w:hint="cs"/>
          <w:sz w:val="36"/>
          <w:szCs w:val="36"/>
          <w:rtl/>
        </w:rPr>
        <w:t xml:space="preserve"> بل كلا هما متصف بالأزلية</w:t>
      </w:r>
      <w:r w:rsidR="009539D6">
        <w:rPr>
          <w:rFonts w:cs="Traditional Arabic" w:hint="cs"/>
          <w:sz w:val="36"/>
          <w:szCs w:val="36"/>
          <w:rtl/>
        </w:rPr>
        <w:t>،</w:t>
      </w:r>
      <w:r w:rsidRPr="00BF322D">
        <w:rPr>
          <w:rFonts w:cs="Traditional Arabic" w:hint="cs"/>
          <w:sz w:val="36"/>
          <w:szCs w:val="36"/>
          <w:rtl/>
        </w:rPr>
        <w:t xml:space="preserve"> وهذا مما يجعل دعوى البنوة ليس لها مفهوم حقيقي</w:t>
      </w:r>
      <w:r w:rsidR="009539D6">
        <w:rPr>
          <w:rFonts w:cs="Traditional Arabic" w:hint="cs"/>
          <w:sz w:val="36"/>
          <w:szCs w:val="36"/>
          <w:rtl/>
        </w:rPr>
        <w:t>،</w:t>
      </w:r>
      <w:r w:rsidRPr="00BF322D">
        <w:rPr>
          <w:rFonts w:cs="Traditional Arabic" w:hint="cs"/>
          <w:sz w:val="36"/>
          <w:szCs w:val="36"/>
          <w:rtl/>
        </w:rPr>
        <w:t xml:space="preserve"> بل تجعلها بلا معنى</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7"/>
      </w:r>
      <w:r w:rsidRPr="00A03757">
        <w:rPr>
          <w:rFonts w:ascii="Lotus Linotype" w:hAnsi="Lotus Linotype" w:cs="Traditional Arabic"/>
          <w:sz w:val="36"/>
          <w:szCs w:val="36"/>
          <w:vertAlign w:val="superscript"/>
          <w:rtl/>
        </w:rPr>
        <w:t>)</w:t>
      </w:r>
      <w:r w:rsidR="00196B12">
        <w:rPr>
          <w:rFonts w:ascii="Lotus Linotype" w:hAnsi="Lotus Linotype" w:cs="Traditional Arabic" w:hint="cs"/>
          <w:sz w:val="36"/>
          <w:szCs w:val="36"/>
          <w:rtl/>
        </w:rPr>
        <w:t>.</w:t>
      </w:r>
      <w:r w:rsidRPr="00A03757">
        <w:rPr>
          <w:rFonts w:ascii="Lotus Linotype" w:hAnsi="Lotus Linotype" w:cs="Traditional Arabic" w:hint="cs"/>
          <w:sz w:val="36"/>
          <w:szCs w:val="36"/>
          <w:rtl/>
        </w:rPr>
        <w:t xml:space="preserve">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وكما قلنا</w:t>
      </w:r>
      <w:r w:rsidR="009539D6">
        <w:rPr>
          <w:rFonts w:cs="Traditional Arabic" w:hint="cs"/>
          <w:sz w:val="36"/>
          <w:szCs w:val="36"/>
          <w:rtl/>
        </w:rPr>
        <w:t>،</w:t>
      </w:r>
      <w:r w:rsidRPr="00BF322D">
        <w:rPr>
          <w:rFonts w:cs="Traditional Arabic" w:hint="cs"/>
          <w:sz w:val="36"/>
          <w:szCs w:val="36"/>
          <w:rtl/>
        </w:rPr>
        <w:t xml:space="preserve"> بأن لفظ الأبوة لم يقتصر على المسيح عليه السلام</w:t>
      </w:r>
      <w:r w:rsidR="009539D6">
        <w:rPr>
          <w:rFonts w:cs="Traditional Arabic" w:hint="cs"/>
          <w:sz w:val="36"/>
          <w:szCs w:val="36"/>
          <w:rtl/>
        </w:rPr>
        <w:t>،</w:t>
      </w:r>
      <w:r w:rsidRPr="00BF322D">
        <w:rPr>
          <w:rFonts w:cs="Traditional Arabic" w:hint="cs"/>
          <w:sz w:val="36"/>
          <w:szCs w:val="36"/>
          <w:rtl/>
        </w:rPr>
        <w:t xml:space="preserve"> بل شاركه في ذلك كثير من أنبياء بني إسرائيل وغيرهم</w:t>
      </w:r>
      <w:r w:rsidR="009539D6">
        <w:rPr>
          <w:rFonts w:cs="Traditional Arabic" w:hint="cs"/>
          <w:sz w:val="36"/>
          <w:szCs w:val="36"/>
          <w:rtl/>
        </w:rPr>
        <w:t>،</w:t>
      </w:r>
      <w:r w:rsidRPr="00BF322D">
        <w:rPr>
          <w:rFonts w:cs="Traditional Arabic" w:hint="cs"/>
          <w:sz w:val="36"/>
          <w:szCs w:val="36"/>
          <w:rtl/>
        </w:rPr>
        <w:t xml:space="preserve"> فنقول هنا بأن لفظ البنوة أيضا مضافا إلى الله تعالى لم يقتصر على المسيح وحده في الكتاب المقدس</w:t>
      </w:r>
      <w:r w:rsidR="009539D6">
        <w:rPr>
          <w:rFonts w:cs="Traditional Arabic" w:hint="cs"/>
          <w:sz w:val="36"/>
          <w:szCs w:val="36"/>
          <w:rtl/>
        </w:rPr>
        <w:t>،</w:t>
      </w:r>
      <w:r w:rsidRPr="00BF322D">
        <w:rPr>
          <w:rFonts w:cs="Traditional Arabic" w:hint="cs"/>
          <w:sz w:val="36"/>
          <w:szCs w:val="36"/>
          <w:rtl/>
        </w:rPr>
        <w:t xml:space="preserve"> بل ورد اللفظ بذلك قبل ظهور المسيح</w:t>
      </w:r>
      <w:r w:rsidR="009539D6">
        <w:rPr>
          <w:rFonts w:cs="Traditional Arabic" w:hint="cs"/>
          <w:sz w:val="36"/>
          <w:szCs w:val="36"/>
          <w:rtl/>
        </w:rPr>
        <w:t>،</w:t>
      </w:r>
      <w:r w:rsidRPr="00BF322D">
        <w:rPr>
          <w:rFonts w:cs="Traditional Arabic" w:hint="cs"/>
          <w:sz w:val="36"/>
          <w:szCs w:val="36"/>
          <w:rtl/>
        </w:rPr>
        <w:t xml:space="preserve"> فمن ذلك ما جاء في سفر التثنية</w:t>
      </w:r>
      <w:r w:rsidR="009539D6">
        <w:rPr>
          <w:rFonts w:cs="Traditional Arabic" w:hint="cs"/>
          <w:sz w:val="36"/>
          <w:szCs w:val="36"/>
          <w:rtl/>
        </w:rPr>
        <w:t>:</w:t>
      </w:r>
      <w:r w:rsidRPr="00BF322D">
        <w:rPr>
          <w:rFonts w:cs="Traditional Arabic" w:hint="cs"/>
          <w:sz w:val="36"/>
          <w:szCs w:val="36"/>
          <w:rtl/>
        </w:rPr>
        <w:t xml:space="preserve"> (حين أورث العلي الأمم ووزع بني آدم وضع حدود الشعوب على عدد بني الله)</w:t>
      </w:r>
      <w:r>
        <w:rPr>
          <w:rFonts w:cs="Traditional Arabic" w:hint="cs"/>
          <w:sz w:val="36"/>
          <w:szCs w:val="36"/>
          <w:rtl/>
        </w:rPr>
        <w:t xml:space="preserve"> </w:t>
      </w:r>
      <w:r w:rsidRPr="00A03757">
        <w:rPr>
          <w:rFonts w:ascii="Lotus Linotype" w:hAnsi="Lotus Linotype" w:cs="Traditional Arabic"/>
          <w:sz w:val="36"/>
          <w:szCs w:val="36"/>
          <w:vertAlign w:val="superscript"/>
          <w:rtl/>
        </w:rPr>
        <w:t>(</w:t>
      </w:r>
      <w:r w:rsidRPr="00A03757">
        <w:rPr>
          <w:rStyle w:val="a4"/>
          <w:rFonts w:ascii="Lotus Linotype" w:hAnsi="Lotus Linotype" w:cs="Traditional Arabic"/>
          <w:sz w:val="36"/>
          <w:szCs w:val="36"/>
          <w:rtl/>
        </w:rPr>
        <w:footnoteReference w:id="68"/>
      </w:r>
      <w:r w:rsidRPr="00A03757">
        <w:rPr>
          <w:rFonts w:ascii="Lotus Linotype" w:hAnsi="Lotus Linotype" w:cs="Traditional Arabic"/>
          <w:sz w:val="36"/>
          <w:szCs w:val="36"/>
          <w:vertAlign w:val="superscript"/>
          <w:rtl/>
        </w:rPr>
        <w:t>)</w:t>
      </w:r>
      <w:r w:rsidRPr="00A03757">
        <w:rPr>
          <w:rFonts w:ascii="Lotus Linotype" w:hAnsi="Lotus Linotype" w:cs="Traditional Arabic" w:hint="cs"/>
          <w:sz w:val="36"/>
          <w:szCs w:val="36"/>
          <w:rtl/>
        </w:rPr>
        <w:t xml:space="preserve"> </w:t>
      </w:r>
      <w:r w:rsidR="000D7E63">
        <w:rPr>
          <w:rFonts w:ascii="Lotus Linotype" w:hAnsi="Lotus Linotype"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وكما ورد في سفر صموئيل أن الرب أخبر داود عن الذي يرثه في ملكه أنه من صلبه وقال</w:t>
      </w:r>
      <w:r w:rsidR="009539D6">
        <w:rPr>
          <w:rFonts w:cs="Traditional Arabic" w:hint="cs"/>
          <w:sz w:val="36"/>
          <w:szCs w:val="36"/>
          <w:rtl/>
        </w:rPr>
        <w:t>:</w:t>
      </w:r>
      <w:r w:rsidRPr="00BF322D">
        <w:rPr>
          <w:rFonts w:cs="Traditional Arabic" w:hint="cs"/>
          <w:sz w:val="36"/>
          <w:szCs w:val="36"/>
          <w:rtl/>
        </w:rPr>
        <w:t xml:space="preserve"> (أنا أكون له أبا وهو يكون لي ابنا )</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69"/>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lastRenderedPageBreak/>
        <w:t>وقد ورد لفظ ابن الله أو أبناء الله</w:t>
      </w:r>
      <w:r w:rsidR="009539D6">
        <w:rPr>
          <w:rFonts w:cs="Traditional Arabic" w:hint="cs"/>
          <w:sz w:val="36"/>
          <w:szCs w:val="36"/>
          <w:rtl/>
        </w:rPr>
        <w:t>،</w:t>
      </w:r>
      <w:r w:rsidRPr="00BF322D">
        <w:rPr>
          <w:rFonts w:cs="Traditional Arabic" w:hint="cs"/>
          <w:sz w:val="36"/>
          <w:szCs w:val="36"/>
          <w:rtl/>
        </w:rPr>
        <w:t xml:space="preserve"> وأطلق على الملائكة</w:t>
      </w:r>
      <w:r w:rsidR="009539D6">
        <w:rPr>
          <w:rFonts w:cs="Traditional Arabic" w:hint="cs"/>
          <w:sz w:val="36"/>
          <w:szCs w:val="36"/>
          <w:rtl/>
        </w:rPr>
        <w:t>،</w:t>
      </w:r>
      <w:r w:rsidRPr="00BF322D">
        <w:rPr>
          <w:rFonts w:cs="Traditional Arabic" w:hint="cs"/>
          <w:sz w:val="36"/>
          <w:szCs w:val="36"/>
          <w:rtl/>
        </w:rPr>
        <w:t xml:space="preserve"> كما في سفر أيوب</w:t>
      </w:r>
      <w:r w:rsidR="009539D6">
        <w:rPr>
          <w:rFonts w:cs="Traditional Arabic" w:hint="cs"/>
          <w:sz w:val="36"/>
          <w:szCs w:val="36"/>
          <w:rtl/>
        </w:rPr>
        <w:t>:</w:t>
      </w:r>
      <w:r w:rsidRPr="00BF322D">
        <w:rPr>
          <w:rFonts w:cs="Traditional Arabic" w:hint="cs"/>
          <w:sz w:val="36"/>
          <w:szCs w:val="36"/>
          <w:rtl/>
        </w:rPr>
        <w:t xml:space="preserve"> (واتفق يوما أن دخل بنو الله ليمثلوا أمام الرب)</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0"/>
      </w:r>
      <w:r w:rsidRPr="00576DF0">
        <w:rPr>
          <w:rFonts w:ascii="Lotus Linotype" w:hAnsi="Lotus Linotype" w:cs="Traditional Arabic"/>
          <w:sz w:val="36"/>
          <w:szCs w:val="36"/>
          <w:vertAlign w:val="superscript"/>
          <w:rtl/>
        </w:rPr>
        <w:t>)</w:t>
      </w:r>
      <w:r w:rsidRPr="00BF322D">
        <w:rPr>
          <w:rFonts w:cs="Traditional Arabic" w:hint="cs"/>
          <w:sz w:val="36"/>
          <w:szCs w:val="36"/>
          <w:rtl/>
        </w:rPr>
        <w:t>وعلى آدم عليه السلام</w:t>
      </w:r>
      <w:r w:rsidR="009539D6">
        <w:rPr>
          <w:rFonts w:cs="Traditional Arabic" w:hint="cs"/>
          <w:sz w:val="36"/>
          <w:szCs w:val="36"/>
          <w:rtl/>
        </w:rPr>
        <w:t>،</w:t>
      </w:r>
      <w:r w:rsidRPr="00BF322D">
        <w:rPr>
          <w:rFonts w:cs="Traditional Arabic" w:hint="cs"/>
          <w:sz w:val="36"/>
          <w:szCs w:val="36"/>
          <w:rtl/>
        </w:rPr>
        <w:t xml:space="preserve"> كما ورد في إنجيل لوقا في بيان نسب المسيح (بن آدم ابن الله )</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1"/>
      </w:r>
      <w:r w:rsidRPr="00576DF0">
        <w:rPr>
          <w:rFonts w:ascii="Lotus Linotype" w:hAnsi="Lotus Linotype" w:cs="Traditional Arabic"/>
          <w:sz w:val="36"/>
          <w:szCs w:val="36"/>
          <w:vertAlign w:val="superscript"/>
          <w:rtl/>
        </w:rPr>
        <w:t>)</w:t>
      </w:r>
      <w:r w:rsidRPr="00BF322D">
        <w:rPr>
          <w:rFonts w:cs="Traditional Arabic" w:hint="cs"/>
          <w:sz w:val="36"/>
          <w:szCs w:val="36"/>
          <w:rtl/>
        </w:rPr>
        <w:t>وعلى غيرهم من الذين يرجون الخلاص</w:t>
      </w:r>
      <w:r w:rsidR="009539D6">
        <w:rPr>
          <w:rFonts w:cs="Traditional Arabic" w:hint="cs"/>
          <w:sz w:val="36"/>
          <w:szCs w:val="36"/>
          <w:rtl/>
        </w:rPr>
        <w:t>،</w:t>
      </w:r>
      <w:r w:rsidRPr="00BF322D">
        <w:rPr>
          <w:rFonts w:cs="Traditional Arabic" w:hint="cs"/>
          <w:sz w:val="36"/>
          <w:szCs w:val="36"/>
          <w:rtl/>
        </w:rPr>
        <w:t xml:space="preserve"> كما قال بولس</w:t>
      </w:r>
      <w:r w:rsidR="009539D6">
        <w:rPr>
          <w:rFonts w:cs="Traditional Arabic" w:hint="cs"/>
          <w:sz w:val="36"/>
          <w:szCs w:val="36"/>
          <w:rtl/>
        </w:rPr>
        <w:t>:</w:t>
      </w:r>
      <w:r w:rsidRPr="00BF322D">
        <w:rPr>
          <w:rFonts w:cs="Traditional Arabic" w:hint="cs"/>
          <w:sz w:val="36"/>
          <w:szCs w:val="36"/>
          <w:rtl/>
        </w:rPr>
        <w:t xml:space="preserve"> (ليفتدي الذين هم في حكم الشريعة حتى نصير نحن أبناء الله)</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2"/>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فلفظ الأبوة الذي كان شائعا في ذلك الوقت لا يعني الأبوة الحقيقية في شيء</w:t>
      </w:r>
      <w:r w:rsidR="009539D6">
        <w:rPr>
          <w:rFonts w:cs="Traditional Arabic" w:hint="cs"/>
          <w:sz w:val="36"/>
          <w:szCs w:val="36"/>
          <w:rtl/>
        </w:rPr>
        <w:t>،</w:t>
      </w:r>
      <w:r w:rsidRPr="00BF322D">
        <w:rPr>
          <w:rFonts w:cs="Traditional Arabic" w:hint="cs"/>
          <w:sz w:val="36"/>
          <w:szCs w:val="36"/>
          <w:rtl/>
        </w:rPr>
        <w:t xml:space="preserve"> وإن</w:t>
      </w:r>
      <w:r w:rsidR="009539D6">
        <w:rPr>
          <w:rFonts w:cs="Traditional Arabic" w:hint="cs"/>
          <w:sz w:val="36"/>
          <w:szCs w:val="36"/>
          <w:rtl/>
        </w:rPr>
        <w:t>ما تعني الخضوع والعبودية والملك.</w:t>
      </w:r>
    </w:p>
    <w:p w:rsidR="003849EA" w:rsidRPr="00BF322D" w:rsidRDefault="009539D6" w:rsidP="00AB202F">
      <w:pPr>
        <w:spacing w:before="120" w:line="560" w:lineRule="exact"/>
        <w:ind w:firstLine="567"/>
        <w:jc w:val="lowKashida"/>
        <w:rPr>
          <w:rFonts w:cs="Traditional Arabic"/>
          <w:sz w:val="36"/>
          <w:szCs w:val="36"/>
        </w:rPr>
      </w:pPr>
      <w:r>
        <w:rPr>
          <w:rFonts w:cs="Traditional Arabic" w:hint="cs"/>
          <w:sz w:val="36"/>
          <w:szCs w:val="36"/>
          <w:rtl/>
        </w:rPr>
        <w:t>ف</w:t>
      </w:r>
      <w:r w:rsidR="003849EA" w:rsidRPr="00BF322D">
        <w:rPr>
          <w:rFonts w:cs="Traditional Arabic" w:hint="cs"/>
          <w:sz w:val="36"/>
          <w:szCs w:val="36"/>
          <w:rtl/>
        </w:rPr>
        <w:t>قد بين المسيح أن كل من يخضع لله ويعمل بأوامره فهو من أبناء الله</w:t>
      </w:r>
      <w:r>
        <w:rPr>
          <w:rFonts w:cs="Traditional Arabic" w:hint="cs"/>
          <w:sz w:val="36"/>
          <w:szCs w:val="36"/>
          <w:rtl/>
        </w:rPr>
        <w:t>،</w:t>
      </w:r>
      <w:r w:rsidR="003849EA" w:rsidRPr="00BF322D">
        <w:rPr>
          <w:rFonts w:cs="Traditional Arabic" w:hint="cs"/>
          <w:sz w:val="36"/>
          <w:szCs w:val="36"/>
          <w:rtl/>
        </w:rPr>
        <w:t xml:space="preserve"> لذلك يقول لليهود</w:t>
      </w:r>
      <w:r>
        <w:rPr>
          <w:rFonts w:cs="Traditional Arabic" w:hint="cs"/>
          <w:sz w:val="36"/>
          <w:szCs w:val="36"/>
          <w:rtl/>
        </w:rPr>
        <w:t>:</w:t>
      </w:r>
      <w:r w:rsidR="003849EA" w:rsidRPr="00BF322D">
        <w:rPr>
          <w:rFonts w:cs="Traditional Arabic" w:hint="cs"/>
          <w:sz w:val="36"/>
          <w:szCs w:val="36"/>
          <w:rtl/>
        </w:rPr>
        <w:t xml:space="preserve"> (أنتم تعملون أعمال أبيكم)</w:t>
      </w:r>
      <w:r w:rsidR="003849EA">
        <w:rPr>
          <w:rFonts w:cs="Traditional Arabic" w:hint="cs"/>
          <w:sz w:val="36"/>
          <w:szCs w:val="36"/>
          <w:rtl/>
        </w:rPr>
        <w:t xml:space="preserve"> </w:t>
      </w:r>
      <w:r w:rsidR="003849EA" w:rsidRPr="00576DF0">
        <w:rPr>
          <w:rFonts w:ascii="Lotus Linotype" w:hAnsi="Lotus Linotype" w:cs="Traditional Arabic"/>
          <w:sz w:val="36"/>
          <w:szCs w:val="36"/>
          <w:vertAlign w:val="superscript"/>
          <w:rtl/>
        </w:rPr>
        <w:t>(</w:t>
      </w:r>
      <w:r w:rsidR="003849EA" w:rsidRPr="00576DF0">
        <w:rPr>
          <w:rStyle w:val="a4"/>
          <w:rFonts w:ascii="Lotus Linotype" w:hAnsi="Lotus Linotype" w:cs="Traditional Arabic"/>
          <w:sz w:val="36"/>
          <w:szCs w:val="36"/>
          <w:rtl/>
        </w:rPr>
        <w:footnoteReference w:id="73"/>
      </w:r>
      <w:r w:rsidR="003849EA" w:rsidRPr="00576DF0">
        <w:rPr>
          <w:rFonts w:ascii="Lotus Linotype" w:hAnsi="Lotus Linotype" w:cs="Traditional Arabic"/>
          <w:sz w:val="36"/>
          <w:szCs w:val="36"/>
          <w:vertAlign w:val="superscript"/>
          <w:rtl/>
        </w:rPr>
        <w:t>)</w:t>
      </w:r>
      <w:r w:rsidR="003849EA">
        <w:rPr>
          <w:rFonts w:ascii="Lotus Linotype" w:hAnsi="Lotus Linotype" w:cs="Traditional Arabic" w:hint="cs"/>
          <w:sz w:val="36"/>
          <w:szCs w:val="36"/>
          <w:vertAlign w:val="superscript"/>
          <w:rtl/>
        </w:rPr>
        <w:t xml:space="preserve">  </w:t>
      </w:r>
      <w:r w:rsidR="003849EA" w:rsidRPr="00BF322D">
        <w:rPr>
          <w:rFonts w:cs="Traditional Arabic" w:hint="cs"/>
          <w:sz w:val="36"/>
          <w:szCs w:val="36"/>
          <w:rtl/>
        </w:rPr>
        <w:t xml:space="preserve">ويدل على ذلك قول المسيح كما في إنجيل يوحنا </w:t>
      </w:r>
      <w:r>
        <w:rPr>
          <w:rFonts w:cs="Traditional Arabic" w:hint="cs"/>
          <w:sz w:val="36"/>
          <w:szCs w:val="36"/>
          <w:rtl/>
        </w:rPr>
        <w:t>:</w:t>
      </w:r>
      <w:r w:rsidR="003849EA" w:rsidRPr="00BF322D">
        <w:rPr>
          <w:rFonts w:cs="Traditional Arabic" w:hint="cs"/>
          <w:sz w:val="36"/>
          <w:szCs w:val="36"/>
          <w:rtl/>
        </w:rPr>
        <w:t>(إني ذاهب إلى أبي وأبيكم وإلهي وإلهكم )</w:t>
      </w:r>
      <w:r w:rsidR="003849EA">
        <w:rPr>
          <w:rFonts w:cs="Traditional Arabic" w:hint="cs"/>
          <w:sz w:val="36"/>
          <w:szCs w:val="36"/>
          <w:rtl/>
        </w:rPr>
        <w:t xml:space="preserve"> </w:t>
      </w:r>
      <w:r w:rsidR="003849EA" w:rsidRPr="00576DF0">
        <w:rPr>
          <w:rFonts w:ascii="Lotus Linotype" w:hAnsi="Lotus Linotype" w:cs="Traditional Arabic"/>
          <w:sz w:val="36"/>
          <w:szCs w:val="36"/>
          <w:vertAlign w:val="superscript"/>
          <w:rtl/>
        </w:rPr>
        <w:t>(</w:t>
      </w:r>
      <w:r w:rsidR="003849EA" w:rsidRPr="00576DF0">
        <w:rPr>
          <w:rStyle w:val="a4"/>
          <w:rFonts w:ascii="Lotus Linotype" w:hAnsi="Lotus Linotype" w:cs="Traditional Arabic"/>
          <w:sz w:val="36"/>
          <w:szCs w:val="36"/>
          <w:rtl/>
        </w:rPr>
        <w:footnoteReference w:id="74"/>
      </w:r>
      <w:r w:rsidR="003849EA" w:rsidRPr="00576DF0">
        <w:rPr>
          <w:rFonts w:ascii="Lotus Linotype" w:hAnsi="Lotus Linotype" w:cs="Traditional Arabic"/>
          <w:sz w:val="36"/>
          <w:szCs w:val="36"/>
          <w:vertAlign w:val="superscript"/>
          <w:rtl/>
        </w:rPr>
        <w:t>)</w:t>
      </w:r>
      <w:r w:rsidR="003849EA">
        <w:rPr>
          <w:rFonts w:cs="Traditional Arabic" w:hint="cs"/>
          <w:sz w:val="36"/>
          <w:szCs w:val="36"/>
          <w:rtl/>
        </w:rPr>
        <w:t xml:space="preserve"> </w:t>
      </w:r>
      <w:r w:rsidR="003849EA" w:rsidRPr="00BF322D">
        <w:rPr>
          <w:rFonts w:cs="Traditional Arabic" w:hint="cs"/>
          <w:sz w:val="36"/>
          <w:szCs w:val="36"/>
          <w:rtl/>
        </w:rPr>
        <w:t>يقول عبد الله الترجمان</w:t>
      </w:r>
      <w:r w:rsidR="003849EA">
        <w:rPr>
          <w:rFonts w:cs="Traditional Arabic" w:hint="cs"/>
          <w:sz w:val="36"/>
          <w:szCs w:val="36"/>
          <w:rtl/>
        </w:rPr>
        <w:t xml:space="preserve"> </w:t>
      </w:r>
      <w:r w:rsidR="003849EA" w:rsidRPr="00576DF0">
        <w:rPr>
          <w:rFonts w:ascii="Lotus Linotype" w:hAnsi="Lotus Linotype" w:cs="Traditional Arabic"/>
          <w:sz w:val="36"/>
          <w:szCs w:val="36"/>
          <w:vertAlign w:val="superscript"/>
          <w:rtl/>
        </w:rPr>
        <w:t>(</w:t>
      </w:r>
      <w:r w:rsidR="003849EA" w:rsidRPr="00576DF0">
        <w:rPr>
          <w:rStyle w:val="a4"/>
          <w:rFonts w:ascii="Lotus Linotype" w:hAnsi="Lotus Linotype" w:cs="Traditional Arabic"/>
          <w:sz w:val="36"/>
          <w:szCs w:val="36"/>
          <w:rtl/>
        </w:rPr>
        <w:footnoteReference w:id="75"/>
      </w:r>
      <w:r w:rsidR="003849EA" w:rsidRPr="00576DF0">
        <w:rPr>
          <w:rFonts w:ascii="Lotus Linotype" w:hAnsi="Lotus Linotype" w:cs="Traditional Arabic"/>
          <w:sz w:val="36"/>
          <w:szCs w:val="36"/>
          <w:vertAlign w:val="superscript"/>
          <w:rtl/>
        </w:rPr>
        <w:t>)</w:t>
      </w:r>
      <w:r w:rsidR="003849EA">
        <w:rPr>
          <w:rFonts w:cs="Traditional Arabic" w:hint="cs"/>
          <w:sz w:val="36"/>
          <w:szCs w:val="36"/>
          <w:rtl/>
        </w:rPr>
        <w:t xml:space="preserve"> </w:t>
      </w:r>
      <w:r>
        <w:rPr>
          <w:rFonts w:cs="Traditional Arabic" w:hint="cs"/>
          <w:sz w:val="36"/>
          <w:szCs w:val="36"/>
          <w:rtl/>
        </w:rPr>
        <w:t>:</w:t>
      </w:r>
      <w:r w:rsidR="003849EA" w:rsidRPr="00BF322D">
        <w:rPr>
          <w:rFonts w:cs="Traditional Arabic" w:hint="cs"/>
          <w:sz w:val="36"/>
          <w:szCs w:val="36"/>
          <w:rtl/>
        </w:rPr>
        <w:t>(ويعني بأبي وأبيكم : المالك لي ولكم وهو اصطلاح أهل ذلك الزمان فإن قالوا : هو أبوه من هذا الباب قلنا : يلزم منه أن يكون أباكم أيضا لأنه قال : أبي وأبيكم)</w:t>
      </w:r>
      <w:r w:rsidR="003849EA">
        <w:rPr>
          <w:rFonts w:cs="Traditional Arabic" w:hint="cs"/>
          <w:sz w:val="36"/>
          <w:szCs w:val="36"/>
          <w:rtl/>
        </w:rPr>
        <w:t xml:space="preserve"> </w:t>
      </w:r>
      <w:r w:rsidR="003849EA" w:rsidRPr="00576DF0">
        <w:rPr>
          <w:rFonts w:ascii="Lotus Linotype" w:hAnsi="Lotus Linotype" w:cs="Traditional Arabic"/>
          <w:sz w:val="36"/>
          <w:szCs w:val="36"/>
          <w:vertAlign w:val="superscript"/>
          <w:rtl/>
        </w:rPr>
        <w:t>(</w:t>
      </w:r>
      <w:r w:rsidR="003849EA" w:rsidRPr="00576DF0">
        <w:rPr>
          <w:rStyle w:val="a4"/>
          <w:rFonts w:ascii="Lotus Linotype" w:hAnsi="Lotus Linotype" w:cs="Traditional Arabic"/>
          <w:sz w:val="36"/>
          <w:szCs w:val="36"/>
          <w:rtl/>
        </w:rPr>
        <w:footnoteReference w:id="76"/>
      </w:r>
      <w:r w:rsidR="003849EA" w:rsidRPr="00576DF0">
        <w:rPr>
          <w:rFonts w:ascii="Lotus Linotype" w:hAnsi="Lotus Linotype" w:cs="Traditional Arabic"/>
          <w:sz w:val="36"/>
          <w:szCs w:val="36"/>
          <w:vertAlign w:val="superscript"/>
          <w:rtl/>
        </w:rPr>
        <w:t>)</w:t>
      </w:r>
      <w:r w:rsidR="003849EA">
        <w:rPr>
          <w:rFonts w:ascii="Lotus Linotype" w:hAnsi="Lotus Linotype"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يقول محمد مجدي مرجان</w:t>
      </w:r>
      <w:r w:rsidR="009539D6">
        <w:rPr>
          <w:rFonts w:cs="Traditional Arabic" w:hint="cs"/>
          <w:sz w:val="36"/>
          <w:szCs w:val="36"/>
          <w:rtl/>
        </w:rPr>
        <w:t>:</w:t>
      </w:r>
      <w:r w:rsidRPr="00BF322D">
        <w:rPr>
          <w:rFonts w:cs="Traditional Arabic" w:hint="cs"/>
          <w:sz w:val="36"/>
          <w:szCs w:val="36"/>
          <w:rtl/>
        </w:rPr>
        <w:t xml:space="preserve"> ( والحقيقة أن لفظ ابن الله الذي كان يطلق في بعض الأحيان على السيد المسيح لم يكن يقصد به على الإطلاق وجود علاقة نسب خاصة بين الله وبين المسيح أو تناسله من الله أو انفراده وحده ببنوة الله وإنما قصد بها فقط إبراز قرب السيد </w:t>
      </w:r>
      <w:r w:rsidRPr="00BF322D">
        <w:rPr>
          <w:rFonts w:cs="Traditional Arabic" w:hint="cs"/>
          <w:sz w:val="36"/>
          <w:szCs w:val="36"/>
          <w:rtl/>
        </w:rPr>
        <w:lastRenderedPageBreak/>
        <w:t>المسيح عليه السلام من الله يشترك في هذا القرب الإلهي مع السيد المسيح كافة أنبياء الله وخلصاؤه وباقي عباده الصالحين)</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7"/>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وقد صرح المسيح نفسه في ذلك فقال</w:t>
      </w:r>
      <w:r w:rsidR="009539D6">
        <w:rPr>
          <w:rFonts w:cs="Traditional Arabic" w:hint="cs"/>
          <w:sz w:val="36"/>
          <w:szCs w:val="36"/>
          <w:rtl/>
        </w:rPr>
        <w:t>:</w:t>
      </w:r>
      <w:r w:rsidRPr="00BF322D">
        <w:rPr>
          <w:rFonts w:cs="Traditional Arabic" w:hint="cs"/>
          <w:sz w:val="36"/>
          <w:szCs w:val="36"/>
          <w:rtl/>
        </w:rPr>
        <w:t xml:space="preserve"> ( إنما بنوة الله بالأعمال وأنتم بأعمالكم أبناء إبليس)</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8"/>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وهناك الكثير من المعاني التي ينصرف فيها لفظ الأبوة إلى المعنى المجازي</w:t>
      </w:r>
      <w:r w:rsidR="009539D6">
        <w:rPr>
          <w:rFonts w:cs="Traditional Arabic" w:hint="cs"/>
          <w:sz w:val="36"/>
          <w:szCs w:val="36"/>
          <w:rtl/>
        </w:rPr>
        <w:t>،</w:t>
      </w:r>
      <w:r w:rsidRPr="00BF322D">
        <w:rPr>
          <w:rFonts w:cs="Traditional Arabic" w:hint="cs"/>
          <w:sz w:val="36"/>
          <w:szCs w:val="36"/>
          <w:rtl/>
        </w:rPr>
        <w:t xml:space="preserve"> حيث يطلق ويراد به الرئيس المحترم</w:t>
      </w:r>
      <w:r w:rsidR="009539D6">
        <w:rPr>
          <w:rFonts w:cs="Traditional Arabic" w:hint="cs"/>
          <w:sz w:val="36"/>
          <w:szCs w:val="36"/>
          <w:rtl/>
        </w:rPr>
        <w:t>،</w:t>
      </w:r>
      <w:r w:rsidRPr="00BF322D">
        <w:rPr>
          <w:rFonts w:cs="Traditional Arabic" w:hint="cs"/>
          <w:sz w:val="36"/>
          <w:szCs w:val="36"/>
          <w:rtl/>
        </w:rPr>
        <w:t xml:space="preserve"> كما ورد في سفر الملوك الثاني في مخاطبة العبيد للملك</w:t>
      </w:r>
      <w:r w:rsidR="009539D6">
        <w:rPr>
          <w:rFonts w:cs="Traditional Arabic" w:hint="cs"/>
          <w:sz w:val="36"/>
          <w:szCs w:val="36"/>
          <w:rtl/>
        </w:rPr>
        <w:t>:</w:t>
      </w:r>
      <w:r w:rsidRPr="00BF322D">
        <w:rPr>
          <w:rFonts w:cs="Traditional Arabic" w:hint="cs"/>
          <w:sz w:val="36"/>
          <w:szCs w:val="36"/>
          <w:rtl/>
        </w:rPr>
        <w:t xml:space="preserve"> (فتقدم إليه خدامه وخاطبوه وقالوا يا أبي)</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79"/>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كما أطلق أيضا على كبار السن</w:t>
      </w:r>
      <w:r w:rsidR="009539D6">
        <w:rPr>
          <w:rFonts w:cs="Traditional Arabic" w:hint="cs"/>
          <w:sz w:val="36"/>
          <w:szCs w:val="36"/>
          <w:rtl/>
        </w:rPr>
        <w:t>،</w:t>
      </w:r>
      <w:r w:rsidRPr="00BF322D">
        <w:rPr>
          <w:rFonts w:cs="Traditional Arabic" w:hint="cs"/>
          <w:sz w:val="36"/>
          <w:szCs w:val="36"/>
          <w:rtl/>
        </w:rPr>
        <w:t xml:space="preserve"> كما في قول يوحنا</w:t>
      </w:r>
      <w:r w:rsidR="009539D6">
        <w:rPr>
          <w:rFonts w:cs="Traditional Arabic" w:hint="cs"/>
          <w:sz w:val="36"/>
          <w:szCs w:val="36"/>
          <w:rtl/>
        </w:rPr>
        <w:t>:</w:t>
      </w:r>
      <w:r w:rsidRPr="00BF322D">
        <w:rPr>
          <w:rFonts w:cs="Traditional Arabic" w:hint="cs"/>
          <w:sz w:val="36"/>
          <w:szCs w:val="36"/>
          <w:rtl/>
        </w:rPr>
        <w:t xml:space="preserve"> (كتبت إليكم أيها الآباء لأنكم قد عرفتم الذي من البدأ )</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0"/>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وكذلك أطلق أيضا على الأنبياء</w:t>
      </w:r>
      <w:r w:rsidR="009539D6">
        <w:rPr>
          <w:rFonts w:cs="Traditional Arabic" w:hint="cs"/>
          <w:sz w:val="36"/>
          <w:szCs w:val="36"/>
          <w:rtl/>
        </w:rPr>
        <w:t>:</w:t>
      </w:r>
      <w:r w:rsidRPr="00BF322D">
        <w:rPr>
          <w:rFonts w:cs="Traditional Arabic" w:hint="cs"/>
          <w:sz w:val="36"/>
          <w:szCs w:val="36"/>
          <w:rtl/>
        </w:rPr>
        <w:t xml:space="preserve"> كما التوراة</w:t>
      </w:r>
      <w:r w:rsidR="009539D6">
        <w:rPr>
          <w:rFonts w:cs="Traditional Arabic" w:hint="cs"/>
          <w:sz w:val="36"/>
          <w:szCs w:val="36"/>
          <w:rtl/>
        </w:rPr>
        <w:t>:</w:t>
      </w:r>
      <w:r w:rsidRPr="00BF322D">
        <w:rPr>
          <w:rFonts w:cs="Traditional Arabic" w:hint="cs"/>
          <w:sz w:val="36"/>
          <w:szCs w:val="36"/>
          <w:rtl/>
        </w:rPr>
        <w:t xml:space="preserve"> (فصعد إيليا في العاصفة إلى السماء وكان اليشع يرى وهو يصرخ :يا أبي يا أبي مركبة إسرائيل وفرسانها)</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1"/>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ومما سبق</w:t>
      </w:r>
      <w:r w:rsidR="009539D6">
        <w:rPr>
          <w:rFonts w:cs="Traditional Arabic" w:hint="cs"/>
          <w:sz w:val="36"/>
          <w:szCs w:val="36"/>
          <w:rtl/>
        </w:rPr>
        <w:t>،</w:t>
      </w:r>
      <w:r w:rsidRPr="00BF322D">
        <w:rPr>
          <w:rFonts w:cs="Traditional Arabic" w:hint="cs"/>
          <w:sz w:val="36"/>
          <w:szCs w:val="36"/>
          <w:rtl/>
        </w:rPr>
        <w:t xml:space="preserve"> يتضح أن معنى الأبوة والبنوة إذا أريد بها غير الحقيقة التناسلية فإن المراد بها ينصرف رأسا إلى المعنى المجازي</w:t>
      </w:r>
      <w:r w:rsidR="009539D6">
        <w:rPr>
          <w:rFonts w:cs="Traditional Arabic" w:hint="cs"/>
          <w:sz w:val="36"/>
          <w:szCs w:val="36"/>
          <w:rtl/>
        </w:rPr>
        <w:t>،</w:t>
      </w:r>
      <w:r w:rsidRPr="00BF322D">
        <w:rPr>
          <w:rFonts w:cs="Traditional Arabic" w:hint="cs"/>
          <w:sz w:val="36"/>
          <w:szCs w:val="36"/>
          <w:rtl/>
        </w:rPr>
        <w:t xml:space="preserve"> وقد استمر ذلك إلى أن كان أول من ألصق لقب ابن الله بالمسيح عليه السلام بالمعنى الحقيقي</w:t>
      </w:r>
      <w:r w:rsidR="009539D6">
        <w:rPr>
          <w:rFonts w:cs="Traditional Arabic" w:hint="cs"/>
          <w:sz w:val="36"/>
          <w:szCs w:val="36"/>
          <w:rtl/>
        </w:rPr>
        <w:t>،</w:t>
      </w:r>
      <w:r w:rsidRPr="00BF322D">
        <w:rPr>
          <w:rFonts w:cs="Traditional Arabic" w:hint="cs"/>
          <w:sz w:val="36"/>
          <w:szCs w:val="36"/>
          <w:rtl/>
        </w:rPr>
        <w:t xml:space="preserve"> وقصد بذلك ألوهية متجسدة</w:t>
      </w:r>
      <w:r w:rsidR="009539D6">
        <w:rPr>
          <w:rFonts w:cs="Traditional Arabic" w:hint="cs"/>
          <w:sz w:val="36"/>
          <w:szCs w:val="36"/>
          <w:rtl/>
        </w:rPr>
        <w:t>،</w:t>
      </w:r>
      <w:r w:rsidRPr="00BF322D">
        <w:rPr>
          <w:rFonts w:cs="Traditional Arabic" w:hint="cs"/>
          <w:sz w:val="36"/>
          <w:szCs w:val="36"/>
          <w:rtl/>
        </w:rPr>
        <w:t xml:space="preserve"> وأن المسيح بالفعل هو ابن الله</w:t>
      </w:r>
      <w:r w:rsidR="009539D6">
        <w:rPr>
          <w:rFonts w:cs="Traditional Arabic" w:hint="cs"/>
          <w:sz w:val="36"/>
          <w:szCs w:val="36"/>
          <w:rtl/>
        </w:rPr>
        <w:t>،</w:t>
      </w:r>
      <w:r w:rsidRPr="00BF322D">
        <w:rPr>
          <w:rFonts w:cs="Traditional Arabic" w:hint="cs"/>
          <w:sz w:val="36"/>
          <w:szCs w:val="36"/>
          <w:rtl/>
        </w:rPr>
        <w:t xml:space="preserve"> هو بولس اليهودي</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2"/>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 xml:space="preserve">. </w:t>
      </w:r>
      <w:r w:rsidRPr="00BF322D">
        <w:rPr>
          <w:rFonts w:cs="Traditional Arabic" w:hint="cs"/>
          <w:sz w:val="36"/>
          <w:szCs w:val="36"/>
          <w:rtl/>
        </w:rPr>
        <w:t xml:space="preserve"> كما أثبت ذلك في رسائله</w:t>
      </w:r>
      <w:r w:rsidR="009539D6">
        <w:rPr>
          <w:rFonts w:cs="Traditional Arabic" w:hint="cs"/>
          <w:sz w:val="36"/>
          <w:szCs w:val="36"/>
          <w:rtl/>
        </w:rPr>
        <w:t>،</w:t>
      </w:r>
      <w:r w:rsidRPr="00BF322D">
        <w:rPr>
          <w:rFonts w:cs="Traditional Arabic" w:hint="cs"/>
          <w:sz w:val="36"/>
          <w:szCs w:val="36"/>
          <w:rtl/>
        </w:rPr>
        <w:t xml:space="preserve"> كما في رسالته إلى أهل رومة قوله</w:t>
      </w:r>
      <w:r w:rsidR="009539D6">
        <w:rPr>
          <w:rFonts w:cs="Traditional Arabic" w:hint="cs"/>
          <w:sz w:val="36"/>
          <w:szCs w:val="36"/>
          <w:rtl/>
        </w:rPr>
        <w:t>:</w:t>
      </w:r>
      <w:r w:rsidRPr="00BF322D">
        <w:rPr>
          <w:rFonts w:cs="Traditional Arabic" w:hint="cs"/>
          <w:sz w:val="36"/>
          <w:szCs w:val="36"/>
          <w:rtl/>
        </w:rPr>
        <w:t xml:space="preserve"> (إن الله لم يعف ابنه نفسه وضحى به من أجلنا )</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3"/>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77533">
      <w:pPr>
        <w:spacing w:before="120" w:line="600" w:lineRule="exact"/>
        <w:ind w:firstLine="567"/>
        <w:jc w:val="lowKashida"/>
        <w:rPr>
          <w:rFonts w:cs="Traditional Arabic"/>
          <w:sz w:val="36"/>
          <w:szCs w:val="36"/>
          <w:rtl/>
        </w:rPr>
      </w:pPr>
      <w:r w:rsidRPr="00BF322D">
        <w:rPr>
          <w:rFonts w:cs="Traditional Arabic" w:hint="cs"/>
          <w:sz w:val="36"/>
          <w:szCs w:val="36"/>
          <w:rtl/>
        </w:rPr>
        <w:t>وقوله</w:t>
      </w:r>
      <w:r w:rsidR="009539D6">
        <w:rPr>
          <w:rFonts w:cs="Traditional Arabic" w:hint="cs"/>
          <w:sz w:val="36"/>
          <w:szCs w:val="36"/>
          <w:rtl/>
        </w:rPr>
        <w:t>:</w:t>
      </w:r>
      <w:r w:rsidRPr="00BF322D">
        <w:rPr>
          <w:rFonts w:cs="Traditional Arabic" w:hint="cs"/>
          <w:sz w:val="36"/>
          <w:szCs w:val="36"/>
          <w:rtl/>
        </w:rPr>
        <w:t xml:space="preserve"> ( أرسل الله ابنه مولودا من امرأة)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4"/>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وبهذا</w:t>
      </w:r>
      <w:r w:rsidR="009539D6">
        <w:rPr>
          <w:rFonts w:cs="Traditional Arabic" w:hint="cs"/>
          <w:sz w:val="36"/>
          <w:szCs w:val="36"/>
          <w:rtl/>
        </w:rPr>
        <w:t>، يتضح</w:t>
      </w:r>
      <w:r w:rsidRPr="00BF322D">
        <w:rPr>
          <w:rFonts w:cs="Traditional Arabic" w:hint="cs"/>
          <w:sz w:val="36"/>
          <w:szCs w:val="36"/>
          <w:rtl/>
        </w:rPr>
        <w:t xml:space="preserve"> أن دخول هذه العقيدة طرأ على دعوة المسيح بمباركة من بولس اليهودي</w:t>
      </w:r>
      <w:r w:rsidR="009539D6">
        <w:rPr>
          <w:rFonts w:cs="Traditional Arabic" w:hint="cs"/>
          <w:sz w:val="36"/>
          <w:szCs w:val="36"/>
          <w:rtl/>
        </w:rPr>
        <w:t>،</w:t>
      </w:r>
      <w:r w:rsidRPr="00BF322D">
        <w:rPr>
          <w:rFonts w:cs="Traditional Arabic" w:hint="cs"/>
          <w:sz w:val="36"/>
          <w:szCs w:val="36"/>
          <w:rtl/>
        </w:rPr>
        <w:t xml:space="preserve"> بينما يرى بعض الكتاب مثل شارل جينيير</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5"/>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lastRenderedPageBreak/>
        <w:t xml:space="preserve">أن لفظة البنوة التي اعتقدها النصارى بعد ذلك إنما كان ذلك عن سوء فهم وقع فيه بولس </w:t>
      </w:r>
      <w:r w:rsidR="009539D6">
        <w:rPr>
          <w:rFonts w:cs="Traditional Arabic" w:hint="cs"/>
          <w:sz w:val="36"/>
          <w:szCs w:val="36"/>
          <w:rtl/>
        </w:rPr>
        <w:t xml:space="preserve">- </w:t>
      </w:r>
      <w:r w:rsidRPr="00BF322D">
        <w:rPr>
          <w:rFonts w:cs="Traditional Arabic" w:hint="cs"/>
          <w:sz w:val="36"/>
          <w:szCs w:val="36"/>
          <w:rtl/>
        </w:rPr>
        <w:t>حسب ما يراه شارل جينيير</w:t>
      </w:r>
      <w:r w:rsidR="009539D6">
        <w:rPr>
          <w:rFonts w:cs="Traditional Arabic" w:hint="cs"/>
          <w:sz w:val="36"/>
          <w:szCs w:val="36"/>
          <w:rtl/>
        </w:rPr>
        <w:t>-</w:t>
      </w:r>
      <w:r w:rsidRPr="00BF322D">
        <w:rPr>
          <w:rFonts w:cs="Traditional Arabic" w:hint="cs"/>
          <w:sz w:val="36"/>
          <w:szCs w:val="36"/>
          <w:rtl/>
        </w:rPr>
        <w:t xml:space="preserve"> من أن بولس لم يكن يقصد المعنى الحقيقي</w:t>
      </w:r>
      <w:r w:rsidR="009539D6">
        <w:rPr>
          <w:rFonts w:cs="Traditional Arabic" w:hint="cs"/>
          <w:sz w:val="36"/>
          <w:szCs w:val="36"/>
          <w:rtl/>
        </w:rPr>
        <w:t>،</w:t>
      </w:r>
      <w:r w:rsidRPr="00BF322D">
        <w:rPr>
          <w:rFonts w:cs="Traditional Arabic" w:hint="cs"/>
          <w:sz w:val="36"/>
          <w:szCs w:val="36"/>
          <w:rtl/>
        </w:rPr>
        <w:t xml:space="preserve"> وإنما أخطأ في ترجمته عن لفظ خادم يهوه </w:t>
      </w:r>
      <w:r w:rsidRPr="00BF322D">
        <w:rPr>
          <w:rFonts w:cs="Traditional Arabic"/>
          <w:sz w:val="36"/>
          <w:szCs w:val="36"/>
          <w:rtl/>
        </w:rPr>
        <w:t>–</w:t>
      </w:r>
      <w:r w:rsidRPr="00BF322D">
        <w:rPr>
          <w:rFonts w:cs="Traditional Arabic" w:hint="cs"/>
          <w:sz w:val="36"/>
          <w:szCs w:val="36"/>
          <w:rtl/>
        </w:rPr>
        <w:t xml:space="preserve"> وهو اسم من أسماء الله التي أطلقها اليهود على الله تعالى - لأن اليهود كانوا يطلقونه على كل من يظنون أنه ملهم من يهوه</w:t>
      </w:r>
      <w:r w:rsidR="009539D6">
        <w:rPr>
          <w:rFonts w:cs="Traditional Arabic" w:hint="cs"/>
          <w:sz w:val="36"/>
          <w:szCs w:val="36"/>
          <w:rtl/>
        </w:rPr>
        <w:t>،</w:t>
      </w:r>
      <w:r w:rsidRPr="00BF322D">
        <w:rPr>
          <w:rFonts w:cs="Traditional Arabic" w:hint="cs"/>
          <w:sz w:val="36"/>
          <w:szCs w:val="36"/>
          <w:rtl/>
        </w:rPr>
        <w:t xml:space="preserve"> فعندما أراد بولس ترجمتها إلى اليونانية كانت تقابلها لفظ ابن في اليونانية</w:t>
      </w:r>
      <w:r w:rsidR="009539D6">
        <w:rPr>
          <w:rFonts w:cs="Traditional Arabic" w:hint="cs"/>
          <w:sz w:val="36"/>
          <w:szCs w:val="36"/>
          <w:rtl/>
        </w:rPr>
        <w:t>،</w:t>
      </w:r>
      <w:r w:rsidRPr="00BF322D">
        <w:rPr>
          <w:rFonts w:cs="Traditional Arabic" w:hint="cs"/>
          <w:sz w:val="36"/>
          <w:szCs w:val="36"/>
          <w:rtl/>
        </w:rPr>
        <w:t xml:space="preserve"> ولكن بولس لم يكن ليدرك في ذلك الوقت كل ماترتب على مفهوم "ابن الله " بعد ذلك من مشاكل في فلسفة الدين لا تحصى</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6"/>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9539D6" w:rsidP="00A77533">
      <w:pPr>
        <w:spacing w:before="120" w:line="600" w:lineRule="exact"/>
        <w:ind w:firstLine="567"/>
        <w:jc w:val="lowKashida"/>
        <w:rPr>
          <w:rFonts w:cs="Traditional Arabic"/>
          <w:sz w:val="36"/>
          <w:szCs w:val="36"/>
          <w:rtl/>
        </w:rPr>
      </w:pPr>
      <w:r>
        <w:rPr>
          <w:rFonts w:cs="Traditional Arabic" w:hint="cs"/>
          <w:sz w:val="36"/>
          <w:szCs w:val="36"/>
          <w:rtl/>
        </w:rPr>
        <w:t xml:space="preserve"> والحقيقه،</w:t>
      </w:r>
      <w:r w:rsidR="003849EA" w:rsidRPr="00BF322D">
        <w:rPr>
          <w:rFonts w:cs="Traditional Arabic" w:hint="cs"/>
          <w:sz w:val="36"/>
          <w:szCs w:val="36"/>
          <w:rtl/>
        </w:rPr>
        <w:t xml:space="preserve"> أن بولس إنما ادعى البنوة </w:t>
      </w:r>
      <w:r>
        <w:rPr>
          <w:rFonts w:cs="Traditional Arabic" w:hint="cs"/>
          <w:sz w:val="36"/>
          <w:szCs w:val="36"/>
          <w:rtl/>
        </w:rPr>
        <w:t xml:space="preserve">الحقيقية للمسيح </w:t>
      </w:r>
      <w:r w:rsidR="003849EA" w:rsidRPr="00BF322D">
        <w:rPr>
          <w:rFonts w:cs="Traditional Arabic" w:hint="cs"/>
          <w:sz w:val="36"/>
          <w:szCs w:val="36"/>
          <w:rtl/>
        </w:rPr>
        <w:t xml:space="preserve">لشيء في نفسه </w:t>
      </w:r>
      <w:r>
        <w:rPr>
          <w:rFonts w:cs="Traditional Arabic" w:hint="cs"/>
          <w:sz w:val="36"/>
          <w:szCs w:val="36"/>
          <w:rtl/>
        </w:rPr>
        <w:t>وذلك بإدخال الوثنية في ديانة المسيح ولتحريفها كما تشهد بذلك نصوصه.</w:t>
      </w:r>
    </w:p>
    <w:p w:rsidR="003849EA" w:rsidRPr="00BF322D" w:rsidRDefault="003849EA" w:rsidP="00A77533">
      <w:pPr>
        <w:spacing w:before="120" w:line="600" w:lineRule="exact"/>
        <w:ind w:firstLine="567"/>
        <w:jc w:val="lowKashida"/>
        <w:rPr>
          <w:rFonts w:cs="Traditional Arabic"/>
          <w:b/>
          <w:bCs/>
          <w:sz w:val="36"/>
          <w:szCs w:val="36"/>
          <w:rtl/>
        </w:rPr>
      </w:pPr>
      <w:r w:rsidRPr="00BF322D">
        <w:rPr>
          <w:rFonts w:cs="Traditional Arabic" w:hint="cs"/>
          <w:b/>
          <w:bCs/>
          <w:sz w:val="36"/>
          <w:szCs w:val="36"/>
          <w:rtl/>
        </w:rPr>
        <w:t>ثالثا : الرد على بعض الأدلة التي يستدلون بها في إثبات نسبة الولد لله تعالى :</w:t>
      </w:r>
    </w:p>
    <w:p w:rsidR="003849EA" w:rsidRPr="00BF322D" w:rsidRDefault="003849EA" w:rsidP="00A77533">
      <w:pPr>
        <w:spacing w:before="120" w:line="600" w:lineRule="exact"/>
        <w:ind w:firstLine="567"/>
        <w:jc w:val="lowKashida"/>
        <w:rPr>
          <w:rFonts w:cs="Traditional Arabic"/>
          <w:sz w:val="36"/>
          <w:szCs w:val="36"/>
          <w:rtl/>
        </w:rPr>
      </w:pPr>
      <w:r w:rsidRPr="00BF322D">
        <w:rPr>
          <w:rFonts w:cs="Traditional Arabic" w:hint="cs"/>
          <w:sz w:val="36"/>
          <w:szCs w:val="36"/>
          <w:rtl/>
        </w:rPr>
        <w:t>رد الشيخ رشيد على الأدلة التي استدل بها الدكتور بوست</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7"/>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 xml:space="preserve">في إثبات هذه العقيدة كما يلي : </w:t>
      </w:r>
    </w:p>
    <w:p w:rsidR="003849EA" w:rsidRPr="00BF322D" w:rsidRDefault="003849EA" w:rsidP="00A77533">
      <w:pPr>
        <w:numPr>
          <w:ilvl w:val="0"/>
          <w:numId w:val="3"/>
        </w:numPr>
        <w:tabs>
          <w:tab w:val="clear" w:pos="720"/>
          <w:tab w:val="num" w:pos="-2"/>
          <w:tab w:val="left" w:pos="990"/>
        </w:tabs>
        <w:spacing w:before="120" w:line="600" w:lineRule="exact"/>
        <w:ind w:left="-2" w:firstLine="567"/>
        <w:jc w:val="lowKashida"/>
        <w:rPr>
          <w:rFonts w:cs="Traditional Arabic"/>
          <w:b/>
          <w:bCs/>
          <w:sz w:val="36"/>
          <w:szCs w:val="36"/>
          <w:rtl/>
        </w:rPr>
      </w:pPr>
      <w:r w:rsidRPr="00BF322D">
        <w:rPr>
          <w:rFonts w:cs="Traditional Arabic" w:hint="cs"/>
          <w:sz w:val="36"/>
          <w:szCs w:val="36"/>
          <w:rtl/>
        </w:rPr>
        <w:t xml:space="preserve">وأول تلك الأدلة هو لفظ " ابن الآلهة " على أن المراد به المسيح </w:t>
      </w:r>
      <w:r w:rsidRPr="00BF322D">
        <w:rPr>
          <w:rFonts w:cs="Traditional Arabic"/>
          <w:sz w:val="36"/>
          <w:szCs w:val="36"/>
          <w:rtl/>
        </w:rPr>
        <w:t>–</w:t>
      </w:r>
      <w:r w:rsidRPr="00BF322D">
        <w:rPr>
          <w:rFonts w:cs="Traditional Arabic" w:hint="cs"/>
          <w:sz w:val="36"/>
          <w:szCs w:val="36"/>
          <w:rtl/>
        </w:rPr>
        <w:t xml:space="preserve"> كما تقدم - يقول الشيخ رشيد عن هذه العبارة : (</w:t>
      </w:r>
      <w:r w:rsidR="001216EB">
        <w:rPr>
          <w:rFonts w:cs="Traditional Arabic" w:hint="cs"/>
          <w:sz w:val="36"/>
          <w:szCs w:val="36"/>
          <w:rtl/>
        </w:rPr>
        <w:t xml:space="preserve"> </w:t>
      </w:r>
      <w:r w:rsidRPr="00BF322D">
        <w:rPr>
          <w:rFonts w:cs="Traditional Arabic" w:hint="cs"/>
          <w:sz w:val="36"/>
          <w:szCs w:val="36"/>
          <w:rtl/>
        </w:rPr>
        <w:t>والعبارة التي ذكرها هنا هي كلمة لملك بابل نبوخذ نصر الوثني قالها في أحد الأفراد الذين ألقاهم في أتون النار ولم يحترقوا وهي  "ومنظر الرابع شبيه بابن الآلهة " فلينظر المسلمون وغيرهم من العقلاء بم يؤيد هؤلاء النصارى تسميتهم المسيح ابن الله وبم يثبتون أن لله ابنا حقيقيا إنهم يحاولون إثبات هذا أو يؤيدونه بكلام الوثنيين في عقائدهم ثم ينكرون أنهم وثنيون)</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8"/>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B202F">
      <w:pPr>
        <w:tabs>
          <w:tab w:val="num" w:pos="-2"/>
          <w:tab w:val="left" w:pos="990"/>
        </w:tabs>
        <w:spacing w:before="120" w:line="560" w:lineRule="exact"/>
        <w:ind w:left="-2" w:firstLine="567"/>
        <w:jc w:val="lowKashida"/>
        <w:rPr>
          <w:rFonts w:cs="Traditional Arabic"/>
          <w:sz w:val="36"/>
          <w:szCs w:val="36"/>
          <w:rtl/>
        </w:rPr>
      </w:pPr>
      <w:r w:rsidRPr="00BF322D">
        <w:rPr>
          <w:rFonts w:cs="Traditional Arabic" w:hint="cs"/>
          <w:sz w:val="36"/>
          <w:szCs w:val="36"/>
          <w:rtl/>
        </w:rPr>
        <w:lastRenderedPageBreak/>
        <w:t>فهذا  الملك الوثني بنى تمثالا من الذهب وأمر الناس أن يسجدوا له ورفض أربعة رجال أمر الملك فأمر بإحراقهم</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89"/>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فجعل النصارى كلام هذا الملك الوثني دليلا يحتج به على إثبات دعواهم</w:t>
      </w:r>
      <w:r w:rsidR="00A77533">
        <w:rPr>
          <w:rFonts w:cs="Traditional Arabic" w:hint="cs"/>
          <w:sz w:val="36"/>
          <w:szCs w:val="36"/>
          <w:rtl/>
        </w:rPr>
        <w:t>.</w:t>
      </w:r>
      <w:r w:rsidRPr="00BF322D">
        <w:rPr>
          <w:rFonts w:cs="Traditional Arabic" w:hint="cs"/>
          <w:sz w:val="36"/>
          <w:szCs w:val="36"/>
          <w:rtl/>
        </w:rPr>
        <w:t xml:space="preserve"> </w:t>
      </w:r>
    </w:p>
    <w:p w:rsidR="003849EA" w:rsidRPr="00BF322D" w:rsidRDefault="003849EA" w:rsidP="00AB202F">
      <w:pPr>
        <w:tabs>
          <w:tab w:val="num" w:pos="-2"/>
          <w:tab w:val="left" w:pos="990"/>
        </w:tabs>
        <w:spacing w:before="120" w:line="560" w:lineRule="exact"/>
        <w:ind w:left="-2" w:firstLine="567"/>
        <w:jc w:val="lowKashida"/>
        <w:rPr>
          <w:rFonts w:cs="Traditional Arabic"/>
          <w:sz w:val="36"/>
          <w:szCs w:val="36"/>
          <w:rtl/>
        </w:rPr>
      </w:pPr>
      <w:r w:rsidRPr="00BF322D">
        <w:rPr>
          <w:rFonts w:cs="Traditional Arabic" w:hint="cs"/>
          <w:sz w:val="36"/>
          <w:szCs w:val="36"/>
          <w:rtl/>
        </w:rPr>
        <w:t xml:space="preserve">وينبغي التنبيه إلى أن المقصود بـ "ابن الآلهة " هو المسيح غير مسلم عند كثير من النصارى فهذه الطبعة المسكونية للكتاب المقدس جعلت تفسير ابن الآلهة بأن المراد به (هو الملاك الحارس) وأثبتته في هامش تلك الفقرة السابقة </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90"/>
      </w:r>
      <w:r w:rsidRPr="00576DF0">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واستدلوا بما ورد في نفس الفصل من كلام نبوخذ نصر نفسه حيث قال بعد أن رأى أن هؤلاء الرجال لم يحترقوا بالنار(تبارك إله شدرك وميشك وعبد نجو[هذه أسماء الرجال الذين ألقوا في النار] الذي أرسل ملاكه وأنقذ عبيده الذين توكلوا عليه)</w:t>
      </w:r>
      <w:r>
        <w:rPr>
          <w:rFonts w:cs="Traditional Arabic" w:hint="cs"/>
          <w:sz w:val="36"/>
          <w:szCs w:val="36"/>
          <w:rtl/>
        </w:rPr>
        <w:t xml:space="preserve"> </w:t>
      </w:r>
      <w:r w:rsidRPr="00576DF0">
        <w:rPr>
          <w:rFonts w:ascii="Lotus Linotype" w:hAnsi="Lotus Linotype" w:cs="Traditional Arabic"/>
          <w:sz w:val="36"/>
          <w:szCs w:val="36"/>
          <w:vertAlign w:val="superscript"/>
          <w:rtl/>
        </w:rPr>
        <w:t>(</w:t>
      </w:r>
      <w:r w:rsidRPr="00576DF0">
        <w:rPr>
          <w:rStyle w:val="a4"/>
          <w:rFonts w:ascii="Lotus Linotype" w:hAnsi="Lotus Linotype" w:cs="Traditional Arabic"/>
          <w:sz w:val="36"/>
          <w:szCs w:val="36"/>
          <w:rtl/>
        </w:rPr>
        <w:footnoteReference w:id="91"/>
      </w:r>
      <w:r w:rsidRPr="00576DF0">
        <w:rPr>
          <w:rFonts w:ascii="Lotus Linotype" w:hAnsi="Lotus Linotype" w:cs="Traditional Arabic"/>
          <w:sz w:val="36"/>
          <w:szCs w:val="36"/>
          <w:vertAlign w:val="superscript"/>
          <w:rtl/>
        </w:rPr>
        <w:t>)</w:t>
      </w:r>
      <w:r w:rsidRPr="00576DF0">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C86AD1">
      <w:pPr>
        <w:numPr>
          <w:ilvl w:val="0"/>
          <w:numId w:val="3"/>
        </w:numPr>
        <w:tabs>
          <w:tab w:val="clear" w:pos="720"/>
          <w:tab w:val="num" w:pos="-2"/>
          <w:tab w:val="left" w:pos="990"/>
        </w:tabs>
        <w:spacing w:before="120" w:line="560" w:lineRule="exact"/>
        <w:ind w:left="-2" w:firstLine="567"/>
        <w:jc w:val="lowKashida"/>
        <w:rPr>
          <w:rFonts w:cs="Traditional Arabic"/>
          <w:sz w:val="36"/>
          <w:szCs w:val="36"/>
        </w:rPr>
      </w:pPr>
      <w:r w:rsidRPr="00BF322D">
        <w:rPr>
          <w:rFonts w:cs="Traditional Arabic" w:hint="cs"/>
          <w:sz w:val="36"/>
          <w:szCs w:val="36"/>
          <w:rtl/>
        </w:rPr>
        <w:t>رد الشيخ رشيد على استدلالهم بلفظ الأبوة كما جاء في النص  ""أبانا الذي في السموات ..." واستدل بذلك  على أن الألفاظ الواردة فيها لفظ " أب" بالإفراد دليل على أبوة الله للمسيح أبوة حقيقية دون الألفاظ التي ترد بلفظ الجمع "أبانا" فيزعم أن المراد بها أبوة مجازية!</w:t>
      </w:r>
    </w:p>
    <w:p w:rsidR="003849EA" w:rsidRPr="00BF322D" w:rsidRDefault="003849EA" w:rsidP="00AB202F">
      <w:pPr>
        <w:tabs>
          <w:tab w:val="num" w:pos="-2"/>
          <w:tab w:val="left" w:pos="990"/>
        </w:tabs>
        <w:spacing w:before="120" w:line="560" w:lineRule="exact"/>
        <w:ind w:left="-2" w:firstLine="567"/>
        <w:jc w:val="lowKashida"/>
        <w:rPr>
          <w:rFonts w:cs="Traditional Arabic"/>
          <w:sz w:val="36"/>
          <w:szCs w:val="36"/>
          <w:rtl/>
        </w:rPr>
      </w:pPr>
      <w:r w:rsidRPr="00BF322D">
        <w:rPr>
          <w:rFonts w:cs="Traditional Arabic" w:hint="cs"/>
          <w:sz w:val="36"/>
          <w:szCs w:val="36"/>
          <w:rtl/>
        </w:rPr>
        <w:t>وقد سبق الرد على استدلالهم بلفظ الأب وتبين أن ذلك لا يدل على معتقده</w:t>
      </w:r>
      <w:r w:rsidR="001216EB">
        <w:rPr>
          <w:rFonts w:cs="Traditional Arabic" w:hint="cs"/>
          <w:sz w:val="36"/>
          <w:szCs w:val="36"/>
          <w:rtl/>
        </w:rPr>
        <w:t>.</w:t>
      </w:r>
      <w:r w:rsidRPr="00BF322D">
        <w:rPr>
          <w:rFonts w:cs="Traditional Arabic" w:hint="cs"/>
          <w:sz w:val="36"/>
          <w:szCs w:val="36"/>
          <w:rtl/>
        </w:rPr>
        <w:t xml:space="preserve"> </w:t>
      </w:r>
    </w:p>
    <w:p w:rsidR="003849EA" w:rsidRPr="00BF322D" w:rsidRDefault="003849EA" w:rsidP="00AB202F">
      <w:pPr>
        <w:tabs>
          <w:tab w:val="num" w:pos="-2"/>
          <w:tab w:val="left" w:pos="990"/>
        </w:tabs>
        <w:spacing w:before="120" w:line="560" w:lineRule="exact"/>
        <w:ind w:left="-2" w:firstLine="567"/>
        <w:jc w:val="lowKashida"/>
        <w:rPr>
          <w:rFonts w:cs="Traditional Arabic"/>
          <w:sz w:val="36"/>
          <w:szCs w:val="36"/>
          <w:rtl/>
        </w:rPr>
      </w:pPr>
      <w:r w:rsidRPr="00BF322D">
        <w:rPr>
          <w:rFonts w:cs="Traditional Arabic" w:hint="cs"/>
          <w:sz w:val="36"/>
          <w:szCs w:val="36"/>
          <w:rtl/>
        </w:rPr>
        <w:t xml:space="preserve">إلا أن الجديد هنا في كلام الشيخ رشيد هو رده على تفريق النصارى بين لفظ الأبوة للمسيح وبين لفظ الأبوة لغيره من المؤمنين كما جاء في بعض ألفاظ الإنجيل "أبانا ليتقدس اسمك" فقال في رده على الدكتور "بوست" </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(فهو يزعم تقليدا لرؤساء ملته أن إضافة الأب لضمير المتكلم منه عليه السلام وإضافته إلى ضمير الجمع فيما أمرهم به من قول "أبانا" دليل على أبوته تعالى له حقيقية وأبوته للمؤمنين على سبيل التبني</w:t>
      </w:r>
      <w:r w:rsidR="001216EB">
        <w:rPr>
          <w:rFonts w:cs="Traditional Arabic" w:hint="cs"/>
          <w:sz w:val="36"/>
          <w:szCs w:val="36"/>
          <w:rtl/>
        </w:rPr>
        <w:t>.</w:t>
      </w:r>
      <w:r w:rsidRPr="00BF322D">
        <w:rPr>
          <w:rFonts w:cs="Traditional Arabic" w:hint="cs"/>
          <w:sz w:val="36"/>
          <w:szCs w:val="36"/>
          <w:rtl/>
        </w:rPr>
        <w:t xml:space="preserve"> </w:t>
      </w:r>
    </w:p>
    <w:p w:rsidR="003849EA" w:rsidRPr="00BF322D" w:rsidRDefault="003849EA" w:rsidP="00A77533">
      <w:pPr>
        <w:spacing w:before="120" w:line="640" w:lineRule="exact"/>
        <w:ind w:firstLine="567"/>
        <w:jc w:val="lowKashida"/>
        <w:rPr>
          <w:rFonts w:cs="Traditional Arabic"/>
          <w:sz w:val="36"/>
          <w:szCs w:val="36"/>
          <w:rtl/>
        </w:rPr>
      </w:pPr>
      <w:r w:rsidRPr="00BF322D">
        <w:rPr>
          <w:rFonts w:cs="Traditional Arabic" w:hint="cs"/>
          <w:sz w:val="36"/>
          <w:szCs w:val="36"/>
          <w:rtl/>
        </w:rPr>
        <w:lastRenderedPageBreak/>
        <w:t>وهذا من أغرب مايؤثر عنهم من التحكم والا بتداع المخالف للغة وللعقل وللنقل المأثور عن الأنبياء فأبوة الله الحقيقية لبعض البشر أو غيرهم من الخلق لاتعقل وأبوة التبني تزوير يجل الله عنه كما يتنزه عن مجانسة الخلق بالأبوة الحقيقية)</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2"/>
      </w:r>
      <w:r w:rsidRPr="007753F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BF322D" w:rsidRDefault="003849EA" w:rsidP="00A77533">
      <w:pPr>
        <w:spacing w:before="120" w:line="640" w:lineRule="exact"/>
        <w:ind w:firstLine="567"/>
        <w:jc w:val="lowKashida"/>
        <w:rPr>
          <w:rFonts w:cs="Traditional Arabic"/>
          <w:sz w:val="36"/>
          <w:szCs w:val="36"/>
          <w:rtl/>
        </w:rPr>
      </w:pPr>
      <w:r w:rsidRPr="00BF322D">
        <w:rPr>
          <w:rFonts w:cs="Traditional Arabic" w:hint="cs"/>
          <w:sz w:val="36"/>
          <w:szCs w:val="36"/>
          <w:rtl/>
        </w:rPr>
        <w:t>وبالفعل فهو حكم لا يستند إلى دليل معقول فالمسيح عليه السلام أثبت لنفسه الأبوة وأثبتها كذلك لغيره كما في القول المنسوب إليه (أنا صاعد إلى أبي وأبيكم إلهي وإلهم)</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3"/>
      </w:r>
      <w:r w:rsidRPr="007753F2">
        <w:rPr>
          <w:rFonts w:ascii="Lotus Linotype" w:hAnsi="Lotus Linotype" w:cs="Traditional Arabic"/>
          <w:sz w:val="36"/>
          <w:szCs w:val="36"/>
          <w:vertAlign w:val="superscript"/>
          <w:rtl/>
        </w:rPr>
        <w:t>)</w:t>
      </w:r>
      <w:r w:rsidRPr="00BF322D">
        <w:rPr>
          <w:rFonts w:cs="Traditional Arabic" w:hint="cs"/>
          <w:sz w:val="36"/>
          <w:szCs w:val="36"/>
          <w:rtl/>
        </w:rPr>
        <w:t>فهنا أثبت الأبوة لنفسه ولغيره ثم فسرها بأن معناها إلهي وإلهكم فكيف يتحكم بعد ذلك ويقال بأن أبوة الله تعالى له حقيقية وأما لغيره فلا؟!</w:t>
      </w:r>
      <w:r w:rsidR="00A77533">
        <w:rPr>
          <w:rFonts w:cs="Traditional Arabic" w:hint="cs"/>
          <w:sz w:val="36"/>
          <w:szCs w:val="36"/>
          <w:rtl/>
        </w:rPr>
        <w:t>.</w:t>
      </w:r>
    </w:p>
    <w:p w:rsidR="003849EA" w:rsidRPr="00BF322D" w:rsidRDefault="003849EA" w:rsidP="00A77533">
      <w:pPr>
        <w:spacing w:before="120" w:line="640" w:lineRule="exact"/>
        <w:ind w:firstLine="567"/>
        <w:jc w:val="lowKashida"/>
        <w:rPr>
          <w:rFonts w:cs="Traditional Arabic"/>
          <w:sz w:val="36"/>
          <w:szCs w:val="36"/>
          <w:rtl/>
        </w:rPr>
      </w:pPr>
      <w:r w:rsidRPr="00BF322D">
        <w:rPr>
          <w:rFonts w:cs="Traditional Arabic" w:hint="cs"/>
          <w:sz w:val="36"/>
          <w:szCs w:val="36"/>
          <w:rtl/>
        </w:rPr>
        <w:t>وقد بين الشيخ رشيد أن سبب مجيء لفظ الأبوة بالإفراد تارة وبالجمع تارة لا يدل على ألوهية المسيح وبين أن (سببه يعرفه العوام كالخواص وهو أن الجمع للجماعة والمفرد للفرد ولو نقلوا عن المسيح عليه السلام أنه كان يقول في صلاته  - أبي الذي في السموات - لكان لهم شبهة في هذه التفرقة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4"/>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BF322D" w:rsidRDefault="003849EA" w:rsidP="00A77533">
      <w:pPr>
        <w:spacing w:before="120" w:line="640" w:lineRule="exact"/>
        <w:ind w:firstLine="567"/>
        <w:jc w:val="lowKashida"/>
        <w:rPr>
          <w:rFonts w:cs="Traditional Arabic"/>
          <w:sz w:val="36"/>
          <w:szCs w:val="36"/>
          <w:rtl/>
        </w:rPr>
      </w:pPr>
      <w:r w:rsidRPr="00BF322D">
        <w:rPr>
          <w:rFonts w:cs="Traditional Arabic" w:hint="cs"/>
          <w:sz w:val="36"/>
          <w:szCs w:val="36"/>
          <w:rtl/>
        </w:rPr>
        <w:t>وأود أن أشير هنا إلى أنه قد ورد في إنجيلين</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5"/>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 xml:space="preserve">من الأناجيل الأربعة المعتمدة لدى النصارى بيان نسب المسيح والذي يظهر أن ذلك مما يدل على أن تلك الفترة التي كتبت فيها الأناجيل لم تتبلور فيها فكرة بنوة المسيح تماما وقد نسب المسيح في هذين الإنجيلين إلى يوسف النجار ثم ذكر بعد ذلك نسبه إلى آدم في إنجيل لوقا وأما متى فإنه اقتصر في نسبه إلى إبراهيم عليه السلام وهو من التناقضات التي وقعت فيها الأناجيل بالنسبة لنسب المسيح وبغض النظر عن </w:t>
      </w:r>
      <w:r w:rsidR="009B497E" w:rsidRPr="00BF322D">
        <w:rPr>
          <w:rFonts w:cs="Traditional Arabic" w:hint="cs"/>
          <w:sz w:val="36"/>
          <w:szCs w:val="36"/>
          <w:rtl/>
        </w:rPr>
        <w:t>الاختلافات</w:t>
      </w:r>
      <w:r w:rsidRPr="00BF322D">
        <w:rPr>
          <w:rFonts w:cs="Traditional Arabic" w:hint="cs"/>
          <w:sz w:val="36"/>
          <w:szCs w:val="36"/>
          <w:rtl/>
        </w:rPr>
        <w:t xml:space="preserve"> فيما بينها إلا أنه يحق لنا أن نتعجب في سبب إيرادهم نسب </w:t>
      </w:r>
      <w:r w:rsidRPr="00BF322D">
        <w:rPr>
          <w:rFonts w:cs="Traditional Arabic" w:hint="cs"/>
          <w:sz w:val="36"/>
          <w:szCs w:val="36"/>
          <w:rtl/>
        </w:rPr>
        <w:lastRenderedPageBreak/>
        <w:t xml:space="preserve">المسيح عليه السلام بهذا التناقض إذا كان هو الله أو ابن الله وإنما تأنس ليؤدي واجب الفداء ثم يعود إلى ألوهيته  فكيف يعطى بعد ذلك نسبا كالمخلوقين ؟ </w:t>
      </w:r>
      <w:r w:rsidR="00A77533">
        <w:rPr>
          <w:rFonts w:cs="Traditional Arabic" w:hint="cs"/>
          <w:sz w:val="36"/>
          <w:szCs w:val="36"/>
          <w:rtl/>
        </w:rPr>
        <w:t>.</w:t>
      </w:r>
    </w:p>
    <w:p w:rsidR="003849EA" w:rsidRPr="00BF322D" w:rsidRDefault="003849EA" w:rsidP="00AB202F">
      <w:pPr>
        <w:spacing w:before="120" w:line="560" w:lineRule="exact"/>
        <w:ind w:firstLine="567"/>
        <w:jc w:val="lowKashida"/>
        <w:rPr>
          <w:rFonts w:cs="Traditional Arabic"/>
          <w:sz w:val="36"/>
          <w:szCs w:val="36"/>
          <w:rtl/>
        </w:rPr>
      </w:pPr>
      <w:r w:rsidRPr="00BF322D">
        <w:rPr>
          <w:rFonts w:cs="Traditional Arabic" w:hint="cs"/>
          <w:sz w:val="36"/>
          <w:szCs w:val="36"/>
          <w:rtl/>
        </w:rPr>
        <w:t>فتبين أن نسبة بنوته لله تعالى إنما كانت (على جهة الاصطفاء والمحبة)</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6"/>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BF322D">
        <w:rPr>
          <w:rFonts w:cs="Traditional Arabic" w:hint="cs"/>
          <w:sz w:val="36"/>
          <w:szCs w:val="36"/>
          <w:rtl/>
        </w:rPr>
        <w:t>لا على جهة البنوة الحقيقية</w:t>
      </w:r>
      <w:r w:rsidR="00A77533">
        <w:rPr>
          <w:rFonts w:cs="Traditional Arabic" w:hint="cs"/>
          <w:sz w:val="36"/>
          <w:szCs w:val="36"/>
          <w:rtl/>
        </w:rPr>
        <w:t>.</w:t>
      </w:r>
      <w:r w:rsidRPr="00BF322D">
        <w:rPr>
          <w:rFonts w:cs="Traditional Arabic" w:hint="cs"/>
          <w:sz w:val="36"/>
          <w:szCs w:val="36"/>
          <w:rtl/>
        </w:rPr>
        <w:t xml:space="preserve"> </w:t>
      </w:r>
    </w:p>
    <w:p w:rsidR="003849EA" w:rsidRPr="00BF322D" w:rsidRDefault="003849EA" w:rsidP="00AB202F">
      <w:pPr>
        <w:spacing w:before="120" w:line="560" w:lineRule="exact"/>
        <w:ind w:firstLine="567"/>
        <w:jc w:val="lowKashida"/>
        <w:rPr>
          <w:rFonts w:cs="Traditional Arabic"/>
          <w:sz w:val="36"/>
          <w:szCs w:val="36"/>
        </w:rPr>
      </w:pPr>
    </w:p>
    <w:p w:rsidR="003849EA" w:rsidRPr="009B497E" w:rsidRDefault="003849EA" w:rsidP="00AB202F">
      <w:pPr>
        <w:spacing w:before="120" w:line="560" w:lineRule="exact"/>
        <w:ind w:firstLine="567"/>
        <w:jc w:val="center"/>
        <w:rPr>
          <w:rFonts w:cs="AL-Mohanad Bold"/>
          <w:b/>
          <w:bCs/>
          <w:sz w:val="40"/>
          <w:szCs w:val="40"/>
          <w:rtl/>
        </w:rPr>
      </w:pPr>
      <w:r>
        <w:rPr>
          <w:sz w:val="32"/>
          <w:rtl/>
        </w:rPr>
        <w:br w:type="page"/>
      </w:r>
      <w:r w:rsidRPr="009B497E">
        <w:rPr>
          <w:rFonts w:cs="AL-Mohanad Bold" w:hint="cs"/>
          <w:b/>
          <w:bCs/>
          <w:sz w:val="40"/>
          <w:szCs w:val="40"/>
          <w:rtl/>
        </w:rPr>
        <w:lastRenderedPageBreak/>
        <w:t>المبحث الثاني :</w:t>
      </w:r>
    </w:p>
    <w:p w:rsidR="003849EA" w:rsidRPr="009B497E" w:rsidRDefault="003849EA" w:rsidP="00315951">
      <w:pPr>
        <w:spacing w:before="120" w:line="560" w:lineRule="exact"/>
        <w:ind w:firstLine="567"/>
        <w:jc w:val="center"/>
        <w:rPr>
          <w:rFonts w:cs="AL-Mohanad Bold"/>
          <w:b/>
          <w:bCs/>
          <w:sz w:val="40"/>
          <w:szCs w:val="40"/>
          <w:rtl/>
        </w:rPr>
      </w:pPr>
      <w:r w:rsidRPr="009B497E">
        <w:rPr>
          <w:rFonts w:cs="AL-Mohanad Bold" w:hint="cs"/>
          <w:b/>
          <w:bCs/>
          <w:sz w:val="40"/>
          <w:szCs w:val="40"/>
          <w:rtl/>
        </w:rPr>
        <w:t xml:space="preserve">اعتقاد النصارى </w:t>
      </w:r>
      <w:r w:rsidR="00315951">
        <w:rPr>
          <w:rFonts w:cs="AL-Mohanad Bold" w:hint="cs"/>
          <w:b/>
          <w:bCs/>
          <w:sz w:val="40"/>
          <w:szCs w:val="40"/>
          <w:rtl/>
        </w:rPr>
        <w:t>في التجسد</w:t>
      </w:r>
      <w:r w:rsidRPr="009B497E">
        <w:rPr>
          <w:rFonts w:cs="AL-Mohanad Bold" w:hint="cs"/>
          <w:b/>
          <w:bCs/>
          <w:sz w:val="40"/>
          <w:szCs w:val="40"/>
          <w:rtl/>
        </w:rPr>
        <w:t xml:space="preserve"> والرد عليهم</w:t>
      </w:r>
    </w:p>
    <w:p w:rsidR="009B497E" w:rsidRDefault="009B497E" w:rsidP="00AB202F">
      <w:pPr>
        <w:spacing w:before="120" w:line="560" w:lineRule="exact"/>
        <w:ind w:firstLine="567"/>
        <w:rPr>
          <w:rFonts w:cs="Traditional Arabic"/>
          <w:b/>
          <w:bCs/>
          <w:sz w:val="36"/>
          <w:szCs w:val="36"/>
          <w:rtl/>
        </w:rPr>
      </w:pPr>
    </w:p>
    <w:p w:rsidR="003849EA" w:rsidRPr="00401FB1" w:rsidRDefault="003849EA" w:rsidP="00AB202F">
      <w:pPr>
        <w:spacing w:before="120" w:line="560" w:lineRule="exact"/>
        <w:ind w:firstLine="567"/>
        <w:rPr>
          <w:rFonts w:cs="Traditional Arabic"/>
          <w:b/>
          <w:bCs/>
          <w:sz w:val="36"/>
          <w:szCs w:val="36"/>
          <w:rtl/>
        </w:rPr>
      </w:pPr>
      <w:r w:rsidRPr="00401FB1">
        <w:rPr>
          <w:rFonts w:cs="Traditional Arabic" w:hint="cs"/>
          <w:b/>
          <w:bCs/>
          <w:sz w:val="36"/>
          <w:szCs w:val="36"/>
          <w:rtl/>
        </w:rPr>
        <w:t>المطلب الأول :</w:t>
      </w:r>
      <w:r w:rsidR="00315951">
        <w:rPr>
          <w:rFonts w:cs="Traditional Arabic" w:hint="cs"/>
          <w:b/>
          <w:bCs/>
          <w:sz w:val="36"/>
          <w:szCs w:val="36"/>
          <w:rtl/>
        </w:rPr>
        <w:t xml:space="preserve"> </w:t>
      </w:r>
      <w:r w:rsidRPr="00401FB1">
        <w:rPr>
          <w:rFonts w:cs="Traditional Arabic" w:hint="cs"/>
          <w:b/>
          <w:bCs/>
          <w:sz w:val="36"/>
          <w:szCs w:val="36"/>
          <w:rtl/>
        </w:rPr>
        <w:t>اعتقاد النصارى أن الله تجسد في المسيح</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 xml:space="preserve">يعتقد النصارى أن الأقنوم الثاني من الأقانيم الإلهية  - وهو الابن - </w:t>
      </w:r>
      <w:r w:rsidR="006F33DC">
        <w:rPr>
          <w:rFonts w:cs="Traditional Arabic" w:hint="cs"/>
          <w:sz w:val="36"/>
          <w:szCs w:val="36"/>
          <w:rtl/>
        </w:rPr>
        <w:t>،</w:t>
      </w:r>
      <w:r w:rsidRPr="00401FB1">
        <w:rPr>
          <w:rFonts w:cs="Traditional Arabic" w:hint="cs"/>
          <w:sz w:val="36"/>
          <w:szCs w:val="36"/>
          <w:rtl/>
        </w:rPr>
        <w:t>نزل من فوق السماوات السبع</w:t>
      </w:r>
      <w:r w:rsidR="006F33DC">
        <w:rPr>
          <w:rFonts w:cs="Traditional Arabic" w:hint="cs"/>
          <w:sz w:val="36"/>
          <w:szCs w:val="36"/>
          <w:rtl/>
        </w:rPr>
        <w:t>،</w:t>
      </w:r>
      <w:r w:rsidRPr="00401FB1">
        <w:rPr>
          <w:rFonts w:cs="Traditional Arabic" w:hint="cs"/>
          <w:sz w:val="36"/>
          <w:szCs w:val="36"/>
          <w:rtl/>
        </w:rPr>
        <w:t xml:space="preserve"> وتجسد في صورة إنسان</w:t>
      </w:r>
      <w:r w:rsidR="006F33DC">
        <w:rPr>
          <w:rFonts w:cs="Traditional Arabic" w:hint="cs"/>
          <w:sz w:val="36"/>
          <w:szCs w:val="36"/>
          <w:rtl/>
        </w:rPr>
        <w:t>،</w:t>
      </w:r>
      <w:r w:rsidRPr="00401FB1">
        <w:rPr>
          <w:rFonts w:cs="Traditional Arabic" w:hint="cs"/>
          <w:sz w:val="36"/>
          <w:szCs w:val="36"/>
          <w:rtl/>
        </w:rPr>
        <w:t xml:space="preserve"> وهو المسيح</w:t>
      </w:r>
      <w:r w:rsidR="006F33DC">
        <w:rPr>
          <w:rFonts w:cs="Traditional Arabic" w:hint="cs"/>
          <w:sz w:val="36"/>
          <w:szCs w:val="36"/>
          <w:rtl/>
        </w:rPr>
        <w:t>،</w:t>
      </w:r>
      <w:r w:rsidRPr="00401FB1">
        <w:rPr>
          <w:rFonts w:cs="Traditional Arabic" w:hint="cs"/>
          <w:sz w:val="36"/>
          <w:szCs w:val="36"/>
          <w:rtl/>
        </w:rPr>
        <w:t xml:space="preserve"> وأن الله فعل ذلك لأجل فداء البشر ببذل ابنه الوحيد الذي أتى إلى العالم لتخليص الناس من الخطيئة</w:t>
      </w:r>
      <w:r w:rsidR="006F33DC">
        <w:rPr>
          <w:rFonts w:cs="Traditional Arabic" w:hint="cs"/>
          <w:sz w:val="36"/>
          <w:szCs w:val="36"/>
          <w:rtl/>
        </w:rPr>
        <w:t>،</w:t>
      </w:r>
      <w:r w:rsidRPr="00401FB1">
        <w:rPr>
          <w:rFonts w:cs="Traditional Arabic" w:hint="cs"/>
          <w:sz w:val="36"/>
          <w:szCs w:val="36"/>
          <w:rtl/>
        </w:rPr>
        <w:t xml:space="preserve"> وثمت علة أخرى يعتقدونها لذلك التجسد</w:t>
      </w:r>
      <w:r w:rsidR="006F33DC">
        <w:rPr>
          <w:rFonts w:cs="Traditional Arabic" w:hint="cs"/>
          <w:sz w:val="36"/>
          <w:szCs w:val="36"/>
          <w:rtl/>
        </w:rPr>
        <w:t>،</w:t>
      </w:r>
      <w:r w:rsidRPr="00401FB1">
        <w:rPr>
          <w:rFonts w:cs="Traditional Arabic" w:hint="cs"/>
          <w:sz w:val="36"/>
          <w:szCs w:val="36"/>
          <w:rtl/>
        </w:rPr>
        <w:t xml:space="preserve"> وهي إرادة الله تعالى أن يظهر نفسه للبشر</w:t>
      </w:r>
      <w:r w:rsidR="006F33DC">
        <w:rPr>
          <w:rFonts w:cs="Traditional Arabic" w:hint="cs"/>
          <w:sz w:val="36"/>
          <w:szCs w:val="36"/>
          <w:rtl/>
        </w:rPr>
        <w:t>،</w:t>
      </w:r>
      <w:r w:rsidRPr="00401FB1">
        <w:rPr>
          <w:rFonts w:cs="Traditional Arabic" w:hint="cs"/>
          <w:sz w:val="36"/>
          <w:szCs w:val="36"/>
          <w:rtl/>
        </w:rPr>
        <w:t xml:space="preserve"> وأن يبين للناس  ذاته وصفاته ومحبته لهم</w:t>
      </w:r>
      <w:r w:rsidR="009B497E">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 xml:space="preserve">وبذلك التجسد أصبحت له طبيعتان : </w:t>
      </w:r>
    </w:p>
    <w:p w:rsidR="003849EA" w:rsidRPr="00401FB1"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طبيعة لاهوتية</w:t>
      </w:r>
      <w:r w:rsidR="006F33DC">
        <w:rPr>
          <w:rFonts w:cs="Traditional Arabic" w:hint="cs"/>
          <w:sz w:val="36"/>
          <w:szCs w:val="36"/>
          <w:rtl/>
        </w:rPr>
        <w:t>،</w:t>
      </w:r>
      <w:r>
        <w:rPr>
          <w:rFonts w:cs="Traditional Arabic" w:hint="cs"/>
          <w:sz w:val="36"/>
          <w:szCs w:val="36"/>
          <w:rtl/>
        </w:rPr>
        <w:t xml:space="preserve"> و</w:t>
      </w:r>
      <w:r w:rsidRPr="00401FB1">
        <w:rPr>
          <w:rFonts w:cs="Traditional Arabic" w:hint="cs"/>
          <w:sz w:val="36"/>
          <w:szCs w:val="36"/>
          <w:rtl/>
        </w:rPr>
        <w:t xml:space="preserve">هي </w:t>
      </w:r>
      <w:r>
        <w:rPr>
          <w:rFonts w:cs="Traditional Arabic" w:hint="cs"/>
          <w:sz w:val="36"/>
          <w:szCs w:val="36"/>
          <w:rtl/>
        </w:rPr>
        <w:t xml:space="preserve">لها </w:t>
      </w:r>
      <w:r w:rsidRPr="00401FB1">
        <w:rPr>
          <w:rFonts w:cs="Traditional Arabic" w:hint="cs"/>
          <w:sz w:val="36"/>
          <w:szCs w:val="36"/>
          <w:rtl/>
        </w:rPr>
        <w:t xml:space="preserve">طبيعة كلمة الله وروحه </w:t>
      </w:r>
      <w:r w:rsidR="006F33DC">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وطبيعة ناسوتية</w:t>
      </w:r>
      <w:r w:rsidR="006F33DC">
        <w:rPr>
          <w:rFonts w:cs="Traditional Arabic" w:hint="cs"/>
          <w:sz w:val="36"/>
          <w:szCs w:val="36"/>
          <w:rtl/>
        </w:rPr>
        <w:t>،</w:t>
      </w:r>
      <w:r w:rsidRPr="00401FB1">
        <w:rPr>
          <w:rFonts w:cs="Traditional Arabic" w:hint="cs"/>
          <w:sz w:val="36"/>
          <w:szCs w:val="36"/>
          <w:rtl/>
        </w:rPr>
        <w:t xml:space="preserve"> </w:t>
      </w:r>
      <w:r>
        <w:rPr>
          <w:rFonts w:cs="Traditional Arabic" w:hint="cs"/>
          <w:sz w:val="36"/>
          <w:szCs w:val="36"/>
          <w:rtl/>
        </w:rPr>
        <w:t xml:space="preserve">وهو </w:t>
      </w:r>
      <w:r w:rsidRPr="00401FB1">
        <w:rPr>
          <w:rFonts w:cs="Traditional Arabic" w:hint="cs"/>
          <w:sz w:val="36"/>
          <w:szCs w:val="36"/>
          <w:rtl/>
        </w:rPr>
        <w:t>الذي ولد من مريم العذراء وجرى عليه ما يجري على سائر البشر من النقائص والعيوب</w:t>
      </w:r>
      <w:r w:rsidR="006F33DC">
        <w:rPr>
          <w:rFonts w:cs="Traditional Arabic" w:hint="cs"/>
          <w:sz w:val="36"/>
          <w:szCs w:val="36"/>
          <w:rtl/>
        </w:rPr>
        <w:t>،</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7"/>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401FB1">
        <w:rPr>
          <w:rFonts w:cs="Traditional Arabic" w:hint="cs"/>
          <w:sz w:val="36"/>
          <w:szCs w:val="36"/>
          <w:rtl/>
        </w:rPr>
        <w:t>فالكلمة عندهم تدل على أن المسيح إله متجسد</w:t>
      </w:r>
      <w:r w:rsidR="006F33DC">
        <w:rPr>
          <w:rFonts w:cs="Traditional Arabic" w:hint="cs"/>
          <w:sz w:val="36"/>
          <w:szCs w:val="36"/>
          <w:rtl/>
        </w:rPr>
        <w:t>،</w:t>
      </w:r>
      <w:r w:rsidRPr="00401FB1">
        <w:rPr>
          <w:rFonts w:cs="Traditional Arabic" w:hint="cs"/>
          <w:sz w:val="36"/>
          <w:szCs w:val="36"/>
          <w:rtl/>
        </w:rPr>
        <w:t xml:space="preserve"> حيث أعلن نفسه للناس في حياته </w:t>
      </w:r>
      <w:r w:rsidR="006F33DC">
        <w:rPr>
          <w:rFonts w:cs="Traditional Arabic"/>
          <w:sz w:val="36"/>
          <w:szCs w:val="36"/>
          <w:rtl/>
        </w:rPr>
        <w:t>–</w:t>
      </w:r>
      <w:r w:rsidRPr="00401FB1">
        <w:rPr>
          <w:rFonts w:cs="Traditional Arabic" w:hint="cs"/>
          <w:sz w:val="36"/>
          <w:szCs w:val="36"/>
          <w:rtl/>
        </w:rPr>
        <w:t>بزعمهم</w:t>
      </w:r>
      <w:r w:rsidR="006F33DC">
        <w:rPr>
          <w:rFonts w:cs="Traditional Arabic" w:hint="cs"/>
          <w:sz w:val="36"/>
          <w:szCs w:val="36"/>
          <w:rtl/>
        </w:rPr>
        <w:t>-</w:t>
      </w:r>
      <w:r w:rsidRPr="00401FB1">
        <w:rPr>
          <w:rFonts w:cs="Traditional Arabic" w:hint="cs"/>
          <w:sz w:val="36"/>
          <w:szCs w:val="36"/>
          <w:rtl/>
        </w:rPr>
        <w:t xml:space="preserve"> ذات الله وصفاته ومحبته للبشر</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8"/>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يقول أحد كتابهم</w:t>
      </w:r>
      <w:r w:rsidR="006F33DC">
        <w:rPr>
          <w:rFonts w:cs="Traditional Arabic" w:hint="cs"/>
          <w:sz w:val="36"/>
          <w:szCs w:val="36"/>
          <w:rtl/>
        </w:rPr>
        <w:t>:</w:t>
      </w:r>
      <w:r w:rsidRPr="00401FB1">
        <w:rPr>
          <w:rFonts w:cs="Traditional Arabic" w:hint="cs"/>
          <w:sz w:val="36"/>
          <w:szCs w:val="36"/>
          <w:rtl/>
        </w:rPr>
        <w:t xml:space="preserve"> (وهكذا صار الله الباطن هو الله الظاهر عند ما تجسد في المسيح)</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99"/>
      </w:r>
      <w:r w:rsidRPr="007753F2">
        <w:rPr>
          <w:rFonts w:ascii="Lotus Linotype" w:hAnsi="Lotus Linotype" w:cs="Traditional Arabic"/>
          <w:sz w:val="36"/>
          <w:szCs w:val="36"/>
          <w:vertAlign w:val="superscript"/>
          <w:rtl/>
        </w:rPr>
        <w:t>)</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ولهذه العقيدة أهمية كبيرة في الديانة النصرانية</w:t>
      </w:r>
      <w:r w:rsidR="006F33DC">
        <w:rPr>
          <w:rFonts w:cs="Traditional Arabic" w:hint="cs"/>
          <w:sz w:val="36"/>
          <w:szCs w:val="36"/>
          <w:rtl/>
        </w:rPr>
        <w:t>،</w:t>
      </w:r>
      <w:r w:rsidRPr="00401FB1">
        <w:rPr>
          <w:rFonts w:cs="Traditional Arabic" w:hint="cs"/>
          <w:sz w:val="36"/>
          <w:szCs w:val="36"/>
          <w:rtl/>
        </w:rPr>
        <w:t xml:space="preserve"> إذ هي مفتاح بقية العقائد في هذه الديانة</w:t>
      </w:r>
      <w:r w:rsidR="006F33DC">
        <w:rPr>
          <w:rFonts w:cs="Traditional Arabic" w:hint="cs"/>
          <w:sz w:val="36"/>
          <w:szCs w:val="36"/>
          <w:rtl/>
        </w:rPr>
        <w:t>،</w:t>
      </w:r>
      <w:r w:rsidRPr="00401FB1">
        <w:rPr>
          <w:rFonts w:cs="Traditional Arabic" w:hint="cs"/>
          <w:sz w:val="36"/>
          <w:szCs w:val="36"/>
          <w:rtl/>
        </w:rPr>
        <w:t xml:space="preserve"> كألوهية المسيح</w:t>
      </w:r>
      <w:r w:rsidR="006F33DC">
        <w:rPr>
          <w:rFonts w:cs="Traditional Arabic" w:hint="cs"/>
          <w:sz w:val="36"/>
          <w:szCs w:val="36"/>
          <w:rtl/>
        </w:rPr>
        <w:t>،</w:t>
      </w:r>
      <w:r w:rsidRPr="00401FB1">
        <w:rPr>
          <w:rFonts w:cs="Traditional Arabic" w:hint="cs"/>
          <w:sz w:val="36"/>
          <w:szCs w:val="36"/>
          <w:rtl/>
        </w:rPr>
        <w:t xml:space="preserve"> والتثليث</w:t>
      </w:r>
      <w:r w:rsidR="006F33DC">
        <w:rPr>
          <w:rFonts w:cs="Traditional Arabic" w:hint="cs"/>
          <w:sz w:val="36"/>
          <w:szCs w:val="36"/>
          <w:rtl/>
        </w:rPr>
        <w:t>،</w:t>
      </w:r>
      <w:r w:rsidRPr="00401FB1">
        <w:rPr>
          <w:rFonts w:cs="Traditional Arabic" w:hint="cs"/>
          <w:sz w:val="36"/>
          <w:szCs w:val="36"/>
          <w:rtl/>
        </w:rPr>
        <w:t xml:space="preserve"> والصلب والفداء</w:t>
      </w:r>
      <w:r w:rsidR="006F33DC">
        <w:rPr>
          <w:rFonts w:cs="Traditional Arabic" w:hint="cs"/>
          <w:sz w:val="36"/>
          <w:szCs w:val="36"/>
          <w:rtl/>
        </w:rPr>
        <w:t>،</w:t>
      </w:r>
      <w:r w:rsidRPr="00401FB1">
        <w:rPr>
          <w:rFonts w:cs="Traditional Arabic" w:hint="cs"/>
          <w:sz w:val="36"/>
          <w:szCs w:val="36"/>
          <w:rtl/>
        </w:rPr>
        <w:t xml:space="preserve"> </w:t>
      </w:r>
      <w:r w:rsidRPr="00401FB1">
        <w:rPr>
          <w:rFonts w:cs="Traditional Arabic"/>
          <w:sz w:val="36"/>
          <w:szCs w:val="36"/>
          <w:rtl/>
        </w:rPr>
        <w:t>–</w:t>
      </w:r>
      <w:r w:rsidRPr="00401FB1">
        <w:rPr>
          <w:rFonts w:cs="Traditional Arabic" w:hint="cs"/>
          <w:sz w:val="36"/>
          <w:szCs w:val="36"/>
          <w:rtl/>
        </w:rPr>
        <w:t xml:space="preserve"> كما سيأتي </w:t>
      </w:r>
      <w:r w:rsidRPr="00401FB1">
        <w:rPr>
          <w:rFonts w:cs="Traditional Arabic"/>
          <w:sz w:val="36"/>
          <w:szCs w:val="36"/>
          <w:rtl/>
        </w:rPr>
        <w:t>–</w:t>
      </w:r>
      <w:r w:rsidRPr="00401FB1">
        <w:rPr>
          <w:rFonts w:cs="Traditional Arabic" w:hint="cs"/>
          <w:sz w:val="36"/>
          <w:szCs w:val="36"/>
          <w:rtl/>
        </w:rPr>
        <w:t xml:space="preserve"> وتظهر هذه الأهمية </w:t>
      </w:r>
      <w:r w:rsidRPr="00401FB1">
        <w:rPr>
          <w:rFonts w:cs="Traditional Arabic" w:hint="cs"/>
          <w:sz w:val="36"/>
          <w:szCs w:val="36"/>
          <w:rtl/>
        </w:rPr>
        <w:lastRenderedPageBreak/>
        <w:t>في قول يوحنا</w:t>
      </w:r>
      <w:r w:rsidR="006F33DC">
        <w:rPr>
          <w:rFonts w:cs="Traditional Arabic" w:hint="cs"/>
          <w:sz w:val="36"/>
          <w:szCs w:val="36"/>
          <w:rtl/>
        </w:rPr>
        <w:t>:</w:t>
      </w:r>
      <w:r w:rsidRPr="00401FB1">
        <w:rPr>
          <w:rFonts w:cs="Traditional Arabic" w:hint="cs"/>
          <w:sz w:val="36"/>
          <w:szCs w:val="36"/>
          <w:rtl/>
        </w:rPr>
        <w:t xml:space="preserve"> (كل روح لا يعترف بيسوع المسيح أنه جاء في الجسد فليس من الله وهذا هو روح ضد المسيح الذي سمعتم أنه يأتي والآن هو في العالم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0"/>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ويستدل النصارى لهذه العقيدة بما ورد على لسان بولس</w:t>
      </w:r>
      <w:r w:rsidR="006F33DC">
        <w:rPr>
          <w:rFonts w:cs="Traditional Arabic" w:hint="cs"/>
          <w:sz w:val="36"/>
          <w:szCs w:val="36"/>
          <w:rtl/>
        </w:rPr>
        <w:t>، إذ أ</w:t>
      </w:r>
      <w:r w:rsidRPr="00401FB1">
        <w:rPr>
          <w:rFonts w:cs="Traditional Arabic" w:hint="cs"/>
          <w:sz w:val="36"/>
          <w:szCs w:val="36"/>
          <w:rtl/>
        </w:rPr>
        <w:t>ن أقدم دليل صريح لهم عليها هو ما ورد في بعض رسائله</w:t>
      </w:r>
      <w:r w:rsidR="006F33DC">
        <w:rPr>
          <w:rFonts w:cs="Traditional Arabic" w:hint="cs"/>
          <w:sz w:val="36"/>
          <w:szCs w:val="36"/>
          <w:rtl/>
        </w:rPr>
        <w:t>،</w:t>
      </w:r>
      <w:r w:rsidRPr="00401FB1">
        <w:rPr>
          <w:rFonts w:cs="Traditional Arabic" w:hint="cs"/>
          <w:sz w:val="36"/>
          <w:szCs w:val="36"/>
          <w:rtl/>
        </w:rPr>
        <w:t xml:space="preserve"> كرسا</w:t>
      </w:r>
      <w:r w:rsidR="006F33DC">
        <w:rPr>
          <w:rFonts w:cs="Traditional Arabic" w:hint="cs"/>
          <w:sz w:val="36"/>
          <w:szCs w:val="36"/>
          <w:rtl/>
        </w:rPr>
        <w:t>لته الأولى إلى تيموثاوس حيث قال:</w:t>
      </w:r>
      <w:r w:rsidRPr="00401FB1">
        <w:rPr>
          <w:rFonts w:cs="Traditional Arabic" w:hint="cs"/>
          <w:sz w:val="36"/>
          <w:szCs w:val="36"/>
          <w:rtl/>
        </w:rPr>
        <w:t xml:space="preserve"> (عظيم هو سر التقوى الله ظهر في الجسد تبرر في الروح)</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1"/>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وكذلك بما ورد في رسالته إلى أهل كولوسي حيث قال عن المسيح</w:t>
      </w:r>
      <w:r w:rsidR="006F33DC">
        <w:rPr>
          <w:rFonts w:cs="Traditional Arabic" w:hint="cs"/>
          <w:sz w:val="36"/>
          <w:szCs w:val="36"/>
          <w:rtl/>
        </w:rPr>
        <w:t>:</w:t>
      </w:r>
      <w:r w:rsidRPr="00401FB1">
        <w:rPr>
          <w:rFonts w:cs="Traditional Arabic" w:hint="cs"/>
          <w:sz w:val="36"/>
          <w:szCs w:val="36"/>
          <w:rtl/>
        </w:rPr>
        <w:t xml:space="preserve"> (الذي هو صورة الله غير المنظور بكر كل خليقة فإنه فيه خلق الكل ما في السموات وما على الأرض ما يرى وما لا يرى سواء كان عروشا أم سيادات أم رياسات أم سلاطين الكل به وله قد خلق)</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2"/>
      </w:r>
      <w:r w:rsidRPr="007753F2">
        <w:rPr>
          <w:rFonts w:ascii="Lotus Linotype" w:hAnsi="Lotus Linotype" w:cs="Traditional Arabic"/>
          <w:sz w:val="36"/>
          <w:szCs w:val="36"/>
          <w:vertAlign w:val="superscript"/>
          <w:rtl/>
        </w:rPr>
        <w:t>)</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بهذه الأباطيل وغير ها مما ورد على لسان بولس يستدلون بها على تلك العقيدة المهمة</w:t>
      </w:r>
      <w:r w:rsidR="006F33DC">
        <w:rPr>
          <w:rFonts w:cs="Traditional Arabic" w:hint="cs"/>
          <w:sz w:val="36"/>
          <w:szCs w:val="36"/>
          <w:rtl/>
        </w:rPr>
        <w:t>،</w:t>
      </w:r>
      <w:r w:rsidRPr="00401FB1">
        <w:rPr>
          <w:rFonts w:cs="Traditional Arabic" w:hint="cs"/>
          <w:sz w:val="36"/>
          <w:szCs w:val="36"/>
          <w:rtl/>
        </w:rPr>
        <w:t xml:space="preserve"> وأول من أفصح عن عقيدة التجسد في الديانة النصرانية هو بولس</w:t>
      </w:r>
      <w:r w:rsidR="006F33DC">
        <w:rPr>
          <w:rFonts w:cs="Traditional Arabic" w:hint="cs"/>
          <w:sz w:val="36"/>
          <w:szCs w:val="36"/>
          <w:rtl/>
        </w:rPr>
        <w:t>،</w:t>
      </w:r>
      <w:r w:rsidRPr="00401FB1">
        <w:rPr>
          <w:rFonts w:cs="Traditional Arabic" w:hint="cs"/>
          <w:sz w:val="36"/>
          <w:szCs w:val="36"/>
          <w:rtl/>
        </w:rPr>
        <w:t xml:space="preserve"> كما يقر بذلك النصارى</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3"/>
      </w:r>
      <w:r w:rsidRPr="007753F2">
        <w:rPr>
          <w:rFonts w:ascii="Lotus Linotype" w:hAnsi="Lotus Linotype" w:cs="Traditional Arabic"/>
          <w:sz w:val="36"/>
          <w:szCs w:val="36"/>
          <w:vertAlign w:val="superscript"/>
          <w:rtl/>
        </w:rPr>
        <w:t>)</w:t>
      </w:r>
      <w:r w:rsidR="006F33DC">
        <w:rPr>
          <w:rFonts w:cs="Traditional Arabic" w:hint="cs"/>
          <w:sz w:val="36"/>
          <w:szCs w:val="36"/>
          <w:rtl/>
        </w:rPr>
        <w:t>،</w:t>
      </w:r>
      <w:r w:rsidRPr="00401FB1">
        <w:rPr>
          <w:rFonts w:cs="Traditional Arabic" w:hint="cs"/>
          <w:sz w:val="36"/>
          <w:szCs w:val="36"/>
          <w:rtl/>
        </w:rPr>
        <w:t xml:space="preserve">حيث لم تظهر هذه العقيدة في قول أحد قبله من الحواريين ولا من غيرهم في رواية مكتوبة أو شفوية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4"/>
      </w:r>
      <w:r w:rsidRPr="007753F2">
        <w:rPr>
          <w:rFonts w:ascii="Lotus Linotype" w:hAnsi="Lotus Linotype" w:cs="Traditional Arabic"/>
          <w:sz w:val="36"/>
          <w:szCs w:val="36"/>
          <w:vertAlign w:val="superscript"/>
          <w:rtl/>
        </w:rPr>
        <w:t>)</w:t>
      </w:r>
      <w:r w:rsidR="006F33DC">
        <w:rPr>
          <w:rFonts w:ascii="Lotus Linotype" w:hAnsi="Lotus Linotype" w:cs="Traditional Arabic" w:hint="cs"/>
          <w:sz w:val="36"/>
          <w:szCs w:val="36"/>
          <w:rtl/>
        </w:rPr>
        <w:t>.</w:t>
      </w:r>
      <w:r w:rsidRPr="007753F2">
        <w:rPr>
          <w:rFonts w:ascii="Lotus Linotype" w:hAnsi="Lotus Linotype" w:cs="Traditional Arabic" w:hint="cs"/>
          <w:sz w:val="36"/>
          <w:szCs w:val="36"/>
          <w:rtl/>
        </w:rPr>
        <w:t xml:space="preserve"> </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وقد أشار الشيخ رشيد إلى أن هناك من النصارى من يؤمن بالتجسد العام</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5"/>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006F33DC">
        <w:rPr>
          <w:rFonts w:cs="Traditional Arabic" w:hint="cs"/>
          <w:sz w:val="36"/>
          <w:szCs w:val="36"/>
          <w:rtl/>
        </w:rPr>
        <w:t>،</w:t>
      </w:r>
      <w:r w:rsidRPr="00401FB1">
        <w:rPr>
          <w:rFonts w:cs="Traditional Arabic" w:hint="cs"/>
          <w:sz w:val="36"/>
          <w:szCs w:val="36"/>
          <w:rtl/>
        </w:rPr>
        <w:t>وهو ي</w:t>
      </w:r>
      <w:r w:rsidRPr="00401FB1">
        <w:rPr>
          <w:rFonts w:cs="Traditional Arabic"/>
          <w:sz w:val="36"/>
          <w:szCs w:val="36"/>
          <w:rtl/>
        </w:rPr>
        <w:t xml:space="preserve">ستخدم للإشارة إلى الإله حين يتجسد في العالم، أي حين يظهر على هيئة شيء محسوس </w:t>
      </w:r>
      <w:r w:rsidRPr="00401FB1">
        <w:rPr>
          <w:rFonts w:cs="Traditional Arabic"/>
          <w:sz w:val="36"/>
          <w:szCs w:val="36"/>
          <w:rtl/>
        </w:rPr>
        <w:lastRenderedPageBreak/>
        <w:t>يمكن إدراكه بالحواس الخمس وبالذات على صورة شخص، ويصبح اللاهوت ناسوتاً، فكأن الإله قد حل في أحد مخلوقاته فحدث اتحاد بينهما ولم يَعُد هناك فارق بين خالق ومخلوق</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6"/>
      </w:r>
      <w:r w:rsidRPr="007753F2">
        <w:rPr>
          <w:rFonts w:ascii="Lotus Linotype" w:hAnsi="Lotus Linotype" w:cs="Traditional Arabic"/>
          <w:sz w:val="36"/>
          <w:szCs w:val="36"/>
          <w:vertAlign w:val="superscript"/>
          <w:rtl/>
        </w:rPr>
        <w:t>)</w:t>
      </w:r>
      <w:r w:rsidR="006F33DC">
        <w:rPr>
          <w:rFonts w:cs="Traditional Arabic" w:hint="cs"/>
          <w:sz w:val="36"/>
          <w:szCs w:val="36"/>
          <w:rtl/>
        </w:rPr>
        <w:t>،</w:t>
      </w:r>
      <w:r w:rsidRPr="00401FB1">
        <w:rPr>
          <w:rFonts w:cs="Traditional Arabic" w:hint="cs"/>
          <w:sz w:val="36"/>
          <w:szCs w:val="36"/>
          <w:rtl/>
        </w:rPr>
        <w:t>كما هي عقيدة أصحاب وحدة الوجود والحلول العام</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7"/>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فقد أورد الشيخ رشيد عن غليوم الثاني</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8"/>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401FB1">
        <w:rPr>
          <w:rFonts w:cs="Traditional Arabic" w:hint="cs"/>
          <w:sz w:val="36"/>
          <w:szCs w:val="36"/>
          <w:rtl/>
        </w:rPr>
        <w:t>قوله في التجسد العام</w:t>
      </w:r>
      <w:r w:rsidR="006F33DC">
        <w:rPr>
          <w:rFonts w:cs="Traditional Arabic" w:hint="cs"/>
          <w:sz w:val="36"/>
          <w:szCs w:val="36"/>
          <w:rtl/>
        </w:rPr>
        <w:t>:</w:t>
      </w:r>
      <w:r w:rsidRPr="00401FB1">
        <w:rPr>
          <w:rFonts w:cs="Traditional Arabic" w:hint="cs"/>
          <w:sz w:val="36"/>
          <w:szCs w:val="36"/>
          <w:rtl/>
        </w:rPr>
        <w:t xml:space="preserve"> (</w:t>
      </w:r>
      <w:r>
        <w:rPr>
          <w:rFonts w:cs="Traditional Arabic" w:hint="cs"/>
          <w:sz w:val="36"/>
          <w:szCs w:val="36"/>
          <w:rtl/>
        </w:rPr>
        <w:t xml:space="preserve"> </w:t>
      </w:r>
      <w:r w:rsidRPr="00401FB1">
        <w:rPr>
          <w:rFonts w:cs="Traditional Arabic" w:hint="cs"/>
          <w:sz w:val="36"/>
          <w:szCs w:val="36"/>
          <w:rtl/>
        </w:rPr>
        <w:t>إن الله تعالى يظهر دائما في الجنس البشري الذي هو خليف</w:t>
      </w:r>
      <w:r>
        <w:rPr>
          <w:rFonts w:cs="Traditional Arabic" w:hint="cs"/>
          <w:sz w:val="36"/>
          <w:szCs w:val="36"/>
          <w:rtl/>
        </w:rPr>
        <w:t>ته وصنعيته بما نفخ فيه من روحه)</w:t>
      </w:r>
      <w:r w:rsidR="00A77533">
        <w:rPr>
          <w:rFonts w:cs="Traditional Arabic" w:hint="cs"/>
          <w:sz w:val="36"/>
          <w:szCs w:val="36"/>
          <w:rtl/>
        </w:rPr>
        <w:t>.</w:t>
      </w:r>
    </w:p>
    <w:p w:rsidR="003849EA" w:rsidRPr="00401FB1"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t>ويقول</w:t>
      </w:r>
      <w:r w:rsidR="006F33DC">
        <w:rPr>
          <w:rFonts w:cs="Traditional Arabic" w:hint="cs"/>
          <w:sz w:val="36"/>
          <w:szCs w:val="36"/>
          <w:rtl/>
        </w:rPr>
        <w:t>:</w:t>
      </w:r>
      <w:r w:rsidRPr="00401FB1">
        <w:rPr>
          <w:rFonts w:cs="Traditional Arabic" w:hint="cs"/>
          <w:sz w:val="36"/>
          <w:szCs w:val="36"/>
          <w:rtl/>
        </w:rPr>
        <w:t xml:space="preserve"> </w:t>
      </w:r>
      <w:r>
        <w:rPr>
          <w:rFonts w:cs="Traditional Arabic" w:hint="cs"/>
          <w:sz w:val="36"/>
          <w:szCs w:val="36"/>
          <w:rtl/>
        </w:rPr>
        <w:t>(</w:t>
      </w:r>
      <w:r w:rsidRPr="00401FB1">
        <w:rPr>
          <w:rFonts w:cs="Traditional Arabic" w:hint="cs"/>
          <w:sz w:val="36"/>
          <w:szCs w:val="36"/>
          <w:rtl/>
        </w:rPr>
        <w:t xml:space="preserve">أعني أنه منحه شيئا من ذاته إذ أعطاه نفسا حية وإن ظهوره هذا قد يكون في كاهن وقد يكون في ملك سواء كان من الوثنيين أو من اليهود أو النصارى وقد كان حمورابي من هؤلاء الرجال كما كان موسى وإبراهيم وهو ميروس وشارلمان ولثر وشكسبير وجود وقنت أو كونت والإمبراطور غليوم الكبير" يعني جده ثم ذكر أن ظهور الله في الأشخاص يكون على حسب أممهم ودرجتها في الحضارة وأنه لايزال يظهر إلى عصرنا </w:t>
      </w:r>
      <w:r w:rsidR="009B497E">
        <w:rPr>
          <w:rFonts w:cs="Traditional Arabic" w:hint="cs"/>
          <w:sz w:val="36"/>
          <w:szCs w:val="36"/>
          <w:rtl/>
        </w:rPr>
        <w:t xml:space="preserve">            </w:t>
      </w:r>
      <w:r w:rsidRPr="00401FB1">
        <w:rPr>
          <w:rFonts w:cs="Traditional Arabic" w:hint="cs"/>
          <w:sz w:val="36"/>
          <w:szCs w:val="36"/>
          <w:rtl/>
        </w:rPr>
        <w:t>هذا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09"/>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 xml:space="preserve"> .</w:t>
      </w:r>
    </w:p>
    <w:p w:rsidR="003849EA" w:rsidRDefault="003849EA" w:rsidP="00AB202F">
      <w:pPr>
        <w:spacing w:before="120" w:line="560" w:lineRule="exact"/>
        <w:ind w:firstLine="567"/>
        <w:jc w:val="lowKashida"/>
        <w:rPr>
          <w:rFonts w:cs="Traditional Arabic"/>
          <w:sz w:val="36"/>
          <w:szCs w:val="36"/>
          <w:rtl/>
        </w:rPr>
      </w:pPr>
      <w:r w:rsidRPr="00401FB1">
        <w:rPr>
          <w:rFonts w:cs="Traditional Arabic" w:hint="cs"/>
          <w:sz w:val="36"/>
          <w:szCs w:val="36"/>
          <w:rtl/>
        </w:rPr>
        <w:lastRenderedPageBreak/>
        <w:t>وهذا التخبط منه خلاف ظاهر عقيدة النصارى التي ترى الحلول الخاص في المسيح فقط</w:t>
      </w:r>
      <w:r w:rsidR="006F33DC">
        <w:rPr>
          <w:rFonts w:cs="Traditional Arabic" w:hint="cs"/>
          <w:sz w:val="36"/>
          <w:szCs w:val="36"/>
          <w:rtl/>
        </w:rPr>
        <w:t>،</w:t>
      </w:r>
      <w:r w:rsidRPr="00401FB1">
        <w:rPr>
          <w:rFonts w:cs="Traditional Arabic" w:hint="cs"/>
          <w:sz w:val="36"/>
          <w:szCs w:val="36"/>
          <w:rtl/>
        </w:rPr>
        <w:t xml:space="preserve"> وهو يستلزم كثيرا من اللوازم الفاسدة</w:t>
      </w:r>
      <w:r w:rsidR="006F33DC">
        <w:rPr>
          <w:rFonts w:cs="Traditional Arabic" w:hint="cs"/>
          <w:sz w:val="36"/>
          <w:szCs w:val="36"/>
          <w:rtl/>
        </w:rPr>
        <w:t>،</w:t>
      </w:r>
      <w:r w:rsidRPr="00401FB1">
        <w:rPr>
          <w:rFonts w:cs="Traditional Arabic" w:hint="cs"/>
          <w:sz w:val="36"/>
          <w:szCs w:val="36"/>
          <w:rtl/>
        </w:rPr>
        <w:t xml:space="preserve"> كجعل هؤلاء كلهم آلهة</w:t>
      </w:r>
      <w:r w:rsidR="006F33DC">
        <w:rPr>
          <w:rFonts w:cs="Traditional Arabic" w:hint="cs"/>
          <w:sz w:val="36"/>
          <w:szCs w:val="36"/>
          <w:rtl/>
        </w:rPr>
        <w:t>،</w:t>
      </w:r>
      <w:r w:rsidRPr="00401FB1">
        <w:rPr>
          <w:rFonts w:cs="Traditional Arabic" w:hint="cs"/>
          <w:sz w:val="36"/>
          <w:szCs w:val="36"/>
          <w:rtl/>
        </w:rPr>
        <w:t xml:space="preserve"> </w:t>
      </w:r>
      <w:r>
        <w:rPr>
          <w:rFonts w:cs="Traditional Arabic" w:hint="cs"/>
          <w:sz w:val="36"/>
          <w:szCs w:val="36"/>
          <w:rtl/>
        </w:rPr>
        <w:t>وكذلك تأليه مظاهر الكون</w:t>
      </w:r>
      <w:r w:rsidRPr="00401FB1">
        <w:rPr>
          <w:rFonts w:cs="Traditional Arabic" w:hint="cs"/>
          <w:sz w:val="36"/>
          <w:szCs w:val="36"/>
          <w:rtl/>
        </w:rPr>
        <w:t>! وغير ذلك من ال</w:t>
      </w:r>
      <w:r>
        <w:rPr>
          <w:rFonts w:cs="Traditional Arabic" w:hint="cs"/>
          <w:sz w:val="36"/>
          <w:szCs w:val="36"/>
          <w:rtl/>
        </w:rPr>
        <w:t>م</w:t>
      </w:r>
      <w:r w:rsidRPr="00401FB1">
        <w:rPr>
          <w:rFonts w:cs="Traditional Arabic" w:hint="cs"/>
          <w:sz w:val="36"/>
          <w:szCs w:val="36"/>
          <w:rtl/>
        </w:rPr>
        <w:t xml:space="preserve">فاسد </w:t>
      </w:r>
      <w:r>
        <w:rPr>
          <w:rFonts w:cs="Traditional Arabic" w:hint="cs"/>
          <w:sz w:val="36"/>
          <w:szCs w:val="36"/>
          <w:rtl/>
        </w:rPr>
        <w:t>التي تفضي إلى الإلحاد</w:t>
      </w:r>
      <w:r w:rsidR="000A643E">
        <w:rPr>
          <w:rFonts w:cs="Traditional Arabic" w:hint="cs"/>
          <w:sz w:val="36"/>
          <w:szCs w:val="36"/>
          <w:rtl/>
        </w:rPr>
        <w:t>.</w:t>
      </w:r>
    </w:p>
    <w:p w:rsidR="003849EA" w:rsidRPr="003A523F" w:rsidRDefault="003849EA" w:rsidP="006F33DC">
      <w:pPr>
        <w:spacing w:before="120" w:line="560" w:lineRule="exact"/>
        <w:ind w:firstLine="567"/>
        <w:jc w:val="center"/>
        <w:rPr>
          <w:rFonts w:cs="Traditional Arabic"/>
          <w:b/>
          <w:bCs/>
          <w:sz w:val="36"/>
          <w:szCs w:val="36"/>
          <w:rtl/>
        </w:rPr>
      </w:pPr>
      <w:r>
        <w:rPr>
          <w:rFonts w:cs="Traditional Arabic"/>
          <w:sz w:val="36"/>
          <w:szCs w:val="36"/>
          <w:rtl/>
        </w:rPr>
        <w:br w:type="page"/>
      </w:r>
      <w:r w:rsidR="00315951">
        <w:rPr>
          <w:rFonts w:cs="Traditional Arabic" w:hint="cs"/>
          <w:b/>
          <w:bCs/>
          <w:sz w:val="36"/>
          <w:szCs w:val="36"/>
          <w:rtl/>
        </w:rPr>
        <w:lastRenderedPageBreak/>
        <w:t xml:space="preserve">المطلب الثاني :الرد على </w:t>
      </w:r>
      <w:r w:rsidRPr="003A523F">
        <w:rPr>
          <w:rFonts w:cs="Traditional Arabic" w:hint="cs"/>
          <w:b/>
          <w:bCs/>
          <w:sz w:val="36"/>
          <w:szCs w:val="36"/>
          <w:rtl/>
        </w:rPr>
        <w:t>اعتقادهم</w:t>
      </w:r>
      <w:r w:rsidR="00B44FF6">
        <w:rPr>
          <w:rFonts w:cs="Traditional Arabic" w:hint="cs"/>
          <w:b/>
          <w:bCs/>
          <w:sz w:val="36"/>
          <w:szCs w:val="36"/>
          <w:rtl/>
        </w:rPr>
        <w:t xml:space="preserve"> </w:t>
      </w:r>
      <w:r w:rsidR="00315951">
        <w:rPr>
          <w:rFonts w:cs="Traditional Arabic" w:hint="cs"/>
          <w:b/>
          <w:bCs/>
          <w:sz w:val="36"/>
          <w:szCs w:val="36"/>
          <w:rtl/>
        </w:rPr>
        <w:t>في التجسد.</w:t>
      </w:r>
    </w:p>
    <w:p w:rsidR="003849EA" w:rsidRPr="003A523F" w:rsidRDefault="003849EA" w:rsidP="00AB202F">
      <w:pPr>
        <w:spacing w:before="120" w:line="560" w:lineRule="exact"/>
        <w:ind w:firstLine="567"/>
        <w:jc w:val="lowKashida"/>
        <w:rPr>
          <w:rFonts w:cs="Traditional Arabic"/>
          <w:sz w:val="36"/>
          <w:szCs w:val="36"/>
          <w:rtl/>
        </w:rPr>
      </w:pPr>
      <w:r w:rsidRPr="003A523F">
        <w:rPr>
          <w:rFonts w:cs="Traditional Arabic" w:hint="cs"/>
          <w:sz w:val="36"/>
          <w:szCs w:val="36"/>
          <w:rtl/>
        </w:rPr>
        <w:t xml:space="preserve">بعد أن تبين لنا عقيدة النصارى في زعمهم تجسد الله تعالى في صورة البشر وذلك عن طريق ابنه الوحيد وهو المسيح </w:t>
      </w:r>
      <w:r w:rsidRPr="003A523F">
        <w:rPr>
          <w:rFonts w:cs="Traditional Arabic"/>
          <w:sz w:val="36"/>
          <w:szCs w:val="36"/>
          <w:rtl/>
        </w:rPr>
        <w:t>–</w:t>
      </w:r>
      <w:r w:rsidRPr="003A523F">
        <w:rPr>
          <w:rFonts w:cs="Traditional Arabic" w:hint="cs"/>
          <w:sz w:val="36"/>
          <w:szCs w:val="36"/>
          <w:rtl/>
        </w:rPr>
        <w:t xml:space="preserve"> بزعمهم - أستعرض فيما يلي ردود الشيخ رشيد على تلك العقيدة وذلك ببيان بعض الأمور التي تدل على بطلانها فمن ذلك ما يلي :</w:t>
      </w:r>
    </w:p>
    <w:p w:rsidR="003849EA" w:rsidRPr="003A523F" w:rsidRDefault="003849EA" w:rsidP="00AB202F">
      <w:pPr>
        <w:autoSpaceDE w:val="0"/>
        <w:autoSpaceDN w:val="0"/>
        <w:adjustRightInd w:val="0"/>
        <w:spacing w:before="120" w:line="560" w:lineRule="exact"/>
        <w:ind w:firstLine="567"/>
        <w:jc w:val="lowKashida"/>
        <w:rPr>
          <w:rFonts w:cs="Traditional Arabic"/>
          <w:sz w:val="36"/>
          <w:szCs w:val="36"/>
          <w:rtl/>
        </w:rPr>
      </w:pPr>
      <w:r w:rsidRPr="003A523F">
        <w:rPr>
          <w:rFonts w:cs="Traditional Arabic" w:hint="cs"/>
          <w:sz w:val="36"/>
          <w:szCs w:val="36"/>
          <w:rtl/>
        </w:rPr>
        <w:t xml:space="preserve">أولا : </w:t>
      </w:r>
      <w:r>
        <w:rPr>
          <w:rFonts w:cs="Traditional Arabic" w:hint="cs"/>
          <w:sz w:val="36"/>
          <w:szCs w:val="36"/>
          <w:rtl/>
        </w:rPr>
        <w:t>بين الشيخ رشيد رضا أ</w:t>
      </w:r>
      <w:r w:rsidRPr="003A523F">
        <w:rPr>
          <w:rFonts w:cs="Traditional Arabic" w:hint="cs"/>
          <w:sz w:val="36"/>
          <w:szCs w:val="36"/>
          <w:rtl/>
        </w:rPr>
        <w:t>ن هذه المقولة مخالفة للعقل</w:t>
      </w:r>
      <w:r w:rsidR="006F33DC">
        <w:rPr>
          <w:rFonts w:cs="Traditional Arabic" w:hint="cs"/>
          <w:sz w:val="36"/>
          <w:szCs w:val="36"/>
          <w:rtl/>
        </w:rPr>
        <w:t>،</w:t>
      </w:r>
      <w:r w:rsidRPr="003A523F">
        <w:rPr>
          <w:rFonts w:cs="Traditional Arabic" w:hint="cs"/>
          <w:sz w:val="36"/>
          <w:szCs w:val="36"/>
          <w:rtl/>
        </w:rPr>
        <w:t xml:space="preserve"> إذ كيف يعقل أن الله </w:t>
      </w:r>
      <w:r w:rsidRPr="003A523F">
        <w:rPr>
          <w:rFonts w:cs="Traditional Arabic"/>
          <w:sz w:val="36"/>
          <w:szCs w:val="36"/>
          <w:rtl/>
        </w:rPr>
        <w:t>–</w:t>
      </w:r>
      <w:r w:rsidRPr="003A523F">
        <w:rPr>
          <w:rFonts w:cs="Traditional Arabic" w:hint="cs"/>
          <w:sz w:val="36"/>
          <w:szCs w:val="36"/>
          <w:rtl/>
        </w:rPr>
        <w:t xml:space="preserve"> تعالى -  نزل من فوق سماواته وهو خالق الكون ليجعل نفسه في بطن امرأة ثم تلده ثم يتدرج في التكوين الجسماني والفكري حتى يصبح شابا ثم يصلب ويعلق على خشبة ثم بعد ذلك يموت ! أليس الله تعالى وهو على كل شيء قدير يعجز أن يخلص الناس من الخطيئة بغير أن يهين ذاته العلية وينجيهم من آثار تلك الخطيئة الوراثية ومن غير أن يتجسد في شيء من مخلوقاته؟</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0"/>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00B44FF6">
        <w:rPr>
          <w:rFonts w:cs="Traditional Arabic" w:hint="cs"/>
          <w:sz w:val="36"/>
          <w:szCs w:val="36"/>
          <w:rtl/>
        </w:rPr>
        <w:t>.</w:t>
      </w:r>
    </w:p>
    <w:p w:rsidR="003849EA" w:rsidRPr="003A523F" w:rsidRDefault="003849EA" w:rsidP="00AB202F">
      <w:pPr>
        <w:autoSpaceDE w:val="0"/>
        <w:autoSpaceDN w:val="0"/>
        <w:adjustRightInd w:val="0"/>
        <w:spacing w:before="120" w:line="560" w:lineRule="exact"/>
        <w:ind w:firstLine="567"/>
        <w:jc w:val="lowKashida"/>
        <w:rPr>
          <w:rFonts w:ascii="Simplified Arabic" w:cs="Traditional Arabic"/>
          <w:color w:val="000000"/>
          <w:sz w:val="36"/>
          <w:szCs w:val="36"/>
          <w:rtl/>
          <w:lang w:bidi="ar-EG"/>
        </w:rPr>
      </w:pPr>
      <w:r w:rsidRPr="003A523F">
        <w:rPr>
          <w:rFonts w:cs="Traditional Arabic" w:hint="cs"/>
          <w:sz w:val="36"/>
          <w:szCs w:val="36"/>
          <w:rtl/>
        </w:rPr>
        <w:t>يقول الشيخ رشيد في معرض رده على أحد دعاة التنصير</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1"/>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006F33DC">
        <w:rPr>
          <w:rFonts w:ascii="Lotus Linotype" w:hAnsi="Lotus Linotype" w:cs="Traditional Arabic" w:hint="cs"/>
          <w:sz w:val="36"/>
          <w:szCs w:val="36"/>
          <w:rtl/>
        </w:rPr>
        <w:t>:</w:t>
      </w:r>
      <w:r w:rsidRPr="003A523F">
        <w:rPr>
          <w:rFonts w:cs="Traditional Arabic" w:hint="cs"/>
          <w:sz w:val="36"/>
          <w:szCs w:val="36"/>
          <w:rtl/>
        </w:rPr>
        <w:t>(</w:t>
      </w:r>
      <w:r w:rsidRPr="003A523F">
        <w:rPr>
          <w:rFonts w:ascii="Simplified Arabic" w:hAnsi="AGA Arabesque" w:cs="Traditional Arabic"/>
          <w:sz w:val="36"/>
          <w:szCs w:val="36"/>
          <w:rtl/>
        </w:rPr>
        <w:t xml:space="preserve"> </w:t>
      </w:r>
      <w:r w:rsidRPr="003A523F">
        <w:rPr>
          <w:rFonts w:ascii="Simplified Arabic" w:hAnsi="AGA Arabesque" w:cs="Traditional Arabic" w:hint="eastAsia"/>
          <w:color w:val="000000"/>
          <w:sz w:val="36"/>
          <w:szCs w:val="36"/>
          <w:rtl/>
          <w:lang w:bidi="ar-EG"/>
        </w:rPr>
        <w:t>إن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الشبكة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التي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يصيد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بها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الجاهلين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الكاتبُ</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وأمثاله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المسيحية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خلاص</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الإنسان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محصور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يؤمن</w:t>
      </w:r>
      <w:r w:rsidRPr="003A523F">
        <w:rPr>
          <w:rFonts w:ascii="Simplified Arabic" w:hAnsi="AGA Arabesque" w:cs="Traditional Arabic"/>
          <w:color w:val="000000"/>
          <w:sz w:val="36"/>
          <w:szCs w:val="36"/>
          <w:rtl/>
          <w:lang w:bidi="ar-EG"/>
        </w:rPr>
        <w:t xml:space="preserve"> - </w:t>
      </w:r>
      <w:r w:rsidRPr="003A523F">
        <w:rPr>
          <w:rFonts w:ascii="Simplified Arabic" w:hAnsi="AGA Arabesque" w:cs="Traditional Arabic" w:hint="eastAsia"/>
          <w:color w:val="000000"/>
          <w:sz w:val="36"/>
          <w:szCs w:val="36"/>
          <w:rtl/>
          <w:lang w:bidi="ar-EG"/>
        </w:rPr>
        <w:t>أي</w:t>
      </w:r>
      <w:r w:rsidRPr="003A523F">
        <w:rPr>
          <w:rFonts w:ascii="Simplified Arabic" w:hAnsi="AGA Arabesque" w:cs="Traditional Arabic"/>
          <w:color w:val="000000"/>
          <w:sz w:val="36"/>
          <w:szCs w:val="36"/>
          <w:rtl/>
          <w:lang w:bidi="ar-EG"/>
        </w:rPr>
        <w:t xml:space="preserve"> : </w:t>
      </w:r>
      <w:r w:rsidRPr="003A523F">
        <w:rPr>
          <w:rFonts w:ascii="Simplified Arabic" w:hAnsi="AGA Arabesque" w:cs="Traditional Arabic" w:hint="eastAsia"/>
          <w:color w:val="000000"/>
          <w:sz w:val="36"/>
          <w:szCs w:val="36"/>
          <w:rtl/>
          <w:lang w:bidi="ar-EG"/>
        </w:rPr>
        <w:t>يقول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وإن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يعقل</w:t>
      </w:r>
      <w:r w:rsidRPr="003A523F">
        <w:rPr>
          <w:rFonts w:ascii="Simplified Arabic" w:hAnsi="AGA Arabesque" w:cs="Traditional Arabic"/>
          <w:color w:val="000000"/>
          <w:sz w:val="36"/>
          <w:szCs w:val="36"/>
          <w:rtl/>
          <w:lang w:bidi="ar-EG"/>
        </w:rPr>
        <w:t xml:space="preserve"> -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مركب</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ثلاثة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أصول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cs"/>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أحد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الثلاثة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وهو</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الابن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حل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جسم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إنسان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بواسطة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آخر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وهو</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روح</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القدس</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فصار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الإنسان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الإله</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وابن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وإنسانًا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وابن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الإنسان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وصار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هو</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ثم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سلط</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أعداءه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نفسه</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فصلبوه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واحتمل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الألم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واللعنة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الإلهية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لأجل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خلاص</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الناس</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ذنب</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أبيهم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آدم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لأنه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لم</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يجد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غير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الطريقة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لخلاص</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عباده</w:t>
      </w:r>
      <w:r w:rsidR="00B44FF6">
        <w:rPr>
          <w:rFonts w:ascii="Simplified Arabic" w:cs="Traditional Arabic" w:hint="cs"/>
          <w:color w:val="000000"/>
          <w:sz w:val="36"/>
          <w:szCs w:val="36"/>
          <w:rtl/>
          <w:lang w:bidi="ar-EG"/>
        </w:rPr>
        <w:t>.</w:t>
      </w:r>
    </w:p>
    <w:p w:rsidR="003849EA" w:rsidRPr="003A523F" w:rsidRDefault="003849EA" w:rsidP="00AB202F">
      <w:pPr>
        <w:autoSpaceDE w:val="0"/>
        <w:autoSpaceDN w:val="0"/>
        <w:adjustRightInd w:val="0"/>
        <w:spacing w:before="120" w:line="560" w:lineRule="exact"/>
        <w:ind w:firstLine="567"/>
        <w:jc w:val="lowKashida"/>
        <w:rPr>
          <w:rFonts w:ascii="Simplified Arabic" w:hAnsi="AGA Arabesque" w:cs="Traditional Arabic"/>
          <w:color w:val="000000"/>
          <w:sz w:val="36"/>
          <w:szCs w:val="36"/>
          <w:rtl/>
          <w:lang w:bidi="ar-EG"/>
        </w:rPr>
      </w:pPr>
      <w:r w:rsidRPr="003A523F">
        <w:rPr>
          <w:rFonts w:ascii="Simplified Arabic" w:hAnsi="AGA Arabesque" w:cs="Traditional Arabic" w:hint="eastAsia"/>
          <w:color w:val="000000"/>
          <w:sz w:val="36"/>
          <w:szCs w:val="36"/>
          <w:rtl/>
          <w:lang w:bidi="ar-EG"/>
        </w:rPr>
        <w:t>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يطلب</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الكاتب</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وأمثاله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ممن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يدعوهم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دينه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القول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الذي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يعقل</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يحمل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النفس</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عمل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صالح</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يجرِّئها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جميع</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المعاصي</w:t>
      </w:r>
      <w:r w:rsidR="006F33DC">
        <w:rPr>
          <w:rFonts w:ascii="Simplified Arabic" w:hAnsi="AGA Arabesque" w:cs="Traditional Arabic" w:hint="cs"/>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والجاهل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يحب</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تباح</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المعاصي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ويكون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ناجيًا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بكلمة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يقولها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فإذا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كان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دعاة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النصرانية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قد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بدا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لهم</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يشترطوا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مع</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lastRenderedPageBreak/>
        <w:t>هذه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الكلمة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التي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يسمونها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إيمانًا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ترك</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المعاصي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والأعمال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الصالحة</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فأية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مزية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لدينهم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غير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تلك</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الكلمة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التي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تعقل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تفهم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يعلم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دعا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مسلمًا</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إلى</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دينه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وطالبه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بترك</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المعاصي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وبعمل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الصالحات</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فإنه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يستطيع</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يصيده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مهما</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كان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جاهلاً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لأنه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يقول</w:t>
      </w:r>
      <w:r w:rsidRPr="003A523F">
        <w:rPr>
          <w:rFonts w:ascii="Simplified Arabic" w:hAnsi="AGA Arabesque" w:cs="Traditional Arabic"/>
          <w:color w:val="000000"/>
          <w:sz w:val="36"/>
          <w:szCs w:val="36"/>
          <w:rtl/>
          <w:lang w:bidi="ar-EG"/>
        </w:rPr>
        <w:t xml:space="preserve"> : </w:t>
      </w:r>
      <w:r w:rsidRPr="003A523F">
        <w:rPr>
          <w:rFonts w:ascii="Simplified Arabic" w:hAnsi="AGA Arabesque" w:cs="Traditional Arabic" w:hint="eastAsia"/>
          <w:color w:val="000000"/>
          <w:sz w:val="36"/>
          <w:szCs w:val="36"/>
          <w:rtl/>
          <w:lang w:bidi="ar-EG"/>
        </w:rPr>
        <w:t>إن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هذا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يكلفني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بمثل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ما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يكلفني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ديني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ويزيد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علي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ثقلاً</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آخر</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وهو</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الإيمان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بما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أعقله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ولا</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أفهمه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وهو</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الواحد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ثلاثة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والثلاثة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واحد</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الله</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عجز</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عن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إنجاء</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الناس</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بدون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يهين</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ذاته</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العلية</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بالحلول</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في</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أحدهم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وبالتألم</w:t>
      </w:r>
      <w:r w:rsidRPr="003A523F">
        <w:rPr>
          <w:rFonts w:ascii="Simplified Arabic" w:hAnsi="AGA Arabesque" w:cs="Traditional Arabic"/>
          <w:color w:val="000000"/>
          <w:sz w:val="36"/>
          <w:szCs w:val="36"/>
          <w:rtl/>
          <w:lang w:bidi="ar-EG"/>
        </w:rPr>
        <w:t xml:space="preserve"> </w:t>
      </w:r>
      <w:r w:rsidRPr="003A523F">
        <w:rPr>
          <w:rFonts w:ascii="Simplified Arabic" w:hAnsi="AGA Arabesque" w:cs="Traditional Arabic" w:hint="eastAsia"/>
          <w:color w:val="000000"/>
          <w:sz w:val="36"/>
          <w:szCs w:val="36"/>
          <w:rtl/>
          <w:lang w:bidi="ar-EG"/>
        </w:rPr>
        <w:t>وبلعن</w:t>
      </w:r>
      <w:r w:rsidRPr="003A523F">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eastAsia"/>
          <w:color w:val="000000"/>
          <w:sz w:val="36"/>
          <w:szCs w:val="36"/>
          <w:rtl/>
          <w:lang w:bidi="ar-EG"/>
        </w:rPr>
        <w:t>نفسه</w:t>
      </w:r>
      <w:r w:rsidRPr="003A523F">
        <w:rPr>
          <w:rFonts w:ascii="Simplified Arabic" w:hAnsi="AGA Arabesque" w:cs="Traditional Arabic" w:hint="cs"/>
          <w:color w:val="000000"/>
          <w:sz w:val="36"/>
          <w:szCs w:val="36"/>
          <w:rtl/>
          <w:lang w:bidi="ar-EG"/>
        </w:rPr>
        <w:t>)</w:t>
      </w:r>
      <w:r w:rsidRPr="007753F2">
        <w:rPr>
          <w:rFonts w:ascii="Lotus Linotype" w:hAnsi="Lotus Linotype" w:cs="Traditional Arabic"/>
          <w:color w:val="000000"/>
          <w:sz w:val="36"/>
          <w:szCs w:val="36"/>
          <w:vertAlign w:val="superscript"/>
          <w:rtl/>
          <w:lang w:bidi="ar-EG"/>
        </w:rPr>
        <w:t>(</w:t>
      </w:r>
      <w:r w:rsidRPr="007753F2">
        <w:rPr>
          <w:rStyle w:val="a4"/>
          <w:rFonts w:ascii="Lotus Linotype" w:hAnsi="Lotus Linotype" w:cs="Traditional Arabic"/>
          <w:color w:val="000000"/>
          <w:sz w:val="36"/>
          <w:szCs w:val="36"/>
          <w:rtl/>
          <w:lang w:bidi="ar-EG"/>
        </w:rPr>
        <w:footnoteReference w:id="112"/>
      </w:r>
      <w:r w:rsidRPr="007753F2">
        <w:rPr>
          <w:rFonts w:ascii="Lotus Linotype" w:hAnsi="Lotus Linotype" w:cs="Traditional Arabic"/>
          <w:color w:val="000000"/>
          <w:sz w:val="36"/>
          <w:szCs w:val="36"/>
          <w:vertAlign w:val="superscript"/>
          <w:rtl/>
          <w:lang w:bidi="ar-EG"/>
        </w:rPr>
        <w:t>)</w:t>
      </w:r>
      <w:r w:rsidRPr="007753F2">
        <w:rPr>
          <w:rFonts w:ascii="Lotus Linotype" w:hAnsi="Lotus Linotype" w:cs="Traditional Arabic" w:hint="cs"/>
          <w:color w:val="000000"/>
          <w:sz w:val="36"/>
          <w:szCs w:val="36"/>
          <w:rtl/>
          <w:lang w:bidi="ar-EG"/>
        </w:rPr>
        <w:t xml:space="preserve"> </w:t>
      </w:r>
      <w:r>
        <w:rPr>
          <w:rFonts w:ascii="Simplified Arabic" w:hAnsi="AGA Arabesque" w:cs="Traditional Arabic" w:hint="cs"/>
          <w:color w:val="000000"/>
          <w:sz w:val="36"/>
          <w:szCs w:val="36"/>
          <w:rtl/>
          <w:lang w:bidi="ar-EG"/>
        </w:rPr>
        <w:t>.</w:t>
      </w:r>
    </w:p>
    <w:p w:rsidR="003849EA" w:rsidRPr="003A523F" w:rsidRDefault="003849EA" w:rsidP="00AB202F">
      <w:pPr>
        <w:autoSpaceDE w:val="0"/>
        <w:autoSpaceDN w:val="0"/>
        <w:adjustRightInd w:val="0"/>
        <w:spacing w:before="120" w:line="560" w:lineRule="exact"/>
        <w:ind w:firstLine="567"/>
        <w:jc w:val="lowKashida"/>
        <w:rPr>
          <w:rFonts w:ascii="Simplified Arabic" w:hAnsi="AGA Arabesque" w:cs="Traditional Arabic"/>
          <w:color w:val="000000"/>
          <w:sz w:val="36"/>
          <w:szCs w:val="36"/>
          <w:rtl/>
          <w:lang w:bidi="ar-EG"/>
        </w:rPr>
      </w:pPr>
      <w:r w:rsidRPr="003A523F">
        <w:rPr>
          <w:rFonts w:ascii="Simplified Arabic" w:hAnsi="AGA Arabesque" w:cs="Traditional Arabic" w:hint="cs"/>
          <w:color w:val="000000"/>
          <w:sz w:val="36"/>
          <w:szCs w:val="36"/>
          <w:rtl/>
          <w:lang w:bidi="ar-EG"/>
        </w:rPr>
        <w:t>ومما يؤيد القول ببطلان هذه العقيدة وفسادها</w:t>
      </w:r>
      <w:r w:rsidR="006F33DC">
        <w:rPr>
          <w:rFonts w:ascii="Simplified Arabic" w:hAnsi="AGA Arabesque" w:cs="Traditional Arabic" w:hint="cs"/>
          <w:color w:val="000000"/>
          <w:sz w:val="36"/>
          <w:szCs w:val="36"/>
          <w:rtl/>
          <w:lang w:bidi="ar-EG"/>
        </w:rPr>
        <w:t>،</w:t>
      </w:r>
      <w:r w:rsidRPr="003A523F">
        <w:rPr>
          <w:rFonts w:ascii="Simplified Arabic" w:hAnsi="AGA Arabesque" w:cs="Traditional Arabic" w:hint="cs"/>
          <w:color w:val="000000"/>
          <w:sz w:val="36"/>
          <w:szCs w:val="36"/>
          <w:rtl/>
          <w:lang w:bidi="ar-EG"/>
        </w:rPr>
        <w:t xml:space="preserve"> ما تبين من أن هذه العقيدة يتعذر إدراكها بصريح العقل (و</w:t>
      </w:r>
      <w:r w:rsidRPr="003A523F">
        <w:rPr>
          <w:rFonts w:ascii="Simplified Arabic" w:hAnsi="AGA Arabesque" w:cs="Traditional Arabic"/>
          <w:color w:val="000000"/>
          <w:sz w:val="36"/>
          <w:szCs w:val="36"/>
          <w:rtl/>
          <w:lang w:bidi="ar-EG"/>
        </w:rPr>
        <w:t>ما علم أنه ممتنع في صريح العقل لم يجز أن يخبر به رسول فإن الرسل إنما تخبر بما لا يعلم بالعقل أنه ممتنع فأما ما يعلم بصريح العقل أنه ممتنع فالرسل منزهون عن الإخبار عنه</w:t>
      </w:r>
      <w:r w:rsidRPr="003A523F">
        <w:rPr>
          <w:rFonts w:ascii="Simplified Arabic" w:hAnsi="AGA Arabesque" w:cs="Traditional Arabic" w:hint="cs"/>
          <w:color w:val="000000"/>
          <w:sz w:val="36"/>
          <w:szCs w:val="36"/>
          <w:rtl/>
          <w:lang w:bidi="ar-EG"/>
        </w:rPr>
        <w:t>)</w:t>
      </w:r>
      <w:r w:rsidRPr="007753F2">
        <w:rPr>
          <w:rFonts w:ascii="Lotus Linotype" w:hAnsi="Lotus Linotype" w:cs="Traditional Arabic"/>
          <w:color w:val="000000"/>
          <w:sz w:val="36"/>
          <w:szCs w:val="36"/>
          <w:vertAlign w:val="superscript"/>
          <w:rtl/>
          <w:lang w:bidi="ar-EG"/>
        </w:rPr>
        <w:t>(</w:t>
      </w:r>
      <w:r w:rsidRPr="007753F2">
        <w:rPr>
          <w:rStyle w:val="a4"/>
          <w:rFonts w:ascii="Lotus Linotype" w:hAnsi="Lotus Linotype" w:cs="Traditional Arabic"/>
          <w:color w:val="000000"/>
          <w:sz w:val="36"/>
          <w:szCs w:val="36"/>
          <w:rtl/>
          <w:lang w:bidi="ar-EG"/>
        </w:rPr>
        <w:footnoteReference w:id="113"/>
      </w:r>
      <w:r w:rsidRPr="007753F2">
        <w:rPr>
          <w:rFonts w:ascii="Lotus Linotype" w:hAnsi="Lotus Linotype" w:cs="Traditional Arabic"/>
          <w:color w:val="000000"/>
          <w:sz w:val="36"/>
          <w:szCs w:val="36"/>
          <w:vertAlign w:val="superscript"/>
          <w:rtl/>
          <w:lang w:bidi="ar-EG"/>
        </w:rPr>
        <w:t>)</w:t>
      </w:r>
      <w:r w:rsidRPr="007753F2">
        <w:rPr>
          <w:rFonts w:ascii="Lotus Linotype" w:hAnsi="Lotus Linotype" w:cs="Traditional Arabic" w:hint="cs"/>
          <w:color w:val="000000"/>
          <w:sz w:val="36"/>
          <w:szCs w:val="36"/>
          <w:rtl/>
          <w:lang w:bidi="ar-EG"/>
        </w:rPr>
        <w:t xml:space="preserve"> </w:t>
      </w:r>
      <w:r w:rsidR="00B44FF6">
        <w:rPr>
          <w:rFonts w:ascii="Simplified Arabic" w:hAnsi="AGA Arabesque" w:cs="Traditional Arabic" w:hint="cs"/>
          <w:color w:val="000000"/>
          <w:sz w:val="36"/>
          <w:szCs w:val="36"/>
          <w:rtl/>
          <w:lang w:bidi="ar-EG"/>
        </w:rPr>
        <w:t>.</w:t>
      </w:r>
    </w:p>
    <w:p w:rsidR="003849EA" w:rsidRPr="003A523F" w:rsidRDefault="003849EA" w:rsidP="00AB202F">
      <w:pPr>
        <w:autoSpaceDE w:val="0"/>
        <w:autoSpaceDN w:val="0"/>
        <w:adjustRightInd w:val="0"/>
        <w:spacing w:before="120" w:line="560" w:lineRule="exact"/>
        <w:ind w:firstLine="567"/>
        <w:jc w:val="lowKashida"/>
        <w:rPr>
          <w:rFonts w:ascii="Simplified Arabic" w:hAnsi="AGA Arabesque" w:cs="Traditional Arabic"/>
          <w:color w:val="000000"/>
          <w:sz w:val="36"/>
          <w:szCs w:val="36"/>
          <w:rtl/>
          <w:lang w:bidi="ar-EG"/>
        </w:rPr>
      </w:pPr>
      <w:r w:rsidRPr="003A523F">
        <w:rPr>
          <w:rFonts w:ascii="Simplified Arabic" w:hAnsi="AGA Arabesque" w:cs="Traditional Arabic" w:hint="cs"/>
          <w:color w:val="000000"/>
          <w:sz w:val="36"/>
          <w:szCs w:val="36"/>
          <w:rtl/>
          <w:lang w:bidi="ar-EG"/>
        </w:rPr>
        <w:t>فهذه العقيدة تشتمل على أدنى درجات الانحطاط العقلي</w:t>
      </w:r>
      <w:r w:rsidR="006F33DC">
        <w:rPr>
          <w:rFonts w:ascii="Simplified Arabic" w:hAnsi="AGA Arabesque" w:cs="Traditional Arabic" w:hint="cs"/>
          <w:color w:val="000000"/>
          <w:sz w:val="36"/>
          <w:szCs w:val="36"/>
          <w:rtl/>
          <w:lang w:bidi="ar-EG"/>
        </w:rPr>
        <w:t>،</w:t>
      </w:r>
      <w:r w:rsidRPr="003A523F">
        <w:rPr>
          <w:rFonts w:ascii="Simplified Arabic" w:hAnsi="AGA Arabesque" w:cs="Traditional Arabic" w:hint="cs"/>
          <w:color w:val="000000"/>
          <w:sz w:val="36"/>
          <w:szCs w:val="36"/>
          <w:rtl/>
          <w:lang w:bidi="ar-EG"/>
        </w:rPr>
        <w:t xml:space="preserve"> إذ كيف يصبح الإله العظيم خالق الكون والسموات السبع والكواكب العظيمة والأرضين وما بينهما يدخل في بطن امرأة ثم تلده ويتجسد بعد فيه بعد أن يكتمل نموه وإن عباد الأصنام وهم أعداء الله تعالى على الحقيقة وأعداء رسله ليأنفون من وصف آلهتهم المصنوعة من الحجارة والحديد والخشب ويعبدونها من دون الله ليأنفون من وصفها بتلك الصفات التي وصفت بها تلك الأمة إلههم الذي هو رب العالمين القهار الغني عن العباد</w:t>
      </w:r>
      <w:r>
        <w:rPr>
          <w:rFonts w:ascii="Simplified Arabic" w:hAnsi="AGA Arabesque" w:cs="Traditional Arabic" w:hint="cs"/>
          <w:color w:val="000000"/>
          <w:sz w:val="36"/>
          <w:szCs w:val="36"/>
          <w:rtl/>
          <w:lang w:bidi="ar-EG"/>
        </w:rPr>
        <w:t xml:space="preserve"> </w:t>
      </w:r>
      <w:r w:rsidRPr="007753F2">
        <w:rPr>
          <w:rFonts w:ascii="Lotus Linotype" w:hAnsi="Lotus Linotype" w:cs="Traditional Arabic"/>
          <w:color w:val="000000"/>
          <w:sz w:val="36"/>
          <w:szCs w:val="36"/>
          <w:vertAlign w:val="superscript"/>
          <w:rtl/>
          <w:lang w:bidi="ar-EG"/>
        </w:rPr>
        <w:t>(</w:t>
      </w:r>
      <w:r w:rsidRPr="007753F2">
        <w:rPr>
          <w:rStyle w:val="a4"/>
          <w:rFonts w:ascii="Lotus Linotype" w:hAnsi="Lotus Linotype" w:cs="Traditional Arabic"/>
          <w:color w:val="000000"/>
          <w:sz w:val="36"/>
          <w:szCs w:val="36"/>
          <w:rtl/>
          <w:lang w:bidi="ar-EG"/>
        </w:rPr>
        <w:footnoteReference w:id="114"/>
      </w:r>
      <w:r w:rsidRPr="007753F2">
        <w:rPr>
          <w:rFonts w:ascii="Lotus Linotype" w:hAnsi="Lotus Linotype" w:cs="Traditional Arabic"/>
          <w:color w:val="000000"/>
          <w:sz w:val="36"/>
          <w:szCs w:val="36"/>
          <w:vertAlign w:val="superscript"/>
          <w:rtl/>
          <w:lang w:bidi="ar-EG"/>
        </w:rPr>
        <w:t>)</w:t>
      </w:r>
      <w:r>
        <w:rPr>
          <w:rFonts w:ascii="Simplified Arabic" w:hAnsi="AGA Arabesque" w:cs="Traditional Arabic" w:hint="cs"/>
          <w:color w:val="000000"/>
          <w:sz w:val="36"/>
          <w:szCs w:val="36"/>
          <w:rtl/>
          <w:lang w:bidi="ar-EG"/>
        </w:rPr>
        <w:t xml:space="preserve"> </w:t>
      </w:r>
      <w:r w:rsidRPr="003A523F">
        <w:rPr>
          <w:rFonts w:ascii="Simplified Arabic" w:hAnsi="AGA Arabesque" w:cs="Traditional Arabic" w:hint="cs"/>
          <w:color w:val="000000"/>
          <w:sz w:val="36"/>
          <w:szCs w:val="36"/>
          <w:rtl/>
          <w:lang w:bidi="ar-EG"/>
        </w:rPr>
        <w:t>(فأين هذا الحق ونوره من ظلمة كفرهم في قولهم : إن اللاهوت لما التحم بناسوت عيسى صار إنسانا تاما خالقا غير مخلوق فيا عباد الله تأملوا كيف استحوذ الشيطان بظلمة الكفر على بصائر هؤلاء حتى آمنوا بهذا المحال في العقل والعادة وقلدوا فيه أول الشياطين الذين اختلقوا لهم هذه العقيدة الشنيعة المرذولة)</w:t>
      </w:r>
      <w:r>
        <w:rPr>
          <w:rFonts w:ascii="Simplified Arabic" w:hAnsi="AGA Arabesque" w:cs="Traditional Arabic" w:hint="cs"/>
          <w:color w:val="000000"/>
          <w:sz w:val="36"/>
          <w:szCs w:val="36"/>
          <w:rtl/>
          <w:lang w:bidi="ar-EG"/>
        </w:rPr>
        <w:t xml:space="preserve"> </w:t>
      </w:r>
      <w:r w:rsidRPr="007753F2">
        <w:rPr>
          <w:rFonts w:ascii="Lotus Linotype" w:hAnsi="Lotus Linotype" w:cs="Traditional Arabic"/>
          <w:color w:val="000000"/>
          <w:sz w:val="36"/>
          <w:szCs w:val="36"/>
          <w:vertAlign w:val="superscript"/>
          <w:rtl/>
          <w:lang w:bidi="ar-EG"/>
        </w:rPr>
        <w:t>(</w:t>
      </w:r>
      <w:r w:rsidRPr="007753F2">
        <w:rPr>
          <w:rStyle w:val="a4"/>
          <w:rFonts w:ascii="Lotus Linotype" w:hAnsi="Lotus Linotype" w:cs="Traditional Arabic"/>
          <w:color w:val="000000"/>
          <w:sz w:val="36"/>
          <w:szCs w:val="36"/>
          <w:rtl/>
          <w:lang w:bidi="ar-EG"/>
        </w:rPr>
        <w:footnoteReference w:id="115"/>
      </w:r>
      <w:r w:rsidRPr="007753F2">
        <w:rPr>
          <w:rFonts w:ascii="Lotus Linotype" w:hAnsi="Lotus Linotype" w:cs="Traditional Arabic"/>
          <w:color w:val="000000"/>
          <w:sz w:val="36"/>
          <w:szCs w:val="36"/>
          <w:vertAlign w:val="superscript"/>
          <w:rtl/>
          <w:lang w:bidi="ar-EG"/>
        </w:rPr>
        <w:t>)</w:t>
      </w:r>
      <w:r>
        <w:rPr>
          <w:rFonts w:ascii="Lotus Linotype" w:hAnsi="Lotus Linotype" w:cs="Traditional Arabic" w:hint="cs"/>
          <w:color w:val="000000"/>
          <w:sz w:val="36"/>
          <w:szCs w:val="36"/>
          <w:rtl/>
          <w:lang w:bidi="ar-EG"/>
        </w:rPr>
        <w:t xml:space="preserve"> .</w:t>
      </w:r>
      <w:r w:rsidRPr="007753F2">
        <w:rPr>
          <w:rFonts w:ascii="Lotus Linotype" w:hAnsi="Lotus Linotype" w:cs="Traditional Arabic" w:hint="cs"/>
          <w:color w:val="000000"/>
          <w:sz w:val="36"/>
          <w:szCs w:val="36"/>
          <w:rtl/>
          <w:lang w:bidi="ar-EG"/>
        </w:rPr>
        <w:t xml:space="preserve"> </w:t>
      </w:r>
    </w:p>
    <w:p w:rsidR="003849EA" w:rsidRPr="003A523F" w:rsidRDefault="003849EA" w:rsidP="00AB202F">
      <w:pPr>
        <w:autoSpaceDE w:val="0"/>
        <w:autoSpaceDN w:val="0"/>
        <w:adjustRightInd w:val="0"/>
        <w:spacing w:before="120" w:line="560" w:lineRule="exact"/>
        <w:ind w:firstLine="567"/>
        <w:jc w:val="lowKashida"/>
        <w:rPr>
          <w:rFonts w:cs="Traditional Arabic"/>
          <w:sz w:val="36"/>
          <w:szCs w:val="36"/>
          <w:rtl/>
          <w:lang w:bidi="ar-EG"/>
        </w:rPr>
      </w:pPr>
      <w:r w:rsidRPr="003A523F">
        <w:rPr>
          <w:rFonts w:ascii="Simplified Arabic" w:hAnsi="AGA Arabesque" w:cs="Traditional Arabic" w:hint="cs"/>
          <w:color w:val="000000"/>
          <w:sz w:val="36"/>
          <w:szCs w:val="36"/>
          <w:rtl/>
          <w:lang w:bidi="ar-EG"/>
        </w:rPr>
        <w:lastRenderedPageBreak/>
        <w:t>ثانيا : إن هذه العقيدة دخيلة على دين المسيح عليه السلام</w:t>
      </w:r>
      <w:r w:rsidR="006F33DC">
        <w:rPr>
          <w:rFonts w:ascii="Simplified Arabic" w:hAnsi="AGA Arabesque" w:cs="Traditional Arabic" w:hint="cs"/>
          <w:color w:val="000000"/>
          <w:sz w:val="36"/>
          <w:szCs w:val="36"/>
          <w:rtl/>
          <w:lang w:bidi="ar-EG"/>
        </w:rPr>
        <w:t>،</w:t>
      </w:r>
      <w:r w:rsidRPr="003A523F">
        <w:rPr>
          <w:rFonts w:ascii="Simplified Arabic" w:hAnsi="AGA Arabesque" w:cs="Traditional Arabic" w:hint="cs"/>
          <w:color w:val="000000"/>
          <w:sz w:val="36"/>
          <w:szCs w:val="36"/>
          <w:rtl/>
          <w:lang w:bidi="ar-EG"/>
        </w:rPr>
        <w:t xml:space="preserve"> ولم ترد في </w:t>
      </w:r>
      <w:r w:rsidRPr="003A523F">
        <w:rPr>
          <w:rFonts w:cs="Traditional Arabic" w:hint="cs"/>
          <w:sz w:val="36"/>
          <w:szCs w:val="36"/>
          <w:rtl/>
          <w:lang w:bidi="ar-EG"/>
        </w:rPr>
        <w:t>كتبهم ما يدل عليها منسوبا إلى المسيح عليه السلام</w:t>
      </w:r>
      <w:r w:rsidR="006F33DC">
        <w:rPr>
          <w:rFonts w:cs="Traditional Arabic" w:hint="cs"/>
          <w:sz w:val="36"/>
          <w:szCs w:val="36"/>
          <w:rtl/>
          <w:lang w:bidi="ar-EG"/>
        </w:rPr>
        <w:t>،</w:t>
      </w:r>
      <w:r w:rsidRPr="003A523F">
        <w:rPr>
          <w:rFonts w:cs="Traditional Arabic" w:hint="cs"/>
          <w:sz w:val="36"/>
          <w:szCs w:val="36"/>
          <w:rtl/>
          <w:lang w:bidi="ar-EG"/>
        </w:rPr>
        <w:t xml:space="preserve"> ولم يصرح بكلمة واحدة تدل على أنه هو الإله المتجسد </w:t>
      </w:r>
      <w:r w:rsidRPr="003A523F">
        <w:rPr>
          <w:rFonts w:cs="Traditional Arabic"/>
          <w:sz w:val="36"/>
          <w:szCs w:val="36"/>
          <w:rtl/>
          <w:lang w:bidi="ar-EG"/>
        </w:rPr>
        <w:t>–</w:t>
      </w:r>
      <w:r w:rsidRPr="003A523F">
        <w:rPr>
          <w:rFonts w:cs="Traditional Arabic" w:hint="cs"/>
          <w:sz w:val="36"/>
          <w:szCs w:val="36"/>
          <w:rtl/>
          <w:lang w:bidi="ar-EG"/>
        </w:rPr>
        <w:t xml:space="preserve"> وإن كانوا يزعمون ورود بعض الإشارات منه حسب فهمهم السخيف - وقد تقدم القول بأن أقدم الأدلة لديهم من النصوص في هذه المسألة هي أقوال بولس وبعض أتباعه المتأثرين بدعوته</w:t>
      </w:r>
      <w:r w:rsidR="00B44FF6">
        <w:rPr>
          <w:rFonts w:cs="Traditional Arabic" w:hint="cs"/>
          <w:sz w:val="36"/>
          <w:szCs w:val="36"/>
          <w:rtl/>
          <w:lang w:bidi="ar-EG"/>
        </w:rPr>
        <w:t>.</w:t>
      </w:r>
      <w:r w:rsidRPr="003A523F">
        <w:rPr>
          <w:rFonts w:cs="Traditional Arabic" w:hint="cs"/>
          <w:sz w:val="36"/>
          <w:szCs w:val="36"/>
          <w:rtl/>
          <w:lang w:bidi="ar-EG"/>
        </w:rPr>
        <w:t xml:space="preserve">  </w:t>
      </w:r>
    </w:p>
    <w:p w:rsidR="003849EA" w:rsidRPr="003A523F" w:rsidRDefault="003849EA" w:rsidP="00AB202F">
      <w:pPr>
        <w:autoSpaceDE w:val="0"/>
        <w:autoSpaceDN w:val="0"/>
        <w:adjustRightInd w:val="0"/>
        <w:spacing w:before="120" w:line="560" w:lineRule="exact"/>
        <w:ind w:firstLine="567"/>
        <w:jc w:val="lowKashida"/>
        <w:rPr>
          <w:rFonts w:ascii="Simplified Arabic" w:hAnsi="AGA Arabesque" w:cs="Traditional Arabic"/>
          <w:color w:val="000000"/>
          <w:sz w:val="36"/>
          <w:szCs w:val="36"/>
          <w:rtl/>
          <w:lang w:bidi="ar-EG"/>
        </w:rPr>
      </w:pPr>
      <w:r w:rsidRPr="003A523F">
        <w:rPr>
          <w:rFonts w:cs="Traditional Arabic" w:hint="cs"/>
          <w:sz w:val="36"/>
          <w:szCs w:val="36"/>
          <w:rtl/>
          <w:lang w:bidi="ar-EG"/>
        </w:rPr>
        <w:t>وهذا يضطرنا إلى معرفة أصل تلك العقيدة ومن أين استمدت تعاليم تلك العقيدة ؟</w:t>
      </w:r>
    </w:p>
    <w:p w:rsidR="003849EA" w:rsidRPr="003A523F" w:rsidRDefault="003849EA" w:rsidP="00AB202F">
      <w:pPr>
        <w:spacing w:before="120" w:line="560" w:lineRule="exact"/>
        <w:ind w:firstLine="567"/>
        <w:jc w:val="lowKashida"/>
        <w:rPr>
          <w:rFonts w:cs="Traditional Arabic"/>
          <w:sz w:val="36"/>
          <w:szCs w:val="36"/>
          <w:rtl/>
        </w:rPr>
      </w:pPr>
      <w:r w:rsidRPr="003A523F">
        <w:rPr>
          <w:rFonts w:cs="Traditional Arabic" w:hint="cs"/>
          <w:sz w:val="36"/>
          <w:szCs w:val="36"/>
          <w:rtl/>
          <w:lang w:bidi="ar-EG"/>
        </w:rPr>
        <w:t>وللجواب على هذا السؤال المهم أورد الشيخ رشيد كلاما لبعض فلاسفة فرنسا من النصارى يروي (</w:t>
      </w:r>
      <w:r w:rsidRPr="003A523F">
        <w:rPr>
          <w:rFonts w:cs="Traditional Arabic" w:hint="cs"/>
          <w:sz w:val="36"/>
          <w:szCs w:val="36"/>
          <w:rtl/>
        </w:rPr>
        <w:t>نقلاً عن كتاب "علم الدين" الذي ألَّفَه الخالد الذكر علي باشا مبارك</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6"/>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3A523F">
        <w:rPr>
          <w:rFonts w:cs="Traditional Arabic" w:hint="cs"/>
          <w:sz w:val="36"/>
          <w:szCs w:val="36"/>
          <w:rtl/>
        </w:rPr>
        <w:t>ناظر المعارف سابقًا ، قال في المسامرة الرابعة والتسعين ما نصه "ومن اعتقادات النصارى أيضًا أن الله تجسد في صورة عيسى ، وأنه هو الإله وليسوا أول قائل بهذا التجسد ، بل قيل قبلهم في جزاكا و برهمة بقدس الهند وقيل في فيشنو أنه تجسد خمسمائة مرة ، وقال سكان البيرو من أمريكا أن الإله الحق تجسد في إلههم أودين وإن ولادة عيسى من بكر بتول فتح روح القدس يشبه قول أهل الصين أن إلههم فُوَيْه ولدته بنت بكر حملت به من أشعة الشمس، وكان المصريون يعتقدون أن أوزوريس ولد من غير مباشرة أحد لأمه</w:t>
      </w:r>
      <w:r w:rsidR="00B44FF6">
        <w:rPr>
          <w:rFonts w:cs="Traditional Arabic" w:hint="cs"/>
          <w:sz w:val="36"/>
          <w:szCs w:val="36"/>
          <w:rtl/>
        </w:rPr>
        <w:t>.</w:t>
      </w:r>
      <w:r w:rsidRPr="003A523F">
        <w:rPr>
          <w:rFonts w:cs="Traditional Arabic" w:hint="cs"/>
          <w:sz w:val="36"/>
          <w:szCs w:val="36"/>
          <w:rtl/>
        </w:rPr>
        <w:t xml:space="preserve"> </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t xml:space="preserve">وقول النصارى : إن عيسى مات ودفن ، ثم بُعِثَ ورُفِعَ إلى السماء حيًّا ، قال بمثله قبلهم المصريون في أوزوريس المصري ، وفي أورنيس من أهالي فينكيه وفي أوتيس من أهالي فريجيه ، إلا أنهم لم يقولوا برفعه إلى السماء ، وكما قيل إن أودين كان قد بذل نفسه وقتلها باختياره بأن رمى نفسه في نار عظيمة حتى احترق ، وفعل ذلك لأجل نجاة عباده وأحزابه ، فكذلك النصارى يعتقدون أن حلول الإله في عيسى وإرساله وموته إنما كان لأجل فداء </w:t>
      </w:r>
      <w:r w:rsidRPr="003A523F">
        <w:rPr>
          <w:rFonts w:cs="Traditional Arabic" w:hint="cs"/>
          <w:sz w:val="36"/>
          <w:szCs w:val="36"/>
          <w:rtl/>
        </w:rPr>
        <w:lastRenderedPageBreak/>
        <w:t>الجنس البشري وتخليصه من ذنب الخطيئة الأولى ، خطيئة آدم و حواء ، وأما إدريس النبي قد رفع إلى السماء بدون أن تكفر عنه الخطيئة ، ولا شك أن هذا خرافة ، ولهم كلام كثير من هذا القبيل يطول شرحه ، ولا فائدة في ذكره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7"/>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t>فهذه العقيدة جاءت امتدادا للديانات الوثنية السابقة فهذه الديانة الهندوسية والتي تعود في قدمها إلى آلاف السنوات قبل ميلاد المسيح</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8"/>
      </w:r>
      <w:r w:rsidRPr="007753F2">
        <w:rPr>
          <w:rFonts w:ascii="Lotus Linotype" w:hAnsi="Lotus Linotype" w:cs="Traditional Arabic"/>
          <w:sz w:val="36"/>
          <w:szCs w:val="36"/>
          <w:vertAlign w:val="superscript"/>
          <w:rtl/>
        </w:rPr>
        <w:t>)</w:t>
      </w:r>
      <w:r>
        <w:rPr>
          <w:rFonts w:cs="Traditional Arabic" w:hint="cs"/>
          <w:sz w:val="36"/>
          <w:szCs w:val="36"/>
          <w:rtl/>
        </w:rPr>
        <w:t xml:space="preserve"> </w:t>
      </w:r>
      <w:r w:rsidRPr="003A523F">
        <w:rPr>
          <w:rFonts w:cs="Traditional Arabic" w:hint="cs"/>
          <w:sz w:val="36"/>
          <w:szCs w:val="36"/>
          <w:rtl/>
        </w:rPr>
        <w:t>تقول بتجسد  روح كل كائن حي في مصدرها الأول الذي انبثقت عنه وذلك في نهاية تجوال تلك الروح في عدد من الكائنات وتقول بأن الإله برهما مخلوق خلقه برميشور من مادة التكوين مع أنه روح الله الأزلية وهذا المخلوق انقلب فصار خالقا فخلق الجنة والسماء والأرض وما بينهما</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19"/>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00B44FF6">
        <w:rPr>
          <w:rFonts w:cs="Traditional Arabic" w:hint="cs"/>
          <w:sz w:val="36"/>
          <w:szCs w:val="36"/>
          <w:rtl/>
        </w:rPr>
        <w:t>.</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t>وكذلك الديانة البوذية التي تؤمن بتجسد بوذا بواسطة حلول الروح القدس على العذراء مايا</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0"/>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00B44FF6">
        <w:rPr>
          <w:rFonts w:cs="Traditional Arabic" w:hint="cs"/>
          <w:sz w:val="36"/>
          <w:szCs w:val="36"/>
          <w:rtl/>
        </w:rPr>
        <w:t>.</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t>وكذلك كانت عقيدة الفرس الوثنيين الذين يقولون بأن الإله حل في زعيمهم زرادشت</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1"/>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Pr="003A523F">
        <w:rPr>
          <w:rFonts w:cs="Traditional Arabic" w:hint="cs"/>
          <w:sz w:val="36"/>
          <w:szCs w:val="36"/>
          <w:rtl/>
        </w:rPr>
        <w:t xml:space="preserve"> وكلها عقائد خرافية بإغواء الشيطان </w:t>
      </w:r>
      <w:r>
        <w:rPr>
          <w:rFonts w:cs="Traditional Arabic" w:hint="cs"/>
          <w:sz w:val="36"/>
          <w:szCs w:val="36"/>
          <w:rtl/>
        </w:rPr>
        <w:t xml:space="preserve">لهم </w:t>
      </w:r>
      <w:r w:rsidRPr="003A523F">
        <w:rPr>
          <w:rFonts w:cs="Traditional Arabic" w:hint="cs"/>
          <w:sz w:val="36"/>
          <w:szCs w:val="36"/>
          <w:rtl/>
        </w:rPr>
        <w:t xml:space="preserve">ظانين أنها صحيحة </w:t>
      </w:r>
      <w:r w:rsidR="00B44FF6">
        <w:rPr>
          <w:rFonts w:cs="Traditional Arabic" w:hint="cs"/>
          <w:sz w:val="36"/>
          <w:szCs w:val="36"/>
          <w:rtl/>
        </w:rPr>
        <w:t>.</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t xml:space="preserve">فتبين أن هذه العقيدة مأخودة عن ديانات الوثنيين السابقة لعهد المسيح عليه السلام كشأن أغلب العقائد التي أدخلها بولس في الديانة النصرانية بتأثير الفلسفات الإلحادية والديانات الوثنية ثم جعلت بعد ذلك من ضمن العقائد الأساسية للإيمان المسيحي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2"/>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3A523F" w:rsidRDefault="003849EA" w:rsidP="00A80390">
      <w:pPr>
        <w:spacing w:before="120" w:line="640" w:lineRule="exact"/>
        <w:ind w:firstLine="567"/>
        <w:jc w:val="lowKashida"/>
        <w:rPr>
          <w:rFonts w:cs="Traditional Arabic"/>
          <w:sz w:val="36"/>
          <w:szCs w:val="36"/>
          <w:rtl/>
        </w:rPr>
      </w:pPr>
      <w:r w:rsidRPr="003A523F">
        <w:rPr>
          <w:rFonts w:cs="Traditional Arabic" w:hint="cs"/>
          <w:sz w:val="36"/>
          <w:szCs w:val="36"/>
          <w:rtl/>
        </w:rPr>
        <w:lastRenderedPageBreak/>
        <w:t>وإلى جانب ذلك فإن الفلسفة الإلحادية تعد من أهم الموارد التي استقاها بولس وأتباعه في إدخال عقيدة التجسد في الديانة النصرانية لا سيما الفيلسوف فيلو الذي كان يرى أن العقل الإلهي تجسد عن طريق الكلمة (ويقول إنه عن طريق الكلمة كشف الله نفسه للإنسان)</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3"/>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552A7A" w:rsidRDefault="003849EA" w:rsidP="00AB202F">
      <w:pPr>
        <w:tabs>
          <w:tab w:val="left" w:pos="1047"/>
        </w:tabs>
        <w:spacing w:before="120"/>
        <w:ind w:left="-33" w:firstLine="540"/>
        <w:jc w:val="lowKashida"/>
        <w:rPr>
          <w:rFonts w:ascii="Lotus Linotype" w:hAnsi="Lotus Linotype" w:cs="AL-Mohanad Bold"/>
          <w:b/>
          <w:bCs/>
          <w:sz w:val="40"/>
          <w:szCs w:val="40"/>
          <w:rtl/>
        </w:rPr>
      </w:pPr>
      <w:r>
        <w:rPr>
          <w:rFonts w:cs="Traditional Arabic"/>
          <w:sz w:val="36"/>
          <w:szCs w:val="36"/>
          <w:rtl/>
        </w:rPr>
        <w:br w:type="page"/>
      </w:r>
    </w:p>
    <w:p w:rsidR="00552A7A"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lastRenderedPageBreak/>
        <w:pict>
          <v:roundrect id="_x0000_s1238" style="position:absolute;left:0;text-align:left;margin-left:-8.2pt;margin-top:-8.8pt;width:452.7pt;height:696.45pt;z-index:251676672" arcsize="4032f" filled="f" strokeweight="6.5pt">
            <v:stroke linestyle="thickThin"/>
            <w10:wrap anchorx="page"/>
          </v:roundrect>
        </w:pict>
      </w:r>
      <w:r w:rsidRPr="00AD57E9">
        <w:rPr>
          <w:rtl/>
        </w:rPr>
        <w:pict>
          <v:rect id="_x0000_s1237" style="position:absolute;left:0;text-align:left;margin-left:-23.2pt;margin-top:-39.8pt;width:494.6pt;height:35pt;z-index:251674624" stroked="f">
            <w10:wrap anchorx="page"/>
          </v:rect>
        </w:pict>
      </w:r>
    </w:p>
    <w:p w:rsidR="00552A7A"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39" style="position:absolute;left:0;text-align:left;margin-left:153.45pt;margin-top:12.95pt;width:270pt;height:109.6pt;z-index:251678720;mso-position-horizontal-relative:page" arcsize="10923f" filled="f" fillcolor="black" strokeweight="4.5pt">
            <v:stroke linestyle="thickThin"/>
            <v:shadow on="t" color="white" opacity=".5" offset="6pt,-6pt"/>
            <v:textbox style="mso-next-textbox:#_x0000_s1239">
              <w:txbxContent>
                <w:p w:rsidR="00265DCE" w:rsidRDefault="00265DCE" w:rsidP="00552A7A">
                  <w:pPr>
                    <w:jc w:val="center"/>
                    <w:rPr>
                      <w:rFonts w:cs="AL-Mohanad Bold"/>
                    </w:rPr>
                  </w:pPr>
                  <w:r>
                    <w:rPr>
                      <w:rFonts w:ascii="Lotus Linotype" w:hAnsi="Lotus Linotype" w:cs="AL-Mohanad Bold" w:hint="cs"/>
                      <w:noProof/>
                      <w:sz w:val="108"/>
                      <w:szCs w:val="108"/>
                      <w:rtl/>
                    </w:rPr>
                    <w:t>الفَصْلُ الثّاني</w:t>
                  </w:r>
                </w:p>
              </w:txbxContent>
            </v:textbox>
            <w10:wrap anchorx="page"/>
          </v:roundrect>
        </w:pict>
      </w: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40" style="position:absolute;left:0;text-align:left;margin-left:99.45pt;margin-top:6.4pt;width:369pt;height:161.75pt;z-index:251680768;mso-position-horizontal-relative:page" arcsize="10923f" filled="f" fillcolor="black" strokeweight="4.5pt">
            <v:stroke linestyle="thickThin"/>
            <v:shadow on="t" color="white" opacity=".5" offset="6pt,-6pt"/>
            <v:textbox style="mso-next-textbox:#_x0000_s1240">
              <w:txbxContent>
                <w:p w:rsidR="00265DCE" w:rsidRPr="00552A7A" w:rsidRDefault="00265DCE" w:rsidP="00552A7A">
                  <w:pPr>
                    <w:jc w:val="center"/>
                    <w:rPr>
                      <w:rFonts w:ascii="Lotus Linotype" w:hAnsi="Lotus Linotype" w:cs="Diwani Letter"/>
                      <w:b/>
                      <w:bCs/>
                      <w:noProof/>
                      <w:sz w:val="58"/>
                      <w:szCs w:val="58"/>
                      <w:rtl/>
                    </w:rPr>
                  </w:pPr>
                  <w:r w:rsidRPr="00552A7A">
                    <w:rPr>
                      <w:rFonts w:ascii="Lotus Linotype" w:hAnsi="Lotus Linotype" w:cs="Diwani Letter" w:hint="cs"/>
                      <w:b/>
                      <w:bCs/>
                      <w:noProof/>
                      <w:sz w:val="58"/>
                      <w:szCs w:val="58"/>
                      <w:rtl/>
                    </w:rPr>
                    <w:t>جهوده في بيان عقائد التثليث والصلب والفداء واليوم الآخر عند النصار والرد عليها.</w:t>
                  </w:r>
                </w:p>
              </w:txbxContent>
            </v:textbox>
            <w10:wrap anchorx="page"/>
          </v:roundrect>
        </w:pict>
      </w: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tl/>
        </w:rPr>
      </w:pPr>
    </w:p>
    <w:p w:rsidR="00552A7A" w:rsidRDefault="00552A7A" w:rsidP="00AB202F">
      <w:pPr>
        <w:tabs>
          <w:tab w:val="left" w:pos="1047"/>
        </w:tabs>
        <w:spacing w:before="120"/>
        <w:ind w:left="-33" w:firstLine="540"/>
        <w:jc w:val="lowKashida"/>
        <w:rPr>
          <w:rFonts w:ascii="Lotus Linotype" w:hAnsi="Lotus Linotype" w:cs="AL-Mohanad Bold"/>
          <w:b/>
          <w:bCs/>
          <w:sz w:val="40"/>
          <w:szCs w:val="40"/>
        </w:rPr>
      </w:pPr>
      <w:r>
        <w:rPr>
          <w:rFonts w:ascii="Lotus Linotype" w:hAnsi="Lotus Linotype" w:cs="AL-Mohanad Bold" w:hint="cs"/>
          <w:b/>
          <w:bCs/>
          <w:sz w:val="40"/>
          <w:szCs w:val="40"/>
          <w:rtl/>
        </w:rPr>
        <w:t>وفيه ستة مباحث :</w:t>
      </w:r>
    </w:p>
    <w:p w:rsidR="00552A7A" w:rsidRPr="00552A7A" w:rsidRDefault="00552A7A" w:rsidP="00AB202F">
      <w:pPr>
        <w:spacing w:before="120"/>
        <w:ind w:firstLine="507"/>
        <w:jc w:val="lowKashida"/>
        <w:rPr>
          <w:rFonts w:ascii="Lotus Linotype" w:hAnsi="Lotus Linotype" w:cs="Traditional Arabic"/>
          <w:b/>
          <w:bCs/>
          <w:sz w:val="40"/>
          <w:szCs w:val="40"/>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الأوّل :</w:t>
      </w:r>
      <w:r w:rsidRPr="00552A7A">
        <w:rPr>
          <w:rFonts w:cs="Traditional Arabic" w:hint="cs"/>
          <w:b/>
          <w:bCs/>
          <w:sz w:val="40"/>
          <w:szCs w:val="40"/>
          <w:rtl/>
        </w:rPr>
        <w:t xml:space="preserve"> </w:t>
      </w:r>
      <w:r w:rsidRPr="00552A7A">
        <w:rPr>
          <w:rFonts w:cs="Traditional Arabic" w:hint="cs"/>
          <w:b/>
          <w:bCs/>
          <w:sz w:val="36"/>
          <w:szCs w:val="36"/>
          <w:rtl/>
        </w:rPr>
        <w:t>عقيدة التثليث عند النصارى .</w:t>
      </w:r>
    </w:p>
    <w:p w:rsidR="00552A7A" w:rsidRPr="00552A7A" w:rsidRDefault="00552A7A" w:rsidP="00AB202F">
      <w:pPr>
        <w:spacing w:before="120"/>
        <w:ind w:firstLine="507"/>
        <w:jc w:val="lowKashida"/>
        <w:rPr>
          <w:rFonts w:ascii="Lotus Linotype" w:hAnsi="Lotus Linotype" w:cs="Traditional Arabic"/>
          <w:b/>
          <w:bCs/>
          <w:sz w:val="40"/>
          <w:szCs w:val="40"/>
          <w:rtl/>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الثاني :</w:t>
      </w:r>
      <w:r w:rsidRPr="00552A7A">
        <w:rPr>
          <w:rFonts w:cs="Traditional Arabic" w:hint="cs"/>
          <w:b/>
          <w:bCs/>
          <w:sz w:val="40"/>
          <w:szCs w:val="40"/>
          <w:rtl/>
        </w:rPr>
        <w:t xml:space="preserve"> </w:t>
      </w:r>
      <w:r w:rsidRPr="00552A7A">
        <w:rPr>
          <w:rFonts w:cs="Traditional Arabic" w:hint="cs"/>
          <w:b/>
          <w:bCs/>
          <w:sz w:val="36"/>
          <w:szCs w:val="36"/>
          <w:rtl/>
        </w:rPr>
        <w:t>الرد على عقيدة التثليث</w:t>
      </w:r>
      <w:r w:rsidRPr="00552A7A">
        <w:rPr>
          <w:rFonts w:ascii="Lotus Linotype" w:hAnsi="Lotus Linotype" w:cs="Traditional Arabic" w:hint="cs"/>
          <w:b/>
          <w:bCs/>
          <w:sz w:val="40"/>
          <w:szCs w:val="40"/>
          <w:rtl/>
        </w:rPr>
        <w:t>.</w:t>
      </w:r>
    </w:p>
    <w:p w:rsidR="00552A7A" w:rsidRPr="00552A7A" w:rsidRDefault="00552A7A" w:rsidP="00AB202F">
      <w:pPr>
        <w:spacing w:before="120"/>
        <w:ind w:firstLine="507"/>
        <w:jc w:val="lowKashida"/>
        <w:rPr>
          <w:rFonts w:ascii="Lotus Linotype" w:hAnsi="Lotus Linotype" w:cs="Traditional Arabic"/>
          <w:b/>
          <w:bCs/>
          <w:sz w:val="40"/>
          <w:szCs w:val="40"/>
          <w:rtl/>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الثالث :</w:t>
      </w:r>
      <w:r w:rsidRPr="00552A7A">
        <w:rPr>
          <w:rFonts w:cs="Traditional Arabic" w:hint="cs"/>
          <w:b/>
          <w:bCs/>
          <w:sz w:val="40"/>
          <w:szCs w:val="40"/>
          <w:rtl/>
        </w:rPr>
        <w:t xml:space="preserve"> </w:t>
      </w:r>
      <w:r w:rsidRPr="00552A7A">
        <w:rPr>
          <w:rFonts w:cs="Traditional Arabic" w:hint="cs"/>
          <w:b/>
          <w:bCs/>
          <w:sz w:val="36"/>
          <w:szCs w:val="36"/>
          <w:rtl/>
        </w:rPr>
        <w:t>عقيدة الصلب والفداء عند النصارى</w:t>
      </w:r>
      <w:r w:rsidRPr="00552A7A">
        <w:rPr>
          <w:rFonts w:ascii="Lotus Linotype" w:hAnsi="Lotus Linotype" w:cs="Traditional Arabic" w:hint="cs"/>
          <w:b/>
          <w:bCs/>
          <w:sz w:val="40"/>
          <w:szCs w:val="40"/>
          <w:rtl/>
        </w:rPr>
        <w:t>.</w:t>
      </w:r>
    </w:p>
    <w:p w:rsidR="00552A7A" w:rsidRPr="00552A7A" w:rsidRDefault="00552A7A" w:rsidP="00AB202F">
      <w:pPr>
        <w:spacing w:before="120"/>
        <w:ind w:firstLine="507"/>
        <w:jc w:val="lowKashida"/>
        <w:rPr>
          <w:rFonts w:ascii="Lotus Linotype" w:hAnsi="Lotus Linotype" w:cs="Traditional Arabic"/>
          <w:b/>
          <w:bCs/>
          <w:sz w:val="40"/>
          <w:szCs w:val="40"/>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ا</w:t>
      </w:r>
      <w:r>
        <w:rPr>
          <w:rFonts w:ascii="Lotus Linotype" w:hAnsi="Lotus Linotype" w:cs="Traditional Arabic" w:hint="cs"/>
          <w:b/>
          <w:bCs/>
          <w:sz w:val="40"/>
          <w:szCs w:val="40"/>
          <w:rtl/>
        </w:rPr>
        <w:t>لرابع</w:t>
      </w:r>
      <w:r w:rsidRPr="00552A7A">
        <w:rPr>
          <w:rFonts w:ascii="Lotus Linotype" w:hAnsi="Lotus Linotype" w:cs="Traditional Arabic" w:hint="cs"/>
          <w:b/>
          <w:bCs/>
          <w:sz w:val="40"/>
          <w:szCs w:val="40"/>
          <w:rtl/>
        </w:rPr>
        <w:t xml:space="preserve"> :</w:t>
      </w:r>
      <w:r w:rsidRPr="00552A7A">
        <w:rPr>
          <w:rFonts w:cs="Traditional Arabic" w:hint="cs"/>
          <w:b/>
          <w:bCs/>
          <w:sz w:val="40"/>
          <w:szCs w:val="40"/>
          <w:rtl/>
        </w:rPr>
        <w:t xml:space="preserve"> </w:t>
      </w:r>
      <w:r w:rsidRPr="00552A7A">
        <w:rPr>
          <w:rFonts w:cs="Traditional Arabic" w:hint="cs"/>
          <w:b/>
          <w:bCs/>
          <w:sz w:val="36"/>
          <w:szCs w:val="36"/>
          <w:rtl/>
        </w:rPr>
        <w:t>الرد على عقيدة الصلب والفداء</w:t>
      </w:r>
      <w:r w:rsidRPr="00552A7A">
        <w:rPr>
          <w:rFonts w:ascii="Lotus Linotype" w:hAnsi="Lotus Linotype" w:cs="Traditional Arabic" w:hint="cs"/>
          <w:b/>
          <w:bCs/>
          <w:sz w:val="40"/>
          <w:szCs w:val="40"/>
          <w:rtl/>
        </w:rPr>
        <w:t>.</w:t>
      </w:r>
    </w:p>
    <w:p w:rsidR="00552A7A" w:rsidRPr="00552A7A" w:rsidRDefault="00552A7A" w:rsidP="00AB202F">
      <w:pPr>
        <w:spacing w:before="120"/>
        <w:ind w:firstLine="507"/>
        <w:jc w:val="lowKashida"/>
        <w:rPr>
          <w:rFonts w:ascii="Lotus Linotype" w:hAnsi="Lotus Linotype" w:cs="Traditional Arabic"/>
          <w:b/>
          <w:bCs/>
          <w:sz w:val="40"/>
          <w:szCs w:val="40"/>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w:t>
      </w:r>
      <w:r>
        <w:rPr>
          <w:rFonts w:ascii="Lotus Linotype" w:hAnsi="Lotus Linotype" w:cs="Traditional Arabic" w:hint="cs"/>
          <w:b/>
          <w:bCs/>
          <w:sz w:val="40"/>
          <w:szCs w:val="40"/>
          <w:rtl/>
        </w:rPr>
        <w:t>الخامس</w:t>
      </w:r>
      <w:r w:rsidRPr="00552A7A">
        <w:rPr>
          <w:rFonts w:ascii="Lotus Linotype" w:hAnsi="Lotus Linotype" w:cs="Traditional Arabic" w:hint="cs"/>
          <w:b/>
          <w:bCs/>
          <w:sz w:val="40"/>
          <w:szCs w:val="40"/>
          <w:rtl/>
        </w:rPr>
        <w:t>:</w:t>
      </w:r>
      <w:r w:rsidRPr="00552A7A">
        <w:rPr>
          <w:rFonts w:cs="Traditional Arabic" w:hint="cs"/>
          <w:b/>
          <w:bCs/>
          <w:sz w:val="40"/>
          <w:szCs w:val="40"/>
          <w:rtl/>
        </w:rPr>
        <w:t xml:space="preserve"> </w:t>
      </w:r>
      <w:r w:rsidRPr="00552A7A">
        <w:rPr>
          <w:rFonts w:cs="Traditional Arabic" w:hint="cs"/>
          <w:b/>
          <w:bCs/>
          <w:sz w:val="36"/>
          <w:szCs w:val="36"/>
          <w:rtl/>
        </w:rPr>
        <w:t>عقيدة النصارى في اليوم الآخر</w:t>
      </w:r>
      <w:r w:rsidRPr="00552A7A">
        <w:rPr>
          <w:rFonts w:ascii="Lotus Linotype" w:hAnsi="Lotus Linotype" w:cs="Traditional Arabic" w:hint="cs"/>
          <w:b/>
          <w:bCs/>
          <w:sz w:val="40"/>
          <w:szCs w:val="40"/>
          <w:rtl/>
        </w:rPr>
        <w:t>.</w:t>
      </w:r>
    </w:p>
    <w:p w:rsidR="00552A7A" w:rsidRPr="00552A7A" w:rsidRDefault="00552A7A" w:rsidP="00AB202F">
      <w:pPr>
        <w:spacing w:before="120"/>
        <w:ind w:firstLine="507"/>
        <w:jc w:val="lowKashida"/>
        <w:rPr>
          <w:rFonts w:ascii="Lotus Linotype" w:hAnsi="Lotus Linotype" w:cs="Traditional Arabic"/>
          <w:b/>
          <w:bCs/>
          <w:sz w:val="40"/>
          <w:szCs w:val="40"/>
        </w:rPr>
      </w:pPr>
      <w:r w:rsidRPr="00552A7A">
        <w:rPr>
          <w:rFonts w:ascii="Lotus Linotype" w:hAnsi="Lotus Linotype" w:cs="Traditional Arabic"/>
          <w:b/>
          <w:bCs/>
          <w:sz w:val="40"/>
          <w:szCs w:val="40"/>
        </w:rPr>
        <w:sym w:font="AGA Arabesque" w:char="0060"/>
      </w:r>
      <w:r w:rsidRPr="00552A7A">
        <w:rPr>
          <w:rFonts w:ascii="Lotus Linotype" w:hAnsi="Lotus Linotype" w:cs="Traditional Arabic" w:hint="cs"/>
          <w:b/>
          <w:bCs/>
          <w:sz w:val="40"/>
          <w:szCs w:val="40"/>
          <w:rtl/>
        </w:rPr>
        <w:t xml:space="preserve"> المبحث </w:t>
      </w:r>
      <w:r>
        <w:rPr>
          <w:rFonts w:ascii="Lotus Linotype" w:hAnsi="Lotus Linotype" w:cs="Traditional Arabic" w:hint="cs"/>
          <w:b/>
          <w:bCs/>
          <w:sz w:val="40"/>
          <w:szCs w:val="40"/>
          <w:rtl/>
        </w:rPr>
        <w:t>السادس</w:t>
      </w:r>
      <w:r w:rsidRPr="00552A7A">
        <w:rPr>
          <w:rFonts w:ascii="Lotus Linotype" w:hAnsi="Lotus Linotype" w:cs="Traditional Arabic" w:hint="cs"/>
          <w:b/>
          <w:bCs/>
          <w:sz w:val="40"/>
          <w:szCs w:val="40"/>
          <w:rtl/>
        </w:rPr>
        <w:t xml:space="preserve"> :</w:t>
      </w:r>
      <w:r w:rsidRPr="00552A7A">
        <w:rPr>
          <w:rFonts w:cs="Traditional Arabic" w:hint="cs"/>
          <w:b/>
          <w:bCs/>
          <w:sz w:val="40"/>
          <w:szCs w:val="40"/>
          <w:rtl/>
        </w:rPr>
        <w:t xml:space="preserve"> </w:t>
      </w:r>
      <w:r w:rsidRPr="00552A7A">
        <w:rPr>
          <w:rFonts w:cs="Traditional Arabic" w:hint="cs"/>
          <w:b/>
          <w:bCs/>
          <w:sz w:val="36"/>
          <w:szCs w:val="36"/>
          <w:rtl/>
        </w:rPr>
        <w:t>الرد على عقيدة النصارى في اليوم الآخر</w:t>
      </w:r>
      <w:r w:rsidRPr="00552A7A">
        <w:rPr>
          <w:rFonts w:ascii="Lotus Linotype" w:hAnsi="Lotus Linotype" w:cs="Traditional Arabic" w:hint="cs"/>
          <w:b/>
          <w:bCs/>
          <w:sz w:val="40"/>
          <w:szCs w:val="40"/>
          <w:rtl/>
        </w:rPr>
        <w:t>.</w:t>
      </w:r>
    </w:p>
    <w:p w:rsidR="00552A7A" w:rsidRDefault="00552A7A" w:rsidP="00AB202F">
      <w:pPr>
        <w:rPr>
          <w:rFonts w:cs="Traditional Arabic"/>
          <w:b/>
          <w:bCs/>
          <w:sz w:val="40"/>
          <w:szCs w:val="40"/>
          <w:rtl/>
        </w:rPr>
      </w:pPr>
      <w:r>
        <w:rPr>
          <w:rFonts w:cs="Traditional Arabic"/>
          <w:b/>
          <w:bCs/>
          <w:sz w:val="40"/>
          <w:szCs w:val="40"/>
          <w:rtl/>
        </w:rPr>
        <w:br w:type="page"/>
      </w:r>
    </w:p>
    <w:p w:rsidR="003849EA" w:rsidRPr="00552A7A" w:rsidRDefault="003849EA" w:rsidP="00AB202F">
      <w:pPr>
        <w:spacing w:before="120" w:line="560" w:lineRule="exact"/>
        <w:ind w:firstLine="567"/>
        <w:jc w:val="center"/>
        <w:rPr>
          <w:rFonts w:cs="AL-Mohanad Bold"/>
          <w:b/>
          <w:bCs/>
          <w:sz w:val="40"/>
          <w:szCs w:val="40"/>
          <w:rtl/>
        </w:rPr>
      </w:pPr>
      <w:r w:rsidRPr="00552A7A">
        <w:rPr>
          <w:rFonts w:cs="AL-Mohanad Bold" w:hint="cs"/>
          <w:b/>
          <w:bCs/>
          <w:sz w:val="40"/>
          <w:szCs w:val="40"/>
          <w:rtl/>
        </w:rPr>
        <w:lastRenderedPageBreak/>
        <w:t>المبحث الأول :</w:t>
      </w:r>
    </w:p>
    <w:p w:rsidR="003849EA" w:rsidRPr="00552A7A" w:rsidRDefault="003849EA" w:rsidP="00AB202F">
      <w:pPr>
        <w:spacing w:before="120" w:line="560" w:lineRule="exact"/>
        <w:ind w:firstLine="567"/>
        <w:jc w:val="center"/>
        <w:rPr>
          <w:rFonts w:cs="AL-Mohanad Bold"/>
          <w:b/>
          <w:bCs/>
          <w:sz w:val="40"/>
          <w:szCs w:val="40"/>
          <w:rtl/>
        </w:rPr>
      </w:pPr>
      <w:r w:rsidRPr="00552A7A">
        <w:rPr>
          <w:rFonts w:cs="AL-Mohanad Bold" w:hint="cs"/>
          <w:b/>
          <w:bCs/>
          <w:sz w:val="40"/>
          <w:szCs w:val="40"/>
          <w:rtl/>
        </w:rPr>
        <w:t>عقيدة التثليث</w:t>
      </w:r>
      <w:r w:rsidR="00315951">
        <w:rPr>
          <w:rFonts w:cs="AL-Mohanad Bold" w:hint="cs"/>
          <w:b/>
          <w:bCs/>
          <w:sz w:val="40"/>
          <w:szCs w:val="40"/>
          <w:rtl/>
        </w:rPr>
        <w:t xml:space="preserve"> عند النصارى</w:t>
      </w:r>
    </w:p>
    <w:p w:rsidR="003849EA" w:rsidRPr="00A24BD2" w:rsidRDefault="003849EA" w:rsidP="00AB202F">
      <w:pPr>
        <w:spacing w:before="120" w:line="560" w:lineRule="exact"/>
        <w:ind w:firstLine="567"/>
        <w:jc w:val="lowKashida"/>
        <w:rPr>
          <w:rFonts w:cs="Traditional Arabic"/>
          <w:sz w:val="36"/>
          <w:szCs w:val="36"/>
          <w:rtl/>
        </w:rPr>
      </w:pPr>
      <w:r w:rsidRPr="00A24BD2">
        <w:rPr>
          <w:rFonts w:cs="Traditional Arabic" w:hint="cs"/>
          <w:sz w:val="36"/>
          <w:szCs w:val="36"/>
          <w:rtl/>
        </w:rPr>
        <w:t>يعتقد النصارى أن إلههم عبارة عن ثلاثة أقانيم متساوية</w:t>
      </w:r>
      <w:r w:rsidR="006F33DC">
        <w:rPr>
          <w:rFonts w:cs="Traditional Arabic" w:hint="cs"/>
          <w:sz w:val="36"/>
          <w:szCs w:val="36"/>
          <w:rtl/>
        </w:rPr>
        <w:t>،</w:t>
      </w:r>
      <w:r w:rsidRPr="00A24BD2">
        <w:rPr>
          <w:rFonts w:cs="Traditional Arabic" w:hint="cs"/>
          <w:sz w:val="36"/>
          <w:szCs w:val="36"/>
          <w:rtl/>
        </w:rPr>
        <w:t xml:space="preserve"> ويسمونها : الآب والابن والروح القدس</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4"/>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560" w:lineRule="exact"/>
        <w:ind w:firstLine="567"/>
        <w:jc w:val="lowKashida"/>
        <w:rPr>
          <w:rFonts w:cs="Traditional Arabic"/>
          <w:sz w:val="36"/>
          <w:szCs w:val="36"/>
          <w:rtl/>
        </w:rPr>
      </w:pPr>
      <w:r w:rsidRPr="00A24BD2">
        <w:rPr>
          <w:rFonts w:cs="Traditional Arabic" w:hint="cs"/>
          <w:sz w:val="36"/>
          <w:szCs w:val="36"/>
          <w:rtl/>
        </w:rPr>
        <w:t>وقد أشار الشيخ رشيد إلى اعتقاد النصارى في التثليث فقال :(يقولون إن الإله مركب من ثلاثة أصول يسمونها أقانيم</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5"/>
      </w:r>
      <w:r w:rsidRPr="007753F2">
        <w:rPr>
          <w:rFonts w:ascii="Lotus Linotype" w:hAnsi="Lotus Linotype" w:cs="Traditional Arabic"/>
          <w:sz w:val="36"/>
          <w:szCs w:val="36"/>
          <w:vertAlign w:val="superscript"/>
          <w:rtl/>
        </w:rPr>
        <w:t>)</w:t>
      </w:r>
      <w:r w:rsidRPr="00A24BD2">
        <w:rPr>
          <w:rFonts w:cs="Traditional Arabic" w:hint="cs"/>
          <w:sz w:val="36"/>
          <w:szCs w:val="36"/>
          <w:rtl/>
        </w:rPr>
        <w:t>وهي الآب والابن وروح القدس ويقولون إن المسيح هو الابن والله هو الآب وأن كل واحد من الثلاثة عين الآخرين )</w:t>
      </w:r>
      <w:r>
        <w:rPr>
          <w:rFonts w:cs="Traditional Arabic" w:hint="cs"/>
          <w:sz w:val="36"/>
          <w:szCs w:val="36"/>
          <w:rtl/>
        </w:rPr>
        <w:t xml:space="preserve">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6"/>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 xml:space="preserve">وقد بين الشيخ رشيد أن هذه  الأصول التي يسمونها "أقانيم" يعتقدون بأن كل أقنوم منها ينتمي إليه أمر من أمور الحياة </w:t>
      </w:r>
      <w:r w:rsidR="001537B7">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فأقنوم الآب ينتمي إليه الخلق بواسطة الابن</w:t>
      </w:r>
      <w:r w:rsidR="001537B7">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وأقنوم الابن إليه الفدى</w:t>
      </w:r>
      <w:r w:rsidR="001537B7">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وأقنوم روح القدس إليه التطهير</w:t>
      </w:r>
      <w:r w:rsidR="001537B7">
        <w:rPr>
          <w:rFonts w:cs="Traditional Arabic" w:hint="cs"/>
          <w:sz w:val="36"/>
          <w:szCs w:val="36"/>
          <w:rtl/>
        </w:rPr>
        <w:t>.</w:t>
      </w:r>
    </w:p>
    <w:p w:rsidR="003849EA" w:rsidRPr="00A24BD2" w:rsidRDefault="003849EA" w:rsidP="00AB202F">
      <w:pPr>
        <w:spacing w:before="120" w:line="600" w:lineRule="exact"/>
        <w:ind w:left="-154" w:firstLine="567"/>
        <w:jc w:val="lowKashida"/>
        <w:rPr>
          <w:rFonts w:cs="Traditional Arabic"/>
          <w:sz w:val="36"/>
          <w:szCs w:val="36"/>
          <w:rtl/>
        </w:rPr>
      </w:pPr>
      <w:r w:rsidRPr="00A24BD2">
        <w:rPr>
          <w:rFonts w:cs="Traditional Arabic" w:hint="cs"/>
          <w:sz w:val="36"/>
          <w:szCs w:val="36"/>
          <w:rtl/>
        </w:rPr>
        <w:t>كما نقل ذلك الشيخ رشيد عن الدكتور بوست قوله</w:t>
      </w:r>
      <w:r w:rsidR="006F33DC">
        <w:rPr>
          <w:rFonts w:cs="Traditional Arabic" w:hint="cs"/>
          <w:sz w:val="36"/>
          <w:szCs w:val="36"/>
          <w:rtl/>
        </w:rPr>
        <w:t>:</w:t>
      </w:r>
      <w:r w:rsidRPr="00A24BD2">
        <w:rPr>
          <w:rFonts w:cs="Traditional Arabic" w:hint="cs"/>
          <w:sz w:val="36"/>
          <w:szCs w:val="36"/>
          <w:rtl/>
        </w:rPr>
        <w:t>(طبيعة الله عبارة عن ثلاثة أقانيم متساوية في الجوهر الله  الآب والله الابن والله الروح القدس فإلى الآب ينتمي الخلق بواسطة الابن وإلى الابن الفدى وإلى الروح القدس التطهير غير أن الثلاثة أقانيم تتقاسم جميع الأعمال الإلهية على السواء )</w:t>
      </w:r>
      <w:r w:rsidRPr="007753F2">
        <w:rPr>
          <w:rFonts w:ascii="Lotus Linotype" w:hAnsi="Lotus Linotype" w:cs="Traditional Arabic"/>
          <w:sz w:val="36"/>
          <w:szCs w:val="36"/>
          <w:vertAlign w:val="superscript"/>
          <w:rtl/>
        </w:rPr>
        <w:t>(</w:t>
      </w:r>
      <w:r w:rsidRPr="007753F2">
        <w:rPr>
          <w:rStyle w:val="a4"/>
          <w:rFonts w:ascii="Lotus Linotype" w:hAnsi="Lotus Linotype" w:cs="Traditional Arabic"/>
          <w:sz w:val="36"/>
          <w:szCs w:val="36"/>
          <w:rtl/>
        </w:rPr>
        <w:footnoteReference w:id="127"/>
      </w:r>
      <w:r w:rsidRPr="007753F2">
        <w:rPr>
          <w:rFonts w:ascii="Lotus Linotype" w:hAnsi="Lotus Linotype" w:cs="Traditional Arabic"/>
          <w:sz w:val="36"/>
          <w:szCs w:val="36"/>
          <w:vertAlign w:val="superscript"/>
          <w:rtl/>
        </w:rPr>
        <w:t>)</w:t>
      </w:r>
      <w:r w:rsidRPr="007753F2">
        <w:rPr>
          <w:rFonts w:ascii="Lotus Linotype" w:hAnsi="Lotus Linotype" w:cs="Traditional Arabic" w:hint="cs"/>
          <w:sz w:val="36"/>
          <w:szCs w:val="36"/>
          <w:rtl/>
        </w:rPr>
        <w:t xml:space="preserve"> </w:t>
      </w:r>
      <w:r w:rsidRPr="00A24BD2">
        <w:rPr>
          <w:rFonts w:cs="Traditional Arabic" w:hint="cs"/>
          <w:sz w:val="36"/>
          <w:szCs w:val="36"/>
          <w:rtl/>
        </w:rPr>
        <w:t xml:space="preserve">ويعتقدون بأن كل أقنوم من هذه الأقانيم له (خاصية من الخواص أو </w:t>
      </w:r>
      <w:r w:rsidRPr="00A24BD2">
        <w:rPr>
          <w:rFonts w:cs="Traditional Arabic" w:hint="cs"/>
          <w:sz w:val="36"/>
          <w:szCs w:val="36"/>
          <w:rtl/>
        </w:rPr>
        <w:lastRenderedPageBreak/>
        <w:t>العناصر التي يتكون منها الله تعطيه وصفا معينا أو مظهر خاصا فبصفته ذاتا هو الله الآب وبصفته ناطقا هو الله الإبن وبصفته حيا هو الله الروح القدس)</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28"/>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600" w:lineRule="exact"/>
        <w:ind w:left="-154" w:firstLine="567"/>
        <w:jc w:val="lowKashida"/>
        <w:rPr>
          <w:rFonts w:cs="Traditional Arabic"/>
          <w:sz w:val="36"/>
          <w:szCs w:val="36"/>
          <w:rtl/>
        </w:rPr>
      </w:pPr>
      <w:r w:rsidRPr="00A24BD2">
        <w:rPr>
          <w:rFonts w:cs="Traditional Arabic" w:hint="cs"/>
          <w:sz w:val="36"/>
          <w:szCs w:val="36"/>
          <w:rtl/>
        </w:rPr>
        <w:t>وهم يؤمنون بأن هذه الأقانيم الثلاثة جوهر واحد يقول قاموس الكتاب المقدس</w:t>
      </w:r>
      <w:r w:rsidR="006F33DC">
        <w:rPr>
          <w:rFonts w:cs="Traditional Arabic" w:hint="cs"/>
          <w:sz w:val="36"/>
          <w:szCs w:val="36"/>
          <w:rtl/>
        </w:rPr>
        <w:t>:</w:t>
      </w:r>
      <w:r w:rsidRPr="00A24BD2">
        <w:rPr>
          <w:rFonts w:cs="Traditional Arabic" w:hint="cs"/>
          <w:sz w:val="36"/>
          <w:szCs w:val="36"/>
          <w:rtl/>
        </w:rPr>
        <w:t xml:space="preserve"> (نؤمن بإله واحد الآب والابن والروح القدس إله واحد جوهر واحد متساوين في القدرة والمجد)</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29"/>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600" w:lineRule="exact"/>
        <w:ind w:left="-154" w:firstLine="567"/>
        <w:jc w:val="lowKashida"/>
        <w:rPr>
          <w:rFonts w:cs="Traditional Arabic"/>
          <w:sz w:val="36"/>
          <w:szCs w:val="36"/>
          <w:rtl/>
        </w:rPr>
      </w:pPr>
      <w:r w:rsidRPr="00A24BD2">
        <w:rPr>
          <w:rFonts w:cs="Traditional Arabic" w:hint="cs"/>
          <w:sz w:val="36"/>
          <w:szCs w:val="36"/>
          <w:rtl/>
        </w:rPr>
        <w:t>ويعتقدون أن لكل من الآب والابن والروح القدس ما للآخر من الألقاب والعضات الإلهية</w:t>
      </w:r>
      <w:r w:rsidR="006F33DC">
        <w:rPr>
          <w:rFonts w:cs="Traditional Arabic" w:hint="cs"/>
          <w:sz w:val="36"/>
          <w:szCs w:val="36"/>
          <w:rtl/>
        </w:rPr>
        <w:t>،</w:t>
      </w:r>
      <w:r w:rsidRPr="00A24BD2">
        <w:rPr>
          <w:rFonts w:cs="Traditional Arabic" w:hint="cs"/>
          <w:sz w:val="36"/>
          <w:szCs w:val="36"/>
          <w:rtl/>
        </w:rPr>
        <w:t xml:space="preserve"> إلا ماكان خاصا بالأقنومية</w:t>
      </w:r>
      <w:r w:rsidR="006F33DC">
        <w:rPr>
          <w:rFonts w:cs="Traditional Arabic" w:hint="cs"/>
          <w:sz w:val="36"/>
          <w:szCs w:val="36"/>
          <w:rtl/>
        </w:rPr>
        <w:t>،</w:t>
      </w:r>
      <w:r w:rsidRPr="00A24BD2">
        <w:rPr>
          <w:rFonts w:cs="Traditional Arabic" w:hint="cs"/>
          <w:sz w:val="36"/>
          <w:szCs w:val="36"/>
          <w:rtl/>
        </w:rPr>
        <w:t xml:space="preserve"> وأن كلا منهم يستحق العبادة الإلهية</w:t>
      </w:r>
      <w:r w:rsidR="006F33DC">
        <w:rPr>
          <w:rFonts w:cs="Traditional Arabic" w:hint="cs"/>
          <w:sz w:val="36"/>
          <w:szCs w:val="36"/>
          <w:rtl/>
        </w:rPr>
        <w:t>،</w:t>
      </w:r>
      <w:r w:rsidRPr="00A24BD2">
        <w:rPr>
          <w:rFonts w:cs="Traditional Arabic" w:hint="cs"/>
          <w:sz w:val="36"/>
          <w:szCs w:val="36"/>
          <w:rtl/>
        </w:rPr>
        <w:t xml:space="preserve"> والمحبة</w:t>
      </w:r>
      <w:r w:rsidR="006F33DC">
        <w:rPr>
          <w:rFonts w:cs="Traditional Arabic" w:hint="cs"/>
          <w:sz w:val="36"/>
          <w:szCs w:val="36"/>
          <w:rtl/>
        </w:rPr>
        <w:t>،</w:t>
      </w:r>
      <w:r w:rsidRPr="00A24BD2">
        <w:rPr>
          <w:rFonts w:cs="Traditional Arabic" w:hint="cs"/>
          <w:sz w:val="36"/>
          <w:szCs w:val="36"/>
          <w:rtl/>
        </w:rPr>
        <w:t xml:space="preserve"> والإكرام</w:t>
      </w:r>
      <w:r w:rsidR="006F33DC">
        <w:rPr>
          <w:rFonts w:cs="Traditional Arabic" w:hint="cs"/>
          <w:sz w:val="36"/>
          <w:szCs w:val="36"/>
          <w:rtl/>
        </w:rPr>
        <w:t>،</w:t>
      </w:r>
      <w:r w:rsidRPr="00A24BD2">
        <w:rPr>
          <w:rFonts w:cs="Traditional Arabic" w:hint="cs"/>
          <w:sz w:val="36"/>
          <w:szCs w:val="36"/>
          <w:rtl/>
        </w:rPr>
        <w:t xml:space="preserve"> والثقة</w:t>
      </w:r>
      <w:r w:rsidR="006F33DC">
        <w:rPr>
          <w:rFonts w:cs="Traditional Arabic" w:hint="cs"/>
          <w:sz w:val="36"/>
          <w:szCs w:val="36"/>
          <w:rtl/>
        </w:rPr>
        <w:t>،</w:t>
      </w:r>
      <w:r w:rsidRPr="00A24BD2">
        <w:rPr>
          <w:rFonts w:cs="Traditional Arabic" w:hint="cs"/>
          <w:sz w:val="36"/>
          <w:szCs w:val="36"/>
          <w:rtl/>
        </w:rPr>
        <w:t xml:space="preserve"> وأنهم واحد في الجوهر</w:t>
      </w:r>
      <w:r w:rsidR="006F33DC">
        <w:rPr>
          <w:rFonts w:cs="Traditional Arabic" w:hint="cs"/>
          <w:sz w:val="36"/>
          <w:szCs w:val="36"/>
          <w:rtl/>
        </w:rPr>
        <w:t>،</w:t>
      </w:r>
      <w:r w:rsidRPr="00A24BD2">
        <w:rPr>
          <w:rFonts w:cs="Traditional Arabic" w:hint="cs"/>
          <w:sz w:val="36"/>
          <w:szCs w:val="36"/>
          <w:rtl/>
        </w:rPr>
        <w:t xml:space="preserve"> متساوون في القدرة والمجد</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0"/>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600" w:lineRule="exact"/>
        <w:ind w:left="-154" w:firstLine="567"/>
        <w:jc w:val="lowKashida"/>
        <w:rPr>
          <w:rFonts w:cs="Traditional Arabic"/>
          <w:sz w:val="36"/>
          <w:szCs w:val="36"/>
          <w:rtl/>
        </w:rPr>
      </w:pPr>
      <w:r w:rsidRPr="00A24BD2">
        <w:rPr>
          <w:rFonts w:cs="Traditional Arabic" w:hint="cs"/>
          <w:sz w:val="36"/>
          <w:szCs w:val="36"/>
          <w:rtl/>
        </w:rPr>
        <w:t>وأما حقيقة هذه العقيدة عند النصارى</w:t>
      </w:r>
      <w:r w:rsidR="006F33DC">
        <w:rPr>
          <w:rFonts w:cs="Traditional Arabic" w:hint="cs"/>
          <w:sz w:val="36"/>
          <w:szCs w:val="36"/>
          <w:rtl/>
        </w:rPr>
        <w:t>،</w:t>
      </w:r>
      <w:r w:rsidRPr="00A24BD2">
        <w:rPr>
          <w:rFonts w:cs="Traditional Arabic" w:hint="cs"/>
          <w:sz w:val="36"/>
          <w:szCs w:val="36"/>
          <w:rtl/>
        </w:rPr>
        <w:t xml:space="preserve"> فإنهم يعترفون بأنها غير مدركة وغير مفهومة</w:t>
      </w:r>
      <w:r w:rsidR="006F33DC">
        <w:rPr>
          <w:rFonts w:cs="Traditional Arabic" w:hint="cs"/>
          <w:sz w:val="36"/>
          <w:szCs w:val="36"/>
          <w:rtl/>
        </w:rPr>
        <w:t>،</w:t>
      </w:r>
      <w:r w:rsidRPr="00A24BD2">
        <w:rPr>
          <w:rFonts w:cs="Traditional Arabic" w:hint="cs"/>
          <w:sz w:val="36"/>
          <w:szCs w:val="36"/>
          <w:rtl/>
        </w:rPr>
        <w:t xml:space="preserve"> لذلك زعموا بأن مفهوم هذه العقيدة سر إلهي</w:t>
      </w:r>
      <w:r w:rsidR="006F33DC">
        <w:rPr>
          <w:rFonts w:cs="Traditional Arabic" w:hint="cs"/>
          <w:sz w:val="36"/>
          <w:szCs w:val="36"/>
          <w:rtl/>
        </w:rPr>
        <w:t>،</w:t>
      </w:r>
      <w:r w:rsidRPr="00A24BD2">
        <w:rPr>
          <w:rFonts w:cs="Traditional Arabic" w:hint="cs"/>
          <w:sz w:val="36"/>
          <w:szCs w:val="36"/>
          <w:rtl/>
        </w:rPr>
        <w:t xml:space="preserve"> يجب الإيمان بها من دون أدنى محاولة لفهم معناها</w:t>
      </w:r>
      <w:r w:rsidR="006F33DC">
        <w:rPr>
          <w:rFonts w:cs="Traditional Arabic" w:hint="cs"/>
          <w:sz w:val="36"/>
          <w:szCs w:val="36"/>
          <w:rtl/>
        </w:rPr>
        <w:t>،</w:t>
      </w:r>
      <w:r w:rsidRPr="00A24BD2">
        <w:rPr>
          <w:rFonts w:cs="Traditional Arabic" w:hint="cs"/>
          <w:sz w:val="36"/>
          <w:szCs w:val="36"/>
          <w:rtl/>
        </w:rPr>
        <w:t xml:space="preserve"> وأنها فوق مستوى العقل</w:t>
      </w:r>
      <w:r w:rsidR="00A80390">
        <w:rPr>
          <w:rFonts w:cs="Traditional Arabic" w:hint="cs"/>
          <w:sz w:val="36"/>
          <w:szCs w:val="36"/>
          <w:rtl/>
        </w:rPr>
        <w:t>.</w:t>
      </w:r>
    </w:p>
    <w:p w:rsidR="003849EA" w:rsidRPr="00A24BD2" w:rsidRDefault="003849EA" w:rsidP="00AB202F">
      <w:pPr>
        <w:spacing w:before="120" w:line="600" w:lineRule="exact"/>
        <w:ind w:left="-154" w:firstLine="567"/>
        <w:jc w:val="lowKashida"/>
        <w:rPr>
          <w:rFonts w:cs="Traditional Arabic"/>
          <w:sz w:val="36"/>
          <w:szCs w:val="36"/>
          <w:rtl/>
        </w:rPr>
      </w:pPr>
      <w:r w:rsidRPr="00A24BD2">
        <w:rPr>
          <w:rFonts w:cs="Traditional Arabic" w:hint="cs"/>
          <w:sz w:val="36"/>
          <w:szCs w:val="36"/>
          <w:rtl/>
        </w:rPr>
        <w:t>وهو ماقرره علماؤهم وكتابهم</w:t>
      </w:r>
      <w:r w:rsidR="006F33DC">
        <w:rPr>
          <w:rFonts w:cs="Traditional Arabic" w:hint="cs"/>
          <w:sz w:val="36"/>
          <w:szCs w:val="36"/>
          <w:rtl/>
        </w:rPr>
        <w:t>،</w:t>
      </w:r>
      <w:r w:rsidRPr="00A24BD2">
        <w:rPr>
          <w:rFonts w:cs="Traditional Arabic" w:hint="cs"/>
          <w:sz w:val="36"/>
          <w:szCs w:val="36"/>
          <w:rtl/>
        </w:rPr>
        <w:t xml:space="preserve"> وفي تلك السخافات التي لا يحترمون فيها عقولهم التي أبت أن تهضم هذه المفاهيم</w:t>
      </w:r>
      <w:r w:rsidR="006F33DC">
        <w:rPr>
          <w:rFonts w:cs="Traditional Arabic" w:hint="cs"/>
          <w:sz w:val="36"/>
          <w:szCs w:val="36"/>
          <w:rtl/>
        </w:rPr>
        <w:t>،</w:t>
      </w:r>
      <w:r w:rsidRPr="00A24BD2">
        <w:rPr>
          <w:rFonts w:cs="Traditional Arabic" w:hint="cs"/>
          <w:sz w:val="36"/>
          <w:szCs w:val="36"/>
          <w:rtl/>
        </w:rPr>
        <w:t xml:space="preserve"> نجدهم يتهمون عقولهم في عدم إدراكها كم في تعبيراتهم الآتية :</w:t>
      </w:r>
    </w:p>
    <w:p w:rsidR="003849EA" w:rsidRPr="00A24BD2" w:rsidRDefault="003849EA" w:rsidP="00AB202F">
      <w:pPr>
        <w:spacing w:before="120" w:line="600" w:lineRule="exact"/>
        <w:ind w:left="-154" w:firstLine="567"/>
        <w:jc w:val="lowKashida"/>
        <w:rPr>
          <w:rFonts w:cs="Traditional Arabic"/>
          <w:sz w:val="36"/>
          <w:szCs w:val="36"/>
          <w:rtl/>
        </w:rPr>
      </w:pPr>
      <w:r>
        <w:rPr>
          <w:rFonts w:cs="Traditional Arabic" w:hint="cs"/>
          <w:sz w:val="36"/>
          <w:szCs w:val="36"/>
          <w:rtl/>
        </w:rPr>
        <w:t>يقول أحدعلمائهم</w:t>
      </w:r>
      <w:r w:rsidR="006F33DC">
        <w:rPr>
          <w:rFonts w:cs="Traditional Arabic" w:hint="cs"/>
          <w:sz w:val="36"/>
          <w:szCs w:val="36"/>
          <w:rtl/>
        </w:rPr>
        <w:t>:</w:t>
      </w:r>
      <w:r w:rsidRPr="00A24BD2">
        <w:rPr>
          <w:rFonts w:cs="Traditional Arabic" w:hint="cs"/>
          <w:sz w:val="36"/>
          <w:szCs w:val="36"/>
          <w:rtl/>
        </w:rPr>
        <w:t xml:space="preserve"> (إن الثالث سر يصعب فهمه وإدراكه وإن من يحاول إدراك سر الثالوث تمام الإدراك كمن يحاول وضع مياه المحيط كلها في كفه)</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1"/>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540" w:lineRule="exact"/>
        <w:ind w:firstLine="567"/>
        <w:jc w:val="lowKashida"/>
        <w:rPr>
          <w:rFonts w:ascii="Arial" w:hAnsi="Arial" w:cs="Traditional Arabic"/>
          <w:sz w:val="36"/>
          <w:szCs w:val="36"/>
          <w:rtl/>
        </w:rPr>
      </w:pPr>
      <w:r w:rsidRPr="00A24BD2">
        <w:rPr>
          <w:rFonts w:ascii="Arial" w:hAnsi="Arial" w:cs="Traditional Arabic" w:hint="cs"/>
          <w:sz w:val="36"/>
          <w:szCs w:val="36"/>
          <w:rtl/>
        </w:rPr>
        <w:t>ويقول</w:t>
      </w:r>
      <w:r w:rsidRPr="00A24BD2">
        <w:rPr>
          <w:rFonts w:ascii="Arial" w:hAnsi="Arial" w:cs="Traditional Arabic"/>
          <w:sz w:val="36"/>
          <w:szCs w:val="36"/>
          <w:rtl/>
        </w:rPr>
        <w:t xml:space="preserve"> القس جروت في كتابه التعاليم الكاثوليكية</w:t>
      </w:r>
      <w:r w:rsidR="006F33DC">
        <w:rPr>
          <w:rFonts w:ascii="Arial" w:hAnsi="Arial" w:cs="Traditional Arabic" w:hint="cs"/>
          <w:sz w:val="36"/>
          <w:szCs w:val="36"/>
          <w:rtl/>
        </w:rPr>
        <w:t>:</w:t>
      </w:r>
      <w:r w:rsidRPr="00A24BD2">
        <w:rPr>
          <w:rFonts w:ascii="Arial" w:hAnsi="Arial" w:cs="Traditional Arabic"/>
          <w:sz w:val="36"/>
          <w:szCs w:val="36"/>
          <w:rtl/>
        </w:rPr>
        <w:t xml:space="preserve"> (الثالوث الأقدس هو سر غامض </w:t>
      </w:r>
      <w:r w:rsidRPr="00A24BD2">
        <w:rPr>
          <w:rFonts w:ascii="Arial" w:hAnsi="Arial" w:cs="Traditional Arabic" w:hint="cs"/>
          <w:sz w:val="36"/>
          <w:szCs w:val="36"/>
          <w:rtl/>
        </w:rPr>
        <w:t xml:space="preserve"> </w:t>
      </w:r>
      <w:r w:rsidRPr="00A24BD2">
        <w:rPr>
          <w:rFonts w:ascii="Arial" w:hAnsi="Arial" w:cs="Traditional Arabic"/>
          <w:sz w:val="36"/>
          <w:szCs w:val="36"/>
          <w:rtl/>
        </w:rPr>
        <w:t>بمعنى الإلزام بالكلمة وللأسباب وحدها لا</w:t>
      </w:r>
      <w:r w:rsidR="00552A7A">
        <w:rPr>
          <w:rFonts w:ascii="Arial" w:hAnsi="Arial" w:cs="Traditional Arabic" w:hint="cs"/>
          <w:sz w:val="36"/>
          <w:szCs w:val="36"/>
          <w:rtl/>
        </w:rPr>
        <w:t xml:space="preserve"> </w:t>
      </w:r>
      <w:r w:rsidRPr="00A24BD2">
        <w:rPr>
          <w:rFonts w:ascii="Arial" w:hAnsi="Arial" w:cs="Traditional Arabic"/>
          <w:sz w:val="36"/>
          <w:szCs w:val="36"/>
          <w:rtl/>
        </w:rPr>
        <w:t xml:space="preserve">يمكن التدليل على وجود الثالوث الإلهي نتعلمه </w:t>
      </w:r>
      <w:r w:rsidRPr="00A24BD2">
        <w:rPr>
          <w:rFonts w:ascii="Arial" w:hAnsi="Arial" w:cs="Traditional Arabic"/>
          <w:sz w:val="36"/>
          <w:szCs w:val="36"/>
          <w:rtl/>
        </w:rPr>
        <w:lastRenderedPageBreak/>
        <w:t>من الكتب الموحى بها وحتى بعد وجود السر الغامض قد كشف لنا بقاء استحالة العقل الإنساني إدراك كيف أن الثلاثة الأشخاص إنما هي ذات طبيعة إلهية واحدة )</w:t>
      </w:r>
      <w:r>
        <w:rPr>
          <w:rFonts w:ascii="Arial" w:hAnsi="Arial"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2"/>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A24BD2" w:rsidRDefault="006F33DC" w:rsidP="00AB202F">
      <w:pPr>
        <w:spacing w:before="120" w:line="540" w:lineRule="exact"/>
        <w:ind w:left="-154" w:firstLine="567"/>
        <w:jc w:val="lowKashida"/>
        <w:rPr>
          <w:rFonts w:cs="Traditional Arabic"/>
          <w:sz w:val="36"/>
          <w:szCs w:val="36"/>
          <w:rtl/>
        </w:rPr>
      </w:pPr>
      <w:r>
        <w:rPr>
          <w:rFonts w:cs="Traditional Arabic" w:hint="cs"/>
          <w:sz w:val="36"/>
          <w:szCs w:val="36"/>
          <w:rtl/>
        </w:rPr>
        <w:t>ويقول أحد كتابهم:</w:t>
      </w:r>
      <w:r w:rsidR="003849EA" w:rsidRPr="00A24BD2">
        <w:rPr>
          <w:rFonts w:cs="Traditional Arabic" w:hint="cs"/>
          <w:sz w:val="36"/>
          <w:szCs w:val="36"/>
          <w:rtl/>
        </w:rPr>
        <w:t xml:space="preserve"> (لما كانت عقولنا محدودة القوى كان لابد من عجزها بما عندنا الآن من النور عن إدراك أسرار دينية في طبيعة الله)</w:t>
      </w:r>
      <w:r w:rsidR="003849EA">
        <w:rPr>
          <w:rFonts w:cs="Traditional Arabic" w:hint="cs"/>
          <w:sz w:val="36"/>
          <w:szCs w:val="36"/>
          <w:rtl/>
        </w:rPr>
        <w:t xml:space="preserve"> </w:t>
      </w:r>
      <w:r w:rsidR="003849EA" w:rsidRPr="005C6796">
        <w:rPr>
          <w:rFonts w:ascii="Lotus Linotype" w:hAnsi="Lotus Linotype" w:cs="Traditional Arabic"/>
          <w:sz w:val="36"/>
          <w:szCs w:val="36"/>
          <w:vertAlign w:val="superscript"/>
          <w:rtl/>
        </w:rPr>
        <w:t>(</w:t>
      </w:r>
      <w:r w:rsidR="003849EA" w:rsidRPr="005C6796">
        <w:rPr>
          <w:rStyle w:val="a4"/>
          <w:rFonts w:ascii="Lotus Linotype" w:hAnsi="Lotus Linotype" w:cs="Traditional Arabic"/>
          <w:sz w:val="36"/>
          <w:szCs w:val="36"/>
          <w:rtl/>
        </w:rPr>
        <w:footnoteReference w:id="133"/>
      </w:r>
      <w:r w:rsidR="003849EA" w:rsidRPr="005C6796">
        <w:rPr>
          <w:rFonts w:ascii="Lotus Linotype" w:hAnsi="Lotus Linotype" w:cs="Traditional Arabic"/>
          <w:sz w:val="36"/>
          <w:szCs w:val="36"/>
          <w:vertAlign w:val="superscript"/>
          <w:rtl/>
        </w:rPr>
        <w:t>)</w:t>
      </w:r>
      <w:r w:rsidR="003849EA" w:rsidRPr="005C6796">
        <w:rPr>
          <w:rFonts w:ascii="Lotus Linotype" w:hAnsi="Lotus Linotype" w:cs="Traditional Arabic" w:hint="cs"/>
          <w:sz w:val="36"/>
          <w:szCs w:val="36"/>
          <w:rtl/>
        </w:rPr>
        <w:t xml:space="preserve"> </w:t>
      </w:r>
      <w:r w:rsidR="003849EA">
        <w:rPr>
          <w:rFonts w:cs="Traditional Arabic" w:hint="cs"/>
          <w:sz w:val="36"/>
          <w:szCs w:val="36"/>
          <w:rtl/>
        </w:rPr>
        <w:t>.</w:t>
      </w:r>
    </w:p>
    <w:p w:rsidR="003849EA" w:rsidRDefault="003849EA" w:rsidP="00AB202F">
      <w:pPr>
        <w:spacing w:before="120" w:line="540" w:lineRule="exact"/>
        <w:ind w:left="-154" w:firstLine="567"/>
        <w:jc w:val="lowKashida"/>
        <w:rPr>
          <w:rFonts w:cs="Traditional Arabic"/>
          <w:sz w:val="36"/>
          <w:szCs w:val="36"/>
          <w:rtl/>
        </w:rPr>
      </w:pPr>
      <w:r w:rsidRPr="00A24BD2">
        <w:rPr>
          <w:rFonts w:cs="Traditional Arabic" w:hint="cs"/>
          <w:sz w:val="36"/>
          <w:szCs w:val="36"/>
          <w:rtl/>
        </w:rPr>
        <w:t xml:space="preserve">ويقول </w:t>
      </w:r>
      <w:r>
        <w:rPr>
          <w:rFonts w:cs="Traditional Arabic" w:hint="cs"/>
          <w:sz w:val="36"/>
          <w:szCs w:val="36"/>
          <w:rtl/>
        </w:rPr>
        <w:t xml:space="preserve">كتاب </w:t>
      </w:r>
      <w:r w:rsidRPr="00A24BD2">
        <w:rPr>
          <w:rFonts w:cs="Traditional Arabic" w:hint="cs"/>
          <w:sz w:val="36"/>
          <w:szCs w:val="36"/>
          <w:rtl/>
        </w:rPr>
        <w:t xml:space="preserve">قاموس الكتاب المقدس </w:t>
      </w:r>
      <w:r>
        <w:rPr>
          <w:rFonts w:cs="Traditional Arabic" w:hint="cs"/>
          <w:sz w:val="36"/>
          <w:szCs w:val="36"/>
          <w:rtl/>
        </w:rPr>
        <w:t>:(نود أن نشير إلى أن عقيدة التثليث عقيدة سامية ترتفع فوق الإدراك البشري لا يدركها العقل مجردا)</w:t>
      </w:r>
    </w:p>
    <w:p w:rsidR="003849EA" w:rsidRPr="00A24BD2" w:rsidRDefault="003849EA" w:rsidP="00AB202F">
      <w:pPr>
        <w:spacing w:before="120" w:line="540" w:lineRule="exact"/>
        <w:ind w:left="-154" w:firstLine="567"/>
        <w:jc w:val="lowKashida"/>
        <w:rPr>
          <w:rFonts w:cs="Traditional Arabic"/>
          <w:sz w:val="36"/>
          <w:szCs w:val="36"/>
          <w:rtl/>
        </w:rPr>
      </w:pPr>
      <w:r>
        <w:rPr>
          <w:rFonts w:cs="Traditional Arabic" w:hint="cs"/>
          <w:sz w:val="36"/>
          <w:szCs w:val="36"/>
          <w:rtl/>
        </w:rPr>
        <w:t xml:space="preserve">ويقول : </w:t>
      </w:r>
      <w:r w:rsidRPr="00A24BD2">
        <w:rPr>
          <w:rFonts w:cs="Traditional Arabic" w:hint="cs"/>
          <w:sz w:val="36"/>
          <w:szCs w:val="36"/>
          <w:rtl/>
        </w:rPr>
        <w:t>(غير أننا نسلم بأننا لا نقدر أن نوضح بالتفصيل كل المقصود في لفظ أقنوم ولا</w:t>
      </w:r>
      <w:r w:rsidR="00552A7A">
        <w:rPr>
          <w:rFonts w:cs="Traditional Arabic" w:hint="cs"/>
          <w:sz w:val="36"/>
          <w:szCs w:val="36"/>
          <w:rtl/>
        </w:rPr>
        <w:t xml:space="preserve"> </w:t>
      </w:r>
      <w:r w:rsidRPr="00A24BD2">
        <w:rPr>
          <w:rFonts w:cs="Traditional Arabic" w:hint="cs"/>
          <w:sz w:val="36"/>
          <w:szCs w:val="36"/>
          <w:rtl/>
        </w:rPr>
        <w:t>حقيقة النسبة التي بين الأقنوم والجوهر )</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4"/>
      </w:r>
      <w:r w:rsidRPr="005C6796">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Pr="005C6796">
        <w:rPr>
          <w:rFonts w:ascii="Lotus Linotype" w:hAnsi="Lotus Linotype" w:cs="Traditional Arabic" w:hint="cs"/>
          <w:sz w:val="36"/>
          <w:szCs w:val="36"/>
          <w:rtl/>
        </w:rPr>
        <w:t xml:space="preserve"> </w:t>
      </w:r>
    </w:p>
    <w:p w:rsidR="003849EA" w:rsidRPr="00A24BD2" w:rsidRDefault="003849EA" w:rsidP="00AB202F">
      <w:pPr>
        <w:spacing w:before="120" w:line="540" w:lineRule="exact"/>
        <w:ind w:left="-154" w:firstLine="567"/>
        <w:jc w:val="lowKashida"/>
        <w:rPr>
          <w:rFonts w:cs="Traditional Arabic"/>
          <w:sz w:val="36"/>
          <w:szCs w:val="36"/>
          <w:rtl/>
        </w:rPr>
      </w:pPr>
      <w:r w:rsidRPr="00A24BD2">
        <w:rPr>
          <w:rFonts w:cs="Traditional Arabic" w:hint="cs"/>
          <w:sz w:val="36"/>
          <w:szCs w:val="36"/>
          <w:rtl/>
        </w:rPr>
        <w:t xml:space="preserve">وقد نقل محمد مجدي مرجان إقرار علماء اللاهوت على عدم إدراكهم لعقيدة التثليث فمن ذلك قول قول الأستاذ عوض سمعان في كتابه (الله ذاته ونوع وحدانيته) يقول </w:t>
      </w:r>
      <w:r>
        <w:rPr>
          <w:rFonts w:cs="Traditional Arabic" w:hint="cs"/>
          <w:sz w:val="36"/>
          <w:szCs w:val="36"/>
          <w:rtl/>
        </w:rPr>
        <w:t>:</w:t>
      </w:r>
      <w:r w:rsidRPr="00A24BD2">
        <w:rPr>
          <w:rFonts w:cs="Traditional Arabic" w:hint="cs"/>
          <w:sz w:val="36"/>
          <w:szCs w:val="36"/>
          <w:rtl/>
        </w:rPr>
        <w:t>(إننا لاننكر أن التثليث يفوق العقل والإدراك ولكنه يتوافق مع كمال الله كل التوافق)</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5"/>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540" w:lineRule="exact"/>
        <w:ind w:left="-154" w:firstLine="567"/>
        <w:jc w:val="lowKashida"/>
        <w:rPr>
          <w:rFonts w:cs="Traditional Arabic"/>
          <w:sz w:val="36"/>
          <w:szCs w:val="36"/>
          <w:rtl/>
        </w:rPr>
      </w:pPr>
      <w:r w:rsidRPr="00A24BD2">
        <w:rPr>
          <w:rFonts w:cs="Traditional Arabic" w:hint="cs"/>
          <w:sz w:val="36"/>
          <w:szCs w:val="36"/>
          <w:rtl/>
        </w:rPr>
        <w:t>فانظر إلى هذا المفهوم العجيب</w:t>
      </w:r>
      <w:r w:rsidR="006F33DC">
        <w:rPr>
          <w:rFonts w:cs="Traditional Arabic" w:hint="cs"/>
          <w:sz w:val="36"/>
          <w:szCs w:val="36"/>
          <w:rtl/>
        </w:rPr>
        <w:t>!</w:t>
      </w:r>
      <w:r w:rsidRPr="00A24BD2">
        <w:rPr>
          <w:rFonts w:cs="Traditional Arabic" w:hint="cs"/>
          <w:sz w:val="36"/>
          <w:szCs w:val="36"/>
          <w:rtl/>
        </w:rPr>
        <w:t xml:space="preserve"> حيث يقرر أن التثليث فوق مستوى العقل</w:t>
      </w:r>
      <w:r w:rsidR="006F33DC">
        <w:rPr>
          <w:rFonts w:cs="Traditional Arabic" w:hint="cs"/>
          <w:sz w:val="36"/>
          <w:szCs w:val="36"/>
          <w:rtl/>
        </w:rPr>
        <w:t>،</w:t>
      </w:r>
      <w:r w:rsidRPr="00A24BD2">
        <w:rPr>
          <w:rFonts w:cs="Traditional Arabic" w:hint="cs"/>
          <w:sz w:val="36"/>
          <w:szCs w:val="36"/>
          <w:rtl/>
        </w:rPr>
        <w:t xml:space="preserve"> ولكنه يتوافق مع كمال الله</w:t>
      </w:r>
      <w:r w:rsidR="006F33DC">
        <w:rPr>
          <w:rFonts w:cs="Traditional Arabic" w:hint="cs"/>
          <w:sz w:val="36"/>
          <w:szCs w:val="36"/>
          <w:rtl/>
        </w:rPr>
        <w:t>،</w:t>
      </w:r>
      <w:r w:rsidRPr="00A24BD2">
        <w:rPr>
          <w:rFonts w:cs="Traditional Arabic" w:hint="cs"/>
          <w:sz w:val="36"/>
          <w:szCs w:val="36"/>
          <w:rtl/>
        </w:rPr>
        <w:t xml:space="preserve"> فبأي عقل هو أدر ك مفهوم هذا الحكم على الله تعالى</w:t>
      </w:r>
      <w:r w:rsidR="00552A7A">
        <w:rPr>
          <w:rFonts w:cs="Traditional Arabic" w:hint="cs"/>
          <w:sz w:val="36"/>
          <w:szCs w:val="36"/>
          <w:rtl/>
        </w:rPr>
        <w:t>.</w:t>
      </w:r>
      <w:r w:rsidRPr="00A24BD2">
        <w:rPr>
          <w:rFonts w:cs="Traditional Arabic" w:hint="cs"/>
          <w:sz w:val="36"/>
          <w:szCs w:val="36"/>
          <w:rtl/>
        </w:rPr>
        <w:t xml:space="preserve"> </w:t>
      </w:r>
    </w:p>
    <w:p w:rsidR="003849EA" w:rsidRPr="00A24BD2" w:rsidRDefault="003849EA" w:rsidP="00AB202F">
      <w:pPr>
        <w:spacing w:before="120" w:line="540" w:lineRule="exact"/>
        <w:ind w:left="-154" w:firstLine="567"/>
        <w:jc w:val="lowKashida"/>
        <w:rPr>
          <w:rFonts w:cs="Traditional Arabic"/>
          <w:sz w:val="36"/>
          <w:szCs w:val="36"/>
          <w:rtl/>
        </w:rPr>
      </w:pPr>
      <w:r w:rsidRPr="00A24BD2">
        <w:rPr>
          <w:rFonts w:cs="Traditional Arabic" w:hint="cs"/>
          <w:sz w:val="36"/>
          <w:szCs w:val="36"/>
          <w:rtl/>
        </w:rPr>
        <w:t>ويظهر التخبط جليا في مفهوم هذه العقيدة عند كتابتهم عنها</w:t>
      </w:r>
      <w:r w:rsidR="006F33DC">
        <w:rPr>
          <w:rFonts w:cs="Traditional Arabic" w:hint="cs"/>
          <w:sz w:val="36"/>
          <w:szCs w:val="36"/>
          <w:rtl/>
        </w:rPr>
        <w:t>،</w:t>
      </w:r>
      <w:r w:rsidRPr="00A24BD2">
        <w:rPr>
          <w:rFonts w:cs="Traditional Arabic" w:hint="cs"/>
          <w:sz w:val="36"/>
          <w:szCs w:val="36"/>
          <w:rtl/>
        </w:rPr>
        <w:t xml:space="preserve"> ومن ذلك مثلا ما جاء في قاموس الكتاب المقدس من أن هذه الثلاثة أقانيم بينها تمايز وأن الكتاب المقدس يصف هذه الأقانيم (بطريقة تجعلهم شخصيات متميزة الواحدة عن الأخرى)ثم يقولون بعد ذلك</w:t>
      </w:r>
      <w:r w:rsidR="00552A7A">
        <w:rPr>
          <w:rFonts w:cs="Traditional Arabic" w:hint="cs"/>
          <w:sz w:val="36"/>
          <w:szCs w:val="36"/>
          <w:rtl/>
        </w:rPr>
        <w:t>.</w:t>
      </w:r>
    </w:p>
    <w:p w:rsidR="003849EA" w:rsidRPr="00A24BD2" w:rsidRDefault="003849EA" w:rsidP="00AB202F">
      <w:pPr>
        <w:spacing w:before="120" w:line="540" w:lineRule="exact"/>
        <w:ind w:left="-154" w:firstLine="567"/>
        <w:jc w:val="lowKashida"/>
        <w:rPr>
          <w:rFonts w:cs="Traditional Arabic"/>
          <w:sz w:val="36"/>
          <w:szCs w:val="36"/>
          <w:rtl/>
        </w:rPr>
      </w:pPr>
      <w:r w:rsidRPr="00A24BD2">
        <w:rPr>
          <w:rFonts w:cs="Traditional Arabic" w:hint="cs"/>
          <w:sz w:val="36"/>
          <w:szCs w:val="36"/>
          <w:rtl/>
        </w:rPr>
        <w:t>(هذا التثليث لايعني ثلاثة الهة بل إن هذه الشخصيات الثلاث جوهر واحد)</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6"/>
      </w:r>
      <w:r w:rsidRPr="005C6796">
        <w:rPr>
          <w:rFonts w:ascii="Lotus Linotype" w:hAnsi="Lotus Linotype" w:cs="Traditional Arabic"/>
          <w:sz w:val="36"/>
          <w:szCs w:val="36"/>
          <w:vertAlign w:val="superscript"/>
          <w:rtl/>
        </w:rPr>
        <w:t>)</w:t>
      </w:r>
      <w:r>
        <w:rPr>
          <w:rFonts w:cs="Traditional Arabic" w:hint="cs"/>
          <w:sz w:val="36"/>
          <w:szCs w:val="36"/>
          <w:rtl/>
        </w:rPr>
        <w:t xml:space="preserve"> </w:t>
      </w:r>
      <w:r w:rsidRPr="00A24BD2">
        <w:rPr>
          <w:rFonts w:cs="Traditional Arabic" w:hint="cs"/>
          <w:sz w:val="36"/>
          <w:szCs w:val="36"/>
          <w:rtl/>
        </w:rPr>
        <w:t xml:space="preserve">وبهذا يتضح تناقضهم فيها وعدم فهمهم لها </w:t>
      </w:r>
      <w:r w:rsidR="00552A7A">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lastRenderedPageBreak/>
        <w:t>وهذه العقيدة بهذه التسمية لم تعرف إلا بعد عصر المسيح بعدة قرون</w:t>
      </w:r>
      <w:r w:rsidR="006F33DC">
        <w:rPr>
          <w:rFonts w:cs="Traditional Arabic" w:hint="cs"/>
          <w:sz w:val="36"/>
          <w:szCs w:val="36"/>
          <w:rtl/>
        </w:rPr>
        <w:t>،</w:t>
      </w:r>
      <w:r w:rsidRPr="00A24BD2">
        <w:rPr>
          <w:rFonts w:cs="Traditional Arabic" w:hint="cs"/>
          <w:sz w:val="36"/>
          <w:szCs w:val="36"/>
          <w:rtl/>
        </w:rPr>
        <w:t xml:space="preserve"> يقول القس حنا الخضري</w:t>
      </w:r>
      <w:r w:rsidR="006F33DC">
        <w:rPr>
          <w:rFonts w:cs="Traditional Arabic" w:hint="cs"/>
          <w:sz w:val="36"/>
          <w:szCs w:val="36"/>
          <w:rtl/>
        </w:rPr>
        <w:t>:</w:t>
      </w:r>
      <w:r w:rsidRPr="00A24BD2">
        <w:rPr>
          <w:rFonts w:cs="Traditional Arabic" w:hint="cs"/>
          <w:sz w:val="36"/>
          <w:szCs w:val="36"/>
          <w:rtl/>
        </w:rPr>
        <w:t xml:space="preserve"> (إن أول شخص استعمل كلمة ثالوث في العقيدة المسيحية هو أسقف أنطاكية ولقد استعمل هذا </w:t>
      </w:r>
      <w:r w:rsidR="00552A7A" w:rsidRPr="00A24BD2">
        <w:rPr>
          <w:rFonts w:cs="Traditional Arabic" w:hint="cs"/>
          <w:sz w:val="36"/>
          <w:szCs w:val="36"/>
          <w:rtl/>
        </w:rPr>
        <w:t>الاصطلاح</w:t>
      </w:r>
      <w:r w:rsidRPr="00A24BD2">
        <w:rPr>
          <w:rFonts w:cs="Traditional Arabic" w:hint="cs"/>
          <w:sz w:val="36"/>
          <w:szCs w:val="36"/>
          <w:rtl/>
        </w:rPr>
        <w:t xml:space="preserve"> في صيغة غريبة وهي ثالوث الله )</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7"/>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tabs>
          <w:tab w:val="left" w:pos="864"/>
        </w:tabs>
        <w:spacing w:before="120" w:line="560" w:lineRule="exact"/>
        <w:ind w:left="-154" w:firstLine="567"/>
        <w:jc w:val="lowKashida"/>
        <w:rPr>
          <w:rFonts w:cs="Traditional Arabic"/>
          <w:sz w:val="36"/>
          <w:szCs w:val="36"/>
          <w:rtl/>
        </w:rPr>
      </w:pPr>
      <w:r w:rsidRPr="00A24BD2">
        <w:rPr>
          <w:rFonts w:cs="Traditional Arabic" w:hint="cs"/>
          <w:sz w:val="36"/>
          <w:szCs w:val="36"/>
          <w:rtl/>
        </w:rPr>
        <w:t>وجاء في قاموس الكتاب المقدس</w:t>
      </w:r>
      <w:r w:rsidR="006F33DC">
        <w:rPr>
          <w:rFonts w:cs="Traditional Arabic" w:hint="cs"/>
          <w:sz w:val="36"/>
          <w:szCs w:val="36"/>
          <w:rtl/>
        </w:rPr>
        <w:t>:</w:t>
      </w:r>
      <w:r w:rsidRPr="00A24BD2">
        <w:rPr>
          <w:rFonts w:cs="Traditional Arabic" w:hint="cs"/>
          <w:sz w:val="36"/>
          <w:szCs w:val="36"/>
          <w:rtl/>
        </w:rPr>
        <w:t xml:space="preserve"> (إنه يظن أن أول من استعمل هذه الكلمة وصاغها هو ترتليان في القرن الثاني ثم إثناسيوس الذي وضع أساس هذه العقيدة التي قبلها مجمع نيقية عام </w:t>
      </w:r>
      <w:smartTag w:uri="urn:schemas-microsoft-com:office:smarttags" w:element="metricconverter">
        <w:smartTagPr>
          <w:attr w:name="ProductID" w:val="325 م"/>
        </w:smartTagPr>
        <w:r w:rsidRPr="00A24BD2">
          <w:rPr>
            <w:rFonts w:cs="Traditional Arabic" w:hint="cs"/>
            <w:sz w:val="36"/>
            <w:szCs w:val="36"/>
            <w:rtl/>
          </w:rPr>
          <w:t>325 م</w:t>
        </w:r>
      </w:smartTag>
      <w:r w:rsidRPr="00A24BD2">
        <w:rPr>
          <w:rFonts w:cs="Traditional Arabic" w:hint="cs"/>
          <w:sz w:val="36"/>
          <w:szCs w:val="36"/>
          <w:rtl/>
        </w:rPr>
        <w:t xml:space="preserve"> ولقد تبلور ذلك الأساس على يد أغسطينوس في القرن الخامس الميلادي وصار القانون عقيدة الكنيسة الفعلية من ذلك التاريخ إلى يومنا هذا )</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8"/>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tabs>
          <w:tab w:val="left" w:pos="864"/>
        </w:tabs>
        <w:spacing w:before="120" w:line="560" w:lineRule="exact"/>
        <w:ind w:left="-154" w:firstLine="567"/>
        <w:jc w:val="lowKashida"/>
        <w:rPr>
          <w:rFonts w:cs="Traditional Arabic"/>
          <w:sz w:val="36"/>
          <w:szCs w:val="36"/>
          <w:rtl/>
        </w:rPr>
      </w:pPr>
      <w:r w:rsidRPr="00A24BD2">
        <w:rPr>
          <w:rFonts w:cs="Traditional Arabic" w:hint="cs"/>
          <w:sz w:val="36"/>
          <w:szCs w:val="36"/>
          <w:rtl/>
        </w:rPr>
        <w:t>فدل على أن هذه العقيدة لم تكن معروفة في العهود المتقدمة للنصرانية بل اخترعت اختراعا بعد ذلك متأثرين فيها بالديانات الوثنية - كما سيأتي -  وإنما أخذت في التدرج والتكون حتى أصبحت جزءا رئيسا في الديانة المسيحية</w:t>
      </w:r>
      <w:r w:rsidR="00552A7A">
        <w:rPr>
          <w:rFonts w:cs="Traditional Arabic" w:hint="cs"/>
          <w:sz w:val="36"/>
          <w:szCs w:val="36"/>
          <w:rtl/>
        </w:rPr>
        <w:t>.</w:t>
      </w:r>
    </w:p>
    <w:p w:rsidR="003849EA" w:rsidRPr="00A24BD2" w:rsidRDefault="003849EA" w:rsidP="00AB202F">
      <w:pPr>
        <w:tabs>
          <w:tab w:val="left" w:pos="864"/>
        </w:tabs>
        <w:spacing w:before="120" w:line="560" w:lineRule="exact"/>
        <w:ind w:left="-154" w:firstLine="567"/>
        <w:jc w:val="lowKashida"/>
        <w:rPr>
          <w:rFonts w:cs="Traditional Arabic"/>
          <w:sz w:val="36"/>
          <w:szCs w:val="36"/>
          <w:rtl/>
        </w:rPr>
      </w:pPr>
      <w:r w:rsidRPr="00A24BD2">
        <w:rPr>
          <w:rFonts w:cs="Traditional Arabic" w:hint="cs"/>
          <w:sz w:val="36"/>
          <w:szCs w:val="36"/>
          <w:rtl/>
        </w:rPr>
        <w:t>وقد تعرض الشيخ رشيد لأهم الأدلة التي يستدل بها النصارى في إثبات عقيدة التثليث</w:t>
      </w:r>
      <w:r w:rsidR="006F33DC">
        <w:rPr>
          <w:rFonts w:cs="Traditional Arabic" w:hint="cs"/>
          <w:sz w:val="36"/>
          <w:szCs w:val="36"/>
          <w:rtl/>
        </w:rPr>
        <w:t>،</w:t>
      </w:r>
      <w:r w:rsidRPr="00A24BD2">
        <w:rPr>
          <w:rFonts w:cs="Traditional Arabic" w:hint="cs"/>
          <w:sz w:val="36"/>
          <w:szCs w:val="36"/>
          <w:rtl/>
        </w:rPr>
        <w:t xml:space="preserve"> فمن ذلك ما نقله عن الدكتور بوست قوله :(أما مسألة التثليث فغير واضحة في العهد القديم كما في العهد الجديد وقد أشير إلى هذا كما في "تك1"حيث ورد فيه ذكر الله وروح الله الخ قابل "مز33" و "يو16/1-3" والحكمة الإلهية المشخصة في "أم ص 8" تقابل الكلمة في "يو ص1" وربما تشير إلى الأقنوم الثاني وتطلق نعوت القدير على كل أقنوم من هذه الأقانيم الثلاثة على حدته)</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39"/>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وإذا نظرنا إلى ما استدل به الدكتور بوست على صحة التثليث كما في إشاراته السابقة نجدها كما يلي :</w:t>
      </w:r>
    </w:p>
    <w:p w:rsidR="003849EA" w:rsidRPr="00A24BD2" w:rsidRDefault="003849EA" w:rsidP="00AB202F">
      <w:pPr>
        <w:spacing w:before="120" w:line="560" w:lineRule="exact"/>
        <w:ind w:left="-154" w:firstLine="567"/>
        <w:jc w:val="lowKashida"/>
        <w:rPr>
          <w:rFonts w:cs="Traditional Arabic"/>
          <w:sz w:val="36"/>
          <w:szCs w:val="36"/>
          <w:rtl/>
        </w:rPr>
      </w:pPr>
      <w:r w:rsidRPr="00A24BD2">
        <w:rPr>
          <w:rFonts w:cs="Traditional Arabic" w:hint="cs"/>
          <w:sz w:val="36"/>
          <w:szCs w:val="36"/>
          <w:rtl/>
        </w:rPr>
        <w:t>ذكر أن نصوص التثليث في العهد القديم غير واضحة ثم أورد بعض الإشارات من العهد القديم وهي كما يلي :</w:t>
      </w:r>
    </w:p>
    <w:p w:rsidR="003849EA" w:rsidRPr="00A24BD2" w:rsidRDefault="003849EA" w:rsidP="00A80390">
      <w:pPr>
        <w:numPr>
          <w:ilvl w:val="0"/>
          <w:numId w:val="5"/>
        </w:numPr>
        <w:tabs>
          <w:tab w:val="clear" w:pos="566"/>
          <w:tab w:val="num" w:pos="-2"/>
        </w:tabs>
        <w:spacing w:before="120" w:line="600" w:lineRule="exact"/>
        <w:ind w:left="-144" w:firstLine="567"/>
        <w:jc w:val="lowKashida"/>
        <w:rPr>
          <w:rFonts w:cs="Traditional Arabic"/>
          <w:sz w:val="36"/>
          <w:szCs w:val="36"/>
        </w:rPr>
      </w:pPr>
      <w:r w:rsidRPr="00A24BD2">
        <w:rPr>
          <w:rFonts w:cs="Traditional Arabic" w:hint="cs"/>
          <w:sz w:val="36"/>
          <w:szCs w:val="36"/>
          <w:rtl/>
        </w:rPr>
        <w:lastRenderedPageBreak/>
        <w:t>ما ورد في سفر التكوين (في البدء خلق الله السموات والأرض وكانت الأرض خاوية خالية وعلى وجه الغمر ظلام وروح الله يرف على وجه المياه)</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0"/>
      </w:r>
      <w:r w:rsidRPr="005C6796">
        <w:rPr>
          <w:rFonts w:ascii="Lotus Linotype" w:hAnsi="Lotus Linotype" w:cs="Traditional Arabic"/>
          <w:sz w:val="36"/>
          <w:szCs w:val="36"/>
          <w:vertAlign w:val="superscript"/>
          <w:rtl/>
        </w:rPr>
        <w:t>)</w:t>
      </w:r>
      <w:r w:rsidRPr="00A24BD2">
        <w:rPr>
          <w:rFonts w:cs="Traditional Arabic" w:hint="cs"/>
          <w:sz w:val="36"/>
          <w:szCs w:val="36"/>
          <w:rtl/>
        </w:rPr>
        <w:t>حيث ورد فيه ذكر لفظ الله وروح الله</w:t>
      </w:r>
      <w:r w:rsidR="00552A7A">
        <w:rPr>
          <w:rFonts w:cs="Traditional Arabic" w:hint="cs"/>
          <w:sz w:val="36"/>
          <w:szCs w:val="36"/>
          <w:rtl/>
        </w:rPr>
        <w:t>.</w:t>
      </w:r>
    </w:p>
    <w:p w:rsidR="003849EA" w:rsidRPr="00A24BD2" w:rsidRDefault="003849EA" w:rsidP="00A80390">
      <w:pPr>
        <w:numPr>
          <w:ilvl w:val="0"/>
          <w:numId w:val="5"/>
        </w:numPr>
        <w:tabs>
          <w:tab w:val="clear" w:pos="566"/>
          <w:tab w:val="num" w:pos="-2"/>
        </w:tabs>
        <w:spacing w:before="120" w:line="600" w:lineRule="exact"/>
        <w:ind w:left="-144" w:firstLine="567"/>
        <w:jc w:val="lowKashida"/>
        <w:rPr>
          <w:rFonts w:cs="Traditional Arabic"/>
          <w:sz w:val="36"/>
          <w:szCs w:val="36"/>
        </w:rPr>
      </w:pPr>
      <w:r w:rsidRPr="00A24BD2">
        <w:rPr>
          <w:rFonts w:cs="Traditional Arabic" w:hint="cs"/>
          <w:sz w:val="36"/>
          <w:szCs w:val="36"/>
          <w:rtl/>
        </w:rPr>
        <w:t>ماورد في المزامير قوله (بكلمة الرب صنعت السموات وبروح فمه صنع كل جيشها)</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1"/>
      </w:r>
      <w:r w:rsidRPr="005C6796">
        <w:rPr>
          <w:rFonts w:ascii="Lotus Linotype" w:hAnsi="Lotus Linotype" w:cs="Traditional Arabic"/>
          <w:sz w:val="36"/>
          <w:szCs w:val="36"/>
          <w:vertAlign w:val="superscript"/>
          <w:rtl/>
        </w:rPr>
        <w:t>)</w:t>
      </w:r>
      <w:r>
        <w:rPr>
          <w:rFonts w:cs="Traditional Arabic" w:hint="cs"/>
          <w:sz w:val="36"/>
          <w:szCs w:val="36"/>
          <w:rtl/>
        </w:rPr>
        <w:t xml:space="preserve"> </w:t>
      </w:r>
      <w:r w:rsidRPr="00A24BD2">
        <w:rPr>
          <w:rFonts w:cs="Traditional Arabic" w:hint="cs"/>
          <w:sz w:val="36"/>
          <w:szCs w:val="36"/>
          <w:rtl/>
        </w:rPr>
        <w:t>قال الشيخ محمد رشيد معلقا (وهو يزعم هنا أن المراد بكلمة الرب المسيح تفسير لها برأي يوحنا في أول إنجيله )</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2"/>
      </w:r>
      <w:r w:rsidRPr="005C6796">
        <w:rPr>
          <w:rFonts w:ascii="Lotus Linotype" w:hAnsi="Lotus Linotype" w:cs="Traditional Arabic"/>
          <w:sz w:val="36"/>
          <w:szCs w:val="36"/>
          <w:vertAlign w:val="superscript"/>
          <w:rtl/>
        </w:rPr>
        <w:t>)</w:t>
      </w:r>
      <w:r w:rsidRPr="005C6796">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80390">
      <w:pPr>
        <w:spacing w:before="120" w:line="600" w:lineRule="exact"/>
        <w:ind w:firstLine="567"/>
        <w:jc w:val="lowKashida"/>
        <w:rPr>
          <w:rFonts w:cs="Traditional Arabic"/>
          <w:sz w:val="36"/>
          <w:szCs w:val="36"/>
          <w:rtl/>
        </w:rPr>
      </w:pPr>
      <w:r w:rsidRPr="00A24BD2">
        <w:rPr>
          <w:rFonts w:cs="Traditional Arabic" w:hint="cs"/>
          <w:sz w:val="36"/>
          <w:szCs w:val="36"/>
          <w:rtl/>
        </w:rPr>
        <w:t xml:space="preserve">وهناك بعض النصوص في العهد الجديد يعتمد عليها النصارى في إثبات هذه العقيدة </w:t>
      </w:r>
    </w:p>
    <w:p w:rsidR="003849EA" w:rsidRPr="00A24BD2" w:rsidRDefault="003849EA" w:rsidP="00A80390">
      <w:pPr>
        <w:spacing w:before="120" w:line="600" w:lineRule="exact"/>
        <w:ind w:left="-180" w:firstLine="567"/>
        <w:jc w:val="lowKashida"/>
        <w:rPr>
          <w:rFonts w:cs="Traditional Arabic"/>
          <w:sz w:val="36"/>
          <w:szCs w:val="36"/>
          <w:rtl/>
        </w:rPr>
      </w:pPr>
      <w:r w:rsidRPr="00A24BD2">
        <w:rPr>
          <w:rFonts w:cs="Traditional Arabic" w:hint="cs"/>
          <w:sz w:val="36"/>
          <w:szCs w:val="36"/>
          <w:rtl/>
        </w:rPr>
        <w:t>وأما من نصوص العهد الجديد فهناك بعض النصوص التي يستدل بها النصارى هي أهم وأشهر من بعض ما ذكره الدكتور بوست</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3"/>
      </w:r>
      <w:r w:rsidRPr="005C6796">
        <w:rPr>
          <w:rFonts w:ascii="Lotus Linotype" w:hAnsi="Lotus Linotype" w:cs="Traditional Arabic"/>
          <w:sz w:val="36"/>
          <w:szCs w:val="36"/>
          <w:vertAlign w:val="superscript"/>
          <w:rtl/>
        </w:rPr>
        <w:t>)</w:t>
      </w:r>
      <w:r>
        <w:rPr>
          <w:rFonts w:cs="Traditional Arabic" w:hint="cs"/>
          <w:sz w:val="36"/>
          <w:szCs w:val="36"/>
          <w:rtl/>
        </w:rPr>
        <w:t xml:space="preserve"> </w:t>
      </w:r>
      <w:r w:rsidRPr="00A24BD2">
        <w:rPr>
          <w:rFonts w:cs="Traditional Arabic" w:hint="cs"/>
          <w:sz w:val="36"/>
          <w:szCs w:val="36"/>
          <w:rtl/>
        </w:rPr>
        <w:t>وهي كما يلي :</w:t>
      </w:r>
    </w:p>
    <w:p w:rsidR="003849EA" w:rsidRPr="00A24BD2" w:rsidRDefault="003849EA" w:rsidP="00A80390">
      <w:pPr>
        <w:numPr>
          <w:ilvl w:val="0"/>
          <w:numId w:val="4"/>
        </w:numPr>
        <w:tabs>
          <w:tab w:val="left" w:pos="848"/>
        </w:tabs>
        <w:spacing w:before="120" w:line="600" w:lineRule="exact"/>
        <w:ind w:firstLine="359"/>
        <w:jc w:val="lowKashida"/>
        <w:rPr>
          <w:rFonts w:cs="Traditional Arabic"/>
          <w:sz w:val="36"/>
          <w:szCs w:val="36"/>
        </w:rPr>
      </w:pPr>
      <w:r w:rsidRPr="00A24BD2">
        <w:rPr>
          <w:rFonts w:cs="Traditional Arabic" w:hint="cs"/>
          <w:sz w:val="36"/>
          <w:szCs w:val="36"/>
          <w:rtl/>
        </w:rPr>
        <w:t>استدلالهم بما جاء في إنجيل متى (وعمدوهم باسم الآب والابن والروح القدس)</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4"/>
      </w:r>
      <w:r w:rsidRPr="005C6796">
        <w:rPr>
          <w:rFonts w:ascii="Lotus Linotype" w:hAnsi="Lotus Linotype" w:cs="Traditional Arabic"/>
          <w:sz w:val="36"/>
          <w:szCs w:val="36"/>
          <w:vertAlign w:val="superscript"/>
          <w:rtl/>
        </w:rPr>
        <w:t>)</w:t>
      </w:r>
      <w:r>
        <w:rPr>
          <w:rFonts w:cs="Traditional Arabic" w:hint="cs"/>
          <w:sz w:val="36"/>
          <w:szCs w:val="36"/>
          <w:rtl/>
        </w:rPr>
        <w:t>.</w:t>
      </w:r>
    </w:p>
    <w:p w:rsidR="003849EA" w:rsidRPr="00A24BD2" w:rsidRDefault="003849EA" w:rsidP="00A80390">
      <w:pPr>
        <w:numPr>
          <w:ilvl w:val="0"/>
          <w:numId w:val="4"/>
        </w:numPr>
        <w:tabs>
          <w:tab w:val="left" w:pos="848"/>
        </w:tabs>
        <w:spacing w:before="120" w:line="600" w:lineRule="exact"/>
        <w:ind w:firstLine="359"/>
        <w:jc w:val="lowKashida"/>
        <w:rPr>
          <w:rFonts w:cs="Traditional Arabic"/>
          <w:sz w:val="36"/>
          <w:szCs w:val="36"/>
          <w:rtl/>
        </w:rPr>
      </w:pPr>
      <w:r w:rsidRPr="00A24BD2">
        <w:rPr>
          <w:rFonts w:cs="Traditional Arabic" w:hint="cs"/>
          <w:sz w:val="36"/>
          <w:szCs w:val="36"/>
          <w:rtl/>
        </w:rPr>
        <w:t>ما أشار إليه بولس في رسالته الثانية إلى كورنثوس وهو قوله في آخرها (ولتكن نعمة ربنا يسوع المسيح ومحبة الله وشركة الروح القدس معكم جميعا</w:t>
      </w:r>
      <w:r w:rsidR="00552A7A">
        <w:rPr>
          <w:rFonts w:cs="Traditional Arabic" w:hint="cs"/>
          <w:sz w:val="36"/>
          <w:szCs w:val="36"/>
          <w:rtl/>
        </w:rPr>
        <w:t>ً</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5"/>
      </w:r>
      <w:r w:rsidRPr="005C6796">
        <w:rPr>
          <w:rFonts w:ascii="Lotus Linotype" w:hAnsi="Lotus Linotype" w:cs="Traditional Arabic"/>
          <w:sz w:val="36"/>
          <w:szCs w:val="36"/>
          <w:vertAlign w:val="superscript"/>
          <w:rtl/>
        </w:rPr>
        <w:t>)</w:t>
      </w:r>
      <w:r w:rsidRPr="00A24BD2">
        <w:rPr>
          <w:rFonts w:cs="Traditional Arabic" w:hint="cs"/>
          <w:sz w:val="36"/>
          <w:szCs w:val="36"/>
          <w:rtl/>
        </w:rPr>
        <w:t>)</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6"/>
      </w:r>
      <w:r w:rsidRPr="005C6796">
        <w:rPr>
          <w:rFonts w:ascii="Lotus Linotype" w:hAnsi="Lotus Linotype" w:cs="Traditional Arabic"/>
          <w:sz w:val="36"/>
          <w:szCs w:val="36"/>
          <w:vertAlign w:val="superscript"/>
          <w:rtl/>
        </w:rPr>
        <w:t>)</w:t>
      </w:r>
      <w:r>
        <w:rPr>
          <w:rFonts w:cs="Traditional Arabic" w:hint="cs"/>
          <w:sz w:val="36"/>
          <w:szCs w:val="36"/>
          <w:rtl/>
        </w:rPr>
        <w:t>.</w:t>
      </w:r>
    </w:p>
    <w:p w:rsidR="003849EA" w:rsidRPr="00F66EE2" w:rsidRDefault="003849EA" w:rsidP="00A80390">
      <w:pPr>
        <w:pStyle w:val="af5"/>
        <w:numPr>
          <w:ilvl w:val="0"/>
          <w:numId w:val="4"/>
        </w:numPr>
        <w:tabs>
          <w:tab w:val="left" w:pos="7560"/>
        </w:tabs>
        <w:spacing w:before="120" w:after="120" w:line="560" w:lineRule="exact"/>
        <w:ind w:left="204" w:hanging="357"/>
        <w:jc w:val="lowKashida"/>
        <w:rPr>
          <w:rFonts w:cs="Traditional Arabic"/>
          <w:sz w:val="36"/>
          <w:szCs w:val="36"/>
          <w:rtl/>
        </w:rPr>
      </w:pPr>
      <w:r w:rsidRPr="00F66EE2">
        <w:rPr>
          <w:rFonts w:cs="Traditional Arabic" w:hint="cs"/>
          <w:sz w:val="36"/>
          <w:szCs w:val="36"/>
          <w:rtl/>
        </w:rPr>
        <w:lastRenderedPageBreak/>
        <w:t xml:space="preserve">ومما يستدل به النصارى في إثبات عقيدة التثليث شبهة عقلية أوردها الشيخ رشيد ورد عليها وهي استدلالهم بالشمس على هذه </w:t>
      </w:r>
      <w:r w:rsidRPr="00F66EE2">
        <w:rPr>
          <w:rFonts w:ascii="Arial" w:hAnsi="Arial" w:cs="Traditional Arabic"/>
          <w:sz w:val="36"/>
          <w:szCs w:val="36"/>
          <w:rtl/>
        </w:rPr>
        <w:t>العقيدة يقول الشيخ رشيد</w:t>
      </w:r>
      <w:r w:rsidRPr="00F66EE2">
        <w:rPr>
          <w:rFonts w:cs="Traditional Arabic" w:hint="cs"/>
          <w:sz w:val="36"/>
          <w:szCs w:val="36"/>
          <w:rtl/>
        </w:rPr>
        <w:t xml:space="preserve"> (ومن الغريب أنهم يعترفون بأن هذه العقيدة لا تعقل ولكن بعضهم يحاول تأنيس النفوس بها بضرب مركبة من الجرم المشتعل والنور والحرارة قال الشيخ ناصيف اليازجي </w:t>
      </w:r>
      <w:r w:rsidRPr="00F66EE2">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7"/>
      </w:r>
      <w:r w:rsidRPr="00F66EE2">
        <w:rPr>
          <w:rFonts w:ascii="Lotus Linotype" w:hAnsi="Lotus Linotype" w:cs="Traditional Arabic"/>
          <w:sz w:val="36"/>
          <w:szCs w:val="36"/>
          <w:vertAlign w:val="superscript"/>
          <w:rtl/>
        </w:rPr>
        <w:t>)</w:t>
      </w:r>
      <w:r w:rsidRPr="00F66EE2">
        <w:rPr>
          <w:rFonts w:ascii="Lotus Linotype" w:hAnsi="Lotus Linotype" w:cs="Traditional Arabic" w:hint="cs"/>
          <w:sz w:val="36"/>
          <w:szCs w:val="36"/>
          <w:rtl/>
        </w:rPr>
        <w:t xml:space="preserve"> </w:t>
      </w:r>
      <w:r w:rsidRPr="00F66EE2">
        <w:rPr>
          <w:rFonts w:cs="Traditional Arabic" w:hint="cs"/>
          <w:sz w:val="36"/>
          <w:szCs w:val="36"/>
          <w:rtl/>
        </w:rPr>
        <w:t xml:space="preserve"> :</w:t>
      </w:r>
    </w:p>
    <w:tbl>
      <w:tblPr>
        <w:tblStyle w:val="a8"/>
        <w:bidiVisual/>
        <w:tblW w:w="7408" w:type="dxa"/>
        <w:jc w:val="center"/>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BF"/>
      </w:tblPr>
      <w:tblGrid>
        <w:gridCol w:w="3708"/>
        <w:gridCol w:w="524"/>
        <w:gridCol w:w="3176"/>
      </w:tblGrid>
      <w:tr w:rsidR="00A80390" w:rsidTr="00A80390">
        <w:trPr>
          <w:trHeight w:hRule="exact" w:val="567"/>
          <w:jc w:val="center"/>
        </w:trPr>
        <w:tc>
          <w:tcPr>
            <w:tcW w:w="3708" w:type="dxa"/>
          </w:tcPr>
          <w:p w:rsidR="00A80390" w:rsidRDefault="00A80390" w:rsidP="00A80390">
            <w:pPr>
              <w:jc w:val="both"/>
              <w:rPr>
                <w:rtl/>
              </w:rPr>
            </w:pPr>
            <w:r w:rsidRPr="00A24BD2">
              <w:rPr>
                <w:rFonts w:cs="Traditional Arabic" w:hint="cs"/>
                <w:sz w:val="36"/>
                <w:szCs w:val="36"/>
                <w:rtl/>
              </w:rPr>
              <w:t>نحن النصارى آل عيسى المنتمـي</w:t>
            </w:r>
            <w:r>
              <w:rPr>
                <w:rFonts w:cs="Traditional Arabic"/>
                <w:sz w:val="36"/>
                <w:szCs w:val="36"/>
                <w:rtl/>
              </w:rPr>
              <w:br/>
            </w:r>
            <w:r w:rsidRPr="00A24BD2">
              <w:rPr>
                <w:rFonts w:cs="Traditional Arabic" w:hint="cs"/>
                <w:sz w:val="36"/>
                <w:szCs w:val="36"/>
                <w:rtl/>
              </w:rPr>
              <w:t xml:space="preserve">         </w:t>
            </w:r>
          </w:p>
        </w:tc>
        <w:tc>
          <w:tcPr>
            <w:tcW w:w="524" w:type="dxa"/>
          </w:tcPr>
          <w:p w:rsidR="00A80390" w:rsidRDefault="00A80390" w:rsidP="00F41699">
            <w:pPr>
              <w:rPr>
                <w:rtl/>
              </w:rPr>
            </w:pPr>
          </w:p>
        </w:tc>
        <w:tc>
          <w:tcPr>
            <w:tcW w:w="3176" w:type="dxa"/>
          </w:tcPr>
          <w:p w:rsidR="00A80390" w:rsidRPr="00A24BD2" w:rsidRDefault="00A80390" w:rsidP="00A80390">
            <w:pPr>
              <w:jc w:val="both"/>
              <w:rPr>
                <w:rFonts w:cs="Traditional Arabic"/>
                <w:sz w:val="36"/>
                <w:szCs w:val="36"/>
                <w:rtl/>
              </w:rPr>
            </w:pPr>
            <w:r w:rsidRPr="00A24BD2">
              <w:rPr>
                <w:rFonts w:cs="Traditional Arabic" w:hint="cs"/>
                <w:sz w:val="36"/>
                <w:szCs w:val="36"/>
                <w:rtl/>
              </w:rPr>
              <w:t>حسب التأنس للبتولة مريـم</w:t>
            </w:r>
            <w:r>
              <w:rPr>
                <w:rFonts w:cs="Traditional Arabic"/>
                <w:sz w:val="36"/>
                <w:szCs w:val="36"/>
                <w:rtl/>
              </w:rPr>
              <w:br/>
            </w:r>
            <w:r w:rsidRPr="00A24BD2">
              <w:rPr>
                <w:rFonts w:cs="Traditional Arabic" w:hint="cs"/>
                <w:sz w:val="36"/>
                <w:szCs w:val="36"/>
                <w:rtl/>
              </w:rPr>
              <w:t xml:space="preserve">  </w:t>
            </w:r>
          </w:p>
          <w:p w:rsidR="00A80390" w:rsidRPr="00A80390" w:rsidRDefault="00A80390" w:rsidP="00A80390">
            <w:pPr>
              <w:jc w:val="both"/>
              <w:rPr>
                <w:rFonts w:cs="Traditional Arabic"/>
                <w:sz w:val="36"/>
                <w:szCs w:val="36"/>
                <w:rtl/>
              </w:rPr>
            </w:pPr>
          </w:p>
        </w:tc>
      </w:tr>
      <w:tr w:rsidR="00A80390" w:rsidTr="00A80390">
        <w:trPr>
          <w:trHeight w:hRule="exact" w:val="567"/>
          <w:jc w:val="center"/>
        </w:trPr>
        <w:tc>
          <w:tcPr>
            <w:tcW w:w="3708" w:type="dxa"/>
          </w:tcPr>
          <w:p w:rsidR="00A80390" w:rsidRPr="00A24BD2" w:rsidRDefault="00A80390" w:rsidP="00A80390">
            <w:pPr>
              <w:jc w:val="both"/>
              <w:rPr>
                <w:rFonts w:cs="Traditional Arabic"/>
                <w:sz w:val="36"/>
                <w:szCs w:val="36"/>
                <w:rtl/>
              </w:rPr>
            </w:pPr>
            <w:r w:rsidRPr="00A24BD2">
              <w:rPr>
                <w:rFonts w:cs="Traditional Arabic" w:hint="cs"/>
                <w:sz w:val="36"/>
                <w:szCs w:val="36"/>
                <w:rtl/>
              </w:rPr>
              <w:t>فهو الإله ابن الإلــه وروحــه</w:t>
            </w:r>
            <w:r>
              <w:rPr>
                <w:rFonts w:cs="Traditional Arabic"/>
                <w:sz w:val="36"/>
                <w:szCs w:val="36"/>
                <w:rtl/>
              </w:rPr>
              <w:br/>
            </w:r>
            <w:r w:rsidRPr="00A24BD2">
              <w:rPr>
                <w:rFonts w:cs="Traditional Arabic" w:hint="cs"/>
                <w:sz w:val="36"/>
                <w:szCs w:val="36"/>
                <w:rtl/>
              </w:rPr>
              <w:t xml:space="preserve">          </w:t>
            </w:r>
          </w:p>
        </w:tc>
        <w:tc>
          <w:tcPr>
            <w:tcW w:w="524" w:type="dxa"/>
          </w:tcPr>
          <w:p w:rsidR="00A80390" w:rsidRDefault="00A80390" w:rsidP="00F41699">
            <w:pPr>
              <w:rPr>
                <w:rtl/>
              </w:rPr>
            </w:pPr>
          </w:p>
        </w:tc>
        <w:tc>
          <w:tcPr>
            <w:tcW w:w="3176" w:type="dxa"/>
          </w:tcPr>
          <w:p w:rsidR="00A80390" w:rsidRPr="00A24BD2" w:rsidRDefault="00A80390" w:rsidP="00A80390">
            <w:pPr>
              <w:jc w:val="both"/>
              <w:rPr>
                <w:rFonts w:cs="Traditional Arabic"/>
                <w:sz w:val="36"/>
                <w:szCs w:val="36"/>
                <w:rtl/>
              </w:rPr>
            </w:pPr>
            <w:r w:rsidRPr="00A24BD2">
              <w:rPr>
                <w:rFonts w:cs="Traditional Arabic" w:hint="cs"/>
                <w:sz w:val="36"/>
                <w:szCs w:val="36"/>
                <w:rtl/>
              </w:rPr>
              <w:t>فثلاثة في واحـد لم تقسـم</w:t>
            </w:r>
            <w:r>
              <w:rPr>
                <w:rFonts w:cs="Traditional Arabic" w:hint="cs"/>
                <w:sz w:val="36"/>
                <w:szCs w:val="36"/>
                <w:rtl/>
              </w:rPr>
              <w:br/>
            </w:r>
          </w:p>
          <w:p w:rsidR="00A80390" w:rsidRPr="00A24BD2" w:rsidRDefault="00A80390" w:rsidP="00A80390">
            <w:pPr>
              <w:ind w:left="-181" w:firstLine="181"/>
              <w:jc w:val="both"/>
              <w:rPr>
                <w:rFonts w:cs="Traditional Arabic"/>
                <w:sz w:val="36"/>
                <w:szCs w:val="36"/>
                <w:rtl/>
              </w:rPr>
            </w:pPr>
          </w:p>
        </w:tc>
      </w:tr>
      <w:tr w:rsidR="00A80390" w:rsidRPr="00A80390" w:rsidTr="00A80390">
        <w:trPr>
          <w:trHeight w:hRule="exact" w:val="567"/>
          <w:jc w:val="center"/>
        </w:trPr>
        <w:tc>
          <w:tcPr>
            <w:tcW w:w="3708" w:type="dxa"/>
          </w:tcPr>
          <w:p w:rsidR="00A80390" w:rsidRPr="00A24BD2" w:rsidRDefault="00A80390" w:rsidP="00A80390">
            <w:pPr>
              <w:jc w:val="both"/>
              <w:rPr>
                <w:rFonts w:cs="Traditional Arabic"/>
                <w:sz w:val="36"/>
                <w:szCs w:val="36"/>
                <w:rtl/>
              </w:rPr>
            </w:pPr>
            <w:r w:rsidRPr="00A24BD2">
              <w:rPr>
                <w:rFonts w:cs="Traditional Arabic" w:hint="cs"/>
                <w:sz w:val="36"/>
                <w:szCs w:val="36"/>
                <w:rtl/>
              </w:rPr>
              <w:t>للآب لاهــوت ابنه كــذا ابنه</w:t>
            </w:r>
            <w:r>
              <w:rPr>
                <w:rFonts w:cs="Traditional Arabic"/>
                <w:sz w:val="36"/>
                <w:szCs w:val="36"/>
                <w:rtl/>
              </w:rPr>
              <w:br/>
            </w:r>
            <w:r w:rsidRPr="00A24BD2">
              <w:rPr>
                <w:rFonts w:cs="Traditional Arabic" w:hint="cs"/>
                <w:sz w:val="36"/>
                <w:szCs w:val="36"/>
                <w:rtl/>
              </w:rPr>
              <w:t xml:space="preserve">            </w:t>
            </w:r>
          </w:p>
        </w:tc>
        <w:tc>
          <w:tcPr>
            <w:tcW w:w="524" w:type="dxa"/>
          </w:tcPr>
          <w:p w:rsidR="00A80390" w:rsidRDefault="00A80390" w:rsidP="00F41699">
            <w:pPr>
              <w:rPr>
                <w:rtl/>
              </w:rPr>
            </w:pPr>
          </w:p>
        </w:tc>
        <w:tc>
          <w:tcPr>
            <w:tcW w:w="3176" w:type="dxa"/>
          </w:tcPr>
          <w:p w:rsidR="00A80390" w:rsidRPr="00A24BD2" w:rsidRDefault="00A80390" w:rsidP="00A80390">
            <w:pPr>
              <w:jc w:val="both"/>
              <w:rPr>
                <w:rFonts w:cs="Traditional Arabic"/>
                <w:sz w:val="36"/>
                <w:szCs w:val="36"/>
                <w:rtl/>
              </w:rPr>
            </w:pPr>
            <w:r w:rsidRPr="00A24BD2">
              <w:rPr>
                <w:rFonts w:cs="Traditional Arabic" w:hint="cs"/>
                <w:sz w:val="36"/>
                <w:szCs w:val="36"/>
                <w:rtl/>
              </w:rPr>
              <w:t>وكذا هما والروح تحت تقنم</w:t>
            </w:r>
            <w:r>
              <w:rPr>
                <w:rFonts w:cs="Traditional Arabic" w:hint="cs"/>
                <w:sz w:val="36"/>
                <w:szCs w:val="36"/>
                <w:rtl/>
              </w:rPr>
              <w:br/>
            </w:r>
          </w:p>
          <w:p w:rsidR="00A80390" w:rsidRPr="00A24BD2" w:rsidRDefault="00A80390" w:rsidP="00A80390">
            <w:pPr>
              <w:jc w:val="both"/>
              <w:rPr>
                <w:rFonts w:cs="Traditional Arabic"/>
                <w:sz w:val="36"/>
                <w:szCs w:val="36"/>
                <w:rtl/>
              </w:rPr>
            </w:pPr>
          </w:p>
        </w:tc>
      </w:tr>
      <w:tr w:rsidR="00A80390" w:rsidTr="00A80390">
        <w:trPr>
          <w:trHeight w:hRule="exact" w:val="567"/>
          <w:jc w:val="center"/>
        </w:trPr>
        <w:tc>
          <w:tcPr>
            <w:tcW w:w="3708" w:type="dxa"/>
          </w:tcPr>
          <w:p w:rsidR="00A80390" w:rsidRPr="00A24BD2" w:rsidRDefault="00A80390" w:rsidP="00A80390">
            <w:pPr>
              <w:jc w:val="both"/>
              <w:rPr>
                <w:rFonts w:cs="Traditional Arabic"/>
                <w:sz w:val="36"/>
                <w:szCs w:val="36"/>
                <w:rtl/>
              </w:rPr>
            </w:pPr>
            <w:r w:rsidRPr="00A24BD2">
              <w:rPr>
                <w:rFonts w:cs="Traditional Arabic" w:hint="cs"/>
                <w:sz w:val="36"/>
                <w:szCs w:val="36"/>
                <w:rtl/>
              </w:rPr>
              <w:t>كالشمس يظهر جسمها بشعـاعها</w:t>
            </w:r>
            <w:r>
              <w:rPr>
                <w:rFonts w:cs="Traditional Arabic"/>
                <w:sz w:val="36"/>
                <w:szCs w:val="36"/>
                <w:rtl/>
              </w:rPr>
              <w:br/>
            </w:r>
            <w:r w:rsidRPr="00A24BD2">
              <w:rPr>
                <w:rFonts w:cs="Traditional Arabic" w:hint="cs"/>
                <w:sz w:val="36"/>
                <w:szCs w:val="36"/>
                <w:rtl/>
              </w:rPr>
              <w:t xml:space="preserve">           </w:t>
            </w:r>
          </w:p>
        </w:tc>
        <w:tc>
          <w:tcPr>
            <w:tcW w:w="524" w:type="dxa"/>
          </w:tcPr>
          <w:p w:rsidR="00A80390" w:rsidRDefault="00A80390" w:rsidP="00F41699">
            <w:pPr>
              <w:rPr>
                <w:rtl/>
              </w:rPr>
            </w:pPr>
          </w:p>
        </w:tc>
        <w:tc>
          <w:tcPr>
            <w:tcW w:w="3176" w:type="dxa"/>
          </w:tcPr>
          <w:p w:rsidR="00A80390" w:rsidRPr="00A24BD2" w:rsidRDefault="00A80390" w:rsidP="00A80390">
            <w:pPr>
              <w:tabs>
                <w:tab w:val="left" w:pos="1127"/>
              </w:tabs>
              <w:jc w:val="lowKashida"/>
              <w:rPr>
                <w:rFonts w:cs="Traditional Arabic"/>
                <w:sz w:val="36"/>
                <w:szCs w:val="36"/>
                <w:rtl/>
              </w:rPr>
            </w:pPr>
            <w:r w:rsidRPr="00A24BD2">
              <w:rPr>
                <w:rFonts w:cs="Traditional Arabic" w:hint="cs"/>
                <w:sz w:val="36"/>
                <w:szCs w:val="36"/>
                <w:rtl/>
              </w:rPr>
              <w:t>وبحرها والكل شمس فاعلم)</w:t>
            </w:r>
            <w:r>
              <w:rPr>
                <w:rFonts w:cs="Traditional Arabic" w:hint="cs"/>
                <w:sz w:val="36"/>
                <w:szCs w:val="36"/>
                <w:rtl/>
              </w:rPr>
              <w:t xml:space="preserve"> </w:t>
            </w:r>
            <w:r w:rsidRPr="005C6796">
              <w:rPr>
                <w:rFonts w:ascii="Lotus Linotype" w:hAnsi="Lotus Linotype" w:cs="Traditional Arabic"/>
                <w:sz w:val="36"/>
                <w:szCs w:val="36"/>
                <w:vertAlign w:val="superscript"/>
                <w:rtl/>
              </w:rPr>
              <w:t>(</w:t>
            </w:r>
            <w:r w:rsidRPr="005C6796">
              <w:rPr>
                <w:rStyle w:val="a4"/>
                <w:rFonts w:ascii="Lotus Linotype" w:hAnsi="Lotus Linotype" w:cs="Traditional Arabic"/>
                <w:sz w:val="36"/>
                <w:szCs w:val="36"/>
                <w:rtl/>
              </w:rPr>
              <w:footnoteReference w:id="148"/>
            </w:r>
            <w:r w:rsidRPr="005C6796">
              <w:rPr>
                <w:rFonts w:ascii="Lotus Linotype" w:hAnsi="Lotus Linotype" w:cs="Traditional Arabic"/>
                <w:sz w:val="36"/>
                <w:szCs w:val="36"/>
                <w:vertAlign w:val="superscript"/>
                <w:rtl/>
              </w:rPr>
              <w:t>)</w:t>
            </w:r>
            <w:r>
              <w:rPr>
                <w:rFonts w:ascii="Lotus Linotype" w:hAnsi="Lotus Linotype" w:cs="Traditional Arabic"/>
                <w:sz w:val="36"/>
                <w:szCs w:val="36"/>
                <w:rtl/>
              </w:rPr>
              <w:br/>
            </w:r>
            <w:r w:rsidRPr="005C6796">
              <w:rPr>
                <w:rFonts w:ascii="Lotus Linotype" w:hAnsi="Lotus Linotype" w:cs="Traditional Arabic" w:hint="cs"/>
                <w:sz w:val="36"/>
                <w:szCs w:val="36"/>
                <w:rtl/>
              </w:rPr>
              <w:t xml:space="preserve"> </w:t>
            </w:r>
            <w:r>
              <w:rPr>
                <w:rFonts w:cs="Traditional Arabic" w:hint="cs"/>
                <w:sz w:val="36"/>
                <w:szCs w:val="36"/>
                <w:rtl/>
              </w:rPr>
              <w:t>.</w:t>
            </w:r>
          </w:p>
          <w:p w:rsidR="00A80390" w:rsidRPr="00A24BD2" w:rsidRDefault="00A80390" w:rsidP="00A80390">
            <w:pPr>
              <w:tabs>
                <w:tab w:val="left" w:pos="1127"/>
              </w:tabs>
              <w:spacing w:before="120" w:line="560" w:lineRule="exact"/>
              <w:jc w:val="lowKashida"/>
              <w:rPr>
                <w:rFonts w:cs="Traditional Arabic"/>
                <w:sz w:val="36"/>
                <w:szCs w:val="36"/>
                <w:rtl/>
              </w:rPr>
            </w:pPr>
          </w:p>
        </w:tc>
      </w:tr>
    </w:tbl>
    <w:p w:rsidR="003849EA" w:rsidRPr="00A24BD2" w:rsidRDefault="003849EA" w:rsidP="00AB202F">
      <w:pPr>
        <w:spacing w:before="120" w:line="560" w:lineRule="exact"/>
        <w:ind w:left="-180" w:firstLine="567"/>
        <w:jc w:val="lowKashida"/>
        <w:rPr>
          <w:rFonts w:ascii="Arial" w:hAnsi="Arial" w:cs="Traditional Arabic"/>
          <w:sz w:val="36"/>
          <w:szCs w:val="36"/>
          <w:rtl/>
        </w:rPr>
      </w:pPr>
      <w:r w:rsidRPr="00A24BD2">
        <w:rPr>
          <w:rFonts w:ascii="Arial" w:hAnsi="Arial" w:cs="Traditional Arabic"/>
          <w:sz w:val="36"/>
          <w:szCs w:val="36"/>
          <w:rtl/>
        </w:rPr>
        <w:t xml:space="preserve">وقد شرح الشيخ </w:t>
      </w:r>
      <w:r w:rsidRPr="00A24BD2">
        <w:rPr>
          <w:rFonts w:ascii="Arial" w:hAnsi="Arial" w:cs="Traditional Arabic" w:hint="cs"/>
          <w:sz w:val="36"/>
          <w:szCs w:val="36"/>
          <w:rtl/>
        </w:rPr>
        <w:t>رشيد</w:t>
      </w:r>
      <w:r w:rsidRPr="00A24BD2">
        <w:rPr>
          <w:rFonts w:ascii="Arial" w:hAnsi="Arial" w:cs="Traditional Arabic"/>
          <w:sz w:val="36"/>
          <w:szCs w:val="36"/>
          <w:rtl/>
        </w:rPr>
        <w:t xml:space="preserve"> شعر اليازجي </w:t>
      </w:r>
      <w:r w:rsidRPr="00A24BD2">
        <w:rPr>
          <w:rFonts w:ascii="Arial" w:hAnsi="Arial" w:cs="Traditional Arabic" w:hint="cs"/>
          <w:sz w:val="36"/>
          <w:szCs w:val="36"/>
          <w:rtl/>
        </w:rPr>
        <w:t xml:space="preserve">بقوله </w:t>
      </w:r>
      <w:r w:rsidRPr="00A24BD2">
        <w:rPr>
          <w:rFonts w:ascii="Arial" w:hAnsi="Arial" w:cs="Traditional Arabic"/>
          <w:sz w:val="36"/>
          <w:szCs w:val="36"/>
          <w:rtl/>
        </w:rPr>
        <w:t>( فهو يقول إن ربهم جوهر له أعراض كسائر الجواهر والأجسام لكن العرض ليس عين الذات فحرارة الشمس ليست شمسا ولاهي عين الجرم ولاعين الضوء فإذا لايصح أن يكون الابن وروح القدس عين الآب)</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49"/>
      </w:r>
      <w:r w:rsidRPr="00392C23">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A24BD2">
        <w:rPr>
          <w:rFonts w:cs="Traditional Arabic" w:hint="cs"/>
          <w:sz w:val="36"/>
          <w:szCs w:val="36"/>
          <w:rtl/>
        </w:rPr>
        <w:t xml:space="preserve">وقد شرح ذلك المفهوم عند النصارى المهتدي محمد مجدي مرجان بقوله :فالشعاع منبعث من الجرم والحرارة منبعثة من الشعاع والجرم والكل شمس واحدة فكذلك الله </w:t>
      </w:r>
      <w:r w:rsidRPr="00A24BD2">
        <w:rPr>
          <w:rFonts w:cs="Traditional Arabic"/>
          <w:sz w:val="36"/>
          <w:szCs w:val="36"/>
          <w:rtl/>
        </w:rPr>
        <w:t>–</w:t>
      </w:r>
      <w:r w:rsidRPr="00A24BD2">
        <w:rPr>
          <w:rFonts w:cs="Traditional Arabic" w:hint="cs"/>
          <w:sz w:val="36"/>
          <w:szCs w:val="36"/>
          <w:rtl/>
        </w:rPr>
        <w:t xml:space="preserve"> تعالى عن قوله</w:t>
      </w:r>
      <w:r>
        <w:rPr>
          <w:rFonts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0"/>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cs="Traditional Arabic" w:hint="cs"/>
          <w:sz w:val="36"/>
          <w:szCs w:val="36"/>
          <w:rtl/>
        </w:rPr>
        <w:t>.</w:t>
      </w:r>
    </w:p>
    <w:p w:rsidR="003849EA" w:rsidRPr="00A24BD2" w:rsidRDefault="003849EA" w:rsidP="00AB202F">
      <w:pPr>
        <w:tabs>
          <w:tab w:val="left" w:pos="1127"/>
        </w:tabs>
        <w:spacing w:before="120" w:line="560" w:lineRule="exact"/>
        <w:ind w:firstLine="567"/>
        <w:jc w:val="lowKashida"/>
        <w:rPr>
          <w:rFonts w:cs="Traditional Arabic"/>
          <w:sz w:val="36"/>
          <w:szCs w:val="36"/>
          <w:rtl/>
        </w:rPr>
      </w:pPr>
      <w:r w:rsidRPr="00A24BD2">
        <w:rPr>
          <w:rFonts w:cs="Traditional Arabic" w:hint="cs"/>
          <w:sz w:val="36"/>
          <w:szCs w:val="36"/>
          <w:rtl/>
        </w:rPr>
        <w:t>هذه أهم الأدلة التي يستدلون بها في إثبات عقيدة التثليث وهناك نصوص أخرى يستدلون بها لم أتعرض لذكرها اكتفاء بما أورده الشيخ رشيد رضا</w:t>
      </w:r>
      <w:r>
        <w:rPr>
          <w:rFonts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1"/>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sidR="001537B7">
        <w:rPr>
          <w:rFonts w:cs="Traditional Arabic" w:hint="cs"/>
          <w:sz w:val="36"/>
          <w:szCs w:val="36"/>
          <w:rtl/>
        </w:rPr>
        <w:t>.</w:t>
      </w:r>
    </w:p>
    <w:p w:rsidR="003849EA" w:rsidRPr="001537B7" w:rsidRDefault="003849EA" w:rsidP="00AB202F">
      <w:pPr>
        <w:spacing w:before="120" w:line="560" w:lineRule="exact"/>
        <w:ind w:firstLine="567"/>
        <w:jc w:val="center"/>
        <w:rPr>
          <w:rFonts w:ascii="Arial" w:hAnsi="Arial" w:cs="AL-Mohanad Bold"/>
          <w:b/>
          <w:bCs/>
          <w:sz w:val="40"/>
          <w:szCs w:val="40"/>
          <w:rtl/>
        </w:rPr>
      </w:pPr>
      <w:r>
        <w:rPr>
          <w:rFonts w:cs="Traditional Arabic"/>
          <w:sz w:val="36"/>
          <w:szCs w:val="36"/>
          <w:rtl/>
        </w:rPr>
        <w:br w:type="page"/>
      </w:r>
      <w:r w:rsidRPr="001537B7">
        <w:rPr>
          <w:rFonts w:ascii="Arial" w:hAnsi="Arial" w:cs="AL-Mohanad Bold" w:hint="cs"/>
          <w:b/>
          <w:bCs/>
          <w:sz w:val="40"/>
          <w:szCs w:val="40"/>
          <w:rtl/>
        </w:rPr>
        <w:lastRenderedPageBreak/>
        <w:t>المبحث الثاني :</w:t>
      </w:r>
    </w:p>
    <w:p w:rsidR="003849EA" w:rsidRPr="001537B7" w:rsidRDefault="003849EA" w:rsidP="00AB202F">
      <w:pPr>
        <w:spacing w:before="120" w:line="560" w:lineRule="exact"/>
        <w:ind w:firstLine="567"/>
        <w:jc w:val="center"/>
        <w:rPr>
          <w:rFonts w:ascii="Arial" w:hAnsi="Arial" w:cs="AL-Mohanad Bold"/>
          <w:b/>
          <w:bCs/>
          <w:sz w:val="40"/>
          <w:szCs w:val="40"/>
          <w:rtl/>
        </w:rPr>
      </w:pPr>
      <w:r w:rsidRPr="001537B7">
        <w:rPr>
          <w:rFonts w:ascii="Arial" w:hAnsi="Arial" w:cs="AL-Mohanad Bold" w:hint="cs"/>
          <w:b/>
          <w:bCs/>
          <w:sz w:val="40"/>
          <w:szCs w:val="40"/>
          <w:rtl/>
        </w:rPr>
        <w:t>الرد على عقيدة التثليث</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بعد ما تقدم بيان عقيدة التثليث كما يؤمن بها النصارى</w:t>
      </w:r>
      <w:r w:rsidR="006F33DC">
        <w:rPr>
          <w:rFonts w:ascii="Arial" w:hAnsi="Arial" w:cs="Traditional Arabic" w:hint="cs"/>
          <w:sz w:val="36"/>
          <w:szCs w:val="36"/>
          <w:rtl/>
        </w:rPr>
        <w:t>،</w:t>
      </w:r>
      <w:r w:rsidRPr="00122750">
        <w:rPr>
          <w:rFonts w:ascii="Arial" w:hAnsi="Arial" w:cs="Traditional Arabic" w:hint="cs"/>
          <w:sz w:val="36"/>
          <w:szCs w:val="36"/>
          <w:rtl/>
        </w:rPr>
        <w:t xml:space="preserve"> نستعرض فيما يلي بيان الأمور التي تدل على بطلان عقيدة التثليث</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وذلك على ضوء ما ذكره الشيخ رشيد</w:t>
      </w:r>
      <w:r w:rsidR="006F33DC">
        <w:rPr>
          <w:rFonts w:ascii="Arial" w:hAnsi="Arial" w:cs="Traditional Arabic" w:hint="cs"/>
          <w:sz w:val="36"/>
          <w:szCs w:val="36"/>
          <w:rtl/>
        </w:rPr>
        <w:t>،</w:t>
      </w:r>
      <w:r w:rsidRPr="00122750">
        <w:rPr>
          <w:rFonts w:ascii="Arial" w:hAnsi="Arial" w:cs="Traditional Arabic" w:hint="cs"/>
          <w:sz w:val="36"/>
          <w:szCs w:val="36"/>
          <w:rtl/>
        </w:rPr>
        <w:t xml:space="preserve"> ويمكن تقسيم ردوده في ذلك إلى قسمين كما يلي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القسم الأول : في ذكر الأمور التي ترد على عقيدة التثليث وتبين بطلانها</w:t>
      </w:r>
      <w:r w:rsidR="006F33DC">
        <w:rPr>
          <w:rFonts w:ascii="Arial" w:hAnsi="Arial" w:cs="Traditional Arabic" w:hint="cs"/>
          <w:sz w:val="36"/>
          <w:szCs w:val="36"/>
          <w:rtl/>
        </w:rPr>
        <w:t>،</w:t>
      </w:r>
      <w:r w:rsidRPr="00122750">
        <w:rPr>
          <w:rFonts w:ascii="Arial" w:hAnsi="Arial" w:cs="Traditional Arabic" w:hint="cs"/>
          <w:sz w:val="36"/>
          <w:szCs w:val="36"/>
          <w:rtl/>
        </w:rPr>
        <w:t xml:space="preserve"> وهي كما يلي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أ</w:t>
      </w:r>
      <w:r w:rsidRPr="00122750">
        <w:rPr>
          <w:rFonts w:ascii="Arial" w:hAnsi="Arial" w:cs="Traditional Arabic"/>
          <w:sz w:val="36"/>
          <w:szCs w:val="36"/>
          <w:rtl/>
        </w:rPr>
        <w:t xml:space="preserve"> - الرد على عقيدة التثليث بنصوص كتابهم المقدس :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أولا : العهد القديم : بين الشيخ رشيد أن عقيدة التثليث مخالفة تمام المخالفة لما جاء به الأنبياء والرسل عليهم السلام من التوحيد الخالص لله وحده لا شريك له</w:t>
      </w:r>
      <w:r w:rsidR="006F33DC">
        <w:rPr>
          <w:rFonts w:ascii="Arial" w:hAnsi="Arial" w:cs="Traditional Arabic" w:hint="cs"/>
          <w:sz w:val="36"/>
          <w:szCs w:val="36"/>
          <w:rtl/>
        </w:rPr>
        <w:t>،</w:t>
      </w:r>
      <w:r w:rsidRPr="00122750">
        <w:rPr>
          <w:rFonts w:ascii="Arial" w:hAnsi="Arial" w:cs="Traditional Arabic" w:hint="cs"/>
          <w:sz w:val="36"/>
          <w:szCs w:val="36"/>
          <w:rtl/>
        </w:rPr>
        <w:t xml:space="preserve"> فيقول عند تفسيره لقول الله تعالى</w:t>
      </w:r>
      <w:r w:rsidR="001537B7">
        <w:rPr>
          <w:rFonts w:ascii="Arial" w:hAnsi="Arial" w:cs="Traditional Arabic" w:hint="cs"/>
          <w:sz w:val="36"/>
          <w:szCs w:val="36"/>
          <w:rtl/>
        </w:rPr>
        <w:t>:</w:t>
      </w:r>
      <w:r w:rsidRPr="00122750">
        <w:rPr>
          <w:rFonts w:ascii="Arial" w:hAnsi="Arial" w:cs="Traditional Arabic" w:hint="cs"/>
          <w:sz w:val="36"/>
          <w:szCs w:val="36"/>
          <w:rtl/>
        </w:rPr>
        <w:t xml:space="preserve"> </w:t>
      </w:r>
      <w:r w:rsidRPr="001537B7">
        <w:rPr>
          <w:rFonts w:ascii="Arial" w:hAnsi="Arial" w:cs="DecoType Naskh Special" w:hint="cs"/>
          <w:b/>
          <w:bCs/>
          <w:sz w:val="28"/>
          <w:szCs w:val="28"/>
          <w:rtl/>
        </w:rPr>
        <w:t>{إنا أنزلنا التوراة فيها هدى ونور يحكم بها النبيون الذين أسلموا للذين هادوا والربانيون والأحبار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2"/>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يقول : (أي أنزلناها قانونا للأحكام ويحكم بها النبيون موسى ومن بعده من أنبياء بني إسرائيل)</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3"/>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وقد أشار الشيخ رشيد إلى أن أنبياء بني إ</w:t>
      </w:r>
      <w:r w:rsidR="006F33DC">
        <w:rPr>
          <w:rFonts w:ascii="Arial" w:hAnsi="Arial" w:cs="Traditional Arabic" w:hint="cs"/>
          <w:sz w:val="36"/>
          <w:szCs w:val="36"/>
          <w:rtl/>
        </w:rPr>
        <w:t>سرائيل قد صرحوا بالتوحيد الخالص</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4"/>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فيقول</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فلو كانت عقيدة التثليث</w:t>
      </w:r>
      <w:r w:rsidRPr="00122750">
        <w:rPr>
          <w:rFonts w:ascii="Arial" w:hAnsi="Arial" w:cs="Traditional Arabic" w:hint="cs"/>
          <w:sz w:val="36"/>
          <w:szCs w:val="36"/>
          <w:rtl/>
        </w:rPr>
        <w:t xml:space="preserve"> </w:t>
      </w:r>
      <w:r w:rsidRPr="00122750">
        <w:rPr>
          <w:rFonts w:ascii="Arial" w:hAnsi="Arial" w:cs="Traditional Arabic"/>
          <w:sz w:val="36"/>
          <w:szCs w:val="36"/>
          <w:rtl/>
        </w:rPr>
        <w:t>إلهية موحى بها إلى الأنبياء لصرحوا كلهم بها تصريحا لايقبل التأويل كما صرحوا بالتوحيد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5"/>
      </w:r>
      <w:r w:rsidRPr="00392C23">
        <w:rPr>
          <w:rFonts w:ascii="Lotus Linotype" w:hAnsi="Lotus Linotype" w:cs="Traditional Arabic"/>
          <w:sz w:val="36"/>
          <w:szCs w:val="36"/>
          <w:vertAlign w:val="superscript"/>
          <w:rtl/>
        </w:rPr>
        <w:t>)</w:t>
      </w:r>
      <w:r w:rsidR="001537B7">
        <w:rPr>
          <w:rFonts w:ascii="Arial" w:hAnsi="Arial" w:cs="Traditional Arabic" w:hint="cs"/>
          <w:sz w:val="36"/>
          <w:szCs w:val="36"/>
          <w:rtl/>
        </w:rPr>
        <w:t xml:space="preserve"> </w:t>
      </w:r>
      <w:r w:rsidRPr="00122750">
        <w:rPr>
          <w:rFonts w:ascii="Arial" w:hAnsi="Arial" w:cs="Traditional Arabic"/>
          <w:sz w:val="36"/>
          <w:szCs w:val="36"/>
          <w:rtl/>
        </w:rPr>
        <w:t>الذي لا يقبل التأويل</w:t>
      </w:r>
      <w:r w:rsidR="001537B7">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lastRenderedPageBreak/>
        <w:t xml:space="preserve">فمن هنا تجدر الإشارة إلى بعض نصوص العهد القديم التي تنص على التوحيد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w:t>
      </w:r>
      <w:r w:rsidRPr="00122750">
        <w:rPr>
          <w:rFonts w:ascii="Arial" w:hAnsi="Arial" w:cs="Traditional Arabic"/>
          <w:sz w:val="36"/>
          <w:szCs w:val="36"/>
          <w:rtl/>
        </w:rPr>
        <w:t xml:space="preserve">يمكن تقسيم </w:t>
      </w:r>
      <w:r w:rsidRPr="00122750">
        <w:rPr>
          <w:rFonts w:ascii="Arial" w:hAnsi="Arial" w:cs="Traditional Arabic" w:hint="cs"/>
          <w:sz w:val="36"/>
          <w:szCs w:val="36"/>
          <w:rtl/>
        </w:rPr>
        <w:t xml:space="preserve">تلك النصوص التي تنص على توحيد الله تعالى </w:t>
      </w:r>
      <w:r w:rsidRPr="00122750">
        <w:rPr>
          <w:rFonts w:ascii="Arial" w:hAnsi="Arial" w:cs="Traditional Arabic"/>
          <w:sz w:val="36"/>
          <w:szCs w:val="36"/>
          <w:rtl/>
        </w:rPr>
        <w:t xml:space="preserve">إلى قسمين </w:t>
      </w:r>
      <w:r w:rsidRPr="00122750">
        <w:rPr>
          <w:rFonts w:ascii="Arial" w:hAnsi="Arial" w:cs="Traditional Arabic" w:hint="cs"/>
          <w:sz w:val="36"/>
          <w:szCs w:val="36"/>
          <w:rtl/>
        </w:rPr>
        <w:t>من جهة قائليها</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كما يلي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أولا :</w:t>
      </w:r>
      <w:r w:rsidRPr="00122750">
        <w:rPr>
          <w:rFonts w:ascii="Arial" w:hAnsi="Arial" w:cs="Traditional Arabic"/>
          <w:sz w:val="36"/>
          <w:szCs w:val="36"/>
          <w:rtl/>
        </w:rPr>
        <w:t xml:space="preserve"> ما نسب إلى الله تعالى :</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sz w:val="36"/>
          <w:szCs w:val="36"/>
          <w:rtl/>
        </w:rPr>
        <w:t>ورد في سفر التثنية قول موسى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(اسمع يا إسرائيل الرب إلهنا ر ب واحد فتحب الرب إلهك من كل قلبك ومن كل قوتك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6"/>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Pr>
      </w:pPr>
      <w:r w:rsidRPr="00122750">
        <w:rPr>
          <w:rFonts w:ascii="Arial" w:hAnsi="Arial" w:cs="Traditional Arabic"/>
          <w:sz w:val="36"/>
          <w:szCs w:val="36"/>
          <w:rtl/>
        </w:rPr>
        <w:t>ورد</w:t>
      </w:r>
      <w:r w:rsidR="006F33DC">
        <w:rPr>
          <w:rFonts w:ascii="Arial" w:hAnsi="Arial" w:cs="Traditional Arabic"/>
          <w:sz w:val="36"/>
          <w:szCs w:val="36"/>
          <w:rtl/>
        </w:rPr>
        <w:t xml:space="preserve"> في سفر أشعيا أن الله تعالى قال</w:t>
      </w:r>
      <w:r w:rsidR="006F33DC">
        <w:rPr>
          <w:rFonts w:ascii="Arial" w:hAnsi="Arial" w:cs="Traditional Arabic" w:hint="cs"/>
          <w:sz w:val="36"/>
          <w:szCs w:val="36"/>
          <w:rtl/>
        </w:rPr>
        <w:t>:</w:t>
      </w:r>
      <w:r w:rsidRPr="00122750">
        <w:rPr>
          <w:rFonts w:ascii="Arial" w:hAnsi="Arial" w:cs="Traditional Arabic"/>
          <w:sz w:val="36"/>
          <w:szCs w:val="36"/>
          <w:rtl/>
        </w:rPr>
        <w:t xml:space="preserve"> (أنا لرب صانع كل شيء ناشر السماوات وحدي باسط الأرض من معي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7"/>
      </w:r>
      <w:r w:rsidRPr="00392C2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Pr>
      </w:pPr>
      <w:r w:rsidRPr="00122750">
        <w:rPr>
          <w:rFonts w:ascii="Arial" w:hAnsi="Arial" w:cs="Traditional Arabic"/>
          <w:sz w:val="36"/>
          <w:szCs w:val="36"/>
          <w:rtl/>
        </w:rPr>
        <w:t>وقوله</w:t>
      </w:r>
      <w:r w:rsidR="006F33DC">
        <w:rPr>
          <w:rFonts w:ascii="Arial" w:hAnsi="Arial" w:cs="Traditional Arabic" w:hint="cs"/>
          <w:sz w:val="36"/>
          <w:szCs w:val="36"/>
          <w:rtl/>
        </w:rPr>
        <w:t>:</w:t>
      </w:r>
      <w:r w:rsidRPr="00122750">
        <w:rPr>
          <w:rFonts w:ascii="Arial" w:hAnsi="Arial" w:cs="Traditional Arabic"/>
          <w:sz w:val="36"/>
          <w:szCs w:val="36"/>
          <w:rtl/>
        </w:rPr>
        <w:t xml:space="preserve"> (أنا الأول وأنا الآخر لا إله غيري)</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8"/>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sz w:val="36"/>
          <w:szCs w:val="36"/>
          <w:rtl/>
        </w:rPr>
        <w:t>وكذلك قوله</w:t>
      </w:r>
      <w:r w:rsidR="006F33DC">
        <w:rPr>
          <w:rFonts w:ascii="Arial" w:hAnsi="Arial" w:cs="Traditional Arabic" w:hint="cs"/>
          <w:sz w:val="36"/>
          <w:szCs w:val="36"/>
          <w:rtl/>
        </w:rPr>
        <w:t>:</w:t>
      </w:r>
      <w:r w:rsidRPr="00122750">
        <w:rPr>
          <w:rFonts w:ascii="Arial" w:hAnsi="Arial" w:cs="Traditional Arabic"/>
          <w:sz w:val="36"/>
          <w:szCs w:val="36"/>
          <w:rtl/>
        </w:rPr>
        <w:t xml:space="preserve"> (الرب هو الإله ليس آخر سواه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59"/>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sz w:val="36"/>
          <w:szCs w:val="36"/>
          <w:rtl/>
        </w:rPr>
        <w:t>وقوله</w:t>
      </w:r>
      <w:r w:rsidR="006F33DC">
        <w:rPr>
          <w:rFonts w:ascii="Arial" w:hAnsi="Arial" w:cs="Traditional Arabic" w:hint="cs"/>
          <w:sz w:val="36"/>
          <w:szCs w:val="36"/>
          <w:rtl/>
        </w:rPr>
        <w:t>:</w:t>
      </w:r>
      <w:r w:rsidRPr="00122750">
        <w:rPr>
          <w:rFonts w:ascii="Arial" w:hAnsi="Arial" w:cs="Traditional Arabic"/>
          <w:sz w:val="36"/>
          <w:szCs w:val="36"/>
          <w:rtl/>
        </w:rPr>
        <w:t xml:space="preserve"> (أنا هو هو وليس إله معي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0"/>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sz w:val="36"/>
          <w:szCs w:val="36"/>
          <w:rtl/>
        </w:rPr>
        <w:t>وكذلك أولى الوصايا العشر وهو قوله</w:t>
      </w:r>
      <w:r w:rsidR="006F33DC">
        <w:rPr>
          <w:rFonts w:ascii="Arial" w:hAnsi="Arial" w:cs="Traditional Arabic" w:hint="cs"/>
          <w:sz w:val="36"/>
          <w:szCs w:val="36"/>
          <w:rtl/>
        </w:rPr>
        <w:t>:</w:t>
      </w:r>
      <w:r w:rsidRPr="00122750">
        <w:rPr>
          <w:rFonts w:ascii="Arial" w:hAnsi="Arial" w:cs="Traditional Arabic"/>
          <w:sz w:val="36"/>
          <w:szCs w:val="36"/>
          <w:rtl/>
        </w:rPr>
        <w:t xml:space="preserve"> (أنا الرب إلهك الذي أخرجك من مصر من بيت العبودية لا يكن لك ألهة أخرى أمامي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1"/>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hint="cs"/>
          <w:sz w:val="36"/>
          <w:szCs w:val="36"/>
          <w:rtl/>
        </w:rPr>
        <w:t>وقد وردت نصوص نسبت إلى الله تعالى تنفي تشبيه الله تعالى بالمخلوقات</w:t>
      </w:r>
      <w:r w:rsidR="006F33DC">
        <w:rPr>
          <w:rFonts w:ascii="Arial" w:hAnsi="Arial" w:cs="Traditional Arabic" w:hint="cs"/>
          <w:sz w:val="36"/>
          <w:szCs w:val="36"/>
          <w:rtl/>
        </w:rPr>
        <w:t>،</w:t>
      </w:r>
      <w:r w:rsidRPr="00122750">
        <w:rPr>
          <w:rFonts w:ascii="Arial" w:hAnsi="Arial" w:cs="Traditional Arabic" w:hint="cs"/>
          <w:sz w:val="36"/>
          <w:szCs w:val="36"/>
          <w:rtl/>
        </w:rPr>
        <w:t xml:space="preserve"> كما جاء في سفر أشعيا (بمن تشبهونني وتسوونني وتمثلونني لنتشابه)</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2"/>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sz w:val="36"/>
          <w:szCs w:val="36"/>
          <w:rtl/>
        </w:rPr>
        <w:lastRenderedPageBreak/>
        <w:t>ب - مانسب إلى الأنبياء عليهم السلام :</w:t>
      </w:r>
    </w:p>
    <w:p w:rsidR="003849EA" w:rsidRPr="00122750" w:rsidRDefault="003849EA" w:rsidP="00AB202F">
      <w:pPr>
        <w:spacing w:before="120" w:line="560" w:lineRule="exact"/>
        <w:ind w:left="360" w:firstLine="567"/>
        <w:jc w:val="lowKashida"/>
        <w:rPr>
          <w:rFonts w:ascii="Arial" w:hAnsi="Arial" w:cs="Traditional Arabic"/>
          <w:sz w:val="36"/>
          <w:szCs w:val="36"/>
        </w:rPr>
      </w:pPr>
      <w:r w:rsidRPr="00122750">
        <w:rPr>
          <w:rFonts w:ascii="Arial" w:hAnsi="Arial" w:cs="Traditional Arabic" w:hint="cs"/>
          <w:sz w:val="36"/>
          <w:szCs w:val="36"/>
          <w:rtl/>
        </w:rPr>
        <w:t>فقد وردت كثير من أقوال الأنبياء في العهد القديم</w:t>
      </w:r>
      <w:r w:rsidR="006F33DC">
        <w:rPr>
          <w:rFonts w:ascii="Arial" w:hAnsi="Arial" w:cs="Traditional Arabic" w:hint="cs"/>
          <w:sz w:val="36"/>
          <w:szCs w:val="36"/>
          <w:rtl/>
        </w:rPr>
        <w:t>،</w:t>
      </w:r>
      <w:r w:rsidRPr="00122750">
        <w:rPr>
          <w:rFonts w:ascii="Arial" w:hAnsi="Arial" w:cs="Traditional Arabic" w:hint="cs"/>
          <w:sz w:val="36"/>
          <w:szCs w:val="36"/>
          <w:rtl/>
        </w:rPr>
        <w:t xml:space="preserve"> كلها تدل دلالة صريحة على التوحيد</w:t>
      </w:r>
      <w:r w:rsidR="006F33DC">
        <w:rPr>
          <w:rFonts w:ascii="Arial" w:hAnsi="Arial" w:cs="Traditional Arabic" w:hint="cs"/>
          <w:sz w:val="36"/>
          <w:szCs w:val="36"/>
          <w:rtl/>
        </w:rPr>
        <w:t>،</w:t>
      </w:r>
      <w:r w:rsidRPr="00122750">
        <w:rPr>
          <w:rFonts w:ascii="Arial" w:hAnsi="Arial" w:cs="Traditional Arabic" w:hint="cs"/>
          <w:sz w:val="36"/>
          <w:szCs w:val="36"/>
          <w:rtl/>
        </w:rPr>
        <w:t xml:space="preserve"> فمن ذلك </w:t>
      </w:r>
      <w:r w:rsidRPr="00122750">
        <w:rPr>
          <w:rFonts w:ascii="Arial" w:hAnsi="Arial" w:cs="Traditional Arabic"/>
          <w:sz w:val="36"/>
          <w:szCs w:val="36"/>
          <w:rtl/>
        </w:rPr>
        <w:t>قول موسى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(فاعلم اليوم وردد في قلبك أن الرب هو الإله في السماء من فوق وعلى الأرض من أسفل ليس سواه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3"/>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وكذلك دعوة داود عليه السلام الشعب إلى تعظيم الله الواحد</w:t>
      </w:r>
      <w:r w:rsidR="006F33DC">
        <w:rPr>
          <w:rFonts w:ascii="Arial" w:hAnsi="Arial" w:cs="Traditional Arabic" w:hint="cs"/>
          <w:sz w:val="36"/>
          <w:szCs w:val="36"/>
          <w:rtl/>
        </w:rPr>
        <w:t>:</w:t>
      </w:r>
      <w:r w:rsidRPr="00122750">
        <w:rPr>
          <w:rFonts w:ascii="Arial" w:hAnsi="Arial" w:cs="Traditional Arabic"/>
          <w:sz w:val="36"/>
          <w:szCs w:val="36"/>
          <w:rtl/>
        </w:rPr>
        <w:t xml:space="preserve"> (ليسبحوا اسم الرب لأنه قد تعالى اسمه وحده مجده فوق الأرض والسماوات)</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4"/>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Pr>
      </w:pPr>
      <w:r w:rsidRPr="00122750">
        <w:rPr>
          <w:rFonts w:ascii="Arial" w:hAnsi="Arial" w:cs="Traditional Arabic"/>
          <w:sz w:val="36"/>
          <w:szCs w:val="36"/>
          <w:rtl/>
        </w:rPr>
        <w:t>وورد في سفر</w:t>
      </w:r>
      <w:r w:rsidRPr="00122750">
        <w:rPr>
          <w:rFonts w:ascii="Arial" w:hAnsi="Arial" w:cs="Traditional Arabic" w:hint="cs"/>
          <w:sz w:val="36"/>
          <w:szCs w:val="36"/>
          <w:rtl/>
        </w:rPr>
        <w:t xml:space="preserve"> </w:t>
      </w:r>
      <w:r w:rsidRPr="00122750">
        <w:rPr>
          <w:rFonts w:ascii="Arial" w:hAnsi="Arial" w:cs="Traditional Arabic"/>
          <w:sz w:val="36"/>
          <w:szCs w:val="36"/>
          <w:rtl/>
        </w:rPr>
        <w:t>نحميا أنه يخاطب الله تعالى بقوله</w:t>
      </w:r>
      <w:r w:rsidR="006F33DC">
        <w:rPr>
          <w:rFonts w:ascii="Arial" w:hAnsi="Arial" w:cs="Traditional Arabic" w:hint="cs"/>
          <w:sz w:val="36"/>
          <w:szCs w:val="36"/>
          <w:rtl/>
        </w:rPr>
        <w:t>:</w:t>
      </w:r>
      <w:r w:rsidRPr="00122750">
        <w:rPr>
          <w:rFonts w:ascii="Arial" w:hAnsi="Arial" w:cs="Traditional Arabic"/>
          <w:sz w:val="36"/>
          <w:szCs w:val="36"/>
          <w:rtl/>
        </w:rPr>
        <w:t xml:space="preserve"> (أنت الرب وحدك أنت صنعت السماوات وسماء السماوات وكل جندها والأرض وكل ماعليها والبحار وكل مافيها وأنت تحييها كلها وجند السماء لك يسجد)</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5"/>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Pr>
      </w:pPr>
      <w:r w:rsidRPr="00122750">
        <w:rPr>
          <w:rFonts w:ascii="Arial" w:hAnsi="Arial" w:cs="Traditional Arabic"/>
          <w:sz w:val="36"/>
          <w:szCs w:val="36"/>
          <w:rtl/>
        </w:rPr>
        <w:t>وأيوب يقول</w:t>
      </w:r>
      <w:r w:rsidR="006F33DC">
        <w:rPr>
          <w:rFonts w:ascii="Arial" w:hAnsi="Arial" w:cs="Traditional Arabic" w:hint="cs"/>
          <w:sz w:val="36"/>
          <w:szCs w:val="36"/>
          <w:rtl/>
        </w:rPr>
        <w:t>:</w:t>
      </w:r>
      <w:r w:rsidRPr="00122750">
        <w:rPr>
          <w:rFonts w:ascii="Arial" w:hAnsi="Arial" w:cs="Traditional Arabic"/>
          <w:sz w:val="36"/>
          <w:szCs w:val="36"/>
          <w:rtl/>
        </w:rPr>
        <w:t xml:space="preserve"> ( الباسط السماوات وحده والماشي على أعالي البحر</w:t>
      </w:r>
      <w:r>
        <w:rPr>
          <w:rFonts w:ascii="Arial" w:hAnsi="Arial" w:cs="Traditional Arabic" w:hint="cs"/>
          <w:sz w:val="36"/>
          <w:szCs w:val="36"/>
          <w:rtl/>
        </w:rPr>
        <w:t xml:space="preserve"> </w:t>
      </w:r>
      <w:r w:rsidRPr="00122750">
        <w:rPr>
          <w:rFonts w:ascii="Arial" w:hAnsi="Arial" w:cs="Traditional Arabic"/>
          <w:sz w:val="36"/>
          <w:szCs w:val="36"/>
          <w:rtl/>
        </w:rPr>
        <w:t>)</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6"/>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Pr>
      </w:pPr>
      <w:r w:rsidRPr="00122750">
        <w:rPr>
          <w:rFonts w:ascii="Arial" w:hAnsi="Arial" w:cs="Traditional Arabic"/>
          <w:sz w:val="36"/>
          <w:szCs w:val="36"/>
          <w:rtl/>
        </w:rPr>
        <w:t>وفي سفر ملاخي أنه قال</w:t>
      </w:r>
      <w:r w:rsidR="006F33DC">
        <w:rPr>
          <w:rFonts w:ascii="Arial" w:hAnsi="Arial" w:cs="Traditional Arabic" w:hint="cs"/>
          <w:sz w:val="36"/>
          <w:szCs w:val="36"/>
          <w:rtl/>
        </w:rPr>
        <w:t xml:space="preserve">: </w:t>
      </w:r>
      <w:r w:rsidRPr="00122750">
        <w:rPr>
          <w:rFonts w:ascii="Arial" w:hAnsi="Arial" w:cs="Traditional Arabic"/>
          <w:sz w:val="36"/>
          <w:szCs w:val="36"/>
          <w:rtl/>
        </w:rPr>
        <w:t>(أليس أب واحد لكلنا أليس إله واحد خلقنا فلم يغدر الرجل بأخيه لتدنيس عهج آبائنا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7"/>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وكذلك حزقيال</w:t>
      </w:r>
      <w:r w:rsidR="006F33DC">
        <w:rPr>
          <w:rFonts w:ascii="Arial" w:hAnsi="Arial" w:cs="Traditional Arabic" w:hint="cs"/>
          <w:sz w:val="36"/>
          <w:szCs w:val="36"/>
          <w:rtl/>
        </w:rPr>
        <w:t>:</w:t>
      </w:r>
      <w:r w:rsidRPr="00122750">
        <w:rPr>
          <w:rFonts w:ascii="Arial" w:hAnsi="Arial" w:cs="Traditional Arabic"/>
          <w:sz w:val="36"/>
          <w:szCs w:val="36"/>
          <w:rtl/>
        </w:rPr>
        <w:t xml:space="preserve"> (والآن أيها الرب إلهنا خلصنا من يده فتعلم ممالك الأرض كلها إنك أنت الرب الإله وحدك)</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8"/>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فهؤلاء الأنبياء عليهم السلام كلهم مجمعون على التوحيد الخالص</w:t>
      </w:r>
      <w:r w:rsidR="00B271AD">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lastRenderedPageBreak/>
        <w:t xml:space="preserve"> فلا سبيل إذا للزعم بأن التوراة تشهد للتثليث</w:t>
      </w:r>
      <w:r w:rsidR="006F33DC">
        <w:rPr>
          <w:rFonts w:ascii="Arial" w:hAnsi="Arial" w:cs="Traditional Arabic" w:hint="cs"/>
          <w:sz w:val="36"/>
          <w:szCs w:val="36"/>
          <w:rtl/>
        </w:rPr>
        <w:t>،</w:t>
      </w:r>
      <w:r w:rsidRPr="00122750">
        <w:rPr>
          <w:rFonts w:ascii="Arial" w:hAnsi="Arial" w:cs="Traditional Arabic"/>
          <w:sz w:val="36"/>
          <w:szCs w:val="36"/>
          <w:rtl/>
        </w:rPr>
        <w:t xml:space="preserve"> والفرق شاسع بين هذه النصوص الصريحة وتلك النصوص التي استدلوا بها</w:t>
      </w:r>
      <w:r w:rsidR="006F33DC">
        <w:rPr>
          <w:rFonts w:ascii="Arial" w:hAnsi="Arial" w:cs="Traditional Arabic" w:hint="cs"/>
          <w:sz w:val="36"/>
          <w:szCs w:val="36"/>
          <w:rtl/>
        </w:rPr>
        <w:t>،</w:t>
      </w:r>
      <w:r w:rsidRPr="00122750">
        <w:rPr>
          <w:rFonts w:ascii="Arial" w:hAnsi="Arial" w:cs="Traditional Arabic" w:hint="cs"/>
          <w:sz w:val="36"/>
          <w:szCs w:val="36"/>
          <w:rtl/>
        </w:rPr>
        <w:t xml:space="preserve"> لذا يقول الشيخ رشيد بأن عقيدة التثليث(</w:t>
      </w:r>
      <w:r w:rsidRPr="00122750">
        <w:rPr>
          <w:rFonts w:ascii="Arial" w:hAnsi="Arial" w:cs="Traditional Arabic"/>
          <w:sz w:val="36"/>
          <w:szCs w:val="36"/>
          <w:rtl/>
        </w:rPr>
        <w:t xml:space="preserve"> مبتدعة بعدهم وهم</w:t>
      </w:r>
      <w:r w:rsidRPr="00122750">
        <w:rPr>
          <w:rFonts w:ascii="Arial" w:hAnsi="Arial" w:cs="Traditional Arabic" w:hint="cs"/>
          <w:sz w:val="36"/>
          <w:szCs w:val="36"/>
          <w:rtl/>
        </w:rPr>
        <w:t>[أي أنبياء بني إسرائيل]</w:t>
      </w:r>
      <w:r w:rsidRPr="00122750">
        <w:rPr>
          <w:rFonts w:ascii="Arial" w:hAnsi="Arial" w:cs="Traditional Arabic"/>
          <w:sz w:val="36"/>
          <w:szCs w:val="36"/>
          <w:rtl/>
        </w:rPr>
        <w:t xml:space="preserve"> براء منها )</w:t>
      </w:r>
      <w:r>
        <w:rPr>
          <w:rFonts w:ascii="Arial" w:hAnsi="Arial" w:cs="Traditional Arabic" w:hint="cs"/>
          <w:sz w:val="36"/>
          <w:szCs w:val="36"/>
          <w:rtl/>
        </w:rPr>
        <w:t xml:space="preserve"> </w:t>
      </w:r>
      <w:r w:rsidRPr="00392C23">
        <w:rPr>
          <w:rFonts w:ascii="Lotus Linotype" w:hAnsi="Lotus Linotype" w:cs="Traditional Arabic"/>
          <w:sz w:val="36"/>
          <w:szCs w:val="36"/>
          <w:vertAlign w:val="superscript"/>
          <w:rtl/>
        </w:rPr>
        <w:t>(</w:t>
      </w:r>
      <w:r w:rsidRPr="00392C23">
        <w:rPr>
          <w:rStyle w:val="a4"/>
          <w:rFonts w:ascii="Lotus Linotype" w:hAnsi="Lotus Linotype" w:cs="Traditional Arabic"/>
          <w:sz w:val="36"/>
          <w:szCs w:val="36"/>
          <w:rtl/>
        </w:rPr>
        <w:footnoteReference w:id="169"/>
      </w:r>
      <w:r w:rsidRPr="00392C23">
        <w:rPr>
          <w:rFonts w:ascii="Lotus Linotype" w:hAnsi="Lotus Linotype" w:cs="Traditional Arabic"/>
          <w:sz w:val="36"/>
          <w:szCs w:val="36"/>
          <w:vertAlign w:val="superscript"/>
          <w:rtl/>
        </w:rPr>
        <w:t>)</w:t>
      </w:r>
      <w:r w:rsidRPr="00392C23">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وأما</w:t>
      </w:r>
      <w:r w:rsidRPr="00122750">
        <w:rPr>
          <w:rFonts w:ascii="Arial" w:hAnsi="Arial" w:cs="Traditional Arabic"/>
          <w:sz w:val="36"/>
          <w:szCs w:val="36"/>
          <w:rtl/>
        </w:rPr>
        <w:t xml:space="preserve"> العهد الجديد</w:t>
      </w:r>
      <w:r w:rsidR="006F33DC">
        <w:rPr>
          <w:rFonts w:ascii="Arial" w:hAnsi="Arial" w:cs="Traditional Arabic" w:hint="cs"/>
          <w:sz w:val="36"/>
          <w:szCs w:val="36"/>
          <w:rtl/>
        </w:rPr>
        <w:t>،</w:t>
      </w:r>
      <w:r w:rsidRPr="00122750">
        <w:rPr>
          <w:rFonts w:ascii="Arial" w:hAnsi="Arial" w:cs="Traditional Arabic"/>
          <w:sz w:val="36"/>
          <w:szCs w:val="36"/>
          <w:rtl/>
        </w:rPr>
        <w:t xml:space="preserve"> ف</w:t>
      </w:r>
      <w:r w:rsidRPr="00122750">
        <w:rPr>
          <w:rFonts w:ascii="Arial" w:hAnsi="Arial" w:cs="Traditional Arabic" w:hint="cs"/>
          <w:sz w:val="36"/>
          <w:szCs w:val="36"/>
          <w:rtl/>
        </w:rPr>
        <w:t>قد ذكر الشيخ رشيد جملة من نصوصه</w:t>
      </w:r>
      <w:r w:rsidRPr="00122750">
        <w:rPr>
          <w:rFonts w:ascii="Arial" w:hAnsi="Arial" w:cs="Traditional Arabic"/>
          <w:sz w:val="36"/>
          <w:szCs w:val="36"/>
          <w:rtl/>
        </w:rPr>
        <w:t xml:space="preserve"> التي تدل على التوحيد</w:t>
      </w:r>
      <w:r w:rsidRPr="00122750">
        <w:rPr>
          <w:rFonts w:ascii="Arial" w:hAnsi="Arial" w:cs="Traditional Arabic" w:hint="cs"/>
          <w:sz w:val="36"/>
          <w:szCs w:val="36"/>
          <w:rtl/>
        </w:rPr>
        <w:t xml:space="preserve"> الخالص</w:t>
      </w:r>
      <w:r w:rsidRPr="00122750">
        <w:rPr>
          <w:rFonts w:ascii="Arial" w:hAnsi="Arial" w:cs="Traditional Arabic"/>
          <w:sz w:val="36"/>
          <w:szCs w:val="36"/>
          <w:rtl/>
        </w:rPr>
        <w:t xml:space="preserve"> كالعهد القديم</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وقد أشار قبل إيراده تلك النصوص إلى أن المسيح عليه السلام متبع للتوراة المبنية على أساس التوحيد</w:t>
      </w:r>
      <w:r w:rsidR="006F33DC">
        <w:rPr>
          <w:rFonts w:ascii="Arial" w:hAnsi="Arial" w:cs="Traditional Arabic" w:hint="cs"/>
          <w:sz w:val="36"/>
          <w:szCs w:val="36"/>
          <w:rtl/>
        </w:rPr>
        <w:t>،</w:t>
      </w:r>
      <w:r w:rsidRPr="00122750">
        <w:rPr>
          <w:rFonts w:ascii="Arial" w:hAnsi="Arial" w:cs="Traditional Arabic" w:hint="cs"/>
          <w:sz w:val="36"/>
          <w:szCs w:val="36"/>
          <w:rtl/>
        </w:rPr>
        <w:t xml:space="preserve"> كما أخبر المسيح بأنه ما جاء لينقض بل ليكمل</w:t>
      </w:r>
      <w:r w:rsidR="006F33DC">
        <w:rPr>
          <w:rFonts w:ascii="Arial" w:hAnsi="Arial" w:cs="Traditional Arabic" w:hint="cs"/>
          <w:sz w:val="36"/>
          <w:szCs w:val="36"/>
          <w:rtl/>
        </w:rPr>
        <w:t>،</w:t>
      </w:r>
      <w:r w:rsidRPr="00122750">
        <w:rPr>
          <w:rFonts w:ascii="Arial" w:hAnsi="Arial" w:cs="Traditional Arabic" w:hint="cs"/>
          <w:sz w:val="36"/>
          <w:szCs w:val="36"/>
          <w:rtl/>
        </w:rPr>
        <w:t xml:space="preserve"> ولكن النصارى نقضوا مابناه المسيح والأنبياء قبله وخرجوا بديانة التوحيد إلى الوثنية</w:t>
      </w:r>
      <w:r w:rsidR="006F33DC">
        <w:rPr>
          <w:rFonts w:ascii="Arial" w:hAnsi="Arial" w:cs="Traditional Arabic" w:hint="cs"/>
          <w:sz w:val="36"/>
          <w:szCs w:val="36"/>
          <w:rtl/>
        </w:rPr>
        <w:t>،</w:t>
      </w:r>
      <w:r w:rsidRPr="00122750">
        <w:rPr>
          <w:rFonts w:ascii="Arial" w:hAnsi="Arial" w:cs="Traditional Arabic" w:hint="cs"/>
          <w:sz w:val="36"/>
          <w:szCs w:val="36"/>
          <w:rtl/>
        </w:rPr>
        <w:t xml:space="preserve"> ثم</w:t>
      </w:r>
      <w:r w:rsidRPr="00122750">
        <w:rPr>
          <w:rFonts w:ascii="Arial" w:hAnsi="Arial" w:cs="Traditional Arabic"/>
          <w:sz w:val="36"/>
          <w:szCs w:val="36"/>
          <w:rtl/>
        </w:rPr>
        <w:t xml:space="preserve"> </w:t>
      </w:r>
      <w:r w:rsidRPr="00122750">
        <w:rPr>
          <w:rFonts w:ascii="Arial" w:hAnsi="Arial" w:cs="Traditional Arabic" w:hint="cs"/>
          <w:sz w:val="36"/>
          <w:szCs w:val="36"/>
          <w:rtl/>
        </w:rPr>
        <w:t>أ</w:t>
      </w:r>
      <w:r w:rsidRPr="00122750">
        <w:rPr>
          <w:rFonts w:ascii="Arial" w:hAnsi="Arial" w:cs="Traditional Arabic"/>
          <w:sz w:val="36"/>
          <w:szCs w:val="36"/>
          <w:rtl/>
        </w:rPr>
        <w:t>ورد</w:t>
      </w:r>
      <w:r w:rsidRPr="00122750">
        <w:rPr>
          <w:rFonts w:ascii="Arial" w:hAnsi="Arial" w:cs="Traditional Arabic" w:hint="cs"/>
          <w:sz w:val="36"/>
          <w:szCs w:val="36"/>
          <w:rtl/>
        </w:rPr>
        <w:t xml:space="preserve"> الشيخ رشيد بعض</w:t>
      </w:r>
      <w:r w:rsidRPr="00122750">
        <w:rPr>
          <w:rFonts w:ascii="Arial" w:hAnsi="Arial" w:cs="Traditional Arabic"/>
          <w:sz w:val="36"/>
          <w:szCs w:val="36"/>
          <w:rtl/>
        </w:rPr>
        <w:t xml:space="preserve"> </w:t>
      </w:r>
      <w:r w:rsidRPr="00122750">
        <w:rPr>
          <w:rFonts w:ascii="Arial" w:hAnsi="Arial" w:cs="Traditional Arabic" w:hint="cs"/>
          <w:sz w:val="36"/>
          <w:szCs w:val="36"/>
          <w:rtl/>
        </w:rPr>
        <w:t>ال</w:t>
      </w:r>
      <w:r w:rsidRPr="00122750">
        <w:rPr>
          <w:rFonts w:ascii="Arial" w:hAnsi="Arial" w:cs="Traditional Arabic"/>
          <w:sz w:val="36"/>
          <w:szCs w:val="36"/>
          <w:rtl/>
        </w:rPr>
        <w:t xml:space="preserve">نصوص </w:t>
      </w:r>
      <w:r w:rsidRPr="00122750">
        <w:rPr>
          <w:rFonts w:ascii="Arial" w:hAnsi="Arial" w:cs="Traditional Arabic" w:hint="cs"/>
          <w:sz w:val="36"/>
          <w:szCs w:val="36"/>
          <w:rtl/>
        </w:rPr>
        <w:t>ال</w:t>
      </w:r>
      <w:r w:rsidRPr="00122750">
        <w:rPr>
          <w:rFonts w:ascii="Arial" w:hAnsi="Arial" w:cs="Traditional Arabic"/>
          <w:sz w:val="36"/>
          <w:szCs w:val="36"/>
          <w:rtl/>
        </w:rPr>
        <w:t xml:space="preserve">صريحة في الأناجيل والرسائل </w:t>
      </w:r>
      <w:r w:rsidRPr="00122750">
        <w:rPr>
          <w:rFonts w:ascii="Arial" w:hAnsi="Arial" w:cs="Traditional Arabic" w:hint="cs"/>
          <w:sz w:val="36"/>
          <w:szCs w:val="36"/>
          <w:rtl/>
        </w:rPr>
        <w:t xml:space="preserve">والتي </w:t>
      </w:r>
      <w:r w:rsidRPr="00122750">
        <w:rPr>
          <w:rFonts w:ascii="Arial" w:hAnsi="Arial" w:cs="Traditional Arabic"/>
          <w:sz w:val="36"/>
          <w:szCs w:val="36"/>
          <w:rtl/>
        </w:rPr>
        <w:t>تنص على التوحيد الخالص</w:t>
      </w:r>
      <w:r w:rsidRPr="00122750">
        <w:rPr>
          <w:rFonts w:ascii="Arial" w:hAnsi="Arial" w:cs="Traditional Arabic" w:hint="cs"/>
          <w:sz w:val="36"/>
          <w:szCs w:val="36"/>
          <w:rtl/>
        </w:rPr>
        <w:t xml:space="preserve"> </w:t>
      </w:r>
      <w:r w:rsidRPr="00122750">
        <w:rPr>
          <w:rFonts w:ascii="Arial" w:hAnsi="Arial" w:cs="Traditional Arabic"/>
          <w:sz w:val="36"/>
          <w:szCs w:val="36"/>
          <w:rtl/>
        </w:rPr>
        <w:t>فقال : (لو لم يكن عندهم من النصوص في هذه العقيدة إلا ما رواه يوحنا في الفصل السابع عشر من إنجيله لكفى وهو قوله عليه السلام "وهذه الحياة الأبدية أن يعرفوك أنت الإله الحقيقي وحدك ويسوع المسيح الذي أرسلته"</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0"/>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فتبين أن الله تعالى هو الإله وحده وأنه هو رسوله وهذا هو الذي دعا إليه القرآن وكان يجب أن يكون أساس عقيدتهم يرد إليه كل ما يوهم خلافه ولو بالتأويل لأجل المطابقة بين المعقول والمنقول</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ونقل مرقس في الفصل الثاني عشر من إنجيله أن أحد الكتبة سأله عن أول الوصايا قال "فأجابه يسوع أول الوصايا اسمع يا إسرائيل الرب إلهنا رب واحد ..فقال له الكاتب جيدا يا</w:t>
      </w:r>
      <w:r w:rsidRPr="00122750">
        <w:rPr>
          <w:rFonts w:ascii="Arial" w:hAnsi="Arial" w:cs="Traditional Arabic" w:hint="cs"/>
          <w:sz w:val="36"/>
          <w:szCs w:val="36"/>
          <w:rtl/>
        </w:rPr>
        <w:t xml:space="preserve"> </w:t>
      </w:r>
      <w:r w:rsidRPr="00122750">
        <w:rPr>
          <w:rFonts w:ascii="Arial" w:hAnsi="Arial" w:cs="Traditional Arabic"/>
          <w:sz w:val="36"/>
          <w:szCs w:val="36"/>
          <w:rtl/>
        </w:rPr>
        <w:t>معلم بالحق قلت لأنه واحد وليس آخر سواه ..فلما رأى يسوع أنه أجاب بعقل قال له :لست بعيدا عن ملكوت السموات"</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1"/>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فعلم من هذا أن التوحيد الخالص هو العقيدة المعقولة التي تؤخذ على ظاهرها بلا تأويل فإن فرضنا أنه ورد ما ينافيها وجب رده أو إرجاعه إليها</w:t>
      </w:r>
      <w:r w:rsidR="00BB7617">
        <w:rPr>
          <w:rFonts w:ascii="Arial" w:hAnsi="Arial" w:cs="Traditional Arabic" w:hint="cs"/>
          <w:sz w:val="36"/>
          <w:szCs w:val="36"/>
          <w:rtl/>
        </w:rPr>
        <w:t>.</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lastRenderedPageBreak/>
        <w:t>وروى يوحنا عنه في الفصل الأول من إنجيله أنه قال "الله لم يره أحد قط"</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2"/>
      </w:r>
      <w:r w:rsidRPr="00DB650C">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sidRPr="00122750">
        <w:rPr>
          <w:rFonts w:ascii="Arial" w:hAnsi="Arial" w:cs="Traditional Arabic"/>
          <w:sz w:val="36"/>
          <w:szCs w:val="36"/>
          <w:rtl/>
        </w:rPr>
        <w:t>ومثله في الفصل الرابع من رسالة يوحنا الأولى "الله لم ينظره أحد قط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3"/>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وفي الفصل السادس من رسالة بولس الأولى إلى أهل تيموثاوس "لم يره أحد من الناس ولا يقدر أن يراه"</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4"/>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وقد رأى الناس المسيح والروح القدس</w:t>
      </w:r>
      <w:r w:rsidR="007B7301">
        <w:rPr>
          <w:rFonts w:ascii="Arial" w:hAnsi="Arial" w:cs="Traditional Arabic" w:hint="cs"/>
          <w:sz w:val="36"/>
          <w:szCs w:val="36"/>
          <w:rtl/>
        </w:rPr>
        <w:t>.</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وروى مرقس في الفصل الثالث عشر من إنجيله أنه قال في الساعة ويوم القيامة مانصه "وأما ذلك اليوم وتلك الساعة فلم يعلم بها أحد ولا الملائكة الذين في السماء ولا الابن إلا الآب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5"/>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فلو كان الابن عين الآب لكان يعلم كل مايعلمه الآب وقوله عليه السلام في يوم القيامة موافق لقول الله سبحانه في القرآن خطابا لخاتم رسله صلى الله عليه وسلم "قل إنما علمها عند ربي لايجليها لوقتها إلا هو"</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ولوكان هؤلاء النصارى يقبلون نصوص إنجيل برنابا لأتيناهم بشواهد منه على التوحيد مؤيدة بالبراهين العقلية والنقلية على أن المسيح بشر رسول قد خلت من قبله الرسل وليس بدعا فيهم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6"/>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7B7301">
      <w:pPr>
        <w:spacing w:before="120" w:line="600" w:lineRule="exact"/>
        <w:ind w:left="360" w:firstLine="567"/>
        <w:jc w:val="lowKashida"/>
        <w:rPr>
          <w:rFonts w:ascii="Arial" w:hAnsi="Arial" w:cs="Traditional Arabic"/>
          <w:sz w:val="36"/>
          <w:szCs w:val="36"/>
        </w:rPr>
      </w:pPr>
      <w:r w:rsidRPr="00122750">
        <w:rPr>
          <w:rFonts w:ascii="Arial" w:hAnsi="Arial" w:cs="Traditional Arabic"/>
          <w:sz w:val="36"/>
          <w:szCs w:val="36"/>
          <w:rtl/>
        </w:rPr>
        <w:t>وهذه النصوص التي نقلها الشيخ رشيد من كتب العهد الجديد فيها دلالة واضحة على توحيد الله تعالى</w:t>
      </w:r>
      <w:r w:rsidR="006F33DC">
        <w:rPr>
          <w:rFonts w:ascii="Arial" w:hAnsi="Arial" w:cs="Traditional Arabic" w:hint="cs"/>
          <w:sz w:val="36"/>
          <w:szCs w:val="36"/>
          <w:rtl/>
        </w:rPr>
        <w:t>،</w:t>
      </w:r>
      <w:r w:rsidRPr="00122750">
        <w:rPr>
          <w:rFonts w:ascii="Arial" w:hAnsi="Arial" w:cs="Traditional Arabic"/>
          <w:sz w:val="36"/>
          <w:szCs w:val="36"/>
          <w:rtl/>
        </w:rPr>
        <w:t xml:space="preserve"> كي تكون شاهدة على إعراضهم وكفرهم</w:t>
      </w:r>
      <w:r w:rsidR="006F33DC">
        <w:rPr>
          <w:rFonts w:ascii="Arial" w:hAnsi="Arial" w:cs="Traditional Arabic" w:hint="cs"/>
          <w:sz w:val="36"/>
          <w:szCs w:val="36"/>
          <w:rtl/>
        </w:rPr>
        <w:t>،</w:t>
      </w:r>
      <w:r w:rsidR="00BB7617">
        <w:rPr>
          <w:rFonts w:ascii="Arial" w:hAnsi="Arial" w:cs="Traditional Arabic" w:hint="cs"/>
          <w:sz w:val="36"/>
          <w:szCs w:val="36"/>
          <w:rtl/>
        </w:rPr>
        <w:t xml:space="preserve"> </w:t>
      </w:r>
      <w:r w:rsidRPr="00122750">
        <w:rPr>
          <w:rFonts w:ascii="Arial" w:hAnsi="Arial" w:cs="Traditional Arabic"/>
          <w:sz w:val="36"/>
          <w:szCs w:val="36"/>
          <w:rtl/>
        </w:rPr>
        <w:t>ويضاف إلى ما سبق ما ورد في إنجيل يوحنا (لأن أبي أعظم مني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7"/>
      </w:r>
      <w:r w:rsidRPr="00DB65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وهذا فيه نفي لألوهية المسيح والتثليث</w:t>
      </w:r>
      <w:r w:rsidR="006F33DC">
        <w:rPr>
          <w:rFonts w:ascii="Arial" w:hAnsi="Arial" w:cs="Traditional Arabic" w:hint="cs"/>
          <w:sz w:val="36"/>
          <w:szCs w:val="36"/>
          <w:rtl/>
        </w:rPr>
        <w:t>،</w:t>
      </w:r>
      <w:r w:rsidRPr="00122750">
        <w:rPr>
          <w:rFonts w:ascii="Arial" w:hAnsi="Arial" w:cs="Traditional Arabic"/>
          <w:sz w:val="36"/>
          <w:szCs w:val="36"/>
          <w:rtl/>
        </w:rPr>
        <w:t xml:space="preserve"> وذلك لأن المسيح عليه السلام لو</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كان أحد الأقانيم الثلاثة المزعومة لم يكن الآب أعظم </w:t>
      </w:r>
      <w:r w:rsidRPr="00122750">
        <w:rPr>
          <w:rFonts w:ascii="Arial" w:hAnsi="Arial" w:cs="Traditional Arabic"/>
          <w:sz w:val="36"/>
          <w:szCs w:val="36"/>
          <w:rtl/>
        </w:rPr>
        <w:lastRenderedPageBreak/>
        <w:t>منه ولسوى في العظمة بين أقنوم الآب وأقنوم الابن وأقنوم الروح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لكنه لما اعترف بأن الآب أعظم منه دل على فساد التثليث وادعاء ألوهيته</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8"/>
      </w:r>
      <w:r w:rsidRPr="00DB650C">
        <w:rPr>
          <w:rFonts w:ascii="Lotus Linotype" w:hAnsi="Lotus Linotype" w:cs="Traditional Arabic"/>
          <w:sz w:val="36"/>
          <w:szCs w:val="36"/>
          <w:vertAlign w:val="superscript"/>
          <w:rtl/>
        </w:rPr>
        <w:t>)</w:t>
      </w:r>
      <w:r>
        <w:rPr>
          <w:rFonts w:ascii="Arial" w:hAnsi="Arial" w:cs="Traditional Arabic" w:hint="cs"/>
          <w:sz w:val="36"/>
          <w:szCs w:val="36"/>
          <w:rtl/>
        </w:rPr>
        <w:t>.</w:t>
      </w:r>
      <w:r w:rsidRPr="00122750">
        <w:rPr>
          <w:rFonts w:ascii="Arial" w:hAnsi="Arial" w:cs="Traditional Arabic"/>
          <w:sz w:val="36"/>
          <w:szCs w:val="36"/>
          <w:rtl/>
        </w:rPr>
        <w:t xml:space="preserve">  </w:t>
      </w:r>
    </w:p>
    <w:p w:rsidR="003849EA" w:rsidRPr="00122750" w:rsidRDefault="003849EA" w:rsidP="007B7301">
      <w:pPr>
        <w:spacing w:before="120" w:line="600" w:lineRule="exact"/>
        <w:ind w:left="-2" w:firstLine="567"/>
        <w:jc w:val="lowKashida"/>
        <w:rPr>
          <w:rFonts w:ascii="Arial" w:hAnsi="Arial" w:cs="Traditional Arabic"/>
          <w:sz w:val="36"/>
          <w:szCs w:val="36"/>
          <w:rtl/>
        </w:rPr>
      </w:pPr>
      <w:r w:rsidRPr="00122750">
        <w:rPr>
          <w:rFonts w:ascii="Arial" w:hAnsi="Arial" w:cs="Traditional Arabic"/>
          <w:sz w:val="36"/>
          <w:szCs w:val="36"/>
          <w:rtl/>
        </w:rPr>
        <w:t>ومما يدل على ذلك أيضا تصريح بأنه مرسل من الله كقوله</w:t>
      </w:r>
      <w:r w:rsidR="006F33DC">
        <w:rPr>
          <w:rFonts w:ascii="Arial" w:hAnsi="Arial" w:cs="Traditional Arabic" w:hint="cs"/>
          <w:sz w:val="36"/>
          <w:szCs w:val="36"/>
          <w:rtl/>
        </w:rPr>
        <w:t>:</w:t>
      </w:r>
      <w:r w:rsidRPr="00122750">
        <w:rPr>
          <w:rFonts w:ascii="Arial" w:hAnsi="Arial" w:cs="Traditional Arabic"/>
          <w:sz w:val="36"/>
          <w:szCs w:val="36"/>
          <w:rtl/>
        </w:rPr>
        <w:t xml:space="preserve"> (كما أرسلتني إلى العالم أرسلتهم أنا إلى العالم أما أنا فعرفتك وهؤلاء عرفوا أنك أرسلتني)</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79"/>
      </w:r>
      <w:r w:rsidRPr="00DB650C">
        <w:rPr>
          <w:rFonts w:ascii="Lotus Linotype" w:hAnsi="Lotus Linotype" w:cs="Traditional Arabic"/>
          <w:sz w:val="36"/>
          <w:szCs w:val="36"/>
          <w:vertAlign w:val="superscript"/>
          <w:rtl/>
        </w:rPr>
        <w:t>)</w:t>
      </w:r>
      <w:r w:rsidRPr="00122750">
        <w:rPr>
          <w:rFonts w:ascii="Arial" w:hAnsi="Arial" w:cs="Traditional Arabic"/>
          <w:sz w:val="36"/>
          <w:szCs w:val="36"/>
          <w:rtl/>
        </w:rPr>
        <w:t xml:space="preserve">يقول </w:t>
      </w:r>
      <w:r w:rsidRPr="00122750">
        <w:rPr>
          <w:rFonts w:ascii="Arial" w:hAnsi="Arial" w:cs="Traditional Arabic" w:hint="cs"/>
          <w:sz w:val="36"/>
          <w:szCs w:val="36"/>
          <w:rtl/>
        </w:rPr>
        <w:t>محمد مجدي مرجان</w:t>
      </w:r>
      <w:r w:rsidR="006F33DC">
        <w:rPr>
          <w:rFonts w:ascii="Arial" w:hAnsi="Arial" w:cs="Traditional Arabic" w:hint="cs"/>
          <w:sz w:val="36"/>
          <w:szCs w:val="36"/>
          <w:rtl/>
        </w:rPr>
        <w:t>:</w:t>
      </w:r>
      <w:r w:rsidRPr="00122750">
        <w:rPr>
          <w:rFonts w:ascii="Arial" w:hAnsi="Arial" w:cs="Traditional Arabic"/>
          <w:sz w:val="36"/>
          <w:szCs w:val="36"/>
          <w:rtl/>
        </w:rPr>
        <w:t xml:space="preserve"> (هذا التخاطب بين الأقانيم وخروج أحدهما من الآخر وإرسال أحدهما للآخر يعني انفصالا</w:t>
      </w:r>
      <w:r w:rsidRPr="00122750">
        <w:rPr>
          <w:rFonts w:ascii="Arial" w:hAnsi="Arial" w:cs="Traditional Arabic" w:hint="cs"/>
          <w:sz w:val="36"/>
          <w:szCs w:val="36"/>
          <w:rtl/>
        </w:rPr>
        <w:t xml:space="preserve"> </w:t>
      </w:r>
      <w:r w:rsidRPr="00122750">
        <w:rPr>
          <w:rFonts w:ascii="Arial" w:hAnsi="Arial" w:cs="Traditional Arabic"/>
          <w:sz w:val="36"/>
          <w:szCs w:val="36"/>
          <w:rtl/>
        </w:rPr>
        <w:t>بين الأقانيم انفصالا</w:t>
      </w:r>
      <w:r w:rsidRPr="00122750">
        <w:rPr>
          <w:rFonts w:ascii="Arial" w:hAnsi="Arial" w:cs="Traditional Arabic" w:hint="cs"/>
          <w:sz w:val="36"/>
          <w:szCs w:val="36"/>
          <w:rtl/>
        </w:rPr>
        <w:t xml:space="preserve"> </w:t>
      </w:r>
      <w:r w:rsidRPr="00122750">
        <w:rPr>
          <w:rFonts w:ascii="Arial" w:hAnsi="Arial" w:cs="Traditional Arabic"/>
          <w:sz w:val="36"/>
          <w:szCs w:val="36"/>
          <w:rtl/>
        </w:rPr>
        <w:t>يمنع الوحدة بينها بل يمنع أيضا المساواة بينها ففي موضوع الإرسال مثلا لاشك أن المرسل أعلى درجة من المرسل أو الرسول فحين يرسل الآب الابن مثلا :فلا شك أن الآب أعلى من الابن فهو كإرسال السيد خادمه أو كإرسال الرئيس مرؤوسه</w:t>
      </w:r>
      <w:r w:rsidR="006F33DC">
        <w:rPr>
          <w:rFonts w:ascii="Arial" w:hAnsi="Arial" w:cs="Traditional Arabic" w:hint="cs"/>
          <w:sz w:val="36"/>
          <w:szCs w:val="36"/>
          <w:rtl/>
        </w:rPr>
        <w:t>،</w:t>
      </w:r>
      <w:r w:rsidRPr="00122750">
        <w:rPr>
          <w:rFonts w:ascii="Arial" w:hAnsi="Arial" w:cs="Traditional Arabic"/>
          <w:sz w:val="36"/>
          <w:szCs w:val="36"/>
          <w:rtl/>
        </w:rPr>
        <w:t xml:space="preserve"> يقول السيد المسيح</w:t>
      </w:r>
      <w:r w:rsidR="006F33DC">
        <w:rPr>
          <w:rFonts w:ascii="Arial" w:hAnsi="Arial" w:cs="Traditional Arabic" w:hint="cs"/>
          <w:sz w:val="36"/>
          <w:szCs w:val="36"/>
          <w:rtl/>
        </w:rPr>
        <w:t>:</w:t>
      </w:r>
      <w:r w:rsidRPr="00122750">
        <w:rPr>
          <w:rFonts w:ascii="Arial" w:hAnsi="Arial" w:cs="Traditional Arabic"/>
          <w:sz w:val="36"/>
          <w:szCs w:val="36"/>
          <w:rtl/>
        </w:rPr>
        <w:t xml:space="preserve"> (الحق الحق أقول لكم إنه ليس عبد أعظم من سيده ولا</w:t>
      </w:r>
      <w:r w:rsidRPr="00122750">
        <w:rPr>
          <w:rFonts w:ascii="Arial" w:hAnsi="Arial" w:cs="Traditional Arabic" w:hint="cs"/>
          <w:sz w:val="36"/>
          <w:szCs w:val="36"/>
          <w:rtl/>
        </w:rPr>
        <w:t xml:space="preserve"> </w:t>
      </w:r>
      <w:r w:rsidRPr="00122750">
        <w:rPr>
          <w:rFonts w:ascii="Arial" w:hAnsi="Arial" w:cs="Traditional Arabic"/>
          <w:sz w:val="36"/>
          <w:szCs w:val="36"/>
          <w:rtl/>
        </w:rPr>
        <w:t>رسول أعظم من مرسله)</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0"/>
      </w:r>
      <w:r w:rsidRPr="00DB650C">
        <w:rPr>
          <w:rFonts w:ascii="Lotus Linotype" w:hAnsi="Lotus Linotype" w:cs="Traditional Arabic"/>
          <w:sz w:val="36"/>
          <w:szCs w:val="36"/>
          <w:vertAlign w:val="superscript"/>
          <w:rtl/>
        </w:rPr>
        <w:t>)</w:t>
      </w:r>
      <w:r w:rsidRPr="00122750">
        <w:rPr>
          <w:rFonts w:ascii="Arial" w:hAnsi="Arial" w:cs="Traditional Arabic" w:hint="cs"/>
          <w:sz w:val="36"/>
          <w:szCs w:val="36"/>
          <w:rtl/>
        </w:rPr>
        <w:t>)</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1"/>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7B7301">
      <w:pPr>
        <w:spacing w:before="120" w:line="600" w:lineRule="exact"/>
        <w:ind w:left="-2" w:firstLine="567"/>
        <w:jc w:val="lowKashida"/>
        <w:rPr>
          <w:rFonts w:ascii="Arial" w:hAnsi="Arial" w:cs="Traditional Arabic"/>
          <w:sz w:val="36"/>
          <w:szCs w:val="36"/>
          <w:rtl/>
        </w:rPr>
      </w:pPr>
      <w:r w:rsidRPr="00122750">
        <w:rPr>
          <w:rFonts w:ascii="Arial" w:hAnsi="Arial" w:cs="Traditional Arabic" w:hint="cs"/>
          <w:sz w:val="36"/>
          <w:szCs w:val="36"/>
          <w:rtl/>
        </w:rPr>
        <w:t>ويخلص الشيخ رشيد إلى نتيجة حتمية بعد أن استعرض بعض نصوص الكتاب المقدس في ذلك فقال</w:t>
      </w:r>
      <w:r w:rsidR="00BB7617">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(فتبين مما تقدم أن عقيدة التثليث وألوهية المسيح المخالفة لحكم العقل ليس لها أصل في كتب الأنبياء عليهم السلام لا</w:t>
      </w:r>
      <w:r w:rsidRPr="00122750">
        <w:rPr>
          <w:rFonts w:ascii="Arial" w:hAnsi="Arial" w:cs="Traditional Arabic" w:hint="cs"/>
          <w:sz w:val="36"/>
          <w:szCs w:val="36"/>
          <w:rtl/>
        </w:rPr>
        <w:t xml:space="preserve"> </w:t>
      </w:r>
      <w:r w:rsidRPr="00122750">
        <w:rPr>
          <w:rFonts w:ascii="Arial" w:hAnsi="Arial" w:cs="Traditional Arabic"/>
          <w:sz w:val="36"/>
          <w:szCs w:val="36"/>
          <w:rtl/>
        </w:rPr>
        <w:t>قطعي ولا</w:t>
      </w:r>
      <w:r w:rsidRPr="00122750">
        <w:rPr>
          <w:rFonts w:ascii="Arial" w:hAnsi="Arial" w:cs="Traditional Arabic" w:hint="cs"/>
          <w:sz w:val="36"/>
          <w:szCs w:val="36"/>
          <w:rtl/>
        </w:rPr>
        <w:t xml:space="preserve"> </w:t>
      </w:r>
      <w:r w:rsidRPr="00122750">
        <w:rPr>
          <w:rFonts w:ascii="Arial" w:hAnsi="Arial" w:cs="Traditional Arabic"/>
          <w:sz w:val="36"/>
          <w:szCs w:val="36"/>
          <w:rtl/>
        </w:rPr>
        <w:t>ظني وإن شبهاتهم في العهد الجديد ضعيفة ليست نصا ولا ظاهرة فيها على أن كتب العهد الجديد لا</w:t>
      </w:r>
      <w:r w:rsidRPr="00122750">
        <w:rPr>
          <w:rFonts w:ascii="Arial" w:hAnsi="Arial" w:cs="Traditional Arabic" w:hint="cs"/>
          <w:sz w:val="36"/>
          <w:szCs w:val="36"/>
          <w:rtl/>
        </w:rPr>
        <w:t xml:space="preserve"> </w:t>
      </w:r>
      <w:r w:rsidRPr="00122750">
        <w:rPr>
          <w:rFonts w:ascii="Arial" w:hAnsi="Arial" w:cs="Traditional Arabic"/>
          <w:sz w:val="36"/>
          <w:szCs w:val="36"/>
          <w:rtl/>
        </w:rPr>
        <w:t>يوثق بها فإن النصارى قد أضاعوا أكثر ما</w:t>
      </w:r>
      <w:r w:rsidRPr="00122750">
        <w:rPr>
          <w:rFonts w:ascii="Arial" w:hAnsi="Arial" w:cs="Traditional Arabic" w:hint="cs"/>
          <w:sz w:val="36"/>
          <w:szCs w:val="36"/>
          <w:rtl/>
        </w:rPr>
        <w:t xml:space="preserve"> </w:t>
      </w:r>
      <w:r w:rsidRPr="00122750">
        <w:rPr>
          <w:rFonts w:ascii="Arial" w:hAnsi="Arial" w:cs="Traditional Arabic"/>
          <w:sz w:val="36"/>
          <w:szCs w:val="36"/>
          <w:rtl/>
        </w:rPr>
        <w:t>كتب من إنجيل المسيح في عصره ثم رفضت مجا</w:t>
      </w:r>
      <w:r w:rsidRPr="00122750">
        <w:rPr>
          <w:rFonts w:ascii="Arial" w:hAnsi="Arial" w:cs="Traditional Arabic" w:hint="cs"/>
          <w:sz w:val="36"/>
          <w:szCs w:val="36"/>
          <w:rtl/>
        </w:rPr>
        <w:t xml:space="preserve"> </w:t>
      </w:r>
      <w:r w:rsidRPr="00122750">
        <w:rPr>
          <w:rFonts w:ascii="Arial" w:hAnsi="Arial" w:cs="Traditional Arabic"/>
          <w:sz w:val="36"/>
          <w:szCs w:val="36"/>
          <w:rtl/>
        </w:rPr>
        <w:t>مهم المسكونية الرسمية بعد دخول التعاليم الوثنية فيهم من قبل الرومانيين أكثر ما</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وجد عنهم من الأناجيل التي كانت تعد بالعشرات </w:t>
      </w:r>
      <w:r w:rsidRPr="00122750">
        <w:rPr>
          <w:rFonts w:ascii="Arial" w:hAnsi="Arial" w:cs="Traditional Arabic"/>
          <w:sz w:val="36"/>
          <w:szCs w:val="36"/>
          <w:rtl/>
        </w:rPr>
        <w:lastRenderedPageBreak/>
        <w:t xml:space="preserve">وقيل بالمئات واعتمدت أربعا منها ليس فيها إلا قليل مما رووه عن من أقوال المسيح وأفعاله كما قال يوحنا في آخر إنجيله )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2"/>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hint="cs"/>
          <w:sz w:val="36"/>
          <w:szCs w:val="36"/>
          <w:rtl/>
        </w:rPr>
        <w:t>ب</w:t>
      </w:r>
      <w:r w:rsidRPr="00122750">
        <w:rPr>
          <w:rFonts w:ascii="Arial" w:hAnsi="Arial" w:cs="Traditional Arabic"/>
          <w:sz w:val="36"/>
          <w:szCs w:val="36"/>
          <w:rtl/>
        </w:rPr>
        <w:t xml:space="preserve"> – بيان أن هذه العقيدة دخيلة على دين المسيح عليه السلام</w:t>
      </w:r>
      <w:r w:rsidR="006F33DC">
        <w:rPr>
          <w:rFonts w:ascii="Arial" w:hAnsi="Arial" w:cs="Traditional Arabic" w:hint="cs"/>
          <w:sz w:val="36"/>
          <w:szCs w:val="36"/>
          <w:rtl/>
        </w:rPr>
        <w:t>:</w:t>
      </w:r>
    </w:p>
    <w:p w:rsidR="003849EA" w:rsidRPr="00122750" w:rsidRDefault="003849EA" w:rsidP="007B7301">
      <w:pPr>
        <w:tabs>
          <w:tab w:val="left" w:pos="2276"/>
        </w:tabs>
        <w:spacing w:before="120" w:line="600" w:lineRule="exact"/>
        <w:ind w:firstLine="567"/>
        <w:jc w:val="lowKashida"/>
        <w:rPr>
          <w:rFonts w:ascii="Arial" w:hAnsi="Arial" w:cs="Traditional Arabic"/>
          <w:sz w:val="36"/>
          <w:szCs w:val="36"/>
          <w:rtl/>
        </w:rPr>
      </w:pPr>
      <w:r w:rsidRPr="00122750">
        <w:rPr>
          <w:rFonts w:ascii="Arial" w:hAnsi="Arial" w:cs="Traditional Arabic" w:hint="cs"/>
          <w:sz w:val="36"/>
          <w:szCs w:val="36"/>
          <w:rtl/>
        </w:rPr>
        <w:t>أشار الشيخ رشيد إلى أن عقيدة التثليث دخيلة على الديانة النصرانية</w:t>
      </w:r>
      <w:r w:rsidR="006F33DC">
        <w:rPr>
          <w:rFonts w:ascii="Arial" w:hAnsi="Arial" w:cs="Traditional Arabic" w:hint="cs"/>
          <w:sz w:val="36"/>
          <w:szCs w:val="36"/>
          <w:rtl/>
        </w:rPr>
        <w:t>،</w:t>
      </w:r>
      <w:r w:rsidRPr="00122750">
        <w:rPr>
          <w:rFonts w:ascii="Arial" w:hAnsi="Arial" w:cs="Traditional Arabic" w:hint="cs"/>
          <w:sz w:val="36"/>
          <w:szCs w:val="36"/>
          <w:rtl/>
        </w:rPr>
        <w:t xml:space="preserve"> وأن المسيح وأتباعه على الحق لم يكونوا يدينون بها</w:t>
      </w:r>
      <w:r w:rsidR="006F33DC">
        <w:rPr>
          <w:rFonts w:ascii="Arial" w:hAnsi="Arial" w:cs="Traditional Arabic" w:hint="cs"/>
          <w:sz w:val="36"/>
          <w:szCs w:val="36"/>
          <w:rtl/>
        </w:rPr>
        <w:t>،</w:t>
      </w:r>
      <w:r w:rsidRPr="00122750">
        <w:rPr>
          <w:rFonts w:ascii="Arial" w:hAnsi="Arial" w:cs="Traditional Arabic" w:hint="cs"/>
          <w:sz w:val="36"/>
          <w:szCs w:val="36"/>
          <w:rtl/>
        </w:rPr>
        <w:t xml:space="preserve"> فقال:</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(إن المعلوم من كلام الله الحق المبين ، ومن بعض نصوص مايسميه النصارى بالأناجيل وغيره من كتب العهد الجديد ، ومن روايات التاريخ الصحيح ، أن المسيح عليه السلام وأتباعه كانوا موحدين لله تعالى مثله على عقيدة التوراة</w:t>
      </w:r>
      <w:r w:rsidRPr="00122750">
        <w:rPr>
          <w:rFonts w:ascii="Arial" w:hAnsi="Arial" w:cs="Traditional Arabic"/>
          <w:sz w:val="36"/>
          <w:szCs w:val="36"/>
          <w:rtl/>
        </w:rPr>
        <w:t>)</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3"/>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7B7301">
      <w:pPr>
        <w:tabs>
          <w:tab w:val="left" w:pos="2276"/>
        </w:tabs>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وقد استمر النصارى على دين التوحيد بعد رفع المسيح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قرابة  السبعين عاما</w:t>
      </w:r>
      <w:r w:rsidR="006F33DC">
        <w:rPr>
          <w:rFonts w:ascii="Arial" w:hAnsi="Arial" w:cs="Traditional Arabic" w:hint="cs"/>
          <w:sz w:val="36"/>
          <w:szCs w:val="36"/>
          <w:rtl/>
        </w:rPr>
        <w:t>،</w:t>
      </w:r>
      <w:r w:rsidRPr="00122750">
        <w:rPr>
          <w:rFonts w:ascii="Arial" w:hAnsi="Arial" w:cs="Traditional Arabic"/>
          <w:sz w:val="36"/>
          <w:szCs w:val="36"/>
          <w:rtl/>
        </w:rPr>
        <w:t xml:space="preserve"> ثم بعد ذلك أخذت المسيحية منحنى خطيرا</w:t>
      </w:r>
      <w:r w:rsidR="006F33DC">
        <w:rPr>
          <w:rFonts w:ascii="Arial" w:hAnsi="Arial" w:cs="Traditional Arabic" w:hint="cs"/>
          <w:sz w:val="36"/>
          <w:szCs w:val="36"/>
          <w:rtl/>
        </w:rPr>
        <w:t>،</w:t>
      </w:r>
      <w:r w:rsidRPr="00122750">
        <w:rPr>
          <w:rFonts w:ascii="Arial" w:hAnsi="Arial" w:cs="Traditional Arabic"/>
          <w:sz w:val="36"/>
          <w:szCs w:val="36"/>
          <w:rtl/>
        </w:rPr>
        <w:t xml:space="preserve"> خصوصا بعد انتشار دعوة بولس</w:t>
      </w:r>
      <w:r w:rsidR="006F33DC">
        <w:rPr>
          <w:rFonts w:ascii="Arial" w:hAnsi="Arial" w:cs="Traditional Arabic" w:hint="cs"/>
          <w:sz w:val="36"/>
          <w:szCs w:val="36"/>
          <w:rtl/>
        </w:rPr>
        <w:t>،</w:t>
      </w:r>
      <w:r w:rsidRPr="00122750">
        <w:rPr>
          <w:rFonts w:ascii="Arial" w:hAnsi="Arial" w:cs="Traditional Arabic"/>
          <w:sz w:val="36"/>
          <w:szCs w:val="36"/>
          <w:rtl/>
        </w:rPr>
        <w:t xml:space="preserve"> وأصبح النصارى – الطوائف الموحدة – بنظر الدولة الرومانية والكنيسة الرسمية عبارة عن هراطقة</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006F33DC">
        <w:rPr>
          <w:rFonts w:ascii="Arial" w:hAnsi="Arial" w:cs="Traditional Arabic" w:hint="cs"/>
          <w:sz w:val="36"/>
          <w:szCs w:val="36"/>
          <w:rtl/>
        </w:rPr>
        <w:t xml:space="preserve">وذلك </w:t>
      </w:r>
      <w:r w:rsidRPr="00122750">
        <w:rPr>
          <w:rFonts w:ascii="Arial" w:hAnsi="Arial" w:cs="Traditional Arabic"/>
          <w:sz w:val="36"/>
          <w:szCs w:val="36"/>
          <w:rtl/>
        </w:rPr>
        <w:t>لرفضهم عقيدة بولس اللاهوتية</w:t>
      </w:r>
      <w:r w:rsidR="006F33DC">
        <w:rPr>
          <w:rFonts w:ascii="Arial" w:hAnsi="Arial" w:cs="Traditional Arabic" w:hint="cs"/>
          <w:sz w:val="36"/>
          <w:szCs w:val="36"/>
          <w:rtl/>
        </w:rPr>
        <w:t>،</w:t>
      </w:r>
      <w:r w:rsidRPr="00122750">
        <w:rPr>
          <w:rFonts w:ascii="Arial" w:hAnsi="Arial" w:cs="Traditional Arabic"/>
          <w:sz w:val="36"/>
          <w:szCs w:val="36"/>
          <w:rtl/>
        </w:rPr>
        <w:t xml:space="preserve"> وبدأت ضدهم مرحلة من ال</w:t>
      </w:r>
      <w:r w:rsidRPr="00122750">
        <w:rPr>
          <w:rFonts w:ascii="Arial" w:hAnsi="Arial" w:cs="Traditional Arabic" w:hint="cs"/>
          <w:sz w:val="36"/>
          <w:szCs w:val="36"/>
          <w:rtl/>
        </w:rPr>
        <w:t>ا</w:t>
      </w:r>
      <w:r w:rsidRPr="00122750">
        <w:rPr>
          <w:rFonts w:ascii="Arial" w:hAnsi="Arial" w:cs="Traditional Arabic"/>
          <w:sz w:val="36"/>
          <w:szCs w:val="36"/>
          <w:rtl/>
        </w:rPr>
        <w:t>ضطهادات القمعية</w:t>
      </w:r>
      <w:r w:rsidR="006F33DC">
        <w:rPr>
          <w:rFonts w:ascii="Arial" w:hAnsi="Arial" w:cs="Traditional Arabic" w:hint="cs"/>
          <w:sz w:val="36"/>
          <w:szCs w:val="36"/>
          <w:rtl/>
        </w:rPr>
        <w:t>،</w:t>
      </w:r>
      <w:r w:rsidRPr="00122750">
        <w:rPr>
          <w:rFonts w:ascii="Arial" w:hAnsi="Arial" w:cs="Traditional Arabic"/>
          <w:sz w:val="36"/>
          <w:szCs w:val="36"/>
          <w:rtl/>
        </w:rPr>
        <w:t xml:space="preserve"> إذ دمرت معابدهم</w:t>
      </w:r>
      <w:r w:rsidR="006F33DC">
        <w:rPr>
          <w:rFonts w:ascii="Arial" w:hAnsi="Arial" w:cs="Traditional Arabic" w:hint="cs"/>
          <w:sz w:val="36"/>
          <w:szCs w:val="36"/>
          <w:rtl/>
        </w:rPr>
        <w:t>،</w:t>
      </w:r>
      <w:r w:rsidRPr="00122750">
        <w:rPr>
          <w:rFonts w:ascii="Arial" w:hAnsi="Arial" w:cs="Traditional Arabic"/>
          <w:sz w:val="36"/>
          <w:szCs w:val="36"/>
          <w:rtl/>
        </w:rPr>
        <w:t xml:space="preserve"> وأحرقت كتبهم إلا القليل الذي أدخل في نصوص الأناجيل لإسباغ صفة شرعية على تلك الكتابات</w:t>
      </w:r>
      <w:r w:rsidR="006F33DC">
        <w:rPr>
          <w:rFonts w:ascii="Arial" w:hAnsi="Arial" w:cs="Traditional Arabic" w:hint="cs"/>
          <w:sz w:val="36"/>
          <w:szCs w:val="36"/>
          <w:rtl/>
        </w:rPr>
        <w:t>,</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4"/>
      </w:r>
      <w:r w:rsidRPr="00DB650C">
        <w:rPr>
          <w:rFonts w:ascii="Lotus Linotype" w:hAnsi="Lotus Linotype" w:cs="Traditional Arabic"/>
          <w:sz w:val="36"/>
          <w:szCs w:val="36"/>
          <w:vertAlign w:val="superscript"/>
          <w:rtl/>
        </w:rPr>
        <w:t>)</w:t>
      </w:r>
      <w:r w:rsidRPr="00122750">
        <w:rPr>
          <w:rFonts w:ascii="Arial" w:hAnsi="Arial" w:cs="Traditional Arabic"/>
          <w:sz w:val="36"/>
          <w:szCs w:val="36"/>
          <w:rtl/>
        </w:rPr>
        <w:t>وقد أبعد التوحيد بصفة رسمية وحلت محله الوثنية منذ دخول الإمبراطور قسطنطين في النصرانية</w:t>
      </w:r>
      <w:r w:rsidR="006F33DC">
        <w:rPr>
          <w:rFonts w:ascii="Arial" w:hAnsi="Arial" w:cs="Traditional Arabic" w:hint="cs"/>
          <w:sz w:val="36"/>
          <w:szCs w:val="36"/>
          <w:rtl/>
        </w:rPr>
        <w:t>.</w:t>
      </w:r>
    </w:p>
    <w:p w:rsidR="003849EA" w:rsidRPr="00122750" w:rsidRDefault="003849EA" w:rsidP="007B7301">
      <w:pPr>
        <w:autoSpaceDE w:val="0"/>
        <w:autoSpaceDN w:val="0"/>
        <w:adjustRightInd w:val="0"/>
        <w:spacing w:before="120" w:line="600" w:lineRule="exact"/>
        <w:ind w:firstLine="567"/>
        <w:jc w:val="lowKashida"/>
        <w:rPr>
          <w:rFonts w:ascii="Arial" w:hAnsi="Arial" w:cs="Traditional Arabic"/>
          <w:noProof/>
          <w:color w:val="000000"/>
          <w:sz w:val="36"/>
          <w:szCs w:val="36"/>
          <w:rtl/>
        </w:rPr>
      </w:pPr>
      <w:r w:rsidRPr="00122750">
        <w:rPr>
          <w:rFonts w:ascii="Arial" w:hAnsi="Arial" w:cs="Traditional Arabic" w:hint="cs"/>
          <w:sz w:val="36"/>
          <w:szCs w:val="36"/>
          <w:rtl/>
        </w:rPr>
        <w:t>يقول الشيخ رشيد :</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 xml:space="preserve">وقد علم من التاريخ أن الملك قسطنطين مؤسس التثليث في هذه النصرانية قد نَكَّلَ بالموحدين الخُلَّص وشرد بهم من خلفهم  وأن من بعده من خلفائه في كفالة هذا الدين الرسمي كانوا ينتقمون من الموحدين ويعاقبونهم ، وإنما كان ذلك في الربع </w:t>
      </w:r>
      <w:r w:rsidRPr="00122750">
        <w:rPr>
          <w:rFonts w:ascii="Arial" w:hAnsi="Arial" w:cs="Traditional Arabic"/>
          <w:noProof/>
          <w:color w:val="000000"/>
          <w:sz w:val="36"/>
          <w:szCs w:val="36"/>
          <w:rtl/>
        </w:rPr>
        <w:lastRenderedPageBreak/>
        <w:t>الثاني من القرن الرابع ، حتى صاروا يكتمون عقيدتهم ، ويوصي بها بعضهم بعضًا ومن يأتي بعدهم</w:t>
      </w:r>
      <w:r w:rsidRPr="00122750">
        <w:rPr>
          <w:rFonts w:ascii="Arial" w:hAnsi="Arial" w:cs="Traditional Arabic"/>
          <w:sz w:val="36"/>
          <w:szCs w:val="36"/>
          <w:rtl/>
        </w:rPr>
        <w:t>)</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5"/>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hint="cs"/>
          <w:sz w:val="36"/>
          <w:szCs w:val="36"/>
          <w:rtl/>
        </w:rPr>
        <w:t xml:space="preserve">وقد بين الشيخ رشيد أن </w:t>
      </w:r>
      <w:r w:rsidRPr="00122750">
        <w:rPr>
          <w:rFonts w:ascii="Arial" w:hAnsi="Arial" w:cs="Traditional Arabic"/>
          <w:sz w:val="36"/>
          <w:szCs w:val="36"/>
          <w:rtl/>
        </w:rPr>
        <w:t>مما يدل على أن هذه العقيدة مبتدعة في دين المسيح عليه السلام أنه لم ينقل عن أحد من الحواريين –</w:t>
      </w:r>
      <w:r w:rsidRPr="00122750">
        <w:rPr>
          <w:rFonts w:ascii="Arial" w:hAnsi="Arial" w:cs="Traditional Arabic" w:hint="cs"/>
          <w:sz w:val="36"/>
          <w:szCs w:val="36"/>
          <w:rtl/>
        </w:rPr>
        <w:t xml:space="preserve"> فضلا عن المسيح نفسه </w:t>
      </w:r>
      <w:r w:rsidRPr="00122750">
        <w:rPr>
          <w:rFonts w:ascii="Arial" w:hAnsi="Arial" w:cs="Traditional Arabic"/>
          <w:sz w:val="36"/>
          <w:szCs w:val="36"/>
          <w:rtl/>
        </w:rPr>
        <w:t>–</w:t>
      </w:r>
      <w:r w:rsidRPr="00122750">
        <w:rPr>
          <w:rFonts w:ascii="Arial" w:hAnsi="Arial" w:cs="Traditional Arabic" w:hint="cs"/>
          <w:sz w:val="36"/>
          <w:szCs w:val="36"/>
          <w:rtl/>
        </w:rPr>
        <w:t xml:space="preserve"> فقال :</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مما قصَّه علينا كتاب الله تعالى من أخبار المسيح عيسى بن مريم عليه السلام أنه كان له حواريون رضوا أن يكونوا أنصارًا له لم يذكر لنا أسماءهم ولا أنسابهم ،وفي كتب النصارى أنه كان له تلاميذ اثنا عشر ذكرت أسماؤهم في الرسائل التي</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يسمونها الأناجيل ، وليس فيها أنهم كانوا يدينون بالتثليث ولا أن هذا التثليث</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المعروف عن النصارى كان معروفًا عندهم ، ولكن أشار إليه يوحنا</w:t>
      </w:r>
      <w:r w:rsidRPr="00122750">
        <w:rPr>
          <w:rFonts w:ascii="Arial" w:hAnsi="Arial" w:cs="Traditional Arabic" w:hint="cs"/>
          <w:noProof/>
          <w:color w:val="000000"/>
          <w:sz w:val="36"/>
          <w:szCs w:val="36"/>
          <w:rtl/>
        </w:rPr>
        <w:t xml:space="preserve"> </w:t>
      </w:r>
      <w:r w:rsidRPr="00122750">
        <w:rPr>
          <w:rFonts w:ascii="Arial" w:hAnsi="Arial" w:cs="Traditional Arabic"/>
          <w:noProof/>
          <w:color w:val="000000"/>
          <w:sz w:val="36"/>
          <w:szCs w:val="36"/>
          <w:rtl/>
        </w:rPr>
        <w:t>وهو لم يكن</w:t>
      </w:r>
      <w:r w:rsidRPr="00122750">
        <w:rPr>
          <w:rFonts w:ascii="Arial" w:hAnsi="Arial" w:cs="Traditional Arabic"/>
          <w:sz w:val="36"/>
          <w:szCs w:val="36"/>
          <w:rtl/>
        </w:rPr>
        <w:t xml:space="preserve"> </w:t>
      </w:r>
      <w:r w:rsidRPr="00122750">
        <w:rPr>
          <w:rFonts w:ascii="Arial" w:hAnsi="Arial" w:cs="Traditional Arabic"/>
          <w:noProof/>
          <w:color w:val="000000"/>
          <w:sz w:val="36"/>
          <w:szCs w:val="36"/>
          <w:rtl/>
        </w:rPr>
        <w:t>منهم )</w:t>
      </w:r>
      <w:r>
        <w:rPr>
          <w:rFonts w:ascii="Arial" w:hAnsi="Arial" w:cs="Traditional Arabic" w:hint="cs"/>
          <w:noProof/>
          <w:color w:val="000000"/>
          <w:sz w:val="36"/>
          <w:szCs w:val="36"/>
          <w:rtl/>
        </w:rPr>
        <w:t xml:space="preserve"> </w:t>
      </w:r>
      <w:r w:rsidRPr="00DB650C">
        <w:rPr>
          <w:rFonts w:ascii="Lotus Linotype" w:hAnsi="Lotus Linotype" w:cs="Traditional Arabic"/>
          <w:noProof/>
          <w:color w:val="000000"/>
          <w:sz w:val="36"/>
          <w:szCs w:val="36"/>
          <w:vertAlign w:val="superscript"/>
          <w:rtl/>
        </w:rPr>
        <w:t>(</w:t>
      </w:r>
      <w:r w:rsidRPr="00DB650C">
        <w:rPr>
          <w:rStyle w:val="a4"/>
          <w:rFonts w:ascii="Lotus Linotype" w:hAnsi="Lotus Linotype" w:cs="Traditional Arabic"/>
          <w:noProof/>
          <w:color w:val="000000"/>
          <w:sz w:val="36"/>
          <w:szCs w:val="36"/>
          <w:rtl/>
        </w:rPr>
        <w:footnoteReference w:id="186"/>
      </w:r>
      <w:r w:rsidRPr="00DB650C">
        <w:rPr>
          <w:rFonts w:ascii="Lotus Linotype" w:hAnsi="Lotus Linotype" w:cs="Traditional Arabic"/>
          <w:noProof/>
          <w:color w:val="000000"/>
          <w:sz w:val="36"/>
          <w:szCs w:val="36"/>
          <w:vertAlign w:val="superscript"/>
          <w:rtl/>
        </w:rPr>
        <w:t>)</w:t>
      </w:r>
      <w:r w:rsidRPr="00DB650C">
        <w:rPr>
          <w:rFonts w:ascii="Lotus Linotype" w:hAnsi="Lotus Linotype" w:cs="Traditional Arabic" w:hint="cs"/>
          <w:noProof/>
          <w:color w:val="000000"/>
          <w:sz w:val="36"/>
          <w:szCs w:val="36"/>
          <w:rtl/>
        </w:rPr>
        <w:t xml:space="preserve"> </w:t>
      </w:r>
      <w:r>
        <w:rPr>
          <w:rFonts w:ascii="Arial" w:hAnsi="Arial" w:cs="Traditional Arabic" w:hint="cs"/>
          <w:noProof/>
          <w:color w:val="000000"/>
          <w:sz w:val="36"/>
          <w:szCs w:val="36"/>
          <w:rtl/>
        </w:rPr>
        <w:t>.</w:t>
      </w:r>
    </w:p>
    <w:p w:rsidR="003849EA" w:rsidRPr="00122750" w:rsidRDefault="003849EA" w:rsidP="00AB202F">
      <w:pPr>
        <w:spacing w:before="120" w:line="560" w:lineRule="exact"/>
        <w:ind w:left="-180" w:firstLine="567"/>
        <w:jc w:val="lowKashida"/>
        <w:rPr>
          <w:rFonts w:ascii="Arial" w:hAnsi="Arial" w:cs="Traditional Arabic"/>
          <w:sz w:val="36"/>
          <w:szCs w:val="36"/>
          <w:rtl/>
        </w:rPr>
      </w:pPr>
      <w:r w:rsidRPr="00122750">
        <w:rPr>
          <w:rFonts w:ascii="Arial" w:hAnsi="Arial" w:cs="Traditional Arabic"/>
          <w:sz w:val="36"/>
          <w:szCs w:val="36"/>
          <w:rtl/>
        </w:rPr>
        <w:t xml:space="preserve">    </w:t>
      </w:r>
      <w:r w:rsidRPr="00122750">
        <w:rPr>
          <w:rFonts w:ascii="Arial" w:hAnsi="Arial" w:cs="Traditional Arabic" w:hint="cs"/>
          <w:sz w:val="36"/>
          <w:szCs w:val="36"/>
          <w:rtl/>
        </w:rPr>
        <w:t>ف</w:t>
      </w:r>
      <w:r w:rsidRPr="00122750">
        <w:rPr>
          <w:rFonts w:ascii="Arial" w:hAnsi="Arial" w:cs="Traditional Arabic"/>
          <w:sz w:val="36"/>
          <w:szCs w:val="36"/>
          <w:rtl/>
        </w:rPr>
        <w:t xml:space="preserve">هذه العقيدة </w:t>
      </w:r>
      <w:r w:rsidRPr="00122750">
        <w:rPr>
          <w:rFonts w:ascii="Arial" w:hAnsi="Arial" w:cs="Traditional Arabic" w:hint="cs"/>
          <w:sz w:val="36"/>
          <w:szCs w:val="36"/>
          <w:rtl/>
        </w:rPr>
        <w:t xml:space="preserve">لم ترد </w:t>
      </w:r>
      <w:r w:rsidR="006F33DC">
        <w:rPr>
          <w:rFonts w:ascii="Arial" w:hAnsi="Arial" w:cs="Traditional Arabic"/>
          <w:sz w:val="36"/>
          <w:szCs w:val="36"/>
          <w:rtl/>
        </w:rPr>
        <w:t>في</w:t>
      </w:r>
      <w:r w:rsidR="006F33DC">
        <w:rPr>
          <w:rFonts w:ascii="Arial" w:hAnsi="Arial" w:cs="Traditional Arabic" w:hint="cs"/>
          <w:sz w:val="36"/>
          <w:szCs w:val="36"/>
          <w:rtl/>
        </w:rPr>
        <w:t xml:space="preserve"> ثلاثة من الأناجيل</w:t>
      </w:r>
      <w:r w:rsidRPr="00122750">
        <w:rPr>
          <w:rFonts w:ascii="Arial" w:hAnsi="Arial" w:cs="Traditional Arabic"/>
          <w:sz w:val="36"/>
          <w:szCs w:val="36"/>
          <w:rtl/>
        </w:rPr>
        <w:t xml:space="preserve"> التي يؤمنون بها بغض النظر عمن تنسب إليه</w:t>
      </w:r>
      <w:r w:rsidR="006F33DC">
        <w:rPr>
          <w:rFonts w:ascii="Arial" w:hAnsi="Arial" w:cs="Traditional Arabic" w:hint="cs"/>
          <w:sz w:val="36"/>
          <w:szCs w:val="36"/>
          <w:rtl/>
        </w:rPr>
        <w:t>،</w:t>
      </w:r>
      <w:r w:rsidR="006F33DC">
        <w:rPr>
          <w:rFonts w:ascii="Arial" w:hAnsi="Arial" w:cs="Traditional Arabic"/>
          <w:sz w:val="36"/>
          <w:szCs w:val="36"/>
          <w:rtl/>
        </w:rPr>
        <w:t xml:space="preserve"> إلا ما ورد في إنجيل يوحنا من </w:t>
      </w:r>
      <w:r w:rsidR="006F33DC">
        <w:rPr>
          <w:rFonts w:ascii="Arial" w:hAnsi="Arial" w:cs="Traditional Arabic" w:hint="cs"/>
          <w:sz w:val="36"/>
          <w:szCs w:val="36"/>
          <w:rtl/>
        </w:rPr>
        <w:t>ذكر إلى</w:t>
      </w:r>
      <w:r w:rsidRPr="00122750">
        <w:rPr>
          <w:rFonts w:ascii="Arial" w:hAnsi="Arial" w:cs="Traditional Arabic"/>
          <w:sz w:val="36"/>
          <w:szCs w:val="36"/>
          <w:rtl/>
        </w:rPr>
        <w:t xml:space="preserve"> ألوهية المسيح</w:t>
      </w:r>
      <w:r w:rsidR="006F33DC">
        <w:rPr>
          <w:rFonts w:ascii="Arial" w:hAnsi="Arial" w:cs="Traditional Arabic" w:hint="cs"/>
          <w:sz w:val="36"/>
          <w:szCs w:val="36"/>
          <w:rtl/>
        </w:rPr>
        <w:t>،</w:t>
      </w:r>
      <w:r w:rsidRPr="00122750">
        <w:rPr>
          <w:rFonts w:ascii="Arial" w:hAnsi="Arial" w:cs="Traditional Arabic"/>
          <w:sz w:val="36"/>
          <w:szCs w:val="36"/>
          <w:rtl/>
        </w:rPr>
        <w:t xml:space="preserve"> ولكنه لم يصرح بألوهية 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ولا بالتثليث</w:t>
      </w:r>
      <w:r w:rsidR="006F33DC">
        <w:rPr>
          <w:rFonts w:ascii="Arial" w:hAnsi="Arial" w:cs="Traditional Arabic" w:hint="cs"/>
          <w:sz w:val="36"/>
          <w:szCs w:val="36"/>
          <w:rtl/>
        </w:rPr>
        <w:t>,</w:t>
      </w:r>
      <w:r w:rsidR="006F33DC">
        <w:rPr>
          <w:rFonts w:ascii="Arial" w:hAnsi="Arial" w:cs="Traditional Arabic"/>
          <w:sz w:val="36"/>
          <w:szCs w:val="36"/>
          <w:rtl/>
        </w:rPr>
        <w:t xml:space="preserve"> وقد تبين </w:t>
      </w:r>
      <w:r w:rsidR="006F33DC">
        <w:rPr>
          <w:rFonts w:ascii="Arial" w:hAnsi="Arial" w:cs="Traditional Arabic" w:hint="cs"/>
          <w:sz w:val="36"/>
          <w:szCs w:val="36"/>
          <w:rtl/>
        </w:rPr>
        <w:t>-</w:t>
      </w:r>
      <w:r w:rsidRPr="00122750">
        <w:rPr>
          <w:rFonts w:ascii="Arial" w:hAnsi="Arial" w:cs="Traditional Arabic"/>
          <w:sz w:val="36"/>
          <w:szCs w:val="36"/>
          <w:rtl/>
        </w:rPr>
        <w:t>فيما سبق</w:t>
      </w:r>
      <w:r w:rsidR="006F33DC">
        <w:rPr>
          <w:rFonts w:ascii="Arial" w:hAnsi="Arial" w:cs="Traditional Arabic" w:hint="cs"/>
          <w:sz w:val="36"/>
          <w:szCs w:val="36"/>
          <w:rtl/>
        </w:rPr>
        <w:t>-</w:t>
      </w:r>
      <w:r w:rsidRPr="00122750">
        <w:rPr>
          <w:rFonts w:ascii="Arial" w:hAnsi="Arial" w:cs="Traditional Arabic"/>
          <w:sz w:val="36"/>
          <w:szCs w:val="36"/>
          <w:rtl/>
        </w:rPr>
        <w:t xml:space="preserve"> أن يوحنا كتب إنجيله باقتراح وإلحاح</w:t>
      </w:r>
      <w:r w:rsidR="006F33DC">
        <w:rPr>
          <w:rFonts w:ascii="Arial" w:hAnsi="Arial" w:cs="Traditional Arabic" w:hint="cs"/>
          <w:sz w:val="36"/>
          <w:szCs w:val="36"/>
          <w:rtl/>
        </w:rPr>
        <w:t>،</w:t>
      </w:r>
      <w:r w:rsidRPr="00122750">
        <w:rPr>
          <w:rFonts w:ascii="Arial" w:hAnsi="Arial" w:cs="Traditional Arabic"/>
          <w:sz w:val="36"/>
          <w:szCs w:val="36"/>
          <w:rtl/>
        </w:rPr>
        <w:t xml:space="preserve"> وأن الغرض منه هو تقرير ألوهية المسيح</w:t>
      </w:r>
      <w:r w:rsidR="006F33DC">
        <w:rPr>
          <w:rFonts w:ascii="Arial" w:hAnsi="Arial" w:cs="Traditional Arabic" w:hint="cs"/>
          <w:sz w:val="36"/>
          <w:szCs w:val="36"/>
          <w:rtl/>
        </w:rPr>
        <w:t>،</w:t>
      </w:r>
      <w:r w:rsidRPr="00122750">
        <w:rPr>
          <w:rFonts w:ascii="Arial" w:hAnsi="Arial" w:cs="Traditional Arabic"/>
          <w:sz w:val="36"/>
          <w:szCs w:val="36"/>
          <w:rtl/>
        </w:rPr>
        <w:t xml:space="preserve"> وقد صرح بذلك يوحنا بقوله</w:t>
      </w:r>
      <w:r w:rsidR="006F33DC">
        <w:rPr>
          <w:rFonts w:ascii="Arial" w:hAnsi="Arial" w:cs="Traditional Arabic" w:hint="cs"/>
          <w:sz w:val="36"/>
          <w:szCs w:val="36"/>
          <w:rtl/>
        </w:rPr>
        <w:t>:</w:t>
      </w:r>
      <w:r w:rsidRPr="00122750">
        <w:rPr>
          <w:rFonts w:ascii="Arial" w:hAnsi="Arial" w:cs="Traditional Arabic"/>
          <w:sz w:val="36"/>
          <w:szCs w:val="36"/>
          <w:rtl/>
        </w:rPr>
        <w:t xml:space="preserve"> (وإنما كتبت هذه لتؤمنوا بأن يسوع هو المسيح ابن الله ولتكون لكم إذا آمنتم الحياة باسمه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7"/>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sidRPr="00122750">
        <w:rPr>
          <w:rFonts w:ascii="Arial" w:hAnsi="Arial" w:cs="Traditional Arabic"/>
          <w:sz w:val="36"/>
          <w:szCs w:val="36"/>
          <w:rtl/>
        </w:rPr>
        <w:t>(فلولا هذا الإقتراح والإلحاح لم كتب ولو لم يكتب لم تعرف هذه العقيدة[أي ألوهية المسيح]</w:t>
      </w:r>
      <w:r w:rsidR="006F33DC">
        <w:rPr>
          <w:rFonts w:ascii="Arial" w:hAnsi="Arial" w:cs="Traditional Arabic" w:hint="cs"/>
          <w:sz w:val="36"/>
          <w:szCs w:val="36"/>
          <w:rtl/>
        </w:rPr>
        <w:t>،</w:t>
      </w:r>
      <w:r w:rsidRPr="00122750">
        <w:rPr>
          <w:rFonts w:ascii="Arial" w:hAnsi="Arial" w:cs="Traditional Arabic"/>
          <w:sz w:val="36"/>
          <w:szCs w:val="36"/>
          <w:rtl/>
        </w:rPr>
        <w:t xml:space="preserve"> فثبت أن هذه العقيدة لم يذكرها المسيح نفسه في كلامه ولا دعا إليها أحد من تلاميذه الذين انتشروا في البلاد للدعوة إلى إنجيله ولم يعرفها أحد إلا في العشر العاشر من القرن الأول الذي كتب فيه يوحنا إنجيله هذا إن صح أن يوحنا الحواري هو الذي كتبه ولن يصح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8"/>
      </w:r>
      <w:r w:rsidRPr="00DB650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lastRenderedPageBreak/>
        <w:t xml:space="preserve"> </w:t>
      </w:r>
      <w:r w:rsidRPr="00122750">
        <w:rPr>
          <w:rFonts w:ascii="Arial" w:hAnsi="Arial" w:cs="Traditional Arabic" w:hint="cs"/>
          <w:sz w:val="36"/>
          <w:szCs w:val="36"/>
          <w:rtl/>
        </w:rPr>
        <w:t>وذكر الشيخ رشيد أن</w:t>
      </w:r>
      <w:r w:rsidRPr="00122750">
        <w:rPr>
          <w:rFonts w:ascii="Arial" w:hAnsi="Arial" w:cs="Traditional Arabic"/>
          <w:sz w:val="36"/>
          <w:szCs w:val="36"/>
          <w:rtl/>
        </w:rPr>
        <w:t xml:space="preserve"> هذه العقيدة </w:t>
      </w:r>
      <w:r w:rsidRPr="00122750">
        <w:rPr>
          <w:rFonts w:ascii="Arial" w:hAnsi="Arial" w:cs="Traditional Arabic" w:hint="cs"/>
          <w:sz w:val="36"/>
          <w:szCs w:val="36"/>
          <w:rtl/>
        </w:rPr>
        <w:t xml:space="preserve">لو لم تكن دخيلة </w:t>
      </w:r>
      <w:r w:rsidRPr="00122750">
        <w:rPr>
          <w:rFonts w:ascii="Arial" w:hAnsi="Arial" w:cs="Traditional Arabic"/>
          <w:sz w:val="36"/>
          <w:szCs w:val="36"/>
          <w:rtl/>
        </w:rPr>
        <w:t>على دين المسيح عليه السلام لما أهملها المسيح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واعتني بذكر الأخلاقيات والآداب</w:t>
      </w:r>
      <w:r w:rsidR="006F33DC">
        <w:rPr>
          <w:rFonts w:ascii="Arial" w:hAnsi="Arial" w:cs="Traditional Arabic" w:hint="cs"/>
          <w:sz w:val="36"/>
          <w:szCs w:val="36"/>
          <w:rtl/>
        </w:rPr>
        <w:t>,</w:t>
      </w:r>
      <w:r w:rsidRPr="00122750">
        <w:rPr>
          <w:rFonts w:ascii="Arial" w:hAnsi="Arial" w:cs="Traditional Arabic"/>
          <w:sz w:val="36"/>
          <w:szCs w:val="36"/>
          <w:rtl/>
        </w:rPr>
        <w:t xml:space="preserve"> وأهمل ذكر الأمر الأهم في عقيدة النصارى</w:t>
      </w:r>
      <w:r w:rsidR="006F33DC">
        <w:rPr>
          <w:rFonts w:ascii="Arial" w:hAnsi="Arial" w:cs="Traditional Arabic" w:hint="cs"/>
          <w:sz w:val="36"/>
          <w:szCs w:val="36"/>
          <w:rtl/>
        </w:rPr>
        <w:t>،</w:t>
      </w:r>
      <w:r w:rsidRPr="00122750">
        <w:rPr>
          <w:rFonts w:ascii="Arial" w:hAnsi="Arial" w:cs="Traditional Arabic"/>
          <w:sz w:val="36"/>
          <w:szCs w:val="36"/>
          <w:rtl/>
        </w:rPr>
        <w:t xml:space="preserve"> وهوالمتعلق بجناب </w:t>
      </w:r>
      <w:r w:rsidRPr="00122750">
        <w:rPr>
          <w:rFonts w:ascii="Arial" w:hAnsi="Arial" w:cs="Traditional Arabic" w:hint="cs"/>
          <w:sz w:val="36"/>
          <w:szCs w:val="36"/>
          <w:rtl/>
        </w:rPr>
        <w:t>الألوهية فيقول :</w:t>
      </w:r>
      <w:r w:rsidRPr="00122750">
        <w:rPr>
          <w:rFonts w:ascii="Arial" w:hAnsi="Arial" w:cs="Traditional Arabic"/>
          <w:sz w:val="36"/>
          <w:szCs w:val="36"/>
          <w:rtl/>
        </w:rPr>
        <w:t>(ولا</w:t>
      </w:r>
      <w:r w:rsidRPr="00122750">
        <w:rPr>
          <w:rFonts w:ascii="Arial" w:hAnsi="Arial" w:cs="Traditional Arabic" w:hint="cs"/>
          <w:sz w:val="36"/>
          <w:szCs w:val="36"/>
          <w:rtl/>
        </w:rPr>
        <w:t xml:space="preserve"> </w:t>
      </w:r>
      <w:r w:rsidRPr="00122750">
        <w:rPr>
          <w:rFonts w:ascii="Arial" w:hAnsi="Arial" w:cs="Traditional Arabic"/>
          <w:sz w:val="36"/>
          <w:szCs w:val="36"/>
          <w:rtl/>
        </w:rPr>
        <w:t>يعقل أن يسكت المسيح وجميع تلاميذه عن هذه العقيدة إذا كانت هي أصل كما تزعم النصارى بل الذي تتوفر عليه الدواعي أن يقررها المسيح نفسه في كلامه ويجعلها تلاميذه أول ما</w:t>
      </w:r>
      <w:r w:rsidRPr="00122750">
        <w:rPr>
          <w:rFonts w:ascii="Arial" w:hAnsi="Arial" w:cs="Traditional Arabic" w:hint="cs"/>
          <w:sz w:val="36"/>
          <w:szCs w:val="36"/>
          <w:rtl/>
        </w:rPr>
        <w:t xml:space="preserve"> </w:t>
      </w:r>
      <w:r w:rsidRPr="00122750">
        <w:rPr>
          <w:rFonts w:ascii="Arial" w:hAnsi="Arial" w:cs="Traditional Arabic"/>
          <w:sz w:val="36"/>
          <w:szCs w:val="36"/>
          <w:rtl/>
        </w:rPr>
        <w:t>يدعون إليه ويكررونه في أقوالهم ورسائلهم )</w:t>
      </w:r>
      <w:r>
        <w:rPr>
          <w:rFonts w:ascii="Arial" w:hAnsi="Arial" w:cs="Traditional Arabic" w:hint="cs"/>
          <w:sz w:val="36"/>
          <w:szCs w:val="36"/>
          <w:rtl/>
        </w:rPr>
        <w:t xml:space="preserve"> </w:t>
      </w:r>
      <w:r w:rsidRPr="00DB650C">
        <w:rPr>
          <w:rFonts w:ascii="Lotus Linotype" w:hAnsi="Lotus Linotype" w:cs="Traditional Arabic"/>
          <w:sz w:val="36"/>
          <w:szCs w:val="36"/>
          <w:vertAlign w:val="superscript"/>
          <w:rtl/>
        </w:rPr>
        <w:t>(</w:t>
      </w:r>
      <w:r w:rsidRPr="00DB650C">
        <w:rPr>
          <w:rStyle w:val="a4"/>
          <w:rFonts w:ascii="Lotus Linotype" w:hAnsi="Lotus Linotype" w:cs="Traditional Arabic"/>
          <w:sz w:val="36"/>
          <w:szCs w:val="36"/>
          <w:rtl/>
        </w:rPr>
        <w:footnoteReference w:id="189"/>
      </w:r>
      <w:r w:rsidRPr="00DB650C">
        <w:rPr>
          <w:rFonts w:ascii="Lotus Linotype" w:hAnsi="Lotus Linotype" w:cs="Traditional Arabic"/>
          <w:sz w:val="36"/>
          <w:szCs w:val="36"/>
          <w:vertAlign w:val="superscript"/>
          <w:rtl/>
        </w:rPr>
        <w:t>)</w:t>
      </w:r>
      <w:r w:rsidRPr="00DB650C">
        <w:rPr>
          <w:rFonts w:ascii="Lotus Linotype" w:hAnsi="Lotus Linotype" w:cs="Traditional Arabic" w:hint="cs"/>
          <w:sz w:val="36"/>
          <w:szCs w:val="36"/>
          <w:rtl/>
        </w:rPr>
        <w:t xml:space="preserve"> </w:t>
      </w:r>
      <w:r w:rsidR="007B7301">
        <w:rPr>
          <w:rFonts w:ascii="Arial" w:hAnsi="Arial" w:cs="Traditional Arabic" w:hint="cs"/>
          <w:sz w:val="36"/>
          <w:szCs w:val="36"/>
          <w:rtl/>
        </w:rPr>
        <w:t>.</w:t>
      </w:r>
    </w:p>
    <w:p w:rsidR="003849EA" w:rsidRPr="00122750" w:rsidRDefault="003849EA" w:rsidP="00AB202F">
      <w:pPr>
        <w:tabs>
          <w:tab w:val="left" w:pos="2276"/>
        </w:tabs>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وقد ذكر الشيخ رشيد أثناء بيانه لطروء هذه العقيدة على دين المسيح</w:t>
      </w:r>
      <w:r w:rsidR="006F33DC">
        <w:rPr>
          <w:rFonts w:ascii="Arial" w:hAnsi="Arial" w:cs="Traditional Arabic" w:hint="cs"/>
          <w:sz w:val="36"/>
          <w:szCs w:val="36"/>
          <w:rtl/>
        </w:rPr>
        <w:t>،</w:t>
      </w:r>
      <w:r w:rsidRPr="00122750">
        <w:rPr>
          <w:rFonts w:ascii="Arial" w:hAnsi="Arial" w:cs="Traditional Arabic" w:hint="cs"/>
          <w:sz w:val="36"/>
          <w:szCs w:val="36"/>
          <w:rtl/>
        </w:rPr>
        <w:t xml:space="preserve"> أن من الشواهد على ذلك</w:t>
      </w:r>
      <w:r w:rsidR="006F33DC">
        <w:rPr>
          <w:rFonts w:ascii="Arial" w:hAnsi="Arial" w:cs="Traditional Arabic" w:hint="cs"/>
          <w:sz w:val="36"/>
          <w:szCs w:val="36"/>
          <w:rtl/>
        </w:rPr>
        <w:t>،</w:t>
      </w:r>
      <w:r w:rsidRPr="00122750">
        <w:rPr>
          <w:rFonts w:ascii="Arial" w:hAnsi="Arial" w:cs="Traditional Arabic" w:hint="cs"/>
          <w:sz w:val="36"/>
          <w:szCs w:val="36"/>
          <w:rtl/>
        </w:rPr>
        <w:t xml:space="preserve"> هو ما </w:t>
      </w:r>
      <w:r w:rsidRPr="00122750">
        <w:rPr>
          <w:rFonts w:ascii="Arial" w:hAnsi="Arial" w:cs="Traditional Arabic"/>
          <w:sz w:val="36"/>
          <w:szCs w:val="36"/>
          <w:rtl/>
        </w:rPr>
        <w:t xml:space="preserve">أنبأنا الله عز وجل </w:t>
      </w:r>
      <w:r w:rsidRPr="00122750">
        <w:rPr>
          <w:rFonts w:ascii="Arial" w:hAnsi="Arial" w:cs="Traditional Arabic" w:hint="cs"/>
          <w:sz w:val="36"/>
          <w:szCs w:val="36"/>
          <w:rtl/>
        </w:rPr>
        <w:t xml:space="preserve">في القرآن الكريم </w:t>
      </w:r>
      <w:r w:rsidRPr="00122750">
        <w:rPr>
          <w:rFonts w:ascii="Arial" w:hAnsi="Arial" w:cs="Traditional Arabic"/>
          <w:sz w:val="36"/>
          <w:szCs w:val="36"/>
          <w:rtl/>
        </w:rPr>
        <w:t>عن المسيح عليه السلام أنه سوف يخاطب الله تعالى يوم القيامة بقوله</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00BB7617">
        <w:rPr>
          <w:rFonts w:ascii="QCF_BSML" w:hAnsi="QCF_BSML" w:cs="QCF_BSML"/>
          <w:color w:val="000000"/>
          <w:sz w:val="32"/>
          <w:szCs w:val="32"/>
          <w:rtl/>
        </w:rPr>
        <w:t>ﮋ</w:t>
      </w:r>
      <w:r w:rsidR="00BB7617">
        <w:rPr>
          <w:rFonts w:ascii="QCF_BSML" w:hAnsi="QCF_BSML" w:cs="QCF_BSML"/>
          <w:color w:val="000000"/>
          <w:sz w:val="2"/>
          <w:szCs w:val="2"/>
          <w:rtl/>
        </w:rPr>
        <w:t xml:space="preserve"> </w:t>
      </w:r>
      <w:r w:rsidR="00BB7617">
        <w:rPr>
          <w:rFonts w:ascii="QCF_P127" w:hAnsi="QCF_P127" w:cs="QCF_P127"/>
          <w:b/>
          <w:bCs/>
          <w:color w:val="000000"/>
          <w:sz w:val="32"/>
          <w:szCs w:val="32"/>
          <w:rtl/>
        </w:rPr>
        <w:t>ﮭ</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ﮮ</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ﮯ</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ﮰ</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ﮱ</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ﯓ</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ﯔ</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ﯕ</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ﯖ</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ﯗ</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ﯘ</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ﯙ</w:t>
      </w:r>
      <w:r w:rsidR="00BB7617">
        <w:rPr>
          <w:rFonts w:ascii="QCF_P127" w:hAnsi="QCF_P127" w:cs="QCF_P127"/>
          <w:b/>
          <w:bCs/>
          <w:color w:val="0000A5"/>
          <w:sz w:val="32"/>
          <w:szCs w:val="32"/>
          <w:rtl/>
        </w:rPr>
        <w:t>ﯚ</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ﯛ</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ﯜ</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ﯝ</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ﯞ</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ﯟ</w:t>
      </w:r>
      <w:r w:rsidR="00BB7617">
        <w:rPr>
          <w:rFonts w:ascii="QCF_P127" w:hAnsi="QCF_P127" w:cs="QCF_P127"/>
          <w:b/>
          <w:bCs/>
          <w:color w:val="000000"/>
          <w:sz w:val="2"/>
          <w:szCs w:val="2"/>
          <w:rtl/>
        </w:rPr>
        <w:t xml:space="preserve"> </w:t>
      </w:r>
      <w:r w:rsidR="00BB7617">
        <w:rPr>
          <w:rFonts w:ascii="QCF_P127" w:hAnsi="QCF_P127" w:cs="QCF_P127"/>
          <w:b/>
          <w:bCs/>
          <w:color w:val="000000"/>
          <w:sz w:val="32"/>
          <w:szCs w:val="32"/>
          <w:rtl/>
        </w:rPr>
        <w:t>ﯠ</w:t>
      </w:r>
      <w:r w:rsidR="00BB7617">
        <w:rPr>
          <w:rFonts w:ascii="Arial" w:hAnsi="Arial" w:cs="Arial"/>
          <w:color w:val="000000"/>
          <w:sz w:val="2"/>
          <w:szCs w:val="2"/>
          <w:rtl/>
        </w:rPr>
        <w:t xml:space="preserve"> </w:t>
      </w:r>
      <w:r w:rsidR="00BB7617">
        <w:rPr>
          <w:rFonts w:ascii="QCF_BSML" w:hAnsi="QCF_BSML" w:cs="QCF_BSML"/>
          <w:color w:val="000000"/>
          <w:sz w:val="32"/>
          <w:szCs w:val="32"/>
          <w:rtl/>
        </w:rPr>
        <w:t xml:space="preserve">ﮊ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0"/>
      </w:r>
      <w:r w:rsidRPr="001E71E4">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 xml:space="preserve">والقرآن الكريم هو الشاهد الحق الذي لم يحرف من كتب الله المنزلة على أنبيائه ورسله قد شهد بأن المسيح عليه السلام </w:t>
      </w:r>
      <w:r w:rsidRPr="00122750">
        <w:rPr>
          <w:rFonts w:ascii="Arial" w:hAnsi="Arial" w:cs="Traditional Arabic" w:hint="cs"/>
          <w:sz w:val="36"/>
          <w:szCs w:val="36"/>
          <w:rtl/>
        </w:rPr>
        <w:t xml:space="preserve">قد </w:t>
      </w:r>
      <w:r w:rsidRPr="00122750">
        <w:rPr>
          <w:rFonts w:ascii="Arial" w:hAnsi="Arial" w:cs="Traditional Arabic"/>
          <w:sz w:val="36"/>
          <w:szCs w:val="36"/>
          <w:rtl/>
        </w:rPr>
        <w:t xml:space="preserve">دعا إلى عبادة الله وحده </w:t>
      </w:r>
      <w:r w:rsidRPr="00122750">
        <w:rPr>
          <w:rFonts w:ascii="Arial" w:hAnsi="Arial" w:cs="Traditional Arabic" w:hint="cs"/>
          <w:sz w:val="36"/>
          <w:szCs w:val="36"/>
          <w:rtl/>
        </w:rPr>
        <w:t xml:space="preserve">لا شريك له </w:t>
      </w:r>
      <w:r w:rsidRPr="00122750">
        <w:rPr>
          <w:rFonts w:ascii="Arial" w:hAnsi="Arial" w:cs="Traditional Arabic"/>
          <w:sz w:val="36"/>
          <w:szCs w:val="36"/>
          <w:rtl/>
        </w:rPr>
        <w:t xml:space="preserve">يقول رشيد رضا </w:t>
      </w:r>
      <w:r w:rsidR="00BB7617">
        <w:rPr>
          <w:rFonts w:ascii="Arial" w:hAnsi="Arial" w:cs="Traditional Arabic" w:hint="cs"/>
          <w:sz w:val="36"/>
          <w:szCs w:val="36"/>
          <w:rtl/>
        </w:rPr>
        <w:t>:</w:t>
      </w:r>
      <w:r w:rsidRPr="00122750">
        <w:rPr>
          <w:rFonts w:ascii="Arial" w:hAnsi="Arial" w:cs="Traditional Arabic"/>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 </w:t>
      </w:r>
      <w:r w:rsidRPr="00122750">
        <w:rPr>
          <w:rFonts w:ascii="Arial" w:hAnsi="Arial" w:cs="Traditional Arabic"/>
          <w:noProof/>
          <w:sz w:val="36"/>
          <w:szCs w:val="36"/>
          <w:rtl/>
        </w:rPr>
        <w:t>وحينئذ يعلم هؤلاء وغيرهم أن القرآن قد بيَّن على لسان محمد النبي الأمي صلى الله عليه وسلم ما خفي على أهل الكتاب من حقيقة دين المسيح ، وأصله الذي هوالتوحيد وكونه كان نبيًّا رسولاً ، وما غشي هذه العقيدة من تحريف وتبديل وتأويل وتحويل )</w:t>
      </w:r>
      <w:r>
        <w:rPr>
          <w:rFonts w:ascii="Arial" w:hAnsi="Arial" w:cs="Traditional Arabic" w:hint="cs"/>
          <w:noProof/>
          <w:sz w:val="36"/>
          <w:szCs w:val="36"/>
          <w:rtl/>
        </w:rPr>
        <w:t xml:space="preserve"> </w:t>
      </w:r>
      <w:r w:rsidRPr="001E71E4">
        <w:rPr>
          <w:rFonts w:ascii="Lotus Linotype" w:hAnsi="Lotus Linotype" w:cs="Traditional Arabic"/>
          <w:noProof/>
          <w:sz w:val="36"/>
          <w:szCs w:val="36"/>
          <w:vertAlign w:val="superscript"/>
          <w:rtl/>
        </w:rPr>
        <w:t>(</w:t>
      </w:r>
      <w:r w:rsidRPr="001E71E4">
        <w:rPr>
          <w:rStyle w:val="a4"/>
          <w:rFonts w:ascii="Lotus Linotype" w:hAnsi="Lotus Linotype" w:cs="Traditional Arabic"/>
          <w:noProof/>
          <w:sz w:val="36"/>
          <w:szCs w:val="36"/>
          <w:rtl/>
        </w:rPr>
        <w:footnoteReference w:id="191"/>
      </w:r>
      <w:r w:rsidRPr="001E71E4">
        <w:rPr>
          <w:rFonts w:ascii="Lotus Linotype" w:hAnsi="Lotus Linotype" w:cs="Traditional Arabic"/>
          <w:noProof/>
          <w:sz w:val="36"/>
          <w:szCs w:val="36"/>
          <w:vertAlign w:val="superscript"/>
          <w:rtl/>
        </w:rPr>
        <w:t>)</w:t>
      </w:r>
      <w:r w:rsidRPr="001E71E4">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ج - الرد على عقيد التثليث ببيان مخالفتها للعقل:</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من الأمور التي تدل ببطلان عقيدة التثليث هو مخالفتها للعقل</w:t>
      </w:r>
      <w:r w:rsidR="006F33DC">
        <w:rPr>
          <w:rFonts w:ascii="Arial" w:hAnsi="Arial" w:cs="Traditional Arabic" w:hint="cs"/>
          <w:sz w:val="36"/>
          <w:szCs w:val="36"/>
          <w:rtl/>
        </w:rPr>
        <w:t>,</w:t>
      </w:r>
      <w:r w:rsidRPr="00122750">
        <w:rPr>
          <w:rFonts w:ascii="Arial" w:hAnsi="Arial" w:cs="Traditional Arabic" w:hint="cs"/>
          <w:sz w:val="36"/>
          <w:szCs w:val="36"/>
          <w:rtl/>
        </w:rPr>
        <w:t xml:space="preserve"> وأنها متناقضة في نفسها</w:t>
      </w:r>
      <w:r w:rsidR="006F33DC">
        <w:rPr>
          <w:rFonts w:ascii="Arial" w:hAnsi="Arial" w:cs="Traditional Arabic" w:hint="cs"/>
          <w:sz w:val="36"/>
          <w:szCs w:val="36"/>
          <w:rtl/>
        </w:rPr>
        <w:t>,</w:t>
      </w:r>
      <w:r w:rsidRPr="00122750">
        <w:rPr>
          <w:rFonts w:ascii="Arial" w:hAnsi="Arial" w:cs="Traditional Arabic" w:hint="cs"/>
          <w:sz w:val="36"/>
          <w:szCs w:val="36"/>
          <w:rtl/>
        </w:rPr>
        <w:t xml:space="preserve"> حيث أن العقل لا يفهم المراد بقولهم :إن الله واحد في ثلاثة أشخاص وأن هؤلاء الثلاثة هم في الواقع واحد</w:t>
      </w:r>
      <w:r w:rsidR="006F33DC">
        <w:rPr>
          <w:rFonts w:ascii="Arial" w:hAnsi="Arial" w:cs="Traditional Arabic" w:hint="cs"/>
          <w:sz w:val="36"/>
          <w:szCs w:val="36"/>
          <w:rtl/>
        </w:rPr>
        <w:t>،</w:t>
      </w:r>
      <w:r w:rsidRPr="00122750">
        <w:rPr>
          <w:rFonts w:ascii="Arial" w:hAnsi="Arial" w:cs="Traditional Arabic" w:hint="cs"/>
          <w:sz w:val="36"/>
          <w:szCs w:val="36"/>
          <w:rtl/>
        </w:rPr>
        <w:t xml:space="preserve"> فهذا الكلام يناقض بعضه بعضا</w:t>
      </w:r>
      <w:r w:rsidR="006F33DC">
        <w:rPr>
          <w:rFonts w:ascii="Arial" w:hAnsi="Arial" w:cs="Traditional Arabic" w:hint="cs"/>
          <w:sz w:val="36"/>
          <w:szCs w:val="36"/>
          <w:rtl/>
        </w:rPr>
        <w:t>،</w:t>
      </w:r>
      <w:r w:rsidRPr="00122750">
        <w:rPr>
          <w:rFonts w:ascii="Arial" w:hAnsi="Arial" w:cs="Traditional Arabic" w:hint="cs"/>
          <w:sz w:val="36"/>
          <w:szCs w:val="36"/>
          <w:rtl/>
        </w:rPr>
        <w:t xml:space="preserve"> ولما أدر النصارى أن عدم </w:t>
      </w:r>
      <w:r w:rsidRPr="00122750">
        <w:rPr>
          <w:rFonts w:ascii="Arial" w:hAnsi="Arial" w:cs="Traditional Arabic" w:hint="cs"/>
          <w:sz w:val="36"/>
          <w:szCs w:val="36"/>
          <w:rtl/>
        </w:rPr>
        <w:lastRenderedPageBreak/>
        <w:t>إدراك العقل لهذه العقيدة يعد من أكبر المثالب عليها</w:t>
      </w:r>
      <w:r w:rsidR="006F33DC">
        <w:rPr>
          <w:rFonts w:ascii="Arial" w:hAnsi="Arial" w:cs="Traditional Arabic" w:hint="cs"/>
          <w:sz w:val="36"/>
          <w:szCs w:val="36"/>
          <w:rtl/>
        </w:rPr>
        <w:t>،</w:t>
      </w:r>
      <w:r w:rsidRPr="00122750">
        <w:rPr>
          <w:rFonts w:ascii="Arial" w:hAnsi="Arial" w:cs="Traditional Arabic" w:hint="cs"/>
          <w:sz w:val="36"/>
          <w:szCs w:val="36"/>
          <w:rtl/>
        </w:rPr>
        <w:t xml:space="preserve"> قالوا بأن الثالوث الأقدس سر غامض ينبغي الإيمان به دون فهمه وإدراكه </w:t>
      </w:r>
      <w:r w:rsidRPr="00122750">
        <w:rPr>
          <w:rFonts w:ascii="Arial" w:hAnsi="Arial" w:cs="Traditional Arabic"/>
          <w:sz w:val="36"/>
          <w:szCs w:val="36"/>
          <w:rtl/>
        </w:rPr>
        <w:t>–</w:t>
      </w:r>
      <w:r w:rsidRPr="00122750">
        <w:rPr>
          <w:rFonts w:ascii="Arial" w:hAnsi="Arial" w:cs="Traditional Arabic" w:hint="cs"/>
          <w:sz w:val="36"/>
          <w:szCs w:val="36"/>
          <w:rtl/>
        </w:rPr>
        <w:t xml:space="preserve"> كما سبق -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2"/>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فهذه دعوة صريحة لإهمال العقل بالكلية عند الإيمان بهذه العقيدة</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وقد بين الشيخ ر</w:t>
      </w:r>
      <w:r w:rsidRPr="00122750">
        <w:rPr>
          <w:rFonts w:ascii="Arial" w:hAnsi="Arial" w:cs="Traditional Arabic" w:hint="cs"/>
          <w:sz w:val="36"/>
          <w:szCs w:val="36"/>
          <w:rtl/>
        </w:rPr>
        <w:t>شيد</w:t>
      </w:r>
      <w:r w:rsidRPr="00122750">
        <w:rPr>
          <w:rFonts w:ascii="Arial" w:hAnsi="Arial" w:cs="Traditional Arabic"/>
          <w:sz w:val="36"/>
          <w:szCs w:val="36"/>
          <w:rtl/>
        </w:rPr>
        <w:t xml:space="preserve"> أن تعطيل العقول في معرفة الصحيح من السقيم من العقائد غير صحيح إطلاقا</w:t>
      </w:r>
      <w:r w:rsidR="006F33DC">
        <w:rPr>
          <w:rFonts w:ascii="Arial" w:hAnsi="Arial" w:cs="Traditional Arabic" w:hint="cs"/>
          <w:sz w:val="36"/>
          <w:szCs w:val="36"/>
          <w:rtl/>
        </w:rPr>
        <w:t>،</w:t>
      </w:r>
      <w:r w:rsidRPr="00122750">
        <w:rPr>
          <w:rFonts w:ascii="Arial" w:hAnsi="Arial" w:cs="Traditional Arabic"/>
          <w:sz w:val="36"/>
          <w:szCs w:val="36"/>
          <w:rtl/>
        </w:rPr>
        <w:t xml:space="preserve"> بل لابد من إعمال العقل</w:t>
      </w:r>
      <w:r w:rsidR="006F33DC">
        <w:rPr>
          <w:rFonts w:ascii="Arial" w:hAnsi="Arial" w:cs="Traditional Arabic" w:hint="cs"/>
          <w:sz w:val="36"/>
          <w:szCs w:val="36"/>
          <w:rtl/>
        </w:rPr>
        <w:t>،</w:t>
      </w:r>
      <w:r w:rsidRPr="00122750">
        <w:rPr>
          <w:rFonts w:ascii="Arial" w:hAnsi="Arial" w:cs="Traditional Arabic"/>
          <w:sz w:val="36"/>
          <w:szCs w:val="36"/>
          <w:rtl/>
        </w:rPr>
        <w:t xml:space="preserve"> وجعله يقود النف</w:t>
      </w:r>
      <w:r w:rsidR="006F33DC">
        <w:rPr>
          <w:rFonts w:ascii="Arial" w:hAnsi="Arial" w:cs="Traditional Arabic"/>
          <w:sz w:val="36"/>
          <w:szCs w:val="36"/>
          <w:rtl/>
        </w:rPr>
        <w:t>س إلى العقائد الصحيحة التي ت</w:t>
      </w:r>
      <w:r w:rsidR="006F33DC">
        <w:rPr>
          <w:rFonts w:ascii="Arial" w:hAnsi="Arial" w:cs="Traditional Arabic" w:hint="cs"/>
          <w:sz w:val="36"/>
          <w:szCs w:val="36"/>
          <w:rtl/>
        </w:rPr>
        <w:t>وافق</w:t>
      </w:r>
      <w:r w:rsidR="006F33DC">
        <w:rPr>
          <w:rFonts w:ascii="Arial" w:hAnsi="Arial" w:cs="Traditional Arabic"/>
          <w:sz w:val="36"/>
          <w:szCs w:val="36"/>
          <w:rtl/>
        </w:rPr>
        <w:t xml:space="preserve"> </w:t>
      </w:r>
      <w:r w:rsidRPr="00122750">
        <w:rPr>
          <w:rFonts w:ascii="Arial" w:hAnsi="Arial" w:cs="Traditional Arabic"/>
          <w:sz w:val="36"/>
          <w:szCs w:val="36"/>
          <w:rtl/>
        </w:rPr>
        <w:t>العقول</w:t>
      </w:r>
      <w:r w:rsidR="006F33DC">
        <w:rPr>
          <w:rFonts w:ascii="Arial" w:hAnsi="Arial" w:cs="Traditional Arabic" w:hint="cs"/>
          <w:sz w:val="36"/>
          <w:szCs w:val="36"/>
          <w:rtl/>
        </w:rPr>
        <w:t>،</w:t>
      </w:r>
      <w:r w:rsidRPr="00122750">
        <w:rPr>
          <w:rFonts w:ascii="Arial" w:hAnsi="Arial" w:cs="Traditional Arabic"/>
          <w:sz w:val="36"/>
          <w:szCs w:val="36"/>
          <w:rtl/>
        </w:rPr>
        <w:t xml:space="preserve"> ثم بعد ذلك يأتمر بأمر تلك العقائد</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 xml:space="preserve">يقول </w:t>
      </w:r>
      <w:r w:rsidRPr="00122750">
        <w:rPr>
          <w:rFonts w:ascii="Arial" w:hAnsi="Arial" w:cs="Traditional Arabic"/>
          <w:sz w:val="36"/>
          <w:szCs w:val="36"/>
          <w:rtl/>
        </w:rPr>
        <w:t>الشيخ ر</w:t>
      </w:r>
      <w:r w:rsidRPr="00122750">
        <w:rPr>
          <w:rFonts w:ascii="Arial" w:hAnsi="Arial" w:cs="Traditional Arabic" w:hint="cs"/>
          <w:sz w:val="36"/>
          <w:szCs w:val="36"/>
          <w:rtl/>
        </w:rPr>
        <w:t xml:space="preserve">شيد: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(هؤلاء المبشرون يدعوننا إلى البحث في الدين أو يدعوننا أن نؤمن بأن بعض الأنبياء إله كامل</w:t>
      </w:r>
      <w:r w:rsidR="006F33DC">
        <w:rPr>
          <w:rFonts w:ascii="Arial" w:hAnsi="Arial" w:cs="Traditional Arabic" w:hint="cs"/>
          <w:sz w:val="36"/>
          <w:szCs w:val="36"/>
          <w:rtl/>
        </w:rPr>
        <w:t>,</w:t>
      </w:r>
      <w:r w:rsidRPr="00122750">
        <w:rPr>
          <w:rFonts w:ascii="Arial" w:hAnsi="Arial" w:cs="Traditional Arabic"/>
          <w:sz w:val="36"/>
          <w:szCs w:val="36"/>
          <w:rtl/>
        </w:rPr>
        <w:t xml:space="preserve"> وإنسان كامل</w:t>
      </w:r>
      <w:r w:rsidR="006F33DC">
        <w:rPr>
          <w:rFonts w:ascii="Arial" w:hAnsi="Arial" w:cs="Traditional Arabic" w:hint="cs"/>
          <w:sz w:val="36"/>
          <w:szCs w:val="36"/>
          <w:rtl/>
        </w:rPr>
        <w:t>,</w:t>
      </w:r>
      <w:r w:rsidRPr="00122750">
        <w:rPr>
          <w:rFonts w:ascii="Arial" w:hAnsi="Arial" w:cs="Traditional Arabic"/>
          <w:sz w:val="36"/>
          <w:szCs w:val="36"/>
          <w:rtl/>
        </w:rPr>
        <w:t xml:space="preserve"> وأن الثلاثة واحد والواحد ثلاثة حقيقة</w:t>
      </w:r>
      <w:r w:rsidR="006F33DC">
        <w:rPr>
          <w:rFonts w:ascii="Arial" w:hAnsi="Arial" w:cs="Traditional Arabic" w:hint="cs"/>
          <w:sz w:val="36"/>
          <w:szCs w:val="36"/>
          <w:rtl/>
        </w:rPr>
        <w:t>,</w:t>
      </w:r>
      <w:r w:rsidRPr="00122750">
        <w:rPr>
          <w:rFonts w:ascii="Arial" w:hAnsi="Arial" w:cs="Traditional Arabic"/>
          <w:sz w:val="36"/>
          <w:szCs w:val="36"/>
          <w:rtl/>
        </w:rPr>
        <w:t xml:space="preserve"> وإن كان العقل ينكر ذلك ويحيله وهو محل الإيمان ...فإن كانوا يبحثون لإظهار الحق لأجل اتباعه فيجعلوا العقل أصلا ويحكموه في الدلائل وإلا فبماذا  يميز بين الحق والباطل إن قالوا كتب الدين نقول أولا : بماذا تثبت هذه الكتب ؟ فإن قالوا بالعقل لزمكم أن العقل هو الأصل ولا يتأتى أن يحكم على صحة كتاب يشتمل على ما</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هو مستحيل عنده </w:t>
      </w:r>
    </w:p>
    <w:p w:rsidR="003849EA" w:rsidRPr="00122750" w:rsidRDefault="003849EA" w:rsidP="007B7301">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وثانيا : إذا كانت كتب الأديان التي تناظرون فيها متفقة فالدين واحد وإلا فبماذا يرجح بعضها على بعض ؟ أليس بالعقل الذي يبين أيها أهدى وأنهض بما يحتاج إليه البشر من الدين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3"/>
      </w:r>
      <w:r w:rsidRPr="001E71E4">
        <w:rPr>
          <w:rFonts w:ascii="Lotus Linotype" w:hAnsi="Lotus Linotype" w:cs="Traditional Arabic"/>
          <w:sz w:val="36"/>
          <w:szCs w:val="36"/>
          <w:vertAlign w:val="superscript"/>
          <w:rtl/>
        </w:rPr>
        <w:t>)</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وهذا بين واضح </w:t>
      </w:r>
      <w:r w:rsidRPr="00122750">
        <w:rPr>
          <w:rFonts w:ascii="Arial" w:hAnsi="Arial" w:cs="Traditional Arabic" w:hint="cs"/>
          <w:sz w:val="36"/>
          <w:szCs w:val="36"/>
          <w:rtl/>
        </w:rPr>
        <w:t>(</w:t>
      </w:r>
      <w:r w:rsidRPr="00122750">
        <w:rPr>
          <w:rFonts w:ascii="Arial" w:hAnsi="Arial" w:cs="Traditional Arabic"/>
          <w:sz w:val="36"/>
          <w:szCs w:val="36"/>
          <w:rtl/>
        </w:rPr>
        <w:t>فإن العقل هو الذي دل علي صدق السمع وصحته وأن خبره مطابق لمخبره</w:t>
      </w:r>
      <w:r w:rsidRPr="00122750">
        <w:rPr>
          <w:rFonts w:ascii="Arial" w:hAnsi="Arial" w:cs="Traditional Arabic" w:hint="cs"/>
          <w:sz w:val="36"/>
          <w:szCs w:val="36"/>
          <w:rtl/>
        </w:rPr>
        <w:t>)</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4"/>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600" w:lineRule="exact"/>
        <w:ind w:firstLine="567"/>
        <w:jc w:val="lowKashida"/>
        <w:rPr>
          <w:rFonts w:ascii="Arial" w:hAnsi="Arial" w:cs="Traditional Arabic"/>
          <w:sz w:val="36"/>
          <w:szCs w:val="36"/>
          <w:rtl/>
        </w:rPr>
      </w:pPr>
      <w:r w:rsidRPr="00122750">
        <w:rPr>
          <w:rFonts w:ascii="Arial" w:hAnsi="Arial" w:cs="Traditional Arabic" w:hint="cs"/>
          <w:sz w:val="36"/>
          <w:szCs w:val="36"/>
          <w:rtl/>
        </w:rPr>
        <w:t>وإذا كان الأمر كذلك</w:t>
      </w:r>
      <w:r w:rsidR="006F33DC">
        <w:rPr>
          <w:rFonts w:ascii="Arial" w:hAnsi="Arial" w:cs="Traditional Arabic" w:hint="cs"/>
          <w:sz w:val="36"/>
          <w:szCs w:val="36"/>
          <w:rtl/>
        </w:rPr>
        <w:t>,</w:t>
      </w:r>
      <w:r w:rsidRPr="00122750">
        <w:rPr>
          <w:rFonts w:ascii="Arial" w:hAnsi="Arial" w:cs="Traditional Arabic" w:hint="cs"/>
          <w:sz w:val="36"/>
          <w:szCs w:val="36"/>
          <w:rtl/>
        </w:rPr>
        <w:t xml:space="preserve"> فلو نظرنا في عقيدة التثليث على وجه الخصوص وغيرها من العقائد التي يؤمن بها النصارى بوجه عام</w:t>
      </w:r>
      <w:r w:rsidR="006F33DC">
        <w:rPr>
          <w:rFonts w:ascii="Arial" w:hAnsi="Arial" w:cs="Traditional Arabic" w:hint="cs"/>
          <w:sz w:val="36"/>
          <w:szCs w:val="36"/>
          <w:rtl/>
        </w:rPr>
        <w:t>,</w:t>
      </w:r>
      <w:r w:rsidRPr="00122750">
        <w:rPr>
          <w:rFonts w:ascii="Arial" w:hAnsi="Arial" w:cs="Traditional Arabic" w:hint="cs"/>
          <w:sz w:val="36"/>
          <w:szCs w:val="36"/>
          <w:rtl/>
        </w:rPr>
        <w:t xml:space="preserve"> لرأينا مخالفتها للعقل بل وتقف بالضد منه</w:t>
      </w:r>
      <w:r w:rsidR="006F33DC">
        <w:rPr>
          <w:rFonts w:ascii="Arial" w:hAnsi="Arial" w:cs="Traditional Arabic" w:hint="cs"/>
          <w:sz w:val="36"/>
          <w:szCs w:val="36"/>
          <w:rtl/>
        </w:rPr>
        <w:t>,</w:t>
      </w:r>
      <w:r w:rsidRPr="00122750">
        <w:rPr>
          <w:rFonts w:ascii="Arial" w:hAnsi="Arial" w:cs="Traditional Arabic" w:hint="cs"/>
          <w:sz w:val="36"/>
          <w:szCs w:val="36"/>
          <w:rtl/>
        </w:rPr>
        <w:t xml:space="preserve"> لذلك </w:t>
      </w:r>
      <w:r w:rsidRPr="00122750">
        <w:rPr>
          <w:rFonts w:ascii="Arial" w:hAnsi="Arial" w:cs="Traditional Arabic" w:hint="cs"/>
          <w:sz w:val="36"/>
          <w:szCs w:val="36"/>
          <w:rtl/>
        </w:rPr>
        <w:lastRenderedPageBreak/>
        <w:t>ادعوا أن عقائدهم أسرار ينبغي الإيمان بها دون إدراكها</w:t>
      </w:r>
      <w:r w:rsidR="006F33DC">
        <w:rPr>
          <w:rFonts w:ascii="Arial" w:hAnsi="Arial" w:cs="Traditional Arabic" w:hint="cs"/>
          <w:sz w:val="36"/>
          <w:szCs w:val="36"/>
          <w:rtl/>
        </w:rPr>
        <w:t>,</w:t>
      </w:r>
      <w:r w:rsidRPr="00122750">
        <w:rPr>
          <w:rFonts w:ascii="Arial" w:hAnsi="Arial" w:cs="Traditional Arabic" w:hint="cs"/>
          <w:sz w:val="36"/>
          <w:szCs w:val="36"/>
          <w:rtl/>
        </w:rPr>
        <w:t xml:space="preserve"> يقول الشيخ رشيد  </w:t>
      </w:r>
      <w:r w:rsidRPr="00122750">
        <w:rPr>
          <w:rFonts w:ascii="Arial" w:hAnsi="Arial" w:cs="Traditional Arabic"/>
          <w:sz w:val="36"/>
          <w:szCs w:val="36"/>
          <w:rtl/>
        </w:rPr>
        <w:t>(فإذا حكمنا عاقلا لم يسبق له تقليد المسلمين ولا تقليد النصارى في الدين وكلفناه أن ينظر أي الدينين استكمل المقاصد التي لابد أن تتوفر في أي دين وهي تصحيح العقائد وتهذيب الأخلاق والأعمال الحسنة فبماذا يجكم ؟</w:t>
      </w:r>
      <w:r w:rsidRPr="00122750">
        <w:rPr>
          <w:rFonts w:ascii="Arial" w:hAnsi="Arial" w:cs="Traditional Arabic" w:hint="cs"/>
          <w:sz w:val="36"/>
          <w:szCs w:val="36"/>
          <w:rtl/>
        </w:rPr>
        <w:t>)</w:t>
      </w:r>
      <w:r w:rsidR="007B7301">
        <w:rPr>
          <w:rFonts w:ascii="Arial" w:hAnsi="Arial" w:cs="Traditional Arabic" w:hint="cs"/>
          <w:sz w:val="36"/>
          <w:szCs w:val="36"/>
          <w:rtl/>
        </w:rPr>
        <w:t>.</w:t>
      </w:r>
    </w:p>
    <w:p w:rsidR="003849EA" w:rsidRPr="00122750" w:rsidRDefault="003849EA" w:rsidP="00AB202F">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ثم ذكر رحمه الله –</w:t>
      </w:r>
      <w:r w:rsidRPr="00122750">
        <w:rPr>
          <w:rFonts w:ascii="Arial" w:hAnsi="Arial" w:cs="Traditional Arabic" w:hint="cs"/>
          <w:sz w:val="36"/>
          <w:szCs w:val="36"/>
          <w:rtl/>
        </w:rPr>
        <w:t xml:space="preserve">في مقارنة عابرة - </w:t>
      </w:r>
      <w:r w:rsidRPr="00122750">
        <w:rPr>
          <w:rFonts w:ascii="Arial" w:hAnsi="Arial" w:cs="Traditional Arabic"/>
          <w:sz w:val="36"/>
          <w:szCs w:val="36"/>
          <w:rtl/>
        </w:rPr>
        <w:t>أن المسلين يبنون أمور ال</w:t>
      </w:r>
      <w:r w:rsidRPr="00122750">
        <w:rPr>
          <w:rFonts w:ascii="Arial" w:hAnsi="Arial" w:cs="Traditional Arabic" w:hint="cs"/>
          <w:sz w:val="36"/>
          <w:szCs w:val="36"/>
          <w:rtl/>
        </w:rPr>
        <w:t>ا</w:t>
      </w:r>
      <w:r w:rsidRPr="00122750">
        <w:rPr>
          <w:rFonts w:ascii="Arial" w:hAnsi="Arial" w:cs="Traditional Arabic"/>
          <w:sz w:val="36"/>
          <w:szCs w:val="36"/>
          <w:rtl/>
        </w:rPr>
        <w:t>عتقاد على الأدلة المستيقنة عندهم</w:t>
      </w:r>
      <w:r w:rsidR="006F33DC">
        <w:rPr>
          <w:rFonts w:ascii="Arial" w:hAnsi="Arial" w:cs="Traditional Arabic" w:hint="cs"/>
          <w:sz w:val="36"/>
          <w:szCs w:val="36"/>
          <w:rtl/>
        </w:rPr>
        <w:t>،</w:t>
      </w:r>
      <w:r w:rsidRPr="00122750">
        <w:rPr>
          <w:rFonts w:ascii="Arial" w:hAnsi="Arial" w:cs="Traditional Arabic"/>
          <w:sz w:val="36"/>
          <w:szCs w:val="36"/>
          <w:rtl/>
        </w:rPr>
        <w:t xml:space="preserve"> ثم قال عن النصارى</w:t>
      </w:r>
      <w:r w:rsidR="006F33DC">
        <w:rPr>
          <w:rFonts w:ascii="Arial" w:hAnsi="Arial" w:cs="Traditional Arabic" w:hint="cs"/>
          <w:sz w:val="36"/>
          <w:szCs w:val="36"/>
          <w:rtl/>
        </w:rPr>
        <w:t>:</w:t>
      </w:r>
      <w:r w:rsidRPr="00122750">
        <w:rPr>
          <w:rFonts w:ascii="Arial" w:hAnsi="Arial" w:cs="Traditional Arabic"/>
          <w:sz w:val="36"/>
          <w:szCs w:val="36"/>
          <w:rtl/>
        </w:rPr>
        <w:t xml:space="preserve"> (ويرى المسيحيين مجمعين على أن أصل اعتقادهم فوق العقل وأنه يحكم باستحالته وعدم إمكان ثبوته ولا شك أن هذا العاقل يحكم بأن عقائد المسلمين هي الحقة الصحيحة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5"/>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t>وقد أورد الشيخ رحمه الله قصة نقلها عن الشيخ رحمت الله الهندي توضح أن هذه العقيدة غير معقولة لدى النصارى فقال</w:t>
      </w:r>
      <w:r w:rsidR="006F33DC">
        <w:rPr>
          <w:rFonts w:ascii="Arial" w:hAnsi="Arial" w:cs="Traditional Arabic" w:hint="cs"/>
          <w:sz w:val="36"/>
          <w:szCs w:val="36"/>
          <w:rtl/>
        </w:rPr>
        <w:t>:</w:t>
      </w:r>
      <w:r w:rsidRPr="00122750">
        <w:rPr>
          <w:rFonts w:ascii="Arial" w:hAnsi="Arial" w:cs="Traditional Arabic"/>
          <w:sz w:val="36"/>
          <w:szCs w:val="36"/>
          <w:rtl/>
        </w:rPr>
        <w:t xml:space="preserve"> (وقد أورد صاحب إظهار الحق الحكاية الآتية في بيان تخبطهم في هذه المسألة قال نقل أنه تنصر ثلاثة أشخاص وعلمهم بعض القسيسسن العقائد الضرورية سيما عقيدة التثليث وكانوا في خدمته فجاء محب من أحباء هذا القسيس وسأله عمن تنصر فقال ثلاثة أشخاص تنصروا فسأل هذا المحب هل تعلموا شيئا من العقائد الضرورية فقال نعم وطلب واحدا منهم ليرى محبه فسأله عن عقيدة التثليث فقال إنك علمتني أن الآلهة ثلاثة أحدهم الذي هو في السماء والثاني الذي تولد من بطن مريم العذراء والثالث الذي نزل في صورة الحمامة على الإله الثاني بعد ما صار ابن ثلاثين سنة فغضب القسيس وطرده وقال هذا مجهول ثم طلب الآخر منهم وسأله فقال إنك علمتني أن الآلهة كانوا ثلاثة وصلب واحد منهم فالباقي إلهان فغضب عليه القسيس أيضا وطرده ثم طلب الثالث وكان ذكيا بالنسبة إلى الأوليين وحريصا في حفظ العقائد فسأله فقال يا</w:t>
      </w:r>
      <w:r w:rsidRPr="00122750">
        <w:rPr>
          <w:rFonts w:ascii="Arial" w:hAnsi="Arial" w:cs="Traditional Arabic" w:hint="cs"/>
          <w:sz w:val="36"/>
          <w:szCs w:val="36"/>
          <w:rtl/>
        </w:rPr>
        <w:t xml:space="preserve"> </w:t>
      </w:r>
      <w:r w:rsidRPr="00122750">
        <w:rPr>
          <w:rFonts w:ascii="Arial" w:hAnsi="Arial" w:cs="Traditional Arabic"/>
          <w:sz w:val="36"/>
          <w:szCs w:val="36"/>
          <w:rtl/>
        </w:rPr>
        <w:t>مولاي حفظت ما</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علمتني حفظا جيدا وفهمت فهما كاملا بفضل السيدات  المسيح :إن الواحد </w:t>
      </w:r>
      <w:r w:rsidRPr="00122750">
        <w:rPr>
          <w:rFonts w:ascii="Arial" w:hAnsi="Arial" w:cs="Traditional Arabic"/>
          <w:sz w:val="36"/>
          <w:szCs w:val="36"/>
          <w:rtl/>
        </w:rPr>
        <w:lastRenderedPageBreak/>
        <w:t>ثلاثة والثلاث</w:t>
      </w:r>
      <w:r w:rsidRPr="00122750">
        <w:rPr>
          <w:rFonts w:ascii="Arial" w:hAnsi="Arial" w:cs="Traditional Arabic" w:hint="cs"/>
          <w:sz w:val="36"/>
          <w:szCs w:val="36"/>
          <w:rtl/>
        </w:rPr>
        <w:t>ة</w:t>
      </w:r>
      <w:r w:rsidRPr="00122750">
        <w:rPr>
          <w:rFonts w:ascii="Arial" w:hAnsi="Arial" w:cs="Traditional Arabic"/>
          <w:sz w:val="36"/>
          <w:szCs w:val="36"/>
          <w:rtl/>
        </w:rPr>
        <w:t xml:space="preserve"> واحد </w:t>
      </w:r>
      <w:r w:rsidRPr="00122750">
        <w:rPr>
          <w:rFonts w:ascii="Arial" w:hAnsi="Arial" w:cs="Traditional Arabic" w:hint="cs"/>
          <w:sz w:val="36"/>
          <w:szCs w:val="36"/>
          <w:rtl/>
        </w:rPr>
        <w:t>ف</w:t>
      </w:r>
      <w:r w:rsidRPr="00122750">
        <w:rPr>
          <w:rFonts w:ascii="Arial" w:hAnsi="Arial" w:cs="Traditional Arabic"/>
          <w:sz w:val="36"/>
          <w:szCs w:val="36"/>
          <w:rtl/>
        </w:rPr>
        <w:t>صلب واحد منهم ومات فمات الكل لأجل الإتحاد ولا إله الآن وإلا يلزم نفي الإتحاد</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6"/>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Lotus Linotype" w:hAnsi="Lotus Linotype"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أقول لا تقصير للمسؤولين فإن هذه العقيدة يخبط فيها الجهلاء هكذا ويحير علمائهم ويعترفون بأنا نعتقد ولا نفهم ويعجزون عن تصويرها وبيانها)</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7"/>
      </w:r>
      <w:r w:rsidRPr="001E71E4">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Pr="001E71E4">
        <w:rPr>
          <w:rFonts w:ascii="Lotus Linotype" w:hAnsi="Lotus Linotype"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د - الرد عليهم ببيان أن عقيدة التثليث مأخوذة من عقائد الوثنيين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سبق القول بأن دعوة الرسل كلهم كانت إلى توحيد الله تعالى ومنهم المسيح عليه السلام وكذلك أتباعه الذين كانوا على الهدى والنور وقد وردت كثير من النصوص التي تدل على ذلك ثم بعد ذلك طرأت عقيدة التثليث على الديانة النصرانية وذلك بعد قرون من المسيح وتبين أنها دخيلة على دين المسيح عليه السلام فمن أين جاءت تلك العقيدة الدخيلة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يقول الشيخ رشيد : </w:t>
      </w:r>
      <w:r w:rsidRPr="00122750">
        <w:rPr>
          <w:rFonts w:ascii="Arial" w:hAnsi="Arial" w:cs="Traditional Arabic"/>
          <w:sz w:val="36"/>
          <w:szCs w:val="36"/>
          <w:rtl/>
        </w:rPr>
        <w:t>(</w:t>
      </w:r>
      <w:r w:rsidRPr="00122750">
        <w:rPr>
          <w:rFonts w:ascii="Arial" w:hAnsi="Arial" w:cs="Traditional Arabic"/>
          <w:noProof/>
          <w:color w:val="000000"/>
          <w:sz w:val="36"/>
          <w:szCs w:val="36"/>
          <w:rtl/>
        </w:rPr>
        <w:t>ونعلم من تاريخ الكنيسة ومن التاريخ العام أن هذه العقيدة وثنية قديمة ألصقت بالنصرانية بعد مرور قرون عليهم)</w:t>
      </w:r>
      <w:r>
        <w:rPr>
          <w:rFonts w:ascii="Arial" w:hAnsi="Arial" w:cs="Traditional Arabic" w:hint="cs"/>
          <w:noProof/>
          <w:color w:val="000000"/>
          <w:sz w:val="36"/>
          <w:szCs w:val="36"/>
          <w:rtl/>
        </w:rPr>
        <w:t xml:space="preserve"> </w:t>
      </w:r>
      <w:r w:rsidRPr="001E71E4">
        <w:rPr>
          <w:rFonts w:ascii="Lotus Linotype" w:hAnsi="Lotus Linotype" w:cs="Traditional Arabic"/>
          <w:noProof/>
          <w:color w:val="000000"/>
          <w:sz w:val="36"/>
          <w:szCs w:val="36"/>
          <w:vertAlign w:val="superscript"/>
          <w:rtl/>
        </w:rPr>
        <w:t>(</w:t>
      </w:r>
      <w:r w:rsidRPr="001E71E4">
        <w:rPr>
          <w:rStyle w:val="a4"/>
          <w:rFonts w:ascii="Lotus Linotype" w:hAnsi="Lotus Linotype" w:cs="Traditional Arabic"/>
          <w:noProof/>
          <w:color w:val="000000"/>
          <w:sz w:val="36"/>
          <w:szCs w:val="36"/>
          <w:rtl/>
        </w:rPr>
        <w:footnoteReference w:id="198"/>
      </w:r>
      <w:r w:rsidRPr="001E71E4">
        <w:rPr>
          <w:rFonts w:ascii="Lotus Linotype" w:hAnsi="Lotus Linotype" w:cs="Traditional Arabic"/>
          <w:noProof/>
          <w:color w:val="000000"/>
          <w:sz w:val="36"/>
          <w:szCs w:val="36"/>
          <w:vertAlign w:val="superscript"/>
          <w:rtl/>
        </w:rPr>
        <w:t>)</w:t>
      </w:r>
      <w:r w:rsidRPr="001E71E4">
        <w:rPr>
          <w:rFonts w:ascii="Lotus Linotype" w:hAnsi="Lotus Linotype" w:cs="Traditional Arabic" w:hint="cs"/>
          <w:noProof/>
          <w:color w:val="000000"/>
          <w:sz w:val="36"/>
          <w:szCs w:val="36"/>
          <w:rtl/>
        </w:rPr>
        <w:t xml:space="preserve"> </w:t>
      </w:r>
      <w:r>
        <w:rPr>
          <w:rFonts w:ascii="Arial" w:hAnsi="Arial" w:cs="Traditional Arabic" w:hint="cs"/>
          <w:noProof/>
          <w:color w:val="000000"/>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فعقيدة التثليث ديانة قديمة كانت منتشرة لدى الديانات الوثنية ويعد أصلا من أصولها</w:t>
      </w:r>
      <w:r w:rsidRPr="00122750">
        <w:rPr>
          <w:rFonts w:ascii="Arial" w:hAnsi="Arial" w:cs="Traditional Arabic"/>
          <w:sz w:val="36"/>
          <w:szCs w:val="36"/>
          <w:rtl/>
        </w:rPr>
        <w:t xml:space="preserve"> يقول محمد مجدي مرجان (والمتتبع لتاريخ الأديان الوثنية يجد أن الثالوث المقدس يعتبر أصلا من أصولها ومعتقدا من أهم معتقداتها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199"/>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وقد ذكر الشيخ رشيد جملة من عقائد التثليث لدى أصحاب الديانات الوثنية القديمة فذكر منها </w:t>
      </w:r>
      <w:r w:rsidRPr="00122750">
        <w:rPr>
          <w:rFonts w:ascii="Arial" w:hAnsi="Arial" w:cs="Traditional Arabic"/>
          <w:sz w:val="36"/>
          <w:szCs w:val="36"/>
          <w:rtl/>
        </w:rPr>
        <w:t xml:space="preserve">الثالوث المصري والثالوث الهندي والثالوث البوذي واليوناني والروماني والفارسي </w:t>
      </w:r>
      <w:r w:rsidRPr="00122750">
        <w:rPr>
          <w:rFonts w:ascii="Arial" w:hAnsi="Arial" w:cs="Traditional Arabic" w:hint="cs"/>
          <w:sz w:val="36"/>
          <w:szCs w:val="36"/>
          <w:rtl/>
        </w:rPr>
        <w:t xml:space="preserve">فيقول : </w:t>
      </w:r>
      <w:r w:rsidRPr="00122750">
        <w:rPr>
          <w:rFonts w:ascii="Arial" w:hAnsi="Arial" w:cs="Traditional Arabic"/>
          <w:sz w:val="36"/>
          <w:szCs w:val="36"/>
          <w:rtl/>
        </w:rPr>
        <w:t xml:space="preserve">(وقد علمنا من تاريخ قدماء الوثنيين في الشرق والغرب أن عقيدة الابن لله والحلول والتثليث كانت معروفة عند البراهمة في الهند والبوذيين فيها وفي الصين واليابان وقدماء </w:t>
      </w:r>
      <w:r w:rsidRPr="00122750">
        <w:rPr>
          <w:rFonts w:ascii="Arial" w:hAnsi="Arial" w:cs="Traditional Arabic"/>
          <w:sz w:val="36"/>
          <w:szCs w:val="36"/>
          <w:rtl/>
        </w:rPr>
        <w:lastRenderedPageBreak/>
        <w:t>الفرس والمصريين واليونان والرومان تفسير)</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0"/>
      </w:r>
      <w:r w:rsidRPr="001E71E4">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hint="cs"/>
          <w:sz w:val="36"/>
          <w:szCs w:val="36"/>
          <w:rtl/>
        </w:rPr>
        <w:t xml:space="preserve">وقد نقل الشيخ رشيد عقائد التثليث عند هذه الديانات الوثنية من كتاب "العقائد الوثنية في الديانة النصرانية" وذلك كما يلي : </w:t>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t xml:space="preserve"> التثليث عند البراهمة :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بين الشيخ رشيد أن عقيدة التثليث عند الديانة البرهمية الوثنية يعد من الركائز الأساسية ومن أهم مرتكزات تلك الديانة </w:t>
      </w:r>
      <w:r w:rsidR="007B7301">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ونقل في ذلك </w:t>
      </w:r>
      <w:r w:rsidRPr="00122750">
        <w:rPr>
          <w:rFonts w:ascii="Arial" w:hAnsi="Arial" w:cs="Traditional Arabic"/>
          <w:sz w:val="36"/>
          <w:szCs w:val="36"/>
          <w:rtl/>
        </w:rPr>
        <w:t xml:space="preserve">ما كتبه </w:t>
      </w:r>
      <w:r w:rsidRPr="00122750">
        <w:rPr>
          <w:rFonts w:ascii="Arial" w:hAnsi="Arial" w:cs="Traditional Arabic" w:hint="cs"/>
          <w:sz w:val="36"/>
          <w:szCs w:val="36"/>
          <w:rtl/>
        </w:rPr>
        <w:t>"</w:t>
      </w:r>
      <w:r w:rsidRPr="00122750">
        <w:rPr>
          <w:rFonts w:ascii="Arial" w:hAnsi="Arial" w:cs="Traditional Arabic"/>
          <w:sz w:val="36"/>
          <w:szCs w:val="36"/>
          <w:rtl/>
        </w:rPr>
        <w:t>داون</w:t>
      </w:r>
      <w:r w:rsidRPr="00122750">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 xml:space="preserve">وهو </w:t>
      </w:r>
      <w:r w:rsidRPr="00122750">
        <w:rPr>
          <w:rFonts w:ascii="Arial" w:hAnsi="Arial" w:cs="Traditional Arabic"/>
          <w:sz w:val="36"/>
          <w:szCs w:val="36"/>
          <w:rtl/>
        </w:rPr>
        <w:t>أحد الباحثين الغربي</w:t>
      </w:r>
      <w:r w:rsidRPr="00122750">
        <w:rPr>
          <w:rFonts w:ascii="Arial" w:hAnsi="Arial" w:cs="Traditional Arabic" w:hint="cs"/>
          <w:sz w:val="36"/>
          <w:szCs w:val="36"/>
          <w:rtl/>
        </w:rPr>
        <w:t>ي</w:t>
      </w:r>
      <w:r w:rsidRPr="00122750">
        <w:rPr>
          <w:rFonts w:ascii="Arial" w:hAnsi="Arial" w:cs="Traditional Arabic"/>
          <w:sz w:val="36"/>
          <w:szCs w:val="36"/>
          <w:rtl/>
        </w:rPr>
        <w:t xml:space="preserve">ن في كتابه </w:t>
      </w:r>
      <w:r w:rsidRPr="00122750">
        <w:rPr>
          <w:rFonts w:ascii="Arial" w:hAnsi="Arial" w:cs="Traditional Arabic" w:hint="cs"/>
          <w:sz w:val="36"/>
          <w:szCs w:val="36"/>
          <w:rtl/>
        </w:rPr>
        <w:t>"</w:t>
      </w:r>
      <w:r w:rsidRPr="00122750">
        <w:rPr>
          <w:rFonts w:ascii="Arial" w:hAnsi="Arial" w:cs="Traditional Arabic"/>
          <w:sz w:val="36"/>
          <w:szCs w:val="36"/>
          <w:rtl/>
        </w:rPr>
        <w:t>خرافات التوراة وما يماثلها من الأديان الأخرى</w:t>
      </w:r>
      <w:r w:rsidRPr="00122750">
        <w:rPr>
          <w:rFonts w:ascii="Arial" w:hAnsi="Arial" w:cs="Traditional Arabic" w:hint="cs"/>
          <w:sz w:val="36"/>
          <w:szCs w:val="36"/>
          <w:rtl/>
        </w:rPr>
        <w:t>"</w:t>
      </w:r>
      <w:r w:rsidRPr="00122750">
        <w:rPr>
          <w:rFonts w:ascii="Arial" w:hAnsi="Arial" w:cs="Traditional Arabic"/>
          <w:sz w:val="36"/>
          <w:szCs w:val="36"/>
          <w:rtl/>
        </w:rPr>
        <w:t xml:space="preserve"> وذكر فيه أن البراهمة لهم إله له ثلاثة أقانيم وهي برهما وفشنوا وسيفا ويسمون هذا التعليم بلغتهم ترى مورتي وهي عبارة مركبة من كلمتين بلغتهم السنسكريتية ومعناها ثلاثة ومورتي ومعناها هيئات أو أقانيم وهذه الثلاثة متحدة بزعمهم لا تنفك عن الوحدة فهي إله واحد وهذه الأقانيم يرمزون إليها بثلاثة أحرف وهي "أ. و. م"ويصفون هذا لثالوث المقدس بقولهم "برهما الممثل لمبادئ التكوين والخلق ولا يزال خلاقا إلهيا " وهو "الآب" وفشنو يمثل حفظ الأشياء المكونة أي من الزوال والفساد وهو "الابن " المنبثق والمتحول عن اللاهوتية وسيفا هو المهلك والعيد والمبدي وهو "روح القدس" ويدعونه " كرشنا " الرب المخلص والروح العظيم الذي ولد منه فشنو الإله الذي ظهر بالنا</w:t>
      </w:r>
      <w:r w:rsidRPr="00122750">
        <w:rPr>
          <w:rFonts w:ascii="Arial" w:hAnsi="Arial" w:cs="Traditional Arabic" w:hint="cs"/>
          <w:sz w:val="36"/>
          <w:szCs w:val="36"/>
          <w:rtl/>
        </w:rPr>
        <w:t xml:space="preserve"> </w:t>
      </w:r>
      <w:r w:rsidRPr="00122750">
        <w:rPr>
          <w:rFonts w:ascii="Arial" w:hAnsi="Arial" w:cs="Traditional Arabic"/>
          <w:sz w:val="36"/>
          <w:szCs w:val="36"/>
          <w:rtl/>
        </w:rPr>
        <w:t>سوت على الأرض ليخلص الناس فهي أحد الأقانيم الثلاثة التي هي الإله الواحد ومنه أنهم يرمزون للأقنوم الثالث بصورة حمامة</w:t>
      </w:r>
      <w:r w:rsidRPr="00122750">
        <w:rPr>
          <w:rFonts w:ascii="Arial" w:hAnsi="Arial" w:cs="Traditional Arabic" w:hint="cs"/>
          <w:sz w:val="36"/>
          <w:szCs w:val="36"/>
          <w:rtl/>
        </w:rPr>
        <w:t xml:space="preserve">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1"/>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ويتبين مدى ارتباط قانون الإيمان النصراني بقانون الديانة الهندية الوثنية في عقيدتهم التي يدينون بها وهذا نصه : (نؤمن بسافتري أي الشمس إله واحد ضابط الكل خالق السموات والأرض وبابنه أغنى أي النار نزر من نزر مولود غير مخلوق تجسد من فايو أي الروح وفي بطن مايا العذراء ونؤمن بفايو الروح المحي المنبثق من الآب والابن الذي هو مع الآب يسجد </w:t>
      </w:r>
      <w:r w:rsidRPr="00122750">
        <w:rPr>
          <w:rFonts w:ascii="Arial" w:hAnsi="Arial" w:cs="Traditional Arabic" w:hint="cs"/>
          <w:sz w:val="36"/>
          <w:szCs w:val="36"/>
          <w:rtl/>
        </w:rPr>
        <w:lastRenderedPageBreak/>
        <w:t>له ويمجد)</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2"/>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sidRPr="00122750">
        <w:rPr>
          <w:rFonts w:ascii="Arial" w:hAnsi="Arial" w:cs="Traditional Arabic" w:hint="cs"/>
          <w:sz w:val="36"/>
          <w:szCs w:val="36"/>
          <w:rtl/>
        </w:rPr>
        <w:t>ويظهر من خلال هذا مدى التقارب الكبير بين القانونين مما يؤكد اقتباس تلك العقيدة من الوثنيين</w:t>
      </w:r>
      <w:r w:rsidR="00BB7617">
        <w:rPr>
          <w:rFonts w:ascii="Arial" w:hAnsi="Arial" w:cs="Traditional Arabic" w:hint="cs"/>
          <w:sz w:val="36"/>
          <w:szCs w:val="36"/>
          <w:rtl/>
        </w:rPr>
        <w:t>.</w:t>
      </w:r>
    </w:p>
    <w:p w:rsidR="003849EA" w:rsidRPr="00122750" w:rsidRDefault="003849EA" w:rsidP="007B7301">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ثم </w:t>
      </w:r>
      <w:r w:rsidRPr="00122750">
        <w:rPr>
          <w:rFonts w:ascii="Arial" w:hAnsi="Arial" w:cs="Traditional Arabic"/>
          <w:sz w:val="36"/>
          <w:szCs w:val="36"/>
          <w:rtl/>
        </w:rPr>
        <w:t xml:space="preserve">يقول الشيخ رشيد </w:t>
      </w:r>
      <w:r w:rsidRPr="00122750">
        <w:rPr>
          <w:rFonts w:ascii="Arial" w:hAnsi="Arial" w:cs="Traditional Arabic" w:hint="cs"/>
          <w:sz w:val="36"/>
          <w:szCs w:val="36"/>
          <w:rtl/>
        </w:rPr>
        <w:t xml:space="preserve">معلقا </w:t>
      </w:r>
      <w:r w:rsidRPr="00122750">
        <w:rPr>
          <w:rFonts w:ascii="Arial" w:hAnsi="Arial" w:cs="Traditional Arabic"/>
          <w:sz w:val="36"/>
          <w:szCs w:val="36"/>
          <w:rtl/>
        </w:rPr>
        <w:t xml:space="preserve">(وهذه عين عقيدة النصارى في التثليث من كل وجه فهي عقيدة برهمية وثنية أخذها النصارى عن البراهمة وصاروا يدعونهم أخيرا إليهم وكان منتهى شوط أحد اليسوعيين في التفرقة بينهما أن ثالوث البراهمة وأمثالهم نجس وثالوث النصارى مقدس ! فإذا قال لهم الوثنيون الأمر بالعكس فارجعوا إلى الأصل ودعوا المبتدع فبماذا يحجونهم </w:t>
      </w:r>
      <w:r w:rsidRPr="00122750">
        <w:rPr>
          <w:rFonts w:ascii="Arial" w:hAnsi="Arial" w:cs="Traditional Arabic" w:hint="cs"/>
          <w:sz w:val="36"/>
          <w:szCs w:val="36"/>
          <w:rtl/>
        </w:rPr>
        <w:t>!؟</w:t>
      </w:r>
      <w:r w:rsidRPr="00122750">
        <w:rPr>
          <w:rFonts w:ascii="Arial" w:hAnsi="Arial" w:cs="Traditional Arabic"/>
          <w:sz w:val="36"/>
          <w:szCs w:val="36"/>
          <w:rtl/>
        </w:rPr>
        <w:t>) ثم قال (وللهنود تماثيل للوحدة والتثليث رأيت واحدا منها في دار العاديات التي بنتها الحكومة الهندية الإنكليزية في ضواحي مدينة بنارس المقدسس عن البراهمة وهو تمثال واحد له ثلاثة وجوه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3"/>
      </w:r>
      <w:r w:rsidRPr="001E71E4">
        <w:rPr>
          <w:rFonts w:ascii="Lotus Linotype" w:hAnsi="Lotus Linotype" w:cs="Traditional Arabic"/>
          <w:sz w:val="36"/>
          <w:szCs w:val="36"/>
          <w:vertAlign w:val="superscript"/>
          <w:rtl/>
        </w:rPr>
        <w:t>)</w:t>
      </w:r>
      <w:r w:rsidR="007B7301">
        <w:rPr>
          <w:rFonts w:ascii="Lotus Linotype" w:hAnsi="Lotus Linotype" w:cs="Traditional Arabic" w:hint="cs"/>
          <w:sz w:val="36"/>
          <w:szCs w:val="36"/>
          <w:rtl/>
        </w:rPr>
        <w:t>.</w:t>
      </w:r>
      <w:r w:rsidRPr="001E71E4">
        <w:rPr>
          <w:rFonts w:ascii="Lotus Linotype" w:hAnsi="Lotus Linotype"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ولا شك أن هذا التمثال الذي له ثلاثة وجوه لا يوحي بأنه تمثال الوحدة كما يزعمون -  بل هو تمثال التثليث حيث إنهم يؤمنون بأن الإله واحد ولكنه ثلاثة أقانيم وهو عين عقيدة النصارى في التثليث </w:t>
      </w:r>
      <w:r w:rsidR="007B7301">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t xml:space="preserve">التثليث عند البوذيين :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ونرى هذه العقيدة عند البوذيين</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4"/>
      </w:r>
      <w:r w:rsidRPr="001E71E4">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hint="cs"/>
          <w:sz w:val="36"/>
          <w:szCs w:val="36"/>
          <w:rtl/>
        </w:rPr>
        <w:t>أيضا فإنهم يقولون إن بوذة له ثلاثة أقانيم</w:t>
      </w:r>
      <w:r w:rsidR="00BB7617">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وقد </w:t>
      </w:r>
      <w:r w:rsidRPr="00122750">
        <w:rPr>
          <w:rFonts w:ascii="Arial" w:hAnsi="Arial" w:cs="Traditional Arabic"/>
          <w:sz w:val="36"/>
          <w:szCs w:val="36"/>
          <w:rtl/>
        </w:rPr>
        <w:t xml:space="preserve">نقل </w:t>
      </w:r>
      <w:r w:rsidRPr="00122750">
        <w:rPr>
          <w:rFonts w:ascii="Arial" w:hAnsi="Arial" w:cs="Traditional Arabic" w:hint="cs"/>
          <w:sz w:val="36"/>
          <w:szCs w:val="36"/>
          <w:rtl/>
        </w:rPr>
        <w:t xml:space="preserve">في ذلك </w:t>
      </w:r>
      <w:r w:rsidRPr="00122750">
        <w:rPr>
          <w:rFonts w:ascii="Arial" w:hAnsi="Arial" w:cs="Traditional Arabic"/>
          <w:sz w:val="36"/>
          <w:szCs w:val="36"/>
          <w:rtl/>
        </w:rPr>
        <w:t xml:space="preserve">عن "مستر فابر " في كتابه "أصل الوثنية " </w:t>
      </w:r>
      <w:r w:rsidRPr="00122750">
        <w:rPr>
          <w:rFonts w:ascii="Arial" w:hAnsi="Arial" w:cs="Traditional Arabic" w:hint="cs"/>
          <w:sz w:val="36"/>
          <w:szCs w:val="36"/>
          <w:rtl/>
        </w:rPr>
        <w:t>قوله (</w:t>
      </w:r>
      <w:r w:rsidRPr="00122750">
        <w:rPr>
          <w:rFonts w:ascii="Arial" w:hAnsi="Arial" w:cs="Traditional Arabic"/>
          <w:sz w:val="36"/>
          <w:szCs w:val="36"/>
          <w:rtl/>
        </w:rPr>
        <w:t xml:space="preserve">كما نجد عن الهنود ثالوثا مؤلفا من برهما وفشنو وسيفا نجد عند البوذيين ثالوثا فإنهم يقولون إن بوذه إله له ثلاثة أقانيم ...والصينيون يعبدون بوذه ويسمونه فو ويقولون إنه ثلاثة أقانيم كما تقول الهنود ) </w:t>
      </w:r>
      <w:r w:rsidRPr="00122750">
        <w:rPr>
          <w:rFonts w:ascii="Arial" w:hAnsi="Arial" w:cs="Traditional Arabic"/>
          <w:sz w:val="36"/>
          <w:szCs w:val="36"/>
          <w:rtl/>
        </w:rPr>
        <w:lastRenderedPageBreak/>
        <w:t xml:space="preserve">ونقل كذلك عن </w:t>
      </w:r>
      <w:r w:rsidRPr="00122750">
        <w:rPr>
          <w:rFonts w:ascii="Arial" w:hAnsi="Arial" w:cs="Traditional Arabic" w:hint="cs"/>
          <w:sz w:val="36"/>
          <w:szCs w:val="36"/>
          <w:rtl/>
        </w:rPr>
        <w:t>"</w:t>
      </w:r>
      <w:r w:rsidRPr="00122750">
        <w:rPr>
          <w:rFonts w:ascii="Arial" w:hAnsi="Arial" w:cs="Traditional Arabic"/>
          <w:sz w:val="36"/>
          <w:szCs w:val="36"/>
          <w:rtl/>
        </w:rPr>
        <w:t>داون</w:t>
      </w:r>
      <w:r w:rsidRPr="00122750">
        <w:rPr>
          <w:rFonts w:ascii="Arial" w:hAnsi="Arial" w:cs="Traditional Arabic" w:hint="cs"/>
          <w:sz w:val="36"/>
          <w:szCs w:val="36"/>
          <w:rtl/>
        </w:rPr>
        <w:t>"</w:t>
      </w:r>
      <w:r w:rsidRPr="00122750">
        <w:rPr>
          <w:rFonts w:ascii="Arial" w:hAnsi="Arial" w:cs="Traditional Arabic"/>
          <w:sz w:val="36"/>
          <w:szCs w:val="36"/>
          <w:rtl/>
        </w:rPr>
        <w:t xml:space="preserve"> في كتابه </w:t>
      </w:r>
      <w:r w:rsidRPr="00122750">
        <w:rPr>
          <w:rFonts w:ascii="Arial" w:hAnsi="Arial" w:cs="Traditional Arabic" w:hint="cs"/>
          <w:sz w:val="36"/>
          <w:szCs w:val="36"/>
          <w:rtl/>
        </w:rPr>
        <w:t>"</w:t>
      </w:r>
      <w:r w:rsidRPr="00122750">
        <w:rPr>
          <w:rFonts w:ascii="Arial" w:hAnsi="Arial" w:cs="Traditional Arabic"/>
          <w:sz w:val="36"/>
          <w:szCs w:val="36"/>
          <w:rtl/>
        </w:rPr>
        <w:t>خرافات التوراة</w:t>
      </w:r>
      <w:r w:rsidRPr="00122750">
        <w:rPr>
          <w:rFonts w:ascii="Arial" w:hAnsi="Arial" w:cs="Traditional Arabic" w:hint="cs"/>
          <w:sz w:val="36"/>
          <w:szCs w:val="36"/>
          <w:rtl/>
        </w:rPr>
        <w:t>"</w:t>
      </w:r>
      <w:r w:rsidRPr="00122750">
        <w:rPr>
          <w:rFonts w:ascii="Arial" w:hAnsi="Arial" w:cs="Traditional Arabic"/>
          <w:sz w:val="36"/>
          <w:szCs w:val="36"/>
          <w:rtl/>
        </w:rPr>
        <w:t xml:space="preserve"> فقال بعد أن ذكر أنهم يعبدون إلها مثلث الأقانيم أن أساس فلسفتهم هي أن (العقل الأول الأزلي انبثق منه واحد ومن الثاني انبثق ثالث وعن هذا الثالث انبثق كل شيء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5"/>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t xml:space="preserve">التثليث عند قدماء المصريين :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ونرى عقيدة التثليث عند الفراعنة المصريين القدماء وهو لا يختلف عن التثليث عند الهنود والبوذيين وقد ذكر الشيخ رشيد عن داون </w:t>
      </w:r>
      <w:r w:rsidRPr="00122750">
        <w:rPr>
          <w:rFonts w:ascii="Arial" w:hAnsi="Arial" w:cs="Traditional Arabic"/>
          <w:sz w:val="36"/>
          <w:szCs w:val="36"/>
          <w:rtl/>
        </w:rPr>
        <w:t>–</w:t>
      </w:r>
      <w:r w:rsidRPr="00122750">
        <w:rPr>
          <w:rFonts w:ascii="Arial" w:hAnsi="Arial" w:cs="Traditional Arabic" w:hint="cs"/>
          <w:sz w:val="36"/>
          <w:szCs w:val="36"/>
          <w:rtl/>
        </w:rPr>
        <w:t xml:space="preserve"> ما قاله - في كتابه خرافات التوراة </w:t>
      </w:r>
      <w:r w:rsidRPr="00122750">
        <w:rPr>
          <w:rFonts w:ascii="Arial" w:hAnsi="Arial" w:cs="Traditional Arabic"/>
          <w:sz w:val="36"/>
          <w:szCs w:val="36"/>
          <w:rtl/>
        </w:rPr>
        <w:t>–</w:t>
      </w:r>
      <w:r w:rsidRPr="00122750">
        <w:rPr>
          <w:rFonts w:ascii="Arial" w:hAnsi="Arial" w:cs="Traditional Arabic" w:hint="cs"/>
          <w:sz w:val="36"/>
          <w:szCs w:val="36"/>
          <w:rtl/>
        </w:rPr>
        <w:t xml:space="preserve">  : (وكان قسيسو هيكل منفيس بمصر يعبرون عن الثالوث الأقدس للمبتدئين بتعلم الدين بقولهم : إن الأول وهو الإله سيري خلق الثاني وهو الإله هور وهما خلق الثالث وهو الإله إيس وبذلك تم الثالوث المقدس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وسأل توليسو-  ملك مصر-  الكاهن تنيشوكي أن يخبره : هل كان قبله أحد أعظم منه ؟ فأجابه الكاهن : نعم يوجد من هو أعظم وهو الله قبل كل شيء ثم الكلمة ومعهما روح القدس ولهؤلاء الثلاثة طبيعة واحدة وهو واحد بالذات وعنهم صدرت القوة الأبدية </w:t>
      </w:r>
      <w:r w:rsidR="0022085C">
        <w:rPr>
          <w:rFonts w:ascii="Arial" w:hAnsi="Arial" w:cs="Traditional Arabic" w:hint="cs"/>
          <w:sz w:val="36"/>
          <w:szCs w:val="36"/>
          <w:rtl/>
        </w:rPr>
        <w:t>،</w:t>
      </w:r>
      <w:r w:rsidRPr="00122750">
        <w:rPr>
          <w:rFonts w:ascii="Arial" w:hAnsi="Arial" w:cs="Traditional Arabic" w:hint="cs"/>
          <w:sz w:val="36"/>
          <w:szCs w:val="36"/>
          <w:rtl/>
        </w:rPr>
        <w:t xml:space="preserve"> فاذهب يا فاني يا صحاب الحياة القصيرة</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يقول " دوان " :لا ريب أن تسمية الثاني من الثالوث المقدس "كلمة" هو من أصل وثني مصري دخل في غيره من الديانات كالمسيحية</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وقال " بونويك " في كتابه عقائد المصريين :أغرب عقيدة عم انتشارها في ديانة المصريين هي قولهم بلاهوت الكلمة وأن كل شيء صار بواسطتها وأنها منبثقة من الله وأنها هي الله وكان "بلاتو" عارفا بهذه العقيدة الوثنية وكذلك "أرسطو" وغيرهما وكان ذلك قبل التاريخ المسيحي بسنين بل بقرون ولم نكن نعلم أن الكلدانيين والمصريين يقولون هذا القول ويعتقدون هذا الاعتقاد إلا في هذه الأيام)</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6"/>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lastRenderedPageBreak/>
        <w:t>ويرى الشيخ رشيد أن أن هناك سبب لضلال المصريين في اعتقادهم بالتثليث فيقول:</w:t>
      </w:r>
      <w:r w:rsidR="00BB7617">
        <w:rPr>
          <w:rFonts w:ascii="Arial" w:hAnsi="Arial" w:cs="Traditional Arabic" w:hint="cs"/>
          <w:sz w:val="36"/>
          <w:szCs w:val="36"/>
          <w:rtl/>
        </w:rPr>
        <w:t xml:space="preserve"> </w:t>
      </w:r>
      <w:r w:rsidRPr="00122750">
        <w:rPr>
          <w:rFonts w:ascii="Arial" w:hAnsi="Arial" w:cs="Traditional Arabic" w:hint="cs"/>
          <w:sz w:val="36"/>
          <w:szCs w:val="36"/>
          <w:rtl/>
        </w:rPr>
        <w:t>(الذي يظهر لي أن الرسل الذين أرسلهم الله إلى المصريين والقائلين بمثل قولهم هذا كانوا يقولون لهم :إن كل شيء خلق بكلمة الله فلما طال عليهم الأمد وسرت إليهم الوثنية ظنوا أن الكلمة ذات تفعل بالإرادة والاختيار فقالوا ما قالوا والحق أنها عبارة عن تعلق إرادة الله الواحد الأحد بالشيء الذي يريد خلقه ومتى تعلقت إرادته بخلق شيء كان كما أراد)</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7"/>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t>التثليث عند الفرس وغيرهم من أهل آسية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يذكر الشيخ رشيد أن عقيدة التثليث كانت من ضمن عقائد الفرس وغيرهم من الوثنيين في آسية </w:t>
      </w:r>
      <w:r w:rsidR="00BB7617">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وقد ذكر في ذلك عن "هيجين " من كتابه "الإنكلوسكسون" قوله : (كان الفرس يدعون متروسا الكلمة والوسيط ومخلص الفرس</w:t>
      </w:r>
      <w:r w:rsidR="00BB7617">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وقال "داون" في كتابه " في كتابه "خرافات التوراة " كان الفرس يعبدون إلها مثلث الأقانيم كالهنود ويسمونها أوزمرد زمترات وأهرمن </w:t>
      </w:r>
      <w:r w:rsidR="00BB7617">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فأزمرد : الخلاق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ومترات : ابن الله المخلص والوسيط </w:t>
      </w:r>
    </w:p>
    <w:p w:rsidR="003849EA"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وأهرمن : الملك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8"/>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 ويستدرك الشيخ رشيد على ذلك فيقول ( والمشهور عن مجوس الفرس التثنية دون التثليث فكانوا يقولون بإله مصدر النور والخير وإله مصدر الظلمة والشر)</w:t>
      </w:r>
      <w:r w:rsidRPr="00122750">
        <w:rPr>
          <w:rStyle w:val="a4"/>
          <w:rFonts w:ascii="Arial" w:hAnsi="Arial" w:cs="Traditional Arabic"/>
          <w:sz w:val="36"/>
          <w:szCs w:val="36"/>
          <w:rtl/>
        </w:rPr>
        <w:t xml:space="preserve">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09"/>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ولكن الذي يظهر أنه لا يمنع من انتشار التثنية بين المجوس أن تكون هناك بعض فرقهم تقول بالتثليث </w:t>
      </w:r>
      <w:r w:rsidR="00BB7617">
        <w:rPr>
          <w:rFonts w:ascii="Arial" w:hAnsi="Arial" w:cs="Traditional Arabic" w:hint="cs"/>
          <w:sz w:val="36"/>
          <w:szCs w:val="36"/>
          <w:rtl/>
        </w:rPr>
        <w:t>.</w:t>
      </w:r>
    </w:p>
    <w:p w:rsidR="003849EA" w:rsidRPr="00122750" w:rsidRDefault="003849EA" w:rsidP="00AB202F">
      <w:pPr>
        <w:spacing w:before="120" w:line="64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lastRenderedPageBreak/>
        <w:t>التثليث عند أهل أوربة واليونان والرومان وغيرهم :</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يذكر الشيخ رشيد أن عقيدة التثليث كانت من ضمن اعتقادات أهل أوربا وينقل في ذلك عن كتاب " ترقي الأفكار الدينية " قوله (إن اليونانيين كانوا يقولون إن الإله مثلث الأقانيم وإذا شرع قسيسوهم بتقديم الذبائح يرشون المذبح بالماء المقدس ثلاث مرات ويرشون المجتمعين حول المذبح ثلاث مرات ويأخذون البخور من المبخرة بثلاث أصابع ويعتقدون أن الحكماء قالوا: إنه يجب أن تكون جميع الأشياء المقدسة مثلثة ولهم اعتناء بهذا العدد في جميع شعائرهم الدينية</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وقال "فسك " في كتابه " الخرافات ومخترعوها " :كان الرومانيون الوثنيون القدماء يؤمنون بالتثليث يؤمنون بالله أولا ثم بالكلمة ثم بالروح </w:t>
      </w:r>
      <w:r w:rsidR="007B7301">
        <w:rPr>
          <w:rFonts w:ascii="Arial" w:hAnsi="Arial" w:cs="Traditional Arabic" w:hint="cs"/>
          <w:sz w:val="36"/>
          <w:szCs w:val="36"/>
          <w:rtl/>
        </w:rPr>
        <w:t>.</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ويقول "داون " كان الإسكندناويون يعبدون إلها مثلث الأقانيم يدعونها : أودين </w:t>
      </w:r>
      <w:r w:rsidRPr="00122750">
        <w:rPr>
          <w:rFonts w:ascii="Arial" w:hAnsi="Arial" w:cs="Traditional Arabic"/>
          <w:sz w:val="36"/>
          <w:szCs w:val="36"/>
          <w:rtl/>
        </w:rPr>
        <w:t>–</w:t>
      </w:r>
      <w:r w:rsidRPr="00122750">
        <w:rPr>
          <w:rFonts w:ascii="Arial" w:hAnsi="Arial" w:cs="Traditional Arabic" w:hint="cs"/>
          <w:sz w:val="36"/>
          <w:szCs w:val="36"/>
          <w:rtl/>
        </w:rPr>
        <w:t xml:space="preserve"> وتورا -  وفري</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ويقولون : هذه الثلاثة الأقانيم إله واحد</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وقد وجد صنم بمثل هذا الثالوث المقدس بمدينة أوبسال من أسوج وكان أهل أسوج ونروج والدنمارك يفاخر بعضهم بعضا في بناء الهياكل لهذا الثالوث</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64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وكانت تكون جدران هذه الهياكل مصفحة بالذهب ومزينة بتماثيل هذا الثالوث ويصورون أودين بيده حسام وتورا واقفا على شماله وعلى رأسه تاج وبيده صولجان وفري واقفا عن شمال تورا وفيه علامة الذكر والأنثى ويدعون أودين الآب وتورا : الإبن البكر </w:t>
      </w:r>
      <w:r w:rsidRPr="00122750">
        <w:rPr>
          <w:rFonts w:ascii="Arial" w:hAnsi="Arial" w:cs="Traditional Arabic"/>
          <w:sz w:val="36"/>
          <w:szCs w:val="36"/>
          <w:rtl/>
        </w:rPr>
        <w:t>–</w:t>
      </w:r>
      <w:r w:rsidRPr="00122750">
        <w:rPr>
          <w:rFonts w:ascii="Arial" w:hAnsi="Arial" w:cs="Traditional Arabic" w:hint="cs"/>
          <w:sz w:val="36"/>
          <w:szCs w:val="36"/>
          <w:rtl/>
        </w:rPr>
        <w:t xml:space="preserve"> أي ابن الآب </w:t>
      </w:r>
      <w:r w:rsidRPr="00122750">
        <w:rPr>
          <w:rFonts w:ascii="Arial" w:hAnsi="Arial" w:cs="Traditional Arabic"/>
          <w:sz w:val="36"/>
          <w:szCs w:val="36"/>
          <w:rtl/>
        </w:rPr>
        <w:t>–</w:t>
      </w:r>
      <w:r w:rsidRPr="00122750">
        <w:rPr>
          <w:rFonts w:ascii="Arial" w:hAnsi="Arial" w:cs="Traditional Arabic" w:hint="cs"/>
          <w:sz w:val="36"/>
          <w:szCs w:val="36"/>
          <w:rtl/>
        </w:rPr>
        <w:t xml:space="preserve"> وفري مانح البركة والنسل والسلام والغنى)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10"/>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BB7617" w:rsidRDefault="00BB7617" w:rsidP="00AB202F">
      <w:pPr>
        <w:rPr>
          <w:rFonts w:ascii="Arial" w:hAnsi="Arial" w:cs="Traditional Arabic"/>
          <w:b/>
          <w:bCs/>
          <w:sz w:val="36"/>
          <w:szCs w:val="36"/>
          <w:rtl/>
        </w:rPr>
      </w:pPr>
      <w:r>
        <w:rPr>
          <w:rFonts w:ascii="Arial" w:hAnsi="Arial" w:cs="Traditional Arabic"/>
          <w:b/>
          <w:bCs/>
          <w:sz w:val="36"/>
          <w:szCs w:val="36"/>
          <w:rtl/>
        </w:rPr>
        <w:br w:type="page"/>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lastRenderedPageBreak/>
        <w:t>التثليث عند بعض الفلاسفة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w:t>
      </w:r>
      <w:r w:rsidRPr="00122750">
        <w:rPr>
          <w:rFonts w:ascii="Arial" w:hAnsi="Arial" w:cs="Traditional Arabic" w:hint="cs"/>
          <w:sz w:val="36"/>
          <w:szCs w:val="36"/>
          <w:rtl/>
        </w:rPr>
        <w:t xml:space="preserve">يذكر الشيخ رشيد </w:t>
      </w:r>
      <w:r w:rsidRPr="00122750">
        <w:rPr>
          <w:rFonts w:ascii="Arial" w:hAnsi="Arial" w:cs="Traditional Arabic"/>
          <w:sz w:val="36"/>
          <w:szCs w:val="36"/>
          <w:rtl/>
        </w:rPr>
        <w:t xml:space="preserve">أن عقيدة الابن لله وتأليه الكلمة </w:t>
      </w:r>
      <w:r w:rsidRPr="00122750">
        <w:rPr>
          <w:rFonts w:ascii="Arial" w:hAnsi="Arial" w:cs="Traditional Arabic" w:hint="cs"/>
          <w:sz w:val="36"/>
          <w:szCs w:val="36"/>
          <w:rtl/>
        </w:rPr>
        <w:t xml:space="preserve">قد </w:t>
      </w:r>
      <w:r w:rsidRPr="00122750">
        <w:rPr>
          <w:rFonts w:ascii="Arial" w:hAnsi="Arial" w:cs="Traditional Arabic"/>
          <w:sz w:val="36"/>
          <w:szCs w:val="36"/>
          <w:rtl/>
        </w:rPr>
        <w:t xml:space="preserve">قال به الفيلسوف فيلو اليهودي فقال </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(وقد كان فيلو الفيلسوف اليهودي الإسكندري المعاصر للمسيح يقول إن لله ابنا هو كلمته التي خلق بها الأشياء )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11"/>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يقول ول ديورانت : (</w:t>
      </w:r>
      <w:r w:rsidRPr="00122750">
        <w:rPr>
          <w:rFonts w:ascii="Arial" w:hAnsi="Arial" w:cs="Traditional Arabic"/>
          <w:sz w:val="36"/>
          <w:szCs w:val="36"/>
          <w:rtl/>
        </w:rPr>
        <w:t>وكان فيلو يتأرجح بين بين الفسلفة واللاهوت وبين التجسيد ولهذا كان يفكر في العقل الإلهي مرة كأنه شخص وفي ساعة من ساعات نشوته الشعرية يسميه أي العقل الإلهي أول ما ولد الله وابن الله من الحكمة العذراء ويقول إنه عن طريق الكلمة كشف الله عن نفسه للإنسان)</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12"/>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فالفيلسوف فيلو ذكر أن العقل أول ما ولد الله </w:t>
      </w:r>
      <w:r w:rsidRPr="00122750">
        <w:rPr>
          <w:rFonts w:ascii="Arial" w:hAnsi="Arial" w:cs="Traditional Arabic" w:hint="cs"/>
          <w:sz w:val="36"/>
          <w:szCs w:val="36"/>
          <w:rtl/>
        </w:rPr>
        <w:t xml:space="preserve">من العذراء وكشف نفسه عن طريق الكلمة </w:t>
      </w:r>
      <w:r w:rsidRPr="00122750">
        <w:rPr>
          <w:rFonts w:ascii="Arial" w:hAnsi="Arial" w:cs="Traditional Arabic"/>
          <w:sz w:val="36"/>
          <w:szCs w:val="36"/>
          <w:rtl/>
        </w:rPr>
        <w:t xml:space="preserve">وكذلك  النصارى فإنهم يسمون المسيح ابن الله البكر وأنه ابن الله من مريم العذراء وأنه هو كلمة الله </w:t>
      </w:r>
      <w:r w:rsidRPr="00122750">
        <w:rPr>
          <w:rFonts w:ascii="Arial" w:hAnsi="Arial" w:cs="Traditional Arabic" w:hint="cs"/>
          <w:sz w:val="36"/>
          <w:szCs w:val="36"/>
          <w:rtl/>
        </w:rPr>
        <w:t xml:space="preserve">كشف نفسه عن طريق التجسد </w:t>
      </w:r>
      <w:r w:rsidRPr="00122750">
        <w:rPr>
          <w:rFonts w:ascii="Arial" w:hAnsi="Arial" w:cs="Traditional Arabic"/>
          <w:sz w:val="36"/>
          <w:szCs w:val="36"/>
          <w:rtl/>
        </w:rPr>
        <w:t>وعن طريقه فدي البشر وأصبح لهم الخلاص وأنه تأنس وتجسد لأجل ذلك الفداء وقدم نفسه فداء للبشرية</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13"/>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فهذه الديانات كلها كانت قبل ظهور المسيحية وهي ديانات وثنية تجتمع تحت أصل واحد وهو أن الإله له ثلاثة أقانيم ورأس هذه الأقانيم هو الإله الأكبر أو الآب ويأتي بعد ذلك الأقنومين الآخرين وهذه هي عقيدة النصارى القائلين بالتثليث فانتشار هذه العقيدة الوثنية في معظم الحضارات القديمة أدى </w:t>
      </w:r>
      <w:r w:rsidRPr="00122750">
        <w:rPr>
          <w:rFonts w:ascii="Arial" w:hAnsi="Arial" w:cs="Traditional Arabic"/>
          <w:sz w:val="36"/>
          <w:szCs w:val="36"/>
          <w:rtl/>
        </w:rPr>
        <w:t>–</w:t>
      </w:r>
      <w:r w:rsidRPr="00122750">
        <w:rPr>
          <w:rFonts w:ascii="Arial" w:hAnsi="Arial" w:cs="Traditional Arabic" w:hint="cs"/>
          <w:sz w:val="36"/>
          <w:szCs w:val="36"/>
          <w:rtl/>
        </w:rPr>
        <w:t xml:space="preserve"> ولا شك </w:t>
      </w:r>
      <w:r w:rsidRPr="00122750">
        <w:rPr>
          <w:rFonts w:ascii="Arial" w:hAnsi="Arial" w:cs="Traditional Arabic"/>
          <w:sz w:val="36"/>
          <w:szCs w:val="36"/>
          <w:rtl/>
        </w:rPr>
        <w:t>–</w:t>
      </w:r>
      <w:r w:rsidRPr="00122750">
        <w:rPr>
          <w:rFonts w:ascii="Arial" w:hAnsi="Arial" w:cs="Traditional Arabic" w:hint="cs"/>
          <w:sz w:val="36"/>
          <w:szCs w:val="36"/>
          <w:rtl/>
        </w:rPr>
        <w:t xml:space="preserve"> إلى تأثر الديانة النصرانية بها</w:t>
      </w:r>
      <w:r w:rsidR="007B7301">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وأصل عقيدة التثليث هو نسبة القول لله - تعالى </w:t>
      </w:r>
      <w:r w:rsidRPr="00122750">
        <w:rPr>
          <w:rFonts w:ascii="Arial" w:hAnsi="Arial" w:cs="Traditional Arabic"/>
          <w:sz w:val="36"/>
          <w:szCs w:val="36"/>
          <w:rtl/>
        </w:rPr>
        <w:t>–</w:t>
      </w:r>
      <w:r w:rsidRPr="00122750">
        <w:rPr>
          <w:rFonts w:ascii="Arial" w:hAnsi="Arial" w:cs="Traditional Arabic" w:hint="cs"/>
          <w:sz w:val="36"/>
          <w:szCs w:val="36"/>
          <w:rtl/>
        </w:rPr>
        <w:t xml:space="preserve"> </w:t>
      </w:r>
      <w:r w:rsidR="007B7301">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w:t>
      </w:r>
      <w:r w:rsidRPr="00122750">
        <w:rPr>
          <w:rFonts w:ascii="Arial" w:hAnsi="Arial" w:cs="Traditional Arabic" w:hint="cs"/>
          <w:sz w:val="36"/>
          <w:szCs w:val="36"/>
          <w:rtl/>
        </w:rPr>
        <w:t xml:space="preserve">من هنا </w:t>
      </w:r>
      <w:r w:rsidRPr="00122750">
        <w:rPr>
          <w:rFonts w:ascii="Arial" w:hAnsi="Arial" w:cs="Traditional Arabic"/>
          <w:sz w:val="36"/>
          <w:szCs w:val="36"/>
          <w:rtl/>
        </w:rPr>
        <w:t>يظهر لنا جليا مدى تأثر الديانة النصرانية الديانات الوثنية القديمة</w:t>
      </w:r>
      <w:r w:rsidRPr="00122750">
        <w:rPr>
          <w:rFonts w:ascii="Arial" w:hAnsi="Arial" w:cs="Traditional Arabic" w:hint="cs"/>
          <w:sz w:val="36"/>
          <w:szCs w:val="36"/>
          <w:rtl/>
        </w:rPr>
        <w:t xml:space="preserve"> فأصبحت هذه الديانة مزيجا من شتات الأفكار الوثنية والتخيلات الفلسفية بعد أن كانت ديانة توحيد </w:t>
      </w:r>
      <w:r w:rsidRPr="00122750">
        <w:rPr>
          <w:rFonts w:ascii="Arial" w:hAnsi="Arial" w:cs="Traditional Arabic" w:hint="cs"/>
          <w:sz w:val="36"/>
          <w:szCs w:val="36"/>
          <w:rtl/>
        </w:rPr>
        <w:lastRenderedPageBreak/>
        <w:t>خالص لله رب العالمين</w:t>
      </w:r>
      <w:r w:rsidRPr="00122750">
        <w:rPr>
          <w:rFonts w:ascii="Arial" w:hAnsi="Arial" w:cs="Traditional Arabic"/>
          <w:sz w:val="36"/>
          <w:szCs w:val="36"/>
          <w:rtl/>
        </w:rPr>
        <w:t xml:space="preserve"> يقول الشيخ ر</w:t>
      </w:r>
      <w:r w:rsidRPr="00122750">
        <w:rPr>
          <w:rFonts w:ascii="Arial" w:hAnsi="Arial" w:cs="Traditional Arabic" w:hint="cs"/>
          <w:sz w:val="36"/>
          <w:szCs w:val="36"/>
          <w:rtl/>
        </w:rPr>
        <w:t>شيد</w:t>
      </w:r>
      <w:r w:rsidR="006F33DC">
        <w:rPr>
          <w:rFonts w:ascii="Arial" w:hAnsi="Arial" w:cs="Traditional Arabic" w:hint="cs"/>
          <w:sz w:val="36"/>
          <w:szCs w:val="36"/>
          <w:rtl/>
        </w:rPr>
        <w:t>:</w:t>
      </w:r>
      <w:r w:rsidRPr="00122750">
        <w:rPr>
          <w:rFonts w:ascii="Arial" w:hAnsi="Arial" w:cs="Traditional Arabic"/>
          <w:sz w:val="36"/>
          <w:szCs w:val="36"/>
          <w:rtl/>
        </w:rPr>
        <w:t xml:space="preserve">  (والله إنني لأرى من عجائب أطوار البشر وقلبهم للحقائق ولبسهم الحق بالباطل أعجب وأغرب من وجود الديانة النصرانية في الأرض : ديانة بنيت على أساس التوحيد الخالص المعقول جعلوها ديانة وثنية بتثليث غير معقول أخذوه من تثليث اليونان والرومان المقتبس من تثليث المصريين والبراهمة اقتباسا مشوها – ديانة شريعة سماوية نسخوا شريعتها برمتها وأبطلوها استبدلوا بها بدعا وتقاليد غريبة عنها – ديانة زهد وتواضع وتقشف وإيثار وعبودية جعلوها ديانة طمع وجشع وكبرياء وترف وأثرة واستعباد للبشر ديانة أصولها التي هم عليها مقتبسة من الوثنية الأولى لم يرد كلمة تدل على عقيدتها عن أنبياء بني إسرائيل ولكنهم زعموا أنها مستمدة من جميع كتب أنبياء بني إسرائيل ديانة نسبوها إلى المسيح عليه السلام وليس عندهم نص من كلا مه في عقيدة التوحيد التي هي التثليث وإنما بقي عندهم نصوص قاطعة من كلامه في حقيقة التوحيد والتنزيه وإبطال التثليث )</w:t>
      </w:r>
      <w:r>
        <w:rPr>
          <w:rFonts w:ascii="Arial" w:hAnsi="Arial" w:cs="Traditional Arabic" w:hint="cs"/>
          <w:sz w:val="36"/>
          <w:szCs w:val="36"/>
          <w:rtl/>
        </w:rPr>
        <w:t xml:space="preserve"> </w:t>
      </w:r>
      <w:r w:rsidRPr="001E71E4">
        <w:rPr>
          <w:rFonts w:ascii="Lotus Linotype" w:hAnsi="Lotus Linotype" w:cs="Traditional Arabic"/>
          <w:sz w:val="36"/>
          <w:szCs w:val="36"/>
          <w:vertAlign w:val="superscript"/>
          <w:rtl/>
        </w:rPr>
        <w:t>(</w:t>
      </w:r>
      <w:r w:rsidRPr="001E71E4">
        <w:rPr>
          <w:rStyle w:val="a4"/>
          <w:rFonts w:ascii="Lotus Linotype" w:hAnsi="Lotus Linotype" w:cs="Traditional Arabic"/>
          <w:sz w:val="36"/>
          <w:szCs w:val="36"/>
          <w:rtl/>
        </w:rPr>
        <w:footnoteReference w:id="214"/>
      </w:r>
      <w:r w:rsidRPr="001E71E4">
        <w:rPr>
          <w:rFonts w:ascii="Lotus Linotype" w:hAnsi="Lotus Linotype" w:cs="Traditional Arabic"/>
          <w:sz w:val="36"/>
          <w:szCs w:val="36"/>
          <w:vertAlign w:val="superscript"/>
          <w:rtl/>
        </w:rPr>
        <w:t>)</w:t>
      </w:r>
      <w:r w:rsidRPr="001E71E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b/>
          <w:bCs/>
          <w:sz w:val="36"/>
          <w:szCs w:val="36"/>
          <w:rtl/>
        </w:rPr>
        <w:t>شهادة بعض علماء اللاهوت من النصارى على بطلانها:</w:t>
      </w:r>
    </w:p>
    <w:p w:rsidR="003849EA" w:rsidRPr="00122750" w:rsidRDefault="003849EA" w:rsidP="00AB202F">
      <w:pPr>
        <w:spacing w:before="120" w:line="560" w:lineRule="exact"/>
        <w:ind w:firstLine="567"/>
        <w:jc w:val="lowKashida"/>
        <w:rPr>
          <w:rFonts w:ascii="Arial" w:hAnsi="Arial" w:cs="Traditional Arabic"/>
          <w:noProof/>
          <w:sz w:val="36"/>
          <w:szCs w:val="36"/>
          <w:rtl/>
        </w:rPr>
      </w:pPr>
      <w:r w:rsidRPr="00122750">
        <w:rPr>
          <w:rFonts w:ascii="Arial" w:hAnsi="Arial" w:cs="Traditional Arabic"/>
          <w:sz w:val="36"/>
          <w:szCs w:val="36"/>
          <w:rtl/>
        </w:rPr>
        <w:t>إن الغالب الأعم من النصارى يؤمنون بعقيدة التثليث وإن كانوا لا</w:t>
      </w:r>
      <w:r w:rsidRPr="00122750">
        <w:rPr>
          <w:rFonts w:ascii="Arial" w:hAnsi="Arial" w:cs="Traditional Arabic" w:hint="cs"/>
          <w:sz w:val="36"/>
          <w:szCs w:val="36"/>
          <w:rtl/>
        </w:rPr>
        <w:t xml:space="preserve"> </w:t>
      </w:r>
      <w:r w:rsidRPr="00122750">
        <w:rPr>
          <w:rFonts w:ascii="Arial" w:hAnsi="Arial" w:cs="Traditional Arabic"/>
          <w:sz w:val="36"/>
          <w:szCs w:val="36"/>
          <w:rtl/>
        </w:rPr>
        <w:t>يعرفون كنهها ولكن هناك نخبة من مفكريهم وعلمائهم نفرت نفوسهم عما يخالف الفطرة ومجت عقولهم ما يصادم العقل فبحثوا بأنفسهم عن الحقيقة حتى وصلوا إليها وهو توحيد الله تعالى</w:t>
      </w:r>
      <w:r w:rsidRPr="00122750">
        <w:rPr>
          <w:rFonts w:ascii="Arial" w:hAnsi="Arial" w:cs="Traditional Arabic" w:hint="cs"/>
          <w:sz w:val="36"/>
          <w:szCs w:val="36"/>
          <w:rtl/>
        </w:rPr>
        <w:t xml:space="preserve"> يقول الشيخ رشيد: </w:t>
      </w:r>
      <w:r w:rsidRPr="00122750">
        <w:rPr>
          <w:rFonts w:ascii="Arial" w:hAnsi="Arial" w:cs="Traditional Arabic"/>
          <w:sz w:val="36"/>
          <w:szCs w:val="36"/>
          <w:rtl/>
        </w:rPr>
        <w:t>(</w:t>
      </w:r>
      <w:r w:rsidRPr="00122750">
        <w:rPr>
          <w:rFonts w:ascii="Arial" w:hAnsi="Arial" w:cs="Traditional Arabic"/>
          <w:noProof/>
          <w:sz w:val="36"/>
          <w:szCs w:val="36"/>
          <w:rtl/>
        </w:rPr>
        <w:t>المستقلين في الفهم والمحققين في العلم من رجال الكنائس كلها</w:t>
      </w:r>
      <w:r w:rsidRPr="00122750">
        <w:rPr>
          <w:rFonts w:ascii="Arial" w:hAnsi="Arial" w:cs="Traditional Arabic" w:hint="cs"/>
          <w:noProof/>
          <w:sz w:val="36"/>
          <w:szCs w:val="36"/>
          <w:rtl/>
        </w:rPr>
        <w:t xml:space="preserve"> </w:t>
      </w:r>
      <w:r w:rsidRPr="00122750">
        <w:rPr>
          <w:rFonts w:ascii="Arial" w:hAnsi="Arial" w:cs="Traditional Arabic"/>
          <w:noProof/>
          <w:sz w:val="36"/>
          <w:szCs w:val="36"/>
          <w:rtl/>
        </w:rPr>
        <w:t>يعلمون أن ما جاء بالإسلام من تصحيح العقائد المسيحية في التوحيد ونبوة المسيح عليه السلام هو الحق ، وأن عقيدة التثليث والعشاء الرباني لا يقبلهماعقل ، ولم يتواتر بهما عنه نقل ، ولكنهم يخشون أن يصرِّحوا بذلك فتنفصم عُرَى الكنيسة وتنحل كل جامعة نصرانية ، ويصير جميع النصارى أحرارًا في اعتقادهم فيدخل الباحثون منهم في الإسلام أفواجًا)</w:t>
      </w:r>
      <w:r>
        <w:rPr>
          <w:rFonts w:ascii="Arial" w:hAnsi="Arial" w:cs="Traditional Arabic" w:hint="cs"/>
          <w:noProof/>
          <w:sz w:val="36"/>
          <w:szCs w:val="36"/>
          <w:rtl/>
        </w:rPr>
        <w:t xml:space="preserve"> </w:t>
      </w:r>
      <w:r w:rsidRPr="001E71E4">
        <w:rPr>
          <w:rFonts w:ascii="Lotus Linotype" w:hAnsi="Lotus Linotype" w:cs="Traditional Arabic"/>
          <w:noProof/>
          <w:sz w:val="36"/>
          <w:szCs w:val="36"/>
          <w:vertAlign w:val="superscript"/>
          <w:rtl/>
        </w:rPr>
        <w:t>(</w:t>
      </w:r>
      <w:r w:rsidRPr="001E71E4">
        <w:rPr>
          <w:rStyle w:val="a4"/>
          <w:rFonts w:ascii="Lotus Linotype" w:hAnsi="Lotus Linotype" w:cs="Traditional Arabic"/>
          <w:noProof/>
          <w:sz w:val="36"/>
          <w:szCs w:val="36"/>
          <w:rtl/>
        </w:rPr>
        <w:footnoteReference w:id="215"/>
      </w:r>
      <w:r w:rsidRPr="001E71E4">
        <w:rPr>
          <w:rFonts w:ascii="Lotus Linotype" w:hAnsi="Lotus Linotype" w:cs="Traditional Arabic"/>
          <w:noProof/>
          <w:sz w:val="36"/>
          <w:szCs w:val="36"/>
          <w:vertAlign w:val="superscript"/>
          <w:rtl/>
        </w:rPr>
        <w:t>)</w:t>
      </w:r>
      <w:r w:rsidRPr="001E71E4">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lastRenderedPageBreak/>
        <w:t xml:space="preserve"> يقول أحد هؤلاء المهتدين وقد كان يؤمن بعقيدة الثليث وألوهية المسيح</w:t>
      </w:r>
      <w:r w:rsidR="006F33DC">
        <w:rPr>
          <w:rFonts w:ascii="Arial" w:hAnsi="Arial" w:cs="Traditional Arabic" w:hint="cs"/>
          <w:sz w:val="36"/>
          <w:szCs w:val="36"/>
          <w:rtl/>
        </w:rPr>
        <w:t>:</w:t>
      </w:r>
      <w:r w:rsidRPr="00122750">
        <w:rPr>
          <w:rFonts w:ascii="Arial" w:hAnsi="Arial" w:cs="Traditional Arabic"/>
          <w:sz w:val="36"/>
          <w:szCs w:val="36"/>
          <w:rtl/>
        </w:rPr>
        <w:t xml:space="preserve"> (ولدت لأعبد المسيح ولأرفعه إلها فوق الآلهة فما شببت شككت فبحثت عن الحقيقة ونقبت فعرفت وناداني المسيح :ياعبد الله أنا بشر مثلك فلا تشرك </w:t>
      </w:r>
      <w:r w:rsidRPr="00122750">
        <w:rPr>
          <w:rFonts w:ascii="Arial" w:hAnsi="Arial" w:cs="Traditional Arabic" w:hint="cs"/>
          <w:sz w:val="36"/>
          <w:szCs w:val="36"/>
          <w:rtl/>
        </w:rPr>
        <w:t>بال</w:t>
      </w:r>
      <w:r w:rsidRPr="00122750">
        <w:rPr>
          <w:rFonts w:ascii="Arial" w:hAnsi="Arial" w:cs="Traditional Arabic"/>
          <w:sz w:val="36"/>
          <w:szCs w:val="36"/>
          <w:rtl/>
        </w:rPr>
        <w:t>خالق وتعبد المخلوق ولكن اقتد بي واعبده معي)</w:t>
      </w:r>
      <w:r>
        <w:rPr>
          <w:rFonts w:ascii="Arial" w:hAnsi="Arial" w:cs="Traditional Arabic" w:hint="cs"/>
          <w:sz w:val="36"/>
          <w:szCs w:val="36"/>
          <w:rtl/>
        </w:rPr>
        <w:t xml:space="preserve"> </w:t>
      </w:r>
      <w:r w:rsidRPr="00F74004">
        <w:rPr>
          <w:rFonts w:ascii="Lotus Linotype" w:hAnsi="Lotus Linotype" w:cs="Traditional Arabic"/>
          <w:sz w:val="36"/>
          <w:szCs w:val="36"/>
          <w:vertAlign w:val="superscript"/>
          <w:rtl/>
        </w:rPr>
        <w:t>(</w:t>
      </w:r>
      <w:r w:rsidRPr="00F74004">
        <w:rPr>
          <w:rStyle w:val="a4"/>
          <w:rFonts w:ascii="Lotus Linotype" w:hAnsi="Lotus Linotype" w:cs="Traditional Arabic"/>
          <w:sz w:val="36"/>
          <w:szCs w:val="36"/>
          <w:rtl/>
        </w:rPr>
        <w:footnoteReference w:id="216"/>
      </w:r>
      <w:r w:rsidRPr="00F74004">
        <w:rPr>
          <w:rFonts w:ascii="Lotus Linotype" w:hAnsi="Lotus Linotype" w:cs="Traditional Arabic"/>
          <w:sz w:val="36"/>
          <w:szCs w:val="36"/>
          <w:vertAlign w:val="superscript"/>
          <w:rtl/>
        </w:rPr>
        <w:t>)</w:t>
      </w:r>
      <w:r w:rsidRPr="00F74004">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noProof/>
          <w:sz w:val="36"/>
          <w:szCs w:val="36"/>
          <w:rtl/>
        </w:rPr>
        <w:t xml:space="preserve">وقد نقل الشيخ رحمه الله كلاما لبعض علماء النصارى اللاهوتيين وقساوستهم مايدل على رفضهم لتلك العقيدة وعدم اطمئنانهم لها </w:t>
      </w:r>
      <w:r w:rsidRPr="00122750">
        <w:rPr>
          <w:rFonts w:ascii="Arial" w:hAnsi="Arial" w:cs="Traditional Arabic" w:hint="cs"/>
          <w:noProof/>
          <w:sz w:val="36"/>
          <w:szCs w:val="36"/>
          <w:rtl/>
        </w:rPr>
        <w:t xml:space="preserve">ومن هؤلاء العلماء عالم </w:t>
      </w:r>
      <w:r w:rsidRPr="00122750">
        <w:rPr>
          <w:rFonts w:ascii="Arial" w:hAnsi="Arial" w:cs="Traditional Arabic"/>
          <w:noProof/>
          <w:sz w:val="36"/>
          <w:szCs w:val="36"/>
          <w:rtl/>
        </w:rPr>
        <w:t>(لاهوتي كاثوليكي كبير في سورية طردته الكنيسة البابوية من رعيتها لحرية رأيه وعلمه في الدين)</w:t>
      </w:r>
      <w:r>
        <w:rPr>
          <w:rFonts w:ascii="Arial" w:hAnsi="Arial" w:cs="Traditional Arabic" w:hint="cs"/>
          <w:noProof/>
          <w:sz w:val="36"/>
          <w:szCs w:val="36"/>
          <w:rtl/>
        </w:rPr>
        <w:t xml:space="preserve"> </w:t>
      </w:r>
      <w:r w:rsidRPr="00F74004">
        <w:rPr>
          <w:rFonts w:ascii="Lotus Linotype" w:hAnsi="Lotus Linotype" w:cs="Traditional Arabic"/>
          <w:noProof/>
          <w:sz w:val="36"/>
          <w:szCs w:val="36"/>
          <w:vertAlign w:val="superscript"/>
          <w:rtl/>
        </w:rPr>
        <w:t>(</w:t>
      </w:r>
      <w:r w:rsidRPr="00F74004">
        <w:rPr>
          <w:rStyle w:val="a4"/>
          <w:rFonts w:ascii="Lotus Linotype" w:hAnsi="Lotus Linotype" w:cs="Traditional Arabic"/>
          <w:noProof/>
          <w:sz w:val="36"/>
          <w:szCs w:val="36"/>
          <w:rtl/>
        </w:rPr>
        <w:footnoteReference w:id="217"/>
      </w:r>
      <w:r w:rsidRPr="00F74004">
        <w:rPr>
          <w:rFonts w:ascii="Lotus Linotype" w:hAnsi="Lotus Linotype" w:cs="Traditional Arabic"/>
          <w:noProof/>
          <w:sz w:val="36"/>
          <w:szCs w:val="36"/>
          <w:vertAlign w:val="superscript"/>
          <w:rtl/>
        </w:rPr>
        <w:t>)</w:t>
      </w:r>
      <w:r w:rsidRPr="00122750">
        <w:rPr>
          <w:rFonts w:ascii="Arial" w:hAnsi="Arial" w:cs="Traditional Arabic"/>
          <w:noProof/>
          <w:sz w:val="36"/>
          <w:szCs w:val="36"/>
          <w:rtl/>
        </w:rPr>
        <w:t>يقول ذلك العالم النصراني</w:t>
      </w:r>
      <w:r w:rsidR="006F33DC">
        <w:rPr>
          <w:rFonts w:ascii="Arial" w:hAnsi="Arial" w:cs="Traditional Arabic" w:hint="cs"/>
          <w:noProof/>
          <w:sz w:val="36"/>
          <w:szCs w:val="36"/>
          <w:rtl/>
        </w:rPr>
        <w:t>:</w:t>
      </w:r>
      <w:r w:rsidRPr="00122750">
        <w:rPr>
          <w:rFonts w:ascii="Arial" w:hAnsi="Arial" w:cs="Traditional Arabic"/>
          <w:noProof/>
          <w:sz w:val="36"/>
          <w:szCs w:val="36"/>
          <w:rtl/>
        </w:rPr>
        <w:t>(فالعصرالحاضر أصبح برقيّ العلم وانتشار المعرفة لا يمتزج بوجه من الوجوه مع القول</w:t>
      </w:r>
      <w:r w:rsidRPr="00122750">
        <w:rPr>
          <w:rFonts w:ascii="Arial" w:hAnsi="Arial" w:cs="Traditional Arabic" w:hint="cs"/>
          <w:noProof/>
          <w:sz w:val="36"/>
          <w:szCs w:val="36"/>
          <w:rtl/>
        </w:rPr>
        <w:t xml:space="preserve"> </w:t>
      </w:r>
      <w:r w:rsidRPr="00122750">
        <w:rPr>
          <w:rFonts w:ascii="Arial" w:hAnsi="Arial" w:cs="Traditional Arabic"/>
          <w:noProof/>
          <w:sz w:val="36"/>
          <w:szCs w:val="36"/>
          <w:rtl/>
        </w:rPr>
        <w:t>بألوهية المسيح ...)</w:t>
      </w:r>
      <w:r>
        <w:rPr>
          <w:rFonts w:ascii="Arial" w:hAnsi="Arial" w:cs="Traditional Arabic" w:hint="cs"/>
          <w:noProof/>
          <w:sz w:val="36"/>
          <w:szCs w:val="36"/>
          <w:rtl/>
        </w:rPr>
        <w:t xml:space="preserve"> </w:t>
      </w:r>
      <w:r w:rsidRPr="00F74004">
        <w:rPr>
          <w:rFonts w:ascii="Lotus Linotype" w:hAnsi="Lotus Linotype" w:cs="Traditional Arabic"/>
          <w:noProof/>
          <w:sz w:val="36"/>
          <w:szCs w:val="36"/>
          <w:vertAlign w:val="superscript"/>
          <w:rtl/>
        </w:rPr>
        <w:t>(</w:t>
      </w:r>
      <w:r w:rsidRPr="00F74004">
        <w:rPr>
          <w:rStyle w:val="a4"/>
          <w:rFonts w:ascii="Lotus Linotype" w:hAnsi="Lotus Linotype" w:cs="Traditional Arabic"/>
          <w:noProof/>
          <w:sz w:val="36"/>
          <w:szCs w:val="36"/>
          <w:rtl/>
        </w:rPr>
        <w:footnoteReference w:id="218"/>
      </w:r>
      <w:r w:rsidRPr="00F74004">
        <w:rPr>
          <w:rFonts w:ascii="Lotus Linotype" w:hAnsi="Lotus Linotype" w:cs="Traditional Arabic"/>
          <w:noProof/>
          <w:sz w:val="36"/>
          <w:szCs w:val="36"/>
          <w:vertAlign w:val="superscript"/>
          <w:rtl/>
        </w:rPr>
        <w:t>)</w:t>
      </w:r>
      <w:r w:rsidRPr="00F74004">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122750" w:rsidRDefault="003849EA" w:rsidP="007B7301">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hint="cs"/>
          <w:noProof/>
          <w:sz w:val="36"/>
          <w:szCs w:val="36"/>
          <w:rtl/>
        </w:rPr>
        <w:t xml:space="preserve">ونقل كذلك عن أحدهم فقال : </w:t>
      </w:r>
      <w:r w:rsidRPr="00122750">
        <w:rPr>
          <w:rFonts w:ascii="Arial" w:hAnsi="Arial" w:cs="Traditional Arabic"/>
          <w:noProof/>
          <w:sz w:val="36"/>
          <w:szCs w:val="36"/>
          <w:rtl/>
        </w:rPr>
        <w:t>(وهنا الأستاذ لومتر</w:t>
      </w:r>
      <w:r>
        <w:rPr>
          <w:rFonts w:ascii="Arial" w:hAnsi="Arial" w:cs="Traditional Arabic" w:hint="cs"/>
          <w:noProof/>
          <w:sz w:val="36"/>
          <w:szCs w:val="36"/>
          <w:rtl/>
        </w:rPr>
        <w:t xml:space="preserve"> </w:t>
      </w:r>
      <w:r w:rsidRPr="00F74004">
        <w:rPr>
          <w:rFonts w:ascii="Lotus Linotype" w:hAnsi="Lotus Linotype" w:cs="Traditional Arabic"/>
          <w:noProof/>
          <w:sz w:val="36"/>
          <w:szCs w:val="36"/>
          <w:vertAlign w:val="superscript"/>
          <w:rtl/>
        </w:rPr>
        <w:t>(</w:t>
      </w:r>
      <w:r w:rsidRPr="00F74004">
        <w:rPr>
          <w:rStyle w:val="a4"/>
          <w:rFonts w:ascii="Lotus Linotype" w:hAnsi="Lotus Linotype" w:cs="Traditional Arabic"/>
          <w:noProof/>
          <w:sz w:val="36"/>
          <w:szCs w:val="36"/>
          <w:rtl/>
        </w:rPr>
        <w:footnoteReference w:id="219"/>
      </w:r>
      <w:r w:rsidRPr="00F74004">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122750">
        <w:rPr>
          <w:rFonts w:ascii="Arial" w:hAnsi="Arial" w:cs="Traditional Arabic"/>
          <w:noProof/>
          <w:sz w:val="36"/>
          <w:szCs w:val="36"/>
          <w:rtl/>
        </w:rPr>
        <w:t>وجريدة جورنال دوجنيف</w:t>
      </w:r>
      <w:r w:rsidRPr="00F74004">
        <w:rPr>
          <w:rFonts w:ascii="Lotus Linotype" w:hAnsi="Lotus Linotype" w:cs="Traditional Arabic"/>
          <w:noProof/>
          <w:sz w:val="36"/>
          <w:szCs w:val="36"/>
          <w:vertAlign w:val="superscript"/>
          <w:rtl/>
        </w:rPr>
        <w:t>(</w:t>
      </w:r>
      <w:r w:rsidRPr="00F74004">
        <w:rPr>
          <w:rStyle w:val="a4"/>
          <w:rFonts w:ascii="Lotus Linotype" w:hAnsi="Lotus Linotype" w:cs="Traditional Arabic"/>
          <w:noProof/>
          <w:sz w:val="36"/>
          <w:szCs w:val="36"/>
          <w:rtl/>
        </w:rPr>
        <w:footnoteReference w:id="220"/>
      </w:r>
      <w:r w:rsidRPr="00F74004">
        <w:rPr>
          <w:rFonts w:ascii="Lotus Linotype" w:hAnsi="Lotus Linotype" w:cs="Traditional Arabic"/>
          <w:noProof/>
          <w:sz w:val="36"/>
          <w:szCs w:val="36"/>
          <w:vertAlign w:val="superscript"/>
          <w:rtl/>
        </w:rPr>
        <w:t>)</w:t>
      </w:r>
      <w:r w:rsidRPr="00122750">
        <w:rPr>
          <w:rFonts w:ascii="Arial" w:hAnsi="Arial" w:cs="Traditional Arabic"/>
          <w:noProof/>
          <w:sz w:val="36"/>
          <w:szCs w:val="36"/>
          <w:rtl/>
        </w:rPr>
        <w:t>يريدان أن يقولا : إنه إذا كانت بعض الأعصر الغابرة قد تلقت عقيدة تأليه المسيح بالقبول - لعوامل سياسية ، وقد كان تقرير هذه العقيدة في المجامع بأكثرية الآراء على حين أن الأكثرية لا شأن لها في أمور عقلية فلسفية كهذه - فالعصر الحالي لا يقدر أن يقبلها ولذلك كان يجب أن يكون لكل عصر مسيح حَرِيٌّ به لائق بدرجة مداركه)</w:t>
      </w:r>
      <w:r>
        <w:rPr>
          <w:rFonts w:ascii="Arial" w:hAnsi="Arial" w:cs="Traditional Arabic" w:hint="cs"/>
          <w:noProof/>
          <w:sz w:val="36"/>
          <w:szCs w:val="36"/>
          <w:rtl/>
        </w:rPr>
        <w:t xml:space="preserve"> </w:t>
      </w:r>
      <w:r w:rsidRPr="00F74004">
        <w:rPr>
          <w:rFonts w:ascii="Lotus Linotype" w:hAnsi="Lotus Linotype" w:cs="Traditional Arabic"/>
          <w:noProof/>
          <w:sz w:val="36"/>
          <w:szCs w:val="36"/>
          <w:vertAlign w:val="superscript"/>
          <w:rtl/>
        </w:rPr>
        <w:t>(</w:t>
      </w:r>
      <w:r w:rsidRPr="00F74004">
        <w:rPr>
          <w:rStyle w:val="a4"/>
          <w:rFonts w:ascii="Lotus Linotype" w:hAnsi="Lotus Linotype" w:cs="Traditional Arabic"/>
          <w:noProof/>
          <w:sz w:val="36"/>
          <w:szCs w:val="36"/>
          <w:rtl/>
        </w:rPr>
        <w:footnoteReference w:id="221"/>
      </w:r>
      <w:r w:rsidRPr="00F74004">
        <w:rPr>
          <w:rFonts w:ascii="Lotus Linotype" w:hAnsi="Lotus Linotype" w:cs="Traditional Arabic"/>
          <w:noProof/>
          <w:sz w:val="36"/>
          <w:szCs w:val="36"/>
          <w:vertAlign w:val="superscript"/>
          <w:rtl/>
        </w:rPr>
        <w:t>)</w:t>
      </w:r>
      <w:r w:rsidRPr="00F74004">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122750"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noProof/>
          <w:sz w:val="36"/>
          <w:szCs w:val="36"/>
          <w:rtl/>
        </w:rPr>
        <w:lastRenderedPageBreak/>
        <w:t>وقال (وقد أخبرني قسيس كبير من الكاثوليك حرمته الكنيسة وأخرجته من طغمة مهنتها أن كبار علمائها موحدين كالمسلمين ولولا خشية ارتداد العوام لصرحوا بالتوحيد وبنفي التثليث كبعض قسوس البروتستنت ولا يزال الموحدون يكثرون  في أوربة والولايات المتحدة الإمريكانية عاما بعد عاما ويقربون منالايمان بالقران الله اكبر الله اكبر انهم سوف يعلمون)</w:t>
      </w:r>
      <w:r>
        <w:rPr>
          <w:rFonts w:ascii="Arial" w:hAnsi="Arial" w:cs="Traditional Arabic" w:hint="cs"/>
          <w:noProof/>
          <w:sz w:val="36"/>
          <w:szCs w:val="36"/>
          <w:rtl/>
        </w:rPr>
        <w:t xml:space="preserve"> </w:t>
      </w:r>
      <w:r w:rsidRPr="003A0F1A">
        <w:rPr>
          <w:rFonts w:ascii="Lotus Linotype" w:hAnsi="Lotus Linotype" w:cs="Traditional Arabic"/>
          <w:noProof/>
          <w:sz w:val="36"/>
          <w:szCs w:val="36"/>
          <w:vertAlign w:val="superscript"/>
          <w:rtl/>
        </w:rPr>
        <w:t>(</w:t>
      </w:r>
      <w:r w:rsidRPr="003A0F1A">
        <w:rPr>
          <w:rStyle w:val="a4"/>
          <w:rFonts w:ascii="Lotus Linotype" w:hAnsi="Lotus Linotype" w:cs="Traditional Arabic"/>
          <w:noProof/>
          <w:sz w:val="36"/>
          <w:szCs w:val="36"/>
          <w:rtl/>
        </w:rPr>
        <w:footnoteReference w:id="222"/>
      </w:r>
      <w:r w:rsidRPr="003A0F1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3849EA" w:rsidRPr="00122750"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noProof/>
          <w:sz w:val="36"/>
          <w:szCs w:val="36"/>
          <w:rtl/>
        </w:rPr>
        <w:t>وقال (وإن كثيرًا من الأوربيين قد نفضوا أيديهم من الدين المسيحي بتاتًا بسبب هذه العقيدة فكثير من المسيحيين البروتستانتيين يقصدون إلى دعم المسيحية العصرية بالاعتقادات المعقولة خوفًا على الدين المسيحي من الانهيار التام ، وقد بدأوا في إنكلترة حتى بين الأساقفة والقسوس يبحثون في إلغاء القول بألوهية سيدنا عيسى عليه السلام ، وطالعنا في مجلاتهم الدينية كلامًا صريحًا في ذلك)</w:t>
      </w:r>
      <w:r>
        <w:rPr>
          <w:rFonts w:ascii="Arial" w:hAnsi="Arial" w:cs="Traditional Arabic" w:hint="cs"/>
          <w:noProof/>
          <w:sz w:val="36"/>
          <w:szCs w:val="36"/>
          <w:rtl/>
        </w:rPr>
        <w:t xml:space="preserve"> </w:t>
      </w:r>
      <w:r w:rsidRPr="003A0F1A">
        <w:rPr>
          <w:rFonts w:ascii="Lotus Linotype" w:hAnsi="Lotus Linotype" w:cs="Traditional Arabic"/>
          <w:noProof/>
          <w:sz w:val="36"/>
          <w:szCs w:val="36"/>
          <w:vertAlign w:val="superscript"/>
          <w:rtl/>
        </w:rPr>
        <w:t>(</w:t>
      </w:r>
      <w:r w:rsidRPr="003A0F1A">
        <w:rPr>
          <w:rStyle w:val="a4"/>
          <w:rFonts w:ascii="Lotus Linotype" w:hAnsi="Lotus Linotype" w:cs="Traditional Arabic"/>
          <w:noProof/>
          <w:sz w:val="36"/>
          <w:szCs w:val="36"/>
          <w:rtl/>
        </w:rPr>
        <w:footnoteReference w:id="223"/>
      </w:r>
      <w:r w:rsidRPr="003A0F1A">
        <w:rPr>
          <w:rFonts w:ascii="Lotus Linotype" w:hAnsi="Lotus Linotype" w:cs="Traditional Arabic"/>
          <w:noProof/>
          <w:sz w:val="36"/>
          <w:szCs w:val="36"/>
          <w:vertAlign w:val="superscript"/>
          <w:rtl/>
        </w:rPr>
        <w:t>)</w:t>
      </w:r>
      <w:r w:rsidRPr="003A0F1A">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122750"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122750">
        <w:rPr>
          <w:rFonts w:ascii="Arial" w:hAnsi="Arial" w:cs="Traditional Arabic" w:hint="cs"/>
          <w:noProof/>
          <w:sz w:val="36"/>
          <w:szCs w:val="36"/>
          <w:rtl/>
        </w:rPr>
        <w:t>وهناك الكثير من أمثال هؤلاء الذين صرحوا بعدم معقولية التثليث وعلموا أن هذه العقيدة لا يستسيغها عقل عاقل فرجعوا إلى جادة الصواب</w:t>
      </w:r>
    </w:p>
    <w:p w:rsidR="002E75A7"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hint="cs"/>
          <w:b/>
          <w:bCs/>
          <w:sz w:val="36"/>
          <w:szCs w:val="36"/>
          <w:rtl/>
        </w:rPr>
        <w:t>القسم الثاني : وهو في الرد على بعض النصوص التي استدلوا بها في إثبات عقيدة التثليث :</w:t>
      </w:r>
      <w:r w:rsidR="002E75A7">
        <w:rPr>
          <w:rFonts w:ascii="Arial" w:hAnsi="Arial" w:cs="Traditional Arabic" w:hint="cs"/>
          <w:b/>
          <w:bCs/>
          <w:sz w:val="36"/>
          <w:szCs w:val="36"/>
          <w:rtl/>
        </w:rPr>
        <w:t xml:space="preserve">  </w:t>
      </w:r>
    </w:p>
    <w:p w:rsidR="003849EA" w:rsidRPr="002E75A7" w:rsidRDefault="003849EA" w:rsidP="002E75A7">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sz w:val="36"/>
          <w:szCs w:val="36"/>
          <w:rtl/>
        </w:rPr>
        <w:t xml:space="preserve">تقدم </w:t>
      </w:r>
      <w:r w:rsidRPr="00122750">
        <w:rPr>
          <w:rFonts w:ascii="Arial" w:hAnsi="Arial" w:cs="Traditional Arabic"/>
          <w:sz w:val="36"/>
          <w:szCs w:val="36"/>
          <w:rtl/>
        </w:rPr>
        <w:t>–</w:t>
      </w:r>
      <w:r w:rsidRPr="00122750">
        <w:rPr>
          <w:rFonts w:ascii="Arial" w:hAnsi="Arial" w:cs="Traditional Arabic" w:hint="cs"/>
          <w:sz w:val="36"/>
          <w:szCs w:val="36"/>
          <w:rtl/>
        </w:rPr>
        <w:t>في معرض بيان عقيدة التثليث - أن النصارى يستدلون ببعض الشبه في إثبات عقيدة التثليث من العهدين</w:t>
      </w:r>
      <w:r w:rsidR="006F33DC">
        <w:rPr>
          <w:rFonts w:ascii="Arial" w:hAnsi="Arial" w:cs="Traditional Arabic" w:hint="cs"/>
          <w:sz w:val="36"/>
          <w:szCs w:val="36"/>
          <w:rtl/>
        </w:rPr>
        <w:t>،</w:t>
      </w:r>
      <w:r w:rsidRPr="00122750">
        <w:rPr>
          <w:rFonts w:ascii="Arial" w:hAnsi="Arial" w:cs="Traditional Arabic" w:hint="cs"/>
          <w:sz w:val="36"/>
          <w:szCs w:val="36"/>
          <w:rtl/>
        </w:rPr>
        <w:t xml:space="preserve"> وفي الواقع أن تلك الشبه لا تدل على ما استدلوا به البتة</w:t>
      </w:r>
      <w:r w:rsidR="006F33DC">
        <w:rPr>
          <w:rFonts w:ascii="Arial" w:hAnsi="Arial" w:cs="Traditional Arabic" w:hint="cs"/>
          <w:sz w:val="36"/>
          <w:szCs w:val="36"/>
          <w:rtl/>
        </w:rPr>
        <w:t>،</w:t>
      </w:r>
      <w:r w:rsidRPr="00122750">
        <w:rPr>
          <w:rFonts w:ascii="Arial" w:hAnsi="Arial" w:cs="Traditional Arabic" w:hint="cs"/>
          <w:sz w:val="36"/>
          <w:szCs w:val="36"/>
          <w:rtl/>
        </w:rPr>
        <w:t xml:space="preserve"> خصوصا في</w:t>
      </w:r>
      <w:r w:rsidRPr="00122750">
        <w:rPr>
          <w:rFonts w:ascii="Arial" w:hAnsi="Arial" w:cs="Traditional Arabic"/>
          <w:sz w:val="36"/>
          <w:szCs w:val="36"/>
          <w:rtl/>
        </w:rPr>
        <w:t xml:space="preserve"> </w:t>
      </w:r>
      <w:r w:rsidRPr="00122750">
        <w:rPr>
          <w:rFonts w:ascii="Arial" w:hAnsi="Arial" w:cs="Traditional Arabic" w:hint="cs"/>
          <w:sz w:val="36"/>
          <w:szCs w:val="36"/>
          <w:rtl/>
        </w:rPr>
        <w:t>نصوص العهد القديم</w:t>
      </w:r>
      <w:r w:rsidR="006F33DC">
        <w:rPr>
          <w:rFonts w:ascii="Arial" w:hAnsi="Arial" w:cs="Traditional Arabic" w:hint="cs"/>
          <w:sz w:val="36"/>
          <w:szCs w:val="36"/>
          <w:rtl/>
        </w:rPr>
        <w:t>،</w:t>
      </w:r>
      <w:r w:rsidRPr="00122750">
        <w:rPr>
          <w:rFonts w:ascii="Arial" w:hAnsi="Arial" w:cs="Traditional Arabic" w:hint="cs"/>
          <w:sz w:val="36"/>
          <w:szCs w:val="36"/>
          <w:rtl/>
        </w:rPr>
        <w:t xml:space="preserve"> وذلك لأن </w:t>
      </w:r>
      <w:r w:rsidRPr="00122750">
        <w:rPr>
          <w:rFonts w:ascii="Arial" w:hAnsi="Arial" w:cs="Traditional Arabic"/>
          <w:sz w:val="36"/>
          <w:szCs w:val="36"/>
          <w:rtl/>
        </w:rPr>
        <w:t xml:space="preserve">العهد القديم بكامله ليس فيه ذكر للتثليث أو ألوهية الكلمة أو روح القدس </w:t>
      </w:r>
      <w:r w:rsidRPr="00122750">
        <w:rPr>
          <w:rFonts w:ascii="Arial" w:hAnsi="Arial" w:cs="Traditional Arabic" w:hint="cs"/>
          <w:sz w:val="36"/>
          <w:szCs w:val="36"/>
          <w:rtl/>
        </w:rPr>
        <w:t xml:space="preserve">- </w:t>
      </w:r>
      <w:r w:rsidRPr="00122750">
        <w:rPr>
          <w:rFonts w:ascii="Arial" w:hAnsi="Arial" w:cs="Traditional Arabic"/>
          <w:sz w:val="36"/>
          <w:szCs w:val="36"/>
          <w:rtl/>
        </w:rPr>
        <w:t>كما</w:t>
      </w:r>
      <w:r w:rsidRPr="00122750">
        <w:rPr>
          <w:rFonts w:ascii="Arial" w:hAnsi="Arial" w:cs="Traditional Arabic" w:hint="cs"/>
          <w:sz w:val="36"/>
          <w:szCs w:val="36"/>
          <w:rtl/>
        </w:rPr>
        <w:t xml:space="preserve"> سيأتي - </w:t>
      </w:r>
      <w:r w:rsidR="006F33DC">
        <w:rPr>
          <w:rFonts w:ascii="Arial" w:hAnsi="Arial" w:cs="Traditional Arabic" w:hint="cs"/>
          <w:sz w:val="36"/>
          <w:szCs w:val="36"/>
          <w:rtl/>
        </w:rPr>
        <w:t>،</w:t>
      </w:r>
      <w:r w:rsidRPr="00122750">
        <w:rPr>
          <w:rFonts w:ascii="Arial" w:hAnsi="Arial" w:cs="Traditional Arabic"/>
          <w:sz w:val="36"/>
          <w:szCs w:val="36"/>
          <w:rtl/>
        </w:rPr>
        <w:t xml:space="preserve"> ولكن النصارى حينما يجدون أي نص يشتمل على ذكر لفظ الروح أو الكلمة</w:t>
      </w:r>
      <w:r w:rsidR="006F33DC">
        <w:rPr>
          <w:rFonts w:ascii="Arial" w:hAnsi="Arial" w:cs="Traditional Arabic" w:hint="cs"/>
          <w:sz w:val="36"/>
          <w:szCs w:val="36"/>
          <w:rtl/>
        </w:rPr>
        <w:t>,</w:t>
      </w:r>
      <w:r w:rsidRPr="00122750">
        <w:rPr>
          <w:rFonts w:ascii="Arial" w:hAnsi="Arial" w:cs="Traditional Arabic"/>
          <w:sz w:val="36"/>
          <w:szCs w:val="36"/>
          <w:rtl/>
        </w:rPr>
        <w:t xml:space="preserve"> فإنهم سرعان ما</w:t>
      </w:r>
      <w:r w:rsidRPr="00122750">
        <w:rPr>
          <w:rFonts w:ascii="Arial" w:hAnsi="Arial" w:cs="Traditional Arabic" w:hint="cs"/>
          <w:sz w:val="36"/>
          <w:szCs w:val="36"/>
          <w:rtl/>
        </w:rPr>
        <w:t xml:space="preserve"> </w:t>
      </w:r>
      <w:r w:rsidRPr="00122750">
        <w:rPr>
          <w:rFonts w:ascii="Arial" w:hAnsi="Arial" w:cs="Traditional Arabic"/>
          <w:sz w:val="36"/>
          <w:szCs w:val="36"/>
          <w:rtl/>
        </w:rPr>
        <w:t>يتخذونه دليلا يدل على ألوهية الكلمة وروح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خصوصا في فقرات العهد القديم</w:t>
      </w:r>
      <w:r w:rsidR="006F33DC">
        <w:rPr>
          <w:rFonts w:ascii="Arial" w:hAnsi="Arial" w:cs="Traditional Arabic" w:hint="cs"/>
          <w:sz w:val="36"/>
          <w:szCs w:val="36"/>
          <w:rtl/>
        </w:rPr>
        <w:t>,</w:t>
      </w:r>
      <w:r w:rsidRPr="00122750">
        <w:rPr>
          <w:rFonts w:ascii="Arial" w:hAnsi="Arial" w:cs="Traditional Arabic"/>
          <w:sz w:val="36"/>
          <w:szCs w:val="36"/>
          <w:rtl/>
        </w:rPr>
        <w:t xml:space="preserve"> ولعل ذلك لأنهم وجدوا أنفسهم بين أمرين أحلاهما مر </w:t>
      </w:r>
      <w:r w:rsidRPr="00122750">
        <w:rPr>
          <w:rFonts w:ascii="Arial" w:hAnsi="Arial" w:cs="Traditional Arabic" w:hint="cs"/>
          <w:sz w:val="36"/>
          <w:szCs w:val="36"/>
          <w:rtl/>
        </w:rPr>
        <w:t xml:space="preserve">- </w:t>
      </w:r>
      <w:r w:rsidRPr="00122750">
        <w:rPr>
          <w:rFonts w:ascii="Arial" w:hAnsi="Arial" w:cs="Traditional Arabic"/>
          <w:sz w:val="36"/>
          <w:szCs w:val="36"/>
          <w:rtl/>
        </w:rPr>
        <w:t>كما يقال</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 وذلك لأنهم يؤمنون بالعهد القديم على أنه جزء لا </w:t>
      </w:r>
      <w:r w:rsidRPr="00122750">
        <w:rPr>
          <w:rFonts w:ascii="Arial" w:hAnsi="Arial" w:cs="Traditional Arabic"/>
          <w:sz w:val="36"/>
          <w:szCs w:val="36"/>
          <w:rtl/>
        </w:rPr>
        <w:lastRenderedPageBreak/>
        <w:t>يتجزأ من كتابهم المقدس وهو يشتمل على كثير من النصوص التي تدل على الوحدانية دلالة صريحة</w:t>
      </w:r>
      <w:r w:rsidR="006F33DC">
        <w:rPr>
          <w:rFonts w:ascii="Arial" w:hAnsi="Arial" w:cs="Traditional Arabic" w:hint="cs"/>
          <w:sz w:val="36"/>
          <w:szCs w:val="36"/>
          <w:rtl/>
        </w:rPr>
        <w:t>,</w:t>
      </w:r>
      <w:r w:rsidRPr="00122750">
        <w:rPr>
          <w:rFonts w:ascii="Arial" w:hAnsi="Arial" w:cs="Traditional Arabic"/>
          <w:sz w:val="36"/>
          <w:szCs w:val="36"/>
          <w:rtl/>
        </w:rPr>
        <w:t xml:space="preserve"> وفي ذلك مخالفة لأساس اعتقادهم في الرب تبارك وتعالى</w:t>
      </w:r>
      <w:r w:rsidR="006F33DC">
        <w:rPr>
          <w:rFonts w:ascii="Arial" w:hAnsi="Arial" w:cs="Traditional Arabic" w:hint="cs"/>
          <w:sz w:val="36"/>
          <w:szCs w:val="36"/>
          <w:rtl/>
        </w:rPr>
        <w:t>،</w:t>
      </w:r>
      <w:r w:rsidRPr="00122750">
        <w:rPr>
          <w:rFonts w:ascii="Arial" w:hAnsi="Arial" w:cs="Traditional Arabic"/>
          <w:sz w:val="36"/>
          <w:szCs w:val="36"/>
          <w:rtl/>
        </w:rPr>
        <w:t xml:space="preserve"> فإما أن ينكروا تلك النصوص</w:t>
      </w:r>
      <w:r w:rsidR="006F33DC">
        <w:rPr>
          <w:rFonts w:ascii="Arial" w:hAnsi="Arial" w:cs="Traditional Arabic" w:hint="cs"/>
          <w:sz w:val="36"/>
          <w:szCs w:val="36"/>
          <w:rtl/>
        </w:rPr>
        <w:t>،</w:t>
      </w:r>
      <w:r w:rsidRPr="00122750">
        <w:rPr>
          <w:rFonts w:ascii="Arial" w:hAnsi="Arial" w:cs="Traditional Arabic"/>
          <w:sz w:val="36"/>
          <w:szCs w:val="36"/>
          <w:rtl/>
        </w:rPr>
        <w:t xml:space="preserve"> وإما أن ينكروا التثليث ويكفروا به</w:t>
      </w:r>
      <w:r w:rsidR="006F33DC">
        <w:rPr>
          <w:rFonts w:ascii="Arial" w:hAnsi="Arial" w:cs="Traditional Arabic" w:hint="cs"/>
          <w:sz w:val="36"/>
          <w:szCs w:val="36"/>
          <w:rtl/>
        </w:rPr>
        <w:t>،</w:t>
      </w:r>
      <w:r w:rsidRPr="00122750">
        <w:rPr>
          <w:rFonts w:ascii="Arial" w:hAnsi="Arial" w:cs="Traditional Arabic"/>
          <w:sz w:val="36"/>
          <w:szCs w:val="36"/>
          <w:rtl/>
        </w:rPr>
        <w:t xml:space="preserve"> يقول إبراهيم خليل أحمد</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4"/>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sidR="006F33DC">
        <w:rPr>
          <w:rFonts w:ascii="Lotus Linotype" w:hAnsi="Lotus Linotype" w:cs="Traditional Arabic" w:hint="cs"/>
          <w:sz w:val="36"/>
          <w:szCs w:val="36"/>
          <w:rtl/>
        </w:rPr>
        <w:t>:</w:t>
      </w:r>
      <w:r w:rsidRPr="00122750">
        <w:rPr>
          <w:rFonts w:ascii="Arial" w:hAnsi="Arial" w:cs="Traditional Arabic"/>
          <w:sz w:val="36"/>
          <w:szCs w:val="36"/>
          <w:rtl/>
        </w:rPr>
        <w:t>(وهكذا فإن عقيدة التثليث لم تكن من تعاليم يسوع المسيح وإنها لم تكن في أي موضع من الكتاب المقدس كلا العهدين القديم والجديد إنها بكل تأكيد غريبة على العقلية ومن منظور المسيحيين الأوائل )</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5"/>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7B7301">
      <w:pPr>
        <w:autoSpaceDE w:val="0"/>
        <w:autoSpaceDN w:val="0"/>
        <w:adjustRightInd w:val="0"/>
        <w:spacing w:before="120" w:line="600" w:lineRule="exact"/>
        <w:ind w:firstLine="567"/>
        <w:jc w:val="lowKashida"/>
        <w:rPr>
          <w:rFonts w:ascii="Arial" w:hAnsi="Arial" w:cs="Traditional Arabic"/>
          <w:b/>
          <w:bCs/>
          <w:noProof/>
          <w:sz w:val="36"/>
          <w:szCs w:val="36"/>
          <w:rtl/>
        </w:rPr>
      </w:pPr>
      <w:r w:rsidRPr="00122750">
        <w:rPr>
          <w:rFonts w:ascii="Arial" w:hAnsi="Arial" w:cs="Traditional Arabic" w:hint="cs"/>
          <w:b/>
          <w:bCs/>
          <w:noProof/>
          <w:sz w:val="36"/>
          <w:szCs w:val="36"/>
          <w:rtl/>
        </w:rPr>
        <w:t xml:space="preserve">أ - الرد على استدلالهم بنصوص من العهد القديم : </w:t>
      </w:r>
    </w:p>
    <w:p w:rsidR="003849EA" w:rsidRPr="00122750" w:rsidRDefault="003849EA" w:rsidP="007B7301">
      <w:pPr>
        <w:spacing w:before="120" w:line="600" w:lineRule="exact"/>
        <w:ind w:firstLine="567"/>
        <w:jc w:val="lowKashida"/>
        <w:rPr>
          <w:rFonts w:ascii="Arial" w:hAnsi="Arial" w:cs="Traditional Arabic"/>
          <w:sz w:val="36"/>
          <w:szCs w:val="36"/>
        </w:rPr>
      </w:pPr>
      <w:r w:rsidRPr="00122750">
        <w:rPr>
          <w:rFonts w:ascii="Arial" w:hAnsi="Arial" w:cs="Traditional Arabic" w:hint="cs"/>
          <w:sz w:val="36"/>
          <w:szCs w:val="36"/>
          <w:rtl/>
        </w:rPr>
        <w:t>بين الشيخ رشيد أن زعمهم بأن هناك بعض الإشارات من العهد القديم تدل على التثليث هو من أبطل الباطل</w:t>
      </w:r>
      <w:r w:rsidR="006F33DC">
        <w:rPr>
          <w:rFonts w:ascii="Arial" w:hAnsi="Arial" w:cs="Traditional Arabic" w:hint="cs"/>
          <w:sz w:val="36"/>
          <w:szCs w:val="36"/>
          <w:rtl/>
        </w:rPr>
        <w:t>،</w:t>
      </w:r>
      <w:r w:rsidRPr="00122750">
        <w:rPr>
          <w:rFonts w:ascii="Arial" w:hAnsi="Arial" w:cs="Traditional Arabic" w:hint="cs"/>
          <w:sz w:val="36"/>
          <w:szCs w:val="36"/>
          <w:rtl/>
        </w:rPr>
        <w:t xml:space="preserve"> إذ أن العهد القديم لا يحوي أدنى إشارة إلى ذلك</w:t>
      </w:r>
      <w:r w:rsidR="006F33DC">
        <w:rPr>
          <w:rFonts w:ascii="Arial" w:hAnsi="Arial" w:cs="Traditional Arabic" w:hint="cs"/>
          <w:sz w:val="36"/>
          <w:szCs w:val="36"/>
          <w:rtl/>
        </w:rPr>
        <w:t>،</w:t>
      </w:r>
      <w:r w:rsidRPr="00122750">
        <w:rPr>
          <w:rFonts w:ascii="Arial" w:hAnsi="Arial" w:cs="Traditional Arabic" w:hint="cs"/>
          <w:sz w:val="36"/>
          <w:szCs w:val="36"/>
          <w:rtl/>
        </w:rPr>
        <w:t xml:space="preserve"> فيقول عن استدلالهم بنصوص العهد القديم على التثليث: </w:t>
      </w:r>
      <w:r w:rsidRPr="00122750">
        <w:rPr>
          <w:rFonts w:cs="Traditional Arabic" w:hint="cs"/>
          <w:sz w:val="36"/>
          <w:szCs w:val="36"/>
          <w:rtl/>
        </w:rPr>
        <w:t xml:space="preserve">(لا يدل عليه لفظ الاسم الكريم ولاشيء من كتب ألأنبياء في العهد القديم ولا مما جاء عن متقدميهم في سفر التكوين فثبت بهذا أن هذه الطبيعة المدعاة لم تكن معروفة عند أنبياء أهل الكتاب قبل النصرانية التقليدية وهي أصل الدين فيها ونتيجة هذا أن العقيدة مبتدعة بعدهم وهم براء منها </w:t>
      </w:r>
      <w:r w:rsidR="00FB32B5">
        <w:rPr>
          <w:rFonts w:ascii="Arial" w:hAnsi="Arial" w:cs="Traditional Arabic" w:hint="cs"/>
          <w:sz w:val="36"/>
          <w:szCs w:val="36"/>
          <w:rtl/>
        </w:rPr>
        <w:t>.</w:t>
      </w:r>
    </w:p>
    <w:p w:rsidR="003849EA" w:rsidRPr="00122750" w:rsidRDefault="003849EA" w:rsidP="007B7301">
      <w:pPr>
        <w:spacing w:before="120" w:line="600" w:lineRule="exact"/>
        <w:ind w:firstLine="567"/>
        <w:jc w:val="lowKashida"/>
        <w:rPr>
          <w:rFonts w:cs="Traditional Arabic"/>
          <w:sz w:val="36"/>
          <w:szCs w:val="36"/>
        </w:rPr>
      </w:pPr>
      <w:r w:rsidRPr="00122750">
        <w:rPr>
          <w:rFonts w:cs="Traditional Arabic" w:hint="cs"/>
          <w:sz w:val="36"/>
          <w:szCs w:val="36"/>
          <w:rtl/>
        </w:rPr>
        <w:t>إن مسألة التثليث غير واضحة في العهد القديم صوابه غير موجودة فيه البتة لا بالنص ولا بالظاهر ولا بالفحوى والإشارة الواضحة ..)</w:t>
      </w:r>
      <w:r>
        <w:rPr>
          <w:rFonts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6"/>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cs="Traditional Arabic" w:hint="cs"/>
          <w:sz w:val="36"/>
          <w:szCs w:val="36"/>
          <w:rtl/>
        </w:rPr>
        <w:t>.</w:t>
      </w:r>
    </w:p>
    <w:p w:rsidR="003849EA" w:rsidRPr="00122750" w:rsidRDefault="003849EA" w:rsidP="007B7301">
      <w:pPr>
        <w:spacing w:before="120" w:line="60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فلم يرد ذكر شيء من الإشارات التي تدل على التثليث صراحة في العهد القديم </w:t>
      </w:r>
      <w:r w:rsidRPr="00122750">
        <w:rPr>
          <w:rFonts w:ascii="Arial" w:hAnsi="Arial" w:cs="Traditional Arabic"/>
          <w:sz w:val="36"/>
          <w:szCs w:val="36"/>
          <w:rtl/>
        </w:rPr>
        <w:t>–</w:t>
      </w:r>
      <w:r w:rsidRPr="00122750">
        <w:rPr>
          <w:rFonts w:ascii="Arial" w:hAnsi="Arial" w:cs="Traditional Arabic" w:hint="cs"/>
          <w:sz w:val="36"/>
          <w:szCs w:val="36"/>
          <w:rtl/>
        </w:rPr>
        <w:t xml:space="preserve"> بغض النظر عن ما يزعمونه - وهذا ما أقر به بعض النصارى يقول </w:t>
      </w:r>
      <w:r w:rsidRPr="00122750">
        <w:rPr>
          <w:rFonts w:ascii="Arial" w:hAnsi="Arial" w:cs="Traditional Arabic"/>
          <w:sz w:val="36"/>
          <w:szCs w:val="36"/>
          <w:rtl/>
        </w:rPr>
        <w:t xml:space="preserve">قاموس الكتاب المقدس </w:t>
      </w:r>
      <w:r w:rsidRPr="00122750">
        <w:rPr>
          <w:rFonts w:ascii="Arial" w:hAnsi="Arial" w:cs="Traditional Arabic"/>
          <w:sz w:val="36"/>
          <w:szCs w:val="36"/>
          <w:rtl/>
        </w:rPr>
        <w:lastRenderedPageBreak/>
        <w:t>ما</w:t>
      </w:r>
      <w:r w:rsidRPr="00122750">
        <w:rPr>
          <w:rFonts w:ascii="Arial" w:hAnsi="Arial" w:cs="Traditional Arabic" w:hint="cs"/>
          <w:sz w:val="36"/>
          <w:szCs w:val="36"/>
          <w:rtl/>
        </w:rPr>
        <w:t xml:space="preserve"> </w:t>
      </w:r>
      <w:r w:rsidRPr="00122750">
        <w:rPr>
          <w:rFonts w:ascii="Arial" w:hAnsi="Arial" w:cs="Traditional Arabic"/>
          <w:sz w:val="36"/>
          <w:szCs w:val="36"/>
          <w:rtl/>
        </w:rPr>
        <w:t>نصه</w:t>
      </w:r>
      <w:r w:rsidR="006F33DC">
        <w:rPr>
          <w:rFonts w:ascii="Arial" w:hAnsi="Arial" w:cs="Traditional Arabic" w:hint="cs"/>
          <w:sz w:val="36"/>
          <w:szCs w:val="36"/>
          <w:rtl/>
        </w:rPr>
        <w:t>:</w:t>
      </w:r>
      <w:r w:rsidRPr="00122750">
        <w:rPr>
          <w:rFonts w:ascii="Arial" w:hAnsi="Arial" w:cs="Traditional Arabic"/>
          <w:sz w:val="36"/>
          <w:szCs w:val="36"/>
          <w:rtl/>
        </w:rPr>
        <w:t xml:space="preserve"> (ومعرفتنا بهذه الشخصية المثلثة الأقانيم ليست إلا حقا سماويا أعلنه لنا الكتاب في العهد القديم بصورة غير واضحة المعالم لكنه قدمه في العهد الجديد واضحا )</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7"/>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وعلى الرغم من أن الشيخ رشيد قد اك</w:t>
      </w:r>
      <w:r w:rsidR="006F33DC">
        <w:rPr>
          <w:rFonts w:ascii="Arial" w:hAnsi="Arial" w:cs="Traditional Arabic" w:hint="cs"/>
          <w:sz w:val="36"/>
          <w:szCs w:val="36"/>
          <w:rtl/>
        </w:rPr>
        <w:t>تفى بما سبق في رده على نصوص العه</w:t>
      </w:r>
      <w:r w:rsidRPr="00122750">
        <w:rPr>
          <w:rFonts w:ascii="Arial" w:hAnsi="Arial" w:cs="Traditional Arabic" w:hint="cs"/>
          <w:sz w:val="36"/>
          <w:szCs w:val="36"/>
          <w:rtl/>
        </w:rPr>
        <w:t xml:space="preserve">د القديم التي استدلوا بها لإثبات عقيدة التثليث </w:t>
      </w:r>
      <w:r w:rsidRPr="00122750">
        <w:rPr>
          <w:rFonts w:ascii="Arial" w:hAnsi="Arial" w:cs="Traditional Arabic"/>
          <w:sz w:val="36"/>
          <w:szCs w:val="36"/>
          <w:rtl/>
        </w:rPr>
        <w:t>–</w:t>
      </w:r>
      <w:r w:rsidRPr="00122750">
        <w:rPr>
          <w:rFonts w:ascii="Arial" w:hAnsi="Arial" w:cs="Traditional Arabic" w:hint="cs"/>
          <w:sz w:val="36"/>
          <w:szCs w:val="36"/>
          <w:rtl/>
        </w:rPr>
        <w:t xml:space="preserve"> وهو لا شك كاف في بيان فساد استدلالهم -  إلا أنني أجد الحاجة ماسة للرد على أهم تلك الأدلة بشيء من التفصيل</w:t>
      </w:r>
      <w:r w:rsidR="006F33DC">
        <w:rPr>
          <w:rFonts w:ascii="Arial" w:hAnsi="Arial" w:cs="Traditional Arabic" w:hint="cs"/>
          <w:sz w:val="36"/>
          <w:szCs w:val="36"/>
          <w:rtl/>
        </w:rPr>
        <w:t>،</w:t>
      </w:r>
      <w:r w:rsidRPr="00122750">
        <w:rPr>
          <w:rFonts w:ascii="Arial" w:hAnsi="Arial" w:cs="Traditional Arabic" w:hint="cs"/>
          <w:sz w:val="36"/>
          <w:szCs w:val="36"/>
          <w:rtl/>
        </w:rPr>
        <w:t xml:space="preserve"> وهي كما يلي:</w:t>
      </w:r>
    </w:p>
    <w:p w:rsidR="003849EA" w:rsidRPr="00122750" w:rsidRDefault="003849EA" w:rsidP="00AB202F">
      <w:pPr>
        <w:spacing w:before="120" w:line="560" w:lineRule="exact"/>
        <w:ind w:firstLine="567"/>
        <w:jc w:val="lowKashida"/>
        <w:rPr>
          <w:rFonts w:cs="Traditional Arabic"/>
          <w:sz w:val="36"/>
          <w:szCs w:val="36"/>
          <w:rtl/>
        </w:rPr>
      </w:pPr>
      <w:r w:rsidRPr="00122750">
        <w:rPr>
          <w:rFonts w:cs="Traditional Arabic" w:hint="cs"/>
          <w:sz w:val="36"/>
          <w:szCs w:val="36"/>
          <w:rtl/>
        </w:rPr>
        <w:t>أولا : ما ورد في سفر التكوين (في البدء خلق الله السموات والأرض وكانت الأرض خاوية خالية وعلى وجه الغمر ظلام وروح الله يرف على وجه المياه)</w:t>
      </w:r>
      <w:r>
        <w:rPr>
          <w:rFonts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8"/>
      </w:r>
      <w:r w:rsidRPr="003A0F1A">
        <w:rPr>
          <w:rFonts w:ascii="Lotus Linotype" w:hAnsi="Lotus Linotype" w:cs="Traditional Arabic"/>
          <w:sz w:val="36"/>
          <w:szCs w:val="36"/>
          <w:vertAlign w:val="superscript"/>
          <w:rtl/>
        </w:rPr>
        <w:t>)</w:t>
      </w:r>
      <w:r w:rsidRPr="00122750">
        <w:rPr>
          <w:rFonts w:cs="Traditional Arabic" w:hint="cs"/>
          <w:sz w:val="36"/>
          <w:szCs w:val="36"/>
          <w:rtl/>
        </w:rPr>
        <w:t>ويزعمون على أنه يدل على التثليث لما يلي :</w:t>
      </w:r>
    </w:p>
    <w:p w:rsidR="003849EA" w:rsidRPr="00122750" w:rsidRDefault="003849EA" w:rsidP="00C86AD1">
      <w:pPr>
        <w:numPr>
          <w:ilvl w:val="0"/>
          <w:numId w:val="6"/>
        </w:numPr>
        <w:tabs>
          <w:tab w:val="clear" w:pos="720"/>
          <w:tab w:val="num" w:pos="-144"/>
          <w:tab w:val="left" w:pos="990"/>
        </w:tabs>
        <w:spacing w:before="120" w:line="560" w:lineRule="exact"/>
        <w:ind w:left="-2" w:firstLine="567"/>
        <w:jc w:val="lowKashida"/>
        <w:rPr>
          <w:rFonts w:cs="Traditional Arabic"/>
          <w:sz w:val="36"/>
          <w:szCs w:val="36"/>
        </w:rPr>
      </w:pPr>
      <w:r w:rsidRPr="00122750">
        <w:rPr>
          <w:rFonts w:cs="Traditional Arabic" w:hint="cs"/>
          <w:sz w:val="36"/>
          <w:szCs w:val="36"/>
          <w:rtl/>
        </w:rPr>
        <w:t>أن النص العبري في قوله (خلق الله) جاء بصيغة الجمع (ألوهيم ) أي الآلهة وهذا يدل على التثليث</w:t>
      </w:r>
      <w:r w:rsidR="006F33DC">
        <w:rPr>
          <w:rFonts w:cs="Traditional Arabic" w:hint="cs"/>
          <w:sz w:val="36"/>
          <w:szCs w:val="36"/>
          <w:rtl/>
        </w:rPr>
        <w:t>.</w:t>
      </w:r>
    </w:p>
    <w:p w:rsidR="003849EA" w:rsidRPr="00122750" w:rsidRDefault="003849EA" w:rsidP="00C86AD1">
      <w:pPr>
        <w:numPr>
          <w:ilvl w:val="0"/>
          <w:numId w:val="6"/>
        </w:numPr>
        <w:tabs>
          <w:tab w:val="clear" w:pos="720"/>
          <w:tab w:val="num" w:pos="-144"/>
          <w:tab w:val="left" w:pos="990"/>
        </w:tabs>
        <w:spacing w:before="120" w:line="560" w:lineRule="exact"/>
        <w:ind w:left="-2" w:firstLine="567"/>
        <w:jc w:val="lowKashida"/>
        <w:rPr>
          <w:rFonts w:cs="Traditional Arabic"/>
          <w:sz w:val="36"/>
          <w:szCs w:val="36"/>
        </w:rPr>
      </w:pPr>
      <w:r w:rsidRPr="00122750">
        <w:rPr>
          <w:rFonts w:cs="Traditional Arabic" w:hint="cs"/>
          <w:sz w:val="36"/>
          <w:szCs w:val="36"/>
          <w:rtl/>
        </w:rPr>
        <w:t>استدلوا على ألوهية الأقنوم الثالث وهو الروح القدس بقول النص السابق</w:t>
      </w:r>
      <w:r w:rsidR="006F33DC">
        <w:rPr>
          <w:rFonts w:cs="Traditional Arabic" w:hint="cs"/>
          <w:sz w:val="36"/>
          <w:szCs w:val="36"/>
          <w:rtl/>
        </w:rPr>
        <w:t>:</w:t>
      </w:r>
      <w:r w:rsidRPr="00122750">
        <w:rPr>
          <w:rFonts w:cs="Traditional Arabic" w:hint="cs"/>
          <w:sz w:val="36"/>
          <w:szCs w:val="36"/>
          <w:rtl/>
        </w:rPr>
        <w:t xml:space="preserve"> (وروح الله يرف) ويزعمون أن هذا يشير إلى اشتراكه في خلق الكائنات</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29"/>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sidR="00D10338">
        <w:rPr>
          <w:rFonts w:cs="Traditional Arabic" w:hint="cs"/>
          <w:sz w:val="36"/>
          <w:szCs w:val="36"/>
          <w:rtl/>
        </w:rPr>
        <w:t>.</w:t>
      </w:r>
    </w:p>
    <w:p w:rsidR="003849EA" w:rsidRPr="00122750" w:rsidRDefault="003849EA" w:rsidP="00AB202F">
      <w:pPr>
        <w:tabs>
          <w:tab w:val="num" w:pos="-144"/>
          <w:tab w:val="left" w:pos="990"/>
        </w:tabs>
        <w:spacing w:before="120" w:line="560" w:lineRule="exact"/>
        <w:ind w:left="-2" w:firstLine="567"/>
        <w:jc w:val="lowKashida"/>
        <w:rPr>
          <w:rFonts w:ascii="Arial" w:hAnsi="Arial" w:cs="Traditional Arabic"/>
          <w:sz w:val="36"/>
          <w:szCs w:val="36"/>
          <w:rtl/>
        </w:rPr>
      </w:pPr>
      <w:r w:rsidRPr="00122750">
        <w:rPr>
          <w:rFonts w:cs="Traditional Arabic" w:hint="cs"/>
          <w:sz w:val="36"/>
          <w:szCs w:val="36"/>
          <w:rtl/>
        </w:rPr>
        <w:t>ثانيا : استدلوا بما ورد في المزامير قوله (بكلمة الرب صنعت السموات وبروح فمه صنع كل جيشها)</w:t>
      </w:r>
      <w:r>
        <w:rPr>
          <w:rFonts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0"/>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ولا شك أن ما استدلوا به لا يشير إلى أدنى إشارة إلى التثليث وذلك لما يلي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أولا : أما استدلالهم بلفظ الجمع على التثليث فهو لا يدل على التثليث لما يلي :</w:t>
      </w:r>
    </w:p>
    <w:p w:rsidR="003849EA" w:rsidRPr="00122750" w:rsidRDefault="003849EA" w:rsidP="00C86AD1">
      <w:pPr>
        <w:numPr>
          <w:ilvl w:val="0"/>
          <w:numId w:val="7"/>
        </w:numPr>
        <w:tabs>
          <w:tab w:val="clear" w:pos="720"/>
          <w:tab w:val="num" w:pos="139"/>
          <w:tab w:val="left" w:pos="848"/>
        </w:tabs>
        <w:spacing w:before="120" w:line="560" w:lineRule="exact"/>
        <w:ind w:left="-2" w:firstLine="567"/>
        <w:jc w:val="lowKashida"/>
        <w:rPr>
          <w:rFonts w:ascii="Arial" w:hAnsi="Arial" w:cs="Traditional Arabic"/>
          <w:sz w:val="36"/>
          <w:szCs w:val="36"/>
        </w:rPr>
      </w:pPr>
      <w:r w:rsidRPr="00122750">
        <w:rPr>
          <w:rFonts w:ascii="Arial" w:hAnsi="Arial" w:cs="Traditional Arabic" w:hint="cs"/>
          <w:sz w:val="36"/>
          <w:szCs w:val="36"/>
          <w:rtl/>
        </w:rPr>
        <w:lastRenderedPageBreak/>
        <w:t xml:space="preserve">أن الله تعالى </w:t>
      </w:r>
      <w:r w:rsidR="006F33DC">
        <w:rPr>
          <w:rFonts w:ascii="Arial" w:hAnsi="Arial" w:cs="Traditional Arabic"/>
          <w:sz w:val="36"/>
          <w:szCs w:val="36"/>
          <w:rtl/>
        </w:rPr>
        <w:t>لم يذكر خالقاً شارك</w:t>
      </w:r>
      <w:r w:rsidR="006F33DC">
        <w:rPr>
          <w:rFonts w:ascii="Arial" w:hAnsi="Arial" w:cs="Traditional Arabic" w:hint="cs"/>
          <w:sz w:val="36"/>
          <w:szCs w:val="36"/>
          <w:rtl/>
        </w:rPr>
        <w:t>ه</w:t>
      </w:r>
      <w:r w:rsidRPr="00122750">
        <w:rPr>
          <w:rFonts w:ascii="Arial" w:hAnsi="Arial" w:cs="Traditional Arabic"/>
          <w:sz w:val="36"/>
          <w:szCs w:val="36"/>
          <w:rtl/>
        </w:rPr>
        <w:t xml:space="preserve"> بالخلق</w:t>
      </w:r>
      <w:r w:rsidR="006F33DC">
        <w:rPr>
          <w:rFonts w:ascii="Arial" w:hAnsi="Arial" w:cs="Traditional Arabic" w:hint="cs"/>
          <w:sz w:val="36"/>
          <w:szCs w:val="36"/>
          <w:rtl/>
        </w:rPr>
        <w:t>،</w:t>
      </w:r>
      <w:r w:rsidRPr="00122750">
        <w:rPr>
          <w:rFonts w:ascii="Arial" w:hAnsi="Arial" w:cs="Traditional Arabic"/>
          <w:sz w:val="36"/>
          <w:szCs w:val="36"/>
          <w:rtl/>
        </w:rPr>
        <w:t xml:space="preserve"> أو كان واسطة تم الخلق من خلاله، وفي سفر إشعياء "هكذا يقول الله الرب خالق السموات"</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1"/>
      </w:r>
      <w:r w:rsidRPr="003A0F1A">
        <w:rPr>
          <w:rFonts w:ascii="Lotus Linotype" w:hAnsi="Lotus Linotype" w:cs="Traditional Arabic"/>
          <w:sz w:val="36"/>
          <w:szCs w:val="36"/>
          <w:vertAlign w:val="superscript"/>
          <w:rtl/>
        </w:rPr>
        <w:t>)</w:t>
      </w:r>
      <w:r w:rsidRPr="00122750">
        <w:rPr>
          <w:rFonts w:ascii="Arial" w:hAnsi="Arial" w:cs="Traditional Arabic"/>
          <w:sz w:val="36"/>
          <w:szCs w:val="36"/>
          <w:rtl/>
        </w:rPr>
        <w:t xml:space="preserve">، كما وقد قال بولس وبرنابا لأهل مدينة </w:t>
      </w:r>
      <w:r w:rsidR="006F33DC">
        <w:rPr>
          <w:rFonts w:ascii="Arial" w:hAnsi="Arial" w:cs="Traditional Arabic" w:hint="cs"/>
          <w:sz w:val="36"/>
          <w:szCs w:val="36"/>
          <w:rtl/>
        </w:rPr>
        <w:t>"</w:t>
      </w:r>
      <w:r w:rsidRPr="00122750">
        <w:rPr>
          <w:rFonts w:ascii="Arial" w:hAnsi="Arial" w:cs="Traditional Arabic"/>
          <w:sz w:val="36"/>
          <w:szCs w:val="36"/>
          <w:rtl/>
        </w:rPr>
        <w:t>لسترة</w:t>
      </w:r>
      <w:r w:rsidR="006F33DC">
        <w:rPr>
          <w:rFonts w:ascii="Arial" w:hAnsi="Arial" w:cs="Traditional Arabic" w:hint="cs"/>
          <w:sz w:val="36"/>
          <w:szCs w:val="36"/>
          <w:rtl/>
        </w:rPr>
        <w:t>"</w:t>
      </w:r>
      <w:r w:rsidRPr="00122750">
        <w:rPr>
          <w:rFonts w:ascii="Arial" w:hAnsi="Arial" w:cs="Traditional Arabic"/>
          <w:sz w:val="36"/>
          <w:szCs w:val="36"/>
          <w:rtl/>
        </w:rPr>
        <w:t>: "نبشركم أن ترجعوا من هذه الأباطيل إلى الإله الحي الذي خلق السماء والأرض والبحر وكل ما فيها"</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2"/>
      </w:r>
      <w:r w:rsidRPr="003A0F1A">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فلم يذكر الكتاب خالقاً سوى الله العظيم</w:t>
      </w:r>
      <w:r w:rsidR="006F33DC">
        <w:rPr>
          <w:rFonts w:ascii="Arial" w:hAnsi="Arial" w:cs="Traditional Arabic" w:hint="cs"/>
          <w:sz w:val="36"/>
          <w:szCs w:val="36"/>
          <w:rtl/>
        </w:rPr>
        <w:t>،</w:t>
      </w:r>
      <w:r w:rsidRPr="00122750">
        <w:rPr>
          <w:rFonts w:ascii="Arial" w:hAnsi="Arial" w:cs="Traditional Arabic" w:hint="cs"/>
          <w:sz w:val="36"/>
          <w:szCs w:val="36"/>
          <w:rtl/>
        </w:rPr>
        <w:t xml:space="preserve"> دون بقية الآلهة </w:t>
      </w:r>
      <w:r w:rsidRPr="00122750">
        <w:rPr>
          <w:rFonts w:ascii="Arial" w:hAnsi="Arial" w:cs="Traditional Arabic"/>
          <w:sz w:val="36"/>
          <w:szCs w:val="36"/>
          <w:rtl/>
        </w:rPr>
        <w:t>–</w:t>
      </w:r>
      <w:r w:rsidRPr="00122750">
        <w:rPr>
          <w:rFonts w:ascii="Arial" w:hAnsi="Arial" w:cs="Traditional Arabic" w:hint="cs"/>
          <w:sz w:val="36"/>
          <w:szCs w:val="36"/>
          <w:rtl/>
        </w:rPr>
        <w:t xml:space="preserve"> بزعمهم </w:t>
      </w:r>
      <w:r w:rsidRPr="00122750">
        <w:rPr>
          <w:rFonts w:ascii="Arial" w:hAnsi="Arial" w:cs="Traditional Arabic"/>
          <w:sz w:val="36"/>
          <w:szCs w:val="36"/>
          <w:rtl/>
        </w:rPr>
        <w:t>–</w:t>
      </w:r>
      <w:r w:rsidRPr="00122750">
        <w:rPr>
          <w:rFonts w:ascii="Arial" w:hAnsi="Arial" w:cs="Traditional Arabic" w:hint="cs"/>
          <w:sz w:val="36"/>
          <w:szCs w:val="36"/>
          <w:rtl/>
        </w:rPr>
        <w:t xml:space="preserve"> </w:t>
      </w:r>
      <w:r w:rsidR="006F33DC">
        <w:rPr>
          <w:rFonts w:ascii="Arial" w:hAnsi="Arial" w:cs="Traditional Arabic" w:hint="cs"/>
          <w:sz w:val="36"/>
          <w:szCs w:val="36"/>
          <w:rtl/>
        </w:rPr>
        <w:t>،</w:t>
      </w:r>
      <w:r w:rsidRPr="00122750">
        <w:rPr>
          <w:rFonts w:ascii="Arial" w:hAnsi="Arial" w:cs="Traditional Arabic" w:hint="cs"/>
          <w:sz w:val="36"/>
          <w:szCs w:val="36"/>
          <w:rtl/>
        </w:rPr>
        <w:t>فدل على أن الله تعالى هو الإله الواحد المختص بصفات الألوهية</w:t>
      </w:r>
      <w:r w:rsidR="006F33DC">
        <w:rPr>
          <w:rFonts w:ascii="Arial" w:hAnsi="Arial" w:cs="Traditional Arabic" w:hint="cs"/>
          <w:sz w:val="36"/>
          <w:szCs w:val="36"/>
          <w:rtl/>
        </w:rPr>
        <w:t>.</w:t>
      </w:r>
    </w:p>
    <w:p w:rsidR="003849EA" w:rsidRPr="00122750" w:rsidRDefault="003849EA" w:rsidP="00C86AD1">
      <w:pPr>
        <w:numPr>
          <w:ilvl w:val="0"/>
          <w:numId w:val="7"/>
        </w:numPr>
        <w:tabs>
          <w:tab w:val="clear" w:pos="720"/>
          <w:tab w:val="num" w:pos="139"/>
          <w:tab w:val="left" w:pos="848"/>
        </w:tabs>
        <w:spacing w:before="120" w:line="560" w:lineRule="exact"/>
        <w:ind w:left="-2" w:firstLine="567"/>
        <w:jc w:val="lowKashida"/>
        <w:rPr>
          <w:rFonts w:ascii="Arial" w:hAnsi="Arial" w:cs="Traditional Arabic"/>
          <w:sz w:val="36"/>
          <w:szCs w:val="36"/>
        </w:rPr>
      </w:pPr>
      <w:r w:rsidRPr="00122750">
        <w:rPr>
          <w:rFonts w:ascii="Arial" w:hAnsi="Arial" w:cs="Traditional Arabic" w:hint="cs"/>
          <w:sz w:val="36"/>
          <w:szCs w:val="36"/>
          <w:rtl/>
        </w:rPr>
        <w:t>أما ما أسموه</w:t>
      </w:r>
      <w:r w:rsidRPr="00122750">
        <w:rPr>
          <w:rFonts w:ascii="Arial" w:hAnsi="Arial" w:cs="Traditional Arabic"/>
          <w:sz w:val="36"/>
          <w:szCs w:val="36"/>
          <w:rtl/>
        </w:rPr>
        <w:t xml:space="preserve"> </w:t>
      </w:r>
      <w:r w:rsidRPr="00122750">
        <w:rPr>
          <w:rFonts w:ascii="Arial" w:hAnsi="Arial" w:cs="Traditional Arabic" w:hint="cs"/>
          <w:sz w:val="36"/>
          <w:szCs w:val="36"/>
          <w:rtl/>
        </w:rPr>
        <w:t>ب</w:t>
      </w:r>
      <w:r w:rsidRPr="00122750">
        <w:rPr>
          <w:rFonts w:ascii="Arial" w:hAnsi="Arial" w:cs="Traditional Arabic"/>
          <w:sz w:val="36"/>
          <w:szCs w:val="36"/>
          <w:rtl/>
        </w:rPr>
        <w:t>إشارات التوراة</w:t>
      </w:r>
      <w:r w:rsidRPr="00122750">
        <w:rPr>
          <w:rFonts w:ascii="Arial" w:hAnsi="Arial" w:cs="Traditional Arabic" w:hint="cs"/>
          <w:sz w:val="36"/>
          <w:szCs w:val="36"/>
          <w:rtl/>
        </w:rPr>
        <w:t xml:space="preserve"> من جمع لفظ (آلهة) على التثليث</w:t>
      </w:r>
      <w:r w:rsidR="006F33DC">
        <w:rPr>
          <w:rFonts w:ascii="Arial" w:hAnsi="Arial" w:cs="Traditional Arabic" w:hint="cs"/>
          <w:sz w:val="36"/>
          <w:szCs w:val="36"/>
          <w:rtl/>
        </w:rPr>
        <w:t>،</w:t>
      </w:r>
      <w:r w:rsidRPr="00122750">
        <w:rPr>
          <w:rFonts w:ascii="Arial" w:hAnsi="Arial" w:cs="Traditional Arabic" w:hint="cs"/>
          <w:sz w:val="36"/>
          <w:szCs w:val="36"/>
          <w:rtl/>
        </w:rPr>
        <w:t xml:space="preserve"> فهي في الواقع </w:t>
      </w:r>
      <w:r w:rsidRPr="00122750">
        <w:rPr>
          <w:rFonts w:ascii="Arial" w:hAnsi="Arial" w:cs="Traditional Arabic"/>
          <w:sz w:val="36"/>
          <w:szCs w:val="36"/>
          <w:rtl/>
        </w:rPr>
        <w:t xml:space="preserve"> محض تمحل لا تقبله الأذواق السليمة، ولا ترتضيه دلالات الكلام وتناسق السياق</w:t>
      </w:r>
    </w:p>
    <w:p w:rsidR="003849EA" w:rsidRPr="00122750" w:rsidRDefault="003849EA" w:rsidP="00AB202F">
      <w:pPr>
        <w:spacing w:before="120" w:line="560" w:lineRule="exact"/>
        <w:ind w:left="360" w:firstLine="567"/>
        <w:jc w:val="lowKashida"/>
        <w:rPr>
          <w:rFonts w:ascii="Arial" w:hAnsi="Arial" w:cs="Traditional Arabic"/>
          <w:sz w:val="36"/>
          <w:szCs w:val="36"/>
          <w:rtl/>
        </w:rPr>
      </w:pPr>
      <w:r w:rsidRPr="00122750">
        <w:rPr>
          <w:rFonts w:ascii="Arial" w:hAnsi="Arial" w:cs="Traditional Arabic" w:hint="cs"/>
          <w:sz w:val="36"/>
          <w:szCs w:val="36"/>
          <w:rtl/>
        </w:rPr>
        <w:t>ف</w:t>
      </w:r>
      <w:r w:rsidRPr="00122750">
        <w:rPr>
          <w:rFonts w:ascii="Arial" w:hAnsi="Arial" w:cs="Traditional Arabic"/>
          <w:sz w:val="36"/>
          <w:szCs w:val="36"/>
          <w:rtl/>
        </w:rPr>
        <w:t>غاية ما يمكن أن تدل عليه هذه النصوص تعدد الآلهة، من غير تحديد لها بالتثليث أو التربيع أو غيره</w:t>
      </w:r>
      <w:r w:rsidR="006F33DC">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ولكن الصحيح ه</w:t>
      </w:r>
      <w:r w:rsidRPr="00122750">
        <w:rPr>
          <w:rFonts w:ascii="Arial" w:hAnsi="Arial" w:cs="Traditional Arabic"/>
          <w:sz w:val="36"/>
          <w:szCs w:val="36"/>
          <w:rtl/>
        </w:rPr>
        <w:t>و</w:t>
      </w:r>
      <w:r w:rsidRPr="00122750">
        <w:rPr>
          <w:rFonts w:ascii="Arial" w:hAnsi="Arial" w:cs="Traditional Arabic" w:hint="cs"/>
          <w:sz w:val="36"/>
          <w:szCs w:val="36"/>
          <w:rtl/>
        </w:rPr>
        <w:t xml:space="preserve"> أن </w:t>
      </w:r>
      <w:r w:rsidRPr="00122750">
        <w:rPr>
          <w:rFonts w:ascii="Arial" w:hAnsi="Arial" w:cs="Traditional Arabic"/>
          <w:sz w:val="36"/>
          <w:szCs w:val="36"/>
          <w:rtl/>
        </w:rPr>
        <w:t>الجمع الوارد في مثل قوله: (ألوهي</w:t>
      </w:r>
      <w:r w:rsidRPr="00122750">
        <w:rPr>
          <w:rFonts w:ascii="Arial" w:hAnsi="Arial" w:cs="Traditional Arabic" w:hint="cs"/>
          <w:sz w:val="36"/>
          <w:szCs w:val="36"/>
          <w:rtl/>
        </w:rPr>
        <w:t xml:space="preserve">م) </w:t>
      </w:r>
      <w:r w:rsidRPr="00122750">
        <w:rPr>
          <w:rFonts w:ascii="Arial" w:hAnsi="Arial" w:cs="Traditional Arabic"/>
          <w:sz w:val="36"/>
          <w:szCs w:val="36"/>
          <w:rtl/>
        </w:rPr>
        <w:t>هو جمع تعظيم لا يفيد الكثرة، وقد اعتادت الأمم التعبير عن عظمائها باستخدام جمع التعظيم، فيقول الواحد: نحن، ورأينا، وأمرنا، ومقصده نفسه، ولا يفهم منه مستمع أنه يتحدث عن ذاته وأقانيمه الأخرى</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واستخدام صيغة الجمع للتعظيم لا العدد معروف حتى في الكتاب المقدس، وله صور منها قصة المرأة العرافة التي رأت روح صموئيل بعد وفاته، فعبرت عنه باستخدام صيغة الجمع، تقول التوراة: "فلما رأت المرأة صموئيل صرخت بصوت عظيم .. فقالت المرأة لشاول: رأيت آلهة يصعدون من الأرض، فقال لها: ما هي صورته؟ فقالت: رجل شيخ صاعد، وهو مغطي بجبّة. فعلم شاول أنه صموئيل"</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3"/>
      </w:r>
      <w:r w:rsidRPr="003A0F1A">
        <w:rPr>
          <w:rFonts w:ascii="Lotus Linotype" w:hAnsi="Lotus Linotype" w:cs="Traditional Arabic"/>
          <w:sz w:val="36"/>
          <w:szCs w:val="36"/>
          <w:vertAlign w:val="superscript"/>
          <w:rtl/>
        </w:rPr>
        <w:t>)</w:t>
      </w:r>
      <w:r w:rsidRPr="00122750">
        <w:rPr>
          <w:rFonts w:ascii="Arial" w:hAnsi="Arial" w:cs="Traditional Arabic"/>
          <w:sz w:val="36"/>
          <w:szCs w:val="36"/>
          <w:rtl/>
        </w:rPr>
        <w:t xml:space="preserve">  فقد كانت تتحدث عن صموئيل، لقد رأته على هيئة رجل شيخ، وتستخدم مع ذلك صيغة الجمع (آلهة)، فالجمع لا يفيد العدد بالضرورة، بل هو جمع التعظيم</w:t>
      </w:r>
      <w:r w:rsidR="007B7301">
        <w:rPr>
          <w:rFonts w:ascii="Arial" w:hAnsi="Arial" w:cs="Traditional Arabic" w:hint="cs"/>
          <w:sz w:val="36"/>
          <w:szCs w:val="36"/>
          <w:rtl/>
        </w:rPr>
        <w:t>.</w:t>
      </w:r>
    </w:p>
    <w:p w:rsidR="003849EA" w:rsidRPr="00122750" w:rsidRDefault="003849EA" w:rsidP="00AB202F">
      <w:pPr>
        <w:spacing w:before="120" w:line="600" w:lineRule="exact"/>
        <w:ind w:firstLine="567"/>
        <w:jc w:val="lowKashida"/>
        <w:rPr>
          <w:rFonts w:ascii="Arial" w:hAnsi="Arial" w:cs="Traditional Arabic"/>
          <w:sz w:val="36"/>
          <w:szCs w:val="36"/>
          <w:rtl/>
        </w:rPr>
      </w:pPr>
      <w:r w:rsidRPr="00122750">
        <w:rPr>
          <w:rFonts w:ascii="Arial" w:hAnsi="Arial" w:cs="Traditional Arabic"/>
          <w:sz w:val="36"/>
          <w:szCs w:val="36"/>
          <w:rtl/>
        </w:rPr>
        <w:lastRenderedPageBreak/>
        <w:t>وعندما عبد بنو إسرائيل العجل، وهو واحد سمته التوراة آلهة مستخدمة صيغة الجمع في ثلاثة مواضع، تقول: "فأخذ ذلك من أيديهم وصوّره بالإزميل، وصنعه عجلاً مسبوكاً، فقالوا: هذه آلهتك يا إسرائيل التي أصعدتك من أرض مصر ... صنعوا لهم عجلاً مسبوكاً، وسجدوا له، وذبحوا له، وقالوا: هذه آلهتك يا إسرائيل التي أصعدتك من أرض مصر"</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4"/>
      </w:r>
      <w:r w:rsidRPr="003A0F1A">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hint="cs"/>
          <w:sz w:val="36"/>
          <w:szCs w:val="36"/>
          <w:rtl/>
        </w:rPr>
        <w:t>وهكذا فإن نصوص العهد القديم لا تدل على التثليث مطلقا</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5"/>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sidR="00703B13">
        <w:rPr>
          <w:rFonts w:ascii="Arial" w:hAnsi="Arial" w:cs="Traditional Arabic" w:hint="cs"/>
          <w:sz w:val="36"/>
          <w:szCs w:val="36"/>
          <w:rtl/>
        </w:rPr>
        <w:t>.</w:t>
      </w:r>
      <w:r>
        <w:rPr>
          <w:rFonts w:ascii="Arial" w:hAnsi="Arial" w:cs="Traditional Arabic" w:hint="cs"/>
          <w:sz w:val="36"/>
          <w:szCs w:val="36"/>
          <w:rtl/>
        </w:rPr>
        <w:t xml:space="preserve"> </w:t>
      </w:r>
    </w:p>
    <w:p w:rsidR="003849EA" w:rsidRPr="00122750" w:rsidRDefault="003849EA" w:rsidP="00AB202F">
      <w:pPr>
        <w:spacing w:before="120" w:line="60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ثانيا : أن استدلالهم على ألوهية الأقنوم الثالث بما جاء النص بقوله (وروح الله يرف) فإن هذا باطل لا يدل على ألوهية روح القدس </w:t>
      </w:r>
      <w:r w:rsidR="006F33DC">
        <w:rPr>
          <w:rFonts w:ascii="Arial" w:hAnsi="Arial" w:cs="Traditional Arabic" w:hint="cs"/>
          <w:sz w:val="36"/>
          <w:szCs w:val="36"/>
          <w:rtl/>
        </w:rPr>
        <w:t xml:space="preserve">وذلك </w:t>
      </w:r>
      <w:r w:rsidRPr="00122750">
        <w:rPr>
          <w:rFonts w:ascii="Arial" w:hAnsi="Arial" w:cs="Traditional Arabic" w:hint="cs"/>
          <w:sz w:val="36"/>
          <w:szCs w:val="36"/>
          <w:rtl/>
        </w:rPr>
        <w:t>لما يلي :</w:t>
      </w:r>
    </w:p>
    <w:p w:rsidR="003849EA" w:rsidRPr="00122750" w:rsidRDefault="003849EA" w:rsidP="00C86AD1">
      <w:pPr>
        <w:numPr>
          <w:ilvl w:val="0"/>
          <w:numId w:val="8"/>
        </w:numPr>
        <w:tabs>
          <w:tab w:val="clear" w:pos="720"/>
          <w:tab w:val="num" w:pos="-2"/>
          <w:tab w:val="left" w:pos="990"/>
        </w:tabs>
        <w:spacing w:before="120" w:line="600" w:lineRule="exact"/>
        <w:ind w:left="-2" w:firstLine="567"/>
        <w:jc w:val="lowKashida"/>
        <w:rPr>
          <w:rFonts w:ascii="Arial" w:hAnsi="Arial" w:cs="Traditional Arabic"/>
          <w:sz w:val="36"/>
          <w:szCs w:val="36"/>
          <w:rtl/>
        </w:rPr>
      </w:pPr>
      <w:r w:rsidRPr="00122750">
        <w:rPr>
          <w:rFonts w:ascii="Arial" w:hAnsi="Arial" w:cs="Traditional Arabic" w:hint="cs"/>
          <w:sz w:val="36"/>
          <w:szCs w:val="36"/>
          <w:rtl/>
        </w:rPr>
        <w:t xml:space="preserve"> أن روح القدس لا يعني هنا إلى </w:t>
      </w:r>
      <w:r w:rsidRPr="00122750">
        <w:rPr>
          <w:rFonts w:ascii="Arial" w:hAnsi="Arial" w:cs="Traditional Arabic"/>
          <w:sz w:val="36"/>
          <w:szCs w:val="36"/>
          <w:rtl/>
        </w:rPr>
        <w:t>كونه مجرد قوة أو تأثير أو ملاك من الله</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وقد ورد في السنن القويم في تفسير أسفار العهد القديم تفسير النّصّ كالآتي: "وروح الله يرف على وجه المياه، أو ريح الله، وأكثر مفسري اليهود يفسّرون الروح هنا بريح عظيمة من الله واعتاد العبرانيّون أن ينسبوا إلى الله ما يريدون تعظيمه، وعلى هذا، ذهب جماعة من علماء التفسير إلى أنّ المقصود (بالروح) هنا: ريح عظيمة بدد الله بها ظلمات الغمر والخلو"</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6"/>
      </w:r>
      <w:r w:rsidRPr="003A0F1A">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hint="cs"/>
          <w:sz w:val="36"/>
          <w:szCs w:val="36"/>
          <w:rtl/>
        </w:rPr>
        <w:t xml:space="preserve">وقد </w:t>
      </w:r>
      <w:r w:rsidRPr="00122750">
        <w:rPr>
          <w:rFonts w:ascii="Arial" w:hAnsi="Arial" w:cs="Traditional Arabic"/>
          <w:sz w:val="36"/>
          <w:szCs w:val="36"/>
          <w:rtl/>
        </w:rPr>
        <w:t xml:space="preserve">نقل الناقد الكبير </w:t>
      </w:r>
      <w:r w:rsidR="006F33DC">
        <w:rPr>
          <w:rFonts w:ascii="Arial" w:hAnsi="Arial" w:cs="Traditional Arabic" w:hint="cs"/>
          <w:sz w:val="36"/>
          <w:szCs w:val="36"/>
          <w:rtl/>
        </w:rPr>
        <w:t>"</w:t>
      </w:r>
      <w:r w:rsidRPr="00122750">
        <w:rPr>
          <w:rFonts w:ascii="Arial" w:hAnsi="Arial" w:cs="Traditional Arabic"/>
          <w:sz w:val="36"/>
          <w:szCs w:val="36"/>
          <w:rtl/>
        </w:rPr>
        <w:t>اسبينوزا</w:t>
      </w:r>
      <w:r w:rsidR="006F33DC">
        <w:rPr>
          <w:rFonts w:ascii="Arial" w:hAnsi="Arial" w:cs="Traditional Arabic" w:hint="cs"/>
          <w:sz w:val="36"/>
          <w:szCs w:val="36"/>
          <w:rtl/>
        </w:rPr>
        <w:t>"</w:t>
      </w:r>
      <w:r w:rsidRPr="00122750">
        <w:rPr>
          <w:rFonts w:ascii="Arial" w:hAnsi="Arial" w:cs="Traditional Arabic"/>
          <w:sz w:val="36"/>
          <w:szCs w:val="36"/>
          <w:rtl/>
        </w:rPr>
        <w:t xml:space="preserve"> عن مفسري اليهود</w:t>
      </w:r>
      <w:r w:rsidRPr="00122750">
        <w:rPr>
          <w:rFonts w:ascii="Arial" w:hAnsi="Arial" w:cs="Traditional Arabic" w:hint="cs"/>
          <w:sz w:val="36"/>
          <w:szCs w:val="36"/>
          <w:rtl/>
        </w:rPr>
        <w:t xml:space="preserve"> بأن الم</w:t>
      </w:r>
      <w:r w:rsidRPr="00122750">
        <w:rPr>
          <w:rFonts w:ascii="Arial" w:hAnsi="Arial" w:cs="Traditional Arabic"/>
          <w:sz w:val="36"/>
          <w:szCs w:val="36"/>
          <w:rtl/>
        </w:rPr>
        <w:t>قص</w:t>
      </w:r>
      <w:r w:rsidRPr="00122750">
        <w:rPr>
          <w:rFonts w:ascii="Arial" w:hAnsi="Arial" w:cs="Traditional Arabic" w:hint="cs"/>
          <w:sz w:val="36"/>
          <w:szCs w:val="36"/>
          <w:rtl/>
        </w:rPr>
        <w:t>و</w:t>
      </w:r>
      <w:r w:rsidRPr="00122750">
        <w:rPr>
          <w:rFonts w:ascii="Arial" w:hAnsi="Arial" w:cs="Traditional Arabic"/>
          <w:sz w:val="36"/>
          <w:szCs w:val="36"/>
          <w:rtl/>
        </w:rPr>
        <w:t>د منه رياح عظيمة أتت من عند الله فبددت ظلمات الغمر</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7"/>
      </w:r>
      <w:r w:rsidRPr="003A0F1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122750" w:rsidRDefault="003849EA" w:rsidP="00C86AD1">
      <w:pPr>
        <w:numPr>
          <w:ilvl w:val="0"/>
          <w:numId w:val="8"/>
        </w:numPr>
        <w:tabs>
          <w:tab w:val="clear" w:pos="720"/>
          <w:tab w:val="num" w:pos="-2"/>
          <w:tab w:val="left" w:pos="990"/>
        </w:tabs>
        <w:spacing w:before="120" w:line="600" w:lineRule="exact"/>
        <w:ind w:left="-2" w:firstLine="567"/>
        <w:jc w:val="lowKashida"/>
        <w:rPr>
          <w:rFonts w:ascii="Arial" w:hAnsi="Arial" w:cs="Traditional Arabic"/>
          <w:sz w:val="36"/>
          <w:szCs w:val="36"/>
        </w:rPr>
      </w:pPr>
      <w:r w:rsidRPr="00122750">
        <w:rPr>
          <w:rFonts w:ascii="Arial" w:hAnsi="Arial" w:cs="Traditional Arabic" w:hint="cs"/>
          <w:sz w:val="36"/>
          <w:szCs w:val="36"/>
          <w:rtl/>
        </w:rPr>
        <w:t xml:space="preserve">أن </w:t>
      </w:r>
      <w:r w:rsidRPr="00122750">
        <w:rPr>
          <w:rFonts w:ascii="Arial" w:hAnsi="Arial" w:cs="Traditional Arabic"/>
          <w:sz w:val="36"/>
          <w:szCs w:val="36"/>
          <w:rtl/>
        </w:rPr>
        <w:t xml:space="preserve">نسبة الروح إلى الله في هذين النصين وأمثالهما نسبة تعظيم وتشريف، لا نسبة تأليه، وهي </w:t>
      </w:r>
      <w:r w:rsidR="006F33DC">
        <w:rPr>
          <w:rFonts w:ascii="Arial" w:hAnsi="Arial" w:cs="Traditional Arabic" w:hint="cs"/>
          <w:sz w:val="36"/>
          <w:szCs w:val="36"/>
          <w:rtl/>
        </w:rPr>
        <w:t>كما ورد في سفر المزامير</w:t>
      </w:r>
      <w:r w:rsidRPr="00122750">
        <w:rPr>
          <w:rFonts w:ascii="Arial" w:hAnsi="Arial" w:cs="Traditional Arabic"/>
          <w:sz w:val="36"/>
          <w:szCs w:val="36"/>
          <w:rtl/>
        </w:rPr>
        <w:t xml:space="preserve"> "جبال الله"</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8"/>
      </w:r>
      <w:r w:rsidRPr="003A0F1A">
        <w:rPr>
          <w:rFonts w:ascii="Lotus Linotype" w:hAnsi="Lotus Linotype" w:cs="Traditional Arabic"/>
          <w:sz w:val="36"/>
          <w:szCs w:val="36"/>
          <w:vertAlign w:val="superscript"/>
          <w:rtl/>
        </w:rPr>
        <w:t>)</w:t>
      </w:r>
      <w:r w:rsidR="006F33DC">
        <w:rPr>
          <w:rFonts w:ascii="Lotus Linotype" w:hAnsi="Lotus Linotype" w:cs="Traditional Arabic" w:hint="cs"/>
          <w:sz w:val="36"/>
          <w:szCs w:val="36"/>
          <w:rtl/>
        </w:rPr>
        <w:t>,</w:t>
      </w:r>
      <w:r w:rsidR="006F33DC">
        <w:rPr>
          <w:rFonts w:ascii="Arial" w:hAnsi="Arial" w:cs="Traditional Arabic" w:hint="cs"/>
          <w:sz w:val="36"/>
          <w:szCs w:val="36"/>
          <w:rtl/>
        </w:rPr>
        <w:t xml:space="preserve"> فليس المقصود ألوهية تلك الجبال.</w:t>
      </w:r>
    </w:p>
    <w:p w:rsidR="00703B13" w:rsidRDefault="00703B13" w:rsidP="00AB202F">
      <w:pPr>
        <w:rPr>
          <w:rFonts w:ascii="Arial" w:hAnsi="Arial" w:cs="Traditional Arabic"/>
          <w:b/>
          <w:bCs/>
          <w:sz w:val="36"/>
          <w:szCs w:val="36"/>
        </w:rPr>
      </w:pPr>
      <w:r>
        <w:rPr>
          <w:rFonts w:ascii="Arial" w:hAnsi="Arial" w:cs="Traditional Arabic"/>
          <w:b/>
          <w:bCs/>
          <w:sz w:val="36"/>
          <w:szCs w:val="36"/>
          <w:rtl/>
        </w:rPr>
        <w:br w:type="page"/>
      </w:r>
    </w:p>
    <w:p w:rsidR="003849EA" w:rsidRPr="00122750" w:rsidRDefault="003849EA" w:rsidP="00AB202F">
      <w:pPr>
        <w:spacing w:before="120" w:line="560" w:lineRule="exact"/>
        <w:ind w:firstLine="567"/>
        <w:jc w:val="lowKashida"/>
        <w:rPr>
          <w:rFonts w:ascii="Arial" w:hAnsi="Arial" w:cs="Traditional Arabic"/>
          <w:b/>
          <w:bCs/>
          <w:sz w:val="36"/>
          <w:szCs w:val="36"/>
          <w:rtl/>
        </w:rPr>
      </w:pPr>
      <w:r w:rsidRPr="00122750">
        <w:rPr>
          <w:rFonts w:ascii="Arial" w:hAnsi="Arial" w:cs="Traditional Arabic" w:hint="cs"/>
          <w:b/>
          <w:bCs/>
          <w:sz w:val="36"/>
          <w:szCs w:val="36"/>
          <w:rtl/>
        </w:rPr>
        <w:lastRenderedPageBreak/>
        <w:t>ب - الرد على استدلالهم بنصوص من العهد الجديد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وأما ما استدلوا به في إثبات عقيدة التثليث من نصوص العهد الجديد</w:t>
      </w:r>
      <w:r w:rsidR="006F33DC">
        <w:rPr>
          <w:rFonts w:ascii="Arial" w:hAnsi="Arial" w:cs="Traditional Arabic" w:hint="cs"/>
          <w:sz w:val="36"/>
          <w:szCs w:val="36"/>
          <w:rtl/>
        </w:rPr>
        <w:t>،</w:t>
      </w:r>
      <w:r w:rsidRPr="00122750">
        <w:rPr>
          <w:rFonts w:ascii="Arial" w:hAnsi="Arial" w:cs="Traditional Arabic" w:hint="cs"/>
          <w:sz w:val="36"/>
          <w:szCs w:val="36"/>
          <w:rtl/>
        </w:rPr>
        <w:t xml:space="preserve"> فقد تقدم القول بأنه لم يرد صيغة التثليث صراحة في العهد الجديد</w:t>
      </w:r>
      <w:r w:rsidR="006F33DC">
        <w:rPr>
          <w:rFonts w:ascii="Arial" w:hAnsi="Arial" w:cs="Traditional Arabic" w:hint="cs"/>
          <w:sz w:val="36"/>
          <w:szCs w:val="36"/>
          <w:rtl/>
        </w:rPr>
        <w:t>،</w:t>
      </w:r>
      <w:r w:rsidRPr="00122750">
        <w:rPr>
          <w:rFonts w:ascii="Arial" w:hAnsi="Arial" w:cs="Traditional Arabic" w:hint="cs"/>
          <w:sz w:val="36"/>
          <w:szCs w:val="36"/>
          <w:rtl/>
        </w:rPr>
        <w:t xml:space="preserve"> يقول عبد الأحد داود :(وأما العهد الجديد فلا يؤيدها بصراحة</w:t>
      </w:r>
      <w:r w:rsidR="006F33DC">
        <w:rPr>
          <w:rFonts w:ascii="Arial" w:hAnsi="Arial" w:cs="Traditional Arabic" w:hint="cs"/>
          <w:sz w:val="36"/>
          <w:szCs w:val="36"/>
          <w:rtl/>
        </w:rPr>
        <w:t>،</w:t>
      </w:r>
      <w:r w:rsidRPr="00122750">
        <w:rPr>
          <w:rFonts w:ascii="Arial" w:hAnsi="Arial" w:cs="Traditional Arabic" w:hint="cs"/>
          <w:sz w:val="36"/>
          <w:szCs w:val="36"/>
          <w:rtl/>
        </w:rPr>
        <w:t xml:space="preserve"> ولكن حتى لو احتوى على تلميحات وإشارات حول التثليث فإنه ليس بحجة</w:t>
      </w:r>
      <w:r w:rsidR="006F33DC">
        <w:rPr>
          <w:rFonts w:ascii="Arial" w:hAnsi="Arial" w:cs="Traditional Arabic" w:hint="cs"/>
          <w:sz w:val="36"/>
          <w:szCs w:val="36"/>
          <w:rtl/>
        </w:rPr>
        <w:t>،</w:t>
      </w:r>
      <w:r w:rsidRPr="00122750">
        <w:rPr>
          <w:rFonts w:ascii="Arial" w:hAnsi="Arial" w:cs="Traditional Arabic" w:hint="cs"/>
          <w:sz w:val="36"/>
          <w:szCs w:val="36"/>
          <w:rtl/>
        </w:rPr>
        <w:t xml:space="preserve"> لأن المسيح لم يشاهده</w:t>
      </w:r>
      <w:r w:rsidR="006F33DC">
        <w:rPr>
          <w:rFonts w:ascii="Arial" w:hAnsi="Arial" w:cs="Traditional Arabic" w:hint="cs"/>
          <w:sz w:val="36"/>
          <w:szCs w:val="36"/>
          <w:rtl/>
        </w:rPr>
        <w:t>،</w:t>
      </w:r>
      <w:r w:rsidRPr="00122750">
        <w:rPr>
          <w:rFonts w:ascii="Arial" w:hAnsi="Arial" w:cs="Traditional Arabic" w:hint="cs"/>
          <w:sz w:val="36"/>
          <w:szCs w:val="36"/>
          <w:rtl/>
        </w:rPr>
        <w:t xml:space="preserve"> ولم يكتبه</w:t>
      </w:r>
      <w:r w:rsidR="006F33DC">
        <w:rPr>
          <w:rFonts w:ascii="Arial" w:hAnsi="Arial" w:cs="Traditional Arabic" w:hint="cs"/>
          <w:sz w:val="36"/>
          <w:szCs w:val="36"/>
          <w:rtl/>
        </w:rPr>
        <w:t>،</w:t>
      </w:r>
      <w:r w:rsidRPr="00122750">
        <w:rPr>
          <w:rFonts w:ascii="Arial" w:hAnsi="Arial" w:cs="Traditional Arabic" w:hint="cs"/>
          <w:sz w:val="36"/>
          <w:szCs w:val="36"/>
          <w:rtl/>
        </w:rPr>
        <w:t xml:space="preserve"> ولم يوجد في كلامه الحالي ومضمونه على الأقل طيلة القرنين الذين جاءا من بعده)</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39"/>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r w:rsidR="006F33DC">
        <w:rPr>
          <w:rFonts w:ascii="Arial" w:hAnsi="Arial" w:cs="Traditional Arabic" w:hint="cs"/>
          <w:sz w:val="36"/>
          <w:szCs w:val="36"/>
          <w:rtl/>
        </w:rPr>
        <w:t xml:space="preserve"> وأهم الأدلة التي استدلوا بها من العهد الجديد على ألوهية المسيح ما يلي :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1 </w:t>
      </w:r>
      <w:r w:rsidRPr="00122750">
        <w:rPr>
          <w:rFonts w:ascii="Arial" w:hAnsi="Arial" w:cs="Traditional Arabic"/>
          <w:sz w:val="36"/>
          <w:szCs w:val="36"/>
          <w:rtl/>
        </w:rPr>
        <w:t>–</w:t>
      </w:r>
      <w:r w:rsidRPr="00122750">
        <w:rPr>
          <w:rFonts w:ascii="Arial" w:hAnsi="Arial" w:cs="Traditional Arabic" w:hint="cs"/>
          <w:sz w:val="36"/>
          <w:szCs w:val="36"/>
          <w:rtl/>
        </w:rPr>
        <w:t xml:space="preserve"> ما جاء في رسالة بولس إلى كورنثوس وهو قوله : </w:t>
      </w:r>
      <w:r w:rsidRPr="00122750">
        <w:rPr>
          <w:rFonts w:ascii="Arial" w:hAnsi="Arial" w:cs="Traditional Arabic"/>
          <w:sz w:val="36"/>
          <w:szCs w:val="36"/>
          <w:rtl/>
        </w:rPr>
        <w:t>(نعمة ربنا يسوع المسيح ومحبة الله وشركة الروح القدس معكم جميعا )</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0"/>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hint="cs"/>
          <w:sz w:val="36"/>
          <w:szCs w:val="36"/>
          <w:rtl/>
        </w:rPr>
        <w:t xml:space="preserve">فقد رد الشيخ على هذا الاستدلال مبينا أن </w:t>
      </w:r>
      <w:r w:rsidRPr="00122750">
        <w:rPr>
          <w:rFonts w:ascii="Arial" w:hAnsi="Arial" w:cs="Traditional Arabic"/>
          <w:sz w:val="36"/>
          <w:szCs w:val="36"/>
          <w:rtl/>
        </w:rPr>
        <w:t>هذا ال</w:t>
      </w:r>
      <w:r w:rsidR="006F33DC">
        <w:rPr>
          <w:rFonts w:ascii="Arial" w:hAnsi="Arial" w:cs="Traditional Arabic" w:hint="cs"/>
          <w:sz w:val="36"/>
          <w:szCs w:val="36"/>
          <w:rtl/>
        </w:rPr>
        <w:t>قول</w:t>
      </w:r>
      <w:r w:rsidRPr="00122750">
        <w:rPr>
          <w:rFonts w:ascii="Arial" w:hAnsi="Arial" w:cs="Traditional Arabic"/>
          <w:sz w:val="36"/>
          <w:szCs w:val="36"/>
          <w:rtl/>
        </w:rPr>
        <w:t xml:space="preserve"> لم يصدر</w:t>
      </w:r>
      <w:r w:rsidRPr="00122750">
        <w:rPr>
          <w:rFonts w:ascii="Arial" w:hAnsi="Arial" w:cs="Traditional Arabic" w:hint="cs"/>
          <w:sz w:val="36"/>
          <w:szCs w:val="36"/>
          <w:rtl/>
        </w:rPr>
        <w:t xml:space="preserve"> </w:t>
      </w:r>
      <w:r w:rsidRPr="00122750">
        <w:rPr>
          <w:rFonts w:ascii="Arial" w:hAnsi="Arial" w:cs="Traditional Arabic"/>
          <w:sz w:val="36"/>
          <w:szCs w:val="36"/>
          <w:rtl/>
        </w:rPr>
        <w:t>عن المسيح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ولاعن أحد حوارييه</w:t>
      </w:r>
      <w:r w:rsidR="006F33DC">
        <w:rPr>
          <w:rFonts w:ascii="Arial" w:hAnsi="Arial" w:cs="Traditional Arabic" w:hint="cs"/>
          <w:sz w:val="36"/>
          <w:szCs w:val="36"/>
          <w:rtl/>
        </w:rPr>
        <w:t>،</w:t>
      </w:r>
      <w:r w:rsidRPr="00122750">
        <w:rPr>
          <w:rFonts w:ascii="Arial" w:hAnsi="Arial" w:cs="Traditional Arabic"/>
          <w:sz w:val="36"/>
          <w:szCs w:val="36"/>
          <w:rtl/>
        </w:rPr>
        <w:t xml:space="preserve"> ولا</w:t>
      </w:r>
      <w:r w:rsidRPr="00122750">
        <w:rPr>
          <w:rFonts w:ascii="Arial" w:hAnsi="Arial" w:cs="Traditional Arabic" w:hint="cs"/>
          <w:sz w:val="36"/>
          <w:szCs w:val="36"/>
          <w:rtl/>
        </w:rPr>
        <w:t xml:space="preserve"> </w:t>
      </w:r>
      <w:r w:rsidRPr="00122750">
        <w:rPr>
          <w:rFonts w:ascii="Arial" w:hAnsi="Arial" w:cs="Traditional Arabic"/>
          <w:sz w:val="36"/>
          <w:szCs w:val="36"/>
          <w:rtl/>
        </w:rPr>
        <w:t>أحد تلاميذه</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 xml:space="preserve">فيقول: </w:t>
      </w:r>
      <w:r w:rsidRPr="00122750">
        <w:rPr>
          <w:rFonts w:ascii="Arial" w:hAnsi="Arial" w:cs="Traditional Arabic"/>
          <w:sz w:val="36"/>
          <w:szCs w:val="36"/>
          <w:rtl/>
        </w:rPr>
        <w:t xml:space="preserve">( على أننا نعتقد أن بولس هو واضع أساس الديانة </w:t>
      </w:r>
      <w:r w:rsidR="006F33DC">
        <w:rPr>
          <w:rFonts w:ascii="Arial" w:hAnsi="Arial" w:cs="Traditional Arabic"/>
          <w:sz w:val="36"/>
          <w:szCs w:val="36"/>
          <w:rtl/>
        </w:rPr>
        <w:t>النصرانية الحاضرة</w:t>
      </w:r>
      <w:r w:rsidR="006F33DC">
        <w:rPr>
          <w:rFonts w:ascii="Arial" w:hAnsi="Arial" w:cs="Traditional Arabic" w:hint="cs"/>
          <w:sz w:val="36"/>
          <w:szCs w:val="36"/>
          <w:rtl/>
        </w:rPr>
        <w:t>،</w:t>
      </w:r>
      <w:r w:rsidR="006F33DC">
        <w:rPr>
          <w:rFonts w:ascii="Arial" w:hAnsi="Arial" w:cs="Traditional Arabic"/>
          <w:sz w:val="36"/>
          <w:szCs w:val="36"/>
          <w:rtl/>
        </w:rPr>
        <w:t xml:space="preserve"> وجاء فيها بما</w:t>
      </w:r>
      <w:r w:rsidRPr="00122750">
        <w:rPr>
          <w:rFonts w:ascii="Arial" w:hAnsi="Arial" w:cs="Traditional Arabic"/>
          <w:sz w:val="36"/>
          <w:szCs w:val="36"/>
          <w:rtl/>
        </w:rPr>
        <w:t>لم يؤثر عن المسيح عليه السلام</w:t>
      </w:r>
      <w:r w:rsidR="006F33DC">
        <w:rPr>
          <w:rFonts w:ascii="Arial" w:hAnsi="Arial" w:cs="Traditional Arabic" w:hint="cs"/>
          <w:sz w:val="36"/>
          <w:szCs w:val="36"/>
          <w:rtl/>
        </w:rPr>
        <w:t>،</w:t>
      </w:r>
      <w:r w:rsidRPr="00122750">
        <w:rPr>
          <w:rFonts w:ascii="Arial" w:hAnsi="Arial" w:cs="Traditional Arabic"/>
          <w:sz w:val="36"/>
          <w:szCs w:val="36"/>
          <w:rtl/>
        </w:rPr>
        <w:t xml:space="preserve"> ولا عن تلاميذه الحواريين رضي الله عنهم )</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1"/>
      </w:r>
      <w:r w:rsidRPr="003A0F1A">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hint="cs"/>
          <w:sz w:val="36"/>
          <w:szCs w:val="36"/>
          <w:rtl/>
        </w:rPr>
        <w:t>لا</w:t>
      </w:r>
      <w:r w:rsidRPr="00122750">
        <w:rPr>
          <w:rFonts w:ascii="Arial" w:hAnsi="Arial" w:cs="Traditional Arabic"/>
          <w:sz w:val="36"/>
          <w:szCs w:val="36"/>
          <w:rtl/>
        </w:rPr>
        <w:t>سيما إذا أدركنا أن بولس مزيج من الأفكار</w:t>
      </w:r>
      <w:r w:rsidR="006F33DC">
        <w:rPr>
          <w:rFonts w:ascii="Arial" w:hAnsi="Arial" w:cs="Traditional Arabic" w:hint="cs"/>
          <w:sz w:val="36"/>
          <w:szCs w:val="36"/>
          <w:rtl/>
        </w:rPr>
        <w:t>،</w:t>
      </w:r>
      <w:r w:rsidRPr="00122750">
        <w:rPr>
          <w:rFonts w:ascii="Arial" w:hAnsi="Arial" w:cs="Traditional Arabic"/>
          <w:sz w:val="36"/>
          <w:szCs w:val="36"/>
          <w:rtl/>
        </w:rPr>
        <w:t xml:space="preserve"> فمزج الأفكار اليهودية بالمفاهيم المنتشرة في الأوساط الوثنية اليونانية</w:t>
      </w:r>
      <w:r w:rsidR="006F33DC">
        <w:rPr>
          <w:rFonts w:ascii="Arial" w:hAnsi="Arial" w:cs="Traditional Arabic" w:hint="cs"/>
          <w:sz w:val="36"/>
          <w:szCs w:val="36"/>
          <w:rtl/>
        </w:rPr>
        <w:t xml:space="preserve"> والرومانية،</w:t>
      </w:r>
      <w:r w:rsidRPr="00122750">
        <w:rPr>
          <w:rFonts w:ascii="Arial" w:hAnsi="Arial" w:cs="Traditional Arabic"/>
          <w:sz w:val="36"/>
          <w:szCs w:val="36"/>
          <w:rtl/>
        </w:rPr>
        <w:t xml:space="preserve"> ومن الذكريات الإنجيلية</w:t>
      </w:r>
      <w:r w:rsidR="006F33DC">
        <w:rPr>
          <w:rFonts w:ascii="Arial" w:hAnsi="Arial" w:cs="Traditional Arabic" w:hint="cs"/>
          <w:sz w:val="36"/>
          <w:szCs w:val="36"/>
          <w:rtl/>
        </w:rPr>
        <w:t>،</w:t>
      </w:r>
      <w:r w:rsidRPr="00122750">
        <w:rPr>
          <w:rFonts w:ascii="Arial" w:hAnsi="Arial" w:cs="Traditional Arabic"/>
          <w:sz w:val="36"/>
          <w:szCs w:val="36"/>
          <w:rtl/>
        </w:rPr>
        <w:t xml:space="preserve"> والأساطير الدينية الشرقية ببعض مباديء الفلسفة </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2"/>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sz w:val="36"/>
          <w:szCs w:val="36"/>
          <w:rtl/>
        </w:rPr>
        <w:t>ولو افترضنا جدلا صحة تلك العبارة</w:t>
      </w:r>
      <w:r w:rsidR="006F33DC">
        <w:rPr>
          <w:rFonts w:ascii="Arial" w:hAnsi="Arial" w:cs="Traditional Arabic" w:hint="cs"/>
          <w:sz w:val="36"/>
          <w:szCs w:val="36"/>
          <w:rtl/>
        </w:rPr>
        <w:t>،</w:t>
      </w:r>
      <w:r w:rsidRPr="00122750">
        <w:rPr>
          <w:rFonts w:ascii="Arial" w:hAnsi="Arial" w:cs="Traditional Arabic"/>
          <w:sz w:val="36"/>
          <w:szCs w:val="36"/>
          <w:rtl/>
        </w:rPr>
        <w:t xml:space="preserve"> فإن معناها ليس كما يزعمون</w:t>
      </w:r>
      <w:r w:rsidR="006F33DC">
        <w:rPr>
          <w:rFonts w:ascii="Arial" w:hAnsi="Arial" w:cs="Traditional Arabic" w:hint="cs"/>
          <w:sz w:val="36"/>
          <w:szCs w:val="36"/>
          <w:rtl/>
        </w:rPr>
        <w:t>،</w:t>
      </w:r>
      <w:r w:rsidRPr="00122750">
        <w:rPr>
          <w:rFonts w:ascii="Arial" w:hAnsi="Arial" w:cs="Traditional Arabic"/>
          <w:sz w:val="36"/>
          <w:szCs w:val="36"/>
          <w:rtl/>
        </w:rPr>
        <w:t xml:space="preserve"> بل إن المعنى المتبادر منذ أول وهلة هو أن يقال</w:t>
      </w:r>
      <w:r w:rsidR="006F33DC">
        <w:rPr>
          <w:rFonts w:ascii="Arial" w:hAnsi="Arial" w:cs="Traditional Arabic" w:hint="cs"/>
          <w:sz w:val="36"/>
          <w:szCs w:val="36"/>
          <w:rtl/>
        </w:rPr>
        <w:t>:</w:t>
      </w:r>
      <w:r w:rsidRPr="00122750">
        <w:rPr>
          <w:rFonts w:ascii="Arial" w:hAnsi="Arial" w:cs="Traditional Arabic"/>
          <w:sz w:val="36"/>
          <w:szCs w:val="36"/>
          <w:rtl/>
        </w:rPr>
        <w:t xml:space="preserve"> إن معناها الدعاء والطلب بأن تجتمع لهم محبة الله تعالى ونعمة المسيح وروح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أي بركة المسيح وروح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كما قال مفسر الكتاب المقدس متى هنري</w:t>
      </w:r>
      <w:r w:rsidR="006F33DC">
        <w:rPr>
          <w:rFonts w:ascii="Arial" w:hAnsi="Arial" w:cs="Traditional Arabic" w:hint="cs"/>
          <w:sz w:val="36"/>
          <w:szCs w:val="36"/>
          <w:rtl/>
        </w:rPr>
        <w:t>:</w:t>
      </w:r>
      <w:r w:rsidRPr="00122750">
        <w:rPr>
          <w:rFonts w:ascii="Arial" w:hAnsi="Arial" w:cs="Traditional Arabic"/>
          <w:sz w:val="36"/>
          <w:szCs w:val="36"/>
          <w:rtl/>
        </w:rPr>
        <w:t xml:space="preserve"> (وتعد بركة رسولية مهيبة كما يجب علينا أن نجتهد كل الإجتهاد لكي نرث هذه </w:t>
      </w:r>
      <w:r w:rsidRPr="00122750">
        <w:rPr>
          <w:rFonts w:ascii="Arial" w:hAnsi="Arial" w:cs="Traditional Arabic"/>
          <w:sz w:val="36"/>
          <w:szCs w:val="36"/>
          <w:rtl/>
        </w:rPr>
        <w:lastRenderedPageBreak/>
        <w:t>البركة)</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3"/>
      </w:r>
      <w:r w:rsidRPr="003A0F1A">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122750">
        <w:rPr>
          <w:rFonts w:ascii="Arial" w:hAnsi="Arial" w:cs="Traditional Arabic"/>
          <w:sz w:val="36"/>
          <w:szCs w:val="36"/>
          <w:rtl/>
        </w:rPr>
        <w:t>فليس فيها ما</w:t>
      </w:r>
      <w:r w:rsidRPr="00122750">
        <w:rPr>
          <w:rFonts w:ascii="Arial" w:hAnsi="Arial" w:cs="Traditional Arabic" w:hint="cs"/>
          <w:sz w:val="36"/>
          <w:szCs w:val="36"/>
          <w:rtl/>
        </w:rPr>
        <w:t xml:space="preserve"> </w:t>
      </w:r>
      <w:r w:rsidRPr="00122750">
        <w:rPr>
          <w:rFonts w:ascii="Arial" w:hAnsi="Arial" w:cs="Traditional Arabic"/>
          <w:sz w:val="36"/>
          <w:szCs w:val="36"/>
          <w:rtl/>
        </w:rPr>
        <w:t>يدل على التثليث بل المراد بها طلب البركة كما فهمه مفسر الكتاب المقدس</w:t>
      </w:r>
      <w:r w:rsidR="00785A9D">
        <w:rPr>
          <w:rFonts w:ascii="Arial" w:hAnsi="Arial" w:cs="Traditional Arabic" w:hint="cs"/>
          <w:sz w:val="36"/>
          <w:szCs w:val="36"/>
          <w:rtl/>
        </w:rPr>
        <w:t>.</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sz w:val="36"/>
          <w:szCs w:val="36"/>
          <w:rtl/>
        </w:rPr>
        <w:t>هذا</w:t>
      </w:r>
      <w:r w:rsidR="006F33DC">
        <w:rPr>
          <w:rFonts w:ascii="Arial" w:hAnsi="Arial" w:cs="Traditional Arabic" w:hint="cs"/>
          <w:sz w:val="36"/>
          <w:szCs w:val="36"/>
          <w:rtl/>
        </w:rPr>
        <w:t>,</w:t>
      </w:r>
      <w:r w:rsidRPr="00122750">
        <w:rPr>
          <w:rFonts w:ascii="Arial" w:hAnsi="Arial" w:cs="Traditional Arabic"/>
          <w:sz w:val="36"/>
          <w:szCs w:val="36"/>
          <w:rtl/>
        </w:rPr>
        <w:t xml:space="preserve"> وإن كلام بولس له ما يعارضه من النصوص التي تدل على التوحيد</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وذلك من أقوال بولس نفسه فقد ورد في في رسالة بولس إلى صديقه تيموثاوس قوله</w:t>
      </w:r>
      <w:r w:rsidR="006F33DC">
        <w:rPr>
          <w:rFonts w:ascii="Arial" w:hAnsi="Arial" w:cs="Traditional Arabic" w:hint="cs"/>
          <w:sz w:val="36"/>
          <w:szCs w:val="36"/>
          <w:rtl/>
        </w:rPr>
        <w:t>:</w:t>
      </w:r>
      <w:r w:rsidRPr="00122750">
        <w:rPr>
          <w:rFonts w:ascii="Arial" w:hAnsi="Arial" w:cs="Traditional Arabic"/>
          <w:sz w:val="36"/>
          <w:szCs w:val="36"/>
          <w:rtl/>
        </w:rPr>
        <w:t xml:space="preserve"> (لأنه يوجد إله واحد ووسيط واحد بين الله والناس الإنسان يسوع المسيح)</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4"/>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sz w:val="36"/>
          <w:szCs w:val="36"/>
          <w:rtl/>
        </w:rPr>
        <w:t>وفي رسالته إلى أهل غلاطية قوله</w:t>
      </w:r>
      <w:r w:rsidR="006F33DC">
        <w:rPr>
          <w:rFonts w:ascii="Arial" w:hAnsi="Arial" w:cs="Traditional Arabic" w:hint="cs"/>
          <w:sz w:val="36"/>
          <w:szCs w:val="36"/>
          <w:rtl/>
        </w:rPr>
        <w:t>:</w:t>
      </w:r>
      <w:r w:rsidRPr="00122750">
        <w:rPr>
          <w:rFonts w:ascii="Arial" w:hAnsi="Arial" w:cs="Traditional Arabic"/>
          <w:sz w:val="36"/>
          <w:szCs w:val="36"/>
          <w:rtl/>
        </w:rPr>
        <w:t xml:space="preserve"> (ولكن الله واحد)</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5"/>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hint="cs"/>
          <w:sz w:val="36"/>
          <w:szCs w:val="36"/>
          <w:rtl/>
        </w:rPr>
        <w:t>فهنا بولس عارض نفسه بنفسه</w:t>
      </w:r>
      <w:r w:rsidR="006F33DC">
        <w:rPr>
          <w:rFonts w:ascii="Arial" w:hAnsi="Arial" w:cs="Traditional Arabic" w:hint="cs"/>
          <w:sz w:val="36"/>
          <w:szCs w:val="36"/>
          <w:rtl/>
        </w:rPr>
        <w:t>،</w:t>
      </w:r>
      <w:r w:rsidRPr="00122750">
        <w:rPr>
          <w:rFonts w:ascii="Arial" w:hAnsi="Arial" w:cs="Traditional Arabic" w:hint="cs"/>
          <w:sz w:val="36"/>
          <w:szCs w:val="36"/>
          <w:rtl/>
        </w:rPr>
        <w:t xml:space="preserve"> وقد أعان الله على الكاذب بالنسيان</w:t>
      </w:r>
      <w:r w:rsidR="00785A9D">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left="-154" w:firstLine="567"/>
        <w:jc w:val="lowKashida"/>
        <w:rPr>
          <w:rFonts w:ascii="Arial" w:hAnsi="Arial" w:cs="Traditional Arabic"/>
          <w:sz w:val="36"/>
          <w:szCs w:val="36"/>
          <w:rtl/>
        </w:rPr>
      </w:pPr>
      <w:r w:rsidRPr="00122750">
        <w:rPr>
          <w:rFonts w:ascii="Arial" w:hAnsi="Arial" w:cs="Traditional Arabic"/>
          <w:sz w:val="36"/>
          <w:szCs w:val="36"/>
          <w:rtl/>
        </w:rPr>
        <w:t>فتبين أن هذا الإستدلال استدلال ضعيف</w:t>
      </w:r>
      <w:r w:rsidR="006F33DC">
        <w:rPr>
          <w:rFonts w:ascii="Arial" w:hAnsi="Arial" w:cs="Traditional Arabic" w:hint="cs"/>
          <w:sz w:val="36"/>
          <w:szCs w:val="36"/>
          <w:rtl/>
        </w:rPr>
        <w:t>,</w:t>
      </w:r>
      <w:r w:rsidRPr="00122750">
        <w:rPr>
          <w:rFonts w:ascii="Arial" w:hAnsi="Arial" w:cs="Traditional Arabic"/>
          <w:sz w:val="36"/>
          <w:szCs w:val="36"/>
          <w:rtl/>
        </w:rPr>
        <w:t xml:space="preserve"> لايؤيد تلك العقيدة الرئيسة في الإيمان المسيحي</w:t>
      </w:r>
      <w:r w:rsidR="006F33DC">
        <w:rPr>
          <w:rFonts w:ascii="Arial" w:hAnsi="Arial" w:cs="Traditional Arabic" w:hint="cs"/>
          <w:sz w:val="36"/>
          <w:szCs w:val="36"/>
          <w:rtl/>
        </w:rPr>
        <w:t>،</w:t>
      </w:r>
      <w:r w:rsidRPr="00122750">
        <w:rPr>
          <w:rFonts w:ascii="Arial" w:hAnsi="Arial" w:cs="Traditional Arabic"/>
          <w:sz w:val="36"/>
          <w:szCs w:val="36"/>
          <w:rtl/>
        </w:rPr>
        <w:t xml:space="preserve"> وأنها لاتعتمد على أدلة صريحة</w:t>
      </w:r>
      <w:r w:rsidR="00785A9D">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ويعد ما ورد في عبارة إنجيل متى وعبارة بولس في رسالته الثانية إلى كورنثوس </w:t>
      </w:r>
      <w:r w:rsidR="006F33DC">
        <w:rPr>
          <w:rFonts w:ascii="Arial" w:hAnsi="Arial" w:cs="Traditional Arabic" w:hint="cs"/>
          <w:sz w:val="36"/>
          <w:szCs w:val="36"/>
          <w:rtl/>
        </w:rPr>
        <w:t>,</w:t>
      </w:r>
      <w:r w:rsidRPr="00122750">
        <w:rPr>
          <w:rFonts w:ascii="Arial" w:hAnsi="Arial" w:cs="Traditional Arabic"/>
          <w:sz w:val="36"/>
          <w:szCs w:val="36"/>
          <w:rtl/>
        </w:rPr>
        <w:t>تعد من أهم الأدلة التي يستدلون بها على إثبات التثليث</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6"/>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2 </w:t>
      </w:r>
      <w:r w:rsidRPr="00122750">
        <w:rPr>
          <w:rFonts w:ascii="Arial" w:hAnsi="Arial" w:cs="Traditional Arabic"/>
          <w:sz w:val="36"/>
          <w:szCs w:val="36"/>
          <w:rtl/>
        </w:rPr>
        <w:t>–</w:t>
      </w:r>
      <w:r w:rsidRPr="00122750">
        <w:rPr>
          <w:rFonts w:ascii="Arial" w:hAnsi="Arial" w:cs="Traditional Arabic" w:hint="cs"/>
          <w:sz w:val="36"/>
          <w:szCs w:val="36"/>
          <w:rtl/>
        </w:rPr>
        <w:t xml:space="preserve"> ما جاء في إنجيل متى : </w:t>
      </w:r>
      <w:r w:rsidRPr="00122750">
        <w:rPr>
          <w:rFonts w:ascii="Arial" w:hAnsi="Arial" w:cs="Traditional Arabic"/>
          <w:sz w:val="36"/>
          <w:szCs w:val="36"/>
          <w:rtl/>
        </w:rPr>
        <w:t>(وعمدوهم باسم الآب والابن والروح القدس)</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7"/>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w:t>
      </w:r>
      <w:r w:rsidRPr="00122750">
        <w:rPr>
          <w:rFonts w:ascii="Arial" w:hAnsi="Arial" w:cs="Traditional Arabic"/>
          <w:sz w:val="36"/>
          <w:szCs w:val="36"/>
          <w:rtl/>
        </w:rPr>
        <w:t>هذا الدليل يعد من أهم الأدلة التي اعتمد عليها النصارى في إثبات عقيدة التثليث</w:t>
      </w:r>
      <w:r w:rsidR="006F33DC">
        <w:rPr>
          <w:rFonts w:ascii="Arial" w:hAnsi="Arial" w:cs="Traditional Arabic" w:hint="cs"/>
          <w:sz w:val="36"/>
          <w:szCs w:val="36"/>
          <w:rtl/>
        </w:rPr>
        <w:t>،</w:t>
      </w:r>
      <w:r w:rsidRPr="00122750">
        <w:rPr>
          <w:rFonts w:ascii="Arial" w:hAnsi="Arial" w:cs="Traditional Arabic"/>
          <w:sz w:val="36"/>
          <w:szCs w:val="36"/>
          <w:rtl/>
        </w:rPr>
        <w:t xml:space="preserve"> وذلك لأن الله عندهم ذو أقانيم ثلاثة متساوية</w:t>
      </w:r>
      <w:r w:rsidR="006F33DC">
        <w:rPr>
          <w:rFonts w:ascii="Arial" w:hAnsi="Arial" w:cs="Traditional Arabic" w:hint="cs"/>
          <w:sz w:val="36"/>
          <w:szCs w:val="36"/>
          <w:rtl/>
        </w:rPr>
        <w:t>،</w:t>
      </w:r>
      <w:r w:rsidRPr="00122750">
        <w:rPr>
          <w:rFonts w:ascii="Arial" w:hAnsi="Arial" w:cs="Traditional Arabic"/>
          <w:sz w:val="36"/>
          <w:szCs w:val="36"/>
          <w:rtl/>
        </w:rPr>
        <w:t xml:space="preserve"> وهي الآب والابن وروح القدس</w:t>
      </w:r>
      <w:r w:rsidR="006F33DC">
        <w:rPr>
          <w:rFonts w:ascii="Arial" w:hAnsi="Arial" w:cs="Traditional Arabic" w:hint="cs"/>
          <w:sz w:val="36"/>
          <w:szCs w:val="36"/>
          <w:rtl/>
        </w:rPr>
        <w:t>،</w:t>
      </w:r>
      <w:r w:rsidRPr="00122750">
        <w:rPr>
          <w:rFonts w:ascii="Arial" w:hAnsi="Arial" w:cs="Traditional Arabic"/>
          <w:sz w:val="36"/>
          <w:szCs w:val="36"/>
          <w:rtl/>
        </w:rPr>
        <w:t xml:space="preserve"> والمتعمد يعتمد باسم الثلاثة</w:t>
      </w:r>
      <w:r w:rsidR="006F33DC">
        <w:rPr>
          <w:rFonts w:ascii="Arial" w:hAnsi="Arial" w:cs="Traditional Arabic" w:hint="cs"/>
          <w:sz w:val="36"/>
          <w:szCs w:val="36"/>
          <w:rtl/>
        </w:rPr>
        <w:t>,</w:t>
      </w:r>
      <w:r w:rsidRPr="00122750">
        <w:rPr>
          <w:rFonts w:ascii="Arial" w:hAnsi="Arial" w:cs="Traditional Arabic"/>
          <w:sz w:val="36"/>
          <w:szCs w:val="36"/>
          <w:rtl/>
        </w:rPr>
        <w:t xml:space="preserve"> على أنهم جميعا هم الله الواحد</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8"/>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lastRenderedPageBreak/>
        <w:t>وأول نقد يتجه لهذه الفقرة</w:t>
      </w:r>
      <w:r w:rsidR="006F33DC">
        <w:rPr>
          <w:rFonts w:ascii="Arial" w:hAnsi="Arial" w:cs="Traditional Arabic" w:hint="cs"/>
          <w:sz w:val="36"/>
          <w:szCs w:val="36"/>
          <w:rtl/>
        </w:rPr>
        <w:t>,</w:t>
      </w:r>
      <w:r w:rsidRPr="00122750">
        <w:rPr>
          <w:rFonts w:ascii="Arial" w:hAnsi="Arial" w:cs="Traditional Arabic" w:hint="cs"/>
          <w:sz w:val="36"/>
          <w:szCs w:val="36"/>
          <w:rtl/>
        </w:rPr>
        <w:t xml:space="preserve"> هو أن </w:t>
      </w:r>
      <w:r w:rsidRPr="00122750">
        <w:rPr>
          <w:rFonts w:ascii="Arial" w:hAnsi="Arial" w:cs="Traditional Arabic"/>
          <w:sz w:val="36"/>
          <w:szCs w:val="36"/>
          <w:rtl/>
        </w:rPr>
        <w:t>الأناجيل الأخرى المعتمدة لدى النصارى لم تذكر تلك الوصية</w:t>
      </w:r>
      <w:r w:rsidR="006F33DC">
        <w:rPr>
          <w:rFonts w:ascii="Arial" w:hAnsi="Arial" w:cs="Traditional Arabic" w:hint="cs"/>
          <w:sz w:val="36"/>
          <w:szCs w:val="36"/>
          <w:rtl/>
        </w:rPr>
        <w:t>,</w:t>
      </w:r>
      <w:r w:rsidRPr="00122750">
        <w:rPr>
          <w:rFonts w:ascii="Arial" w:hAnsi="Arial" w:cs="Traditional Arabic"/>
          <w:sz w:val="36"/>
          <w:szCs w:val="36"/>
          <w:rtl/>
        </w:rPr>
        <w:t xml:space="preserve"> وإنما انفرد بها متى</w:t>
      </w:r>
      <w:r w:rsidR="006F33DC">
        <w:rPr>
          <w:rFonts w:ascii="Arial" w:hAnsi="Arial" w:cs="Traditional Arabic" w:hint="cs"/>
          <w:sz w:val="36"/>
          <w:szCs w:val="36"/>
          <w:rtl/>
        </w:rPr>
        <w:t>,</w:t>
      </w:r>
      <w:r w:rsidRPr="00122750">
        <w:rPr>
          <w:rFonts w:ascii="Arial" w:hAnsi="Arial" w:cs="Traditional Arabic"/>
          <w:sz w:val="36"/>
          <w:szCs w:val="36"/>
          <w:rtl/>
        </w:rPr>
        <w:t xml:space="preserve"> وهذه العبارة التي انفرد بها متى وردت في إنجيل مرقس هكذا</w:t>
      </w:r>
      <w:r w:rsidR="006F33DC">
        <w:rPr>
          <w:rFonts w:ascii="Arial" w:hAnsi="Arial" w:cs="Traditional Arabic" w:hint="cs"/>
          <w:sz w:val="36"/>
          <w:szCs w:val="36"/>
          <w:rtl/>
        </w:rPr>
        <w:t>:</w:t>
      </w:r>
      <w:r w:rsidRPr="00122750">
        <w:rPr>
          <w:rFonts w:ascii="Arial" w:hAnsi="Arial" w:cs="Traditional Arabic"/>
          <w:sz w:val="36"/>
          <w:szCs w:val="36"/>
          <w:rtl/>
        </w:rPr>
        <w:t xml:space="preserve"> (وقال لهم اذهبوا إلى العالم أجمع واكرزوا بالإنجيل للخليقة كلها من آمن واعتمد خلص ومن لم يؤمن يدن)</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49"/>
      </w:r>
      <w:r w:rsidRPr="003A0F1A">
        <w:rPr>
          <w:rFonts w:ascii="Lotus Linotype" w:hAnsi="Lotus Linotype" w:cs="Traditional Arabic"/>
          <w:sz w:val="36"/>
          <w:szCs w:val="36"/>
          <w:vertAlign w:val="superscript"/>
          <w:rtl/>
        </w:rPr>
        <w:t>)</w:t>
      </w:r>
      <w:r w:rsidRPr="00122750">
        <w:rPr>
          <w:rFonts w:ascii="Arial" w:hAnsi="Arial" w:cs="Traditional Arabic"/>
          <w:sz w:val="36"/>
          <w:szCs w:val="36"/>
          <w:rtl/>
        </w:rPr>
        <w:t>وفي إنجيل لوقا</w:t>
      </w:r>
      <w:r w:rsidR="006F33DC">
        <w:rPr>
          <w:rFonts w:ascii="Arial" w:hAnsi="Arial" w:cs="Traditional Arabic" w:hint="cs"/>
          <w:sz w:val="36"/>
          <w:szCs w:val="36"/>
          <w:rtl/>
        </w:rPr>
        <w:t>:</w:t>
      </w:r>
      <w:r w:rsidRPr="00122750">
        <w:rPr>
          <w:rFonts w:ascii="Arial" w:hAnsi="Arial" w:cs="Traditional Arabic"/>
          <w:sz w:val="36"/>
          <w:szCs w:val="36"/>
          <w:rtl/>
        </w:rPr>
        <w:t xml:space="preserve"> (وأنت يكرز باسمه بالتوبة ومغفرة الخطايا لجميع الأمم)</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0"/>
      </w:r>
      <w:r w:rsidRPr="003A0F1A">
        <w:rPr>
          <w:rFonts w:ascii="Lotus Linotype" w:hAnsi="Lotus Linotype" w:cs="Traditional Arabic"/>
          <w:sz w:val="36"/>
          <w:szCs w:val="36"/>
          <w:vertAlign w:val="superscript"/>
          <w:rtl/>
        </w:rPr>
        <w:t>)</w:t>
      </w:r>
      <w:r w:rsidR="00785A9D">
        <w:rPr>
          <w:rFonts w:ascii="Arial" w:hAnsi="Arial" w:cs="Traditional Arabic" w:hint="cs"/>
          <w:sz w:val="36"/>
          <w:szCs w:val="36"/>
          <w:rtl/>
        </w:rPr>
        <w:t xml:space="preserve"> </w:t>
      </w:r>
      <w:r w:rsidRPr="00122750">
        <w:rPr>
          <w:rFonts w:ascii="Arial" w:hAnsi="Arial" w:cs="Traditional Arabic"/>
          <w:sz w:val="36"/>
          <w:szCs w:val="36"/>
          <w:rtl/>
        </w:rPr>
        <w:t>وليس فيها ذكر الاب والابن وروح القدس</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1"/>
      </w:r>
      <w:r w:rsidRPr="003A0F1A">
        <w:rPr>
          <w:rFonts w:ascii="Lotus Linotype" w:hAnsi="Lotus Linotype" w:cs="Traditional Arabic"/>
          <w:sz w:val="36"/>
          <w:szCs w:val="36"/>
          <w:vertAlign w:val="superscript"/>
          <w:rtl/>
        </w:rPr>
        <w:t>)</w:t>
      </w:r>
      <w:r w:rsidR="006F33DC">
        <w:rPr>
          <w:rFonts w:ascii="Lotus Linotype" w:hAnsi="Lotus Linotype" w:cs="Traditional Arabic" w:hint="cs"/>
          <w:sz w:val="36"/>
          <w:szCs w:val="36"/>
          <w:vertAlign w:val="superscript"/>
          <w:rtl/>
        </w:rPr>
        <w:t>،</w:t>
      </w:r>
      <w:r w:rsidRPr="00122750">
        <w:rPr>
          <w:rFonts w:ascii="Arial" w:hAnsi="Arial" w:cs="Traditional Arabic"/>
          <w:sz w:val="36"/>
          <w:szCs w:val="36"/>
          <w:rtl/>
        </w:rPr>
        <w:t>مع العلم بأن إنجيل يوحنا ما ألف إلا لإثبات ألوهية المسيح والرد على منكريها</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2"/>
      </w:r>
      <w:r w:rsidRPr="003A0F1A">
        <w:rPr>
          <w:rFonts w:ascii="Lotus Linotype" w:hAnsi="Lotus Linotype" w:cs="Traditional Arabic"/>
          <w:sz w:val="36"/>
          <w:szCs w:val="36"/>
          <w:vertAlign w:val="superscript"/>
          <w:rtl/>
        </w:rPr>
        <w:t>)</w:t>
      </w:r>
      <w:r w:rsidR="00785A9D">
        <w:rPr>
          <w:rFonts w:ascii="Arial" w:hAnsi="Arial" w:cs="Traditional Arabic" w:hint="cs"/>
          <w:sz w:val="36"/>
          <w:szCs w:val="36"/>
          <w:rtl/>
        </w:rPr>
        <w:t xml:space="preserve"> </w:t>
      </w:r>
      <w:r w:rsidR="006F33DC">
        <w:rPr>
          <w:rFonts w:ascii="Arial" w:hAnsi="Arial" w:cs="Traditional Arabic" w:hint="cs"/>
          <w:sz w:val="36"/>
          <w:szCs w:val="36"/>
          <w:rtl/>
        </w:rPr>
        <w:t>،</w:t>
      </w:r>
      <w:r w:rsidRPr="00122750">
        <w:rPr>
          <w:rFonts w:ascii="Arial" w:hAnsi="Arial" w:cs="Traditional Arabic"/>
          <w:sz w:val="36"/>
          <w:szCs w:val="36"/>
          <w:rtl/>
        </w:rPr>
        <w:t>ومع ذلك فإنه لم يذكر هذه الفقرة رغم أهميتها عند النصارى</w:t>
      </w:r>
      <w:r w:rsidR="00785A9D">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وحين نقل المرؤخ الكبير </w:t>
      </w:r>
      <w:r w:rsidR="006F33DC">
        <w:rPr>
          <w:rFonts w:ascii="Arial" w:hAnsi="Arial" w:cs="Traditional Arabic" w:hint="cs"/>
          <w:sz w:val="36"/>
          <w:szCs w:val="36"/>
          <w:rtl/>
        </w:rPr>
        <w:t>"</w:t>
      </w:r>
      <w:r w:rsidRPr="00122750">
        <w:rPr>
          <w:rFonts w:ascii="Arial" w:hAnsi="Arial" w:cs="Traditional Arabic" w:hint="cs"/>
          <w:sz w:val="36"/>
          <w:szCs w:val="36"/>
          <w:rtl/>
        </w:rPr>
        <w:t>يوسابيوس القيصري</w:t>
      </w:r>
      <w:r w:rsidR="006F33DC">
        <w:rPr>
          <w:rFonts w:ascii="Arial" w:hAnsi="Arial" w:cs="Traditional Arabic" w:hint="cs"/>
          <w:sz w:val="36"/>
          <w:szCs w:val="36"/>
          <w:rtl/>
        </w:rPr>
        <w:t>"</w:t>
      </w:r>
      <w:r w:rsidRPr="00122750">
        <w:rPr>
          <w:rFonts w:ascii="Arial" w:hAnsi="Arial" w:cs="Traditional Arabic" w:hint="cs"/>
          <w:sz w:val="36"/>
          <w:szCs w:val="36"/>
          <w:rtl/>
        </w:rPr>
        <w:t xml:space="preserve"> هذه الفقرة لم يذكر فيه الآب ولا الروح القدس بل قال</w:t>
      </w:r>
      <w:r w:rsidR="006F33DC">
        <w:rPr>
          <w:rFonts w:ascii="Arial" w:hAnsi="Arial" w:cs="Traditional Arabic" w:hint="cs"/>
          <w:sz w:val="36"/>
          <w:szCs w:val="36"/>
          <w:rtl/>
        </w:rPr>
        <w:t>:</w:t>
      </w:r>
      <w:r w:rsidRPr="00122750">
        <w:rPr>
          <w:rFonts w:ascii="Arial" w:hAnsi="Arial" w:cs="Traditional Arabic" w:hint="cs"/>
          <w:sz w:val="36"/>
          <w:szCs w:val="36"/>
          <w:rtl/>
        </w:rPr>
        <w:t xml:space="preserve"> (فقد ذهبوا إلى كل الأمم ليكرزوا بالإنجيل معتمدين على قوة المسيح الذي قال لهم : اذهبوا وتلمذوا جميع الأمم باسمي)</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3"/>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 xml:space="preserve">يقول الدكتور </w:t>
      </w:r>
      <w:r w:rsidR="006F33DC">
        <w:rPr>
          <w:rFonts w:ascii="Arial" w:hAnsi="Arial" w:cs="Traditional Arabic" w:hint="cs"/>
          <w:sz w:val="36"/>
          <w:szCs w:val="36"/>
          <w:rtl/>
        </w:rPr>
        <w:t>"</w:t>
      </w:r>
      <w:r w:rsidRPr="00122750">
        <w:rPr>
          <w:rFonts w:ascii="Arial" w:hAnsi="Arial" w:cs="Traditional Arabic" w:hint="cs"/>
          <w:sz w:val="36"/>
          <w:szCs w:val="36"/>
          <w:rtl/>
        </w:rPr>
        <w:t>ج ريكارت</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w:t>
      </w:r>
      <w:r w:rsidRPr="00122750">
        <w:rPr>
          <w:rFonts w:ascii="Arial" w:hAnsi="Arial" w:cs="Traditional Arabic" w:hint="cs"/>
          <w:sz w:val="36"/>
          <w:szCs w:val="36"/>
          <w:rtl/>
        </w:rPr>
        <w:t xml:space="preserve"> أستاذ اللاهوت في الكلية الإرسالية الإنجيلية (</w:t>
      </w:r>
      <w:r w:rsidRPr="00785A9D">
        <w:rPr>
          <w:rFonts w:asciiTheme="minorBidi" w:hAnsiTheme="minorBidi" w:cstheme="minorBidi"/>
        </w:rPr>
        <w:t>kaufman</w:t>
      </w:r>
      <w:r w:rsidR="0022085C">
        <w:rPr>
          <w:rFonts w:asciiTheme="minorBidi" w:hAnsiTheme="minorBidi" w:cstheme="minorBidi"/>
          <w:rtl/>
        </w:rPr>
        <w:t>،</w:t>
      </w:r>
      <w:r w:rsidRPr="00785A9D">
        <w:rPr>
          <w:rFonts w:asciiTheme="minorBidi" w:hAnsiTheme="minorBidi" w:cstheme="minorBidi"/>
        </w:rPr>
        <w:t>texas</w:t>
      </w:r>
      <w:r w:rsidRPr="00122750">
        <w:rPr>
          <w:rFonts w:ascii="Arial" w:hAnsi="Arial" w:cs="Traditional Arabic" w:hint="cs"/>
          <w:sz w:val="36"/>
          <w:szCs w:val="36"/>
          <w:rtl/>
        </w:rPr>
        <w:t>) في كوفمان في ولاية تكساس : (إن الكنيسة الكاثوليكية بالإضافة إلى أرثوذكس المشرق قد كذبوا على العالم فيما يخص هذا النص من متى وذلك لأن كل من عمد بهذه الطريقة قد عمد كذبا ومات من غير خلاص)</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4"/>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122750" w:rsidRDefault="003849EA" w:rsidP="00AB202F">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فلا شك أن هذه الفقرة الدخيلة تدل على إلحاقيتها وعدم أصالتها</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p>
    <w:p w:rsidR="003849EA" w:rsidRPr="00122750"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يقول </w:t>
      </w:r>
      <w:r w:rsidR="006F33DC">
        <w:rPr>
          <w:rFonts w:ascii="Arial" w:hAnsi="Arial" w:cs="Traditional Arabic" w:hint="cs"/>
          <w:sz w:val="36"/>
          <w:szCs w:val="36"/>
          <w:rtl/>
        </w:rPr>
        <w:t>"</w:t>
      </w:r>
      <w:r w:rsidR="006F33DC">
        <w:rPr>
          <w:rFonts w:ascii="Arial" w:hAnsi="Arial" w:cs="Traditional Arabic"/>
          <w:sz w:val="36"/>
          <w:szCs w:val="36"/>
          <w:rtl/>
        </w:rPr>
        <w:t>أدولف هرنك</w:t>
      </w:r>
      <w:r w:rsidR="006F33DC">
        <w:rPr>
          <w:rFonts w:ascii="Arial" w:hAnsi="Arial" w:cs="Traditional Arabic" w:hint="cs"/>
          <w:sz w:val="36"/>
          <w:szCs w:val="36"/>
          <w:rtl/>
        </w:rPr>
        <w:t>":</w:t>
      </w:r>
      <w:r w:rsidRPr="00122750">
        <w:rPr>
          <w:rFonts w:ascii="Arial" w:hAnsi="Arial" w:cs="Traditional Arabic"/>
          <w:sz w:val="36"/>
          <w:szCs w:val="36"/>
          <w:rtl/>
        </w:rPr>
        <w:t xml:space="preserve"> "صيغة التثليث هذه التي تتكلم عن الآب والابن والروح القدس، غريب ذكرها على لسان المسيح، ولم يكن لها وجود في عصر الرسل …كذلك لم </w:t>
      </w:r>
      <w:r w:rsidRPr="00122750">
        <w:rPr>
          <w:rFonts w:ascii="Arial" w:hAnsi="Arial" w:cs="Traditional Arabic"/>
          <w:sz w:val="36"/>
          <w:szCs w:val="36"/>
          <w:rtl/>
        </w:rPr>
        <w:lastRenderedPageBreak/>
        <w:t xml:space="preserve">يرد إلا في الأطوار المتأخرة من التعاليم النصرانية ما يتكلم به المسيح وهو يلقي مواعظ ويعطي تعليمات بعد أن أقيم من الأموات، إن بولس لا يعلم شيئاً عن هذا </w:t>
      </w:r>
      <w:r w:rsidRPr="00122750">
        <w:rPr>
          <w:rFonts w:ascii="Arial" w:hAnsi="Arial" w:cs="Traditional Arabic" w:hint="cs"/>
          <w:sz w:val="36"/>
          <w:szCs w:val="36"/>
          <w:rtl/>
        </w:rPr>
        <w:t>"</w:t>
      </w:r>
      <w:r>
        <w:rPr>
          <w:rFonts w:ascii="Arial" w:hAnsi="Arial" w:cs="Traditional Arabic" w:hint="cs"/>
          <w:sz w:val="36"/>
          <w:szCs w:val="36"/>
          <w:rtl/>
        </w:rPr>
        <w:t xml:space="preserve"> </w:t>
      </w:r>
      <w:r w:rsidRPr="003A0F1A">
        <w:rPr>
          <w:rFonts w:ascii="Lotus Linotype" w:hAnsi="Lotus Linotype" w:cs="Traditional Arabic"/>
          <w:sz w:val="36"/>
          <w:szCs w:val="36"/>
          <w:vertAlign w:val="superscript"/>
          <w:rtl/>
        </w:rPr>
        <w:t>(</w:t>
      </w:r>
      <w:r w:rsidRPr="003A0F1A">
        <w:rPr>
          <w:rStyle w:val="a4"/>
          <w:rFonts w:ascii="Lotus Linotype" w:hAnsi="Lotus Linotype" w:cs="Traditional Arabic"/>
          <w:sz w:val="36"/>
          <w:szCs w:val="36"/>
          <w:rtl/>
        </w:rPr>
        <w:footnoteReference w:id="255"/>
      </w:r>
      <w:r w:rsidRPr="003A0F1A">
        <w:rPr>
          <w:rFonts w:ascii="Lotus Linotype" w:hAnsi="Lotus Linotype" w:cs="Traditional Arabic"/>
          <w:sz w:val="36"/>
          <w:szCs w:val="36"/>
          <w:vertAlign w:val="superscript"/>
          <w:rtl/>
        </w:rPr>
        <w:t>)</w:t>
      </w:r>
      <w:r w:rsidRPr="003A0F1A">
        <w:rPr>
          <w:rFonts w:ascii="Lotus Linotype" w:hAnsi="Lotus Linotype" w:cs="Traditional Arabic" w:hint="cs"/>
          <w:sz w:val="36"/>
          <w:szCs w:val="36"/>
          <w:rtl/>
        </w:rPr>
        <w:t xml:space="preserve"> </w:t>
      </w:r>
      <w:r>
        <w:rPr>
          <w:rFonts w:ascii="Arial" w:hAnsi="Arial" w:cs="Traditional Arabic" w:hint="cs"/>
          <w:sz w:val="36"/>
          <w:szCs w:val="36"/>
          <w:rtl/>
        </w:rPr>
        <w:t>.</w:t>
      </w:r>
      <w:r w:rsidRPr="00122750">
        <w:rPr>
          <w:rFonts w:ascii="Arial" w:hAnsi="Arial" w:cs="Traditional Arabic" w:hint="cs"/>
          <w:sz w:val="36"/>
          <w:szCs w:val="36"/>
          <w:rtl/>
        </w:rPr>
        <w:t xml:space="preserve">فهذه الفقرة </w:t>
      </w:r>
      <w:r w:rsidRPr="00122750">
        <w:rPr>
          <w:rFonts w:ascii="Arial" w:hAnsi="Arial" w:cs="Traditional Arabic"/>
          <w:sz w:val="36"/>
          <w:szCs w:val="36"/>
          <w:rtl/>
        </w:rPr>
        <w:t>تم أضافته</w:t>
      </w:r>
      <w:r w:rsidRPr="00122750">
        <w:rPr>
          <w:rFonts w:ascii="Arial" w:hAnsi="Arial" w:cs="Traditional Arabic" w:hint="cs"/>
          <w:sz w:val="36"/>
          <w:szCs w:val="36"/>
          <w:rtl/>
        </w:rPr>
        <w:t>ا</w:t>
      </w:r>
      <w:r w:rsidRPr="00122750">
        <w:rPr>
          <w:rFonts w:ascii="Arial" w:hAnsi="Arial" w:cs="Traditional Arabic"/>
          <w:sz w:val="36"/>
          <w:szCs w:val="36"/>
          <w:rtl/>
        </w:rPr>
        <w:t xml:space="preserve"> في القرن الرابع الميلادي</w:t>
      </w:r>
      <w:r w:rsidR="006F33DC">
        <w:rPr>
          <w:rFonts w:ascii="Arial" w:hAnsi="Arial" w:cs="Traditional Arabic" w:hint="cs"/>
          <w:sz w:val="36"/>
          <w:szCs w:val="36"/>
          <w:rtl/>
        </w:rPr>
        <w:t>،</w:t>
      </w:r>
      <w:r w:rsidRPr="00122750">
        <w:rPr>
          <w:rFonts w:ascii="Arial" w:hAnsi="Arial" w:cs="Traditional Arabic"/>
          <w:sz w:val="36"/>
          <w:szCs w:val="36"/>
          <w:rtl/>
        </w:rPr>
        <w:t xml:space="preserve"> ولا توجد مخطوطة منسوخة قبل هذا التاريخ توجد بها هذه العبارة </w:t>
      </w:r>
      <w:r w:rsidR="00936E78">
        <w:rPr>
          <w:rFonts w:ascii="Arial" w:hAnsi="Arial" w:cs="Traditional Arabic" w:hint="cs"/>
          <w:sz w:val="36"/>
          <w:szCs w:val="36"/>
          <w:rtl/>
        </w:rPr>
        <w:t>.</w:t>
      </w:r>
    </w:p>
    <w:p w:rsidR="000B79BB"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w:t>
      </w:r>
      <w:r w:rsidRPr="00122750">
        <w:rPr>
          <w:rFonts w:ascii="Arial" w:hAnsi="Arial" w:cs="Traditional Arabic" w:hint="cs"/>
          <w:sz w:val="36"/>
          <w:szCs w:val="36"/>
          <w:rtl/>
        </w:rPr>
        <w:t>من الأمور التي تدل على عدم صحة هذا النص شكلا ومضمونا</w:t>
      </w:r>
      <w:r w:rsidR="006F33DC">
        <w:rPr>
          <w:rFonts w:ascii="Arial" w:hAnsi="Arial" w:cs="Traditional Arabic" w:hint="cs"/>
          <w:sz w:val="36"/>
          <w:szCs w:val="36"/>
          <w:rtl/>
        </w:rPr>
        <w:t>,</w:t>
      </w:r>
      <w:r w:rsidRPr="00122750">
        <w:rPr>
          <w:rFonts w:ascii="Arial" w:hAnsi="Arial" w:cs="Traditional Arabic" w:hint="cs"/>
          <w:sz w:val="36"/>
          <w:szCs w:val="36"/>
          <w:rtl/>
        </w:rPr>
        <w:t xml:space="preserve"> هو ما </w:t>
      </w:r>
      <w:r w:rsidRPr="00122750">
        <w:rPr>
          <w:rFonts w:ascii="Arial" w:hAnsi="Arial" w:cs="Traditional Arabic"/>
          <w:sz w:val="36"/>
          <w:szCs w:val="36"/>
          <w:rtl/>
        </w:rPr>
        <w:t>فعله التلاميذ أنفس</w:t>
      </w:r>
      <w:r w:rsidRPr="00122750">
        <w:rPr>
          <w:rFonts w:ascii="Arial" w:hAnsi="Arial" w:cs="Traditional Arabic" w:hint="cs"/>
          <w:sz w:val="36"/>
          <w:szCs w:val="36"/>
          <w:rtl/>
        </w:rPr>
        <w:t>ه</w:t>
      </w:r>
      <w:r w:rsidRPr="00122750">
        <w:rPr>
          <w:rFonts w:ascii="Arial" w:hAnsi="Arial" w:cs="Traditional Arabic"/>
          <w:sz w:val="36"/>
          <w:szCs w:val="36"/>
          <w:rtl/>
        </w:rPr>
        <w:t>م في ما يسمي بأعمال الرسل</w:t>
      </w:r>
      <w:r w:rsidR="006F33DC">
        <w:rPr>
          <w:rFonts w:ascii="Arial" w:hAnsi="Arial" w:cs="Traditional Arabic" w:hint="cs"/>
          <w:sz w:val="36"/>
          <w:szCs w:val="36"/>
          <w:rtl/>
        </w:rPr>
        <w:t>،</w:t>
      </w:r>
      <w:r w:rsidRPr="00122750">
        <w:rPr>
          <w:rFonts w:ascii="Arial" w:hAnsi="Arial" w:cs="Traditional Arabic"/>
          <w:sz w:val="36"/>
          <w:szCs w:val="36"/>
          <w:rtl/>
        </w:rPr>
        <w:t xml:space="preserve"> فنجد أن بطرس نفسه</w:t>
      </w:r>
      <w:r w:rsidR="006F33DC">
        <w:rPr>
          <w:rFonts w:ascii="Arial" w:hAnsi="Arial" w:cs="Traditional Arabic" w:hint="cs"/>
          <w:sz w:val="36"/>
          <w:szCs w:val="36"/>
          <w:rtl/>
        </w:rPr>
        <w:t>،</w:t>
      </w:r>
      <w:r w:rsidRPr="00122750">
        <w:rPr>
          <w:rFonts w:ascii="Arial" w:hAnsi="Arial" w:cs="Traditional Arabic"/>
          <w:sz w:val="36"/>
          <w:szCs w:val="36"/>
          <w:rtl/>
        </w:rPr>
        <w:t xml:space="preserve"> وهو أعظم التلاميذ</w:t>
      </w:r>
      <w:r w:rsidR="006F33DC">
        <w:rPr>
          <w:rFonts w:ascii="Arial" w:hAnsi="Arial" w:cs="Traditional Arabic" w:hint="cs"/>
          <w:sz w:val="36"/>
          <w:szCs w:val="36"/>
          <w:rtl/>
        </w:rPr>
        <w:t>،</w:t>
      </w:r>
      <w:r w:rsidRPr="00122750">
        <w:rPr>
          <w:rFonts w:ascii="Arial" w:hAnsi="Arial" w:cs="Traditional Arabic"/>
          <w:sz w:val="36"/>
          <w:szCs w:val="36"/>
          <w:rtl/>
        </w:rPr>
        <w:t xml:space="preserve"> يقول في أعمال الرس</w:t>
      </w:r>
      <w:r w:rsidRPr="00122750">
        <w:rPr>
          <w:rFonts w:ascii="Arial" w:hAnsi="Arial" w:cs="Traditional Arabic" w:hint="cs"/>
          <w:sz w:val="36"/>
          <w:szCs w:val="36"/>
          <w:rtl/>
        </w:rPr>
        <w:t>ل</w:t>
      </w:r>
      <w:r w:rsidRPr="00122750">
        <w:rPr>
          <w:rFonts w:ascii="Arial" w:hAnsi="Arial" w:cs="Traditional Arabic"/>
          <w:sz w:val="36"/>
          <w:szCs w:val="36"/>
          <w:rtl/>
        </w:rPr>
        <w:t xml:space="preserve"> وهذا بعد قيامة المسيح المزعومة :" فقال لهم انتم تعلمون كيف هو محرم على رجل يهودي ان يلتصق ب</w:t>
      </w:r>
      <w:r w:rsidRPr="00122750">
        <w:rPr>
          <w:rFonts w:ascii="Arial" w:hAnsi="Arial" w:cs="Traditional Arabic" w:hint="cs"/>
          <w:sz w:val="36"/>
          <w:szCs w:val="36"/>
          <w:rtl/>
        </w:rPr>
        <w:t>أ</w:t>
      </w:r>
      <w:r w:rsidRPr="00122750">
        <w:rPr>
          <w:rFonts w:ascii="Arial" w:hAnsi="Arial" w:cs="Traditional Arabic"/>
          <w:sz w:val="36"/>
          <w:szCs w:val="36"/>
          <w:rtl/>
        </w:rPr>
        <w:t xml:space="preserve">حد </w:t>
      </w:r>
      <w:r w:rsidRPr="00122750">
        <w:rPr>
          <w:rFonts w:ascii="Arial" w:hAnsi="Arial" w:cs="Traditional Arabic" w:hint="cs"/>
          <w:sz w:val="36"/>
          <w:szCs w:val="36"/>
          <w:rtl/>
        </w:rPr>
        <w:t>أ</w:t>
      </w:r>
      <w:r w:rsidRPr="00122750">
        <w:rPr>
          <w:rFonts w:ascii="Arial" w:hAnsi="Arial" w:cs="Traditional Arabic"/>
          <w:sz w:val="36"/>
          <w:szCs w:val="36"/>
          <w:rtl/>
        </w:rPr>
        <w:t>جنبي او ي</w:t>
      </w:r>
      <w:r w:rsidRPr="00122750">
        <w:rPr>
          <w:rFonts w:ascii="Arial" w:hAnsi="Arial" w:cs="Traditional Arabic" w:hint="cs"/>
          <w:sz w:val="36"/>
          <w:szCs w:val="36"/>
          <w:rtl/>
        </w:rPr>
        <w:t>أ</w:t>
      </w:r>
      <w:r w:rsidRPr="00122750">
        <w:rPr>
          <w:rFonts w:ascii="Arial" w:hAnsi="Arial" w:cs="Traditional Arabic"/>
          <w:sz w:val="36"/>
          <w:szCs w:val="36"/>
          <w:rtl/>
        </w:rPr>
        <w:t xml:space="preserve">تي </w:t>
      </w:r>
      <w:r w:rsidRPr="00122750">
        <w:rPr>
          <w:rFonts w:ascii="Arial" w:hAnsi="Arial" w:cs="Traditional Arabic" w:hint="cs"/>
          <w:sz w:val="36"/>
          <w:szCs w:val="36"/>
          <w:rtl/>
        </w:rPr>
        <w:t>إ</w:t>
      </w:r>
      <w:r w:rsidRPr="00122750">
        <w:rPr>
          <w:rFonts w:ascii="Arial" w:hAnsi="Arial" w:cs="Traditional Arabic"/>
          <w:sz w:val="36"/>
          <w:szCs w:val="36"/>
          <w:rtl/>
        </w:rPr>
        <w:t>ليه "</w:t>
      </w:r>
      <w:r>
        <w:rPr>
          <w:rFonts w:ascii="Arial" w:hAnsi="Arial"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56"/>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sidR="00936E78">
        <w:rPr>
          <w:rFonts w:ascii="Arial" w:hAnsi="Arial" w:cs="Traditional Arabic" w:hint="cs"/>
          <w:sz w:val="36"/>
          <w:szCs w:val="36"/>
          <w:rtl/>
        </w:rPr>
        <w:t>.</w:t>
      </w:r>
      <w:r w:rsidR="002E75A7">
        <w:rPr>
          <w:rFonts w:ascii="Arial" w:hAnsi="Arial" w:cs="Traditional Arabic" w:hint="cs"/>
          <w:sz w:val="36"/>
          <w:szCs w:val="36"/>
          <w:rtl/>
        </w:rPr>
        <w:t xml:space="preserve"> </w:t>
      </w:r>
    </w:p>
    <w:p w:rsidR="000B79BB"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 xml:space="preserve">ويقول </w:t>
      </w:r>
      <w:r w:rsidRPr="00122750">
        <w:rPr>
          <w:rFonts w:ascii="Arial" w:hAnsi="Arial" w:cs="Traditional Arabic" w:hint="cs"/>
          <w:sz w:val="36"/>
          <w:szCs w:val="36"/>
          <w:rtl/>
        </w:rPr>
        <w:t>أ</w:t>
      </w:r>
      <w:r w:rsidRPr="00122750">
        <w:rPr>
          <w:rFonts w:ascii="Arial" w:hAnsi="Arial" w:cs="Traditional Arabic"/>
          <w:sz w:val="36"/>
          <w:szCs w:val="36"/>
          <w:rtl/>
        </w:rPr>
        <w:t>يضا في نفس السفر :" و</w:t>
      </w:r>
      <w:r w:rsidRPr="00122750">
        <w:rPr>
          <w:rFonts w:ascii="Arial" w:hAnsi="Arial" w:cs="Traditional Arabic" w:hint="cs"/>
          <w:sz w:val="36"/>
          <w:szCs w:val="36"/>
          <w:rtl/>
        </w:rPr>
        <w:t>أ</w:t>
      </w:r>
      <w:r w:rsidRPr="00122750">
        <w:rPr>
          <w:rFonts w:ascii="Arial" w:hAnsi="Arial" w:cs="Traditional Arabic"/>
          <w:sz w:val="36"/>
          <w:szCs w:val="36"/>
          <w:rtl/>
        </w:rPr>
        <w:t xml:space="preserve">وصانا </w:t>
      </w:r>
      <w:r w:rsidRPr="00122750">
        <w:rPr>
          <w:rFonts w:ascii="Arial" w:hAnsi="Arial" w:cs="Traditional Arabic" w:hint="cs"/>
          <w:sz w:val="36"/>
          <w:szCs w:val="36"/>
          <w:rtl/>
        </w:rPr>
        <w:t>أ</w:t>
      </w:r>
      <w:r w:rsidRPr="00122750">
        <w:rPr>
          <w:rFonts w:ascii="Arial" w:hAnsi="Arial" w:cs="Traditional Arabic"/>
          <w:sz w:val="36"/>
          <w:szCs w:val="36"/>
          <w:rtl/>
        </w:rPr>
        <w:t>ن نكرز للشعب و نشهد بان هذا هو المعين من الله ديانا لل</w:t>
      </w:r>
      <w:r w:rsidRPr="00122750">
        <w:rPr>
          <w:rFonts w:ascii="Arial" w:hAnsi="Arial" w:cs="Traditional Arabic" w:hint="cs"/>
          <w:sz w:val="36"/>
          <w:szCs w:val="36"/>
          <w:rtl/>
        </w:rPr>
        <w:t>أ</w:t>
      </w:r>
      <w:r w:rsidRPr="00122750">
        <w:rPr>
          <w:rFonts w:ascii="Arial" w:hAnsi="Arial" w:cs="Traditional Arabic"/>
          <w:sz w:val="36"/>
          <w:szCs w:val="36"/>
          <w:rtl/>
        </w:rPr>
        <w:t>حياء و ال</w:t>
      </w:r>
      <w:r w:rsidRPr="00122750">
        <w:rPr>
          <w:rFonts w:ascii="Arial" w:hAnsi="Arial" w:cs="Traditional Arabic" w:hint="cs"/>
          <w:sz w:val="36"/>
          <w:szCs w:val="36"/>
          <w:rtl/>
        </w:rPr>
        <w:t>أ</w:t>
      </w:r>
      <w:r w:rsidRPr="00122750">
        <w:rPr>
          <w:rFonts w:ascii="Arial" w:hAnsi="Arial" w:cs="Traditional Arabic"/>
          <w:sz w:val="36"/>
          <w:szCs w:val="36"/>
          <w:rtl/>
        </w:rPr>
        <w:t>موات "</w:t>
      </w:r>
      <w:r>
        <w:rPr>
          <w:rFonts w:ascii="Arial" w:hAnsi="Arial"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57"/>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sidR="002E75A7">
        <w:rPr>
          <w:rFonts w:ascii="Arial" w:hAnsi="Arial" w:cs="Traditional Arabic" w:hint="cs"/>
          <w:sz w:val="36"/>
          <w:szCs w:val="36"/>
          <w:rtl/>
        </w:rPr>
        <w:t xml:space="preserve">      </w:t>
      </w:r>
    </w:p>
    <w:p w:rsidR="000B79BB" w:rsidRDefault="002E75A7" w:rsidP="002E75A7">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w:t>
      </w:r>
      <w:r w:rsidR="003849EA" w:rsidRPr="00122750">
        <w:rPr>
          <w:rFonts w:ascii="Arial" w:hAnsi="Arial" w:cs="Traditional Arabic"/>
          <w:sz w:val="36"/>
          <w:szCs w:val="36"/>
          <w:rtl/>
        </w:rPr>
        <w:t xml:space="preserve">أي أن كرازة وتبشير التلاميذ مقصورة علي الشعب فقط أي اليهود وليس للأممين أو للعالم أجمع </w:t>
      </w:r>
      <w:r w:rsidR="00936E78">
        <w:rPr>
          <w:rFonts w:ascii="Arial" w:hAnsi="Arial" w:cs="Traditional Arabic" w:hint="cs"/>
          <w:sz w:val="36"/>
          <w:szCs w:val="36"/>
          <w:rtl/>
        </w:rPr>
        <w:t>.</w:t>
      </w:r>
      <w:r>
        <w:rPr>
          <w:rFonts w:ascii="Arial" w:hAnsi="Arial" w:cs="Traditional Arabic" w:hint="cs"/>
          <w:sz w:val="36"/>
          <w:szCs w:val="36"/>
          <w:rtl/>
        </w:rPr>
        <w:t xml:space="preserve"> </w:t>
      </w:r>
    </w:p>
    <w:p w:rsidR="000B79BB"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ولزيادة التأكيد</w:t>
      </w:r>
      <w:r w:rsidR="006F33DC">
        <w:rPr>
          <w:rFonts w:ascii="Arial" w:hAnsi="Arial" w:cs="Traditional Arabic" w:hint="cs"/>
          <w:sz w:val="36"/>
          <w:szCs w:val="36"/>
          <w:rtl/>
        </w:rPr>
        <w:t>،</w:t>
      </w:r>
      <w:r w:rsidRPr="00122750">
        <w:rPr>
          <w:rFonts w:ascii="Arial" w:hAnsi="Arial" w:cs="Traditional Arabic"/>
          <w:sz w:val="36"/>
          <w:szCs w:val="36"/>
          <w:rtl/>
        </w:rPr>
        <w:t xml:space="preserve"> نجد أن التلاميذ أنفسهم لم يغادروا أورشليم إلا مضطرين</w:t>
      </w:r>
      <w:r w:rsidR="006F33DC">
        <w:rPr>
          <w:rFonts w:ascii="Arial" w:hAnsi="Arial" w:cs="Traditional Arabic" w:hint="cs"/>
          <w:sz w:val="36"/>
          <w:szCs w:val="36"/>
          <w:rtl/>
        </w:rPr>
        <w:t>،</w:t>
      </w:r>
      <w:r w:rsidRPr="00122750">
        <w:rPr>
          <w:rFonts w:ascii="Arial" w:hAnsi="Arial" w:cs="Traditional Arabic"/>
          <w:sz w:val="36"/>
          <w:szCs w:val="36"/>
          <w:rtl/>
        </w:rPr>
        <w:t xml:space="preserve"> ولما تشتتوا في إنطاكيا</w:t>
      </w:r>
      <w:r w:rsidR="006F33DC">
        <w:rPr>
          <w:rFonts w:ascii="Arial" w:hAnsi="Arial" w:cs="Traditional Arabic" w:hint="cs"/>
          <w:sz w:val="36"/>
          <w:szCs w:val="36"/>
          <w:rtl/>
        </w:rPr>
        <w:t>،</w:t>
      </w:r>
      <w:r w:rsidRPr="00122750">
        <w:rPr>
          <w:rFonts w:ascii="Arial" w:hAnsi="Arial" w:cs="Traditional Arabic"/>
          <w:sz w:val="36"/>
          <w:szCs w:val="36"/>
          <w:rtl/>
        </w:rPr>
        <w:t xml:space="preserve"> وفينيقية</w:t>
      </w:r>
      <w:r w:rsidR="006F33DC">
        <w:rPr>
          <w:rFonts w:ascii="Arial" w:hAnsi="Arial" w:cs="Traditional Arabic" w:hint="cs"/>
          <w:sz w:val="36"/>
          <w:szCs w:val="36"/>
          <w:rtl/>
        </w:rPr>
        <w:t>،</w:t>
      </w:r>
      <w:r w:rsidRPr="00122750">
        <w:rPr>
          <w:rFonts w:ascii="Arial" w:hAnsi="Arial" w:cs="Traditional Arabic"/>
          <w:sz w:val="36"/>
          <w:szCs w:val="36"/>
          <w:rtl/>
        </w:rPr>
        <w:t xml:space="preserve"> وقبرص</w:t>
      </w:r>
      <w:r w:rsidR="006F33DC">
        <w:rPr>
          <w:rFonts w:ascii="Arial" w:hAnsi="Arial" w:cs="Traditional Arabic" w:hint="cs"/>
          <w:sz w:val="36"/>
          <w:szCs w:val="36"/>
          <w:rtl/>
        </w:rPr>
        <w:t>،</w:t>
      </w:r>
      <w:r w:rsidRPr="00122750">
        <w:rPr>
          <w:rFonts w:ascii="Arial" w:hAnsi="Arial" w:cs="Traditional Arabic"/>
          <w:sz w:val="36"/>
          <w:szCs w:val="36"/>
          <w:rtl/>
        </w:rPr>
        <w:t xml:space="preserve"> لم يقوموا بتبشير أحد سوي اليهود فقط</w:t>
      </w:r>
      <w:r w:rsidR="006F33DC">
        <w:rPr>
          <w:rFonts w:ascii="Arial" w:hAnsi="Arial" w:cs="Traditional Arabic" w:hint="cs"/>
          <w:sz w:val="36"/>
          <w:szCs w:val="36"/>
          <w:rtl/>
        </w:rPr>
        <w:t>،</w:t>
      </w:r>
      <w:r w:rsidRPr="00122750">
        <w:rPr>
          <w:rFonts w:ascii="Arial" w:hAnsi="Arial" w:cs="Traditional Arabic"/>
          <w:sz w:val="36"/>
          <w:szCs w:val="36"/>
          <w:rtl/>
        </w:rPr>
        <w:t xml:space="preserve"> وهذا نراه واضحا في أعمال الرسل</w:t>
      </w:r>
      <w:r w:rsidR="006F33DC">
        <w:rPr>
          <w:rFonts w:ascii="Arial" w:hAnsi="Arial" w:cs="Traditional Arabic" w:hint="cs"/>
          <w:sz w:val="36"/>
          <w:szCs w:val="36"/>
          <w:rtl/>
        </w:rPr>
        <w:t>،</w:t>
      </w:r>
      <w:r w:rsidRPr="00122750">
        <w:rPr>
          <w:rFonts w:ascii="Arial" w:hAnsi="Arial" w:cs="Traditional Arabic"/>
          <w:sz w:val="36"/>
          <w:szCs w:val="36"/>
          <w:rtl/>
        </w:rPr>
        <w:t xml:space="preserve"> إذا يقول مؤلفه متحدثا عن تلاميذ المسيح :</w:t>
      </w:r>
    </w:p>
    <w:p w:rsidR="002E75A7" w:rsidRDefault="002E75A7" w:rsidP="002E75A7">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w:t>
      </w:r>
      <w:r w:rsidR="003849EA" w:rsidRPr="00122750">
        <w:rPr>
          <w:rFonts w:ascii="Arial" w:hAnsi="Arial" w:cs="Traditional Arabic" w:hint="cs"/>
          <w:sz w:val="36"/>
          <w:szCs w:val="36"/>
          <w:rtl/>
        </w:rPr>
        <w:t>"أ</w:t>
      </w:r>
      <w:r w:rsidR="003849EA" w:rsidRPr="00122750">
        <w:rPr>
          <w:rFonts w:ascii="Arial" w:hAnsi="Arial" w:cs="Traditional Arabic"/>
          <w:sz w:val="36"/>
          <w:szCs w:val="36"/>
          <w:rtl/>
        </w:rPr>
        <w:t xml:space="preserve">ما الذين تشتتوا من جراء الضيق الذي حصل بسبب استفانوس فاجتازوا </w:t>
      </w:r>
      <w:r w:rsidR="003849EA" w:rsidRPr="00122750">
        <w:rPr>
          <w:rFonts w:ascii="Arial" w:hAnsi="Arial" w:cs="Traditional Arabic" w:hint="cs"/>
          <w:sz w:val="36"/>
          <w:szCs w:val="36"/>
          <w:rtl/>
        </w:rPr>
        <w:t>إ</w:t>
      </w:r>
      <w:r w:rsidR="003849EA" w:rsidRPr="00122750">
        <w:rPr>
          <w:rFonts w:ascii="Arial" w:hAnsi="Arial" w:cs="Traditional Arabic"/>
          <w:sz w:val="36"/>
          <w:szCs w:val="36"/>
          <w:rtl/>
        </w:rPr>
        <w:t xml:space="preserve">لى فينيقية و قبرس و </w:t>
      </w:r>
      <w:r w:rsidR="003849EA" w:rsidRPr="00122750">
        <w:rPr>
          <w:rFonts w:ascii="Arial" w:hAnsi="Arial" w:cs="Traditional Arabic" w:hint="cs"/>
          <w:sz w:val="36"/>
          <w:szCs w:val="36"/>
          <w:rtl/>
        </w:rPr>
        <w:t>أ</w:t>
      </w:r>
      <w:r w:rsidR="003849EA" w:rsidRPr="00122750">
        <w:rPr>
          <w:rFonts w:ascii="Arial" w:hAnsi="Arial" w:cs="Traditional Arabic"/>
          <w:sz w:val="36"/>
          <w:szCs w:val="36"/>
          <w:rtl/>
        </w:rPr>
        <w:t xml:space="preserve">نطاكية و هم لا يكلمون </w:t>
      </w:r>
      <w:r w:rsidR="003849EA" w:rsidRPr="00122750">
        <w:rPr>
          <w:rFonts w:ascii="Arial" w:hAnsi="Arial" w:cs="Traditional Arabic" w:hint="cs"/>
          <w:sz w:val="36"/>
          <w:szCs w:val="36"/>
          <w:rtl/>
        </w:rPr>
        <w:t>أ</w:t>
      </w:r>
      <w:r w:rsidR="003849EA" w:rsidRPr="00122750">
        <w:rPr>
          <w:rFonts w:ascii="Arial" w:hAnsi="Arial" w:cs="Traditional Arabic"/>
          <w:sz w:val="36"/>
          <w:szCs w:val="36"/>
          <w:rtl/>
        </w:rPr>
        <w:t xml:space="preserve">حدا بالكلمة </w:t>
      </w:r>
      <w:r w:rsidR="003849EA" w:rsidRPr="00122750">
        <w:rPr>
          <w:rFonts w:ascii="Arial" w:hAnsi="Arial" w:cs="Traditional Arabic" w:hint="cs"/>
          <w:sz w:val="36"/>
          <w:szCs w:val="36"/>
          <w:rtl/>
        </w:rPr>
        <w:t>إ</w:t>
      </w:r>
      <w:r w:rsidR="003849EA" w:rsidRPr="00122750">
        <w:rPr>
          <w:rFonts w:ascii="Arial" w:hAnsi="Arial" w:cs="Traditional Arabic"/>
          <w:sz w:val="36"/>
          <w:szCs w:val="36"/>
          <w:rtl/>
        </w:rPr>
        <w:t>لا اليهود فقط</w:t>
      </w:r>
      <w:r w:rsidR="003849EA" w:rsidRPr="00122750">
        <w:rPr>
          <w:rFonts w:ascii="Arial" w:hAnsi="Arial" w:cs="Traditional Arabic" w:hint="cs"/>
          <w:sz w:val="36"/>
          <w:szCs w:val="36"/>
          <w:rtl/>
        </w:rPr>
        <w:t>"</w:t>
      </w:r>
      <w:r w:rsidR="003849EA">
        <w:rPr>
          <w:rFonts w:ascii="Arial" w:hAnsi="Arial" w:cs="Traditional Arabic" w:hint="cs"/>
          <w:sz w:val="36"/>
          <w:szCs w:val="36"/>
          <w:rtl/>
        </w:rPr>
        <w:t xml:space="preserve"> </w:t>
      </w:r>
      <w:r w:rsidR="003849EA" w:rsidRPr="008E2112">
        <w:rPr>
          <w:rFonts w:ascii="Lotus Linotype" w:hAnsi="Lotus Linotype" w:cs="Traditional Arabic"/>
          <w:sz w:val="36"/>
          <w:szCs w:val="36"/>
          <w:vertAlign w:val="superscript"/>
          <w:rtl/>
        </w:rPr>
        <w:t>(</w:t>
      </w:r>
      <w:r w:rsidR="003849EA" w:rsidRPr="008E2112">
        <w:rPr>
          <w:rStyle w:val="a4"/>
          <w:rFonts w:ascii="Lotus Linotype" w:hAnsi="Lotus Linotype" w:cs="Traditional Arabic"/>
          <w:sz w:val="36"/>
          <w:szCs w:val="36"/>
          <w:rtl/>
        </w:rPr>
        <w:footnoteReference w:id="258"/>
      </w:r>
      <w:r w:rsidR="003849EA" w:rsidRPr="008E2112">
        <w:rPr>
          <w:rFonts w:ascii="Lotus Linotype" w:hAnsi="Lotus Linotype" w:cs="Traditional Arabic"/>
          <w:sz w:val="36"/>
          <w:szCs w:val="36"/>
          <w:vertAlign w:val="superscript"/>
          <w:rtl/>
        </w:rPr>
        <w:t>)</w:t>
      </w:r>
      <w:r w:rsidR="003849EA" w:rsidRPr="008E2112">
        <w:rPr>
          <w:rFonts w:ascii="Lotus Linotype" w:hAnsi="Lotus Linotype" w:cs="Traditional Arabic" w:hint="cs"/>
          <w:sz w:val="36"/>
          <w:szCs w:val="36"/>
          <w:rtl/>
        </w:rPr>
        <w:t xml:space="preserve"> </w:t>
      </w:r>
      <w:r w:rsidR="003849EA">
        <w:rPr>
          <w:rFonts w:ascii="Arial" w:hAnsi="Arial" w:cs="Traditional Arabic" w:hint="cs"/>
          <w:sz w:val="36"/>
          <w:szCs w:val="36"/>
          <w:rtl/>
        </w:rPr>
        <w:t>.</w:t>
      </w:r>
      <w:r>
        <w:rPr>
          <w:rFonts w:ascii="Arial" w:hAnsi="Arial" w:cs="Traditional Arabic" w:hint="cs"/>
          <w:sz w:val="36"/>
          <w:szCs w:val="36"/>
          <w:rtl/>
        </w:rPr>
        <w:t xml:space="preserve"> </w:t>
      </w:r>
      <w:r w:rsidR="006F33DC">
        <w:rPr>
          <w:rFonts w:ascii="Arial" w:hAnsi="Arial" w:cs="Traditional Arabic"/>
          <w:sz w:val="36"/>
          <w:szCs w:val="36"/>
          <w:rtl/>
        </w:rPr>
        <w:t xml:space="preserve">فإن كان المسيح </w:t>
      </w:r>
      <w:r w:rsidR="006F33DC">
        <w:rPr>
          <w:rFonts w:ascii="Arial" w:hAnsi="Arial" w:cs="Traditional Arabic"/>
          <w:sz w:val="36"/>
          <w:szCs w:val="36"/>
          <w:rtl/>
        </w:rPr>
        <w:lastRenderedPageBreak/>
        <w:t xml:space="preserve">قد </w:t>
      </w:r>
      <w:r w:rsidR="006F33DC">
        <w:rPr>
          <w:rFonts w:ascii="Arial" w:hAnsi="Arial" w:cs="Traditional Arabic" w:hint="cs"/>
          <w:sz w:val="36"/>
          <w:szCs w:val="36"/>
          <w:rtl/>
        </w:rPr>
        <w:t>أوعز</w:t>
      </w:r>
      <w:r w:rsidR="003849EA" w:rsidRPr="00122750">
        <w:rPr>
          <w:rFonts w:ascii="Arial" w:hAnsi="Arial" w:cs="Traditional Arabic"/>
          <w:sz w:val="36"/>
          <w:szCs w:val="36"/>
          <w:rtl/>
        </w:rPr>
        <w:t xml:space="preserve"> لتلاميذه </w:t>
      </w:r>
      <w:r w:rsidR="006F33DC">
        <w:rPr>
          <w:rFonts w:ascii="Arial" w:hAnsi="Arial" w:cs="Traditional Arabic" w:hint="cs"/>
          <w:sz w:val="36"/>
          <w:szCs w:val="36"/>
          <w:rtl/>
        </w:rPr>
        <w:t>ب</w:t>
      </w:r>
      <w:r w:rsidR="003849EA" w:rsidRPr="00122750">
        <w:rPr>
          <w:rFonts w:ascii="Arial" w:hAnsi="Arial" w:cs="Traditional Arabic"/>
          <w:sz w:val="36"/>
          <w:szCs w:val="36"/>
          <w:rtl/>
        </w:rPr>
        <w:t>أن يعمدوا جميع الأمم</w:t>
      </w:r>
      <w:r w:rsidR="006F33DC">
        <w:rPr>
          <w:rFonts w:ascii="Arial" w:hAnsi="Arial" w:cs="Traditional Arabic" w:hint="cs"/>
          <w:sz w:val="36"/>
          <w:szCs w:val="36"/>
          <w:rtl/>
        </w:rPr>
        <w:t>,</w:t>
      </w:r>
      <w:r w:rsidR="003849EA" w:rsidRPr="00122750">
        <w:rPr>
          <w:rFonts w:ascii="Arial" w:hAnsi="Arial" w:cs="Traditional Arabic"/>
          <w:sz w:val="36"/>
          <w:szCs w:val="36"/>
          <w:rtl/>
        </w:rPr>
        <w:t xml:space="preserve"> فلماذا لم ي</w:t>
      </w:r>
      <w:r w:rsidR="003849EA" w:rsidRPr="00122750">
        <w:rPr>
          <w:rFonts w:ascii="Arial" w:hAnsi="Arial" w:cs="Traditional Arabic" w:hint="cs"/>
          <w:sz w:val="36"/>
          <w:szCs w:val="36"/>
          <w:rtl/>
        </w:rPr>
        <w:t>كرز</w:t>
      </w:r>
      <w:r w:rsidR="003849EA" w:rsidRPr="00122750">
        <w:rPr>
          <w:rFonts w:ascii="Arial" w:hAnsi="Arial" w:cs="Traditional Arabic"/>
          <w:sz w:val="36"/>
          <w:szCs w:val="36"/>
          <w:rtl/>
        </w:rPr>
        <w:t xml:space="preserve"> التلاميذ</w:t>
      </w:r>
      <w:r w:rsidR="003849EA" w:rsidRPr="00122750">
        <w:rPr>
          <w:rFonts w:ascii="Arial" w:hAnsi="Arial" w:cs="Traditional Arabic" w:hint="cs"/>
          <w:sz w:val="36"/>
          <w:szCs w:val="36"/>
          <w:rtl/>
        </w:rPr>
        <w:t xml:space="preserve"> بين</w:t>
      </w:r>
      <w:r w:rsidR="003849EA" w:rsidRPr="00122750">
        <w:rPr>
          <w:rFonts w:ascii="Arial" w:hAnsi="Arial" w:cs="Traditional Arabic"/>
          <w:sz w:val="36"/>
          <w:szCs w:val="36"/>
          <w:rtl/>
        </w:rPr>
        <w:t xml:space="preserve"> الأممين</w:t>
      </w:r>
      <w:r w:rsidR="006F33DC">
        <w:rPr>
          <w:rFonts w:ascii="Arial" w:hAnsi="Arial" w:cs="Traditional Arabic" w:hint="cs"/>
          <w:sz w:val="36"/>
          <w:szCs w:val="36"/>
          <w:rtl/>
        </w:rPr>
        <w:t>!</w:t>
      </w:r>
      <w:r w:rsidR="003849EA" w:rsidRPr="00122750">
        <w:rPr>
          <w:rFonts w:ascii="Arial" w:hAnsi="Arial" w:cs="Traditional Arabic"/>
          <w:sz w:val="36"/>
          <w:szCs w:val="36"/>
          <w:rtl/>
        </w:rPr>
        <w:t xml:space="preserve"> وأقتصر عملهم فقط علي اليهود ؟</w:t>
      </w:r>
      <w:r>
        <w:rPr>
          <w:rFonts w:ascii="Arial" w:hAnsi="Arial" w:cs="Traditional Arabic" w:hint="cs"/>
          <w:sz w:val="36"/>
          <w:szCs w:val="36"/>
          <w:rtl/>
        </w:rPr>
        <w:t xml:space="preserve"> </w:t>
      </w:r>
    </w:p>
    <w:p w:rsidR="003849EA" w:rsidRPr="00122750"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sz w:val="36"/>
          <w:szCs w:val="36"/>
          <w:rtl/>
        </w:rPr>
        <w:t>و</w:t>
      </w:r>
      <w:r w:rsidRPr="00122750">
        <w:rPr>
          <w:rFonts w:ascii="Arial" w:hAnsi="Arial" w:cs="Traditional Arabic" w:hint="cs"/>
          <w:sz w:val="36"/>
          <w:szCs w:val="36"/>
          <w:rtl/>
        </w:rPr>
        <w:t xml:space="preserve">قد بين الشيخ رشيد أنه </w:t>
      </w:r>
      <w:r w:rsidRPr="00122750">
        <w:rPr>
          <w:rFonts w:ascii="Arial" w:hAnsi="Arial" w:cs="Traditional Arabic"/>
          <w:sz w:val="36"/>
          <w:szCs w:val="36"/>
          <w:rtl/>
        </w:rPr>
        <w:t>على فرض ثبوت تلك العبارة</w:t>
      </w:r>
      <w:r w:rsidR="006F33DC">
        <w:rPr>
          <w:rFonts w:ascii="Arial" w:hAnsi="Arial" w:cs="Traditional Arabic" w:hint="cs"/>
          <w:sz w:val="36"/>
          <w:szCs w:val="36"/>
          <w:rtl/>
        </w:rPr>
        <w:t>,</w:t>
      </w:r>
      <w:r w:rsidRPr="00122750">
        <w:rPr>
          <w:rFonts w:ascii="Arial" w:hAnsi="Arial" w:cs="Traditional Arabic"/>
          <w:sz w:val="36"/>
          <w:szCs w:val="36"/>
          <w:rtl/>
        </w:rPr>
        <w:t xml:space="preserve"> فإن معناها ليس كما ادعوه من دلالتها على التثليث</w:t>
      </w:r>
      <w:r w:rsidR="006F33DC">
        <w:rPr>
          <w:rFonts w:ascii="Arial" w:hAnsi="Arial" w:cs="Traditional Arabic" w:hint="cs"/>
          <w:sz w:val="36"/>
          <w:szCs w:val="36"/>
          <w:rtl/>
        </w:rPr>
        <w:t>،</w:t>
      </w:r>
      <w:r w:rsidRPr="00122750">
        <w:rPr>
          <w:rFonts w:ascii="Arial" w:hAnsi="Arial" w:cs="Traditional Arabic" w:hint="cs"/>
          <w:sz w:val="36"/>
          <w:szCs w:val="36"/>
          <w:rtl/>
        </w:rPr>
        <w:t xml:space="preserve"> فقال : (</w:t>
      </w:r>
      <w:r w:rsidRPr="00122750">
        <w:rPr>
          <w:rFonts w:ascii="Arial" w:hAnsi="Arial" w:cs="Traditional Arabic"/>
          <w:sz w:val="36"/>
          <w:szCs w:val="36"/>
          <w:rtl/>
        </w:rPr>
        <w:t>فهذا اللفظ لا يدل على أن هذه الأسماء الثلاثة عبارة عن ثلاثة أقانيم متساوية الجوهر وأن كلا منها عين الآخر وأنه يطلق عليه اسم الله الخالق لجميع الكائنات ...ولا على أنها تتقاسم الأعمال الإلهية على السواء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59"/>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Pr>
          <w:rFonts w:ascii="Arial" w:hAnsi="Arial" w:cs="Traditional Arabic" w:hint="cs"/>
          <w:sz w:val="36"/>
          <w:szCs w:val="36"/>
          <w:rtl/>
        </w:rPr>
        <w:t>.</w:t>
      </w:r>
    </w:p>
    <w:p w:rsidR="000B79BB"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فحمل تلك العبارة على التثليث غير صحيح</w:t>
      </w:r>
      <w:r w:rsidR="006F33DC">
        <w:rPr>
          <w:rFonts w:ascii="Arial" w:hAnsi="Arial" w:cs="Traditional Arabic" w:hint="cs"/>
          <w:sz w:val="36"/>
          <w:szCs w:val="36"/>
          <w:rtl/>
        </w:rPr>
        <w:t>,</w:t>
      </w:r>
      <w:r w:rsidRPr="00122750">
        <w:rPr>
          <w:rFonts w:ascii="Arial" w:hAnsi="Arial" w:cs="Traditional Arabic" w:hint="cs"/>
          <w:sz w:val="36"/>
          <w:szCs w:val="36"/>
          <w:rtl/>
        </w:rPr>
        <w:t xml:space="preserve"> وقد بين بعض العلماء الوجه الصحيح الذي يجب أن تحمل عليه تلك العبارة المنسوبة إلى المسيح</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على فرض صحتها</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كما قال شيخ الإسلام </w:t>
      </w:r>
      <w:r w:rsidRPr="00122750">
        <w:rPr>
          <w:rFonts w:ascii="Arial" w:hAnsi="Arial" w:cs="Traditional Arabic" w:hint="cs"/>
          <w:sz w:val="36"/>
          <w:szCs w:val="36"/>
          <w:rtl/>
        </w:rPr>
        <w:t>ابن تيمية في معناها</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(أي مروا الناس أن يؤمنوا بالله وبنبيه الذي أرسله وبالملك ا</w:t>
      </w:r>
      <w:r w:rsidR="006F33DC">
        <w:rPr>
          <w:rFonts w:ascii="Arial" w:hAnsi="Arial" w:cs="Traditional Arabic"/>
          <w:sz w:val="36"/>
          <w:szCs w:val="36"/>
          <w:rtl/>
        </w:rPr>
        <w:t>لذي أنزل عليه الوحي الذي جاء به</w:t>
      </w:r>
      <w:r w:rsidRPr="00122750">
        <w:rPr>
          <w:rFonts w:ascii="Arial" w:hAnsi="Arial" w:cs="Traditional Arabic"/>
          <w:sz w:val="36"/>
          <w:szCs w:val="36"/>
          <w:rtl/>
        </w:rPr>
        <w:t xml:space="preserve"> فيكون ذلك أمرا لهم بالإيمان بالله وملائكته وكتبه ورسله وهذا هو الحق الذي يدل عليه صريح المعقول وصحيح المنقول)</w:t>
      </w:r>
      <w:r>
        <w:rPr>
          <w:rFonts w:ascii="Arial" w:hAnsi="Arial"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60"/>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Pr>
          <w:rFonts w:ascii="Arial" w:hAnsi="Arial" w:cs="Traditional Arabic" w:hint="cs"/>
          <w:sz w:val="36"/>
          <w:szCs w:val="36"/>
          <w:rtl/>
        </w:rPr>
        <w:t>.</w:t>
      </w:r>
      <w:r w:rsidR="002E75A7">
        <w:rPr>
          <w:rFonts w:ascii="Arial" w:hAnsi="Arial" w:cs="Traditional Arabic" w:hint="cs"/>
          <w:sz w:val="36"/>
          <w:szCs w:val="36"/>
          <w:rtl/>
        </w:rPr>
        <w:t xml:space="preserve"> </w:t>
      </w:r>
    </w:p>
    <w:p w:rsidR="000B79BB" w:rsidRDefault="003849EA" w:rsidP="002E75A7">
      <w:pPr>
        <w:spacing w:before="120" w:line="560" w:lineRule="exact"/>
        <w:ind w:firstLine="567"/>
        <w:jc w:val="lowKashida"/>
        <w:rPr>
          <w:rFonts w:ascii="Arial" w:hAnsi="Arial" w:cs="Traditional Arabic"/>
          <w:sz w:val="36"/>
          <w:szCs w:val="36"/>
          <w:rtl/>
        </w:rPr>
      </w:pPr>
      <w:r w:rsidRPr="00122750">
        <w:rPr>
          <w:rFonts w:ascii="Arial" w:hAnsi="Arial" w:cs="Traditional Arabic" w:hint="cs"/>
          <w:sz w:val="36"/>
          <w:szCs w:val="36"/>
          <w:rtl/>
        </w:rPr>
        <w:t>ثم قال</w:t>
      </w:r>
      <w:r w:rsidR="006F33DC">
        <w:rPr>
          <w:rFonts w:ascii="Arial" w:hAnsi="Arial" w:cs="Traditional Arabic" w:hint="cs"/>
          <w:sz w:val="36"/>
          <w:szCs w:val="36"/>
          <w:rtl/>
        </w:rPr>
        <w:t>:</w:t>
      </w:r>
      <w:r w:rsidRPr="00122750">
        <w:rPr>
          <w:rFonts w:ascii="Arial" w:hAnsi="Arial" w:cs="Traditional Arabic" w:hint="cs"/>
          <w:sz w:val="36"/>
          <w:szCs w:val="36"/>
          <w:rtl/>
        </w:rPr>
        <w:t xml:space="preserve"> (بل ظاهر هذا الكلام أن يعمدوهم باسم الأب الذي يريدون به في لغتهم : الرب والإبن الذي يريدون به في لغتهم : المربي وهو هنا المسيح وروح القدس وهو روح القدس الذي أيد الله به المسيح من الملك والوحي وغير ذلك وبهذا فسر هذا الكلام من فسره من أكابر علمائهم)</w:t>
      </w:r>
      <w:r>
        <w:rPr>
          <w:rFonts w:ascii="Arial" w:hAnsi="Arial"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61"/>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Pr>
          <w:rFonts w:ascii="Arial" w:hAnsi="Arial" w:cs="Traditional Arabic" w:hint="cs"/>
          <w:sz w:val="36"/>
          <w:szCs w:val="36"/>
          <w:rtl/>
        </w:rPr>
        <w:t>.</w:t>
      </w:r>
      <w:r w:rsidR="002E75A7">
        <w:rPr>
          <w:rFonts w:ascii="Arial" w:hAnsi="Arial" w:cs="Traditional Arabic" w:hint="cs"/>
          <w:sz w:val="36"/>
          <w:szCs w:val="36"/>
          <w:rtl/>
        </w:rPr>
        <w:t xml:space="preserve"> </w:t>
      </w:r>
    </w:p>
    <w:p w:rsidR="003849EA" w:rsidRPr="00122750" w:rsidRDefault="003849EA" w:rsidP="002E75A7">
      <w:pPr>
        <w:spacing w:before="120" w:line="560" w:lineRule="exact"/>
        <w:ind w:firstLine="567"/>
        <w:jc w:val="lowKashida"/>
        <w:rPr>
          <w:rFonts w:ascii="Arial" w:hAnsi="Arial" w:cs="Traditional Arabic"/>
          <w:sz w:val="36"/>
          <w:szCs w:val="36"/>
        </w:rPr>
      </w:pPr>
      <w:r w:rsidRPr="00122750">
        <w:rPr>
          <w:rFonts w:ascii="Arial" w:hAnsi="Arial" w:cs="Traditional Arabic" w:hint="cs"/>
          <w:sz w:val="36"/>
          <w:szCs w:val="36"/>
          <w:rtl/>
        </w:rPr>
        <w:t>ويقول</w:t>
      </w:r>
      <w:r w:rsidRPr="00122750">
        <w:rPr>
          <w:rFonts w:ascii="Arial" w:hAnsi="Arial" w:cs="Traditional Arabic"/>
          <w:sz w:val="36"/>
          <w:szCs w:val="36"/>
          <w:rtl/>
        </w:rPr>
        <w:t xml:space="preserve"> الحسن بن أيوب </w:t>
      </w:r>
      <w:r w:rsidRPr="00122750">
        <w:rPr>
          <w:rFonts w:ascii="Arial" w:hAnsi="Arial" w:cs="Traditional Arabic" w:hint="cs"/>
          <w:sz w:val="36"/>
          <w:szCs w:val="36"/>
          <w:rtl/>
        </w:rPr>
        <w:t>في معناها</w:t>
      </w:r>
      <w:r w:rsidR="006F33DC">
        <w:rPr>
          <w:rFonts w:ascii="Arial" w:hAnsi="Arial" w:cs="Traditional Arabic" w:hint="cs"/>
          <w:sz w:val="36"/>
          <w:szCs w:val="36"/>
          <w:rtl/>
        </w:rPr>
        <w:t>:</w:t>
      </w:r>
      <w:r w:rsidRPr="00122750">
        <w:rPr>
          <w:rFonts w:ascii="Arial" w:hAnsi="Arial" w:cs="Traditional Arabic" w:hint="cs"/>
          <w:sz w:val="36"/>
          <w:szCs w:val="36"/>
          <w:rtl/>
        </w:rPr>
        <w:t xml:space="preserve"> </w:t>
      </w:r>
      <w:r w:rsidRPr="00122750">
        <w:rPr>
          <w:rFonts w:ascii="Arial" w:hAnsi="Arial" w:cs="Traditional Arabic"/>
          <w:sz w:val="36"/>
          <w:szCs w:val="36"/>
          <w:rtl/>
        </w:rPr>
        <w:t xml:space="preserve">(وهذا كلام يحتمل معناه إن كان صحيحا أن يكون ذهب فيه بأن يجمع هذه ا"لألفاظ إلى أن تجتمع لهم بركات الله وبركات نبيه المسيح وروح القدس التي تؤيد بها الأنبياء والرسل وقد نراكم إذا أردتم الدعاء بعضكم لبعض قلتم صلاة فلان القديس تكون معك ومعنى الصلاة الدعاء واسم فلان النبي يعينك على أمورك ..وقد يجوز أن يكون له معنى يدق عن الوقوف عليه بغير التأويل إن لم يكن معناه ما قلناه </w:t>
      </w:r>
      <w:r w:rsidRPr="00122750">
        <w:rPr>
          <w:rFonts w:ascii="Arial" w:hAnsi="Arial" w:cs="Traditional Arabic"/>
          <w:sz w:val="36"/>
          <w:szCs w:val="36"/>
          <w:rtl/>
        </w:rPr>
        <w:lastRenderedPageBreak/>
        <w:t>أو يكون المسيح عليه السلام ذهب فيه إلى ماهو أعلم به فلم حكمتم بأنه ذهب إلى أن هذه الأسماء لما أضافها إلى الله عز وجل صارت آلهة وعلتم لها أقانيم لكل اسم أقنوم يخصه بعينه وهو شخص واحد وكيف استجزتم ما أشركتموه مع الله عزوجل بالتأويل الذي لايصح)</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62"/>
      </w:r>
      <w:r w:rsidRPr="008E2112">
        <w:rPr>
          <w:rFonts w:ascii="Lotus Linotype" w:hAnsi="Lotus Linotype" w:cs="Traditional Arabic"/>
          <w:sz w:val="36"/>
          <w:szCs w:val="36"/>
          <w:vertAlign w:val="superscript"/>
          <w:rtl/>
        </w:rPr>
        <w:t>)</w:t>
      </w:r>
      <w:r>
        <w:rPr>
          <w:rFonts w:ascii="Arial" w:hAnsi="Arial" w:cs="Traditional Arabic" w:hint="cs"/>
          <w:sz w:val="36"/>
          <w:szCs w:val="36"/>
          <w:rtl/>
        </w:rPr>
        <w:t>.</w:t>
      </w:r>
    </w:p>
    <w:p w:rsidR="000B79BB" w:rsidRDefault="003849EA" w:rsidP="002E75A7">
      <w:pPr>
        <w:spacing w:before="120" w:line="560" w:lineRule="exact"/>
        <w:jc w:val="lowKashida"/>
        <w:rPr>
          <w:rFonts w:ascii="Arial" w:hAnsi="Arial" w:cs="Traditional Arabic"/>
          <w:sz w:val="36"/>
          <w:szCs w:val="36"/>
          <w:rtl/>
        </w:rPr>
      </w:pPr>
      <w:r w:rsidRPr="00122750">
        <w:rPr>
          <w:rFonts w:ascii="Arial" w:hAnsi="Arial" w:cs="Traditional Arabic" w:hint="cs"/>
          <w:sz w:val="36"/>
          <w:szCs w:val="36"/>
          <w:rtl/>
        </w:rPr>
        <w:t>ج - الرد على استدلالهم العقلي في إثبات عقيدة التثليث :</w:t>
      </w:r>
      <w:r w:rsidR="002E75A7">
        <w:rPr>
          <w:rFonts w:ascii="Arial" w:hAnsi="Arial" w:cs="Traditional Arabic" w:hint="cs"/>
          <w:sz w:val="36"/>
          <w:szCs w:val="36"/>
          <w:rtl/>
        </w:rPr>
        <w:t xml:space="preserve"> </w:t>
      </w:r>
    </w:p>
    <w:p w:rsidR="000B79BB" w:rsidRDefault="003849EA" w:rsidP="002E75A7">
      <w:pPr>
        <w:spacing w:before="120" w:line="560" w:lineRule="exact"/>
        <w:jc w:val="lowKashida"/>
        <w:rPr>
          <w:rFonts w:ascii="Arial" w:hAnsi="Arial" w:cs="Traditional Arabic"/>
          <w:sz w:val="36"/>
          <w:szCs w:val="36"/>
          <w:rtl/>
        </w:rPr>
      </w:pPr>
      <w:r w:rsidRPr="00122750">
        <w:rPr>
          <w:rFonts w:ascii="Arial" w:hAnsi="Arial" w:cs="Traditional Arabic" w:hint="cs"/>
          <w:sz w:val="36"/>
          <w:szCs w:val="36"/>
          <w:rtl/>
        </w:rPr>
        <w:t xml:space="preserve">وأما </w:t>
      </w:r>
      <w:r w:rsidRPr="00122750">
        <w:rPr>
          <w:rFonts w:ascii="Arial" w:hAnsi="Arial" w:cs="Traditional Arabic"/>
          <w:sz w:val="36"/>
          <w:szCs w:val="36"/>
          <w:rtl/>
        </w:rPr>
        <w:t xml:space="preserve"> استدلالهم بالأدلة التي </w:t>
      </w:r>
      <w:r w:rsidRPr="00122750">
        <w:rPr>
          <w:rFonts w:ascii="Arial" w:hAnsi="Arial" w:cs="Traditional Arabic" w:hint="cs"/>
          <w:sz w:val="36"/>
          <w:szCs w:val="36"/>
          <w:rtl/>
        </w:rPr>
        <w:t>سموها</w:t>
      </w:r>
      <w:r w:rsidRPr="00122750">
        <w:rPr>
          <w:rFonts w:ascii="Arial" w:hAnsi="Arial" w:cs="Traditional Arabic"/>
          <w:sz w:val="36"/>
          <w:szCs w:val="36"/>
          <w:rtl/>
        </w:rPr>
        <w:t xml:space="preserve"> أدلة عقلية على صحة التثليث</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فهي لا تدل على تثليثهم البتة</w:t>
      </w:r>
      <w:r w:rsidR="006F33DC">
        <w:rPr>
          <w:rFonts w:ascii="Arial" w:hAnsi="Arial" w:cs="Traditional Arabic" w:hint="cs"/>
          <w:sz w:val="36"/>
          <w:szCs w:val="36"/>
          <w:rtl/>
        </w:rPr>
        <w:t>,</w:t>
      </w:r>
      <w:r w:rsidRPr="00122750">
        <w:rPr>
          <w:rFonts w:ascii="Arial" w:hAnsi="Arial" w:cs="Traditional Arabic" w:hint="cs"/>
          <w:sz w:val="36"/>
          <w:szCs w:val="36"/>
          <w:rtl/>
        </w:rPr>
        <w:t xml:space="preserve"> بل تدل على قصور فهمهم</w:t>
      </w:r>
      <w:r w:rsidR="006F33DC">
        <w:rPr>
          <w:rFonts w:ascii="Arial" w:hAnsi="Arial" w:cs="Traditional Arabic" w:hint="cs"/>
          <w:sz w:val="36"/>
          <w:szCs w:val="36"/>
          <w:rtl/>
        </w:rPr>
        <w:t>,</w:t>
      </w:r>
      <w:r w:rsidRPr="00122750">
        <w:rPr>
          <w:rFonts w:ascii="Arial" w:hAnsi="Arial" w:cs="Traditional Arabic" w:hint="cs"/>
          <w:sz w:val="36"/>
          <w:szCs w:val="36"/>
          <w:rtl/>
        </w:rPr>
        <w:t xml:space="preserve"> وسوء أدبهم في تشبيهم الخالق بالمخلوقات</w:t>
      </w:r>
      <w:r w:rsidR="006F33DC">
        <w:rPr>
          <w:rFonts w:ascii="Arial" w:hAnsi="Arial" w:cs="Traditional Arabic" w:hint="cs"/>
          <w:sz w:val="36"/>
          <w:szCs w:val="36"/>
          <w:rtl/>
        </w:rPr>
        <w:t>,</w:t>
      </w:r>
      <w:r w:rsidRPr="00122750">
        <w:rPr>
          <w:rFonts w:ascii="Arial" w:hAnsi="Arial" w:cs="Traditional Arabic" w:hint="cs"/>
          <w:sz w:val="36"/>
          <w:szCs w:val="36"/>
          <w:rtl/>
        </w:rPr>
        <w:t xml:space="preserve"> ف</w:t>
      </w:r>
      <w:r w:rsidRPr="00122750">
        <w:rPr>
          <w:rFonts w:ascii="Arial" w:hAnsi="Arial" w:cs="Traditional Arabic"/>
          <w:sz w:val="36"/>
          <w:szCs w:val="36"/>
          <w:rtl/>
        </w:rPr>
        <w:t xml:space="preserve">من </w:t>
      </w:r>
      <w:r w:rsidRPr="00122750">
        <w:rPr>
          <w:rFonts w:ascii="Arial" w:hAnsi="Arial" w:cs="Traditional Arabic" w:hint="cs"/>
          <w:sz w:val="36"/>
          <w:szCs w:val="36"/>
          <w:rtl/>
        </w:rPr>
        <w:t xml:space="preserve">تلك الأدلة العقلية </w:t>
      </w:r>
      <w:r w:rsidRPr="00122750">
        <w:rPr>
          <w:rFonts w:ascii="Arial" w:hAnsi="Arial" w:cs="Traditional Arabic"/>
          <w:sz w:val="36"/>
          <w:szCs w:val="36"/>
          <w:rtl/>
        </w:rPr>
        <w:t>–</w:t>
      </w:r>
      <w:r w:rsidRPr="00122750">
        <w:rPr>
          <w:rFonts w:ascii="Arial" w:hAnsi="Arial" w:cs="Traditional Arabic" w:hint="cs"/>
          <w:sz w:val="36"/>
          <w:szCs w:val="36"/>
          <w:rtl/>
        </w:rPr>
        <w:t xml:space="preserve"> بزعمهم - </w:t>
      </w:r>
      <w:r w:rsidRPr="00122750">
        <w:rPr>
          <w:rFonts w:ascii="Arial" w:hAnsi="Arial" w:cs="Traditional Arabic"/>
          <w:sz w:val="36"/>
          <w:szCs w:val="36"/>
          <w:rtl/>
        </w:rPr>
        <w:t xml:space="preserve"> أنهم شبهوا الله بالتفاحة</w:t>
      </w:r>
      <w:r w:rsidR="006F33DC">
        <w:rPr>
          <w:rFonts w:ascii="Arial" w:hAnsi="Arial" w:cs="Traditional Arabic" w:hint="cs"/>
          <w:sz w:val="36"/>
          <w:szCs w:val="36"/>
          <w:rtl/>
        </w:rPr>
        <w:t>,</w:t>
      </w:r>
      <w:r w:rsidRPr="00122750">
        <w:rPr>
          <w:rFonts w:ascii="Arial" w:hAnsi="Arial" w:cs="Traditional Arabic"/>
          <w:sz w:val="36"/>
          <w:szCs w:val="36"/>
          <w:rtl/>
        </w:rPr>
        <w:t xml:space="preserve"> والإنسان</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والنباتات</w:t>
      </w:r>
      <w:r w:rsidR="006F33DC">
        <w:rPr>
          <w:rFonts w:ascii="Arial" w:hAnsi="Arial" w:cs="Traditional Arabic" w:hint="cs"/>
          <w:sz w:val="36"/>
          <w:szCs w:val="36"/>
          <w:rtl/>
        </w:rPr>
        <w:t>,</w:t>
      </w:r>
      <w:r w:rsidRPr="00122750">
        <w:rPr>
          <w:rFonts w:ascii="Arial" w:hAnsi="Arial" w:cs="Traditional Arabic" w:hint="cs"/>
          <w:sz w:val="36"/>
          <w:szCs w:val="36"/>
          <w:rtl/>
        </w:rPr>
        <w:t xml:space="preserve"> والحيوانات</w:t>
      </w:r>
      <w:r w:rsidR="006F33DC">
        <w:rPr>
          <w:rFonts w:ascii="Arial" w:hAnsi="Arial" w:cs="Traditional Arabic" w:hint="cs"/>
          <w:sz w:val="36"/>
          <w:szCs w:val="36"/>
          <w:rtl/>
        </w:rPr>
        <w:t>,</w:t>
      </w:r>
      <w:r w:rsidRPr="00122750">
        <w:rPr>
          <w:rFonts w:ascii="Arial" w:hAnsi="Arial" w:cs="Traditional Arabic" w:hint="cs"/>
          <w:sz w:val="36"/>
          <w:szCs w:val="36"/>
          <w:rtl/>
        </w:rPr>
        <w:t xml:space="preserve"> والجبال المثلثة</w:t>
      </w:r>
      <w:r w:rsidR="006F33DC">
        <w:rPr>
          <w:rFonts w:ascii="Arial" w:hAnsi="Arial" w:cs="Traditional Arabic" w:hint="cs"/>
          <w:sz w:val="36"/>
          <w:szCs w:val="36"/>
          <w:rtl/>
        </w:rPr>
        <w:t>,</w:t>
      </w:r>
      <w:r w:rsidRPr="00122750">
        <w:rPr>
          <w:rFonts w:ascii="Arial" w:hAnsi="Arial" w:cs="Traditional Arabic"/>
          <w:sz w:val="36"/>
          <w:szCs w:val="36"/>
          <w:rtl/>
        </w:rPr>
        <w:t xml:space="preserve"> والشمس</w:t>
      </w:r>
      <w:r>
        <w:rPr>
          <w:rFonts w:ascii="Arial" w:hAnsi="Arial"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63"/>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Pr>
          <w:rFonts w:ascii="Arial" w:hAnsi="Arial" w:cs="Traditional Arabic" w:hint="cs"/>
          <w:sz w:val="36"/>
          <w:szCs w:val="36"/>
          <w:rtl/>
        </w:rPr>
        <w:t>.</w:t>
      </w:r>
      <w:r w:rsidR="002E75A7">
        <w:rPr>
          <w:rFonts w:ascii="Arial" w:hAnsi="Arial" w:cs="Traditional Arabic" w:hint="cs"/>
          <w:sz w:val="36"/>
          <w:szCs w:val="36"/>
          <w:rtl/>
        </w:rPr>
        <w:t xml:space="preserve"> </w:t>
      </w:r>
    </w:p>
    <w:p w:rsidR="000B79BB" w:rsidRDefault="003849EA" w:rsidP="002E75A7">
      <w:pPr>
        <w:spacing w:before="120" w:line="560" w:lineRule="exact"/>
        <w:jc w:val="lowKashida"/>
        <w:rPr>
          <w:rFonts w:ascii="Arial" w:hAnsi="Arial" w:cs="Traditional Arabic"/>
          <w:sz w:val="36"/>
          <w:szCs w:val="36"/>
          <w:rtl/>
        </w:rPr>
      </w:pPr>
      <w:r w:rsidRPr="00122750">
        <w:rPr>
          <w:rFonts w:ascii="Arial" w:hAnsi="Arial" w:cs="Traditional Arabic"/>
          <w:sz w:val="36"/>
          <w:szCs w:val="36"/>
          <w:rtl/>
        </w:rPr>
        <w:t>وقد نقل الشيخ محمد رشيد رضا استدلالهم الأخير وهو استدلالهم بالشمس على صحة التثليث</w:t>
      </w:r>
      <w:r w:rsidR="006F33DC">
        <w:rPr>
          <w:rFonts w:ascii="Arial" w:hAnsi="Arial" w:cs="Traditional Arabic" w:hint="cs"/>
          <w:sz w:val="36"/>
          <w:szCs w:val="36"/>
          <w:rtl/>
        </w:rPr>
        <w:t>,</w:t>
      </w:r>
      <w:r w:rsidRPr="00122750">
        <w:rPr>
          <w:rFonts w:ascii="Arial" w:hAnsi="Arial" w:cs="Traditional Arabic"/>
          <w:sz w:val="36"/>
          <w:szCs w:val="36"/>
          <w:rtl/>
        </w:rPr>
        <w:t xml:space="preserve"> </w:t>
      </w:r>
      <w:r w:rsidRPr="00122750">
        <w:rPr>
          <w:rFonts w:ascii="Arial" w:hAnsi="Arial" w:cs="Traditional Arabic" w:hint="cs"/>
          <w:sz w:val="36"/>
          <w:szCs w:val="36"/>
          <w:rtl/>
        </w:rPr>
        <w:t>و</w:t>
      </w:r>
      <w:r w:rsidR="006F33DC">
        <w:rPr>
          <w:rFonts w:ascii="Arial" w:hAnsi="Arial" w:cs="Traditional Arabic" w:hint="cs"/>
          <w:sz w:val="36"/>
          <w:szCs w:val="36"/>
          <w:rtl/>
        </w:rPr>
        <w:t xml:space="preserve">ذلك لأنهم </w:t>
      </w:r>
      <w:r w:rsidRPr="00122750">
        <w:rPr>
          <w:rFonts w:ascii="Arial" w:hAnsi="Arial" w:cs="Traditional Arabic"/>
          <w:sz w:val="36"/>
          <w:szCs w:val="36"/>
          <w:rtl/>
        </w:rPr>
        <w:t>ربما يعدون</w:t>
      </w:r>
      <w:r w:rsidRPr="00122750">
        <w:rPr>
          <w:rFonts w:ascii="Arial" w:hAnsi="Arial" w:cs="Traditional Arabic" w:hint="cs"/>
          <w:sz w:val="36"/>
          <w:szCs w:val="36"/>
          <w:rtl/>
        </w:rPr>
        <w:t xml:space="preserve"> استدلالهم بالشمس من</w:t>
      </w:r>
      <w:r w:rsidRPr="00122750">
        <w:rPr>
          <w:rFonts w:ascii="Arial" w:hAnsi="Arial" w:cs="Traditional Arabic"/>
          <w:sz w:val="36"/>
          <w:szCs w:val="36"/>
          <w:rtl/>
        </w:rPr>
        <w:t xml:space="preserve"> أقوى الأدلة العقلية</w:t>
      </w:r>
      <w:r w:rsidRPr="00122750">
        <w:rPr>
          <w:rFonts w:ascii="Arial" w:hAnsi="Arial" w:cs="Traditional Arabic" w:hint="cs"/>
          <w:sz w:val="36"/>
          <w:szCs w:val="36"/>
          <w:rtl/>
        </w:rPr>
        <w:t xml:space="preserve"> في إثبات التثليث</w:t>
      </w:r>
      <w:r w:rsidR="006F33DC">
        <w:rPr>
          <w:rFonts w:ascii="Arial" w:hAnsi="Arial" w:cs="Traditional Arabic" w:hint="cs"/>
          <w:sz w:val="36"/>
          <w:szCs w:val="36"/>
          <w:rtl/>
        </w:rPr>
        <w:t>,</w:t>
      </w:r>
      <w:r w:rsidRPr="00122750">
        <w:rPr>
          <w:rFonts w:ascii="Arial" w:hAnsi="Arial" w:cs="Traditional Arabic" w:hint="cs"/>
          <w:sz w:val="36"/>
          <w:szCs w:val="36"/>
          <w:rtl/>
        </w:rPr>
        <w:t xml:space="preserve"> يقول الشيخ رشيد</w:t>
      </w:r>
      <w:r w:rsidR="006F33DC">
        <w:rPr>
          <w:rFonts w:ascii="Arial" w:hAnsi="Arial" w:cs="Traditional Arabic" w:hint="cs"/>
          <w:sz w:val="36"/>
          <w:szCs w:val="36"/>
          <w:rtl/>
        </w:rPr>
        <w:t>:</w:t>
      </w:r>
      <w:r w:rsidRPr="00122750">
        <w:rPr>
          <w:rFonts w:cs="Traditional Arabic" w:hint="cs"/>
          <w:sz w:val="36"/>
          <w:szCs w:val="36"/>
          <w:rtl/>
        </w:rPr>
        <w:t xml:space="preserve"> (ومن الغريب أنهم يعترفون بأن هذه العقيدة لا تعقل ولكن بعضهم يحاول تأنيس النفوس بها بضرب مركبة من الجرم المشتعل والنور والحرارة)</w:t>
      </w:r>
      <w:r>
        <w:rPr>
          <w:rFonts w:cs="Traditional Arabic" w:hint="cs"/>
          <w:sz w:val="36"/>
          <w:szCs w:val="36"/>
          <w:rtl/>
        </w:rPr>
        <w:t xml:space="preserve"> </w:t>
      </w:r>
      <w:r w:rsidRPr="008E2112">
        <w:rPr>
          <w:rFonts w:ascii="Lotus Linotype" w:hAnsi="Lotus Linotype" w:cs="Traditional Arabic"/>
          <w:sz w:val="36"/>
          <w:szCs w:val="36"/>
          <w:vertAlign w:val="superscript"/>
          <w:rtl/>
        </w:rPr>
        <w:t>(</w:t>
      </w:r>
      <w:r w:rsidRPr="008E2112">
        <w:rPr>
          <w:rStyle w:val="a4"/>
          <w:rFonts w:ascii="Lotus Linotype" w:hAnsi="Lotus Linotype" w:cs="Traditional Arabic"/>
          <w:sz w:val="36"/>
          <w:szCs w:val="36"/>
          <w:rtl/>
        </w:rPr>
        <w:footnoteReference w:id="264"/>
      </w:r>
      <w:r w:rsidRPr="008E2112">
        <w:rPr>
          <w:rFonts w:ascii="Lotus Linotype" w:hAnsi="Lotus Linotype" w:cs="Traditional Arabic"/>
          <w:sz w:val="36"/>
          <w:szCs w:val="36"/>
          <w:vertAlign w:val="superscript"/>
          <w:rtl/>
        </w:rPr>
        <w:t>)</w:t>
      </w:r>
      <w:r w:rsidRPr="008E2112">
        <w:rPr>
          <w:rFonts w:ascii="Lotus Linotype" w:hAnsi="Lotus Linotype" w:cs="Traditional Arabic" w:hint="cs"/>
          <w:sz w:val="36"/>
          <w:szCs w:val="36"/>
          <w:rtl/>
        </w:rPr>
        <w:t xml:space="preserve"> </w:t>
      </w:r>
      <w:r>
        <w:rPr>
          <w:rFonts w:cs="Traditional Arabic" w:hint="cs"/>
          <w:sz w:val="36"/>
          <w:szCs w:val="36"/>
          <w:rtl/>
        </w:rPr>
        <w:t>.</w:t>
      </w:r>
      <w:r w:rsidR="002E75A7">
        <w:rPr>
          <w:rFonts w:ascii="Arial" w:hAnsi="Arial" w:cs="Traditional Arabic" w:hint="cs"/>
          <w:sz w:val="36"/>
          <w:szCs w:val="36"/>
          <w:rtl/>
        </w:rPr>
        <w:t xml:space="preserve"> </w:t>
      </w:r>
    </w:p>
    <w:p w:rsidR="000B79BB" w:rsidRDefault="003849EA" w:rsidP="002E75A7">
      <w:pPr>
        <w:spacing w:before="120" w:line="560" w:lineRule="exact"/>
        <w:jc w:val="lowKashida"/>
        <w:rPr>
          <w:rFonts w:ascii="Arial" w:hAnsi="Arial" w:cs="Traditional Arabic"/>
          <w:sz w:val="36"/>
          <w:szCs w:val="36"/>
          <w:rtl/>
        </w:rPr>
      </w:pPr>
      <w:r w:rsidRPr="00122750">
        <w:rPr>
          <w:rFonts w:ascii="Arial" w:hAnsi="Arial" w:cs="Traditional Arabic"/>
          <w:sz w:val="36"/>
          <w:szCs w:val="36"/>
          <w:rtl/>
        </w:rPr>
        <w:t>وإن العاقل ليعجب من هذه المفاهيم</w:t>
      </w:r>
      <w:r w:rsidR="006F33DC">
        <w:rPr>
          <w:rFonts w:ascii="Arial" w:hAnsi="Arial" w:cs="Traditional Arabic" w:hint="cs"/>
          <w:sz w:val="36"/>
          <w:szCs w:val="36"/>
          <w:rtl/>
        </w:rPr>
        <w:t>،</w:t>
      </w:r>
      <w:r w:rsidRPr="00122750">
        <w:rPr>
          <w:rFonts w:ascii="Arial" w:hAnsi="Arial" w:cs="Traditional Arabic"/>
          <w:sz w:val="36"/>
          <w:szCs w:val="36"/>
          <w:rtl/>
        </w:rPr>
        <w:t xml:space="preserve"> ولكن حسبه أنها ضلت فيها أقوام وعقول</w:t>
      </w:r>
      <w:r w:rsidR="006F33DC">
        <w:rPr>
          <w:rFonts w:ascii="Arial" w:hAnsi="Arial" w:cs="Traditional Arabic" w:hint="cs"/>
          <w:sz w:val="36"/>
          <w:szCs w:val="36"/>
          <w:rtl/>
        </w:rPr>
        <w:t>,</w:t>
      </w:r>
      <w:r w:rsidRPr="00122750">
        <w:rPr>
          <w:rFonts w:ascii="Arial" w:hAnsi="Arial" w:cs="Traditional Arabic"/>
          <w:sz w:val="36"/>
          <w:szCs w:val="36"/>
          <w:rtl/>
        </w:rPr>
        <w:t xml:space="preserve"> </w:t>
      </w:r>
    </w:p>
    <w:p w:rsidR="003849EA" w:rsidRPr="00122750" w:rsidRDefault="003849EA" w:rsidP="002E75A7">
      <w:pPr>
        <w:spacing w:before="120" w:line="560" w:lineRule="exact"/>
        <w:jc w:val="lowKashida"/>
        <w:rPr>
          <w:rFonts w:ascii="Arial" w:hAnsi="Arial" w:cs="Traditional Arabic"/>
          <w:sz w:val="36"/>
          <w:szCs w:val="36"/>
        </w:rPr>
      </w:pPr>
      <w:r w:rsidRPr="00122750">
        <w:rPr>
          <w:rFonts w:ascii="Arial" w:hAnsi="Arial" w:cs="Traditional Arabic"/>
          <w:sz w:val="36"/>
          <w:szCs w:val="36"/>
          <w:rtl/>
        </w:rPr>
        <w:t>يقول محمد مجدي مرجان</w:t>
      </w:r>
      <w:r w:rsidR="006F33DC">
        <w:rPr>
          <w:rFonts w:ascii="Arial" w:hAnsi="Arial" w:cs="Traditional Arabic" w:hint="cs"/>
          <w:sz w:val="36"/>
          <w:szCs w:val="36"/>
          <w:rtl/>
        </w:rPr>
        <w:t>:</w:t>
      </w:r>
      <w:r w:rsidRPr="00122750">
        <w:rPr>
          <w:rFonts w:ascii="Arial" w:hAnsi="Arial" w:cs="Traditional Arabic"/>
          <w:sz w:val="36"/>
          <w:szCs w:val="36"/>
          <w:rtl/>
        </w:rPr>
        <w:t xml:space="preserve"> ( و لا ندري كيف استباح الكاتب لنفسه أن يمثل الخالق العظيم بمخلوقاته الضعيفة بل كيف وصل به الإسفاف في التشبيه الذي وصل إلى حد الهذيان بتمثيل الله سبحانه وتعالى بالحيوانات والنباتات والجبال المثلثة)</w:t>
      </w:r>
      <w:r>
        <w:rPr>
          <w:rFonts w:ascii="Arial" w:hAnsi="Arial"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65"/>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Pr>
          <w:rFonts w:ascii="Arial" w:hAnsi="Arial" w:cs="Traditional Arabic" w:hint="cs"/>
          <w:sz w:val="36"/>
          <w:szCs w:val="36"/>
          <w:rtl/>
        </w:rPr>
        <w:t>.</w:t>
      </w:r>
    </w:p>
    <w:p w:rsidR="000B79BB" w:rsidRDefault="003849EA" w:rsidP="002E75A7">
      <w:pPr>
        <w:spacing w:before="120" w:line="560" w:lineRule="exact"/>
        <w:ind w:left="-180" w:firstLine="567"/>
        <w:jc w:val="lowKashida"/>
        <w:rPr>
          <w:rFonts w:ascii="Arial" w:hAnsi="Arial" w:cs="Traditional Arabic"/>
          <w:sz w:val="36"/>
          <w:szCs w:val="36"/>
          <w:rtl/>
        </w:rPr>
      </w:pPr>
      <w:r w:rsidRPr="00122750">
        <w:rPr>
          <w:rFonts w:ascii="Arial" w:hAnsi="Arial" w:cs="Traditional Arabic"/>
          <w:sz w:val="36"/>
          <w:szCs w:val="36"/>
          <w:rtl/>
        </w:rPr>
        <w:lastRenderedPageBreak/>
        <w:t>ومع ذلك نقول</w:t>
      </w:r>
      <w:r w:rsidR="006F33DC">
        <w:rPr>
          <w:rFonts w:ascii="Arial" w:hAnsi="Arial" w:cs="Traditional Arabic" w:hint="cs"/>
          <w:sz w:val="36"/>
          <w:szCs w:val="36"/>
          <w:rtl/>
        </w:rPr>
        <w:t>:</w:t>
      </w:r>
      <w:r w:rsidRPr="00122750">
        <w:rPr>
          <w:rFonts w:ascii="Arial" w:hAnsi="Arial" w:cs="Traditional Arabic"/>
          <w:sz w:val="36"/>
          <w:szCs w:val="36"/>
          <w:rtl/>
        </w:rPr>
        <w:t xml:space="preserve"> إن تشبيهكم الله تعالى بالشمس غير صحيح وتمويه باطل (لأن نور الشمس لايحد بحد الشمس وكذلك حرها لايحد بحد الشمس إذ كان حد الشمس جسما مستديرا مضيئا دائرا في وسط الأفلاك دورانا دائما ولايتهيأ أن يحد نورها وحرها بمثل هذه الصفة ولايقال إن نورها أو حرها جسم مستدير مضيء مسخن دائم الدوران ولو كان نورها وحرها شمسا حقا من شمس حق من جوهر الشمس كما قالت الشريعة في المسيح : إله حق من إله حق من جوهر أبيه لكان ماقلتم له مثلا تاما والأمر مخالف لذلك فلايشبهه ولايقع القياس عليه والحجة منكم فيه باطلة )</w:t>
      </w:r>
      <w:r>
        <w:rPr>
          <w:rFonts w:ascii="Arial" w:hAnsi="Arial"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66"/>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sidR="007B7301">
        <w:rPr>
          <w:rFonts w:ascii="Lotus Linotype" w:hAnsi="Lotus Linotype" w:cs="Traditional Arabic" w:hint="cs"/>
          <w:sz w:val="36"/>
          <w:szCs w:val="36"/>
          <w:rtl/>
        </w:rPr>
        <w:t>.</w:t>
      </w:r>
      <w:r>
        <w:rPr>
          <w:rFonts w:ascii="Arial" w:hAnsi="Arial" w:cs="Traditional Arabic" w:hint="cs"/>
          <w:sz w:val="36"/>
          <w:szCs w:val="36"/>
          <w:rtl/>
        </w:rPr>
        <w:t xml:space="preserve"> </w:t>
      </w:r>
    </w:p>
    <w:p w:rsidR="003849EA" w:rsidRPr="00122750" w:rsidRDefault="003849EA" w:rsidP="002E75A7">
      <w:pPr>
        <w:spacing w:before="120" w:line="560" w:lineRule="exact"/>
        <w:ind w:left="-180" w:firstLine="567"/>
        <w:jc w:val="lowKashida"/>
        <w:rPr>
          <w:rFonts w:ascii="Arial" w:hAnsi="Arial" w:cs="Traditional Arabic"/>
          <w:sz w:val="36"/>
          <w:szCs w:val="36"/>
          <w:rtl/>
        </w:rPr>
      </w:pPr>
      <w:r w:rsidRPr="00122750">
        <w:rPr>
          <w:rFonts w:ascii="Arial" w:hAnsi="Arial" w:cs="Traditional Arabic" w:hint="cs"/>
          <w:sz w:val="36"/>
          <w:szCs w:val="36"/>
          <w:rtl/>
        </w:rPr>
        <w:t>وبهذا يتبين لنا فساد استدلال النصارى بالعقل والنقل في إثبات عقيدة التثليث فهو مخالف للعقل الصحيح ومخالف للنقل الصريح</w:t>
      </w:r>
      <w:r w:rsidR="007B7301">
        <w:rPr>
          <w:rFonts w:ascii="Arial" w:hAnsi="Arial" w:cs="Traditional Arabic" w:hint="cs"/>
          <w:noProof/>
          <w:sz w:val="36"/>
          <w:szCs w:val="36"/>
          <w:rtl/>
        </w:rPr>
        <w:t>.</w:t>
      </w:r>
    </w:p>
    <w:p w:rsidR="000B79BB" w:rsidRDefault="002E75A7" w:rsidP="002E75A7">
      <w:pPr>
        <w:spacing w:before="120" w:line="560" w:lineRule="exact"/>
        <w:jc w:val="lowKashida"/>
        <w:rPr>
          <w:rFonts w:ascii="Arial" w:hAnsi="Arial" w:cs="Traditional Arabic"/>
          <w:sz w:val="36"/>
          <w:szCs w:val="36"/>
          <w:rtl/>
        </w:rPr>
      </w:pPr>
      <w:r>
        <w:rPr>
          <w:rFonts w:ascii="Arial" w:hAnsi="Arial" w:cs="Traditional Arabic" w:hint="cs"/>
          <w:sz w:val="36"/>
          <w:szCs w:val="36"/>
          <w:rtl/>
        </w:rPr>
        <w:t xml:space="preserve">                                   </w:t>
      </w: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0B79BB" w:rsidRDefault="000B79BB" w:rsidP="002E75A7">
      <w:pPr>
        <w:spacing w:before="120" w:line="560" w:lineRule="exact"/>
        <w:jc w:val="lowKashida"/>
        <w:rPr>
          <w:rFonts w:ascii="Arial" w:hAnsi="Arial" w:cs="Traditional Arabic"/>
          <w:sz w:val="36"/>
          <w:szCs w:val="36"/>
          <w:rtl/>
        </w:rPr>
      </w:pPr>
    </w:p>
    <w:p w:rsidR="00315951" w:rsidRPr="002E75A7" w:rsidRDefault="000B79BB" w:rsidP="002E75A7">
      <w:pPr>
        <w:spacing w:before="120" w:line="560" w:lineRule="exact"/>
        <w:jc w:val="lowKashida"/>
        <w:rPr>
          <w:rFonts w:cs="Traditional Arabic"/>
          <w:b/>
          <w:bCs/>
          <w:sz w:val="40"/>
          <w:szCs w:val="40"/>
          <w:rtl/>
        </w:rPr>
      </w:pPr>
      <w:r>
        <w:rPr>
          <w:rFonts w:ascii="Arial" w:hAnsi="Arial" w:cs="Traditional Arabic" w:hint="cs"/>
          <w:sz w:val="36"/>
          <w:szCs w:val="36"/>
          <w:rtl/>
        </w:rPr>
        <w:lastRenderedPageBreak/>
        <w:t xml:space="preserve">                                    </w:t>
      </w:r>
      <w:r w:rsidR="002E75A7">
        <w:rPr>
          <w:rFonts w:ascii="Arial" w:hAnsi="Arial" w:cs="Traditional Arabic" w:hint="cs"/>
          <w:sz w:val="36"/>
          <w:szCs w:val="36"/>
          <w:rtl/>
        </w:rPr>
        <w:t xml:space="preserve">     </w:t>
      </w:r>
      <w:r w:rsidR="00315951" w:rsidRPr="00315951">
        <w:rPr>
          <w:rFonts w:cs="AL-Mohanad Bold" w:hint="cs"/>
          <w:b/>
          <w:bCs/>
          <w:sz w:val="40"/>
          <w:szCs w:val="40"/>
          <w:rtl/>
        </w:rPr>
        <w:t>المبحث</w:t>
      </w:r>
      <w:r w:rsidR="003849EA" w:rsidRPr="00315951">
        <w:rPr>
          <w:rFonts w:cs="AL-Mohanad Bold" w:hint="cs"/>
          <w:b/>
          <w:bCs/>
          <w:sz w:val="40"/>
          <w:szCs w:val="40"/>
          <w:rtl/>
        </w:rPr>
        <w:t xml:space="preserve"> </w:t>
      </w:r>
      <w:r w:rsidR="00315951">
        <w:rPr>
          <w:rFonts w:cs="AL-Mohanad Bold" w:hint="cs"/>
          <w:b/>
          <w:bCs/>
          <w:sz w:val="40"/>
          <w:szCs w:val="40"/>
          <w:rtl/>
        </w:rPr>
        <w:t>الثالث</w:t>
      </w:r>
      <w:r w:rsidR="003849EA" w:rsidRPr="00315951">
        <w:rPr>
          <w:rFonts w:cs="AL-Mohanad Bold" w:hint="cs"/>
          <w:b/>
          <w:bCs/>
          <w:sz w:val="40"/>
          <w:szCs w:val="40"/>
          <w:rtl/>
        </w:rPr>
        <w:t xml:space="preserve"> :</w:t>
      </w:r>
      <w:r w:rsidR="00936E78" w:rsidRPr="00315951">
        <w:rPr>
          <w:rFonts w:cs="AL-Mohanad Bold" w:hint="cs"/>
          <w:b/>
          <w:bCs/>
          <w:sz w:val="40"/>
          <w:szCs w:val="40"/>
          <w:rtl/>
        </w:rPr>
        <w:t xml:space="preserve"> </w:t>
      </w:r>
    </w:p>
    <w:p w:rsidR="003849EA" w:rsidRPr="00315951" w:rsidRDefault="003849EA" w:rsidP="00315951">
      <w:pPr>
        <w:spacing w:before="120" w:line="560" w:lineRule="exact"/>
        <w:ind w:firstLine="567"/>
        <w:jc w:val="center"/>
        <w:rPr>
          <w:rFonts w:cs="AL-Mohanad Bold"/>
          <w:b/>
          <w:bCs/>
          <w:sz w:val="40"/>
          <w:szCs w:val="40"/>
          <w:rtl/>
        </w:rPr>
      </w:pPr>
      <w:r w:rsidRPr="00315951">
        <w:rPr>
          <w:rFonts w:cs="AL-Mohanad Bold" w:hint="cs"/>
          <w:b/>
          <w:bCs/>
          <w:sz w:val="40"/>
          <w:szCs w:val="40"/>
          <w:rtl/>
        </w:rPr>
        <w:t>بيان عقيدة الصلب والفداء</w:t>
      </w:r>
    </w:p>
    <w:p w:rsidR="003849EA" w:rsidRPr="006914CD" w:rsidRDefault="003849EA" w:rsidP="00315951">
      <w:pPr>
        <w:spacing w:before="120" w:line="540" w:lineRule="exact"/>
        <w:ind w:firstLine="567"/>
        <w:jc w:val="lowKashida"/>
        <w:rPr>
          <w:rFonts w:cs="Traditional Arabic"/>
          <w:sz w:val="36"/>
          <w:szCs w:val="36"/>
          <w:rtl/>
        </w:rPr>
      </w:pPr>
      <w:r w:rsidRPr="006914CD">
        <w:rPr>
          <w:rFonts w:cs="Traditional Arabic" w:hint="cs"/>
          <w:sz w:val="36"/>
          <w:szCs w:val="36"/>
          <w:rtl/>
        </w:rPr>
        <w:t>تعتبر عقيدة الصلب والفداء من الركائز الأساسية للديانة النصرانية</w:t>
      </w:r>
      <w:r w:rsidR="006F33DC">
        <w:rPr>
          <w:rFonts w:cs="Traditional Arabic" w:hint="cs"/>
          <w:sz w:val="36"/>
          <w:szCs w:val="36"/>
          <w:rtl/>
        </w:rPr>
        <w:t>,</w:t>
      </w:r>
      <w:r w:rsidRPr="006914CD">
        <w:rPr>
          <w:rFonts w:cs="Traditional Arabic" w:hint="cs"/>
          <w:sz w:val="36"/>
          <w:szCs w:val="36"/>
          <w:rtl/>
        </w:rPr>
        <w:t xml:space="preserve"> إذ أن خلاص الإنسان - حسب معتقداتهم - متوقف على الإيمان بها</w:t>
      </w:r>
      <w:r w:rsidR="006F33DC">
        <w:rPr>
          <w:rFonts w:cs="Traditional Arabic" w:hint="cs"/>
          <w:sz w:val="36"/>
          <w:szCs w:val="36"/>
          <w:rtl/>
        </w:rPr>
        <w:t>,</w:t>
      </w:r>
      <w:r w:rsidRPr="006914CD">
        <w:rPr>
          <w:rFonts w:cs="Traditional Arabic" w:hint="cs"/>
          <w:sz w:val="36"/>
          <w:szCs w:val="36"/>
          <w:rtl/>
        </w:rPr>
        <w:t xml:space="preserve"> لذا فإن كل إنسان في مفهوم أتباع الديانة النصرانية مولود على الخطيئة الأزلية التي ارتكبها أب البشر آدم</w:t>
      </w:r>
      <w:r w:rsidR="006F33DC">
        <w:rPr>
          <w:rFonts w:cs="Traditional Arabic" w:hint="cs"/>
          <w:sz w:val="36"/>
          <w:szCs w:val="36"/>
          <w:rtl/>
        </w:rPr>
        <w:t>,</w:t>
      </w:r>
      <w:r w:rsidRPr="006914CD">
        <w:rPr>
          <w:rFonts w:cs="Traditional Arabic" w:hint="cs"/>
          <w:sz w:val="36"/>
          <w:szCs w:val="36"/>
          <w:rtl/>
        </w:rPr>
        <w:t xml:space="preserve"> بأكله من الشجرة عندما قال له</w:t>
      </w:r>
      <w:r w:rsidR="006F33DC">
        <w:rPr>
          <w:rFonts w:cs="Traditional Arabic" w:hint="cs"/>
          <w:sz w:val="36"/>
          <w:szCs w:val="36"/>
          <w:rtl/>
        </w:rPr>
        <w:t>:</w:t>
      </w:r>
      <w:r w:rsidRPr="006914CD">
        <w:rPr>
          <w:rFonts w:cs="Traditional Arabic" w:hint="cs"/>
          <w:sz w:val="36"/>
          <w:szCs w:val="36"/>
          <w:rtl/>
        </w:rPr>
        <w:t xml:space="preserve"> (من جميع أشجار الجنة تأكل وأما شجرة معرفة الخير والشر فلا تأكل منها فإنك يوم تأكل منها موتا تموت ) ولكن بعد ذلك (رأت المرأة أن الشجرة طيبة للأكل ومتعة للعيون وأن الشجرة منية للتعقل فأخذت من ثمرها وأكلت وأعطت أيضا زوجها الذي معها فأكل )</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67"/>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315951">
      <w:pPr>
        <w:spacing w:before="120" w:line="540" w:lineRule="exact"/>
        <w:ind w:firstLine="567"/>
        <w:jc w:val="lowKashida"/>
        <w:rPr>
          <w:rFonts w:cs="Traditional Arabic"/>
          <w:sz w:val="36"/>
          <w:szCs w:val="36"/>
          <w:rtl/>
        </w:rPr>
      </w:pPr>
      <w:r w:rsidRPr="006914CD">
        <w:rPr>
          <w:rFonts w:cs="Traditional Arabic" w:hint="cs"/>
          <w:sz w:val="36"/>
          <w:szCs w:val="36"/>
          <w:rtl/>
        </w:rPr>
        <w:t>ويعتقد النصارى أن هذه الخطيئة التي اقترفها آدم وحواء لم تقتصر عليهما</w:t>
      </w:r>
      <w:r w:rsidR="006F33DC">
        <w:rPr>
          <w:rFonts w:cs="Traditional Arabic" w:hint="cs"/>
          <w:sz w:val="36"/>
          <w:szCs w:val="36"/>
          <w:rtl/>
        </w:rPr>
        <w:t>,</w:t>
      </w:r>
      <w:r w:rsidRPr="006914CD">
        <w:rPr>
          <w:rFonts w:cs="Traditional Arabic" w:hint="cs"/>
          <w:sz w:val="36"/>
          <w:szCs w:val="36"/>
          <w:rtl/>
        </w:rPr>
        <w:t xml:space="preserve"> بل استمرت في ذريته من بعده</w:t>
      </w:r>
      <w:r w:rsidR="006F33DC">
        <w:rPr>
          <w:rFonts w:cs="Traditional Arabic" w:hint="cs"/>
          <w:sz w:val="36"/>
          <w:szCs w:val="36"/>
          <w:rtl/>
        </w:rPr>
        <w:t>,</w:t>
      </w:r>
      <w:r w:rsidRPr="006914CD">
        <w:rPr>
          <w:rFonts w:cs="Traditional Arabic" w:hint="cs"/>
          <w:sz w:val="36"/>
          <w:szCs w:val="36"/>
          <w:rtl/>
        </w:rPr>
        <w:t xml:space="preserve"> بحكم التناسل من ذات الدم الموبوء بالخطيئة</w:t>
      </w:r>
      <w:r w:rsidR="006F33DC">
        <w:rPr>
          <w:rFonts w:cs="Traditional Arabic" w:hint="cs"/>
          <w:sz w:val="36"/>
          <w:szCs w:val="36"/>
          <w:rtl/>
        </w:rPr>
        <w:t>,</w:t>
      </w:r>
      <w:r w:rsidRPr="006914CD">
        <w:rPr>
          <w:rFonts w:cs="Traditional Arabic" w:hint="cs"/>
          <w:sz w:val="36"/>
          <w:szCs w:val="36"/>
          <w:rtl/>
        </w:rPr>
        <w:t xml:space="preserve"> إلى أن جاء الإله المتجسد في المسيح</w:t>
      </w:r>
      <w:r w:rsidR="006F33DC">
        <w:rPr>
          <w:rFonts w:cs="Traditional Arabic" w:hint="cs"/>
          <w:sz w:val="36"/>
          <w:szCs w:val="36"/>
          <w:rtl/>
        </w:rPr>
        <w:t>,</w:t>
      </w:r>
      <w:r w:rsidRPr="006914CD">
        <w:rPr>
          <w:rFonts w:cs="Traditional Arabic" w:hint="cs"/>
          <w:sz w:val="36"/>
          <w:szCs w:val="36"/>
          <w:rtl/>
        </w:rPr>
        <w:t xml:space="preserve"> فصلب طائعا مختارا لأجل فداء البشرية</w:t>
      </w:r>
      <w:r w:rsidR="006F33DC">
        <w:rPr>
          <w:rFonts w:cs="Traditional Arabic" w:hint="cs"/>
          <w:sz w:val="36"/>
          <w:szCs w:val="36"/>
          <w:rtl/>
        </w:rPr>
        <w:t>,</w:t>
      </w:r>
      <w:r w:rsidRPr="006914CD">
        <w:rPr>
          <w:rFonts w:cs="Traditional Arabic" w:hint="cs"/>
          <w:sz w:val="36"/>
          <w:szCs w:val="36"/>
          <w:rtl/>
        </w:rPr>
        <w:t xml:space="preserve"> وتخليصهم من تلك الخطيئة</w:t>
      </w:r>
      <w:r w:rsidR="006F33DC">
        <w:rPr>
          <w:rFonts w:cs="Traditional Arabic" w:hint="cs"/>
          <w:sz w:val="36"/>
          <w:szCs w:val="36"/>
          <w:rtl/>
        </w:rPr>
        <w:t>,</w:t>
      </w:r>
      <w:r w:rsidRPr="006914CD">
        <w:rPr>
          <w:rFonts w:cs="Traditional Arabic" w:hint="cs"/>
          <w:sz w:val="36"/>
          <w:szCs w:val="36"/>
          <w:rtl/>
        </w:rPr>
        <w:t xml:space="preserve"> وذلك بمقتضى العدل والرحمة بزعمهم</w:t>
      </w:r>
      <w:r w:rsidR="00936E78">
        <w:rPr>
          <w:rFonts w:cs="Traditional Arabic" w:hint="cs"/>
          <w:sz w:val="36"/>
          <w:szCs w:val="36"/>
          <w:rtl/>
        </w:rPr>
        <w:t>.</w:t>
      </w:r>
      <w:r w:rsidRPr="006914CD">
        <w:rPr>
          <w:rFonts w:cs="Traditional Arabic" w:hint="cs"/>
          <w:sz w:val="36"/>
          <w:szCs w:val="36"/>
          <w:rtl/>
        </w:rPr>
        <w:t xml:space="preserve"> </w:t>
      </w:r>
    </w:p>
    <w:p w:rsidR="003849EA" w:rsidRPr="006914CD" w:rsidRDefault="003849EA" w:rsidP="00315951">
      <w:pPr>
        <w:spacing w:before="120" w:line="540" w:lineRule="exact"/>
        <w:ind w:firstLine="567"/>
        <w:jc w:val="lowKashida"/>
        <w:rPr>
          <w:rFonts w:cs="Traditional Arabic"/>
          <w:sz w:val="36"/>
          <w:szCs w:val="36"/>
          <w:rtl/>
        </w:rPr>
      </w:pPr>
      <w:r w:rsidRPr="006914CD">
        <w:rPr>
          <w:rFonts w:cs="Traditional Arabic" w:hint="cs"/>
          <w:sz w:val="36"/>
          <w:szCs w:val="36"/>
          <w:rtl/>
        </w:rPr>
        <w:t>ويشرح لنا القس لبيب ميخائيل كيفية ذلك فيقول</w:t>
      </w:r>
      <w:r w:rsidR="006F33DC">
        <w:rPr>
          <w:rFonts w:cs="Traditional Arabic" w:hint="cs"/>
          <w:sz w:val="36"/>
          <w:szCs w:val="36"/>
          <w:rtl/>
        </w:rPr>
        <w:t>:</w:t>
      </w:r>
      <w:r w:rsidRPr="006914CD">
        <w:rPr>
          <w:rFonts w:cs="Traditional Arabic" w:hint="cs"/>
          <w:sz w:val="36"/>
          <w:szCs w:val="36"/>
          <w:rtl/>
        </w:rPr>
        <w:t xml:space="preserve"> (لقد كان آدم نائبا وممثلا لجميع لجنس البشري الذي كان في صلبه يوم تعدى وصية الله فبعد طرده من الجنة ولد نسلا ساقطا نظيره في حالة الفساد الروحي والأدبي وتحت حكم الموت والدينونة التي استحقها بعصيانه وتمرده على الله وقد ورث هذا النسل عن أبويه الأوليين حياة العداوة لله والتمرد على شرائعه ووصاياه)</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68"/>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sidR="00936E78">
        <w:rPr>
          <w:rFonts w:cs="Traditional Arabic" w:hint="cs"/>
          <w:sz w:val="36"/>
          <w:szCs w:val="36"/>
          <w:rtl/>
        </w:rPr>
        <w:t>.</w:t>
      </w:r>
    </w:p>
    <w:p w:rsidR="003849EA" w:rsidRPr="006914CD" w:rsidRDefault="003849EA" w:rsidP="00315951">
      <w:pPr>
        <w:spacing w:before="120" w:line="540" w:lineRule="exact"/>
        <w:ind w:firstLine="567"/>
        <w:jc w:val="lowKashida"/>
        <w:rPr>
          <w:rFonts w:cs="Traditional Arabic"/>
          <w:sz w:val="36"/>
          <w:szCs w:val="36"/>
          <w:rtl/>
        </w:rPr>
      </w:pPr>
      <w:r w:rsidRPr="006914CD">
        <w:rPr>
          <w:rFonts w:cs="Traditional Arabic" w:hint="cs"/>
          <w:sz w:val="36"/>
          <w:szCs w:val="36"/>
          <w:rtl/>
        </w:rPr>
        <w:t>ويقول المهتدي محمد مجدي</w:t>
      </w:r>
      <w:r w:rsidR="006F33DC">
        <w:rPr>
          <w:rFonts w:cs="Traditional Arabic" w:hint="cs"/>
          <w:sz w:val="36"/>
          <w:szCs w:val="36"/>
          <w:rtl/>
        </w:rPr>
        <w:t xml:space="preserve"> مرجان في ذكر عقيدة النصارى هذه:</w:t>
      </w:r>
      <w:r w:rsidRPr="006914CD">
        <w:rPr>
          <w:rFonts w:cs="Traditional Arabic" w:hint="cs"/>
          <w:sz w:val="36"/>
          <w:szCs w:val="36"/>
          <w:rtl/>
        </w:rPr>
        <w:t xml:space="preserve"> (يرى كتاب المسيحية أن هذه الخطيئة الأولى لم تقتصر على آدم وحواء  بل امتدت بحكم التناسل من ذات الدم الموبوء بالخطيئة إلى البشرية كلها على مر الأجيال فجلبت الدمار على البشر </w:t>
      </w:r>
      <w:r w:rsidRPr="006914CD">
        <w:rPr>
          <w:rFonts w:cs="Traditional Arabic" w:hint="cs"/>
          <w:sz w:val="36"/>
          <w:szCs w:val="36"/>
          <w:rtl/>
        </w:rPr>
        <w:lastRenderedPageBreak/>
        <w:t>أجمعين وأن كل ما نحس به نحن البشر من شك أو نزوع إلى الفتنة وما إليها من الدس والوقيعة والرياء والخديعة أصول الجرائم وأسسها كلها منحدرة من مصدر واحد هو الأبوان الأولان)</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69"/>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ويعتقد النصارى أنه لأجل تلك الخطيئة التي ارتكبها آدم أبو البشر(علق المسيح على الصليب كخروف الفصح</w:t>
      </w:r>
      <w:r w:rsidR="006F33DC">
        <w:rPr>
          <w:rFonts w:cs="Traditional Arabic" w:hint="cs"/>
          <w:sz w:val="36"/>
          <w:szCs w:val="36"/>
          <w:rtl/>
        </w:rPr>
        <w:t>,</w:t>
      </w:r>
      <w:r w:rsidRPr="006914CD">
        <w:rPr>
          <w:rFonts w:cs="Traditional Arabic" w:hint="cs"/>
          <w:sz w:val="36"/>
          <w:szCs w:val="36"/>
          <w:rtl/>
        </w:rPr>
        <w:t xml:space="preserve"> حمل الله الذي يرفع خطية العالم</w:t>
      </w:r>
      <w:r w:rsidR="006F33DC">
        <w:rPr>
          <w:rFonts w:cs="Traditional Arabic" w:hint="cs"/>
          <w:sz w:val="36"/>
          <w:szCs w:val="36"/>
          <w:rtl/>
        </w:rPr>
        <w:t>,</w:t>
      </w:r>
      <w:r w:rsidRPr="006914CD">
        <w:rPr>
          <w:rFonts w:cs="Traditional Arabic" w:hint="cs"/>
          <w:sz w:val="36"/>
          <w:szCs w:val="36"/>
          <w:rtl/>
        </w:rPr>
        <w:t xml:space="preserve"> وبهذه الذبيحة وبهذا الموت استطاع المسيح أن يصالح الله القدوس العادل من الإنسان الشرير الخاطيء</w:t>
      </w:r>
      <w:r w:rsidR="006F33DC">
        <w:rPr>
          <w:rFonts w:cs="Traditional Arabic" w:hint="cs"/>
          <w:sz w:val="36"/>
          <w:szCs w:val="36"/>
          <w:rtl/>
        </w:rPr>
        <w:t>,</w:t>
      </w:r>
      <w:r w:rsidRPr="006914CD">
        <w:rPr>
          <w:rFonts w:cs="Traditional Arabic" w:hint="cs"/>
          <w:sz w:val="36"/>
          <w:szCs w:val="36"/>
          <w:rtl/>
        </w:rPr>
        <w:t xml:space="preserve"> لأن الإنسان كان في عداوة مستحكمة مع الله</w:t>
      </w:r>
      <w:r w:rsidR="006F33DC">
        <w:rPr>
          <w:rFonts w:cs="Traditional Arabic" w:hint="cs"/>
          <w:sz w:val="36"/>
          <w:szCs w:val="36"/>
          <w:rtl/>
        </w:rPr>
        <w:t>,</w:t>
      </w:r>
      <w:r w:rsidRPr="006914CD">
        <w:rPr>
          <w:rFonts w:cs="Traditional Arabic" w:hint="cs"/>
          <w:sz w:val="36"/>
          <w:szCs w:val="36"/>
          <w:rtl/>
        </w:rPr>
        <w:t xml:space="preserve"> فبالسقوط أعلن الإنسان حربا شعواء ضد الله وضد وصاياه</w:t>
      </w:r>
      <w:r w:rsidR="006F33DC">
        <w:rPr>
          <w:rFonts w:cs="Traditional Arabic" w:hint="cs"/>
          <w:sz w:val="36"/>
          <w:szCs w:val="36"/>
          <w:rtl/>
        </w:rPr>
        <w:t>,</w:t>
      </w:r>
      <w:r w:rsidRPr="006914CD">
        <w:rPr>
          <w:rFonts w:cs="Traditional Arabic" w:hint="cs"/>
          <w:sz w:val="36"/>
          <w:szCs w:val="36"/>
          <w:rtl/>
        </w:rPr>
        <w:t xml:space="preserve"> ولكن الله في محبته التي لا تقاس</w:t>
      </w:r>
      <w:r w:rsidR="006F33DC">
        <w:rPr>
          <w:rFonts w:cs="Traditional Arabic" w:hint="cs"/>
          <w:sz w:val="36"/>
          <w:szCs w:val="36"/>
          <w:rtl/>
        </w:rPr>
        <w:t>,</w:t>
      </w:r>
      <w:r w:rsidRPr="006914CD">
        <w:rPr>
          <w:rFonts w:cs="Traditional Arabic" w:hint="cs"/>
          <w:sz w:val="36"/>
          <w:szCs w:val="36"/>
          <w:rtl/>
        </w:rPr>
        <w:t xml:space="preserve"> جاء الإنسان في شخص يسوع المسيح ومد ي</w:t>
      </w:r>
      <w:r w:rsidR="006F33DC">
        <w:rPr>
          <w:rFonts w:cs="Traditional Arabic" w:hint="cs"/>
          <w:sz w:val="36"/>
          <w:szCs w:val="36"/>
          <w:rtl/>
        </w:rPr>
        <w:t>ده طالبا المصالحة</w:t>
      </w:r>
      <w:r w:rsidRPr="006914CD">
        <w:rPr>
          <w:rFonts w:cs="Traditional Arabic" w:hint="cs"/>
          <w:sz w:val="36"/>
          <w:szCs w:val="36"/>
          <w:rtl/>
        </w:rPr>
        <w:t>)</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70"/>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ويقول أحد كتابهم في تقرير تلك العقيدة</w:t>
      </w:r>
      <w:r w:rsidR="006F33DC">
        <w:rPr>
          <w:rFonts w:cs="Traditional Arabic" w:hint="cs"/>
          <w:sz w:val="36"/>
          <w:szCs w:val="36"/>
          <w:rtl/>
        </w:rPr>
        <w:t>:</w:t>
      </w:r>
      <w:r w:rsidRPr="006914CD">
        <w:rPr>
          <w:rFonts w:cs="Traditional Arabic" w:hint="cs"/>
          <w:sz w:val="36"/>
          <w:szCs w:val="36"/>
          <w:rtl/>
        </w:rPr>
        <w:t xml:space="preserve"> (وخلاصة ما تعلمناه من النظر إلى اصطلاحات الكتاب المقدس وعلم اللاهوت في كفارة المسيح</w:t>
      </w:r>
      <w:r w:rsidR="006F33DC">
        <w:rPr>
          <w:rFonts w:cs="Traditional Arabic" w:hint="cs"/>
          <w:sz w:val="36"/>
          <w:szCs w:val="36"/>
          <w:rtl/>
        </w:rPr>
        <w:t>,</w:t>
      </w:r>
      <w:r w:rsidRPr="006914CD">
        <w:rPr>
          <w:rFonts w:cs="Traditional Arabic" w:hint="cs"/>
          <w:sz w:val="36"/>
          <w:szCs w:val="36"/>
          <w:rtl/>
        </w:rPr>
        <w:t xml:space="preserve"> هي</w:t>
      </w:r>
      <w:r w:rsidR="006F33DC">
        <w:rPr>
          <w:rFonts w:cs="Traditional Arabic" w:hint="cs"/>
          <w:sz w:val="36"/>
          <w:szCs w:val="36"/>
          <w:rtl/>
        </w:rPr>
        <w:t>:</w:t>
      </w:r>
      <w:r w:rsidRPr="006914CD">
        <w:rPr>
          <w:rFonts w:cs="Traditional Arabic" w:hint="cs"/>
          <w:sz w:val="36"/>
          <w:szCs w:val="36"/>
          <w:rtl/>
        </w:rPr>
        <w:t xml:space="preserve"> أن المسيح باعتبار أنه وسيط أوجد طريق المصالحة بين الله والبشر</w:t>
      </w:r>
      <w:r w:rsidR="006F33DC">
        <w:rPr>
          <w:rFonts w:cs="Traditional Arabic" w:hint="cs"/>
          <w:sz w:val="36"/>
          <w:szCs w:val="36"/>
          <w:rtl/>
        </w:rPr>
        <w:t>,</w:t>
      </w:r>
      <w:r w:rsidRPr="006914CD">
        <w:rPr>
          <w:rFonts w:cs="Traditional Arabic" w:hint="cs"/>
          <w:sz w:val="36"/>
          <w:szCs w:val="36"/>
          <w:rtl/>
        </w:rPr>
        <w:t xml:space="preserve"> وذلك بطاعته إلى الموت ذبيحة</w:t>
      </w:r>
      <w:r w:rsidR="006F33DC">
        <w:rPr>
          <w:rFonts w:cs="Traditional Arabic" w:hint="cs"/>
          <w:sz w:val="36"/>
          <w:szCs w:val="36"/>
          <w:rtl/>
        </w:rPr>
        <w:t>,</w:t>
      </w:r>
      <w:r w:rsidRPr="006914CD">
        <w:rPr>
          <w:rFonts w:cs="Traditional Arabic" w:hint="cs"/>
          <w:sz w:val="36"/>
          <w:szCs w:val="36"/>
          <w:rtl/>
        </w:rPr>
        <w:t xml:space="preserve"> وتقديمه كفارة تامة لأجل التكفير عن خطايانا</w:t>
      </w:r>
      <w:r w:rsidR="006F33DC">
        <w:rPr>
          <w:rFonts w:cs="Traditional Arabic" w:hint="cs"/>
          <w:sz w:val="36"/>
          <w:szCs w:val="36"/>
          <w:rtl/>
        </w:rPr>
        <w:t>,</w:t>
      </w:r>
      <w:r w:rsidRPr="006914CD">
        <w:rPr>
          <w:rFonts w:cs="Traditional Arabic" w:hint="cs"/>
          <w:sz w:val="36"/>
          <w:szCs w:val="36"/>
          <w:rtl/>
        </w:rPr>
        <w:t xml:space="preserve"> ولأجل إرضاء الله بنا وإيفاء عدل الله حقه</w:t>
      </w:r>
      <w:r w:rsidR="006F33DC">
        <w:rPr>
          <w:rFonts w:cs="Traditional Arabic" w:hint="cs"/>
          <w:sz w:val="36"/>
          <w:szCs w:val="36"/>
          <w:rtl/>
        </w:rPr>
        <w:t>,</w:t>
      </w:r>
      <w:r w:rsidRPr="006914CD">
        <w:rPr>
          <w:rFonts w:cs="Traditional Arabic" w:hint="cs"/>
          <w:sz w:val="36"/>
          <w:szCs w:val="36"/>
          <w:rtl/>
        </w:rPr>
        <w:t xml:space="preserve"> وقد نتج من ذلك الفداء للجنس الذي يناله شخصيا كل تائب ومؤمن بالمسيح )</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71"/>
      </w:r>
      <w:r w:rsidRPr="00886683">
        <w:rPr>
          <w:rFonts w:ascii="Lotus Linotype" w:hAnsi="Lotus Linotype" w:cs="Traditional Arabic"/>
          <w:sz w:val="36"/>
          <w:szCs w:val="36"/>
          <w:vertAlign w:val="superscript"/>
          <w:rtl/>
        </w:rPr>
        <w:t>)</w:t>
      </w:r>
      <w:r w:rsidRPr="00886683">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وقد تعرض الشيخ رشيد رضا إلى بيان هذه العقيدة فقال: (أما تقرير هذه العقيدة كما سمعنا من بعض دعاة البروتستانت في بعض المجامع العامة التي يعقدونها للدعوة في مدارسهم وفي المجالس الخاصة التي اتفق لنا حضورها مع بعضهم</w:t>
      </w:r>
      <w:r w:rsidR="006F33DC">
        <w:rPr>
          <w:rFonts w:cs="Traditional Arabic" w:hint="cs"/>
          <w:sz w:val="36"/>
          <w:szCs w:val="36"/>
          <w:rtl/>
        </w:rPr>
        <w:t>,</w:t>
      </w:r>
      <w:r w:rsidRPr="006914CD">
        <w:rPr>
          <w:rFonts w:cs="Traditional Arabic" w:hint="cs"/>
          <w:sz w:val="36"/>
          <w:szCs w:val="36"/>
          <w:rtl/>
        </w:rPr>
        <w:t xml:space="preserve"> فهي أن آدم لما عصى الله تعالى بالأكل من الشجرة التي نهاه الله عن الأكل منها</w:t>
      </w:r>
      <w:r w:rsidR="006F33DC">
        <w:rPr>
          <w:rFonts w:cs="Traditional Arabic" w:hint="cs"/>
          <w:sz w:val="36"/>
          <w:szCs w:val="36"/>
          <w:rtl/>
        </w:rPr>
        <w:t>,</w:t>
      </w:r>
      <w:r w:rsidRPr="006914CD">
        <w:rPr>
          <w:rFonts w:cs="Traditional Arabic" w:hint="cs"/>
          <w:sz w:val="36"/>
          <w:szCs w:val="36"/>
          <w:rtl/>
        </w:rPr>
        <w:t xml:space="preserve"> صار هو وجميع أفراد ذريته خطاة مستحقين للعقاب في الآخرة بالهلاك الأبدي</w:t>
      </w:r>
      <w:r w:rsidR="006F33DC">
        <w:rPr>
          <w:rFonts w:cs="Traditional Arabic" w:hint="cs"/>
          <w:sz w:val="36"/>
          <w:szCs w:val="36"/>
          <w:rtl/>
        </w:rPr>
        <w:t>,</w:t>
      </w:r>
      <w:r w:rsidRPr="006914CD">
        <w:rPr>
          <w:rFonts w:cs="Traditional Arabic" w:hint="cs"/>
          <w:sz w:val="36"/>
          <w:szCs w:val="36"/>
          <w:rtl/>
        </w:rPr>
        <w:t xml:space="preserve"> ثم إن جميع ذريته جاؤوا خطاة مذنبين</w:t>
      </w:r>
      <w:r w:rsidR="006F33DC">
        <w:rPr>
          <w:rFonts w:cs="Traditional Arabic" w:hint="cs"/>
          <w:sz w:val="36"/>
          <w:szCs w:val="36"/>
          <w:rtl/>
        </w:rPr>
        <w:t>,</w:t>
      </w:r>
      <w:r w:rsidRPr="006914CD">
        <w:rPr>
          <w:rFonts w:cs="Traditional Arabic" w:hint="cs"/>
          <w:sz w:val="36"/>
          <w:szCs w:val="36"/>
          <w:rtl/>
        </w:rPr>
        <w:t xml:space="preserve"> فكانوا مستحقين للعقاب أيضا بذنوبهم</w:t>
      </w:r>
      <w:r w:rsidR="006F33DC">
        <w:rPr>
          <w:rFonts w:cs="Traditional Arabic" w:hint="cs"/>
          <w:sz w:val="36"/>
          <w:szCs w:val="36"/>
          <w:rtl/>
        </w:rPr>
        <w:t>,</w:t>
      </w:r>
      <w:r w:rsidRPr="006914CD">
        <w:rPr>
          <w:rFonts w:cs="Traditional Arabic" w:hint="cs"/>
          <w:sz w:val="36"/>
          <w:szCs w:val="36"/>
          <w:rtl/>
        </w:rPr>
        <w:t xml:space="preserve"> كما أنهم مستحقون له بذنب أبيهم الذي هو الأصل </w:t>
      </w:r>
      <w:r w:rsidRPr="006914CD">
        <w:rPr>
          <w:rFonts w:cs="Traditional Arabic" w:hint="cs"/>
          <w:sz w:val="36"/>
          <w:szCs w:val="36"/>
          <w:rtl/>
        </w:rPr>
        <w:lastRenderedPageBreak/>
        <w:t>لذنوبهم</w:t>
      </w:r>
      <w:r w:rsidR="006F33DC">
        <w:rPr>
          <w:rFonts w:cs="Traditional Arabic" w:hint="cs"/>
          <w:sz w:val="36"/>
          <w:szCs w:val="36"/>
          <w:rtl/>
        </w:rPr>
        <w:t>,</w:t>
      </w:r>
      <w:r w:rsidRPr="006914CD">
        <w:rPr>
          <w:rFonts w:cs="Traditional Arabic" w:hint="cs"/>
          <w:sz w:val="36"/>
          <w:szCs w:val="36"/>
          <w:rtl/>
        </w:rPr>
        <w:t xml:space="preserve"> ولما كان الله متصفا بالعدل والرحمة جميعا طرأ عليه (سبحانه وتعالى عن ذلك) مشكل منذ عصى آدم</w:t>
      </w:r>
      <w:r w:rsidR="006F33DC">
        <w:rPr>
          <w:rFonts w:cs="Traditional Arabic" w:hint="cs"/>
          <w:sz w:val="36"/>
          <w:szCs w:val="36"/>
          <w:rtl/>
        </w:rPr>
        <w:t>,</w:t>
      </w:r>
      <w:r w:rsidRPr="006914CD">
        <w:rPr>
          <w:rFonts w:cs="Traditional Arabic" w:hint="cs"/>
          <w:sz w:val="36"/>
          <w:szCs w:val="36"/>
          <w:rtl/>
        </w:rPr>
        <w:t xml:space="preserve"> وهو أنه إذا عاقبه هو وذريته كان ذلك منافيا لرحمته</w:t>
      </w:r>
      <w:r w:rsidR="006F33DC">
        <w:rPr>
          <w:rFonts w:cs="Traditional Arabic" w:hint="cs"/>
          <w:sz w:val="36"/>
          <w:szCs w:val="36"/>
          <w:rtl/>
        </w:rPr>
        <w:t>,</w:t>
      </w:r>
      <w:r w:rsidRPr="006914CD">
        <w:rPr>
          <w:rFonts w:cs="Traditional Arabic" w:hint="cs"/>
          <w:sz w:val="36"/>
          <w:szCs w:val="36"/>
          <w:rtl/>
        </w:rPr>
        <w:t xml:space="preserve"> فلا يكون رحيما</w:t>
      </w:r>
      <w:r w:rsidR="006F33DC">
        <w:rPr>
          <w:rFonts w:cs="Traditional Arabic" w:hint="cs"/>
          <w:sz w:val="36"/>
          <w:szCs w:val="36"/>
          <w:rtl/>
        </w:rPr>
        <w:t>,</w:t>
      </w:r>
      <w:r w:rsidRPr="006914CD">
        <w:rPr>
          <w:rFonts w:cs="Traditional Arabic" w:hint="cs"/>
          <w:sz w:val="36"/>
          <w:szCs w:val="36"/>
          <w:rtl/>
        </w:rPr>
        <w:t xml:space="preserve"> وإذا لم يعاقبه كان ذلك منافيا لعدله</w:t>
      </w:r>
      <w:r w:rsidR="006F33DC">
        <w:rPr>
          <w:rFonts w:cs="Traditional Arabic" w:hint="cs"/>
          <w:sz w:val="36"/>
          <w:szCs w:val="36"/>
          <w:rtl/>
        </w:rPr>
        <w:t>,</w:t>
      </w:r>
      <w:r w:rsidRPr="006914CD">
        <w:rPr>
          <w:rFonts w:cs="Traditional Arabic" w:hint="cs"/>
          <w:sz w:val="36"/>
          <w:szCs w:val="36"/>
          <w:rtl/>
        </w:rPr>
        <w:t xml:space="preserve"> فلا يكون عادلا</w:t>
      </w:r>
      <w:r w:rsidR="006F33DC">
        <w:rPr>
          <w:rFonts w:cs="Traditional Arabic" w:hint="cs"/>
          <w:sz w:val="36"/>
          <w:szCs w:val="36"/>
          <w:rtl/>
        </w:rPr>
        <w:t>,</w:t>
      </w:r>
      <w:r w:rsidRPr="006914CD">
        <w:rPr>
          <w:rFonts w:cs="Traditional Arabic" w:hint="cs"/>
          <w:sz w:val="36"/>
          <w:szCs w:val="36"/>
          <w:rtl/>
        </w:rPr>
        <w:t xml:space="preserve"> فكأنه منذ عصى آدم كان يفكر في وسيلة يجمع بها بين العدل والرحمة فلم يهتد إلى ذلك سبيلا إلا منذ ألف وتسع مئة واثنتي عشرة سنة</w:t>
      </w:r>
      <w:r w:rsidR="006F33DC">
        <w:rPr>
          <w:rFonts w:cs="Traditional Arabic" w:hint="cs"/>
          <w:sz w:val="36"/>
          <w:szCs w:val="36"/>
          <w:rtl/>
        </w:rPr>
        <w:t>,</w:t>
      </w:r>
      <w:r w:rsidRPr="006914CD">
        <w:rPr>
          <w:rFonts w:cs="Traditional Arabic" w:hint="cs"/>
          <w:sz w:val="36"/>
          <w:szCs w:val="36"/>
          <w:rtl/>
        </w:rPr>
        <w:t xml:space="preserve"> بالنسبة إلى سنتنا هذه</w:t>
      </w:r>
      <w:r w:rsidR="006F33DC">
        <w:rPr>
          <w:rFonts w:cs="Traditional Arabic" w:hint="cs"/>
          <w:sz w:val="36"/>
          <w:szCs w:val="36"/>
          <w:rtl/>
        </w:rPr>
        <w:t>,</w:t>
      </w:r>
      <w:r>
        <w:rPr>
          <w:rFonts w:cs="Traditional Arabic" w:hint="cs"/>
          <w:sz w:val="36"/>
          <w:szCs w:val="36"/>
          <w:rtl/>
        </w:rPr>
        <w:t xml:space="preserve"> </w:t>
      </w:r>
      <w:r w:rsidRPr="00886683">
        <w:rPr>
          <w:rFonts w:ascii="Lotus Linotype" w:hAnsi="Lotus Linotype" w:cs="Traditional Arabic"/>
          <w:sz w:val="36"/>
          <w:szCs w:val="36"/>
          <w:vertAlign w:val="superscript"/>
          <w:rtl/>
        </w:rPr>
        <w:t>(</w:t>
      </w:r>
      <w:r w:rsidRPr="00886683">
        <w:rPr>
          <w:rStyle w:val="a4"/>
          <w:rFonts w:ascii="Lotus Linotype" w:hAnsi="Lotus Linotype" w:cs="Traditional Arabic"/>
          <w:sz w:val="36"/>
          <w:szCs w:val="36"/>
          <w:rtl/>
        </w:rPr>
        <w:footnoteReference w:id="272"/>
      </w:r>
      <w:r w:rsidRPr="00886683">
        <w:rPr>
          <w:rFonts w:ascii="Lotus Linotype" w:hAnsi="Lotus Linotype" w:cs="Traditional Arabic"/>
          <w:sz w:val="36"/>
          <w:szCs w:val="36"/>
          <w:vertAlign w:val="superscript"/>
          <w:rtl/>
        </w:rPr>
        <w:t>)</w:t>
      </w:r>
      <w:r>
        <w:rPr>
          <w:rFonts w:cs="Traditional Arabic" w:hint="cs"/>
          <w:sz w:val="36"/>
          <w:szCs w:val="36"/>
          <w:rtl/>
        </w:rPr>
        <w:t xml:space="preserve"> </w:t>
      </w:r>
      <w:r w:rsidRPr="006914CD">
        <w:rPr>
          <w:rFonts w:cs="Traditional Arabic" w:hint="cs"/>
          <w:sz w:val="36"/>
          <w:szCs w:val="36"/>
          <w:rtl/>
        </w:rPr>
        <w:t>"سبحانه سبحانه" وذلك بأن يحل ابنه تعالى الذي هو هو نفسه في بطن امرأة من ذرية آدم ويتحد بجنين في رحمها ويولد منها فيكون ولدها إنسانا كاملا من حيث هو ابنها وإلها كاملا من حيث هو ابن الله وابن الله هو الله ويكون معصوما من جميع معاصي بني آدم ثم بعد أن يعيش زمنا معهم يأكل مما يأكلون منه وبشرب مما يشربون ويتلذذ كما يتلذذون ويتألم كما يتألمون يسخر أعداءه لقتله أفضع قتلة وهي قتلة الصلب التي لعن صاحبها في الكتاب الإلهي</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3"/>
      </w:r>
      <w:r w:rsidRPr="00FA7DC1">
        <w:rPr>
          <w:rFonts w:ascii="Lotus Linotype" w:hAnsi="Lotus Linotype" w:cs="Traditional Arabic"/>
          <w:sz w:val="36"/>
          <w:szCs w:val="36"/>
          <w:vertAlign w:val="superscript"/>
          <w:rtl/>
        </w:rPr>
        <w:t>)</w:t>
      </w:r>
      <w:r>
        <w:rPr>
          <w:rFonts w:cs="Traditional Arabic" w:hint="cs"/>
          <w:sz w:val="36"/>
          <w:szCs w:val="36"/>
          <w:rtl/>
        </w:rPr>
        <w:t xml:space="preserve"> </w:t>
      </w:r>
      <w:r w:rsidRPr="006914CD">
        <w:rPr>
          <w:rFonts w:cs="Traditional Arabic" w:hint="cs"/>
          <w:sz w:val="36"/>
          <w:szCs w:val="36"/>
          <w:rtl/>
        </w:rPr>
        <w:t>فيحتمل اللعن والصلب لأجل فداء البشر وخلاصهم من خطاياهم كما قال يوحنا في رسالته الأولى (وهي كفارة لخطايانا ليس لخطايانا فقط بل لخطايا كل العالم أيضا</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4"/>
      </w:r>
      <w:r w:rsidRPr="00FA7DC1">
        <w:rPr>
          <w:rFonts w:ascii="Lotus Linotype" w:hAnsi="Lotus Linotype" w:cs="Traditional Arabic"/>
          <w:sz w:val="36"/>
          <w:szCs w:val="36"/>
          <w:vertAlign w:val="superscript"/>
          <w:rtl/>
        </w:rPr>
        <w:t>)</w:t>
      </w:r>
      <w:r w:rsidRPr="006914CD">
        <w:rPr>
          <w:rFonts w:cs="Traditional Arabic" w:hint="cs"/>
          <w:sz w:val="36"/>
          <w:szCs w:val="36"/>
          <w:rtl/>
        </w:rPr>
        <w:t>)</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5"/>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ولكن من هو الشخص الذي يستحق أن ينوب عن آدم ؟  وما هي الدماء التي يكفي سفكها لتخليص آدم وزوجه وأبنائهما من الخطيئة ؟</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في اعتقاد النصارى أن هذا الدم لا يمكن أن يكون دم إنسان من البشر</w:t>
      </w:r>
      <w:r w:rsidR="006F33DC">
        <w:rPr>
          <w:rFonts w:cs="Traditional Arabic" w:hint="cs"/>
          <w:sz w:val="36"/>
          <w:szCs w:val="36"/>
          <w:rtl/>
        </w:rPr>
        <w:t>,</w:t>
      </w:r>
      <w:r w:rsidRPr="006914CD">
        <w:rPr>
          <w:rFonts w:cs="Traditional Arabic" w:hint="cs"/>
          <w:sz w:val="36"/>
          <w:szCs w:val="36"/>
          <w:rtl/>
        </w:rPr>
        <w:t xml:space="preserve"> وذلك لأن البشر ملوثون بالخطيئة ولذلك فإن دمائهم نجسة </w:t>
      </w:r>
      <w:r w:rsidR="007B7301">
        <w:rPr>
          <w:rFonts w:cs="Traditional Arabic" w:hint="cs"/>
          <w:sz w:val="36"/>
          <w:szCs w:val="36"/>
          <w:rtl/>
        </w:rPr>
        <w:t>.</w:t>
      </w:r>
    </w:p>
    <w:p w:rsidR="003849EA" w:rsidRPr="006914CD" w:rsidRDefault="003849EA" w:rsidP="007B7301">
      <w:pPr>
        <w:spacing w:before="120" w:line="560" w:lineRule="exact"/>
        <w:ind w:firstLine="567"/>
        <w:jc w:val="lowKashida"/>
        <w:rPr>
          <w:rFonts w:cs="Traditional Arabic"/>
          <w:sz w:val="36"/>
          <w:szCs w:val="36"/>
          <w:rtl/>
        </w:rPr>
      </w:pPr>
      <w:r w:rsidRPr="006914CD">
        <w:rPr>
          <w:rFonts w:cs="Traditional Arabic" w:hint="cs"/>
          <w:sz w:val="36"/>
          <w:szCs w:val="36"/>
          <w:rtl/>
        </w:rPr>
        <w:t xml:space="preserve">إذن </w:t>
      </w:r>
      <w:r w:rsidR="0022085C">
        <w:rPr>
          <w:rFonts w:cs="Traditional Arabic" w:hint="cs"/>
          <w:sz w:val="36"/>
          <w:szCs w:val="36"/>
          <w:rtl/>
        </w:rPr>
        <w:t>،</w:t>
      </w:r>
      <w:r w:rsidRPr="006914CD">
        <w:rPr>
          <w:rFonts w:cs="Traditional Arabic" w:hint="cs"/>
          <w:sz w:val="36"/>
          <w:szCs w:val="36"/>
          <w:rtl/>
        </w:rPr>
        <w:t xml:space="preserve"> فلا بد أن يكون الدم دما إلهيا طاهرا ولكن في الوقت نفسه يمثل البشرية</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6"/>
      </w:r>
      <w:r w:rsidRPr="00FA7DC1">
        <w:rPr>
          <w:rFonts w:ascii="Lotus Linotype" w:hAnsi="Lotus Linotype" w:cs="Traditional Arabic"/>
          <w:sz w:val="36"/>
          <w:szCs w:val="36"/>
          <w:vertAlign w:val="superscript"/>
          <w:rtl/>
        </w:rPr>
        <w:t>)</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lastRenderedPageBreak/>
        <w:t>وقد أشار الشيخ رشيد رضا إلى أن العلة في  جعلهم ذلك الفداء مقتصرا على دم المسيح وحده هو اعتقادهم (</w:t>
      </w:r>
      <w:r w:rsidRPr="006914CD">
        <w:rPr>
          <w:rFonts w:ascii="Simplified Arabic" w:cs="Traditional Arabic" w:hint="cs"/>
          <w:color w:val="000000"/>
          <w:sz w:val="32"/>
          <w:szCs w:val="32"/>
          <w:rtl/>
        </w:rPr>
        <w:t xml:space="preserve">أن المسيح هو المعصوم وحده لأنه رب وإله ولأنه هو المخلص للناس من العقاب على الخطيئة اللازبة اللازمة </w:t>
      </w:r>
      <w:r w:rsidRPr="006914CD">
        <w:rPr>
          <w:rFonts w:ascii="Simplified Arabic" w:cs="Traditional Arabic" w:hint="cs"/>
          <w:sz w:val="32"/>
          <w:szCs w:val="32"/>
          <w:rtl/>
        </w:rPr>
        <w:t>لكل ذرية آدم بالوراثة له وأنه لا شفيع ولا مخلص لهم غيره لأن المخطيء لا يخلص المخطئين وهو منهم)</w:t>
      </w:r>
      <w:r>
        <w:rPr>
          <w:rFonts w:ascii="Simplified Arabic" w:cs="Traditional Arabic" w:hint="cs"/>
          <w:sz w:val="32"/>
          <w:szCs w:val="32"/>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7"/>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ascii="Simplified Arabic" w:cs="Traditional Arabic" w:hint="cs"/>
          <w:sz w:val="32"/>
          <w:szCs w:val="32"/>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وعقيدة الصلب والفداء لها أهمية عظمى في الدين النصراني ولا أعتقد أنه من الخطأ إذا قلنا إن هذه العقيدة تعد الأساس التي تبنى عليها جميع عقائد النصارى حتى إنهم جعلوا فعل الأعمال الصالحة لا يرتقي أبدا لدرجة تلك العقيدة  يقول القس عوض سمعان (بما أننا لا نستطيع بالصلاة والصوم والتوبة والأعمال الصالحة أن نفي مطالب الله وقداسته التي لا حد لها ...لابد من الفداء أو التعويض أو بالحري لابد من إيفاء مطالب عدالة الله وقداسته بواسطة كائن عوضا عنه)</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8"/>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7B7301">
      <w:pPr>
        <w:spacing w:before="120" w:line="560" w:lineRule="exact"/>
        <w:ind w:firstLine="567"/>
        <w:jc w:val="lowKashida"/>
        <w:rPr>
          <w:rFonts w:cs="Traditional Arabic"/>
          <w:sz w:val="36"/>
          <w:szCs w:val="36"/>
          <w:rtl/>
        </w:rPr>
      </w:pPr>
      <w:r w:rsidRPr="006914CD">
        <w:rPr>
          <w:rFonts w:cs="Traditional Arabic" w:hint="cs"/>
          <w:sz w:val="36"/>
          <w:szCs w:val="36"/>
          <w:rtl/>
        </w:rPr>
        <w:t>يقول المهتدي عبد الأحد داود مبينا أهميتها لدى النصارى</w:t>
      </w:r>
      <w:r w:rsidR="006F33DC">
        <w:rPr>
          <w:rFonts w:cs="Traditional Arabic" w:hint="cs"/>
          <w:sz w:val="36"/>
          <w:szCs w:val="36"/>
          <w:rtl/>
        </w:rPr>
        <w:t>:</w:t>
      </w:r>
      <w:r w:rsidRPr="006914CD">
        <w:rPr>
          <w:rFonts w:cs="Traditional Arabic" w:hint="cs"/>
          <w:sz w:val="36"/>
          <w:szCs w:val="36"/>
          <w:rtl/>
        </w:rPr>
        <w:t xml:space="preserve"> (فإن الصليب في نظر النصارى ومن حيث تمثيله هو أس قواعد الدين أي أن النصرانية قائمة على الصليب فالصليب عندهم مذبح عليه ذبح المعصوم والصليب في زعمهم أكبر واقعة فجيعة في الكائنات والصليب أساس الكنيسة تماما فالصليب عماد الإنجيل كما أن الصليب في اعتقادهم علامة يوم الحشر فالذي يؤمن به لا يهلك أبدا بل تكون له الحياة الأبدية ) لذلك فالذي لايؤمن به لا تقبل عبادته ويعد رافظا ومرتدا لدى كل الكنائس</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79"/>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يقول الشيخ أحمد ديدات موضحا أهمية تلك العقيدة لدى النصارى</w:t>
      </w:r>
      <w:r w:rsidR="006F33DC">
        <w:rPr>
          <w:rFonts w:cs="Traditional Arabic" w:hint="cs"/>
          <w:sz w:val="36"/>
          <w:szCs w:val="36"/>
          <w:rtl/>
        </w:rPr>
        <w:t>:</w:t>
      </w:r>
      <w:r w:rsidRPr="006914CD">
        <w:rPr>
          <w:rFonts w:cs="Traditional Arabic" w:hint="cs"/>
          <w:sz w:val="36"/>
          <w:szCs w:val="36"/>
          <w:rtl/>
        </w:rPr>
        <w:t xml:space="preserve"> (إن وفاة عيسى على الصليب هي عصب كل العقيدة المسيحية إن كل النظريات المسيحية عن الله وعن الخليقة وعن الخطيئة وعن الموت تستمد محورها  أن المسيح المصلوب وكل النظريات </w:t>
      </w:r>
      <w:r w:rsidRPr="006914CD">
        <w:rPr>
          <w:rFonts w:cs="Traditional Arabic" w:hint="cs"/>
          <w:sz w:val="36"/>
          <w:szCs w:val="36"/>
          <w:rtl/>
        </w:rPr>
        <w:lastRenderedPageBreak/>
        <w:t>المسيحية عن التاريخ وعن الكنيسة وعن الإيمان وعن التطهر وعن المستقبل وعن الأمل إنما تنبع من المسيح المصلوب)</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0"/>
      </w:r>
      <w:r w:rsidRPr="00FA7DC1">
        <w:rPr>
          <w:rFonts w:ascii="Lotus Linotype" w:hAnsi="Lotus Linotype" w:cs="Traditional Arabic"/>
          <w:sz w:val="36"/>
          <w:szCs w:val="36"/>
          <w:vertAlign w:val="superscript"/>
          <w:rtl/>
        </w:rPr>
        <w:t>)</w:t>
      </w:r>
      <w:r w:rsidR="00936E78" w:rsidRPr="003849EA">
        <w:rPr>
          <w:rFonts w:cs="Traditional Arabic" w:hint="cs"/>
          <w:sz w:val="28"/>
          <w:szCs w:val="28"/>
          <w:rtl/>
        </w:rPr>
        <w:t>.</w:t>
      </w:r>
    </w:p>
    <w:p w:rsidR="003849EA" w:rsidRPr="006914CD" w:rsidRDefault="003849EA" w:rsidP="00AB202F">
      <w:pPr>
        <w:spacing w:before="120" w:line="560" w:lineRule="exact"/>
        <w:ind w:firstLine="567"/>
        <w:jc w:val="lowKashida"/>
        <w:rPr>
          <w:rFonts w:ascii="Simplified Arabic" w:cs="Traditional Arabic"/>
          <w:color w:val="000000"/>
          <w:sz w:val="36"/>
          <w:szCs w:val="36"/>
          <w:rtl/>
        </w:rPr>
      </w:pPr>
      <w:r w:rsidRPr="006914CD">
        <w:rPr>
          <w:rFonts w:ascii="Simplified Arabic" w:cs="Traditional Arabic" w:hint="cs"/>
          <w:color w:val="000000"/>
          <w:sz w:val="36"/>
          <w:szCs w:val="36"/>
          <w:rtl/>
        </w:rPr>
        <w:t xml:space="preserve">وقد تقررت هذه العقيدة على يد بولس اليهودي ومن تبعه </w:t>
      </w:r>
      <w:r w:rsidRPr="006914CD">
        <w:rPr>
          <w:rFonts w:cs="Traditional Arabic" w:hint="cs"/>
          <w:sz w:val="36"/>
          <w:szCs w:val="36"/>
          <w:rtl/>
        </w:rPr>
        <w:t>من تلامذته الذين ألفوا أناجيلهم على منهجه ومن ذلك قوله في الخطيئة الأصلية (لأنه جعل الذي لم يعرف خطية خطية لأجلنا لنصير نحن بر الله فيه)</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1"/>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وقوله (من أجل ذلك كأنما بإنسان واحد دخلت الخطيئة إلى العالم وبالخطيئة الموت وهكذا اجتاز الموت إلى جميع الناس إذ أخطأ الجميع )</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2"/>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7B7301">
      <w:pPr>
        <w:spacing w:before="120" w:line="560" w:lineRule="exact"/>
        <w:ind w:firstLine="567"/>
        <w:jc w:val="lowKashida"/>
        <w:rPr>
          <w:rFonts w:cs="Traditional Arabic"/>
          <w:sz w:val="36"/>
          <w:szCs w:val="36"/>
          <w:rtl/>
        </w:rPr>
      </w:pPr>
      <w:r w:rsidRPr="006914CD">
        <w:rPr>
          <w:rFonts w:cs="Traditional Arabic" w:hint="cs"/>
          <w:sz w:val="36"/>
          <w:szCs w:val="36"/>
          <w:rtl/>
        </w:rPr>
        <w:t>وقد وردت هذه العقيدة في العهد الجديد بعدة ألفاظ فقد ورد بلفظ الكفارة والمصالحة إلى جانب لفظ الفداء</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3"/>
      </w:r>
      <w:r w:rsidRPr="00FA7DC1">
        <w:rPr>
          <w:rFonts w:ascii="Lotus Linotype" w:hAnsi="Lotus Linotype" w:cs="Traditional Arabic"/>
          <w:sz w:val="36"/>
          <w:szCs w:val="36"/>
          <w:vertAlign w:val="superscript"/>
          <w:rtl/>
        </w:rPr>
        <w:t>)</w:t>
      </w:r>
      <w:r>
        <w:rPr>
          <w:rFonts w:cs="Traditional Arabic" w:hint="cs"/>
          <w:sz w:val="36"/>
          <w:szCs w:val="36"/>
          <w:rtl/>
        </w:rPr>
        <w:t xml:space="preserve"> </w:t>
      </w:r>
      <w:r w:rsidRPr="006914CD">
        <w:rPr>
          <w:rFonts w:cs="Traditional Arabic" w:hint="cs"/>
          <w:sz w:val="36"/>
          <w:szCs w:val="36"/>
          <w:rtl/>
        </w:rPr>
        <w:t>ومن تلك الأدلة ما قاله بولس(ذلك بأن جميع الناس قد خطئوا فحرموا مجد الله ولكنهم برروا مجانا بنعمته بحكم الفداء الذي تم في المسيح يسوع ذلك الذي جعله الله كفارة في دمه)</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4"/>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ويقول (فهو الذي نجانا من سلطان الظلمات ونقلنا إلى ملكوت ابن محبته فكان لنا فيه الفداء وغفران الخطايا )</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5"/>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وقوله (فكان لنا فيه الفداء بدمه أي الصفح عن الزلات على مقدار نعمته الوافرة التي أفاضها علينا)</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6"/>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lastRenderedPageBreak/>
        <w:t>ويقول الإنجيل المنسوب إلى مرقس (لأن ابن الإنسان أيضا لم يـأت ليخدم بل ليخدم وليبذل نفسه فدية عن كثيرين)</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7"/>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Pr="006914CD" w:rsidRDefault="003849EA" w:rsidP="00AB202F">
      <w:pPr>
        <w:spacing w:before="120" w:line="560" w:lineRule="exact"/>
        <w:ind w:firstLine="567"/>
        <w:jc w:val="lowKashida"/>
        <w:rPr>
          <w:rFonts w:cs="Traditional Arabic"/>
          <w:sz w:val="36"/>
          <w:szCs w:val="36"/>
          <w:rtl/>
        </w:rPr>
      </w:pPr>
      <w:r w:rsidRPr="006914CD">
        <w:rPr>
          <w:rFonts w:cs="Traditional Arabic" w:hint="cs"/>
          <w:sz w:val="36"/>
          <w:szCs w:val="36"/>
          <w:rtl/>
        </w:rPr>
        <w:t>ويقول إنجيل يوحنا ( لأنه هكذا أحب الله العالم حتى بذل ابنه الوحيد لكي لا يهلك كل من يؤمن به بل تكون له الحياة الأبدية لأنه لم يرسل الله ابنه إلى العالم ليدين العالم بل ليخلص العالم )</w:t>
      </w:r>
      <w:r>
        <w:rPr>
          <w:rFonts w:cs="Traditional Arabic" w:hint="cs"/>
          <w:sz w:val="36"/>
          <w:szCs w:val="36"/>
          <w:rtl/>
        </w:rPr>
        <w:t xml:space="preserve"> </w:t>
      </w:r>
      <w:r w:rsidRPr="00FA7DC1">
        <w:rPr>
          <w:rFonts w:ascii="Lotus Linotype" w:hAnsi="Lotus Linotype" w:cs="Traditional Arabic"/>
          <w:sz w:val="36"/>
          <w:szCs w:val="36"/>
          <w:vertAlign w:val="superscript"/>
          <w:rtl/>
        </w:rPr>
        <w:t>(</w:t>
      </w:r>
      <w:r w:rsidRPr="00FA7DC1">
        <w:rPr>
          <w:rStyle w:val="a4"/>
          <w:rFonts w:ascii="Lotus Linotype" w:hAnsi="Lotus Linotype" w:cs="Traditional Arabic"/>
          <w:sz w:val="36"/>
          <w:szCs w:val="36"/>
          <w:rtl/>
        </w:rPr>
        <w:footnoteReference w:id="288"/>
      </w:r>
      <w:r w:rsidRPr="00FA7DC1">
        <w:rPr>
          <w:rFonts w:ascii="Lotus Linotype" w:hAnsi="Lotus Linotype" w:cs="Traditional Arabic"/>
          <w:sz w:val="36"/>
          <w:szCs w:val="36"/>
          <w:vertAlign w:val="superscript"/>
          <w:rtl/>
        </w:rPr>
        <w:t>)</w:t>
      </w:r>
      <w:r w:rsidRPr="00FA7DC1">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spacing w:before="120" w:line="560" w:lineRule="exact"/>
        <w:ind w:firstLine="567"/>
        <w:jc w:val="lowKashida"/>
        <w:rPr>
          <w:rFonts w:cs="Traditional Arabic"/>
          <w:b/>
          <w:bCs/>
          <w:sz w:val="36"/>
          <w:szCs w:val="36"/>
        </w:rPr>
      </w:pPr>
      <w:r>
        <w:rPr>
          <w:rFonts w:cs="Traditional Arabic"/>
          <w:sz w:val="36"/>
          <w:szCs w:val="36"/>
          <w:rtl/>
        </w:rPr>
        <w:br w:type="page"/>
      </w:r>
    </w:p>
    <w:p w:rsidR="00315951" w:rsidRPr="00315951" w:rsidRDefault="00315951" w:rsidP="00315951">
      <w:pPr>
        <w:spacing w:before="120" w:line="560" w:lineRule="exact"/>
        <w:ind w:firstLine="567"/>
        <w:jc w:val="center"/>
        <w:rPr>
          <w:rFonts w:cs="AL-Mohanad Bold"/>
          <w:b/>
          <w:bCs/>
          <w:sz w:val="40"/>
          <w:szCs w:val="40"/>
          <w:rtl/>
        </w:rPr>
      </w:pPr>
      <w:r w:rsidRPr="00315951">
        <w:rPr>
          <w:rFonts w:cs="AL-Mohanad Bold" w:hint="cs"/>
          <w:b/>
          <w:bCs/>
          <w:sz w:val="40"/>
          <w:szCs w:val="40"/>
          <w:rtl/>
        </w:rPr>
        <w:lastRenderedPageBreak/>
        <w:t>المبحث الرابع</w:t>
      </w:r>
      <w:r w:rsidR="003849EA" w:rsidRPr="00315951">
        <w:rPr>
          <w:rFonts w:cs="AL-Mohanad Bold" w:hint="cs"/>
          <w:b/>
          <w:bCs/>
          <w:sz w:val="40"/>
          <w:szCs w:val="40"/>
          <w:rtl/>
        </w:rPr>
        <w:t xml:space="preserve"> :</w:t>
      </w:r>
    </w:p>
    <w:p w:rsidR="003849EA" w:rsidRPr="00315951" w:rsidRDefault="003849EA" w:rsidP="00315951">
      <w:pPr>
        <w:spacing w:before="120" w:line="560" w:lineRule="exact"/>
        <w:ind w:firstLine="567"/>
        <w:jc w:val="center"/>
        <w:rPr>
          <w:rFonts w:cs="AL-Mohanad Bold"/>
          <w:b/>
          <w:bCs/>
          <w:sz w:val="40"/>
          <w:szCs w:val="40"/>
          <w:rtl/>
        </w:rPr>
      </w:pPr>
      <w:r w:rsidRPr="00315951">
        <w:rPr>
          <w:rFonts w:cs="AL-Mohanad Bold" w:hint="cs"/>
          <w:b/>
          <w:bCs/>
          <w:sz w:val="40"/>
          <w:szCs w:val="40"/>
          <w:rtl/>
        </w:rPr>
        <w:t>الرد على عقيدة الصلب والفداء</w:t>
      </w:r>
    </w:p>
    <w:p w:rsidR="003849EA"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عقيدة الصلب والفداء التي يعتقد بها النصارى باطلة في أصولها وفصولها</w:t>
      </w:r>
      <w:r w:rsidR="00B855C4">
        <w:rPr>
          <w:rFonts w:cs="Traditional Arabic" w:hint="cs"/>
          <w:sz w:val="36"/>
          <w:szCs w:val="36"/>
          <w:rtl/>
        </w:rPr>
        <w:t>،</w:t>
      </w:r>
      <w:r w:rsidRPr="0081199F">
        <w:rPr>
          <w:rFonts w:cs="Traditional Arabic" w:hint="cs"/>
          <w:sz w:val="36"/>
          <w:szCs w:val="36"/>
          <w:rtl/>
        </w:rPr>
        <w:t xml:space="preserve"> ومجرد تصور هذه العقيدة كاف في بطلانها</w:t>
      </w:r>
      <w:r w:rsidR="00B855C4">
        <w:rPr>
          <w:rFonts w:cs="Traditional Arabic" w:hint="cs"/>
          <w:sz w:val="36"/>
          <w:szCs w:val="36"/>
          <w:rtl/>
        </w:rPr>
        <w:t>،</w:t>
      </w:r>
      <w:r w:rsidRPr="0081199F">
        <w:rPr>
          <w:rFonts w:cs="Traditional Arabic" w:hint="cs"/>
          <w:sz w:val="36"/>
          <w:szCs w:val="36"/>
          <w:rtl/>
        </w:rPr>
        <w:t xml:space="preserve"> وذلك لمنافاتها للعقل الصحيح</w:t>
      </w:r>
      <w:r w:rsidR="00B855C4">
        <w:rPr>
          <w:rFonts w:cs="Traditional Arabic" w:hint="cs"/>
          <w:sz w:val="36"/>
          <w:szCs w:val="36"/>
          <w:rtl/>
        </w:rPr>
        <w:t>،</w:t>
      </w:r>
      <w:r w:rsidRPr="0081199F">
        <w:rPr>
          <w:rFonts w:cs="Traditional Arabic" w:hint="cs"/>
          <w:sz w:val="36"/>
          <w:szCs w:val="36"/>
          <w:rtl/>
        </w:rPr>
        <w:t xml:space="preserve"> والبرهان الصريح</w:t>
      </w:r>
      <w:r w:rsidR="00B855C4">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ولكن زيادة البيان</w:t>
      </w:r>
      <w:r w:rsidR="00B855C4">
        <w:rPr>
          <w:rFonts w:cs="Traditional Arabic" w:hint="cs"/>
          <w:sz w:val="36"/>
          <w:szCs w:val="36"/>
          <w:rtl/>
        </w:rPr>
        <w:t>,</w:t>
      </w:r>
      <w:r w:rsidRPr="0081199F">
        <w:rPr>
          <w:rFonts w:cs="Traditional Arabic" w:hint="cs"/>
          <w:sz w:val="36"/>
          <w:szCs w:val="36"/>
          <w:rtl/>
        </w:rPr>
        <w:t xml:space="preserve"> وإزالة الشبهة بالبرهان</w:t>
      </w:r>
      <w:r w:rsidR="00B855C4">
        <w:rPr>
          <w:rFonts w:cs="Traditional Arabic" w:hint="cs"/>
          <w:sz w:val="36"/>
          <w:szCs w:val="36"/>
          <w:rtl/>
        </w:rPr>
        <w:t>,</w:t>
      </w:r>
      <w:r w:rsidRPr="0081199F">
        <w:rPr>
          <w:rFonts w:cs="Traditional Arabic" w:hint="cs"/>
          <w:sz w:val="36"/>
          <w:szCs w:val="36"/>
          <w:rtl/>
        </w:rPr>
        <w:t xml:space="preserve"> فيهما تنبيه للغافل</w:t>
      </w:r>
      <w:r w:rsidR="00B855C4">
        <w:rPr>
          <w:rFonts w:cs="Traditional Arabic" w:hint="cs"/>
          <w:sz w:val="36"/>
          <w:szCs w:val="36"/>
          <w:rtl/>
        </w:rPr>
        <w:t>,</w:t>
      </w:r>
      <w:r w:rsidRPr="0081199F">
        <w:rPr>
          <w:rFonts w:cs="Traditional Arabic" w:hint="cs"/>
          <w:sz w:val="36"/>
          <w:szCs w:val="36"/>
          <w:rtl/>
        </w:rPr>
        <w:t xml:space="preserve"> وتذكير للعاقل</w:t>
      </w:r>
      <w:r w:rsidR="00B855C4">
        <w:rPr>
          <w:rFonts w:cs="Traditional Arabic" w:hint="cs"/>
          <w:sz w:val="36"/>
          <w:szCs w:val="36"/>
          <w:rtl/>
        </w:rPr>
        <w:t>,</w:t>
      </w:r>
      <w:r w:rsidRPr="0081199F">
        <w:rPr>
          <w:rFonts w:cs="Traditional Arabic" w:hint="cs"/>
          <w:sz w:val="36"/>
          <w:szCs w:val="36"/>
          <w:rtl/>
        </w:rPr>
        <w:t xml:space="preserve"> وكبت للمعاند الجاهل </w:t>
      </w:r>
      <w:r w:rsidR="00B855C4">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لذا</w:t>
      </w:r>
      <w:r w:rsidR="00B855C4">
        <w:rPr>
          <w:rFonts w:cs="Traditional Arabic" w:hint="cs"/>
          <w:sz w:val="36"/>
          <w:szCs w:val="36"/>
          <w:rtl/>
        </w:rPr>
        <w:t>,</w:t>
      </w:r>
      <w:r w:rsidRPr="0081199F">
        <w:rPr>
          <w:rFonts w:cs="Traditional Arabic" w:hint="cs"/>
          <w:sz w:val="36"/>
          <w:szCs w:val="36"/>
          <w:rtl/>
        </w:rPr>
        <w:t xml:space="preserve"> فقد أبطل الشيخ رشيد هذه العقيدة من خلال عدة أمور </w:t>
      </w:r>
      <w:r w:rsidR="007B7301">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 xml:space="preserve">ويمكن تقسيم ردوده في ذلك إلى ثلاثة أقسام :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القسم الأول : بين فيه بطلان عقيدة الصلب والفداء بوجه عام</w:t>
      </w:r>
      <w:r w:rsidR="007B730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القسم الثاني : رد فيه على الشبه التي يستدل بها النصارى في إثبات عقيدة الصلب</w:t>
      </w:r>
      <w:r w:rsidR="007B730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القسم الثالث : وفيه الرد على الشبه التي يستدل بها النصارى في إثبات عقيدة الفداء</w:t>
      </w:r>
      <w:r w:rsidR="007B7301">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 xml:space="preserve"> أما فيما يتعلق </w:t>
      </w:r>
      <w:r w:rsidRPr="0081199F">
        <w:rPr>
          <w:rFonts w:cs="Traditional Arabic" w:hint="cs"/>
          <w:b/>
          <w:bCs/>
          <w:sz w:val="36"/>
          <w:szCs w:val="36"/>
          <w:rtl/>
        </w:rPr>
        <w:t>بالقسم الأول</w:t>
      </w:r>
      <w:r w:rsidRPr="0081199F">
        <w:rPr>
          <w:rFonts w:cs="Traditional Arabic" w:hint="cs"/>
          <w:sz w:val="36"/>
          <w:szCs w:val="36"/>
          <w:rtl/>
        </w:rPr>
        <w:t xml:space="preserve"> وهو بطلان عقيدة الصلب والفداء بوجه عام فيتضح ذلك فيما يلي :</w:t>
      </w:r>
    </w:p>
    <w:p w:rsidR="003849EA" w:rsidRPr="0081199F" w:rsidRDefault="003849EA" w:rsidP="00AB202F">
      <w:pPr>
        <w:spacing w:before="120" w:line="560" w:lineRule="exact"/>
        <w:ind w:firstLine="567"/>
        <w:jc w:val="lowKashida"/>
        <w:rPr>
          <w:rFonts w:cs="Traditional Arabic"/>
          <w:b/>
          <w:bCs/>
          <w:sz w:val="36"/>
          <w:szCs w:val="36"/>
          <w:rtl/>
        </w:rPr>
      </w:pPr>
      <w:r w:rsidRPr="0081199F">
        <w:rPr>
          <w:rFonts w:cs="Traditional Arabic" w:hint="cs"/>
          <w:b/>
          <w:bCs/>
          <w:sz w:val="36"/>
          <w:szCs w:val="36"/>
          <w:rtl/>
        </w:rPr>
        <w:t>أولا : بيان بطلان تلك العقيدة بدليل مخالفتها للعقل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بين الشيخ رشيد أن أول ما يرد</w:t>
      </w:r>
      <w:r w:rsidR="00B855C4">
        <w:rPr>
          <w:rFonts w:cs="Traditional Arabic" w:hint="cs"/>
          <w:sz w:val="36"/>
          <w:szCs w:val="36"/>
          <w:rtl/>
        </w:rPr>
        <w:t>ّ</w:t>
      </w:r>
      <w:r w:rsidRPr="0081199F">
        <w:rPr>
          <w:rFonts w:cs="Traditional Arabic" w:hint="cs"/>
          <w:sz w:val="36"/>
          <w:szCs w:val="36"/>
          <w:rtl/>
        </w:rPr>
        <w:t xml:space="preserve"> به على عقيدة الصلب والفداء</w:t>
      </w:r>
      <w:r w:rsidR="00B855C4">
        <w:rPr>
          <w:rFonts w:cs="Traditional Arabic" w:hint="cs"/>
          <w:sz w:val="36"/>
          <w:szCs w:val="36"/>
          <w:rtl/>
        </w:rPr>
        <w:t xml:space="preserve">, هو القول بأن </w:t>
      </w:r>
      <w:r w:rsidRPr="0081199F">
        <w:rPr>
          <w:rFonts w:cs="Traditional Arabic" w:hint="cs"/>
          <w:sz w:val="36"/>
          <w:szCs w:val="36"/>
          <w:rtl/>
        </w:rPr>
        <w:t>هذه العقيدة مخالفة للعقل الذي أكرم الله الإنسان به</w:t>
      </w:r>
      <w:r w:rsidR="00B855C4">
        <w:rPr>
          <w:rFonts w:cs="Traditional Arabic" w:hint="cs"/>
          <w:sz w:val="36"/>
          <w:szCs w:val="36"/>
          <w:rtl/>
        </w:rPr>
        <w:t>,</w:t>
      </w:r>
      <w:r w:rsidRPr="0081199F">
        <w:rPr>
          <w:rFonts w:cs="Traditional Arabic" w:hint="cs"/>
          <w:sz w:val="36"/>
          <w:szCs w:val="36"/>
          <w:rtl/>
        </w:rPr>
        <w:t xml:space="preserve"> </w:t>
      </w:r>
      <w:r w:rsidRPr="0081199F">
        <w:rPr>
          <w:rFonts w:ascii="Arial" w:hAnsi="Arial" w:cs="Traditional Arabic" w:hint="cs"/>
          <w:sz w:val="36"/>
          <w:szCs w:val="36"/>
          <w:rtl/>
        </w:rPr>
        <w:t>وقد ذكر أن النصارى (غير مدركين لها</w:t>
      </w:r>
      <w:r w:rsidR="00B855C4">
        <w:rPr>
          <w:rFonts w:ascii="Arial" w:hAnsi="Arial" w:cs="Traditional Arabic" w:hint="cs"/>
          <w:sz w:val="36"/>
          <w:szCs w:val="36"/>
          <w:rtl/>
        </w:rPr>
        <w:t>,</w:t>
      </w:r>
      <w:r w:rsidRPr="0081199F">
        <w:rPr>
          <w:rFonts w:ascii="Arial" w:hAnsi="Arial" w:cs="Traditional Arabic" w:hint="cs"/>
          <w:sz w:val="36"/>
          <w:szCs w:val="36"/>
          <w:rtl/>
        </w:rPr>
        <w:t xml:space="preserve"> ...والذين يقولون إنهم مؤمنون بها</w:t>
      </w:r>
      <w:r w:rsidR="00B855C4">
        <w:rPr>
          <w:rFonts w:ascii="Arial" w:hAnsi="Arial" w:cs="Traditional Arabic" w:hint="cs"/>
          <w:sz w:val="36"/>
          <w:szCs w:val="36"/>
          <w:rtl/>
        </w:rPr>
        <w:t>,</w:t>
      </w:r>
      <w:r w:rsidRPr="0081199F">
        <w:rPr>
          <w:rFonts w:ascii="Arial" w:hAnsi="Arial" w:cs="Traditional Arabic" w:hint="cs"/>
          <w:sz w:val="36"/>
          <w:szCs w:val="36"/>
          <w:rtl/>
        </w:rPr>
        <w:t xml:space="preserve"> يقولون بألسنتهم ما ليس في قلوبهم</w:t>
      </w:r>
      <w:r w:rsidR="00B855C4">
        <w:rPr>
          <w:rFonts w:ascii="Arial" w:hAnsi="Arial" w:cs="Traditional Arabic" w:hint="cs"/>
          <w:sz w:val="36"/>
          <w:szCs w:val="36"/>
          <w:rtl/>
        </w:rPr>
        <w:t>,</w:t>
      </w:r>
      <w:r w:rsidRPr="0081199F">
        <w:rPr>
          <w:rFonts w:ascii="Arial" w:hAnsi="Arial" w:cs="Traditional Arabic" w:hint="cs"/>
          <w:sz w:val="36"/>
          <w:szCs w:val="36"/>
          <w:rtl/>
        </w:rPr>
        <w:t xml:space="preserve"> تقليدا لمن لقنهم ذلك</w:t>
      </w:r>
      <w:r w:rsidR="00B855C4">
        <w:rPr>
          <w:rFonts w:ascii="Arial" w:hAnsi="Arial" w:cs="Traditional Arabic" w:hint="cs"/>
          <w:sz w:val="36"/>
          <w:szCs w:val="36"/>
          <w:rtl/>
        </w:rPr>
        <w:t>,</w:t>
      </w:r>
      <w:r w:rsidRPr="0081199F">
        <w:rPr>
          <w:rFonts w:ascii="Arial" w:hAnsi="Arial" w:cs="Traditional Arabic" w:hint="cs"/>
          <w:sz w:val="36"/>
          <w:szCs w:val="36"/>
          <w:rtl/>
        </w:rPr>
        <w:t xml:space="preserve"> فإن سمينا مثل هذا القول إيمانا نقول إن أكثر البشر لا يقولونه بل يردونه بالدلائل العقلية</w:t>
      </w:r>
      <w:r w:rsidR="00B855C4">
        <w:rPr>
          <w:rFonts w:ascii="Arial" w:hAnsi="Arial" w:cs="Traditional Arabic" w:hint="cs"/>
          <w:sz w:val="36"/>
          <w:szCs w:val="36"/>
          <w:rtl/>
        </w:rPr>
        <w:t>,</w:t>
      </w:r>
      <w:r w:rsidRPr="0081199F">
        <w:rPr>
          <w:rFonts w:ascii="Arial" w:hAnsi="Arial" w:cs="Traditional Arabic" w:hint="cs"/>
          <w:sz w:val="36"/>
          <w:szCs w:val="36"/>
          <w:rtl/>
        </w:rPr>
        <w:t xml:space="preserve"> ومنهم من يرده أيضا بالدلائل النقلية من دين ثبتت أصوله عندهم بالأدلة العقلية</w:t>
      </w:r>
      <w:r w:rsidR="00B855C4">
        <w:rPr>
          <w:rFonts w:ascii="Arial" w:hAnsi="Arial" w:cs="Traditional Arabic" w:hint="cs"/>
          <w:sz w:val="36"/>
          <w:szCs w:val="36"/>
          <w:rtl/>
        </w:rPr>
        <w:t>,</w:t>
      </w:r>
      <w:r w:rsidRPr="0081199F">
        <w:rPr>
          <w:rFonts w:ascii="Arial" w:hAnsi="Arial" w:cs="Traditional Arabic" w:hint="cs"/>
          <w:sz w:val="36"/>
          <w:szCs w:val="36"/>
          <w:rtl/>
        </w:rPr>
        <w:t xml:space="preserve"> ومنهم من لم يعلموا بهذه القصة</w:t>
      </w:r>
      <w:r w:rsidR="00B855C4">
        <w:rPr>
          <w:rFonts w:ascii="Arial" w:hAnsi="Arial" w:cs="Traditional Arabic" w:hint="cs"/>
          <w:sz w:val="36"/>
          <w:szCs w:val="36"/>
          <w:rtl/>
        </w:rPr>
        <w:t>,</w:t>
      </w:r>
      <w:r w:rsidRPr="0081199F">
        <w:rPr>
          <w:rFonts w:ascii="Arial" w:hAnsi="Arial" w:cs="Traditional Arabic" w:hint="cs"/>
          <w:sz w:val="36"/>
          <w:szCs w:val="36"/>
          <w:rtl/>
        </w:rPr>
        <w:t xml:space="preserve"> ومنهم من يقول بمثلها لآلهة أخرى)</w:t>
      </w:r>
      <w:r>
        <w:rPr>
          <w:rFonts w:ascii="Arial" w:hAnsi="Arial"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89"/>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81199F" w:rsidRDefault="003849EA" w:rsidP="00AB202F">
      <w:pPr>
        <w:spacing w:before="120" w:line="560" w:lineRule="exact"/>
        <w:ind w:firstLine="567"/>
        <w:jc w:val="lowKashida"/>
        <w:rPr>
          <w:rFonts w:ascii="Arial" w:hAnsi="Arial" w:cs="Traditional Arabic"/>
          <w:sz w:val="36"/>
          <w:szCs w:val="36"/>
          <w:rtl/>
        </w:rPr>
      </w:pPr>
      <w:r w:rsidRPr="0081199F">
        <w:rPr>
          <w:rFonts w:ascii="Arial" w:hAnsi="Arial" w:cs="Traditional Arabic" w:hint="cs"/>
          <w:sz w:val="36"/>
          <w:szCs w:val="36"/>
          <w:rtl/>
        </w:rPr>
        <w:lastRenderedPageBreak/>
        <w:t xml:space="preserve">وذكر رحمه الله أن </w:t>
      </w:r>
      <w:r w:rsidRPr="0081199F">
        <w:rPr>
          <w:rFonts w:cs="Traditional Arabic" w:hint="cs"/>
          <w:sz w:val="36"/>
          <w:szCs w:val="36"/>
          <w:rtl/>
        </w:rPr>
        <w:t>كثيرا من النصارى قد قبلوا بتلك العقيدة لمجيئها في كتبهم المقدسة</w:t>
      </w:r>
      <w:r w:rsidR="00B855C4">
        <w:rPr>
          <w:rFonts w:cs="Traditional Arabic" w:hint="cs"/>
          <w:sz w:val="36"/>
          <w:szCs w:val="36"/>
          <w:rtl/>
        </w:rPr>
        <w:t>,</w:t>
      </w:r>
      <w:r w:rsidRPr="0081199F">
        <w:rPr>
          <w:rFonts w:cs="Traditional Arabic" w:hint="cs"/>
          <w:sz w:val="36"/>
          <w:szCs w:val="36"/>
          <w:rtl/>
        </w:rPr>
        <w:t xml:space="preserve"> لا لموافقتها للعقل فيقول</w:t>
      </w:r>
      <w:r w:rsidR="00B855C4">
        <w:rPr>
          <w:rFonts w:cs="Traditional Arabic" w:hint="cs"/>
          <w:sz w:val="36"/>
          <w:szCs w:val="36"/>
          <w:rtl/>
        </w:rPr>
        <w:t>:</w:t>
      </w:r>
      <w:r w:rsidRPr="0081199F">
        <w:rPr>
          <w:rFonts w:cs="Traditional Arabic" w:hint="cs"/>
          <w:sz w:val="36"/>
          <w:szCs w:val="36"/>
          <w:rtl/>
        </w:rPr>
        <w:t xml:space="preserve"> (اعترف أمامنا كثير من الذين قالوا إنهم نصارى بأن كلا من هذه العقيدة وعقيدة التثليث لا تعقل</w:t>
      </w:r>
      <w:r w:rsidR="00B855C4">
        <w:rPr>
          <w:rFonts w:cs="Traditional Arabic" w:hint="cs"/>
          <w:sz w:val="36"/>
          <w:szCs w:val="36"/>
          <w:rtl/>
        </w:rPr>
        <w:t>,</w:t>
      </w:r>
      <w:r w:rsidRPr="0081199F">
        <w:rPr>
          <w:rFonts w:cs="Traditional Arabic" w:hint="cs"/>
          <w:sz w:val="36"/>
          <w:szCs w:val="36"/>
          <w:rtl/>
        </w:rPr>
        <w:t xml:space="preserve"> وإن العمدة في إثباتهما عندهم النقل عن كتبهم المقدسة</w:t>
      </w:r>
      <w:r w:rsidR="00B855C4">
        <w:rPr>
          <w:rFonts w:cs="Traditional Arabic" w:hint="cs"/>
          <w:sz w:val="36"/>
          <w:szCs w:val="36"/>
          <w:rtl/>
        </w:rPr>
        <w:t>,</w:t>
      </w:r>
      <w:r w:rsidRPr="0081199F">
        <w:rPr>
          <w:rFonts w:cs="Traditional Arabic" w:hint="cs"/>
          <w:sz w:val="36"/>
          <w:szCs w:val="36"/>
          <w:rtl/>
        </w:rPr>
        <w:t xml:space="preserve"> فلما كانت تلك الكتب ثابتة عندهم وجب أن يقبلوا جميع ما فيها</w:t>
      </w:r>
      <w:r w:rsidR="00B855C4">
        <w:rPr>
          <w:rFonts w:cs="Traditional Arabic" w:hint="cs"/>
          <w:sz w:val="36"/>
          <w:szCs w:val="36"/>
          <w:rtl/>
        </w:rPr>
        <w:t>,</w:t>
      </w:r>
      <w:r w:rsidRPr="0081199F">
        <w:rPr>
          <w:rFonts w:cs="Traditional Arabic" w:hint="cs"/>
          <w:sz w:val="36"/>
          <w:szCs w:val="36"/>
          <w:rtl/>
        </w:rPr>
        <w:t xml:space="preserve"> سواء عقل أم لم يعقل</w:t>
      </w:r>
      <w:r w:rsidR="00B855C4">
        <w:rPr>
          <w:rFonts w:cs="Traditional Arabic" w:hint="cs"/>
          <w:sz w:val="36"/>
          <w:szCs w:val="36"/>
          <w:rtl/>
        </w:rPr>
        <w:t>,</w:t>
      </w:r>
      <w:r w:rsidRPr="0081199F">
        <w:rPr>
          <w:rFonts w:cs="Traditional Arabic" w:hint="cs"/>
          <w:sz w:val="36"/>
          <w:szCs w:val="36"/>
          <w:rtl/>
        </w:rPr>
        <w:t xml:space="preserve"> ويقول بعضهم إن كل دين من الأديان فيه عقائد وأخبار يجزم العقل باستحالتها</w:t>
      </w:r>
      <w:r w:rsidR="00B855C4">
        <w:rPr>
          <w:rFonts w:cs="Traditional Arabic" w:hint="cs"/>
          <w:sz w:val="36"/>
          <w:szCs w:val="36"/>
          <w:rtl/>
        </w:rPr>
        <w:t>,</w:t>
      </w:r>
      <w:r w:rsidRPr="0081199F">
        <w:rPr>
          <w:rFonts w:cs="Traditional Arabic" w:hint="cs"/>
          <w:sz w:val="36"/>
          <w:szCs w:val="36"/>
          <w:rtl/>
        </w:rPr>
        <w:t xml:space="preserve"> ولكنها تؤخذ بالتسليم)</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0"/>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ascii="Arial" w:hAnsi="Arial" w:cs="Traditional Arabic" w:hint="cs"/>
          <w:sz w:val="36"/>
          <w:szCs w:val="36"/>
          <w:rtl/>
        </w:rPr>
        <w:t>وبالفعل</w:t>
      </w:r>
      <w:r w:rsidR="00B855C4">
        <w:rPr>
          <w:rFonts w:ascii="Arial" w:hAnsi="Arial" w:cs="Traditional Arabic" w:hint="cs"/>
          <w:sz w:val="36"/>
          <w:szCs w:val="36"/>
          <w:rtl/>
        </w:rPr>
        <w:t>,</w:t>
      </w:r>
      <w:r w:rsidRPr="0081199F">
        <w:rPr>
          <w:rFonts w:ascii="Arial" w:hAnsi="Arial" w:cs="Traditional Arabic" w:hint="cs"/>
          <w:sz w:val="36"/>
          <w:szCs w:val="36"/>
          <w:rtl/>
        </w:rPr>
        <w:t xml:space="preserve"> فقد </w:t>
      </w:r>
      <w:r w:rsidRPr="0081199F">
        <w:rPr>
          <w:rFonts w:cs="Traditional Arabic" w:hint="cs"/>
          <w:sz w:val="36"/>
          <w:szCs w:val="36"/>
          <w:rtl/>
        </w:rPr>
        <w:t>صرح كثير من النصارى بذلك من الذين مجت عقولهم فكرة صلب الإله لأجل الفداء</w:t>
      </w:r>
      <w:r w:rsidR="00B855C4">
        <w:rPr>
          <w:rFonts w:cs="Traditional Arabic" w:hint="cs"/>
          <w:sz w:val="36"/>
          <w:szCs w:val="36"/>
          <w:rtl/>
        </w:rPr>
        <w:t>,</w:t>
      </w:r>
      <w:r w:rsidRPr="0081199F">
        <w:rPr>
          <w:rFonts w:cs="Traditional Arabic" w:hint="cs"/>
          <w:sz w:val="36"/>
          <w:szCs w:val="36"/>
          <w:rtl/>
        </w:rPr>
        <w:t xml:space="preserve"> ولم تستسغها قلوبهم</w:t>
      </w:r>
      <w:r w:rsidR="00B855C4">
        <w:rPr>
          <w:rFonts w:cs="Traditional Arabic" w:hint="cs"/>
          <w:sz w:val="36"/>
          <w:szCs w:val="36"/>
          <w:rtl/>
        </w:rPr>
        <w:t>,</w:t>
      </w:r>
      <w:r w:rsidRPr="0081199F">
        <w:rPr>
          <w:rFonts w:cs="Traditional Arabic" w:hint="cs"/>
          <w:sz w:val="36"/>
          <w:szCs w:val="36"/>
          <w:rtl/>
        </w:rPr>
        <w:t xml:space="preserve"> فاهتدوا إلى الصراط المستقيم</w:t>
      </w:r>
      <w:r w:rsidR="007B730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ascii="Arial" w:hAnsi="Arial" w:cs="Traditional Arabic"/>
          <w:sz w:val="36"/>
          <w:szCs w:val="36"/>
          <w:rtl/>
        </w:rPr>
      </w:pPr>
      <w:r w:rsidRPr="0081199F">
        <w:rPr>
          <w:rFonts w:cs="Traditional Arabic" w:hint="cs"/>
          <w:sz w:val="36"/>
          <w:szCs w:val="36"/>
          <w:rtl/>
        </w:rPr>
        <w:t>يقول عبد الأحد داود - الذي كان نصرانيا فأسلم - عن صلب المسيح</w:t>
      </w:r>
      <w:r w:rsidR="00B855C4">
        <w:rPr>
          <w:rFonts w:cs="Traditional Arabic" w:hint="cs"/>
          <w:sz w:val="36"/>
          <w:szCs w:val="36"/>
          <w:rtl/>
        </w:rPr>
        <w:t>:</w:t>
      </w:r>
      <w:r w:rsidRPr="0081199F">
        <w:rPr>
          <w:rFonts w:cs="Traditional Arabic" w:hint="cs"/>
          <w:sz w:val="36"/>
          <w:szCs w:val="36"/>
          <w:rtl/>
        </w:rPr>
        <w:t xml:space="preserve"> (لقد تتبعت مسألة صلب المسيح قبل عدة سنين ، ورأيت في هذا الباب ما يستوجب الحيرة... ولقد كانت نتيجة تتبعاتي وتحقيقي أن اقتنعت وأيقنت أن قصة قتل المسيح عليه السلام وصلبه ثم قيامه من بين الأموات قصة خرافية)</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1"/>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ويقول إبراهيم خليل أحمد عن الفداء</w:t>
      </w:r>
      <w:r w:rsidR="00B855C4">
        <w:rPr>
          <w:rFonts w:cs="Traditional Arabic" w:hint="cs"/>
          <w:sz w:val="36"/>
          <w:szCs w:val="36"/>
          <w:rtl/>
        </w:rPr>
        <w:t>:</w:t>
      </w:r>
      <w:r w:rsidRPr="0081199F">
        <w:rPr>
          <w:rFonts w:cs="Traditional Arabic" w:hint="cs"/>
          <w:sz w:val="36"/>
          <w:szCs w:val="36"/>
          <w:rtl/>
        </w:rPr>
        <w:t xml:space="preserve"> (</w:t>
      </w:r>
      <w:r>
        <w:rPr>
          <w:rFonts w:cs="Traditional Arabic" w:hint="cs"/>
          <w:sz w:val="36"/>
          <w:szCs w:val="36"/>
          <w:rtl/>
        </w:rPr>
        <w:t>إن فكرة الاستعاضة أو الضحية العوضية غير معقولة ولا معنى لها بل وظالمة ونحن لا نجد أي ارتباطات بين الخطيئة والدم وإن ما هو ضروري لتطهير الإنسان من الخطيئة ليس هو الدم ولكن التوبة الصادقة وتأنيب الضمير والمثابرة على الجهاد ضد الميول الشريرة وتنمية الشعور بالرحمة</w:t>
      </w:r>
      <w:r w:rsidRPr="0081199F">
        <w:rPr>
          <w:rFonts w:cs="Traditional Arabic" w:hint="cs"/>
          <w:sz w:val="36"/>
          <w:szCs w:val="36"/>
          <w:rtl/>
        </w:rPr>
        <w:t>)</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2"/>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7B7301">
      <w:pPr>
        <w:spacing w:before="120" w:line="560" w:lineRule="exact"/>
        <w:ind w:firstLine="567"/>
        <w:jc w:val="lowKashida"/>
        <w:rPr>
          <w:rFonts w:cs="Traditional Arabic"/>
          <w:sz w:val="36"/>
          <w:szCs w:val="36"/>
          <w:rtl/>
        </w:rPr>
      </w:pPr>
      <w:r w:rsidRPr="0081199F">
        <w:rPr>
          <w:rFonts w:cs="Traditional Arabic" w:hint="cs"/>
          <w:sz w:val="36"/>
          <w:szCs w:val="36"/>
          <w:rtl/>
        </w:rPr>
        <w:t>ولو اعتبرت المسألة المذكورة كواقعة تاريخية لما كان لها من أهمية دينية فقط</w:t>
      </w:r>
      <w:r w:rsidR="00B855C4">
        <w:rPr>
          <w:rFonts w:cs="Traditional Arabic" w:hint="cs"/>
          <w:sz w:val="36"/>
          <w:szCs w:val="36"/>
          <w:rtl/>
        </w:rPr>
        <w:t>,</w:t>
      </w:r>
      <w:r w:rsidRPr="0081199F">
        <w:rPr>
          <w:rFonts w:cs="Traditional Arabic" w:hint="cs"/>
          <w:sz w:val="36"/>
          <w:szCs w:val="36"/>
          <w:rtl/>
        </w:rPr>
        <w:t xml:space="preserve"> لأن الكثير من الأنبياء العظام قد ارتحلوا إلى دار البقاء بجريمة القتل</w:t>
      </w:r>
      <w:r w:rsidR="00B855C4">
        <w:rPr>
          <w:rFonts w:cs="Traditional Arabic" w:hint="cs"/>
          <w:sz w:val="36"/>
          <w:szCs w:val="36"/>
          <w:rtl/>
        </w:rPr>
        <w:t>,</w:t>
      </w:r>
      <w:r w:rsidRPr="0081199F">
        <w:rPr>
          <w:rFonts w:cs="Traditional Arabic" w:hint="cs"/>
          <w:sz w:val="36"/>
          <w:szCs w:val="36"/>
          <w:rtl/>
        </w:rPr>
        <w:t xml:space="preserve"> ولو كان المسيح صلب وقتل حقيقة لما عد ذلك واقعة فو</w:t>
      </w:r>
      <w:r w:rsidR="00B855C4">
        <w:rPr>
          <w:rFonts w:cs="Traditional Arabic" w:hint="cs"/>
          <w:sz w:val="36"/>
          <w:szCs w:val="36"/>
          <w:rtl/>
        </w:rPr>
        <w:t>ق العادة ولا شيئاً فوق الإمكان ,</w:t>
      </w:r>
      <w:r w:rsidRPr="0081199F">
        <w:rPr>
          <w:rFonts w:cs="Traditional Arabic" w:hint="cs"/>
          <w:sz w:val="36"/>
          <w:szCs w:val="36"/>
          <w:rtl/>
        </w:rPr>
        <w:t xml:space="preserve"> فقد قتل شهيداً من قبل بأيدي </w:t>
      </w:r>
      <w:r w:rsidRPr="0081199F">
        <w:rPr>
          <w:rFonts w:cs="Traditional Arabic" w:hint="cs"/>
          <w:sz w:val="36"/>
          <w:szCs w:val="36"/>
          <w:rtl/>
        </w:rPr>
        <w:lastRenderedPageBreak/>
        <w:t>الكفار كل من أرميا</w:t>
      </w:r>
      <w:r w:rsidR="00B855C4">
        <w:rPr>
          <w:rFonts w:cs="Traditional Arabic" w:hint="cs"/>
          <w:sz w:val="36"/>
          <w:szCs w:val="36"/>
          <w:rtl/>
        </w:rPr>
        <w:t>,</w:t>
      </w:r>
      <w:r w:rsidRPr="0081199F">
        <w:rPr>
          <w:rFonts w:cs="Traditional Arabic" w:hint="cs"/>
          <w:sz w:val="36"/>
          <w:szCs w:val="36"/>
          <w:rtl/>
        </w:rPr>
        <w:t xml:space="preserve"> ويحي</w:t>
      </w:r>
      <w:r w:rsidR="00B855C4">
        <w:rPr>
          <w:rFonts w:cs="Traditional Arabic" w:hint="cs"/>
          <w:sz w:val="36"/>
          <w:szCs w:val="36"/>
          <w:rtl/>
        </w:rPr>
        <w:t>,</w:t>
      </w:r>
      <w:r w:rsidRPr="0081199F">
        <w:rPr>
          <w:rFonts w:cs="Traditional Arabic" w:hint="cs"/>
          <w:sz w:val="36"/>
          <w:szCs w:val="36"/>
          <w:rtl/>
        </w:rPr>
        <w:t xml:space="preserve"> وزكريا</w:t>
      </w:r>
      <w:r w:rsidR="00B855C4">
        <w:rPr>
          <w:rFonts w:cs="Traditional Arabic" w:hint="cs"/>
          <w:sz w:val="36"/>
          <w:szCs w:val="36"/>
          <w:rtl/>
        </w:rPr>
        <w:t>,</w:t>
      </w:r>
      <w:r w:rsidRPr="0081199F">
        <w:rPr>
          <w:rFonts w:cs="Traditional Arabic" w:hint="cs"/>
          <w:sz w:val="36"/>
          <w:szCs w:val="36"/>
          <w:rtl/>
        </w:rPr>
        <w:t xml:space="preserve"> وكل مولود يموت</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3"/>
      </w:r>
      <w:r w:rsidRPr="00492C3F">
        <w:rPr>
          <w:rFonts w:ascii="Lotus Linotype" w:hAnsi="Lotus Linotype" w:cs="Traditional Arabic"/>
          <w:sz w:val="36"/>
          <w:szCs w:val="36"/>
          <w:vertAlign w:val="superscript"/>
          <w:rtl/>
        </w:rPr>
        <w:t>)</w:t>
      </w:r>
      <w:r>
        <w:rPr>
          <w:rFonts w:cs="Traditional Arabic" w:hint="cs"/>
          <w:sz w:val="36"/>
          <w:szCs w:val="36"/>
          <w:rtl/>
        </w:rPr>
        <w:t xml:space="preserve"> </w:t>
      </w:r>
      <w:r w:rsidR="00B855C4">
        <w:rPr>
          <w:rFonts w:cs="Traditional Arabic" w:hint="cs"/>
          <w:sz w:val="36"/>
          <w:szCs w:val="36"/>
          <w:rtl/>
        </w:rPr>
        <w:t>,</w:t>
      </w:r>
      <w:r w:rsidRPr="0081199F">
        <w:rPr>
          <w:rFonts w:cs="Traditional Arabic" w:hint="cs"/>
          <w:sz w:val="36"/>
          <w:szCs w:val="36"/>
          <w:rtl/>
        </w:rPr>
        <w:t>بل إن المسيح بزعمهم قتل أشنع قتلة وهي الصلب التي لعن صاحبها</w:t>
      </w:r>
      <w:r w:rsidR="00B855C4">
        <w:rPr>
          <w:rFonts w:cs="Traditional Arabic" w:hint="cs"/>
          <w:sz w:val="36"/>
          <w:szCs w:val="36"/>
          <w:rtl/>
        </w:rPr>
        <w:t>,</w:t>
      </w:r>
      <w:r w:rsidRPr="0081199F">
        <w:rPr>
          <w:rFonts w:cs="Traditional Arabic" w:hint="cs"/>
          <w:sz w:val="36"/>
          <w:szCs w:val="36"/>
          <w:rtl/>
        </w:rPr>
        <w:t xml:space="preserve"> فقد ورد في سفر التثنية ( وإذا كان على إنسان خطيئة حقها الموت فقتل وعلقته على خشبة فلا تثبت جثته على الخشبة بل تدفنها في ذلك اليوم لأن المعلق ملعون من الله )</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4"/>
      </w:r>
      <w:r w:rsidRPr="00492C3F">
        <w:rPr>
          <w:rFonts w:ascii="Lotus Linotype" w:hAnsi="Lotus Linotype" w:cs="Traditional Arabic"/>
          <w:sz w:val="36"/>
          <w:szCs w:val="36"/>
          <w:vertAlign w:val="superscript"/>
          <w:rtl/>
        </w:rPr>
        <w:t>)</w:t>
      </w:r>
      <w:r>
        <w:rPr>
          <w:rFonts w:cs="Traditional Arabic" w:hint="cs"/>
          <w:sz w:val="36"/>
          <w:szCs w:val="36"/>
          <w:rtl/>
        </w:rPr>
        <w:t xml:space="preserve"> </w:t>
      </w:r>
      <w:r w:rsidR="00B855C4">
        <w:rPr>
          <w:rFonts w:cs="Traditional Arabic" w:hint="cs"/>
          <w:sz w:val="36"/>
          <w:szCs w:val="36"/>
          <w:rtl/>
        </w:rPr>
        <w:t xml:space="preserve">ولأجل هذا الأمر </w:t>
      </w:r>
      <w:r w:rsidRPr="0081199F">
        <w:rPr>
          <w:rFonts w:cs="Traditional Arabic" w:hint="cs"/>
          <w:sz w:val="36"/>
          <w:szCs w:val="36"/>
          <w:rtl/>
        </w:rPr>
        <w:t>اخترعوا فرية الفداء</w:t>
      </w:r>
      <w:r w:rsidR="00B855C4">
        <w:rPr>
          <w:rFonts w:cs="Traditional Arabic" w:hint="cs"/>
          <w:sz w:val="36"/>
          <w:szCs w:val="36"/>
          <w:rtl/>
        </w:rPr>
        <w:t>,</w:t>
      </w:r>
      <w:r w:rsidRPr="0081199F">
        <w:rPr>
          <w:rFonts w:cs="Traditional Arabic" w:hint="cs"/>
          <w:sz w:val="36"/>
          <w:szCs w:val="36"/>
          <w:rtl/>
        </w:rPr>
        <w:t xml:space="preserve"> وادعوها بدون دليل من شرع أو عقل</w:t>
      </w:r>
      <w:r w:rsidR="00B855C4">
        <w:rPr>
          <w:rFonts w:cs="Traditional Arabic" w:hint="cs"/>
          <w:sz w:val="36"/>
          <w:szCs w:val="36"/>
          <w:rtl/>
        </w:rPr>
        <w:t>,</w:t>
      </w:r>
      <w:r w:rsidRPr="0081199F">
        <w:rPr>
          <w:rFonts w:cs="Traditional Arabic" w:hint="cs"/>
          <w:sz w:val="36"/>
          <w:szCs w:val="36"/>
          <w:rtl/>
        </w:rPr>
        <w:t xml:space="preserve"> حتى يبرروا قضية الصلب التي اعتقدوها وآمنوا بها</w:t>
      </w:r>
      <w:r w:rsidR="00B855C4">
        <w:rPr>
          <w:rFonts w:cs="Traditional Arabic" w:hint="cs"/>
          <w:sz w:val="36"/>
          <w:szCs w:val="36"/>
          <w:rtl/>
        </w:rPr>
        <w:t>,</w:t>
      </w:r>
      <w:r w:rsidRPr="0081199F">
        <w:rPr>
          <w:rFonts w:cs="Traditional Arabic" w:hint="cs"/>
          <w:sz w:val="36"/>
          <w:szCs w:val="36"/>
          <w:rtl/>
        </w:rPr>
        <w:t xml:space="preserve"> ليرفعوا عن المسيح تلك السبة الشنيعة التي تلحقه بالصلب وهي اللعن</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5"/>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b/>
          <w:bCs/>
          <w:sz w:val="36"/>
          <w:szCs w:val="36"/>
          <w:rtl/>
        </w:rPr>
        <w:t>ثانيا : إن الإيمان بهذه العقيدة يلزم منه كثير من اللوازم الباطلة والأمور الفاسدة</w:t>
      </w:r>
      <w:r w:rsidRPr="0081199F">
        <w:rPr>
          <w:rFonts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فمن ذلك التنقيص في جناب الله تعالى واتهامه بالكذب والظلم</w:t>
      </w:r>
      <w:r w:rsidR="00B855C4">
        <w:rPr>
          <w:rFonts w:cs="Traditional Arabic" w:hint="cs"/>
          <w:sz w:val="36"/>
          <w:szCs w:val="36"/>
          <w:rtl/>
        </w:rPr>
        <w:t>,</w:t>
      </w:r>
      <w:r w:rsidRPr="0081199F">
        <w:rPr>
          <w:rFonts w:cs="Traditional Arabic" w:hint="cs"/>
          <w:sz w:val="36"/>
          <w:szCs w:val="36"/>
          <w:rtl/>
        </w:rPr>
        <w:t xml:space="preserve"> ونسبته إلى السفه والنقص والعجز وعدم معرفة عواقب الأمور</w:t>
      </w:r>
      <w:r w:rsidR="00B855C4">
        <w:rPr>
          <w:rFonts w:cs="Traditional Arabic" w:hint="cs"/>
          <w:sz w:val="36"/>
          <w:szCs w:val="36"/>
          <w:rtl/>
        </w:rPr>
        <w:t>,</w:t>
      </w:r>
      <w:r w:rsidRPr="0081199F">
        <w:rPr>
          <w:rFonts w:cs="Traditional Arabic" w:hint="cs"/>
          <w:sz w:val="36"/>
          <w:szCs w:val="36"/>
          <w:rtl/>
        </w:rPr>
        <w:t xml:space="preserve"> وجعله كآحاد البشر</w:t>
      </w:r>
      <w:r w:rsidR="00B855C4">
        <w:rPr>
          <w:rFonts w:cs="Traditional Arabic" w:hint="cs"/>
          <w:sz w:val="36"/>
          <w:szCs w:val="36"/>
          <w:rtl/>
        </w:rPr>
        <w:t>, يحبل ويولد به</w:t>
      </w:r>
      <w:r w:rsidRPr="0081199F">
        <w:rPr>
          <w:rFonts w:cs="Traditional Arabic" w:hint="cs"/>
          <w:sz w:val="36"/>
          <w:szCs w:val="36"/>
          <w:rtl/>
        </w:rPr>
        <w:t xml:space="preserve"> ثم يصلب</w:t>
      </w:r>
      <w:r w:rsidR="00B855C4">
        <w:rPr>
          <w:rFonts w:cs="Traditional Arabic" w:hint="cs"/>
          <w:sz w:val="36"/>
          <w:szCs w:val="36"/>
          <w:rtl/>
        </w:rPr>
        <w:t>,</w:t>
      </w:r>
      <w:r w:rsidRPr="0081199F">
        <w:rPr>
          <w:rFonts w:cs="Traditional Arabic" w:hint="cs"/>
          <w:sz w:val="36"/>
          <w:szCs w:val="36"/>
          <w:rtl/>
        </w:rPr>
        <w:t xml:space="preserve"> يقول الشيخ رشيد رضا</w:t>
      </w:r>
      <w:r w:rsidR="00B855C4">
        <w:rPr>
          <w:rFonts w:cs="Traditional Arabic" w:hint="cs"/>
          <w:sz w:val="36"/>
          <w:szCs w:val="36"/>
          <w:rtl/>
        </w:rPr>
        <w:t>:</w:t>
      </w:r>
      <w:r w:rsidRPr="0081199F">
        <w:rPr>
          <w:rFonts w:cs="Traditional Arabic" w:hint="cs"/>
          <w:sz w:val="36"/>
          <w:szCs w:val="36"/>
          <w:rtl/>
        </w:rPr>
        <w:t xml:space="preserve"> (لا يمكن أن يقبل هذه القصة من يؤمن بالدليل العقلي</w:t>
      </w:r>
      <w:r w:rsidR="00B855C4">
        <w:rPr>
          <w:rFonts w:cs="Traditional Arabic" w:hint="cs"/>
          <w:sz w:val="36"/>
          <w:szCs w:val="36"/>
          <w:rtl/>
        </w:rPr>
        <w:t>,</w:t>
      </w:r>
      <w:r w:rsidRPr="0081199F">
        <w:rPr>
          <w:rFonts w:cs="Traditional Arabic" w:hint="cs"/>
          <w:sz w:val="36"/>
          <w:szCs w:val="36"/>
          <w:rtl/>
        </w:rPr>
        <w:t xml:space="preserve"> لأن خالق العالم لابد أن يكون بكل شيء عليما وفي كل صنعة حكيما</w:t>
      </w:r>
      <w:r w:rsidR="00B855C4">
        <w:rPr>
          <w:rFonts w:cs="Traditional Arabic" w:hint="cs"/>
          <w:sz w:val="36"/>
          <w:szCs w:val="36"/>
          <w:rtl/>
        </w:rPr>
        <w:t>,</w:t>
      </w:r>
      <w:r w:rsidRPr="0081199F">
        <w:rPr>
          <w:rFonts w:cs="Traditional Arabic" w:hint="cs"/>
          <w:sz w:val="36"/>
          <w:szCs w:val="36"/>
          <w:rtl/>
        </w:rPr>
        <w:t xml:space="preserve"> </w:t>
      </w:r>
      <w:r w:rsidR="00B855C4">
        <w:rPr>
          <w:rFonts w:cs="Traditional Arabic" w:hint="cs"/>
          <w:sz w:val="36"/>
          <w:szCs w:val="36"/>
          <w:rtl/>
        </w:rPr>
        <w:t>و</w:t>
      </w:r>
      <w:r w:rsidRPr="0081199F">
        <w:rPr>
          <w:rFonts w:cs="Traditional Arabic" w:hint="cs"/>
          <w:sz w:val="36"/>
          <w:szCs w:val="36"/>
          <w:rtl/>
        </w:rPr>
        <w:t>لأنها تستلزم الجهل والبداء</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6"/>
      </w:r>
      <w:r w:rsidRPr="00492C3F">
        <w:rPr>
          <w:rFonts w:ascii="Lotus Linotype" w:hAnsi="Lotus Linotype" w:cs="Traditional Arabic"/>
          <w:sz w:val="36"/>
          <w:szCs w:val="36"/>
          <w:vertAlign w:val="superscript"/>
          <w:rtl/>
        </w:rPr>
        <w:t>)</w:t>
      </w:r>
      <w:r w:rsidRPr="0081199F">
        <w:rPr>
          <w:rFonts w:cs="Traditional Arabic" w:hint="cs"/>
          <w:sz w:val="36"/>
          <w:szCs w:val="36"/>
          <w:rtl/>
        </w:rPr>
        <w:t>على الباري عز وجل</w:t>
      </w:r>
      <w:r w:rsidR="00B855C4">
        <w:rPr>
          <w:rFonts w:cs="Traditional Arabic" w:hint="cs"/>
          <w:sz w:val="36"/>
          <w:szCs w:val="36"/>
          <w:rtl/>
        </w:rPr>
        <w:t>,</w:t>
      </w:r>
      <w:r w:rsidRPr="0081199F">
        <w:rPr>
          <w:rFonts w:cs="Traditional Arabic" w:hint="cs"/>
          <w:sz w:val="36"/>
          <w:szCs w:val="36"/>
          <w:rtl/>
        </w:rPr>
        <w:t xml:space="preserve"> كأنه حين خلق آدم ما كان يعلم ما يكون عليه أمره وحين عصى ما كان يعلم ما يقتضيه العدل والرحمة في شأنه حتى اهتدى إلى ذلك بعد ألوف من السنين مرت على خلقه</w:t>
      </w:r>
      <w:r w:rsidR="00B855C4">
        <w:rPr>
          <w:rFonts w:cs="Traditional Arabic" w:hint="cs"/>
          <w:sz w:val="36"/>
          <w:szCs w:val="36"/>
          <w:rtl/>
        </w:rPr>
        <w:t>,</w:t>
      </w:r>
      <w:r w:rsidRPr="0081199F">
        <w:rPr>
          <w:rFonts w:cs="Traditional Arabic" w:hint="cs"/>
          <w:sz w:val="36"/>
          <w:szCs w:val="36"/>
          <w:rtl/>
        </w:rPr>
        <w:t xml:space="preserve"> كان فيها جاهلا كيف يجمع بين تينك الصفتين من صفاته وواقعا في ورطة التناقض بينهما)</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7"/>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ascii="Arial" w:hAnsi="Arial" w:cs="Traditional Arabic"/>
          <w:sz w:val="36"/>
          <w:szCs w:val="36"/>
          <w:rtl/>
        </w:rPr>
      </w:pPr>
      <w:r w:rsidRPr="0081199F">
        <w:rPr>
          <w:rFonts w:cs="Traditional Arabic" w:hint="cs"/>
          <w:sz w:val="36"/>
          <w:szCs w:val="36"/>
          <w:rtl/>
        </w:rPr>
        <w:lastRenderedPageBreak/>
        <w:t>وقال</w:t>
      </w:r>
      <w:r w:rsidR="00B855C4">
        <w:rPr>
          <w:rFonts w:cs="Traditional Arabic" w:hint="cs"/>
          <w:sz w:val="36"/>
          <w:szCs w:val="36"/>
          <w:rtl/>
        </w:rPr>
        <w:t>:</w:t>
      </w:r>
      <w:r w:rsidRPr="0081199F">
        <w:rPr>
          <w:rFonts w:cs="Traditional Arabic" w:hint="cs"/>
          <w:sz w:val="36"/>
          <w:szCs w:val="36"/>
          <w:rtl/>
        </w:rPr>
        <w:t xml:space="preserve"> (</w:t>
      </w:r>
      <w:r w:rsidRPr="0081199F">
        <w:rPr>
          <w:rFonts w:ascii="Arial" w:hAnsi="Arial" w:cs="Traditional Arabic" w:hint="cs"/>
          <w:sz w:val="36"/>
          <w:szCs w:val="36"/>
          <w:rtl/>
        </w:rPr>
        <w:t>يلزم من يقبل هذه القصة أن يسلم ما يحيله كل عقل مستقل من أن خالق الكون يمكن أن يحل في رحم امرأة في هذه الأرض التي نسبتها إلى سائر ملكه أقل من نسبة الذرة إليها وإلى سماواتها التي ترى منها ثم يكون بشرا يأكل ويشرب ويتعب ويعتريه غير ذلك مما يعتري البشر ثم يأخذه أعداؤه بالقهر والإهانة فيصلبوه مع اللصوص ويجعلوه ملعونا بمقتضى حكم كتابه لبعض رسله– تعالى الله عن ذلك علوا كبيرا –)</w:t>
      </w:r>
      <w:r>
        <w:rPr>
          <w:rFonts w:ascii="Arial" w:hAnsi="Arial"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8"/>
      </w:r>
      <w:r w:rsidRPr="00492C3F">
        <w:rPr>
          <w:rFonts w:ascii="Lotus Linotype" w:hAnsi="Lotus Linotype" w:cs="Traditional Arabic"/>
          <w:sz w:val="36"/>
          <w:szCs w:val="36"/>
          <w:vertAlign w:val="superscript"/>
          <w:rtl/>
        </w:rPr>
        <w:t>)</w:t>
      </w:r>
      <w:r w:rsidR="007B7301">
        <w:rPr>
          <w:rFonts w:ascii="Lotus Linotype" w:hAnsi="Lotus Linotype" w:cs="Traditional Arabic" w:hint="cs"/>
          <w:sz w:val="36"/>
          <w:szCs w:val="36"/>
          <w:rtl/>
        </w:rPr>
        <w:t>.</w:t>
      </w:r>
      <w:r w:rsidRPr="00492C3F">
        <w:rPr>
          <w:rFonts w:ascii="Lotus Linotype" w:hAnsi="Lotus Linotype"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ويمكن تلخيص تلك اللوازم الباطلة إلى ما يلي :</w:t>
      </w:r>
    </w:p>
    <w:p w:rsidR="003849EA" w:rsidRPr="0081199F" w:rsidRDefault="003849EA" w:rsidP="00C86AD1">
      <w:pPr>
        <w:numPr>
          <w:ilvl w:val="0"/>
          <w:numId w:val="12"/>
        </w:numPr>
        <w:tabs>
          <w:tab w:val="clear" w:pos="720"/>
          <w:tab w:val="num" w:pos="139"/>
        </w:tabs>
        <w:spacing w:before="120" w:line="560" w:lineRule="exact"/>
        <w:ind w:left="-2" w:firstLine="567"/>
        <w:jc w:val="lowKashida"/>
        <w:rPr>
          <w:rFonts w:cs="Traditional Arabic"/>
          <w:sz w:val="36"/>
          <w:szCs w:val="36"/>
          <w:rtl/>
        </w:rPr>
      </w:pPr>
      <w:r w:rsidRPr="0081199F">
        <w:rPr>
          <w:rFonts w:cs="Traditional Arabic" w:hint="cs"/>
          <w:sz w:val="36"/>
          <w:szCs w:val="36"/>
          <w:rtl/>
        </w:rPr>
        <w:t>أن الله تعالى حين خلق آدم لم يكن يعلم أنه سيعصي أمره</w:t>
      </w:r>
      <w:r w:rsidR="00B855C4">
        <w:rPr>
          <w:rFonts w:cs="Traditional Arabic" w:hint="cs"/>
          <w:sz w:val="36"/>
          <w:szCs w:val="36"/>
          <w:rtl/>
        </w:rPr>
        <w:t>.</w:t>
      </w:r>
      <w:r w:rsidRPr="0081199F">
        <w:rPr>
          <w:rFonts w:cs="Traditional Arabic" w:hint="cs"/>
          <w:sz w:val="36"/>
          <w:szCs w:val="36"/>
          <w:rtl/>
        </w:rPr>
        <w:t xml:space="preserve"> </w:t>
      </w:r>
    </w:p>
    <w:p w:rsidR="003849EA" w:rsidRPr="0081199F" w:rsidRDefault="003849EA" w:rsidP="00C86AD1">
      <w:pPr>
        <w:numPr>
          <w:ilvl w:val="0"/>
          <w:numId w:val="12"/>
        </w:numPr>
        <w:tabs>
          <w:tab w:val="clear" w:pos="720"/>
          <w:tab w:val="num" w:pos="139"/>
        </w:tabs>
        <w:spacing w:before="120" w:line="560" w:lineRule="exact"/>
        <w:ind w:left="-2" w:firstLine="567"/>
        <w:jc w:val="lowKashida"/>
        <w:rPr>
          <w:rFonts w:cs="Traditional Arabic"/>
          <w:sz w:val="36"/>
          <w:szCs w:val="36"/>
          <w:rtl/>
        </w:rPr>
      </w:pPr>
      <w:r w:rsidRPr="0081199F">
        <w:rPr>
          <w:rFonts w:cs="Traditional Arabic" w:hint="cs"/>
          <w:sz w:val="36"/>
          <w:szCs w:val="36"/>
          <w:rtl/>
        </w:rPr>
        <w:t>أنه أخذ قرونا طويلة يجهل كيفية خلاص البشر من هذه الخطيئة</w:t>
      </w:r>
      <w:r w:rsidR="00B855C4">
        <w:rPr>
          <w:rFonts w:cs="Traditional Arabic" w:hint="cs"/>
          <w:sz w:val="36"/>
          <w:szCs w:val="36"/>
          <w:rtl/>
        </w:rPr>
        <w:t>.</w:t>
      </w:r>
      <w:r w:rsidRPr="0081199F">
        <w:rPr>
          <w:rFonts w:cs="Traditional Arabic" w:hint="cs"/>
          <w:sz w:val="36"/>
          <w:szCs w:val="36"/>
          <w:rtl/>
        </w:rPr>
        <w:t xml:space="preserve"> </w:t>
      </w:r>
    </w:p>
    <w:p w:rsidR="003849EA" w:rsidRPr="0081199F" w:rsidRDefault="003849EA" w:rsidP="00C86AD1">
      <w:pPr>
        <w:numPr>
          <w:ilvl w:val="0"/>
          <w:numId w:val="12"/>
        </w:numPr>
        <w:tabs>
          <w:tab w:val="clear" w:pos="720"/>
          <w:tab w:val="num" w:pos="139"/>
        </w:tabs>
        <w:spacing w:before="120" w:line="560" w:lineRule="exact"/>
        <w:ind w:left="-2" w:firstLine="567"/>
        <w:jc w:val="lowKashida"/>
        <w:rPr>
          <w:rFonts w:cs="Traditional Arabic"/>
          <w:sz w:val="36"/>
          <w:szCs w:val="36"/>
        </w:rPr>
      </w:pPr>
      <w:r w:rsidRPr="0081199F">
        <w:rPr>
          <w:rFonts w:cs="Traditional Arabic" w:hint="cs"/>
          <w:sz w:val="36"/>
          <w:szCs w:val="36"/>
          <w:rtl/>
        </w:rPr>
        <w:t>أنه تعالى أهين إهانات بالغة من قبل اليهود عن القبض عليه حيث إنهم كانوا يبصقون في وجهه وألبسوه تاجا من الشوك ويستهزؤون به</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299"/>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C86AD1">
      <w:pPr>
        <w:numPr>
          <w:ilvl w:val="0"/>
          <w:numId w:val="12"/>
        </w:numPr>
        <w:tabs>
          <w:tab w:val="clear" w:pos="720"/>
          <w:tab w:val="num" w:pos="139"/>
        </w:tabs>
        <w:spacing w:before="120" w:line="560" w:lineRule="exact"/>
        <w:ind w:left="-2" w:firstLine="567"/>
        <w:jc w:val="lowKashida"/>
        <w:rPr>
          <w:rFonts w:cs="Traditional Arabic"/>
          <w:sz w:val="36"/>
          <w:szCs w:val="36"/>
        </w:rPr>
      </w:pPr>
      <w:r w:rsidRPr="0081199F">
        <w:rPr>
          <w:rFonts w:cs="Traditional Arabic" w:hint="cs"/>
          <w:sz w:val="36"/>
          <w:szCs w:val="36"/>
          <w:rtl/>
        </w:rPr>
        <w:t>أنه عند ما اقتربت ساعة القبض على المسيح – بزعمهم – أخذ يبتهل ويدعوا الله وأخبر حوارييه أن نفسه خائفة حد الموت</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300"/>
      </w:r>
      <w:r w:rsidRPr="00492C3F">
        <w:rPr>
          <w:rFonts w:ascii="Lotus Linotype" w:hAnsi="Lotus Linotype" w:cs="Traditional Arabic"/>
          <w:sz w:val="36"/>
          <w:szCs w:val="36"/>
          <w:vertAlign w:val="superscript"/>
          <w:rtl/>
        </w:rPr>
        <w:t>)</w:t>
      </w:r>
      <w:r w:rsidRPr="00492C3F">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B855C4">
      <w:pPr>
        <w:spacing w:before="120" w:line="560" w:lineRule="exact"/>
        <w:ind w:firstLine="567"/>
        <w:jc w:val="lowKashida"/>
        <w:rPr>
          <w:rFonts w:cs="Traditional Arabic"/>
          <w:sz w:val="36"/>
          <w:szCs w:val="36"/>
          <w:rtl/>
        </w:rPr>
      </w:pPr>
      <w:r w:rsidRPr="0081199F">
        <w:rPr>
          <w:rFonts w:cs="Traditional Arabic" w:hint="cs"/>
          <w:sz w:val="36"/>
          <w:szCs w:val="36"/>
          <w:rtl/>
        </w:rPr>
        <w:t>وكل هذه الصفات لا يمكن أن تكون لإله له القدرة النافذة في ما كل يريده وإلا فإنه (يلزم أن يكون على زعمكم ذليلا عزيزا مهانا منيعا قويا ضعيفا ميتا حيا وذلك لا يرضاه أجهل الناس فهما وأسخفهم عقلا)</w:t>
      </w:r>
      <w:r>
        <w:rPr>
          <w:rFonts w:cs="Traditional Arabic" w:hint="cs"/>
          <w:sz w:val="36"/>
          <w:szCs w:val="36"/>
          <w:rtl/>
        </w:rPr>
        <w:t xml:space="preserve"> </w:t>
      </w:r>
      <w:r w:rsidRPr="00492C3F">
        <w:rPr>
          <w:rFonts w:ascii="Lotus Linotype" w:hAnsi="Lotus Linotype" w:cs="Traditional Arabic"/>
          <w:sz w:val="36"/>
          <w:szCs w:val="36"/>
          <w:vertAlign w:val="superscript"/>
          <w:rtl/>
        </w:rPr>
        <w:t>(</w:t>
      </w:r>
      <w:r w:rsidRPr="00492C3F">
        <w:rPr>
          <w:rStyle w:val="a4"/>
          <w:rFonts w:ascii="Lotus Linotype" w:hAnsi="Lotus Linotype" w:cs="Traditional Arabic"/>
          <w:sz w:val="36"/>
          <w:szCs w:val="36"/>
          <w:rtl/>
        </w:rPr>
        <w:footnoteReference w:id="301"/>
      </w:r>
      <w:r w:rsidRPr="00492C3F">
        <w:rPr>
          <w:rFonts w:ascii="Lotus Linotype" w:hAnsi="Lotus Linotype" w:cs="Traditional Arabic"/>
          <w:sz w:val="36"/>
          <w:szCs w:val="36"/>
          <w:vertAlign w:val="superscript"/>
          <w:rtl/>
        </w:rPr>
        <w:t>)</w:t>
      </w:r>
      <w:r w:rsidRPr="0081199F">
        <w:rPr>
          <w:rFonts w:cs="Traditional Arabic" w:hint="cs"/>
          <w:sz w:val="36"/>
          <w:szCs w:val="36"/>
          <w:rtl/>
        </w:rPr>
        <w:t>وهذا قمة التناقض</w:t>
      </w:r>
      <w:r w:rsidR="00B855C4">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b/>
          <w:bCs/>
          <w:sz w:val="36"/>
          <w:szCs w:val="36"/>
          <w:rtl/>
        </w:rPr>
      </w:pPr>
      <w:r w:rsidRPr="0081199F">
        <w:rPr>
          <w:rFonts w:cs="Traditional Arabic" w:hint="cs"/>
          <w:b/>
          <w:bCs/>
          <w:sz w:val="36"/>
          <w:szCs w:val="36"/>
          <w:rtl/>
        </w:rPr>
        <w:t xml:space="preserve">ثالثا : مناقشة دعواهم أن المسيح عليه السلام لم يعرف الخطيئة  </w:t>
      </w:r>
    </w:p>
    <w:p w:rsidR="003849EA"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يعتقد النصارى أن المسيح عليه السلام لم يرتكب أي خطيئة</w:t>
      </w:r>
      <w:r w:rsidR="00B855C4">
        <w:rPr>
          <w:rFonts w:cs="Traditional Arabic" w:hint="cs"/>
          <w:sz w:val="36"/>
          <w:szCs w:val="36"/>
          <w:rtl/>
        </w:rPr>
        <w:t>,</w:t>
      </w:r>
      <w:r w:rsidRPr="0081199F">
        <w:rPr>
          <w:rFonts w:cs="Traditional Arabic" w:hint="cs"/>
          <w:sz w:val="36"/>
          <w:szCs w:val="36"/>
          <w:rtl/>
        </w:rPr>
        <w:t xml:space="preserve"> لذلك كان أهلا لفداء البشر الخاطئين </w:t>
      </w:r>
      <w:r>
        <w:rPr>
          <w:rFonts w:cs="Traditional Arabic"/>
          <w:sz w:val="36"/>
          <w:szCs w:val="36"/>
          <w:rtl/>
        </w:rPr>
        <w:t>–</w:t>
      </w:r>
      <w:r w:rsidR="00B855C4">
        <w:rPr>
          <w:rFonts w:cs="Traditional Arabic" w:hint="cs"/>
          <w:sz w:val="36"/>
          <w:szCs w:val="36"/>
          <w:rtl/>
        </w:rPr>
        <w:t>كما سبق</w:t>
      </w:r>
      <w:r>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lastRenderedPageBreak/>
        <w:t>يقول الشيخ رشيد رضا</w:t>
      </w:r>
      <w:r w:rsidR="00B855C4">
        <w:rPr>
          <w:rFonts w:cs="Traditional Arabic" w:hint="cs"/>
          <w:sz w:val="36"/>
          <w:szCs w:val="36"/>
          <w:rtl/>
        </w:rPr>
        <w:t>:</w:t>
      </w:r>
      <w:r w:rsidRPr="0081199F">
        <w:rPr>
          <w:rFonts w:cs="Traditional Arabic" w:hint="cs"/>
          <w:sz w:val="36"/>
          <w:szCs w:val="36"/>
          <w:rtl/>
        </w:rPr>
        <w:t xml:space="preserve"> (ولذلك يشككون عوام المسلمين في دينهم بما يكتبون من سفسطة الجدل في صحفهم وكتبهم</w:t>
      </w:r>
      <w:r w:rsidR="00B855C4">
        <w:rPr>
          <w:rFonts w:cs="Traditional Arabic" w:hint="cs"/>
          <w:sz w:val="36"/>
          <w:szCs w:val="36"/>
          <w:rtl/>
        </w:rPr>
        <w:t>,</w:t>
      </w:r>
      <w:r w:rsidRPr="0081199F">
        <w:rPr>
          <w:rFonts w:cs="Traditional Arabic" w:hint="cs"/>
          <w:sz w:val="36"/>
          <w:szCs w:val="36"/>
          <w:rtl/>
        </w:rPr>
        <w:t xml:space="preserve"> وما يقولون في المجالس والمجامع بألسنتهم</w:t>
      </w:r>
      <w:r w:rsidR="00B855C4">
        <w:rPr>
          <w:rFonts w:cs="Traditional Arabic" w:hint="cs"/>
          <w:sz w:val="36"/>
          <w:szCs w:val="36"/>
          <w:rtl/>
        </w:rPr>
        <w:t>,</w:t>
      </w:r>
      <w:r w:rsidRPr="0081199F">
        <w:rPr>
          <w:rFonts w:cs="Traditional Arabic" w:hint="cs"/>
          <w:sz w:val="36"/>
          <w:szCs w:val="36"/>
          <w:rtl/>
        </w:rPr>
        <w:t xml:space="preserve"> ومداره على قولهم إن المسيح لم يخطيء قط</w:t>
      </w:r>
      <w:r w:rsidR="00B855C4">
        <w:rPr>
          <w:rFonts w:cs="Traditional Arabic" w:hint="cs"/>
          <w:sz w:val="36"/>
          <w:szCs w:val="36"/>
          <w:rtl/>
        </w:rPr>
        <w:t>,</w:t>
      </w:r>
      <w:r w:rsidRPr="0081199F">
        <w:rPr>
          <w:rFonts w:cs="Traditional Arabic" w:hint="cs"/>
          <w:sz w:val="36"/>
          <w:szCs w:val="36"/>
          <w:rtl/>
        </w:rPr>
        <w:t xml:space="preserve"> وأن نبينا قد أذنب</w:t>
      </w:r>
      <w:r w:rsidR="00B855C4">
        <w:rPr>
          <w:rFonts w:cs="Traditional Arabic" w:hint="cs"/>
          <w:sz w:val="36"/>
          <w:szCs w:val="36"/>
          <w:rtl/>
        </w:rPr>
        <w:t>,</w:t>
      </w:r>
      <w:r w:rsidRPr="0081199F">
        <w:rPr>
          <w:rFonts w:cs="Traditional Arabic" w:hint="cs"/>
          <w:sz w:val="36"/>
          <w:szCs w:val="36"/>
          <w:rtl/>
        </w:rPr>
        <w:t xml:space="preserve"> والمذنب لا يستطيع أن ينقذ من هو مثله من تبعة ذنبه</w:t>
      </w:r>
      <w:r w:rsidR="00B855C4">
        <w:rPr>
          <w:rFonts w:cs="Traditional Arabic" w:hint="cs"/>
          <w:sz w:val="36"/>
          <w:szCs w:val="36"/>
          <w:rtl/>
        </w:rPr>
        <w:t>,</w:t>
      </w:r>
      <w:r w:rsidRPr="0081199F">
        <w:rPr>
          <w:rFonts w:cs="Traditional Arabic" w:hint="cs"/>
          <w:sz w:val="36"/>
          <w:szCs w:val="36"/>
          <w:rtl/>
        </w:rPr>
        <w:t xml:space="preserve"> وإنما يستطيع ذلك من لم يذنب)</w:t>
      </w:r>
      <w:r w:rsidR="00A02AD4">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وقد رد الشيخ رشيد على ذلك ببيان عدم إمكانهم إثبات عصمة المسيح فقال : ( وأما نحن المسلمين</w:t>
      </w:r>
      <w:r w:rsidR="00B855C4">
        <w:rPr>
          <w:rFonts w:cs="Traditional Arabic" w:hint="cs"/>
          <w:sz w:val="36"/>
          <w:szCs w:val="36"/>
          <w:rtl/>
        </w:rPr>
        <w:t>,</w:t>
      </w:r>
      <w:r w:rsidRPr="0081199F">
        <w:rPr>
          <w:rFonts w:cs="Traditional Arabic" w:hint="cs"/>
          <w:sz w:val="36"/>
          <w:szCs w:val="36"/>
          <w:rtl/>
        </w:rPr>
        <w:t xml:space="preserve"> فلا نرد عليهم بتخطئة هذه القاعدة فقط</w:t>
      </w:r>
      <w:r w:rsidR="00B855C4">
        <w:rPr>
          <w:rFonts w:cs="Traditional Arabic" w:hint="cs"/>
          <w:sz w:val="36"/>
          <w:szCs w:val="36"/>
          <w:rtl/>
        </w:rPr>
        <w:t>,</w:t>
      </w:r>
      <w:r w:rsidRPr="0081199F">
        <w:rPr>
          <w:rFonts w:cs="Traditional Arabic" w:hint="cs"/>
          <w:sz w:val="36"/>
          <w:szCs w:val="36"/>
          <w:rtl/>
        </w:rPr>
        <w:t xml:space="preserve"> ولا بتعجيزهم في إثبات دعواهم أن المسيح لم يقترف خطيئة بالدليل العقلي</w:t>
      </w:r>
      <w:r w:rsidR="00B855C4">
        <w:rPr>
          <w:rFonts w:cs="Traditional Arabic" w:hint="cs"/>
          <w:sz w:val="36"/>
          <w:szCs w:val="36"/>
          <w:rtl/>
        </w:rPr>
        <w:t>,</w:t>
      </w:r>
      <w:r w:rsidRPr="0081199F">
        <w:rPr>
          <w:rFonts w:cs="Traditional Arabic" w:hint="cs"/>
          <w:sz w:val="36"/>
          <w:szCs w:val="36"/>
          <w:rtl/>
        </w:rPr>
        <w:t xml:space="preserve"> وكون الدليل النقلي هنا لا يمكن إلا إذا فرض أن عددا كثيرا من الناس يعد نقلهم تواترا صحيحا قد لازموا المسيح في كل ساعات حياته ودقائقها فلم يروا منه خطيئة فيها – ولم يحصل هذا قط – أو فرض نص صريح من الوحي يخصه بذلك</w:t>
      </w:r>
      <w:r w:rsidR="00B855C4">
        <w:rPr>
          <w:rFonts w:cs="Traditional Arabic" w:hint="cs"/>
          <w:sz w:val="36"/>
          <w:szCs w:val="36"/>
          <w:rtl/>
        </w:rPr>
        <w:t>,</w:t>
      </w:r>
      <w:r w:rsidRPr="0081199F">
        <w:rPr>
          <w:rFonts w:cs="Traditional Arabic" w:hint="cs"/>
          <w:sz w:val="36"/>
          <w:szCs w:val="36"/>
          <w:rtl/>
        </w:rPr>
        <w:t xml:space="preserve"> وليس عندهم شيء من ذلك يقوم حجة علينا</w:t>
      </w:r>
      <w:r w:rsidR="00B855C4">
        <w:rPr>
          <w:rFonts w:cs="Traditional Arabic" w:hint="cs"/>
          <w:sz w:val="36"/>
          <w:szCs w:val="36"/>
          <w:rtl/>
        </w:rPr>
        <w:t>,</w:t>
      </w:r>
      <w:r w:rsidRPr="0081199F">
        <w:rPr>
          <w:rFonts w:cs="Traditional Arabic" w:hint="cs"/>
          <w:sz w:val="36"/>
          <w:szCs w:val="36"/>
          <w:rtl/>
        </w:rPr>
        <w:t xml:space="preserve"> وليس لهم أن يحجونا بما عندنا من القول بعصمة الأنبياء</w:t>
      </w:r>
      <w:r w:rsidR="00B855C4">
        <w:rPr>
          <w:rFonts w:cs="Traditional Arabic" w:hint="cs"/>
          <w:sz w:val="36"/>
          <w:szCs w:val="36"/>
          <w:rtl/>
        </w:rPr>
        <w:t>,</w:t>
      </w:r>
      <w:r w:rsidRPr="0081199F">
        <w:rPr>
          <w:rFonts w:cs="Traditional Arabic" w:hint="cs"/>
          <w:sz w:val="36"/>
          <w:szCs w:val="36"/>
          <w:rtl/>
        </w:rPr>
        <w:t xml:space="preserve"> لأن هذا – على كونه يعد عاما لجميع الرسل – من الاحتجاج الذي يؤدي إلى نقض نفسه</w:t>
      </w:r>
      <w:r w:rsidR="00B855C4">
        <w:rPr>
          <w:rFonts w:cs="Traditional Arabic" w:hint="cs"/>
          <w:sz w:val="36"/>
          <w:szCs w:val="36"/>
          <w:rtl/>
        </w:rPr>
        <w:t>,</w:t>
      </w:r>
      <w:r w:rsidRPr="0081199F">
        <w:rPr>
          <w:rFonts w:cs="Traditional Arabic" w:hint="cs"/>
          <w:sz w:val="36"/>
          <w:szCs w:val="36"/>
          <w:rtl/>
        </w:rPr>
        <w:t xml:space="preserve"> لأن اعتقادنا ينقض اعتقادهم واعتقادهم ينقض اعتقادنا</w:t>
      </w:r>
      <w:r w:rsidR="00B855C4">
        <w:rPr>
          <w:rFonts w:cs="Traditional Arabic" w:hint="cs"/>
          <w:sz w:val="36"/>
          <w:szCs w:val="36"/>
          <w:rtl/>
        </w:rPr>
        <w:t>,</w:t>
      </w:r>
      <w:r w:rsidRPr="0081199F">
        <w:rPr>
          <w:rFonts w:cs="Traditional Arabic" w:hint="cs"/>
          <w:sz w:val="36"/>
          <w:szCs w:val="36"/>
          <w:rtl/>
        </w:rPr>
        <w:t xml:space="preserve"> فالاحتجاج بمثل هذا إذا نفع في إفحام الخصم وإلزامه لا ينفع في إقناعه والمراد في هذا المقام الإقناع لا مجرد الغلب في الخصام )</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2"/>
      </w:r>
      <w:r w:rsidRPr="00273F11">
        <w:rPr>
          <w:rFonts w:ascii="Lotus Linotype" w:hAnsi="Lotus Linotype" w:cs="Traditional Arabic"/>
          <w:sz w:val="36"/>
          <w:szCs w:val="36"/>
          <w:vertAlign w:val="superscript"/>
          <w:rtl/>
        </w:rPr>
        <w:t>)</w:t>
      </w:r>
      <w:r w:rsidRPr="00273F11">
        <w:rPr>
          <w:rFonts w:ascii="Lotus Linotype" w:hAnsi="Lotus Linotype" w:cs="Traditional Arabic" w:hint="cs"/>
          <w:sz w:val="36"/>
          <w:szCs w:val="36"/>
          <w:rtl/>
        </w:rPr>
        <w:t xml:space="preserve"> </w:t>
      </w:r>
      <w:r w:rsidR="00A02AD4">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فالنصارى لا يمكنهم إثبات عدم وقو</w:t>
      </w:r>
      <w:r w:rsidR="00B855C4">
        <w:rPr>
          <w:rFonts w:cs="Traditional Arabic" w:hint="cs"/>
          <w:sz w:val="36"/>
          <w:szCs w:val="36"/>
          <w:rtl/>
        </w:rPr>
        <w:t>ع الخطيئة من المسيح عليه السلام</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3"/>
      </w:r>
      <w:r w:rsidRPr="00273F11">
        <w:rPr>
          <w:rFonts w:ascii="Lotus Linotype" w:hAnsi="Lotus Linotype" w:cs="Traditional Arabic"/>
          <w:sz w:val="36"/>
          <w:szCs w:val="36"/>
          <w:vertAlign w:val="superscript"/>
          <w:rtl/>
        </w:rPr>
        <w:t>)</w:t>
      </w:r>
      <w:r>
        <w:rPr>
          <w:rFonts w:cs="Traditional Arabic" w:hint="cs"/>
          <w:sz w:val="36"/>
          <w:szCs w:val="36"/>
          <w:rtl/>
        </w:rPr>
        <w:t xml:space="preserve"> </w:t>
      </w:r>
      <w:r w:rsidR="00B855C4">
        <w:rPr>
          <w:rFonts w:cs="Traditional Arabic" w:hint="cs"/>
          <w:sz w:val="36"/>
          <w:szCs w:val="36"/>
          <w:rtl/>
        </w:rPr>
        <w:t>,وذلك لأن عقولهم</w:t>
      </w:r>
      <w:r w:rsidRPr="0081199F">
        <w:rPr>
          <w:rFonts w:cs="Traditional Arabic" w:hint="cs"/>
          <w:sz w:val="36"/>
          <w:szCs w:val="36"/>
          <w:rtl/>
        </w:rPr>
        <w:t xml:space="preserve"> لا تنفي صدور الأخطاء من الله تعالى</w:t>
      </w:r>
      <w:r w:rsidR="00B855C4">
        <w:rPr>
          <w:rFonts w:cs="Traditional Arabic" w:hint="cs"/>
          <w:sz w:val="36"/>
          <w:szCs w:val="36"/>
          <w:rtl/>
        </w:rPr>
        <w:t>,</w:t>
      </w:r>
      <w:r w:rsidRPr="0081199F">
        <w:rPr>
          <w:rFonts w:cs="Traditional Arabic" w:hint="cs"/>
          <w:sz w:val="36"/>
          <w:szCs w:val="36"/>
          <w:rtl/>
        </w:rPr>
        <w:t xml:space="preserve"> فضلا عن الرسل والأنبياء</w:t>
      </w:r>
      <w:r w:rsidR="00B855C4">
        <w:rPr>
          <w:rFonts w:cs="Traditional Arabic" w:hint="cs"/>
          <w:sz w:val="36"/>
          <w:szCs w:val="36"/>
          <w:rtl/>
        </w:rPr>
        <w:t>,</w:t>
      </w:r>
      <w:r w:rsidRPr="0081199F">
        <w:rPr>
          <w:rFonts w:cs="Traditional Arabic" w:hint="cs"/>
          <w:sz w:val="36"/>
          <w:szCs w:val="36"/>
          <w:rtl/>
        </w:rPr>
        <w:t xml:space="preserve"> وكتابهم الذي يقدسونه شاهد على ذلك</w:t>
      </w:r>
      <w:r w:rsidR="00B855C4">
        <w:rPr>
          <w:rFonts w:cs="Traditional Arabic" w:hint="cs"/>
          <w:sz w:val="36"/>
          <w:szCs w:val="36"/>
          <w:rtl/>
        </w:rPr>
        <w:t>,</w:t>
      </w:r>
      <w:r w:rsidRPr="0081199F">
        <w:rPr>
          <w:rFonts w:cs="Traditional Arabic" w:hint="cs"/>
          <w:sz w:val="36"/>
          <w:szCs w:val="36"/>
          <w:rtl/>
        </w:rPr>
        <w:t xml:space="preserve"> فقد وصف</w:t>
      </w:r>
      <w:r w:rsidR="00B855C4">
        <w:rPr>
          <w:rFonts w:cs="Traditional Arabic" w:hint="cs"/>
          <w:sz w:val="36"/>
          <w:szCs w:val="36"/>
          <w:rtl/>
        </w:rPr>
        <w:t>وا</w:t>
      </w:r>
      <w:r w:rsidRPr="0081199F">
        <w:rPr>
          <w:rFonts w:cs="Traditional Arabic" w:hint="cs"/>
          <w:sz w:val="36"/>
          <w:szCs w:val="36"/>
          <w:rtl/>
        </w:rPr>
        <w:t xml:space="preserve"> الله تعالى بكثير من صفات النقص والعيب وفعل للأخطاء ثم الندم عليها – كما سبق بيانه – </w:t>
      </w:r>
      <w:r w:rsidR="00B855C4">
        <w:rPr>
          <w:rFonts w:cs="Traditional Arabic" w:hint="cs"/>
          <w:sz w:val="36"/>
          <w:szCs w:val="36"/>
          <w:rtl/>
        </w:rPr>
        <w:t>,</w:t>
      </w:r>
      <w:r w:rsidRPr="0081199F">
        <w:rPr>
          <w:rFonts w:cs="Traditional Arabic" w:hint="cs"/>
          <w:sz w:val="36"/>
          <w:szCs w:val="36"/>
          <w:rtl/>
        </w:rPr>
        <w:t>فلا مزية تجعل المسيح بمنأى عن فعل الخطأ</w:t>
      </w:r>
      <w:r w:rsidR="00B855C4">
        <w:rPr>
          <w:rFonts w:cs="Traditional Arabic" w:hint="cs"/>
          <w:sz w:val="36"/>
          <w:szCs w:val="36"/>
          <w:rtl/>
        </w:rPr>
        <w:t>,</w:t>
      </w:r>
      <w:r w:rsidRPr="0081199F">
        <w:rPr>
          <w:rFonts w:cs="Traditional Arabic" w:hint="cs"/>
          <w:sz w:val="36"/>
          <w:szCs w:val="36"/>
          <w:rtl/>
        </w:rPr>
        <w:t xml:space="preserve"> خصوصا وأن  الآب </w:t>
      </w:r>
      <w:r>
        <w:rPr>
          <w:rFonts w:cs="Traditional Arabic" w:hint="cs"/>
          <w:sz w:val="36"/>
          <w:szCs w:val="36"/>
          <w:rtl/>
        </w:rPr>
        <w:t xml:space="preserve">- </w:t>
      </w:r>
      <w:r w:rsidRPr="0081199F">
        <w:rPr>
          <w:rFonts w:cs="Traditional Arabic" w:hint="cs"/>
          <w:sz w:val="36"/>
          <w:szCs w:val="36"/>
          <w:rtl/>
        </w:rPr>
        <w:t xml:space="preserve">حسب زعمهم </w:t>
      </w:r>
      <w:r>
        <w:rPr>
          <w:rFonts w:cs="Traditional Arabic" w:hint="cs"/>
          <w:sz w:val="36"/>
          <w:szCs w:val="36"/>
          <w:rtl/>
        </w:rPr>
        <w:t xml:space="preserve">- </w:t>
      </w:r>
      <w:r w:rsidRPr="0081199F">
        <w:rPr>
          <w:rFonts w:cs="Traditional Arabic" w:hint="cs"/>
          <w:sz w:val="36"/>
          <w:szCs w:val="36"/>
          <w:rtl/>
        </w:rPr>
        <w:t>قد ارتكب الأخطاء فالابن من باب أولى</w:t>
      </w:r>
      <w:r w:rsidR="00A02AD4">
        <w:rPr>
          <w:rFonts w:cs="Traditional Arabic" w:hint="cs"/>
          <w:sz w:val="36"/>
          <w:szCs w:val="36"/>
          <w:rtl/>
        </w:rPr>
        <w:t>.</w:t>
      </w:r>
      <w:r w:rsidRPr="0081199F">
        <w:rPr>
          <w:rFonts w:cs="Traditional Arabic" w:hint="cs"/>
          <w:sz w:val="36"/>
          <w:szCs w:val="36"/>
          <w:rtl/>
        </w:rPr>
        <w:t xml:space="preserve"> </w:t>
      </w:r>
    </w:p>
    <w:p w:rsidR="003849EA"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lastRenderedPageBreak/>
        <w:t>أما من ناحية النقل</w:t>
      </w:r>
      <w:r w:rsidR="00B855C4">
        <w:rPr>
          <w:rFonts w:cs="Traditional Arabic" w:hint="cs"/>
          <w:sz w:val="36"/>
          <w:szCs w:val="36"/>
          <w:rtl/>
        </w:rPr>
        <w:t>,</w:t>
      </w:r>
      <w:r w:rsidRPr="0081199F">
        <w:rPr>
          <w:rFonts w:cs="Traditional Arabic" w:hint="cs"/>
          <w:sz w:val="36"/>
          <w:szCs w:val="36"/>
          <w:rtl/>
        </w:rPr>
        <w:t xml:space="preserve"> </w:t>
      </w:r>
      <w:r>
        <w:rPr>
          <w:rFonts w:cs="Traditional Arabic" w:hint="cs"/>
          <w:sz w:val="36"/>
          <w:szCs w:val="36"/>
          <w:rtl/>
        </w:rPr>
        <w:t>فقد بين الشيخ رشيد رضا أ</w:t>
      </w:r>
      <w:r w:rsidRPr="0081199F">
        <w:rPr>
          <w:rFonts w:cs="Traditional Arabic" w:hint="cs"/>
          <w:sz w:val="36"/>
          <w:szCs w:val="36"/>
          <w:rtl/>
        </w:rPr>
        <w:t>ن ذلك متعذر عليهم</w:t>
      </w:r>
      <w:r w:rsidR="00B855C4">
        <w:rPr>
          <w:rFonts w:cs="Traditional Arabic" w:hint="cs"/>
          <w:sz w:val="36"/>
          <w:szCs w:val="36"/>
          <w:rtl/>
        </w:rPr>
        <w:t>,</w:t>
      </w:r>
      <w:r w:rsidRPr="0081199F">
        <w:rPr>
          <w:rFonts w:cs="Traditional Arabic" w:hint="cs"/>
          <w:sz w:val="36"/>
          <w:szCs w:val="36"/>
          <w:rtl/>
        </w:rPr>
        <w:t xml:space="preserve"> لأن ذلك يستلزم أن يكون قد نقل عصمة المسيح من جميع الأخطاء عدد كثير من الناس</w:t>
      </w:r>
      <w:r w:rsidR="00B855C4">
        <w:rPr>
          <w:rFonts w:cs="Traditional Arabic" w:hint="cs"/>
          <w:sz w:val="36"/>
          <w:szCs w:val="36"/>
          <w:rtl/>
        </w:rPr>
        <w:t>,</w:t>
      </w:r>
      <w:r w:rsidRPr="0081199F">
        <w:rPr>
          <w:rFonts w:cs="Traditional Arabic" w:hint="cs"/>
          <w:sz w:val="36"/>
          <w:szCs w:val="36"/>
          <w:rtl/>
        </w:rPr>
        <w:t xml:space="preserve"> يعد نقلهم متواترا تواترا صحيحا</w:t>
      </w:r>
      <w:r w:rsidR="00B855C4">
        <w:rPr>
          <w:rFonts w:cs="Traditional Arabic" w:hint="cs"/>
          <w:sz w:val="36"/>
          <w:szCs w:val="36"/>
          <w:rtl/>
        </w:rPr>
        <w:t>,</w:t>
      </w:r>
      <w:r w:rsidRPr="0081199F">
        <w:rPr>
          <w:rFonts w:cs="Traditional Arabic" w:hint="cs"/>
          <w:sz w:val="36"/>
          <w:szCs w:val="36"/>
          <w:rtl/>
        </w:rPr>
        <w:t xml:space="preserve"> وذلك بأن يكونوا قد لازموا المسيح في كل ساعات حياته ودقائقها</w:t>
      </w:r>
      <w:r w:rsidR="00B855C4">
        <w:rPr>
          <w:rFonts w:cs="Traditional Arabic" w:hint="cs"/>
          <w:sz w:val="36"/>
          <w:szCs w:val="36"/>
          <w:rtl/>
        </w:rPr>
        <w:t>,</w:t>
      </w:r>
      <w:r w:rsidRPr="0081199F">
        <w:rPr>
          <w:rFonts w:cs="Traditional Arabic" w:hint="cs"/>
          <w:sz w:val="36"/>
          <w:szCs w:val="36"/>
          <w:rtl/>
        </w:rPr>
        <w:t xml:space="preserve"> فلم يروا منه خطيئة فيها</w:t>
      </w:r>
      <w:r w:rsidR="00B855C4">
        <w:rPr>
          <w:rFonts w:cs="Traditional Arabic" w:hint="cs"/>
          <w:sz w:val="36"/>
          <w:szCs w:val="36"/>
          <w:rtl/>
        </w:rPr>
        <w:t>,</w:t>
      </w:r>
      <w:r w:rsidRPr="0081199F">
        <w:rPr>
          <w:rFonts w:cs="Traditional Arabic" w:hint="cs"/>
          <w:sz w:val="36"/>
          <w:szCs w:val="36"/>
          <w:rtl/>
        </w:rPr>
        <w:t xml:space="preserve"> ولاشك أن ذلك يعد من الأمور المتعذرة عليهم</w:t>
      </w:r>
      <w:r w:rsidR="00B855C4">
        <w:rPr>
          <w:rFonts w:cs="Traditional Arabic" w:hint="cs"/>
          <w:sz w:val="36"/>
          <w:szCs w:val="36"/>
          <w:rtl/>
        </w:rPr>
        <w:t>,</w:t>
      </w:r>
      <w:r w:rsidRPr="0081199F">
        <w:rPr>
          <w:rFonts w:cs="Traditional Arabic" w:hint="cs"/>
          <w:sz w:val="36"/>
          <w:szCs w:val="36"/>
          <w:rtl/>
        </w:rPr>
        <w:t xml:space="preserve"> بل إن العهد الجديد بأكمله لا يكاد يذكر شيئا عن فترة عمرية طويلة من حياة المسيح</w:t>
      </w:r>
      <w:r w:rsidR="00B855C4">
        <w:rPr>
          <w:rFonts w:cs="Traditional Arabic" w:hint="cs"/>
          <w:sz w:val="36"/>
          <w:szCs w:val="36"/>
          <w:rtl/>
        </w:rPr>
        <w:t>,</w:t>
      </w:r>
      <w:r w:rsidRPr="0081199F">
        <w:rPr>
          <w:rFonts w:cs="Traditional Arabic" w:hint="cs"/>
          <w:sz w:val="36"/>
          <w:szCs w:val="36"/>
          <w:rtl/>
        </w:rPr>
        <w:t xml:space="preserve"> وهي المرحلة التي عاشها منذ أن دخل الهيكل</w:t>
      </w:r>
      <w:r w:rsidR="00B855C4">
        <w:rPr>
          <w:rFonts w:cs="Traditional Arabic" w:hint="cs"/>
          <w:sz w:val="36"/>
          <w:szCs w:val="36"/>
          <w:rtl/>
        </w:rPr>
        <w:t>,</w:t>
      </w:r>
      <w:r w:rsidRPr="0081199F">
        <w:rPr>
          <w:rFonts w:cs="Traditional Arabic" w:hint="cs"/>
          <w:sz w:val="36"/>
          <w:szCs w:val="36"/>
          <w:rtl/>
        </w:rPr>
        <w:t xml:space="preserve"> وكان عمره آنذاك اثنتا عشرة سنة</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4"/>
      </w:r>
      <w:r w:rsidRPr="00273F11">
        <w:rPr>
          <w:rFonts w:ascii="Lotus Linotype" w:hAnsi="Lotus Linotype" w:cs="Traditional Arabic"/>
          <w:sz w:val="36"/>
          <w:szCs w:val="36"/>
          <w:vertAlign w:val="superscript"/>
          <w:rtl/>
        </w:rPr>
        <w:t>)</w:t>
      </w:r>
      <w:r>
        <w:rPr>
          <w:rFonts w:cs="Traditional Arabic" w:hint="cs"/>
          <w:sz w:val="36"/>
          <w:szCs w:val="36"/>
          <w:rtl/>
        </w:rPr>
        <w:t xml:space="preserve"> </w:t>
      </w:r>
      <w:r w:rsidR="00B855C4">
        <w:rPr>
          <w:rFonts w:cs="Traditional Arabic" w:hint="cs"/>
          <w:sz w:val="36"/>
          <w:szCs w:val="36"/>
          <w:rtl/>
        </w:rPr>
        <w:t>,</w:t>
      </w:r>
      <w:r w:rsidRPr="0081199F">
        <w:rPr>
          <w:rFonts w:cs="Traditional Arabic" w:hint="cs"/>
          <w:sz w:val="36"/>
          <w:szCs w:val="36"/>
          <w:rtl/>
        </w:rPr>
        <w:t>إلى أن ظهر مرة أخرى ليعمد على يد يوحنا المعمدان</w:t>
      </w:r>
      <w:r w:rsidR="00B855C4">
        <w:rPr>
          <w:rFonts w:cs="Traditional Arabic" w:hint="cs"/>
          <w:sz w:val="36"/>
          <w:szCs w:val="36"/>
          <w:rtl/>
        </w:rPr>
        <w:t>,</w:t>
      </w:r>
      <w:r w:rsidRPr="0081199F">
        <w:rPr>
          <w:rFonts w:cs="Traditional Arabic" w:hint="cs"/>
          <w:sz w:val="36"/>
          <w:szCs w:val="36"/>
          <w:rtl/>
        </w:rPr>
        <w:t xml:space="preserve"> في الثلاثين من عمره</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5"/>
      </w:r>
      <w:r w:rsidRPr="00273F1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يقول ال</w:t>
      </w:r>
      <w:r>
        <w:rPr>
          <w:rFonts w:cs="Traditional Arabic" w:hint="cs"/>
          <w:sz w:val="36"/>
          <w:szCs w:val="36"/>
          <w:rtl/>
        </w:rPr>
        <w:t xml:space="preserve">أب متى المسكين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6"/>
      </w:r>
      <w:r w:rsidRPr="00273F11">
        <w:rPr>
          <w:rFonts w:ascii="Lotus Linotype" w:hAnsi="Lotus Linotype" w:cs="Traditional Arabic"/>
          <w:sz w:val="36"/>
          <w:szCs w:val="36"/>
          <w:vertAlign w:val="superscript"/>
          <w:rtl/>
        </w:rPr>
        <w:t>)</w:t>
      </w:r>
      <w:r>
        <w:rPr>
          <w:rFonts w:cs="Traditional Arabic" w:hint="cs"/>
          <w:sz w:val="36"/>
          <w:szCs w:val="36"/>
          <w:rtl/>
        </w:rPr>
        <w:t>:(سؤال يملأ وجدان كل من ارتبط بالمسيح بالمحبة :ماذا كانت أيام صبوته الأولى وشبابه الغض ورجولته اليافعة ؟ لأنه منذ أن كان وهو في الثانية عشرة)</w:t>
      </w:r>
      <w:r w:rsidR="00E62589">
        <w:rPr>
          <w:rFonts w:cs="Traditional Arabic" w:hint="cs"/>
          <w:sz w:val="36"/>
          <w:szCs w:val="36"/>
          <w:rtl/>
        </w:rPr>
        <w:t>.</w:t>
      </w:r>
    </w:p>
    <w:p w:rsidR="003849EA" w:rsidRPr="00091C52" w:rsidRDefault="00B855C4" w:rsidP="007B6076">
      <w:pPr>
        <w:spacing w:before="120" w:line="560" w:lineRule="exact"/>
        <w:ind w:firstLine="567"/>
        <w:jc w:val="lowKashida"/>
        <w:rPr>
          <w:rFonts w:cs="Traditional Arabic"/>
          <w:sz w:val="36"/>
          <w:szCs w:val="36"/>
          <w:rtl/>
        </w:rPr>
      </w:pPr>
      <w:r>
        <w:rPr>
          <w:rFonts w:cs="Traditional Arabic" w:hint="cs"/>
          <w:sz w:val="36"/>
          <w:szCs w:val="36"/>
          <w:rtl/>
        </w:rPr>
        <w:t>و</w:t>
      </w:r>
      <w:r w:rsidR="003849EA" w:rsidRPr="00091C52">
        <w:rPr>
          <w:rFonts w:cs="Traditional Arabic"/>
          <w:sz w:val="36"/>
          <w:szCs w:val="36"/>
          <w:rtl/>
        </w:rPr>
        <w:t>يقول القس بولس شباط</w:t>
      </w:r>
      <w:r w:rsidR="003849EA" w:rsidRPr="00273F11">
        <w:rPr>
          <w:rFonts w:ascii="Lotus Linotype" w:hAnsi="Lotus Linotype" w:cs="Traditional Arabic"/>
          <w:sz w:val="36"/>
          <w:szCs w:val="36"/>
          <w:vertAlign w:val="superscript"/>
          <w:rtl/>
        </w:rPr>
        <w:t>(</w:t>
      </w:r>
      <w:r w:rsidR="003849EA" w:rsidRPr="00273F11">
        <w:rPr>
          <w:rStyle w:val="a4"/>
          <w:rFonts w:ascii="Lotus Linotype" w:hAnsi="Lotus Linotype" w:cs="Traditional Arabic"/>
          <w:sz w:val="36"/>
          <w:szCs w:val="36"/>
          <w:rtl/>
        </w:rPr>
        <w:footnoteReference w:id="307"/>
      </w:r>
      <w:r w:rsidR="003849EA" w:rsidRPr="00273F11">
        <w:rPr>
          <w:rFonts w:ascii="Lotus Linotype" w:hAnsi="Lotus Linotype" w:cs="Traditional Arabic"/>
          <w:sz w:val="36"/>
          <w:szCs w:val="36"/>
          <w:vertAlign w:val="superscript"/>
          <w:rtl/>
        </w:rPr>
        <w:t>)</w:t>
      </w:r>
      <w:r w:rsidR="003849EA" w:rsidRPr="00091C52">
        <w:rPr>
          <w:rFonts w:cs="Traditional Arabic"/>
          <w:sz w:val="36"/>
          <w:szCs w:val="36"/>
          <w:rtl/>
        </w:rPr>
        <w:t>: إن الأناجيل قد أوجزت الكلام عن حياة عيسى من مولده إلى دعوته فلم تذكر منها إلا نزرا يسيرا ولا كتب الإنجيليون سوى أنه كان يزاول التجارة</w:t>
      </w:r>
      <w:r w:rsidR="003849EA">
        <w:rPr>
          <w:rFonts w:cs="Traditional Arabic" w:hint="cs"/>
          <w:sz w:val="36"/>
          <w:szCs w:val="36"/>
          <w:rtl/>
        </w:rPr>
        <w:t xml:space="preserve"> </w:t>
      </w:r>
      <w:r w:rsidR="003849EA" w:rsidRPr="00273F11">
        <w:rPr>
          <w:rFonts w:ascii="Lotus Linotype" w:hAnsi="Lotus Linotype" w:cs="Traditional Arabic"/>
          <w:sz w:val="36"/>
          <w:szCs w:val="36"/>
          <w:vertAlign w:val="superscript"/>
          <w:rtl/>
        </w:rPr>
        <w:t>(</w:t>
      </w:r>
      <w:r w:rsidR="003849EA" w:rsidRPr="00273F11">
        <w:rPr>
          <w:rStyle w:val="a4"/>
          <w:rFonts w:ascii="Lotus Linotype" w:hAnsi="Lotus Linotype" w:cs="Traditional Arabic"/>
          <w:sz w:val="36"/>
          <w:szCs w:val="36"/>
          <w:rtl/>
        </w:rPr>
        <w:footnoteReference w:id="308"/>
      </w:r>
      <w:r w:rsidR="003849EA" w:rsidRPr="00273F11">
        <w:rPr>
          <w:rFonts w:ascii="Lotus Linotype" w:hAnsi="Lotus Linotype" w:cs="Traditional Arabic"/>
          <w:sz w:val="36"/>
          <w:szCs w:val="36"/>
          <w:vertAlign w:val="superscript"/>
          <w:rtl/>
        </w:rPr>
        <w:t>)</w:t>
      </w:r>
      <w:r w:rsidR="003849EA" w:rsidRPr="00273F11">
        <w:rPr>
          <w:rFonts w:ascii="Lotus Linotype" w:hAnsi="Lotus Linotype" w:cs="Traditional Arabic" w:hint="cs"/>
          <w:sz w:val="36"/>
          <w:szCs w:val="36"/>
          <w:rtl/>
        </w:rPr>
        <w:t xml:space="preserve"> </w:t>
      </w:r>
      <w:r w:rsidR="003849EA">
        <w:rPr>
          <w:rFonts w:cs="Traditional Arabic" w:hint="cs"/>
          <w:sz w:val="36"/>
          <w:szCs w:val="36"/>
          <w:rtl/>
        </w:rPr>
        <w:t>.</w:t>
      </w:r>
    </w:p>
    <w:p w:rsidR="003849EA" w:rsidRPr="00091C52" w:rsidRDefault="003849EA" w:rsidP="00AB202F">
      <w:pPr>
        <w:spacing w:before="120" w:line="560" w:lineRule="exact"/>
        <w:ind w:firstLine="567"/>
        <w:jc w:val="lowKashida"/>
        <w:rPr>
          <w:rFonts w:cs="Traditional Arabic"/>
          <w:sz w:val="36"/>
          <w:szCs w:val="36"/>
          <w:rtl/>
        </w:rPr>
      </w:pPr>
      <w:r w:rsidRPr="00091C52">
        <w:rPr>
          <w:rFonts w:cs="Traditional Arabic" w:hint="cs"/>
          <w:sz w:val="36"/>
          <w:szCs w:val="36"/>
          <w:rtl/>
        </w:rPr>
        <w:t>وتقول دائرة المعارف البريطانية</w:t>
      </w:r>
      <w:r w:rsidR="00B855C4">
        <w:rPr>
          <w:rFonts w:cs="Traditional Arabic" w:hint="cs"/>
          <w:sz w:val="36"/>
          <w:szCs w:val="36"/>
          <w:rtl/>
        </w:rPr>
        <w:t>:</w:t>
      </w:r>
      <w:r w:rsidRPr="00091C52">
        <w:rPr>
          <w:rFonts w:cs="Traditional Arabic" w:hint="cs"/>
          <w:sz w:val="36"/>
          <w:szCs w:val="36"/>
          <w:rtl/>
        </w:rPr>
        <w:t xml:space="preserve"> (أما ما يوجد لدينا من وثائق عن حياته التي يمكن الاعتماد عليها فهي لا تزيد عن بيان سيرته لخمسين يوما فقط)</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09"/>
      </w:r>
      <w:r w:rsidRPr="00273F11">
        <w:rPr>
          <w:rFonts w:ascii="Lotus Linotype" w:hAnsi="Lotus Linotype" w:cs="Traditional Arabic"/>
          <w:sz w:val="36"/>
          <w:szCs w:val="36"/>
          <w:vertAlign w:val="superscript"/>
          <w:rtl/>
        </w:rPr>
        <w:t>)</w:t>
      </w:r>
      <w:r w:rsidRPr="00273F11">
        <w:rPr>
          <w:rFonts w:ascii="Lotus Linotype" w:hAnsi="Lotus Linotype" w:cs="Traditional Arabic" w:hint="cs"/>
          <w:sz w:val="36"/>
          <w:szCs w:val="36"/>
          <w:rtl/>
        </w:rPr>
        <w:t xml:space="preserve"> </w:t>
      </w:r>
      <w:r>
        <w:rPr>
          <w:rFonts w:cs="Traditional Arabic" w:hint="cs"/>
          <w:sz w:val="36"/>
          <w:szCs w:val="36"/>
          <w:rtl/>
        </w:rPr>
        <w:t>.</w:t>
      </w:r>
    </w:p>
    <w:p w:rsidR="003849EA" w:rsidRPr="00091C52" w:rsidRDefault="003849EA" w:rsidP="00AB202F">
      <w:pPr>
        <w:spacing w:before="120" w:line="560" w:lineRule="exact"/>
        <w:ind w:firstLine="567"/>
        <w:jc w:val="lowKashida"/>
        <w:rPr>
          <w:rFonts w:cs="Traditional Arabic"/>
          <w:sz w:val="36"/>
          <w:szCs w:val="36"/>
          <w:rtl/>
        </w:rPr>
      </w:pPr>
      <w:r w:rsidRPr="00091C52">
        <w:rPr>
          <w:rFonts w:cs="Traditional Arabic"/>
          <w:sz w:val="36"/>
          <w:szCs w:val="36"/>
          <w:rtl/>
        </w:rPr>
        <w:lastRenderedPageBreak/>
        <w:t xml:space="preserve"> لذلك كان إثبات عدم صدور الخطيئة من المسيح من الأمور التي تتعسر لدى النصارى بخلاف المسلمين</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10"/>
      </w:r>
      <w:r w:rsidRPr="00273F11">
        <w:rPr>
          <w:rFonts w:ascii="Lotus Linotype" w:hAnsi="Lotus Linotype" w:cs="Traditional Arabic"/>
          <w:sz w:val="36"/>
          <w:szCs w:val="36"/>
          <w:vertAlign w:val="superscript"/>
          <w:rtl/>
        </w:rPr>
        <w:t>)</w:t>
      </w:r>
      <w:r w:rsidRPr="00273F11">
        <w:rPr>
          <w:rFonts w:ascii="Lotus Linotype" w:hAnsi="Lotus Linotype" w:cs="Traditional Arabic" w:hint="cs"/>
          <w:sz w:val="36"/>
          <w:szCs w:val="36"/>
          <w:rtl/>
        </w:rPr>
        <w:t xml:space="preserve"> </w:t>
      </w:r>
      <w:r>
        <w:rPr>
          <w:rFonts w:cs="Traditional Arabic" w:hint="cs"/>
          <w:sz w:val="36"/>
          <w:szCs w:val="36"/>
          <w:rtl/>
        </w:rPr>
        <w:t>.</w:t>
      </w:r>
    </w:p>
    <w:p w:rsidR="003849EA" w:rsidRPr="00091C52" w:rsidRDefault="003849EA" w:rsidP="00AB202F">
      <w:pPr>
        <w:spacing w:before="120" w:line="560" w:lineRule="exact"/>
        <w:ind w:firstLine="567"/>
        <w:jc w:val="lowKashida"/>
        <w:rPr>
          <w:rFonts w:cs="Traditional Arabic"/>
          <w:sz w:val="36"/>
          <w:szCs w:val="36"/>
          <w:rtl/>
        </w:rPr>
      </w:pPr>
      <w:r w:rsidRPr="00091C52">
        <w:rPr>
          <w:rFonts w:cs="Traditional Arabic"/>
          <w:sz w:val="36"/>
          <w:szCs w:val="36"/>
          <w:rtl/>
        </w:rPr>
        <w:t>و</w:t>
      </w:r>
      <w:r w:rsidRPr="00091C52">
        <w:rPr>
          <w:rFonts w:cs="Traditional Arabic" w:hint="cs"/>
          <w:sz w:val="36"/>
          <w:szCs w:val="36"/>
          <w:rtl/>
        </w:rPr>
        <w:t xml:space="preserve">لكن الأمر لم يقتصر على ذلك </w:t>
      </w:r>
      <w:r w:rsidR="0022085C">
        <w:rPr>
          <w:rFonts w:cs="Traditional Arabic" w:hint="cs"/>
          <w:sz w:val="36"/>
          <w:szCs w:val="36"/>
          <w:rtl/>
        </w:rPr>
        <w:t>،</w:t>
      </w:r>
      <w:r w:rsidRPr="00091C52">
        <w:rPr>
          <w:rFonts w:cs="Traditional Arabic" w:hint="cs"/>
          <w:sz w:val="36"/>
          <w:szCs w:val="36"/>
          <w:rtl/>
        </w:rPr>
        <w:t xml:space="preserve"> وذلك لأن كتاب</w:t>
      </w:r>
      <w:r w:rsidRPr="00091C52">
        <w:rPr>
          <w:rFonts w:cs="Traditional Arabic"/>
          <w:sz w:val="36"/>
          <w:szCs w:val="36"/>
          <w:rtl/>
        </w:rPr>
        <w:t xml:space="preserve"> الأناجيل ال</w:t>
      </w:r>
      <w:r w:rsidRPr="00091C52">
        <w:rPr>
          <w:rFonts w:cs="Traditional Arabic" w:hint="cs"/>
          <w:sz w:val="36"/>
          <w:szCs w:val="36"/>
          <w:rtl/>
        </w:rPr>
        <w:t xml:space="preserve">ملهمين </w:t>
      </w:r>
      <w:r w:rsidRPr="00091C52">
        <w:rPr>
          <w:rFonts w:cs="Traditional Arabic"/>
          <w:sz w:val="36"/>
          <w:szCs w:val="36"/>
          <w:rtl/>
        </w:rPr>
        <w:t>–</w:t>
      </w:r>
      <w:r w:rsidRPr="00091C52">
        <w:rPr>
          <w:rFonts w:cs="Traditional Arabic" w:hint="cs"/>
          <w:sz w:val="36"/>
          <w:szCs w:val="36"/>
          <w:rtl/>
        </w:rPr>
        <w:t xml:space="preserve"> بزعمهم - </w:t>
      </w:r>
      <w:r w:rsidRPr="00091C52">
        <w:rPr>
          <w:rFonts w:cs="Traditional Arabic"/>
          <w:sz w:val="36"/>
          <w:szCs w:val="36"/>
          <w:rtl/>
        </w:rPr>
        <w:t xml:space="preserve">نسبوا </w:t>
      </w:r>
      <w:r w:rsidRPr="00091C52">
        <w:rPr>
          <w:rFonts w:cs="Traditional Arabic" w:hint="cs"/>
          <w:sz w:val="36"/>
          <w:szCs w:val="36"/>
          <w:rtl/>
        </w:rPr>
        <w:t xml:space="preserve">جملة من </w:t>
      </w:r>
      <w:r w:rsidRPr="00091C52">
        <w:rPr>
          <w:rFonts w:cs="Traditional Arabic"/>
          <w:sz w:val="36"/>
          <w:szCs w:val="36"/>
          <w:rtl/>
        </w:rPr>
        <w:t xml:space="preserve">كبائر الذنوب إلى المسيح </w:t>
      </w:r>
      <w:r w:rsidRPr="00091C52">
        <w:rPr>
          <w:rFonts w:cs="Traditional Arabic" w:hint="cs"/>
          <w:sz w:val="36"/>
          <w:szCs w:val="36"/>
          <w:rtl/>
        </w:rPr>
        <w:t>عليه السلام</w:t>
      </w:r>
      <w:r w:rsidR="00B855C4">
        <w:rPr>
          <w:rFonts w:cs="Traditional Arabic" w:hint="cs"/>
          <w:sz w:val="36"/>
          <w:szCs w:val="36"/>
          <w:rtl/>
        </w:rPr>
        <w:t>,</w:t>
      </w:r>
      <w:r w:rsidRPr="00091C52">
        <w:rPr>
          <w:rFonts w:cs="Traditional Arabic" w:hint="cs"/>
          <w:sz w:val="36"/>
          <w:szCs w:val="36"/>
          <w:rtl/>
        </w:rPr>
        <w:t xml:space="preserve"> مما ينفي قولهم بعصمته من الأخطاء</w:t>
      </w:r>
      <w:r w:rsidR="00B855C4">
        <w:rPr>
          <w:rFonts w:cs="Traditional Arabic" w:hint="cs"/>
          <w:sz w:val="36"/>
          <w:szCs w:val="36"/>
          <w:rtl/>
        </w:rPr>
        <w:t>,</w:t>
      </w:r>
      <w:r w:rsidRPr="00091C52">
        <w:rPr>
          <w:rFonts w:cs="Traditional Arabic" w:hint="cs"/>
          <w:sz w:val="36"/>
          <w:szCs w:val="36"/>
          <w:rtl/>
        </w:rPr>
        <w:t xml:space="preserve"> منها ما يلي :</w:t>
      </w:r>
    </w:p>
    <w:p w:rsidR="003849EA" w:rsidRPr="00091C52" w:rsidRDefault="003849EA" w:rsidP="00C86AD1">
      <w:pPr>
        <w:numPr>
          <w:ilvl w:val="0"/>
          <w:numId w:val="10"/>
        </w:numPr>
        <w:spacing w:before="120" w:line="560" w:lineRule="exact"/>
        <w:ind w:firstLine="567"/>
        <w:jc w:val="lowKashida"/>
        <w:rPr>
          <w:rFonts w:cs="Traditional Arabic"/>
          <w:sz w:val="36"/>
          <w:szCs w:val="36"/>
          <w:rtl/>
        </w:rPr>
      </w:pPr>
      <w:r w:rsidRPr="00091C52">
        <w:rPr>
          <w:rFonts w:cs="Traditional Arabic"/>
          <w:sz w:val="36"/>
          <w:szCs w:val="36"/>
          <w:rtl/>
        </w:rPr>
        <w:t>عقوق أمه وإهانتها في وسط جمع من الناس</w:t>
      </w:r>
      <w:r w:rsidR="00B855C4">
        <w:rPr>
          <w:rFonts w:cs="Traditional Arabic" w:hint="cs"/>
          <w:sz w:val="36"/>
          <w:szCs w:val="36"/>
          <w:rtl/>
        </w:rPr>
        <w:t>,</w:t>
      </w:r>
      <w:r w:rsidRPr="00091C52">
        <w:rPr>
          <w:rFonts w:cs="Traditional Arabic"/>
          <w:sz w:val="36"/>
          <w:szCs w:val="36"/>
          <w:rtl/>
        </w:rPr>
        <w:t xml:space="preserve"> كما يقول إنجيل يوحنا في ذكر قصة العرس الذي دعي له يسوع وتلاميذه</w:t>
      </w:r>
      <w:r w:rsidR="00B855C4">
        <w:rPr>
          <w:rFonts w:cs="Traditional Arabic" w:hint="cs"/>
          <w:sz w:val="36"/>
          <w:szCs w:val="36"/>
          <w:rtl/>
        </w:rPr>
        <w:t>,</w:t>
      </w:r>
      <w:r w:rsidRPr="00091C52">
        <w:rPr>
          <w:rFonts w:cs="Traditional Arabic"/>
          <w:sz w:val="36"/>
          <w:szCs w:val="36"/>
          <w:rtl/>
        </w:rPr>
        <w:t xml:space="preserve"> وكانت أمه في ذلك العرس (فقالت ليسوع أمه ليس عندهم خمر فقال لها يسوع : مالي ولك أيتها المرأة ؟ لم تأت ساعتي بعد) فما كان من أمه بعد أن تلقت تلك الإجابة الفظة إلا أن توجهت بكلامها إلى الخدم قائلة لهم بحنان الأمومة (مهما قال لكم فافعلوه)</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11"/>
      </w:r>
      <w:r w:rsidRPr="00273F11">
        <w:rPr>
          <w:rFonts w:ascii="Lotus Linotype" w:hAnsi="Lotus Linotype" w:cs="Traditional Arabic"/>
          <w:sz w:val="36"/>
          <w:szCs w:val="36"/>
          <w:vertAlign w:val="superscript"/>
          <w:rtl/>
        </w:rPr>
        <w:t>)</w:t>
      </w:r>
      <w:r w:rsidRPr="00273F11">
        <w:rPr>
          <w:rFonts w:ascii="Lotus Linotype" w:hAnsi="Lotus Linotype" w:cs="Traditional Arabic" w:hint="cs"/>
          <w:sz w:val="36"/>
          <w:szCs w:val="36"/>
          <w:rtl/>
        </w:rPr>
        <w:t xml:space="preserve"> </w:t>
      </w:r>
      <w:r>
        <w:rPr>
          <w:rFonts w:cs="Traditional Arabic" w:hint="cs"/>
          <w:sz w:val="36"/>
          <w:szCs w:val="36"/>
          <w:rtl/>
        </w:rPr>
        <w:t>.</w:t>
      </w:r>
    </w:p>
    <w:p w:rsidR="003849EA" w:rsidRPr="00091C52" w:rsidRDefault="003849EA" w:rsidP="00AB202F">
      <w:pPr>
        <w:spacing w:before="120" w:line="560" w:lineRule="exact"/>
        <w:ind w:firstLine="567"/>
        <w:jc w:val="lowKashida"/>
        <w:rPr>
          <w:rFonts w:cs="Traditional Arabic"/>
          <w:sz w:val="36"/>
          <w:szCs w:val="36"/>
          <w:rtl/>
        </w:rPr>
      </w:pPr>
      <w:r w:rsidRPr="00091C52">
        <w:rPr>
          <w:rFonts w:cs="Traditional Arabic"/>
          <w:sz w:val="36"/>
          <w:szCs w:val="36"/>
          <w:rtl/>
        </w:rPr>
        <w:t>وهو بذلك مخالف لما جاء في الوصايا العشر (أكرم أباك وأمك )</w:t>
      </w:r>
      <w:r>
        <w:rPr>
          <w:rFonts w:cs="Traditional Arabic" w:hint="cs"/>
          <w:sz w:val="36"/>
          <w:szCs w:val="36"/>
          <w:rtl/>
        </w:rPr>
        <w:t xml:space="preserve"> </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12"/>
      </w:r>
      <w:r w:rsidRPr="00273F11">
        <w:rPr>
          <w:rFonts w:ascii="Lotus Linotype" w:hAnsi="Lotus Linotype" w:cs="Traditional Arabic"/>
          <w:sz w:val="36"/>
          <w:szCs w:val="36"/>
          <w:vertAlign w:val="superscript"/>
          <w:rtl/>
        </w:rPr>
        <w:t>)</w:t>
      </w:r>
      <w:r>
        <w:rPr>
          <w:rFonts w:cs="Traditional Arabic" w:hint="cs"/>
          <w:sz w:val="36"/>
          <w:szCs w:val="36"/>
          <w:rtl/>
        </w:rPr>
        <w:t xml:space="preserve"> </w:t>
      </w:r>
      <w:r w:rsidR="00B855C4">
        <w:rPr>
          <w:rFonts w:cs="Traditional Arabic" w:hint="cs"/>
          <w:sz w:val="36"/>
          <w:szCs w:val="36"/>
          <w:rtl/>
        </w:rPr>
        <w:t>,</w:t>
      </w:r>
      <w:r w:rsidRPr="00091C52">
        <w:rPr>
          <w:rFonts w:cs="Traditional Arabic"/>
          <w:sz w:val="36"/>
          <w:szCs w:val="36"/>
          <w:rtl/>
        </w:rPr>
        <w:t>ولا شك أن هذا مما افتراه النصارى على المسيح عليه السلام</w:t>
      </w:r>
      <w:r w:rsidR="00B855C4">
        <w:rPr>
          <w:rFonts w:cs="Traditional Arabic" w:hint="cs"/>
          <w:sz w:val="36"/>
          <w:szCs w:val="36"/>
          <w:rtl/>
        </w:rPr>
        <w:t>,</w:t>
      </w:r>
      <w:r w:rsidRPr="00091C52">
        <w:rPr>
          <w:rFonts w:cs="Traditional Arabic"/>
          <w:sz w:val="36"/>
          <w:szCs w:val="36"/>
          <w:rtl/>
        </w:rPr>
        <w:t xml:space="preserve"> وإلا فإن أنبياء الله معصومين عن ذلك</w:t>
      </w:r>
      <w:r w:rsidR="00B855C4">
        <w:rPr>
          <w:rFonts w:cs="Traditional Arabic" w:hint="cs"/>
          <w:sz w:val="36"/>
          <w:szCs w:val="36"/>
          <w:rtl/>
        </w:rPr>
        <w:t>.</w:t>
      </w:r>
    </w:p>
    <w:p w:rsidR="003849EA" w:rsidRPr="00091C52" w:rsidRDefault="003849EA" w:rsidP="00C86AD1">
      <w:pPr>
        <w:numPr>
          <w:ilvl w:val="0"/>
          <w:numId w:val="10"/>
        </w:numPr>
        <w:spacing w:before="120" w:line="600" w:lineRule="exact"/>
        <w:ind w:firstLine="567"/>
        <w:jc w:val="lowKashida"/>
        <w:rPr>
          <w:rFonts w:cs="Traditional Arabic"/>
          <w:sz w:val="36"/>
          <w:szCs w:val="36"/>
        </w:rPr>
      </w:pPr>
      <w:r w:rsidRPr="00091C52">
        <w:rPr>
          <w:rFonts w:cs="Traditional Arabic" w:hint="cs"/>
          <w:sz w:val="36"/>
          <w:szCs w:val="36"/>
          <w:rtl/>
        </w:rPr>
        <w:t>ومنها أنهم شككوا في طهارته</w:t>
      </w:r>
      <w:r w:rsidR="00B855C4">
        <w:rPr>
          <w:rFonts w:cs="Traditional Arabic" w:hint="cs"/>
          <w:sz w:val="36"/>
          <w:szCs w:val="36"/>
          <w:rtl/>
        </w:rPr>
        <w:t>,</w:t>
      </w:r>
      <w:r w:rsidRPr="00091C52">
        <w:rPr>
          <w:rFonts w:cs="Traditional Arabic" w:hint="cs"/>
          <w:sz w:val="36"/>
          <w:szCs w:val="36"/>
          <w:rtl/>
        </w:rPr>
        <w:t xml:space="preserve"> وإن لم يصرحوا بذلك</w:t>
      </w:r>
      <w:r w:rsidR="00B855C4">
        <w:rPr>
          <w:rFonts w:cs="Traditional Arabic" w:hint="cs"/>
          <w:sz w:val="36"/>
          <w:szCs w:val="36"/>
          <w:rtl/>
        </w:rPr>
        <w:t>,</w:t>
      </w:r>
      <w:r w:rsidRPr="00091C52">
        <w:rPr>
          <w:rFonts w:cs="Traditional Arabic" w:hint="cs"/>
          <w:sz w:val="36"/>
          <w:szCs w:val="36"/>
          <w:rtl/>
        </w:rPr>
        <w:t xml:space="preserve"> حيث ذكروا بأنه كان </w:t>
      </w:r>
      <w:r w:rsidR="00B855C4">
        <w:rPr>
          <w:rFonts w:cs="Traditional Arabic" w:hint="cs"/>
          <w:sz w:val="36"/>
          <w:szCs w:val="36"/>
          <w:rtl/>
        </w:rPr>
        <w:t>كثير ال</w:t>
      </w:r>
      <w:r w:rsidRPr="00091C52">
        <w:rPr>
          <w:rFonts w:cs="Traditional Arabic" w:hint="cs"/>
          <w:sz w:val="36"/>
          <w:szCs w:val="36"/>
          <w:rtl/>
        </w:rPr>
        <w:t xml:space="preserve">تردد وهو </w:t>
      </w:r>
      <w:r w:rsidRPr="00091C52">
        <w:rPr>
          <w:rFonts w:ascii="Simplified Arabic" w:hAnsi="AGA Arabesque" w:cs="Traditional Arabic" w:hint="eastAsia"/>
          <w:sz w:val="36"/>
          <w:szCs w:val="36"/>
          <w:rtl/>
        </w:rPr>
        <w:t>شاب</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عزب</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جميل</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على</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بيت</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مريم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مرثا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أختها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وهما</w:t>
      </w:r>
      <w:r w:rsidRPr="00091C52">
        <w:rPr>
          <w:rFonts w:cs="Traditional Arabic" w:hint="cs"/>
          <w:sz w:val="36"/>
          <w:szCs w:val="36"/>
          <w:rtl/>
        </w:rPr>
        <w:t xml:space="preserve"> </w:t>
      </w:r>
      <w:r w:rsidRPr="00091C52">
        <w:rPr>
          <w:rFonts w:ascii="Simplified Arabic" w:hAnsi="AGA Arabesque" w:cs="Traditional Arabic" w:hint="eastAsia"/>
          <w:sz w:val="36"/>
          <w:szCs w:val="36"/>
          <w:rtl/>
        </w:rPr>
        <w:t>عاهرتان</w:t>
      </w:r>
      <w:r w:rsidRPr="00273F11">
        <w:rPr>
          <w:rFonts w:ascii="Lotus Linotype" w:hAnsi="Lotus Linotype" w:cs="Traditional Arabic"/>
          <w:sz w:val="36"/>
          <w:szCs w:val="36"/>
          <w:vertAlign w:val="superscript"/>
          <w:rtl/>
        </w:rPr>
        <w:t>(</w:t>
      </w:r>
      <w:r w:rsidRPr="00273F11">
        <w:rPr>
          <w:rStyle w:val="a4"/>
          <w:rFonts w:ascii="Lotus Linotype" w:hAnsi="Lotus Linotype" w:cs="Traditional Arabic"/>
          <w:sz w:val="36"/>
          <w:szCs w:val="36"/>
          <w:rtl/>
        </w:rPr>
        <w:footnoteReference w:id="313"/>
      </w:r>
      <w:r w:rsidRPr="00273F11">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091C52">
        <w:rPr>
          <w:rFonts w:ascii="Simplified Arabic" w:hAnsi="AGA Arabesque" w:cs="Traditional Arabic" w:hint="eastAsia"/>
          <w:sz w:val="36"/>
          <w:szCs w:val="36"/>
          <w:rtl/>
        </w:rPr>
        <w:t>والأكل</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في</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بيتهما</w:t>
      </w:r>
      <w:r w:rsidR="00B855C4">
        <w:rPr>
          <w:rFonts w:ascii="Simplified Arabic" w:hAnsi="AGA Arabesque" w:cs="Traditional Arabic" w:hint="cs"/>
          <w:sz w:val="36"/>
          <w:szCs w:val="36"/>
          <w:rtl/>
        </w:rPr>
        <w:t>,</w:t>
      </w:r>
      <w:r w:rsidRPr="00091C52">
        <w:rPr>
          <w:rFonts w:ascii="Simplified Arabic" w:hAnsi="AGA Arabesque" w:cs="Traditional Arabic" w:hint="eastAsia"/>
          <w:sz w:val="36"/>
          <w:szCs w:val="36"/>
          <w:rtl/>
        </w:rPr>
        <w:t>والمبيت</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عندهما</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ودلك</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مريم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قدميه</w:t>
      </w:r>
      <w:r w:rsidR="00B855C4">
        <w:rPr>
          <w:rFonts w:ascii="Simplified Arabic" w:hAnsi="AGA Arabesque" w:cs="Traditional Arabic" w:hint="cs"/>
          <w:sz w:val="36"/>
          <w:szCs w:val="36"/>
          <w:rtl/>
        </w:rPr>
        <w:t>,</w:t>
      </w:r>
      <w:r w:rsidRPr="00091C52">
        <w:rPr>
          <w:rFonts w:ascii="Simplified Arabic" w:hAnsi="AGA Arabesque" w:cs="Traditional Arabic" w:hint="eastAsia"/>
          <w:sz w:val="36"/>
          <w:szCs w:val="36"/>
          <w:rtl/>
        </w:rPr>
        <w:t>ومسحه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بشعرها</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ودهن</w:t>
      </w:r>
      <w:r w:rsidRPr="00091C52">
        <w:rPr>
          <w:rFonts w:cs="Traditional Arabic" w:hint="cs"/>
          <w:sz w:val="36"/>
          <w:szCs w:val="36"/>
          <w:rtl/>
        </w:rPr>
        <w:t xml:space="preserve"> </w:t>
      </w:r>
      <w:r w:rsidRPr="00091C52">
        <w:rPr>
          <w:rFonts w:ascii="Simplified Arabic" w:hAnsi="AGA Arabesque" w:cs="Traditional Arabic" w:hint="eastAsia"/>
          <w:sz w:val="36"/>
          <w:szCs w:val="36"/>
          <w:rtl/>
        </w:rPr>
        <w:t>رأسه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بالطيب</w:t>
      </w:r>
      <w:r w:rsidRPr="00091C52">
        <w:rPr>
          <w:rStyle w:val="a4"/>
          <w:rFonts w:ascii="Simplified Arabic" w:hAnsi="AGA Arabesque" w:cs="Traditional Arabic"/>
          <w:sz w:val="36"/>
          <w:szCs w:val="36"/>
          <w:rtl/>
        </w:rPr>
        <w:footnoteReference w:id="314"/>
      </w:r>
      <w:r w:rsidRPr="00091C52">
        <w:rPr>
          <w:rFonts w:ascii="Simplified Arabic" w:hAnsi="AGA Arabesque" w:cs="Traditional Arabic" w:hint="eastAsia"/>
          <w:sz w:val="36"/>
          <w:szCs w:val="36"/>
          <w:rtl/>
        </w:rPr>
        <w:t>وكثرة</w:t>
      </w:r>
      <w:r w:rsidRPr="00091C52">
        <w:rPr>
          <w:rFonts w:cs="Traditional Arabic" w:hint="cs"/>
          <w:sz w:val="36"/>
          <w:szCs w:val="36"/>
          <w:rtl/>
        </w:rPr>
        <w:t xml:space="preserve"> </w:t>
      </w:r>
      <w:r w:rsidRPr="00091C52">
        <w:rPr>
          <w:rFonts w:ascii="Simplified Arabic" w:hAnsi="AGA Arabesque" w:cs="Traditional Arabic" w:hint="eastAsia"/>
          <w:sz w:val="36"/>
          <w:szCs w:val="36"/>
          <w:rtl/>
        </w:rPr>
        <w:t>اختلاط</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غيرهما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النساء</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وبتلاميذه</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ومصاحبتهن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lastRenderedPageBreak/>
        <w:t>لهم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في</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كل</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مكان</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وخدمتهن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له</w:t>
      </w:r>
      <w:r w:rsidRPr="00091C52">
        <w:rPr>
          <w:rFonts w:cs="Traditional Arabic" w:hint="cs"/>
          <w:sz w:val="36"/>
          <w:szCs w:val="36"/>
          <w:rtl/>
        </w:rPr>
        <w:t xml:space="preserve"> </w:t>
      </w:r>
      <w:r w:rsidRPr="00091C52">
        <w:rPr>
          <w:rFonts w:ascii="Simplified Arabic" w:hAnsi="AGA Arabesque" w:cs="Traditional Arabic" w:hint="eastAsia"/>
          <w:sz w:val="36"/>
          <w:szCs w:val="36"/>
          <w:rtl/>
        </w:rPr>
        <w:t>من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أموالهن</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15"/>
      </w:r>
      <w:r w:rsidRPr="00A62133">
        <w:rPr>
          <w:rFonts w:ascii="Lotus Linotype" w:hAnsi="Lotus Linotype" w:cs="Traditional Arabic"/>
          <w:sz w:val="36"/>
          <w:szCs w:val="36"/>
          <w:vertAlign w:val="superscript"/>
          <w:rtl/>
        </w:rPr>
        <w:t>)</w:t>
      </w:r>
      <w:r w:rsidR="00B855C4">
        <w:rPr>
          <w:rFonts w:ascii="Simplified Arabic" w:hAnsi="AGA Arabesque" w:cs="Traditional Arabic" w:hint="cs"/>
          <w:sz w:val="36"/>
          <w:szCs w:val="36"/>
          <w:rtl/>
        </w:rPr>
        <w:t xml:space="preserve"> ,</w:t>
      </w:r>
      <w:r w:rsidRPr="00091C52">
        <w:rPr>
          <w:rFonts w:ascii="Simplified Arabic" w:hAnsi="AGA Arabesque" w:cs="Traditional Arabic" w:hint="eastAsia"/>
          <w:sz w:val="36"/>
          <w:szCs w:val="36"/>
          <w:rtl/>
        </w:rPr>
        <w:t>إلى</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غير</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ذلك</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مما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يحرم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علينا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الإسلام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الخوض</w:t>
      </w:r>
      <w:r w:rsidRPr="00091C52">
        <w:rPr>
          <w:rFonts w:ascii="Simplified Arabic" w:hAnsi="AGA Arabesque" w:cs="Traditional Arabic"/>
          <w:sz w:val="36"/>
          <w:szCs w:val="36"/>
        </w:rPr>
        <w:t xml:space="preserve"> </w:t>
      </w:r>
      <w:r w:rsidR="00B855C4">
        <w:rPr>
          <w:rFonts w:ascii="Simplified Arabic" w:hAnsi="AGA Arabesque" w:cs="Traditional Arabic" w:hint="cs"/>
          <w:sz w:val="36"/>
          <w:szCs w:val="36"/>
          <w:rtl/>
        </w:rPr>
        <w:t>فيه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وسوء</w:t>
      </w:r>
      <w:r w:rsidRPr="00091C52">
        <w:rPr>
          <w:rFonts w:cs="Traditional Arabic" w:hint="cs"/>
          <w:sz w:val="36"/>
          <w:szCs w:val="36"/>
          <w:rtl/>
        </w:rPr>
        <w:t xml:space="preserve"> </w:t>
      </w:r>
      <w:r w:rsidRPr="00091C52">
        <w:rPr>
          <w:rFonts w:ascii="Simplified Arabic" w:hAnsi="AGA Arabesque" w:cs="Traditional Arabic" w:hint="eastAsia"/>
          <w:sz w:val="36"/>
          <w:szCs w:val="36"/>
          <w:rtl/>
        </w:rPr>
        <w:t>الظن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بالمسيح</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بسببه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فإن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يفتتن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هو</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أو</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تلاميذه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بهن</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فكيف</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تفتتن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مثل</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هؤلاء</w:t>
      </w:r>
      <w:r w:rsidRPr="00091C52">
        <w:rPr>
          <w:rFonts w:cs="Traditional Arabic" w:hint="cs"/>
          <w:sz w:val="36"/>
          <w:szCs w:val="36"/>
          <w:rtl/>
        </w:rPr>
        <w:t xml:space="preserve"> </w:t>
      </w:r>
      <w:r w:rsidRPr="00091C52">
        <w:rPr>
          <w:rFonts w:ascii="Simplified Arabic" w:hAnsi="AGA Arabesque" w:cs="Traditional Arabic" w:hint="eastAsia"/>
          <w:sz w:val="36"/>
          <w:szCs w:val="36"/>
          <w:rtl/>
        </w:rPr>
        <w:t>النساء</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بهم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وأكثرهن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عزبات</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w:t>
      </w:r>
    </w:p>
    <w:p w:rsidR="003849EA" w:rsidRPr="00091C52" w:rsidRDefault="003849EA" w:rsidP="00AB202F">
      <w:pPr>
        <w:autoSpaceDE w:val="0"/>
        <w:autoSpaceDN w:val="0"/>
        <w:adjustRightInd w:val="0"/>
        <w:spacing w:before="120" w:line="600" w:lineRule="exact"/>
        <w:ind w:firstLine="567"/>
        <w:jc w:val="lowKashida"/>
        <w:rPr>
          <w:rFonts w:ascii="Simplified Arabic" w:hAnsi="AGA Arabesque" w:cs="Traditional Arabic"/>
          <w:sz w:val="36"/>
          <w:szCs w:val="36"/>
        </w:rPr>
      </w:pPr>
      <w:r w:rsidRPr="00091C52">
        <w:rPr>
          <w:rFonts w:ascii="Simplified Arabic" w:hAnsi="AGA Arabesque" w:cs="Traditional Arabic"/>
          <w:sz w:val="36"/>
          <w:szCs w:val="36"/>
        </w:rPr>
        <w:t xml:space="preserve"> </w:t>
      </w:r>
      <w:r w:rsidR="00B855C4">
        <w:rPr>
          <w:rFonts w:ascii="Simplified Arabic" w:hAnsi="AGA Arabesque" w:cs="Traditional Arabic" w:hint="cs"/>
          <w:sz w:val="36"/>
          <w:szCs w:val="36"/>
          <w:rtl/>
        </w:rPr>
        <w:t xml:space="preserve">3 - </w:t>
      </w:r>
      <w:r w:rsidRPr="00091C52">
        <w:rPr>
          <w:rFonts w:ascii="Simplified Arabic" w:hAnsi="AGA Arabesque" w:cs="Traditional Arabic" w:hint="eastAsia"/>
          <w:sz w:val="36"/>
          <w:szCs w:val="36"/>
          <w:rtl/>
        </w:rPr>
        <w:t>وجود</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المسيح</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في</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عرس</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يشرب</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الناس</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فيه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الخمر</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بحضرته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ويسكرون</w:t>
      </w:r>
      <w:r>
        <w:rPr>
          <w:rFonts w:ascii="Simplified Arabic" w:hAnsi="AGA Arabesque"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16"/>
      </w:r>
      <w:r w:rsidRPr="00A62133">
        <w:rPr>
          <w:rFonts w:ascii="Lotus Linotype" w:hAnsi="Lotus Linotype" w:cs="Traditional Arabic"/>
          <w:sz w:val="36"/>
          <w:szCs w:val="36"/>
          <w:vertAlign w:val="superscript"/>
          <w:rtl/>
        </w:rPr>
        <w:t>)</w:t>
      </w:r>
      <w:r w:rsidRPr="00091C52">
        <w:rPr>
          <w:rFonts w:ascii="Simplified Arabic" w:hAnsi="AGA Arabesque" w:cs="Traditional Arabic" w:hint="eastAsia"/>
          <w:sz w:val="36"/>
          <w:szCs w:val="36"/>
          <w:rtl/>
        </w:rPr>
        <w:t>وهو</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لا</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ينكر</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عليهم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ذلك</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بل</w:t>
      </w:r>
      <w:r w:rsidR="00B855C4">
        <w:rPr>
          <w:rFonts w:asciiTheme="minorHAnsi" w:hAnsiTheme="minorHAnsi" w:cs="Traditional Arabic"/>
          <w:sz w:val="36"/>
          <w:szCs w:val="36"/>
        </w:rPr>
        <w:t xml:space="preserve"> </w:t>
      </w:r>
      <w:r w:rsidR="00B855C4">
        <w:rPr>
          <w:rFonts w:asciiTheme="minorHAnsi" w:hAnsiTheme="minorHAnsi" w:cs="Traditional Arabic" w:hint="cs"/>
          <w:sz w:val="36"/>
          <w:szCs w:val="36"/>
          <w:rtl/>
        </w:rPr>
        <w:t xml:space="preserve">أعانهم على ذلك </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وحول</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لهم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الإناء</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خمرًا</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cs="Traditional Arabic" w:hint="cs"/>
          <w:sz w:val="36"/>
          <w:szCs w:val="36"/>
          <w:rtl/>
        </w:rPr>
        <w:t xml:space="preserve"> </w:t>
      </w:r>
      <w:r w:rsidRPr="00091C52">
        <w:rPr>
          <w:rFonts w:ascii="Simplified Arabic" w:hAnsi="AGA Arabesque" w:cs="Traditional Arabic" w:hint="eastAsia"/>
          <w:sz w:val="36"/>
          <w:szCs w:val="36"/>
          <w:rtl/>
        </w:rPr>
        <w:t>فكأنه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زاد</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الطين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بلة</w:t>
      </w:r>
      <w:r w:rsidR="00B855C4">
        <w:rPr>
          <w:rFonts w:ascii="Simplified Arabic" w:hAnsi="AGA Arabesque" w:cs="Traditional Arabic" w:hint="cs"/>
          <w:sz w:val="36"/>
          <w:szCs w:val="36"/>
          <w:rtl/>
        </w:rPr>
        <w:t>,</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17"/>
      </w:r>
      <w:r w:rsidRPr="00A62133">
        <w:rPr>
          <w:rFonts w:ascii="Lotus Linotype" w:hAnsi="Lotus Linotype" w:cs="Traditional Arabic"/>
          <w:sz w:val="36"/>
          <w:szCs w:val="36"/>
          <w:vertAlign w:val="superscript"/>
          <w:rtl/>
        </w:rPr>
        <w:t>)</w:t>
      </w:r>
      <w:r w:rsidRPr="00091C52">
        <w:rPr>
          <w:rFonts w:ascii="Simplified Arabic" w:hAnsi="AGA Arabesque" w:cs="Traditional Arabic" w:hint="eastAsia"/>
          <w:sz w:val="36"/>
          <w:szCs w:val="36"/>
          <w:rtl/>
        </w:rPr>
        <w:t>حتى</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رماه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المعاصرون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اليهود</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بأنه</w:t>
      </w:r>
      <w:r w:rsidRPr="00091C52">
        <w:rPr>
          <w:rFonts w:cs="Traditional Arabic" w:hint="cs"/>
          <w:sz w:val="36"/>
          <w:szCs w:val="36"/>
          <w:rtl/>
        </w:rPr>
        <w:t xml:space="preserve"> </w:t>
      </w:r>
      <w:r w:rsidRPr="00091C52">
        <w:rPr>
          <w:rFonts w:ascii="Simplified Arabic" w:hAnsi="AGA Arabesque" w:cs="Traditional Arabic" w:hint="eastAsia"/>
          <w:sz w:val="36"/>
          <w:szCs w:val="36"/>
          <w:rtl/>
        </w:rPr>
        <w:t>شريب</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خمر</w:t>
      </w:r>
      <w:r w:rsidR="00B855C4">
        <w:rPr>
          <w:rFonts w:ascii="Simplified Arabic" w:hAnsi="AGA Arabesque" w:cs="Traditional Arabic" w:hint="cs"/>
          <w:sz w:val="36"/>
          <w:szCs w:val="36"/>
          <w:rtl/>
        </w:rPr>
        <w:t>,</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محب</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للخطاة</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والعشارين</w:t>
      </w:r>
      <w:r w:rsidR="00B855C4">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18"/>
      </w:r>
      <w:r w:rsidRPr="00A62133">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091C52">
        <w:rPr>
          <w:rFonts w:ascii="Simplified Arabic" w:hAnsi="AGA Arabesque" w:cs="Traditional Arabic" w:hint="eastAsia"/>
          <w:sz w:val="36"/>
          <w:szCs w:val="36"/>
          <w:rtl/>
        </w:rPr>
        <w:t>ومن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كلامه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يفهم</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أنه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كان</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له</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دراية</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بالخمر</w:t>
      </w:r>
      <w:r w:rsidRPr="00091C52">
        <w:rPr>
          <w:rFonts w:ascii="Simplified Arabic" w:hAnsi="AGA Arabesque" w:cs="Traditional Arabic"/>
          <w:sz w:val="36"/>
          <w:szCs w:val="36"/>
        </w:rPr>
        <w:t xml:space="preserve"> </w:t>
      </w:r>
      <w:r w:rsidRPr="00091C52">
        <w:rPr>
          <w:rFonts w:ascii="Simplified Arabic" w:hAnsi="AGA Arabesque" w:cs="Traditional Arabic" w:hint="eastAsia"/>
          <w:sz w:val="36"/>
          <w:szCs w:val="36"/>
          <w:rtl/>
        </w:rPr>
        <w:t>وأحوالها</w:t>
      </w:r>
      <w:r>
        <w:rPr>
          <w:rFonts w:ascii="Simplified Arabic" w:hAnsi="AGA Arabesque"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19"/>
      </w:r>
      <w:r w:rsidRPr="00A62133">
        <w:rPr>
          <w:rFonts w:ascii="Lotus Linotype" w:hAnsi="Lotus Linotype" w:cs="Traditional Arabic"/>
          <w:sz w:val="36"/>
          <w:szCs w:val="36"/>
          <w:vertAlign w:val="superscript"/>
          <w:rtl/>
        </w:rPr>
        <w:t>)</w:t>
      </w:r>
      <w:r w:rsidR="00B855C4">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091C52">
        <w:rPr>
          <w:rFonts w:cs="Traditional Arabic" w:hint="cs"/>
          <w:sz w:val="36"/>
          <w:szCs w:val="36"/>
          <w:rtl/>
        </w:rPr>
        <w:t>يقول الشيخ رشيد</w:t>
      </w:r>
      <w:r w:rsidR="00B855C4">
        <w:rPr>
          <w:rFonts w:cs="Traditional Arabic" w:hint="cs"/>
          <w:sz w:val="36"/>
          <w:szCs w:val="36"/>
          <w:rtl/>
        </w:rPr>
        <w:t xml:space="preserve"> عن افتراء النصارى على المسيح بأنه عق أمه وشرب الخمر :</w:t>
      </w:r>
      <w:r w:rsidRPr="00091C52">
        <w:rPr>
          <w:rFonts w:cs="Traditional Arabic" w:hint="cs"/>
          <w:sz w:val="36"/>
          <w:szCs w:val="36"/>
          <w:rtl/>
        </w:rPr>
        <w:t xml:space="preserve"> (والله تعالى يوصي بالإحسان بالوالدين حتى المشركين</w:t>
      </w:r>
      <w:r>
        <w:rPr>
          <w:rFonts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20"/>
      </w:r>
      <w:r w:rsidRPr="00A62133">
        <w:rPr>
          <w:rFonts w:ascii="Lotus Linotype" w:hAnsi="Lotus Linotype" w:cs="Traditional Arabic"/>
          <w:sz w:val="36"/>
          <w:szCs w:val="36"/>
          <w:vertAlign w:val="superscript"/>
          <w:rtl/>
        </w:rPr>
        <w:t>)</w:t>
      </w:r>
      <w:r w:rsidRPr="00091C52">
        <w:rPr>
          <w:rFonts w:cs="Traditional Arabic" w:hint="cs"/>
          <w:sz w:val="36"/>
          <w:szCs w:val="36"/>
          <w:rtl/>
        </w:rPr>
        <w:t>ويفضل أم السيد المسيح على نساء العالمين</w:t>
      </w:r>
      <w:r>
        <w:rPr>
          <w:rFonts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21"/>
      </w:r>
      <w:r w:rsidRPr="00A62133">
        <w:rPr>
          <w:rFonts w:ascii="Lotus Linotype" w:hAnsi="Lotus Linotype" w:cs="Traditional Arabic"/>
          <w:sz w:val="36"/>
          <w:szCs w:val="36"/>
          <w:vertAlign w:val="superscript"/>
          <w:rtl/>
        </w:rPr>
        <w:t>)</w:t>
      </w:r>
      <w:r w:rsidRPr="00A62133">
        <w:rPr>
          <w:rFonts w:ascii="Lotus Linotype" w:hAnsi="Lotus Linotype" w:cs="Traditional Arabic" w:hint="cs"/>
          <w:sz w:val="36"/>
          <w:szCs w:val="36"/>
          <w:rtl/>
        </w:rPr>
        <w:t xml:space="preserve"> </w:t>
      </w:r>
      <w:r w:rsidRPr="00091C52">
        <w:rPr>
          <w:rFonts w:cs="Traditional Arabic" w:hint="cs"/>
          <w:sz w:val="36"/>
          <w:szCs w:val="36"/>
          <w:rtl/>
        </w:rPr>
        <w:t xml:space="preserve"> وإهانة الأم ذنب في جميع الشرائع والآداب كما أن المبالغة في شرب الخمر ذنب حتى في الشرائع التي لم تحرمها مطلقا ... ونحن نبرئه من كل ذلك)</w:t>
      </w:r>
      <w:r>
        <w:rPr>
          <w:rFonts w:cs="Traditional Arabic" w:hint="cs"/>
          <w:sz w:val="36"/>
          <w:szCs w:val="36"/>
          <w:rtl/>
        </w:rPr>
        <w:t xml:space="preserve"> </w:t>
      </w:r>
      <w:r w:rsidRPr="00A62133">
        <w:rPr>
          <w:rFonts w:ascii="Lotus Linotype" w:hAnsi="Lotus Linotype" w:cs="Traditional Arabic"/>
          <w:sz w:val="36"/>
          <w:szCs w:val="36"/>
          <w:vertAlign w:val="superscript"/>
          <w:rtl/>
        </w:rPr>
        <w:t>(</w:t>
      </w:r>
      <w:r w:rsidRPr="00A62133">
        <w:rPr>
          <w:rStyle w:val="a4"/>
          <w:rFonts w:ascii="Lotus Linotype" w:hAnsi="Lotus Linotype" w:cs="Traditional Arabic"/>
          <w:sz w:val="36"/>
          <w:szCs w:val="36"/>
          <w:rtl/>
        </w:rPr>
        <w:footnoteReference w:id="322"/>
      </w:r>
      <w:r w:rsidRPr="00A62133">
        <w:rPr>
          <w:rFonts w:ascii="Lotus Linotype" w:hAnsi="Lotus Linotype" w:cs="Traditional Arabic"/>
          <w:sz w:val="36"/>
          <w:szCs w:val="36"/>
          <w:vertAlign w:val="superscript"/>
          <w:rtl/>
        </w:rPr>
        <w:t>)</w:t>
      </w:r>
      <w:r w:rsidRPr="00A62133">
        <w:rPr>
          <w:rFonts w:ascii="Lotus Linotype" w:hAnsi="Lotus Linotype" w:cs="Traditional Arabic" w:hint="cs"/>
          <w:sz w:val="36"/>
          <w:szCs w:val="36"/>
          <w:rtl/>
        </w:rPr>
        <w:t xml:space="preserve"> </w:t>
      </w:r>
      <w:r>
        <w:rPr>
          <w:rFonts w:cs="Traditional Arabic" w:hint="cs"/>
          <w:sz w:val="36"/>
          <w:szCs w:val="36"/>
          <w:rtl/>
        </w:rPr>
        <w:t>.</w:t>
      </w:r>
    </w:p>
    <w:p w:rsidR="003849EA" w:rsidRPr="00091C52" w:rsidRDefault="00B855C4" w:rsidP="00B855C4">
      <w:pPr>
        <w:tabs>
          <w:tab w:val="left" w:pos="848"/>
        </w:tabs>
        <w:spacing w:before="120" w:line="600" w:lineRule="exact"/>
        <w:ind w:left="180"/>
        <w:jc w:val="lowKashida"/>
        <w:rPr>
          <w:rFonts w:cs="Traditional Arabic"/>
          <w:sz w:val="36"/>
          <w:szCs w:val="36"/>
          <w:rtl/>
        </w:rPr>
      </w:pPr>
      <w:r>
        <w:rPr>
          <w:rFonts w:ascii="Simplified Arabic" w:hAnsi="AGA Arabesque" w:cs="Traditional Arabic" w:hint="cs"/>
          <w:sz w:val="36"/>
          <w:szCs w:val="36"/>
          <w:rtl/>
        </w:rPr>
        <w:t xml:space="preserve">4 - </w:t>
      </w:r>
      <w:r>
        <w:rPr>
          <w:rFonts w:ascii="Simplified Arabic" w:hAnsi="AGA Arabesque" w:cs="Traditional Arabic" w:hint="eastAsia"/>
          <w:sz w:val="36"/>
          <w:szCs w:val="36"/>
          <w:rtl/>
        </w:rPr>
        <w:t>اختصاص</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أحد</w:t>
      </w:r>
      <w:r w:rsidR="003849EA" w:rsidRPr="00091C52">
        <w:rPr>
          <w:rFonts w:ascii="Simplified Arabic" w:hAnsi="AGA Arabesque" w:cs="Traditional Arabic"/>
          <w:sz w:val="36"/>
          <w:szCs w:val="36"/>
        </w:rPr>
        <w:t xml:space="preserve"> </w:t>
      </w:r>
      <w:r>
        <w:rPr>
          <w:rFonts w:ascii="Simplified Arabic" w:hAnsi="AGA Arabesque" w:cs="Traditional Arabic" w:hint="eastAsia"/>
          <w:sz w:val="36"/>
          <w:szCs w:val="36"/>
          <w:rtl/>
        </w:rPr>
        <w:t>تلاميذ</w:t>
      </w:r>
      <w:r>
        <w:rPr>
          <w:rFonts w:ascii="Simplified Arabic" w:hAnsi="AGA Arabesque" w:cs="Traditional Arabic" w:hint="cs"/>
          <w:sz w:val="36"/>
          <w:szCs w:val="36"/>
          <w:rtl/>
        </w:rPr>
        <w:t xml:space="preserve"> المسيح</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بحبه</w:t>
      </w:r>
      <w:r>
        <w:rPr>
          <w:rFonts w:ascii="Simplified Arabic" w:hAnsi="AGA Arabesque" w:cs="Traditional Arabic" w:hint="cs"/>
          <w:sz w:val="36"/>
          <w:szCs w:val="36"/>
          <w:rtl/>
        </w:rPr>
        <w:t xml:space="preserve"> له</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واتكاء</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هذا</w:t>
      </w:r>
      <w:r w:rsidR="003849EA" w:rsidRPr="00091C52">
        <w:rPr>
          <w:rFonts w:ascii="Simplified Arabic" w:hAnsi="AGA Arabesque" w:cs="Traditional Arabic"/>
          <w:sz w:val="36"/>
          <w:szCs w:val="36"/>
        </w:rPr>
        <w:t xml:space="preserve"> </w:t>
      </w:r>
      <w:r>
        <w:rPr>
          <w:rFonts w:ascii="Simplified Arabic" w:hAnsi="AGA Arabesque" w:cs="Traditional Arabic" w:hint="cs"/>
          <w:sz w:val="36"/>
          <w:szCs w:val="36"/>
          <w:rtl/>
        </w:rPr>
        <w:t xml:space="preserve">التلميذ </w:t>
      </w:r>
      <w:r w:rsidR="003849EA" w:rsidRPr="00091C52">
        <w:rPr>
          <w:rFonts w:ascii="Simplified Arabic" w:hAnsi="AGA Arabesque" w:cs="Traditional Arabic" w:hint="eastAsia"/>
          <w:sz w:val="36"/>
          <w:szCs w:val="36"/>
          <w:rtl/>
        </w:rPr>
        <w:t>في</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حضنه</w:t>
      </w:r>
      <w:r>
        <w:rPr>
          <w:rFonts w:ascii="Simplified Arabic" w:hAnsi="AGA Arabesque" w:cs="Traditional Arabic" w:hint="cs"/>
          <w:sz w:val="36"/>
          <w:szCs w:val="36"/>
          <w:rtl/>
        </w:rPr>
        <w:t>,</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والتدلل</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عليه</w:t>
      </w:r>
      <w:r>
        <w:rPr>
          <w:rFonts w:ascii="Simplified Arabic" w:hAnsi="AGA Arabesque" w:cs="Traditional Arabic" w:hint="cs"/>
          <w:sz w:val="36"/>
          <w:szCs w:val="36"/>
          <w:rtl/>
        </w:rPr>
        <w:t xml:space="preserve">, وهو يوحنا, </w:t>
      </w:r>
      <w:r w:rsidR="003849EA" w:rsidRPr="00091C52">
        <w:rPr>
          <w:rFonts w:ascii="Simplified Arabic" w:hAnsi="AGA Arabesque" w:cs="Traditional Arabic" w:hint="eastAsia"/>
          <w:sz w:val="36"/>
          <w:szCs w:val="36"/>
          <w:rtl/>
        </w:rPr>
        <w:t>وكان</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يوحنا</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إذ</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ذاك</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فتى</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صغيرًا</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وعدم</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تجاسر</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التلاميذ</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الآخرين</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على</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lastRenderedPageBreak/>
        <w:t>سؤاله</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إلا</w:t>
      </w:r>
      <w:r w:rsidR="003849EA" w:rsidRPr="00091C52">
        <w:rPr>
          <w:rFonts w:cs="Traditional Arabic" w:hint="cs"/>
          <w:sz w:val="36"/>
          <w:szCs w:val="36"/>
          <w:rtl/>
        </w:rPr>
        <w:t xml:space="preserve"> </w:t>
      </w:r>
      <w:r w:rsidR="003849EA" w:rsidRPr="00091C52">
        <w:rPr>
          <w:rFonts w:ascii="Simplified Arabic" w:hAnsi="AGA Arabesque" w:cs="Traditional Arabic" w:hint="eastAsia"/>
          <w:sz w:val="36"/>
          <w:szCs w:val="36"/>
          <w:rtl/>
        </w:rPr>
        <w:t>بواسطة</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هذا</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التلميذ</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المحبوب</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وحده</w:t>
      </w:r>
      <w:r w:rsidR="003849EA" w:rsidRPr="00A62133">
        <w:rPr>
          <w:rFonts w:ascii="Lotus Linotype" w:hAnsi="Lotus Linotype" w:cs="Traditional Arabic"/>
          <w:sz w:val="36"/>
          <w:szCs w:val="36"/>
          <w:vertAlign w:val="superscript"/>
          <w:rtl/>
        </w:rPr>
        <w:t>(</w:t>
      </w:r>
      <w:r w:rsidR="003849EA" w:rsidRPr="00A62133">
        <w:rPr>
          <w:rStyle w:val="a4"/>
          <w:rFonts w:ascii="Lotus Linotype" w:hAnsi="Lotus Linotype" w:cs="Traditional Arabic"/>
          <w:sz w:val="36"/>
          <w:szCs w:val="36"/>
          <w:rtl/>
        </w:rPr>
        <w:footnoteReference w:id="323"/>
      </w:r>
      <w:r w:rsidR="003849EA" w:rsidRPr="00A62133">
        <w:rPr>
          <w:rFonts w:ascii="Lotus Linotype" w:hAnsi="Lotus Linotype" w:cs="Traditional Arabic"/>
          <w:sz w:val="36"/>
          <w:szCs w:val="36"/>
          <w:vertAlign w:val="superscript"/>
          <w:rtl/>
        </w:rPr>
        <w:t>)</w:t>
      </w:r>
      <w:r w:rsidR="00E62589">
        <w:rPr>
          <w:rFonts w:ascii="Lotus Linotype" w:hAnsi="Lotus Linotype" w:cs="Traditional Arabic" w:hint="cs"/>
          <w:sz w:val="36"/>
          <w:szCs w:val="36"/>
          <w:vertAlign w:val="superscript"/>
          <w:rtl/>
        </w:rPr>
        <w:t xml:space="preserve"> </w:t>
      </w:r>
      <w:r>
        <w:rPr>
          <w:rFonts w:ascii="Lotus Linotype" w:hAnsi="Lotus Linotype" w:cs="Traditional Arabic" w:hint="cs"/>
          <w:sz w:val="36"/>
          <w:szCs w:val="36"/>
          <w:vertAlign w:val="superscript"/>
          <w:rtl/>
        </w:rPr>
        <w:t>,</w:t>
      </w:r>
      <w:r w:rsidR="003849EA" w:rsidRPr="00091C52">
        <w:rPr>
          <w:rFonts w:ascii="Simplified Arabic" w:hAnsi="AGA Arabesque" w:cs="Traditional Arabic" w:hint="eastAsia"/>
          <w:sz w:val="36"/>
          <w:szCs w:val="36"/>
          <w:rtl/>
        </w:rPr>
        <w:t>وتجرد</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عيسى</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عن</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ثيابه</w:t>
      </w:r>
      <w:r w:rsidR="003849EA" w:rsidRPr="00091C52">
        <w:rPr>
          <w:rFonts w:ascii="Simplified Arabic" w:hAnsi="AGA Arabesque" w:cs="Traditional Arabic" w:hint="cs"/>
          <w:sz w:val="36"/>
          <w:szCs w:val="36"/>
          <w:rtl/>
        </w:rPr>
        <w:t xml:space="preserve"> </w:t>
      </w:r>
      <w:r w:rsidR="003849EA" w:rsidRPr="00091C52">
        <w:rPr>
          <w:rFonts w:ascii="Simplified Arabic" w:hAnsi="AGA Arabesque" w:cs="Traditional Arabic" w:hint="eastAsia"/>
          <w:sz w:val="36"/>
          <w:szCs w:val="36"/>
          <w:rtl/>
        </w:rPr>
        <w:t>أمامهم</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بعد</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العشاء</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بدون</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مناسبة</w:t>
      </w:r>
      <w:r>
        <w:rPr>
          <w:rFonts w:ascii="Simplified Arabic" w:hAnsi="AGA Arabesque" w:cs="Traditional Arabic" w:hint="cs"/>
          <w:sz w:val="36"/>
          <w:szCs w:val="36"/>
          <w:rtl/>
        </w:rPr>
        <w:t>,</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مما</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يوهم</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أنه</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سكر</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بكأس</w:t>
      </w:r>
      <w:r w:rsidR="003849EA" w:rsidRPr="00091C52">
        <w:rPr>
          <w:rFonts w:ascii="Simplified Arabic" w:hAnsi="AGA Arabesque" w:cs="Traditional Arabic"/>
          <w:sz w:val="36"/>
          <w:szCs w:val="36"/>
        </w:rPr>
        <w:t xml:space="preserve"> </w:t>
      </w:r>
      <w:r w:rsidR="003849EA" w:rsidRPr="00091C52">
        <w:rPr>
          <w:rFonts w:ascii="Simplified Arabic" w:hAnsi="AGA Arabesque" w:cs="Traditional Arabic" w:hint="eastAsia"/>
          <w:sz w:val="36"/>
          <w:szCs w:val="36"/>
          <w:rtl/>
        </w:rPr>
        <w:t>العشاء</w:t>
      </w:r>
      <w:r w:rsidR="003849EA">
        <w:rPr>
          <w:rFonts w:ascii="Simplified Arabic" w:hAnsi="AGA Arabesque" w:cs="Traditional Arabic" w:hint="cs"/>
          <w:sz w:val="36"/>
          <w:szCs w:val="36"/>
          <w:rtl/>
        </w:rPr>
        <w:t xml:space="preserve"> </w:t>
      </w:r>
      <w:r w:rsidR="003849EA" w:rsidRPr="00A62133">
        <w:rPr>
          <w:rFonts w:ascii="Lotus Linotype" w:hAnsi="Lotus Linotype" w:cs="Traditional Arabic"/>
          <w:sz w:val="36"/>
          <w:szCs w:val="36"/>
          <w:vertAlign w:val="superscript"/>
          <w:rtl/>
        </w:rPr>
        <w:t>(</w:t>
      </w:r>
      <w:r w:rsidR="003849EA" w:rsidRPr="00A62133">
        <w:rPr>
          <w:rStyle w:val="a4"/>
          <w:rFonts w:ascii="Lotus Linotype" w:hAnsi="Lotus Linotype" w:cs="Traditional Arabic"/>
          <w:sz w:val="36"/>
          <w:szCs w:val="36"/>
          <w:rtl/>
        </w:rPr>
        <w:footnoteReference w:id="324"/>
      </w:r>
      <w:r w:rsidR="003849EA" w:rsidRPr="00A62133">
        <w:rPr>
          <w:rFonts w:ascii="Lotus Linotype" w:hAnsi="Lotus Linotype" w:cs="Traditional Arabic"/>
          <w:sz w:val="36"/>
          <w:szCs w:val="36"/>
          <w:vertAlign w:val="superscript"/>
          <w:rtl/>
        </w:rPr>
        <w:t>)</w:t>
      </w:r>
      <w:r w:rsidR="003849EA" w:rsidRPr="00A62133">
        <w:rPr>
          <w:rFonts w:ascii="Lotus Linotype" w:hAnsi="Lotus Linotype" w:cs="Traditional Arabic" w:hint="cs"/>
          <w:sz w:val="36"/>
          <w:szCs w:val="36"/>
          <w:rtl/>
        </w:rPr>
        <w:t xml:space="preserve"> </w:t>
      </w:r>
      <w:r w:rsidR="003849EA">
        <w:rPr>
          <w:rFonts w:ascii="Simplified Arabic" w:hAnsi="AGA Arabesque" w:cs="Traditional Arabic" w:hint="cs"/>
          <w:sz w:val="36"/>
          <w:szCs w:val="36"/>
          <w:rtl/>
        </w:rPr>
        <w:t>.</w:t>
      </w:r>
    </w:p>
    <w:p w:rsidR="003849EA" w:rsidRPr="001129D8" w:rsidRDefault="00E62589" w:rsidP="00C86AD1">
      <w:pPr>
        <w:numPr>
          <w:ilvl w:val="0"/>
          <w:numId w:val="11"/>
        </w:numPr>
        <w:tabs>
          <w:tab w:val="clear" w:pos="720"/>
          <w:tab w:val="num" w:pos="-2"/>
        </w:tabs>
        <w:autoSpaceDE w:val="0"/>
        <w:autoSpaceDN w:val="0"/>
        <w:adjustRightInd w:val="0"/>
        <w:spacing w:before="120" w:line="560" w:lineRule="exact"/>
        <w:ind w:left="-144" w:firstLine="567"/>
        <w:jc w:val="lowKashida"/>
        <w:rPr>
          <w:rFonts w:cs="Traditional Arabic"/>
          <w:sz w:val="36"/>
          <w:szCs w:val="36"/>
          <w:rtl/>
        </w:rPr>
      </w:pPr>
      <w:r w:rsidRPr="001129D8">
        <w:rPr>
          <w:rFonts w:ascii="Simplified Arabic" w:hAnsi="AGA Arabesque" w:cs="Traditional Arabic" w:hint="cs"/>
          <w:sz w:val="36"/>
          <w:szCs w:val="36"/>
          <w:rtl/>
        </w:rPr>
        <w:t xml:space="preserve">- </w:t>
      </w:r>
      <w:r w:rsidR="003849EA" w:rsidRPr="001129D8">
        <w:rPr>
          <w:rFonts w:ascii="Simplified Arabic" w:hAnsi="AGA Arabesque" w:cs="Traditional Arabic" w:hint="eastAsia"/>
          <w:sz w:val="36"/>
          <w:szCs w:val="36"/>
          <w:rtl/>
        </w:rPr>
        <w:t>إيجاده</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التقاطع</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والتفريق</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بين</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الناس</w:t>
      </w:r>
      <w:r w:rsidR="00B855C4">
        <w:rPr>
          <w:rFonts w:ascii="Simplified Arabic" w:hAnsi="AGA Arabesque" w:cs="Traditional Arabic" w:hint="cs"/>
          <w:sz w:val="36"/>
          <w:szCs w:val="36"/>
          <w:rtl/>
        </w:rPr>
        <w:t>,</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وحضهم</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على</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بغض</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أهليهم</w:t>
      </w:r>
      <w:r w:rsidR="003849EA" w:rsidRPr="001129D8">
        <w:rPr>
          <w:rFonts w:ascii="Simplified Arabic" w:hAnsi="AGA Arabesque" w:cs="Traditional Arabic"/>
          <w:sz w:val="36"/>
          <w:szCs w:val="36"/>
        </w:rPr>
        <w:t xml:space="preserve"> </w:t>
      </w:r>
      <w:r w:rsidR="003849EA" w:rsidRPr="001129D8">
        <w:rPr>
          <w:rFonts w:ascii="Simplified Arabic" w:hAnsi="AGA Arabesque" w:cs="Traditional Arabic" w:hint="eastAsia"/>
          <w:sz w:val="36"/>
          <w:szCs w:val="36"/>
          <w:rtl/>
        </w:rPr>
        <w:t>وأقاربهم</w:t>
      </w:r>
      <w:r w:rsidR="001129D8" w:rsidRPr="001129D8">
        <w:rPr>
          <w:rFonts w:ascii="Simplified Arabic" w:hAnsi="AGA Arabesque" w:cs="Traditional Arabic" w:hint="cs"/>
          <w:sz w:val="36"/>
          <w:szCs w:val="36"/>
          <w:rtl/>
        </w:rPr>
        <w:t>،</w:t>
      </w:r>
      <w:r w:rsidR="001129D8">
        <w:rPr>
          <w:rFonts w:cs="Traditional Arabic" w:hint="cs"/>
          <w:sz w:val="36"/>
          <w:szCs w:val="36"/>
          <w:rtl/>
        </w:rPr>
        <w:t xml:space="preserve"> </w:t>
      </w:r>
      <w:r w:rsidR="003849EA" w:rsidRPr="001129D8">
        <w:rPr>
          <w:rFonts w:cs="Traditional Arabic" w:hint="eastAsia"/>
          <w:sz w:val="36"/>
          <w:szCs w:val="36"/>
          <w:rtl/>
        </w:rPr>
        <w:t>حتى</w:t>
      </w:r>
      <w:r w:rsidR="003849EA" w:rsidRPr="001129D8">
        <w:rPr>
          <w:rFonts w:cs="Traditional Arabic"/>
          <w:sz w:val="36"/>
          <w:szCs w:val="36"/>
        </w:rPr>
        <w:t xml:space="preserve"> </w:t>
      </w:r>
      <w:r w:rsidR="003849EA" w:rsidRPr="001129D8">
        <w:rPr>
          <w:rFonts w:cs="Traditional Arabic" w:hint="eastAsia"/>
          <w:sz w:val="36"/>
          <w:szCs w:val="36"/>
          <w:rtl/>
        </w:rPr>
        <w:t>آبائهم</w:t>
      </w:r>
      <w:r w:rsidR="003849EA" w:rsidRPr="001129D8">
        <w:rPr>
          <w:rFonts w:cs="Traditional Arabic"/>
          <w:sz w:val="36"/>
          <w:szCs w:val="36"/>
        </w:rPr>
        <w:t xml:space="preserve"> </w:t>
      </w:r>
      <w:r w:rsidR="003849EA" w:rsidRPr="001129D8">
        <w:rPr>
          <w:rFonts w:cs="Traditional Arabic" w:hint="eastAsia"/>
          <w:sz w:val="36"/>
          <w:szCs w:val="36"/>
          <w:rtl/>
        </w:rPr>
        <w:t>وأمهاتهم</w:t>
      </w:r>
      <w:r w:rsidR="003849EA" w:rsidRPr="001129D8">
        <w:rPr>
          <w:rFonts w:cs="Traditional Arabic"/>
          <w:sz w:val="36"/>
          <w:szCs w:val="36"/>
        </w:rPr>
        <w:t xml:space="preserve"> </w:t>
      </w:r>
      <w:r w:rsidR="003849EA" w:rsidRPr="001129D8">
        <w:rPr>
          <w:rFonts w:cs="Traditional Arabic" w:hint="eastAsia"/>
          <w:sz w:val="36"/>
          <w:szCs w:val="36"/>
          <w:rtl/>
        </w:rPr>
        <w:t>وأولادهم</w:t>
      </w:r>
      <w:r w:rsidR="003849EA" w:rsidRPr="001129D8">
        <w:rPr>
          <w:rFonts w:cs="Traditional Arabic"/>
          <w:sz w:val="36"/>
          <w:szCs w:val="36"/>
        </w:rPr>
        <w:t xml:space="preserve"> </w:t>
      </w:r>
      <w:r w:rsidR="003849EA" w:rsidRPr="001129D8">
        <w:rPr>
          <w:rFonts w:cs="Traditional Arabic" w:hint="eastAsia"/>
          <w:sz w:val="36"/>
          <w:szCs w:val="36"/>
          <w:rtl/>
        </w:rPr>
        <w:t>وأخواتهم</w:t>
      </w:r>
      <w:r w:rsidR="003849EA" w:rsidRPr="001129D8">
        <w:rPr>
          <w:rFonts w:cs="Traditional Arabic" w:hint="cs"/>
          <w:sz w:val="36"/>
          <w:szCs w:val="36"/>
          <w:rtl/>
        </w:rPr>
        <w:t xml:space="preserve"> </w:t>
      </w:r>
      <w:r w:rsidR="003849EA" w:rsidRPr="001129D8">
        <w:rPr>
          <w:rFonts w:ascii="Lotus Linotype" w:hAnsi="Lotus Linotype" w:cs="Traditional Arabic"/>
          <w:sz w:val="36"/>
          <w:szCs w:val="36"/>
          <w:vertAlign w:val="superscript"/>
          <w:rtl/>
        </w:rPr>
        <w:t>(</w:t>
      </w:r>
      <w:r w:rsidR="003849EA" w:rsidRPr="000368B2">
        <w:rPr>
          <w:rStyle w:val="a4"/>
          <w:rFonts w:ascii="Lotus Linotype" w:hAnsi="Lotus Linotype" w:cs="Traditional Arabic"/>
          <w:sz w:val="36"/>
          <w:szCs w:val="36"/>
          <w:rtl/>
        </w:rPr>
        <w:footnoteReference w:id="325"/>
      </w:r>
      <w:r w:rsidR="003849EA" w:rsidRPr="001129D8">
        <w:rPr>
          <w:rFonts w:ascii="Lotus Linotype" w:hAnsi="Lotus Linotype" w:cs="Traditional Arabic"/>
          <w:sz w:val="36"/>
          <w:szCs w:val="36"/>
          <w:vertAlign w:val="superscript"/>
          <w:rtl/>
        </w:rPr>
        <w:t>)</w:t>
      </w:r>
      <w:r w:rsidR="003849EA" w:rsidRPr="001129D8">
        <w:rPr>
          <w:rFonts w:cs="Traditional Arabic"/>
          <w:sz w:val="36"/>
          <w:szCs w:val="36"/>
        </w:rPr>
        <w:t xml:space="preserve"> </w:t>
      </w:r>
      <w:r w:rsidR="003849EA" w:rsidRPr="001129D8">
        <w:rPr>
          <w:rFonts w:cs="Traditional Arabic" w:hint="cs"/>
          <w:sz w:val="36"/>
          <w:szCs w:val="36"/>
          <w:rtl/>
        </w:rPr>
        <w:t xml:space="preserve"> وكذلك </w:t>
      </w:r>
      <w:r w:rsidR="003849EA" w:rsidRPr="001129D8">
        <w:rPr>
          <w:rFonts w:cs="Traditional Arabic" w:hint="eastAsia"/>
          <w:sz w:val="36"/>
          <w:szCs w:val="36"/>
          <w:rtl/>
        </w:rPr>
        <w:t>قوله</w:t>
      </w:r>
      <w:r w:rsidR="00B855C4">
        <w:rPr>
          <w:rFonts w:cs="Traditional Arabic" w:hint="cs"/>
          <w:sz w:val="36"/>
          <w:szCs w:val="36"/>
          <w:rtl/>
        </w:rPr>
        <w:t>:</w:t>
      </w:r>
      <w:r w:rsidR="003849EA" w:rsidRPr="001129D8">
        <w:rPr>
          <w:rFonts w:cs="Traditional Arabic"/>
          <w:sz w:val="36"/>
          <w:szCs w:val="36"/>
        </w:rPr>
        <w:t xml:space="preserve"> </w:t>
      </w:r>
      <w:r w:rsidR="003849EA" w:rsidRPr="001129D8">
        <w:rPr>
          <w:rFonts w:cs="Traditional Arabic" w:hint="cs"/>
          <w:sz w:val="36"/>
          <w:szCs w:val="36"/>
          <w:rtl/>
        </w:rPr>
        <w:t>(</w:t>
      </w:r>
      <w:r w:rsidR="003849EA" w:rsidRPr="001129D8">
        <w:rPr>
          <w:rFonts w:cs="Traditional Arabic" w:hint="eastAsia"/>
          <w:sz w:val="36"/>
          <w:szCs w:val="36"/>
          <w:rtl/>
        </w:rPr>
        <w:t>لا</w:t>
      </w:r>
      <w:r w:rsidR="003849EA" w:rsidRPr="001129D8">
        <w:rPr>
          <w:rFonts w:cs="Traditional Arabic"/>
          <w:sz w:val="36"/>
          <w:szCs w:val="36"/>
        </w:rPr>
        <w:t xml:space="preserve"> </w:t>
      </w:r>
      <w:r w:rsidR="003849EA" w:rsidRPr="001129D8">
        <w:rPr>
          <w:rFonts w:cs="Traditional Arabic" w:hint="eastAsia"/>
          <w:sz w:val="36"/>
          <w:szCs w:val="36"/>
          <w:rtl/>
        </w:rPr>
        <w:t>تظنوا</w:t>
      </w:r>
      <w:r w:rsidR="003849EA" w:rsidRPr="001129D8">
        <w:rPr>
          <w:rFonts w:cs="Traditional Arabic"/>
          <w:sz w:val="36"/>
          <w:szCs w:val="36"/>
        </w:rPr>
        <w:t xml:space="preserve"> </w:t>
      </w:r>
      <w:r w:rsidR="003849EA" w:rsidRPr="001129D8">
        <w:rPr>
          <w:rFonts w:cs="Traditional Arabic" w:hint="eastAsia"/>
          <w:sz w:val="36"/>
          <w:szCs w:val="36"/>
          <w:rtl/>
        </w:rPr>
        <w:t>أني</w:t>
      </w:r>
      <w:r w:rsidR="003849EA" w:rsidRPr="001129D8">
        <w:rPr>
          <w:rFonts w:cs="Traditional Arabic"/>
          <w:sz w:val="36"/>
          <w:szCs w:val="36"/>
        </w:rPr>
        <w:t xml:space="preserve"> </w:t>
      </w:r>
      <w:r w:rsidR="003849EA" w:rsidRPr="001129D8">
        <w:rPr>
          <w:rFonts w:cs="Traditional Arabic" w:hint="eastAsia"/>
          <w:sz w:val="36"/>
          <w:szCs w:val="36"/>
          <w:rtl/>
        </w:rPr>
        <w:t>جئت</w:t>
      </w:r>
      <w:r w:rsidR="003849EA" w:rsidRPr="001129D8">
        <w:rPr>
          <w:rFonts w:cs="Traditional Arabic"/>
          <w:sz w:val="36"/>
          <w:szCs w:val="36"/>
        </w:rPr>
        <w:t xml:space="preserve"> </w:t>
      </w:r>
      <w:r w:rsidR="003849EA" w:rsidRPr="001129D8">
        <w:rPr>
          <w:rFonts w:cs="Traditional Arabic" w:hint="eastAsia"/>
          <w:sz w:val="36"/>
          <w:szCs w:val="36"/>
          <w:rtl/>
        </w:rPr>
        <w:t>لألقي</w:t>
      </w:r>
      <w:r w:rsidR="003849EA" w:rsidRPr="001129D8">
        <w:rPr>
          <w:rFonts w:cs="Traditional Arabic"/>
          <w:sz w:val="36"/>
          <w:szCs w:val="36"/>
        </w:rPr>
        <w:t xml:space="preserve"> </w:t>
      </w:r>
      <w:r w:rsidR="003849EA" w:rsidRPr="001129D8">
        <w:rPr>
          <w:rFonts w:cs="Traditional Arabic" w:hint="eastAsia"/>
          <w:sz w:val="36"/>
          <w:szCs w:val="36"/>
          <w:rtl/>
        </w:rPr>
        <w:t>سلامًا</w:t>
      </w:r>
      <w:r w:rsidR="003849EA" w:rsidRPr="001129D8">
        <w:rPr>
          <w:rFonts w:cs="Traditional Arabic"/>
          <w:sz w:val="36"/>
          <w:szCs w:val="36"/>
        </w:rPr>
        <w:t xml:space="preserve"> </w:t>
      </w:r>
      <w:r w:rsidR="003849EA" w:rsidRPr="001129D8">
        <w:rPr>
          <w:rFonts w:cs="Traditional Arabic" w:hint="eastAsia"/>
          <w:sz w:val="36"/>
          <w:szCs w:val="36"/>
          <w:rtl/>
        </w:rPr>
        <w:t>على</w:t>
      </w:r>
      <w:r w:rsidR="003849EA" w:rsidRPr="001129D8">
        <w:rPr>
          <w:rFonts w:cs="Traditional Arabic"/>
          <w:sz w:val="36"/>
          <w:szCs w:val="36"/>
        </w:rPr>
        <w:t xml:space="preserve"> </w:t>
      </w:r>
      <w:r w:rsidR="003849EA" w:rsidRPr="001129D8">
        <w:rPr>
          <w:rFonts w:cs="Traditional Arabic" w:hint="eastAsia"/>
          <w:sz w:val="36"/>
          <w:szCs w:val="36"/>
          <w:rtl/>
        </w:rPr>
        <w:t>الأرض</w:t>
      </w:r>
      <w:r w:rsidR="003849EA" w:rsidRPr="001129D8">
        <w:rPr>
          <w:rFonts w:cs="Traditional Arabic" w:hint="cs"/>
          <w:sz w:val="36"/>
          <w:szCs w:val="36"/>
          <w:rtl/>
        </w:rPr>
        <w:t xml:space="preserve"> </w:t>
      </w:r>
      <w:r w:rsidR="003849EA" w:rsidRPr="001129D8">
        <w:rPr>
          <w:rFonts w:cs="Traditional Arabic" w:hint="eastAsia"/>
          <w:sz w:val="36"/>
          <w:szCs w:val="36"/>
          <w:rtl/>
        </w:rPr>
        <w:t>ما</w:t>
      </w:r>
      <w:r w:rsidR="003849EA" w:rsidRPr="001129D8">
        <w:rPr>
          <w:rFonts w:cs="Traditional Arabic"/>
          <w:sz w:val="36"/>
          <w:szCs w:val="36"/>
        </w:rPr>
        <w:t xml:space="preserve"> </w:t>
      </w:r>
      <w:r w:rsidR="003849EA" w:rsidRPr="001129D8">
        <w:rPr>
          <w:rFonts w:cs="Traditional Arabic" w:hint="eastAsia"/>
          <w:sz w:val="36"/>
          <w:szCs w:val="36"/>
          <w:rtl/>
        </w:rPr>
        <w:t>جئت</w:t>
      </w:r>
      <w:r w:rsidR="003849EA" w:rsidRPr="001129D8">
        <w:rPr>
          <w:rFonts w:cs="Traditional Arabic"/>
          <w:sz w:val="36"/>
          <w:szCs w:val="36"/>
        </w:rPr>
        <w:t xml:space="preserve"> </w:t>
      </w:r>
      <w:r w:rsidR="003849EA" w:rsidRPr="001129D8">
        <w:rPr>
          <w:rFonts w:cs="Traditional Arabic" w:hint="eastAsia"/>
          <w:sz w:val="36"/>
          <w:szCs w:val="36"/>
          <w:rtl/>
        </w:rPr>
        <w:t>لألقي</w:t>
      </w:r>
      <w:r w:rsidR="003849EA" w:rsidRPr="001129D8">
        <w:rPr>
          <w:rFonts w:cs="Traditional Arabic"/>
          <w:sz w:val="36"/>
          <w:szCs w:val="36"/>
        </w:rPr>
        <w:t xml:space="preserve"> </w:t>
      </w:r>
      <w:r w:rsidR="003849EA" w:rsidRPr="001129D8">
        <w:rPr>
          <w:rFonts w:cs="Traditional Arabic" w:hint="eastAsia"/>
          <w:sz w:val="36"/>
          <w:szCs w:val="36"/>
          <w:rtl/>
        </w:rPr>
        <w:t>سلامًا</w:t>
      </w:r>
      <w:r w:rsidR="003849EA" w:rsidRPr="001129D8">
        <w:rPr>
          <w:rFonts w:cs="Traditional Arabic"/>
          <w:sz w:val="36"/>
          <w:szCs w:val="36"/>
        </w:rPr>
        <w:t xml:space="preserve"> </w:t>
      </w:r>
      <w:r w:rsidR="003849EA" w:rsidRPr="001129D8">
        <w:rPr>
          <w:rFonts w:cs="Traditional Arabic" w:hint="eastAsia"/>
          <w:sz w:val="36"/>
          <w:szCs w:val="36"/>
          <w:rtl/>
        </w:rPr>
        <w:t>بل</w:t>
      </w:r>
      <w:r w:rsidR="003849EA" w:rsidRPr="001129D8">
        <w:rPr>
          <w:rFonts w:cs="Traditional Arabic"/>
          <w:sz w:val="36"/>
          <w:szCs w:val="36"/>
        </w:rPr>
        <w:t xml:space="preserve"> </w:t>
      </w:r>
      <w:r w:rsidR="003849EA" w:rsidRPr="001129D8">
        <w:rPr>
          <w:rFonts w:cs="Traditional Arabic" w:hint="eastAsia"/>
          <w:sz w:val="36"/>
          <w:szCs w:val="36"/>
          <w:rtl/>
        </w:rPr>
        <w:t>سيفًا</w:t>
      </w:r>
      <w:r w:rsidR="003849EA" w:rsidRPr="001129D8">
        <w:rPr>
          <w:rFonts w:cs="Traditional Arabic"/>
          <w:sz w:val="36"/>
          <w:szCs w:val="36"/>
        </w:rPr>
        <w:t xml:space="preserve"> </w:t>
      </w:r>
      <w:r w:rsidR="003849EA" w:rsidRPr="001129D8">
        <w:rPr>
          <w:rFonts w:cs="Traditional Arabic" w:hint="eastAsia"/>
          <w:sz w:val="36"/>
          <w:szCs w:val="36"/>
          <w:rtl/>
        </w:rPr>
        <w:t>فإني</w:t>
      </w:r>
      <w:r w:rsidR="003849EA" w:rsidRPr="001129D8">
        <w:rPr>
          <w:rFonts w:cs="Traditional Arabic"/>
          <w:sz w:val="36"/>
          <w:szCs w:val="36"/>
        </w:rPr>
        <w:t xml:space="preserve"> </w:t>
      </w:r>
      <w:r w:rsidR="003849EA" w:rsidRPr="001129D8">
        <w:rPr>
          <w:rFonts w:cs="Traditional Arabic" w:hint="eastAsia"/>
          <w:sz w:val="36"/>
          <w:szCs w:val="36"/>
          <w:rtl/>
        </w:rPr>
        <w:t>جئت</w:t>
      </w:r>
      <w:r w:rsidR="003849EA" w:rsidRPr="001129D8">
        <w:rPr>
          <w:rFonts w:cs="Traditional Arabic"/>
          <w:sz w:val="36"/>
          <w:szCs w:val="36"/>
        </w:rPr>
        <w:t xml:space="preserve"> </w:t>
      </w:r>
      <w:r w:rsidR="003849EA" w:rsidRPr="001129D8">
        <w:rPr>
          <w:rFonts w:cs="Traditional Arabic" w:hint="eastAsia"/>
          <w:sz w:val="36"/>
          <w:szCs w:val="36"/>
          <w:rtl/>
        </w:rPr>
        <w:t>لأفرق</w:t>
      </w:r>
      <w:r w:rsidR="003849EA" w:rsidRPr="001129D8">
        <w:rPr>
          <w:rFonts w:cs="Traditional Arabic"/>
          <w:sz w:val="36"/>
          <w:szCs w:val="36"/>
        </w:rPr>
        <w:t xml:space="preserve"> </w:t>
      </w:r>
      <w:r w:rsidR="003849EA" w:rsidRPr="001129D8">
        <w:rPr>
          <w:rFonts w:cs="Traditional Arabic" w:hint="eastAsia"/>
          <w:sz w:val="36"/>
          <w:szCs w:val="36"/>
          <w:rtl/>
        </w:rPr>
        <w:t>الإنسان</w:t>
      </w:r>
      <w:r w:rsidR="003849EA" w:rsidRPr="001129D8">
        <w:rPr>
          <w:rFonts w:cs="Traditional Arabic"/>
          <w:sz w:val="36"/>
          <w:szCs w:val="36"/>
        </w:rPr>
        <w:t xml:space="preserve"> </w:t>
      </w:r>
      <w:r w:rsidR="003849EA" w:rsidRPr="001129D8">
        <w:rPr>
          <w:rFonts w:cs="Traditional Arabic" w:hint="eastAsia"/>
          <w:sz w:val="36"/>
          <w:szCs w:val="36"/>
          <w:rtl/>
        </w:rPr>
        <w:t>ضد</w:t>
      </w:r>
      <w:r w:rsidR="003849EA" w:rsidRPr="001129D8">
        <w:rPr>
          <w:rFonts w:cs="Traditional Arabic"/>
          <w:sz w:val="36"/>
          <w:szCs w:val="36"/>
        </w:rPr>
        <w:t xml:space="preserve"> </w:t>
      </w:r>
      <w:r w:rsidR="003849EA" w:rsidRPr="001129D8">
        <w:rPr>
          <w:rFonts w:cs="Traditional Arabic" w:hint="eastAsia"/>
          <w:sz w:val="36"/>
          <w:szCs w:val="36"/>
          <w:rtl/>
        </w:rPr>
        <w:t>أبيه</w:t>
      </w:r>
      <w:r w:rsidR="003849EA" w:rsidRPr="001129D8">
        <w:rPr>
          <w:rFonts w:cs="Traditional Arabic"/>
          <w:sz w:val="36"/>
          <w:szCs w:val="36"/>
        </w:rPr>
        <w:t xml:space="preserve"> </w:t>
      </w:r>
      <w:r w:rsidR="003849EA" w:rsidRPr="001129D8">
        <w:rPr>
          <w:rFonts w:cs="Traditional Arabic" w:hint="eastAsia"/>
          <w:sz w:val="36"/>
          <w:szCs w:val="36"/>
          <w:rtl/>
        </w:rPr>
        <w:t>والابنة</w:t>
      </w:r>
      <w:r w:rsidR="003849EA" w:rsidRPr="001129D8">
        <w:rPr>
          <w:rFonts w:cs="Traditional Arabic"/>
          <w:sz w:val="36"/>
          <w:szCs w:val="36"/>
        </w:rPr>
        <w:t xml:space="preserve"> </w:t>
      </w:r>
      <w:r w:rsidR="003849EA" w:rsidRPr="001129D8">
        <w:rPr>
          <w:rFonts w:cs="Traditional Arabic" w:hint="eastAsia"/>
          <w:sz w:val="36"/>
          <w:szCs w:val="36"/>
          <w:rtl/>
        </w:rPr>
        <w:t>ضد</w:t>
      </w:r>
      <w:r w:rsidR="003849EA" w:rsidRPr="001129D8">
        <w:rPr>
          <w:rFonts w:cs="Traditional Arabic"/>
          <w:sz w:val="36"/>
          <w:szCs w:val="36"/>
        </w:rPr>
        <w:t xml:space="preserve"> </w:t>
      </w:r>
      <w:r w:rsidR="003849EA" w:rsidRPr="001129D8">
        <w:rPr>
          <w:rFonts w:cs="Traditional Arabic" w:hint="eastAsia"/>
          <w:sz w:val="36"/>
          <w:szCs w:val="36"/>
          <w:rtl/>
        </w:rPr>
        <w:t>أمها</w:t>
      </w:r>
      <w:r w:rsidR="003849EA" w:rsidRPr="001129D8">
        <w:rPr>
          <w:rFonts w:cs="Traditional Arabic" w:hint="cs"/>
          <w:sz w:val="36"/>
          <w:szCs w:val="36"/>
          <w:rtl/>
        </w:rPr>
        <w:t xml:space="preserve"> </w:t>
      </w:r>
      <w:r w:rsidR="003849EA" w:rsidRPr="001129D8">
        <w:rPr>
          <w:rFonts w:cs="Traditional Arabic" w:hint="eastAsia"/>
          <w:sz w:val="36"/>
          <w:szCs w:val="36"/>
          <w:rtl/>
        </w:rPr>
        <w:t>والكنة</w:t>
      </w:r>
      <w:r w:rsidR="003849EA" w:rsidRPr="001129D8">
        <w:rPr>
          <w:rFonts w:cs="Traditional Arabic"/>
          <w:sz w:val="36"/>
          <w:szCs w:val="36"/>
        </w:rPr>
        <w:t xml:space="preserve"> </w:t>
      </w:r>
      <w:r w:rsidR="003849EA" w:rsidRPr="001129D8">
        <w:rPr>
          <w:rFonts w:cs="Traditional Arabic" w:hint="eastAsia"/>
          <w:sz w:val="36"/>
          <w:szCs w:val="36"/>
          <w:rtl/>
        </w:rPr>
        <w:t>ضد</w:t>
      </w:r>
      <w:r w:rsidR="003849EA" w:rsidRPr="001129D8">
        <w:rPr>
          <w:rFonts w:cs="Traditional Arabic"/>
          <w:sz w:val="36"/>
          <w:szCs w:val="36"/>
        </w:rPr>
        <w:t xml:space="preserve"> </w:t>
      </w:r>
      <w:r w:rsidR="003849EA" w:rsidRPr="001129D8">
        <w:rPr>
          <w:rFonts w:cs="Traditional Arabic" w:hint="eastAsia"/>
          <w:sz w:val="36"/>
          <w:szCs w:val="36"/>
          <w:rtl/>
        </w:rPr>
        <w:t>حماتها</w:t>
      </w:r>
      <w:r w:rsidR="003849EA" w:rsidRPr="001129D8">
        <w:rPr>
          <w:rFonts w:cs="Traditional Arabic"/>
          <w:sz w:val="36"/>
          <w:szCs w:val="36"/>
        </w:rPr>
        <w:t xml:space="preserve"> </w:t>
      </w:r>
      <w:r w:rsidR="003849EA" w:rsidRPr="001129D8">
        <w:rPr>
          <w:rFonts w:cs="Traditional Arabic" w:hint="eastAsia"/>
          <w:sz w:val="36"/>
          <w:szCs w:val="36"/>
          <w:rtl/>
        </w:rPr>
        <w:t>وأعداء</w:t>
      </w:r>
      <w:r w:rsidR="003849EA" w:rsidRPr="001129D8">
        <w:rPr>
          <w:rFonts w:cs="Traditional Arabic"/>
          <w:sz w:val="36"/>
          <w:szCs w:val="36"/>
        </w:rPr>
        <w:t xml:space="preserve"> </w:t>
      </w:r>
      <w:r w:rsidR="003849EA" w:rsidRPr="001129D8">
        <w:rPr>
          <w:rFonts w:cs="Traditional Arabic" w:hint="eastAsia"/>
          <w:sz w:val="36"/>
          <w:szCs w:val="36"/>
          <w:rtl/>
        </w:rPr>
        <w:t>الإنسان</w:t>
      </w:r>
      <w:r w:rsidR="003849EA" w:rsidRPr="001129D8">
        <w:rPr>
          <w:rFonts w:cs="Traditional Arabic"/>
          <w:sz w:val="36"/>
          <w:szCs w:val="36"/>
        </w:rPr>
        <w:t xml:space="preserve"> </w:t>
      </w:r>
      <w:r w:rsidR="003849EA" w:rsidRPr="001129D8">
        <w:rPr>
          <w:rFonts w:cs="Traditional Arabic" w:hint="eastAsia"/>
          <w:sz w:val="36"/>
          <w:szCs w:val="36"/>
          <w:rtl/>
        </w:rPr>
        <w:t>أهل</w:t>
      </w:r>
      <w:r w:rsidR="003849EA" w:rsidRPr="001129D8">
        <w:rPr>
          <w:rFonts w:cs="Traditional Arabic"/>
          <w:sz w:val="36"/>
          <w:szCs w:val="36"/>
        </w:rPr>
        <w:t xml:space="preserve"> </w:t>
      </w:r>
      <w:r w:rsidR="003849EA" w:rsidRPr="001129D8">
        <w:rPr>
          <w:rFonts w:cs="Traditional Arabic" w:hint="eastAsia"/>
          <w:sz w:val="36"/>
          <w:szCs w:val="36"/>
          <w:rtl/>
        </w:rPr>
        <w:t>بيته</w:t>
      </w:r>
      <w:r w:rsidR="003849EA" w:rsidRPr="001129D8">
        <w:rPr>
          <w:rFonts w:cs="Traditional Arabic"/>
          <w:sz w:val="36"/>
          <w:szCs w:val="36"/>
        </w:rPr>
        <w:t xml:space="preserve"> </w:t>
      </w:r>
      <w:r w:rsidR="003849EA" w:rsidRPr="001129D8">
        <w:rPr>
          <w:rFonts w:cs="Traditional Arabic" w:hint="eastAsia"/>
          <w:sz w:val="36"/>
          <w:szCs w:val="36"/>
          <w:rtl/>
        </w:rPr>
        <w:t>من</w:t>
      </w:r>
      <w:r w:rsidR="003849EA" w:rsidRPr="001129D8">
        <w:rPr>
          <w:rFonts w:cs="Traditional Arabic"/>
          <w:sz w:val="36"/>
          <w:szCs w:val="36"/>
        </w:rPr>
        <w:t xml:space="preserve"> </w:t>
      </w:r>
      <w:r w:rsidR="003849EA" w:rsidRPr="001129D8">
        <w:rPr>
          <w:rFonts w:cs="Traditional Arabic" w:hint="eastAsia"/>
          <w:sz w:val="36"/>
          <w:szCs w:val="36"/>
          <w:rtl/>
        </w:rPr>
        <w:t>أحب</w:t>
      </w:r>
      <w:r w:rsidR="003849EA" w:rsidRPr="001129D8">
        <w:rPr>
          <w:rFonts w:cs="Traditional Arabic"/>
          <w:sz w:val="36"/>
          <w:szCs w:val="36"/>
        </w:rPr>
        <w:t xml:space="preserve"> </w:t>
      </w:r>
      <w:r w:rsidR="003849EA" w:rsidRPr="001129D8">
        <w:rPr>
          <w:rFonts w:cs="Traditional Arabic" w:hint="eastAsia"/>
          <w:sz w:val="36"/>
          <w:szCs w:val="36"/>
          <w:rtl/>
        </w:rPr>
        <w:t>أبًا</w:t>
      </w:r>
      <w:r w:rsidR="003849EA" w:rsidRPr="001129D8">
        <w:rPr>
          <w:rFonts w:cs="Traditional Arabic"/>
          <w:sz w:val="36"/>
          <w:szCs w:val="36"/>
        </w:rPr>
        <w:t xml:space="preserve"> </w:t>
      </w:r>
      <w:r w:rsidR="003849EA" w:rsidRPr="001129D8">
        <w:rPr>
          <w:rFonts w:cs="Traditional Arabic" w:hint="eastAsia"/>
          <w:sz w:val="36"/>
          <w:szCs w:val="36"/>
          <w:rtl/>
        </w:rPr>
        <w:t>أو</w:t>
      </w:r>
      <w:r w:rsidR="003849EA" w:rsidRPr="001129D8">
        <w:rPr>
          <w:rFonts w:cs="Traditional Arabic"/>
          <w:sz w:val="36"/>
          <w:szCs w:val="36"/>
        </w:rPr>
        <w:t xml:space="preserve"> </w:t>
      </w:r>
      <w:r w:rsidR="003849EA" w:rsidRPr="001129D8">
        <w:rPr>
          <w:rFonts w:cs="Traditional Arabic" w:hint="eastAsia"/>
          <w:sz w:val="36"/>
          <w:szCs w:val="36"/>
          <w:rtl/>
        </w:rPr>
        <w:t>أمًّا</w:t>
      </w:r>
      <w:r w:rsidR="003849EA" w:rsidRPr="001129D8">
        <w:rPr>
          <w:rFonts w:cs="Traditional Arabic"/>
          <w:sz w:val="36"/>
          <w:szCs w:val="36"/>
        </w:rPr>
        <w:t xml:space="preserve"> </w:t>
      </w:r>
      <w:r w:rsidR="003849EA" w:rsidRPr="001129D8">
        <w:rPr>
          <w:rFonts w:cs="Traditional Arabic" w:hint="eastAsia"/>
          <w:sz w:val="36"/>
          <w:szCs w:val="36"/>
          <w:rtl/>
        </w:rPr>
        <w:t>أكثر</w:t>
      </w:r>
      <w:r w:rsidR="003849EA" w:rsidRPr="001129D8">
        <w:rPr>
          <w:rFonts w:cs="Traditional Arabic"/>
          <w:sz w:val="36"/>
          <w:szCs w:val="36"/>
        </w:rPr>
        <w:t xml:space="preserve"> </w:t>
      </w:r>
      <w:r w:rsidR="003849EA" w:rsidRPr="001129D8">
        <w:rPr>
          <w:rFonts w:cs="Traditional Arabic" w:hint="eastAsia"/>
          <w:sz w:val="36"/>
          <w:szCs w:val="36"/>
          <w:rtl/>
        </w:rPr>
        <w:t>مني</w:t>
      </w:r>
      <w:r w:rsidR="003849EA" w:rsidRPr="001129D8">
        <w:rPr>
          <w:rFonts w:cs="Traditional Arabic"/>
          <w:sz w:val="36"/>
          <w:szCs w:val="36"/>
        </w:rPr>
        <w:t xml:space="preserve"> </w:t>
      </w:r>
      <w:r w:rsidR="003849EA" w:rsidRPr="001129D8">
        <w:rPr>
          <w:rFonts w:cs="Traditional Arabic" w:hint="eastAsia"/>
          <w:sz w:val="36"/>
          <w:szCs w:val="36"/>
          <w:rtl/>
        </w:rPr>
        <w:t>فلا</w:t>
      </w:r>
      <w:r w:rsidR="003849EA" w:rsidRPr="001129D8">
        <w:rPr>
          <w:rFonts w:cs="Traditional Arabic" w:hint="cs"/>
          <w:sz w:val="36"/>
          <w:szCs w:val="36"/>
          <w:rtl/>
        </w:rPr>
        <w:t xml:space="preserve"> </w:t>
      </w:r>
      <w:r w:rsidR="003849EA" w:rsidRPr="001129D8">
        <w:rPr>
          <w:rFonts w:cs="Traditional Arabic" w:hint="eastAsia"/>
          <w:sz w:val="36"/>
          <w:szCs w:val="36"/>
          <w:rtl/>
        </w:rPr>
        <w:t>يستحقني</w:t>
      </w:r>
      <w:r w:rsidR="003849EA" w:rsidRPr="001129D8">
        <w:rPr>
          <w:rFonts w:cs="Traditional Arabic"/>
          <w:sz w:val="36"/>
          <w:szCs w:val="36"/>
        </w:rPr>
        <w:t xml:space="preserve"> </w:t>
      </w:r>
      <w:r w:rsidR="003849EA" w:rsidRPr="001129D8">
        <w:rPr>
          <w:rFonts w:cs="Traditional Arabic" w:hint="eastAsia"/>
          <w:sz w:val="36"/>
          <w:szCs w:val="36"/>
          <w:rtl/>
        </w:rPr>
        <w:t>،</w:t>
      </w:r>
      <w:r w:rsidR="003849EA" w:rsidRPr="001129D8">
        <w:rPr>
          <w:rFonts w:cs="Traditional Arabic"/>
          <w:sz w:val="36"/>
          <w:szCs w:val="36"/>
        </w:rPr>
        <w:t xml:space="preserve"> </w:t>
      </w:r>
      <w:r w:rsidR="003849EA" w:rsidRPr="001129D8">
        <w:rPr>
          <w:rFonts w:cs="Traditional Arabic" w:hint="eastAsia"/>
          <w:sz w:val="36"/>
          <w:szCs w:val="36"/>
          <w:rtl/>
        </w:rPr>
        <w:t>ومن</w:t>
      </w:r>
      <w:r w:rsidR="003849EA" w:rsidRPr="001129D8">
        <w:rPr>
          <w:rFonts w:cs="Traditional Arabic"/>
          <w:sz w:val="36"/>
          <w:szCs w:val="36"/>
        </w:rPr>
        <w:t xml:space="preserve"> </w:t>
      </w:r>
      <w:r w:rsidR="003849EA" w:rsidRPr="001129D8">
        <w:rPr>
          <w:rFonts w:cs="Traditional Arabic" w:hint="eastAsia"/>
          <w:sz w:val="36"/>
          <w:szCs w:val="36"/>
          <w:rtl/>
        </w:rPr>
        <w:t>أحب</w:t>
      </w:r>
      <w:r w:rsidR="003849EA" w:rsidRPr="001129D8">
        <w:rPr>
          <w:rFonts w:cs="Traditional Arabic"/>
          <w:sz w:val="36"/>
          <w:szCs w:val="36"/>
        </w:rPr>
        <w:t xml:space="preserve"> </w:t>
      </w:r>
      <w:r w:rsidR="003849EA" w:rsidRPr="001129D8">
        <w:rPr>
          <w:rFonts w:cs="Traditional Arabic" w:hint="eastAsia"/>
          <w:sz w:val="36"/>
          <w:szCs w:val="36"/>
          <w:rtl/>
        </w:rPr>
        <w:t>ابنًا</w:t>
      </w:r>
      <w:r w:rsidR="003849EA" w:rsidRPr="001129D8">
        <w:rPr>
          <w:rFonts w:cs="Traditional Arabic"/>
          <w:sz w:val="36"/>
          <w:szCs w:val="36"/>
        </w:rPr>
        <w:t xml:space="preserve"> </w:t>
      </w:r>
      <w:r w:rsidR="003849EA" w:rsidRPr="001129D8">
        <w:rPr>
          <w:rFonts w:cs="Traditional Arabic" w:hint="eastAsia"/>
          <w:sz w:val="36"/>
          <w:szCs w:val="36"/>
          <w:rtl/>
        </w:rPr>
        <w:t>أو</w:t>
      </w:r>
      <w:r w:rsidR="003849EA" w:rsidRPr="001129D8">
        <w:rPr>
          <w:rFonts w:cs="Traditional Arabic"/>
          <w:sz w:val="36"/>
          <w:szCs w:val="36"/>
        </w:rPr>
        <w:t xml:space="preserve"> </w:t>
      </w:r>
      <w:r w:rsidR="003849EA" w:rsidRPr="001129D8">
        <w:rPr>
          <w:rFonts w:cs="Traditional Arabic" w:hint="eastAsia"/>
          <w:sz w:val="36"/>
          <w:szCs w:val="36"/>
          <w:rtl/>
        </w:rPr>
        <w:t>ابنة</w:t>
      </w:r>
      <w:r w:rsidR="003849EA" w:rsidRPr="001129D8">
        <w:rPr>
          <w:rFonts w:cs="Traditional Arabic"/>
          <w:sz w:val="36"/>
          <w:szCs w:val="36"/>
        </w:rPr>
        <w:t xml:space="preserve"> </w:t>
      </w:r>
      <w:r w:rsidR="003849EA" w:rsidRPr="001129D8">
        <w:rPr>
          <w:rFonts w:cs="Traditional Arabic" w:hint="eastAsia"/>
          <w:sz w:val="36"/>
          <w:szCs w:val="36"/>
          <w:rtl/>
        </w:rPr>
        <w:t>أكثر</w:t>
      </w:r>
      <w:r w:rsidR="003849EA" w:rsidRPr="001129D8">
        <w:rPr>
          <w:rFonts w:cs="Traditional Arabic"/>
          <w:sz w:val="36"/>
          <w:szCs w:val="36"/>
        </w:rPr>
        <w:t xml:space="preserve"> </w:t>
      </w:r>
      <w:r w:rsidR="003849EA" w:rsidRPr="001129D8">
        <w:rPr>
          <w:rFonts w:cs="Traditional Arabic" w:hint="eastAsia"/>
          <w:sz w:val="36"/>
          <w:szCs w:val="36"/>
          <w:rtl/>
        </w:rPr>
        <w:t>مني</w:t>
      </w:r>
      <w:r w:rsidR="003849EA" w:rsidRPr="001129D8">
        <w:rPr>
          <w:rFonts w:cs="Traditional Arabic"/>
          <w:sz w:val="36"/>
          <w:szCs w:val="36"/>
        </w:rPr>
        <w:t xml:space="preserve"> </w:t>
      </w:r>
      <w:r w:rsidR="003849EA" w:rsidRPr="001129D8">
        <w:rPr>
          <w:rFonts w:cs="Traditional Arabic" w:hint="eastAsia"/>
          <w:sz w:val="36"/>
          <w:szCs w:val="36"/>
          <w:rtl/>
        </w:rPr>
        <w:t>فلا</w:t>
      </w:r>
      <w:r w:rsidR="003849EA" w:rsidRPr="001129D8">
        <w:rPr>
          <w:rFonts w:cs="Traditional Arabic"/>
          <w:sz w:val="36"/>
          <w:szCs w:val="36"/>
        </w:rPr>
        <w:t xml:space="preserve"> </w:t>
      </w:r>
      <w:r w:rsidR="003849EA" w:rsidRPr="001129D8">
        <w:rPr>
          <w:rFonts w:cs="Traditional Arabic" w:hint="eastAsia"/>
          <w:sz w:val="36"/>
          <w:szCs w:val="36"/>
          <w:rtl/>
        </w:rPr>
        <w:t>يستحقني</w:t>
      </w:r>
      <w:r w:rsidR="003849EA" w:rsidRPr="001129D8">
        <w:rPr>
          <w:rFonts w:cs="Traditional Arabic" w:hint="cs"/>
          <w:sz w:val="36"/>
          <w:szCs w:val="36"/>
          <w:rtl/>
        </w:rPr>
        <w:t xml:space="preserve">) </w:t>
      </w:r>
      <w:r w:rsidR="003849EA" w:rsidRPr="001129D8">
        <w:rPr>
          <w:rFonts w:ascii="Lotus Linotype" w:hAnsi="Lotus Linotype" w:cs="Traditional Arabic"/>
          <w:sz w:val="36"/>
          <w:szCs w:val="36"/>
          <w:vertAlign w:val="superscript"/>
          <w:rtl/>
        </w:rPr>
        <w:t>(</w:t>
      </w:r>
      <w:r w:rsidR="003849EA" w:rsidRPr="000368B2">
        <w:rPr>
          <w:rStyle w:val="a4"/>
          <w:rFonts w:ascii="Lotus Linotype" w:hAnsi="Lotus Linotype" w:cs="Traditional Arabic"/>
          <w:sz w:val="36"/>
          <w:szCs w:val="36"/>
          <w:rtl/>
        </w:rPr>
        <w:footnoteReference w:id="326"/>
      </w:r>
      <w:r w:rsidR="003849EA" w:rsidRPr="001129D8">
        <w:rPr>
          <w:rFonts w:ascii="Lotus Linotype" w:hAnsi="Lotus Linotype" w:cs="Traditional Arabic"/>
          <w:sz w:val="36"/>
          <w:szCs w:val="36"/>
          <w:vertAlign w:val="superscript"/>
          <w:rtl/>
        </w:rPr>
        <w:t>)</w:t>
      </w:r>
      <w:r w:rsidR="003849EA" w:rsidRPr="001129D8">
        <w:rPr>
          <w:rFonts w:ascii="Simplified Arabic" w:hAnsi="AGA Arabesque" w:cs="Traditional Arabic" w:hint="cs"/>
          <w:sz w:val="36"/>
          <w:szCs w:val="36"/>
          <w:rtl/>
        </w:rPr>
        <w:t xml:space="preserve"> </w:t>
      </w:r>
      <w:r w:rsidR="00B855C4">
        <w:rPr>
          <w:rFonts w:cs="Traditional Arabic" w:hint="cs"/>
          <w:sz w:val="36"/>
          <w:szCs w:val="36"/>
          <w:rtl/>
        </w:rPr>
        <w:t>فهنا هو يدعو</w:t>
      </w:r>
      <w:r w:rsidR="003849EA" w:rsidRPr="001129D8">
        <w:rPr>
          <w:rFonts w:cs="Traditional Arabic" w:hint="cs"/>
          <w:sz w:val="36"/>
          <w:szCs w:val="36"/>
          <w:rtl/>
        </w:rPr>
        <w:t xml:space="preserve"> صراحة </w:t>
      </w:r>
      <w:r w:rsidR="003849EA" w:rsidRPr="001129D8">
        <w:rPr>
          <w:rFonts w:cs="Traditional Arabic"/>
          <w:sz w:val="36"/>
          <w:szCs w:val="36"/>
          <w:rtl/>
        </w:rPr>
        <w:t>–</w:t>
      </w:r>
      <w:r w:rsidR="003849EA" w:rsidRPr="001129D8">
        <w:rPr>
          <w:rFonts w:cs="Traditional Arabic" w:hint="cs"/>
          <w:sz w:val="36"/>
          <w:szCs w:val="36"/>
          <w:rtl/>
        </w:rPr>
        <w:t xml:space="preserve"> بزعمهم- إلى التفرقة وعدم الاجتماع</w:t>
      </w:r>
      <w:r w:rsidR="00B855C4">
        <w:rPr>
          <w:rFonts w:cs="Traditional Arabic" w:hint="cs"/>
          <w:sz w:val="36"/>
          <w:szCs w:val="36"/>
          <w:rtl/>
        </w:rPr>
        <w:t>,</w:t>
      </w:r>
      <w:r w:rsidR="003849EA" w:rsidRPr="001129D8">
        <w:rPr>
          <w:rFonts w:cs="Traditional Arabic" w:hint="cs"/>
          <w:sz w:val="36"/>
          <w:szCs w:val="36"/>
          <w:rtl/>
        </w:rPr>
        <w:t xml:space="preserve"> حتى بين أقرب الأقربين من ذوي الأرحام</w:t>
      </w:r>
      <w:r w:rsidR="00B855C4">
        <w:rPr>
          <w:rFonts w:cs="Traditional Arabic" w:hint="cs"/>
          <w:sz w:val="36"/>
          <w:szCs w:val="36"/>
          <w:rtl/>
        </w:rPr>
        <w:t>,</w:t>
      </w:r>
      <w:r w:rsidR="003849EA" w:rsidRPr="001129D8">
        <w:rPr>
          <w:rFonts w:cs="Traditional Arabic" w:hint="cs"/>
          <w:sz w:val="36"/>
          <w:szCs w:val="36"/>
          <w:rtl/>
        </w:rPr>
        <w:t xml:space="preserve"> يقول لوقا فيما نسبه إليه</w:t>
      </w:r>
      <w:r w:rsidR="00B855C4">
        <w:rPr>
          <w:rFonts w:cs="Traditional Arabic" w:hint="cs"/>
          <w:sz w:val="36"/>
          <w:szCs w:val="36"/>
          <w:rtl/>
        </w:rPr>
        <w:t>:</w:t>
      </w:r>
      <w:r w:rsidR="003849EA" w:rsidRPr="001129D8">
        <w:rPr>
          <w:rFonts w:cs="Traditional Arabic" w:hint="cs"/>
          <w:sz w:val="36"/>
          <w:szCs w:val="36"/>
          <w:rtl/>
        </w:rPr>
        <w:t xml:space="preserve"> </w:t>
      </w:r>
      <w:r w:rsidR="003849EA" w:rsidRPr="001129D8">
        <w:rPr>
          <w:rStyle w:val="kaws"/>
          <w:rFonts w:cs="Traditional Arabic"/>
          <w:sz w:val="36"/>
          <w:szCs w:val="36"/>
          <w:rtl/>
        </w:rPr>
        <w:t>(</w:t>
      </w:r>
      <w:r w:rsidR="003849EA" w:rsidRPr="001129D8">
        <w:rPr>
          <w:rFonts w:cs="Traditional Arabic"/>
          <w:sz w:val="36"/>
          <w:szCs w:val="36"/>
          <w:rtl/>
        </w:rPr>
        <w:t>جِئْتُ لأُلْقِيَ نَاراً عَلَى الأَرْضِ ، فَمَاذَا أُرِيدُ لَوِ اضْطَرَمَتْ</w:t>
      </w:r>
      <w:r w:rsidR="003849EA" w:rsidRPr="001129D8">
        <w:rPr>
          <w:rFonts w:cs="Traditional Arabic" w:hint="cs"/>
          <w:sz w:val="36"/>
          <w:szCs w:val="36"/>
          <w:rtl/>
        </w:rPr>
        <w:t xml:space="preserve"> </w:t>
      </w:r>
      <w:r w:rsidR="003849EA" w:rsidRPr="001129D8">
        <w:rPr>
          <w:rFonts w:cs="Traditional Arabic"/>
          <w:sz w:val="36"/>
          <w:szCs w:val="36"/>
          <w:rtl/>
        </w:rPr>
        <w:t>وَلِي صِبْغَةٌ أَصْطَبِغُهَا ، وَكَيْفَ أَنْحَصِرُ حَتَّى تُكْمَلَ</w:t>
      </w:r>
      <w:r w:rsidR="003849EA" w:rsidRPr="001129D8">
        <w:rPr>
          <w:rFonts w:cs="Traditional Arabic" w:hint="cs"/>
          <w:sz w:val="36"/>
          <w:szCs w:val="36"/>
          <w:rtl/>
        </w:rPr>
        <w:t xml:space="preserve"> </w:t>
      </w:r>
      <w:r w:rsidR="003849EA" w:rsidRPr="001129D8">
        <w:rPr>
          <w:rFonts w:cs="Traditional Arabic"/>
          <w:sz w:val="36"/>
          <w:szCs w:val="36"/>
          <w:rtl/>
        </w:rPr>
        <w:t>أَتَظُنُّونَ أَنِّي جِئْتُ لأُعْطِيَ سَلاَماً عَلَى الأَرْضِ؟ كَلاَّ ، أَقُولُ لَكُمْ: بَلِ انْقِسَاماً</w:t>
      </w:r>
      <w:r w:rsidR="003849EA" w:rsidRPr="001129D8">
        <w:rPr>
          <w:rFonts w:cs="Traditional Arabic" w:hint="cs"/>
          <w:sz w:val="36"/>
          <w:szCs w:val="36"/>
          <w:rtl/>
        </w:rPr>
        <w:t xml:space="preserve"> ل</w:t>
      </w:r>
      <w:r w:rsidR="003849EA" w:rsidRPr="001129D8">
        <w:rPr>
          <w:rFonts w:cs="Traditional Arabic"/>
          <w:sz w:val="36"/>
          <w:szCs w:val="36"/>
          <w:rtl/>
        </w:rPr>
        <w:t>أَنَّهُ يَكُونُ مِنَ الآنَ خَمْسَةٌ فِي بَيْتٍ وَاحِدٍ مُنْقَسِمِينَ: ثَلاَثَةٌ عَلَى اثْنَيْنِ ، وَاثْنَانِ عَلَى ثَلاَثَةٍ</w:t>
      </w:r>
      <w:r w:rsidR="003849EA" w:rsidRPr="001129D8">
        <w:rPr>
          <w:rFonts w:cs="Traditional Arabic" w:hint="cs"/>
          <w:sz w:val="36"/>
          <w:szCs w:val="36"/>
          <w:rtl/>
        </w:rPr>
        <w:t xml:space="preserve"> </w:t>
      </w:r>
      <w:r w:rsidR="003849EA" w:rsidRPr="001129D8">
        <w:rPr>
          <w:rFonts w:cs="Traditional Arabic"/>
          <w:sz w:val="36"/>
          <w:szCs w:val="36"/>
          <w:rtl/>
        </w:rPr>
        <w:t>يَنْقَسِمُ الأَبُ عَلَى الاِبْنِ ، وَالاِبْنُ عَلَى الأَبِ وَالأُمُّ عَلَى الْبِنْتِ ، وَالْبِنْتُ عَلَى الأُمِّ ، وَالْحَمَاةُ عَلَى كَنَّتِهَا ، وَالْكَنَّةُ عَلَى حَمَاتِهَا</w:t>
      </w:r>
      <w:r w:rsidR="003849EA" w:rsidRPr="001129D8">
        <w:rPr>
          <w:rStyle w:val="kaws"/>
          <w:rFonts w:cs="Traditional Arabic"/>
          <w:sz w:val="36"/>
          <w:szCs w:val="36"/>
          <w:rtl/>
        </w:rPr>
        <w:t>)</w:t>
      </w:r>
      <w:r w:rsidR="003849EA" w:rsidRPr="001129D8">
        <w:rPr>
          <w:rStyle w:val="kaws"/>
          <w:rFonts w:cs="Traditional Arabic" w:hint="cs"/>
          <w:sz w:val="36"/>
          <w:szCs w:val="36"/>
          <w:rtl/>
        </w:rPr>
        <w:t xml:space="preserve"> </w:t>
      </w:r>
      <w:r w:rsidR="003849EA" w:rsidRPr="001129D8">
        <w:rPr>
          <w:rStyle w:val="kaws"/>
          <w:rFonts w:ascii="Lotus Linotype" w:hAnsi="Lotus Linotype" w:cs="Traditional Arabic"/>
          <w:sz w:val="36"/>
          <w:szCs w:val="36"/>
          <w:vertAlign w:val="superscript"/>
          <w:rtl/>
        </w:rPr>
        <w:t>(</w:t>
      </w:r>
      <w:r w:rsidR="003849EA" w:rsidRPr="000368B2">
        <w:rPr>
          <w:rStyle w:val="kaws"/>
          <w:rFonts w:ascii="Lotus Linotype" w:hAnsi="Lotus Linotype" w:cs="Traditional Arabic"/>
          <w:sz w:val="36"/>
          <w:szCs w:val="36"/>
          <w:rtl/>
        </w:rPr>
        <w:footnoteReference w:id="327"/>
      </w:r>
      <w:r w:rsidR="003849EA" w:rsidRPr="001129D8">
        <w:rPr>
          <w:rStyle w:val="kaws"/>
          <w:rFonts w:ascii="Lotus Linotype" w:hAnsi="Lotus Linotype" w:cs="Traditional Arabic"/>
          <w:sz w:val="36"/>
          <w:szCs w:val="36"/>
          <w:vertAlign w:val="superscript"/>
          <w:rtl/>
        </w:rPr>
        <w:t>)</w:t>
      </w:r>
      <w:r w:rsidR="003849EA" w:rsidRPr="001129D8">
        <w:rPr>
          <w:rFonts w:cs="Traditional Arabic"/>
          <w:sz w:val="36"/>
          <w:szCs w:val="36"/>
          <w:rtl/>
        </w:rPr>
        <w:t xml:space="preserve"> </w:t>
      </w:r>
      <w:r w:rsidR="003849EA" w:rsidRPr="001129D8">
        <w:rPr>
          <w:rFonts w:cs="Traditional Arabic" w:hint="cs"/>
          <w:sz w:val="36"/>
          <w:szCs w:val="36"/>
          <w:rtl/>
        </w:rPr>
        <w:t xml:space="preserve"> وغير ذلك مما نسبوه إليه </w:t>
      </w:r>
      <w:r w:rsidR="003849EA" w:rsidRPr="001129D8">
        <w:rPr>
          <w:rFonts w:ascii="Lotus Linotype" w:hAnsi="Lotus Linotype" w:cs="Traditional Arabic"/>
          <w:sz w:val="36"/>
          <w:szCs w:val="36"/>
          <w:vertAlign w:val="superscript"/>
          <w:rtl/>
        </w:rPr>
        <w:t>(</w:t>
      </w:r>
      <w:r w:rsidR="003849EA" w:rsidRPr="000368B2">
        <w:rPr>
          <w:rStyle w:val="a4"/>
          <w:rFonts w:ascii="Lotus Linotype" w:hAnsi="Lotus Linotype" w:cs="Traditional Arabic"/>
          <w:sz w:val="36"/>
          <w:szCs w:val="36"/>
          <w:rtl/>
        </w:rPr>
        <w:footnoteReference w:id="328"/>
      </w:r>
      <w:r w:rsidR="003849EA" w:rsidRPr="001129D8">
        <w:rPr>
          <w:rFonts w:ascii="Lotus Linotype" w:hAnsi="Lotus Linotype" w:cs="Traditional Arabic"/>
          <w:sz w:val="36"/>
          <w:szCs w:val="36"/>
          <w:vertAlign w:val="superscript"/>
          <w:rtl/>
        </w:rPr>
        <w:t>)</w:t>
      </w:r>
      <w:r w:rsidR="003849EA" w:rsidRPr="001129D8">
        <w:rPr>
          <w:rFonts w:ascii="Lotus Linotype" w:hAnsi="Lotus Linotype" w:cs="Traditional Arabic" w:hint="cs"/>
          <w:sz w:val="36"/>
          <w:szCs w:val="36"/>
          <w:rtl/>
        </w:rPr>
        <w:t xml:space="preserve"> </w:t>
      </w:r>
    </w:p>
    <w:p w:rsidR="003849EA" w:rsidRPr="00091C52"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091C52">
        <w:rPr>
          <w:rFonts w:ascii="Simplified Arabic" w:hAnsi="AGA Arabesque" w:cs="Traditional Arabic" w:hint="cs"/>
          <w:sz w:val="36"/>
          <w:szCs w:val="36"/>
          <w:rtl/>
        </w:rPr>
        <w:t>فكل هذه ال</w:t>
      </w:r>
      <w:r w:rsidR="00B855C4">
        <w:rPr>
          <w:rFonts w:ascii="Simplified Arabic" w:hAnsi="AGA Arabesque" w:cs="Traditional Arabic" w:hint="cs"/>
          <w:sz w:val="36"/>
          <w:szCs w:val="36"/>
          <w:rtl/>
        </w:rPr>
        <w:t>أخطاء المنسوبة إلى المسيح</w:t>
      </w:r>
      <w:r w:rsidRPr="00091C52">
        <w:rPr>
          <w:rFonts w:ascii="Simplified Arabic" w:hAnsi="AGA Arabesque" w:cs="Traditional Arabic" w:hint="cs"/>
          <w:sz w:val="36"/>
          <w:szCs w:val="36"/>
          <w:rtl/>
        </w:rPr>
        <w:t xml:space="preserve"> لا تؤهل المسيح لحمل لواء الفداء</w:t>
      </w:r>
      <w:r w:rsidR="00B855C4">
        <w:rPr>
          <w:rFonts w:ascii="Simplified Arabic" w:hAnsi="AGA Arabesque" w:cs="Traditional Arabic" w:hint="cs"/>
          <w:sz w:val="36"/>
          <w:szCs w:val="36"/>
          <w:rtl/>
        </w:rPr>
        <w:t>,</w:t>
      </w:r>
      <w:r w:rsidRPr="00091C52">
        <w:rPr>
          <w:rFonts w:ascii="Simplified Arabic" w:hAnsi="AGA Arabesque" w:cs="Traditional Arabic" w:hint="cs"/>
          <w:sz w:val="36"/>
          <w:szCs w:val="36"/>
          <w:rtl/>
        </w:rPr>
        <w:t xml:space="preserve"> لأنه لا يستطيع حمل الفداء عن المخطئين إلا من تنزه عن الأخطاء </w:t>
      </w:r>
      <w:r w:rsidRPr="00091C52">
        <w:rPr>
          <w:rFonts w:ascii="Simplified Arabic" w:hAnsi="AGA Arabesque" w:cs="Traditional Arabic"/>
          <w:sz w:val="36"/>
          <w:szCs w:val="36"/>
          <w:rtl/>
        </w:rPr>
        <w:t>–</w:t>
      </w:r>
      <w:r w:rsidR="00B855C4">
        <w:rPr>
          <w:rFonts w:ascii="Simplified Arabic" w:hAnsi="AGA Arabesque" w:cs="Traditional Arabic" w:hint="cs"/>
          <w:sz w:val="36"/>
          <w:szCs w:val="36"/>
          <w:rtl/>
        </w:rPr>
        <w:t xml:space="preserve"> على حد زعمهم</w:t>
      </w:r>
      <w:r w:rsidRPr="00091C52">
        <w:rPr>
          <w:rFonts w:ascii="Simplified Arabic" w:hAnsi="AGA Arabesque" w:cs="Traditional Arabic" w:hint="cs"/>
          <w:sz w:val="36"/>
          <w:szCs w:val="36"/>
          <w:rtl/>
        </w:rPr>
        <w:t xml:space="preserve"> - </w:t>
      </w:r>
    </w:p>
    <w:p w:rsidR="003849EA" w:rsidRPr="0081199F" w:rsidRDefault="003849EA" w:rsidP="007B6076">
      <w:pPr>
        <w:autoSpaceDE w:val="0"/>
        <w:autoSpaceDN w:val="0"/>
        <w:adjustRightInd w:val="0"/>
        <w:spacing w:before="120" w:line="600" w:lineRule="exact"/>
        <w:ind w:firstLine="567"/>
        <w:jc w:val="lowKashida"/>
        <w:rPr>
          <w:rFonts w:cs="Traditional Arabic"/>
          <w:sz w:val="36"/>
          <w:szCs w:val="36"/>
          <w:rtl/>
        </w:rPr>
      </w:pPr>
      <w:r w:rsidRPr="00091C52">
        <w:rPr>
          <w:rFonts w:cs="Traditional Arabic"/>
          <w:sz w:val="36"/>
          <w:szCs w:val="36"/>
          <w:rtl/>
        </w:rPr>
        <w:lastRenderedPageBreak/>
        <w:t xml:space="preserve">وإذا كان عدم فعل الخطيئة هو الذي أهل المسيح عليه السلام لفداء البشر </w:t>
      </w:r>
      <w:r w:rsidRPr="00091C52">
        <w:rPr>
          <w:rFonts w:cs="Traditional Arabic" w:hint="cs"/>
          <w:sz w:val="36"/>
          <w:szCs w:val="36"/>
          <w:rtl/>
        </w:rPr>
        <w:t>بزعمهم</w:t>
      </w:r>
      <w:r w:rsidR="00B855C4">
        <w:rPr>
          <w:rFonts w:cs="Traditional Arabic" w:hint="cs"/>
          <w:sz w:val="36"/>
          <w:szCs w:val="36"/>
          <w:rtl/>
        </w:rPr>
        <w:t>,</w:t>
      </w:r>
      <w:r w:rsidRPr="00091C52">
        <w:rPr>
          <w:rFonts w:cs="Traditional Arabic" w:hint="cs"/>
          <w:sz w:val="36"/>
          <w:szCs w:val="36"/>
          <w:rtl/>
        </w:rPr>
        <w:t xml:space="preserve"> </w:t>
      </w:r>
      <w:r w:rsidRPr="00091C52">
        <w:rPr>
          <w:rFonts w:cs="Traditional Arabic"/>
          <w:sz w:val="36"/>
          <w:szCs w:val="36"/>
          <w:rtl/>
        </w:rPr>
        <w:t>فإن يوحنا المعمدان هو أحق بذلك الفداء من المسيح عليهما السلام</w:t>
      </w:r>
      <w:r w:rsidR="00B855C4">
        <w:rPr>
          <w:rFonts w:cs="Traditional Arabic" w:hint="cs"/>
          <w:sz w:val="36"/>
          <w:szCs w:val="36"/>
          <w:rtl/>
        </w:rPr>
        <w:t>,</w:t>
      </w:r>
      <w:r w:rsidRPr="00091C52">
        <w:rPr>
          <w:rFonts w:cs="Traditional Arabic"/>
          <w:sz w:val="36"/>
          <w:szCs w:val="36"/>
          <w:rtl/>
        </w:rPr>
        <w:t xml:space="preserve"> لأن</w:t>
      </w:r>
      <w:r w:rsidR="00B855C4">
        <w:rPr>
          <w:rFonts w:cs="Traditional Arabic"/>
          <w:sz w:val="36"/>
          <w:szCs w:val="36"/>
          <w:rtl/>
        </w:rPr>
        <w:t>ه لم يفتر النصارى عليه أي خطيئة</w:t>
      </w:r>
      <w:r w:rsidR="00B855C4">
        <w:rPr>
          <w:rFonts w:cs="Traditional Arabic" w:hint="cs"/>
          <w:sz w:val="36"/>
          <w:szCs w:val="36"/>
          <w:rtl/>
        </w:rPr>
        <w:t>,</w:t>
      </w:r>
      <w:r w:rsidRPr="00091C52">
        <w:rPr>
          <w:rFonts w:cs="Traditional Arabic" w:hint="cs"/>
          <w:sz w:val="36"/>
          <w:szCs w:val="36"/>
          <w:rtl/>
        </w:rPr>
        <w:t xml:space="preserve"> وفي ذلك يقول الشيخ رشيد رضا</w:t>
      </w:r>
      <w:r w:rsidR="00B855C4">
        <w:rPr>
          <w:rFonts w:cs="Traditional Arabic" w:hint="cs"/>
          <w:sz w:val="36"/>
          <w:szCs w:val="36"/>
          <w:rtl/>
        </w:rPr>
        <w:t>:</w:t>
      </w:r>
      <w:r w:rsidRPr="00091C52">
        <w:rPr>
          <w:rFonts w:cs="Traditional Arabic" w:hint="cs"/>
          <w:sz w:val="36"/>
          <w:szCs w:val="36"/>
          <w:rtl/>
        </w:rPr>
        <w:t xml:space="preserve"> ( فإن يوحنا المعمدان - يحي بن زكريا عليهما السلام - لم يوصم بخطيئة قط بل شهدت له أناجيلهم بما يدل على أنه كان أعظم في عصمته ففي إنجيل لوقا"إنه يكون عظيما أمام الرب </w:t>
      </w:r>
      <w:r w:rsidR="0022085C">
        <w:rPr>
          <w:rFonts w:cs="Traditional Arabic" w:hint="cs"/>
          <w:sz w:val="36"/>
          <w:szCs w:val="36"/>
          <w:rtl/>
        </w:rPr>
        <w:t>،</w:t>
      </w:r>
      <w:r w:rsidRPr="00091C52">
        <w:rPr>
          <w:rFonts w:cs="Traditional Arabic" w:hint="cs"/>
          <w:sz w:val="36"/>
          <w:szCs w:val="36"/>
          <w:rtl/>
        </w:rPr>
        <w:t>وخمرا ومسكرا لا يشرب ومن بطن أمه يمتليء بروح القدس"</w:t>
      </w:r>
      <w:r>
        <w:rPr>
          <w:rFonts w:cs="Traditional Arabic" w:hint="cs"/>
          <w:sz w:val="36"/>
          <w:szCs w:val="36"/>
          <w:rtl/>
        </w:rPr>
        <w:t xml:space="preserve"> </w:t>
      </w:r>
      <w:r w:rsidRPr="000368B2">
        <w:rPr>
          <w:rFonts w:ascii="Lotus Linotype" w:hAnsi="Lotus Linotype" w:cs="Traditional Arabic"/>
          <w:sz w:val="36"/>
          <w:szCs w:val="36"/>
          <w:vertAlign w:val="superscript"/>
          <w:rtl/>
        </w:rPr>
        <w:t>(</w:t>
      </w:r>
      <w:r w:rsidRPr="000368B2">
        <w:rPr>
          <w:rStyle w:val="a4"/>
          <w:rFonts w:ascii="Lotus Linotype" w:hAnsi="Lotus Linotype" w:cs="Traditional Arabic"/>
          <w:sz w:val="36"/>
          <w:szCs w:val="36"/>
          <w:rtl/>
        </w:rPr>
        <w:footnoteReference w:id="329"/>
      </w:r>
      <w:r w:rsidRPr="000368B2">
        <w:rPr>
          <w:rFonts w:ascii="Lotus Linotype" w:hAnsi="Lotus Linotype" w:cs="Traditional Arabic"/>
          <w:sz w:val="36"/>
          <w:szCs w:val="36"/>
          <w:vertAlign w:val="superscript"/>
          <w:rtl/>
        </w:rPr>
        <w:t>)</w:t>
      </w:r>
      <w:r>
        <w:rPr>
          <w:rFonts w:cs="Traditional Arabic" w:hint="cs"/>
          <w:sz w:val="36"/>
          <w:szCs w:val="36"/>
          <w:rtl/>
        </w:rPr>
        <w:t xml:space="preserve"> </w:t>
      </w:r>
      <w:r w:rsidRPr="00091C52">
        <w:rPr>
          <w:rFonts w:cs="Traditional Arabic" w:hint="cs"/>
          <w:sz w:val="36"/>
          <w:szCs w:val="36"/>
          <w:rtl/>
        </w:rPr>
        <w:t>وفيه "كانت يد الرب معه"</w:t>
      </w:r>
      <w:r>
        <w:rPr>
          <w:rFonts w:cs="Traditional Arabic" w:hint="cs"/>
          <w:sz w:val="36"/>
          <w:szCs w:val="36"/>
          <w:rtl/>
        </w:rPr>
        <w:t xml:space="preserve"> </w:t>
      </w:r>
      <w:r w:rsidRPr="000368B2">
        <w:rPr>
          <w:rFonts w:ascii="Lotus Linotype" w:hAnsi="Lotus Linotype" w:cs="Traditional Arabic"/>
          <w:sz w:val="36"/>
          <w:szCs w:val="36"/>
          <w:vertAlign w:val="superscript"/>
          <w:rtl/>
        </w:rPr>
        <w:t>(</w:t>
      </w:r>
      <w:r w:rsidRPr="000368B2">
        <w:rPr>
          <w:rStyle w:val="a4"/>
          <w:rFonts w:ascii="Lotus Linotype" w:hAnsi="Lotus Linotype" w:cs="Traditional Arabic"/>
          <w:sz w:val="36"/>
          <w:szCs w:val="36"/>
          <w:rtl/>
        </w:rPr>
        <w:footnoteReference w:id="330"/>
      </w:r>
      <w:r w:rsidRPr="000368B2">
        <w:rPr>
          <w:rFonts w:ascii="Lotus Linotype" w:hAnsi="Lotus Linotype" w:cs="Traditional Arabic"/>
          <w:sz w:val="36"/>
          <w:szCs w:val="36"/>
          <w:vertAlign w:val="superscript"/>
          <w:rtl/>
        </w:rPr>
        <w:t>)</w:t>
      </w:r>
      <w:r w:rsidRPr="00091C52">
        <w:rPr>
          <w:rFonts w:cs="Traditional Arabic" w:hint="cs"/>
          <w:sz w:val="36"/>
          <w:szCs w:val="36"/>
          <w:rtl/>
        </w:rPr>
        <w:t>وقال المسيح فيه "الحق أقول لكم إنه لم يقم بين المولودين من النساء أعظم من يوحنا</w:t>
      </w:r>
      <w:r>
        <w:rPr>
          <w:rFonts w:cs="Traditional Arabic" w:hint="cs"/>
          <w:sz w:val="36"/>
          <w:szCs w:val="36"/>
          <w:rtl/>
        </w:rPr>
        <w:t xml:space="preserve"> </w:t>
      </w:r>
      <w:r w:rsidRPr="0081199F">
        <w:rPr>
          <w:rFonts w:cs="Traditional Arabic" w:hint="cs"/>
          <w:sz w:val="36"/>
          <w:szCs w:val="36"/>
          <w:rtl/>
        </w:rPr>
        <w:t>المعمدان"</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1"/>
      </w:r>
      <w:r w:rsidRPr="00D941A4">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ثم قال فيه "جاء يوحنا لايأكل ولا يشرب فيقولون فيه شيطان وجاء ابن الإنسان يأكل ويشرب فيقولون هو ذا إنسان أكول وشريب خمر محب العشارين والخطاة "</w:t>
      </w:r>
      <w:r>
        <w:rPr>
          <w:rFonts w:cs="Traditional Arabic" w:hint="cs"/>
          <w:sz w:val="36"/>
          <w:szCs w:val="36"/>
          <w:rtl/>
        </w:rPr>
        <w:t xml:space="preserve"> </w:t>
      </w:r>
      <w:r w:rsidRPr="000368B2">
        <w:rPr>
          <w:rFonts w:ascii="Lotus Linotype" w:hAnsi="Lotus Linotype" w:cs="Traditional Arabic"/>
          <w:sz w:val="36"/>
          <w:szCs w:val="36"/>
          <w:vertAlign w:val="superscript"/>
          <w:rtl/>
        </w:rPr>
        <w:t>(</w:t>
      </w:r>
      <w:r w:rsidRPr="000368B2">
        <w:rPr>
          <w:rStyle w:val="a4"/>
          <w:rFonts w:ascii="Lotus Linotype" w:hAnsi="Lotus Linotype" w:cs="Traditional Arabic"/>
          <w:sz w:val="36"/>
          <w:szCs w:val="36"/>
          <w:rtl/>
        </w:rPr>
        <w:footnoteReference w:id="332"/>
      </w:r>
      <w:r w:rsidRPr="000368B2">
        <w:rPr>
          <w:rFonts w:ascii="Lotus Linotype" w:hAnsi="Lotus Linotype" w:cs="Traditional Arabic"/>
          <w:sz w:val="36"/>
          <w:szCs w:val="36"/>
          <w:vertAlign w:val="superscript"/>
          <w:rtl/>
        </w:rPr>
        <w:t>)</w:t>
      </w:r>
      <w:r w:rsidRPr="0081199F">
        <w:rPr>
          <w:rFonts w:cs="Traditional Arabic" w:hint="cs"/>
          <w:sz w:val="36"/>
          <w:szCs w:val="36"/>
          <w:rtl/>
        </w:rPr>
        <w:t>)</w:t>
      </w:r>
      <w:r>
        <w:rPr>
          <w:rFonts w:cs="Traditional Arabic" w:hint="cs"/>
          <w:sz w:val="36"/>
          <w:szCs w:val="36"/>
          <w:rtl/>
        </w:rPr>
        <w:t xml:space="preserve"> </w:t>
      </w:r>
      <w:r w:rsidRPr="000368B2">
        <w:rPr>
          <w:rFonts w:ascii="Lotus Linotype" w:hAnsi="Lotus Linotype" w:cs="Traditional Arabic"/>
          <w:sz w:val="36"/>
          <w:szCs w:val="36"/>
          <w:vertAlign w:val="superscript"/>
          <w:rtl/>
        </w:rPr>
        <w:t>(</w:t>
      </w:r>
      <w:r w:rsidRPr="000368B2">
        <w:rPr>
          <w:rStyle w:val="a4"/>
          <w:rFonts w:ascii="Lotus Linotype" w:hAnsi="Lotus Linotype" w:cs="Traditional Arabic"/>
          <w:sz w:val="36"/>
          <w:szCs w:val="36"/>
          <w:rtl/>
        </w:rPr>
        <w:footnoteReference w:id="333"/>
      </w:r>
      <w:r w:rsidRPr="000368B2">
        <w:rPr>
          <w:rFonts w:ascii="Lotus Linotype" w:hAnsi="Lotus Linotype" w:cs="Traditional Arabic"/>
          <w:sz w:val="36"/>
          <w:szCs w:val="36"/>
          <w:vertAlign w:val="superscript"/>
          <w:rtl/>
        </w:rPr>
        <w:t>)</w:t>
      </w:r>
      <w:r w:rsidRPr="000368B2">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7B6076">
      <w:pPr>
        <w:spacing w:before="120" w:line="600" w:lineRule="exact"/>
        <w:ind w:firstLine="567"/>
        <w:jc w:val="lowKashida"/>
        <w:rPr>
          <w:rFonts w:cs="Traditional Arabic"/>
          <w:b/>
          <w:bCs/>
          <w:sz w:val="36"/>
          <w:szCs w:val="36"/>
          <w:rtl/>
        </w:rPr>
      </w:pPr>
      <w:r w:rsidRPr="0081199F">
        <w:rPr>
          <w:rFonts w:cs="Traditional Arabic" w:hint="cs"/>
          <w:b/>
          <w:bCs/>
          <w:sz w:val="36"/>
          <w:szCs w:val="36"/>
          <w:rtl/>
        </w:rPr>
        <w:t>رابعا : بيان أن عقيدة الصلب والفداء مأخوذة من الديانات الوثنية :</w:t>
      </w:r>
    </w:p>
    <w:p w:rsidR="003849EA" w:rsidRPr="0081199F" w:rsidRDefault="003849EA" w:rsidP="007B6076">
      <w:pPr>
        <w:spacing w:before="120" w:line="600" w:lineRule="exact"/>
        <w:ind w:firstLine="567"/>
        <w:jc w:val="lowKashida"/>
        <w:rPr>
          <w:rFonts w:cs="Traditional Arabic"/>
          <w:sz w:val="36"/>
          <w:szCs w:val="36"/>
          <w:rtl/>
        </w:rPr>
      </w:pPr>
      <w:r w:rsidRPr="0081199F">
        <w:rPr>
          <w:rFonts w:cs="Traditional Arabic" w:hint="cs"/>
          <w:sz w:val="36"/>
          <w:szCs w:val="36"/>
          <w:rtl/>
        </w:rPr>
        <w:t>إن عقيدة الصلب والفداء – كمثيلاتها - مقتبسة من الديانات الوثنية القديمة التي أدخلت ضمن عقائد الديانة المسيحية المحرفة</w:t>
      </w:r>
      <w:r w:rsidR="00B855C4">
        <w:rPr>
          <w:rFonts w:cs="Traditional Arabic" w:hint="cs"/>
          <w:sz w:val="36"/>
          <w:szCs w:val="36"/>
          <w:rtl/>
        </w:rPr>
        <w:t>,</w:t>
      </w:r>
      <w:r w:rsidRPr="0081199F">
        <w:rPr>
          <w:rFonts w:cs="Traditional Arabic" w:hint="cs"/>
          <w:sz w:val="36"/>
          <w:szCs w:val="36"/>
          <w:rtl/>
        </w:rPr>
        <w:t xml:space="preserve"> يقول "فرازر" وهو عالم مسيحي كبير في مجال الأديان</w:t>
      </w:r>
      <w:r w:rsidR="00B855C4">
        <w:rPr>
          <w:rFonts w:cs="Traditional Arabic" w:hint="cs"/>
          <w:sz w:val="36"/>
          <w:szCs w:val="36"/>
          <w:rtl/>
        </w:rPr>
        <w:t>:</w:t>
      </w:r>
      <w:r w:rsidRPr="0081199F">
        <w:rPr>
          <w:rFonts w:cs="Traditional Arabic" w:hint="cs"/>
          <w:sz w:val="36"/>
          <w:szCs w:val="36"/>
          <w:rtl/>
        </w:rPr>
        <w:t xml:space="preserve"> (كانت العادة في العصور القديمة أن يقدم حاكم المدينة أو البلد ابنه المحبوب ليموت عن الناس جميعا إذا ما هدد خطر ما المدينة أو البلد ليكون فدية عنهم للشياطين المنتقمة) ثم قال</w:t>
      </w:r>
      <w:r w:rsidR="00B855C4">
        <w:rPr>
          <w:rFonts w:cs="Traditional Arabic" w:hint="cs"/>
          <w:sz w:val="36"/>
          <w:szCs w:val="36"/>
          <w:rtl/>
        </w:rPr>
        <w:t>:</w:t>
      </w:r>
      <w:r w:rsidRPr="0081199F">
        <w:rPr>
          <w:rFonts w:cs="Traditional Arabic" w:hint="cs"/>
          <w:sz w:val="36"/>
          <w:szCs w:val="36"/>
          <w:rtl/>
        </w:rPr>
        <w:t xml:space="preserve"> (فإننا نعجب ...لتطور هذه الفكرة التي حولت عقيدة كبش الفداء الباطلة إلى تصور رفيع بأن الإله يموت ليمح ذنوب الدنيا كلها)</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4"/>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lastRenderedPageBreak/>
        <w:t xml:space="preserve">فهذه العقيدة إذن كانت ضمن شعائر الوثنيين منذ العصور القديمة ثم تلقفها النصارى عنهم وأدرجوها ضمن عقائدهم </w:t>
      </w:r>
      <w:r w:rsidR="00B855C4">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وقد تعرض الشيخ رشيد لبيان اقتباس تلك العقيدة عند النصارى من الديانات الوثنية</w:t>
      </w:r>
      <w:r w:rsidR="00B855C4">
        <w:rPr>
          <w:rFonts w:cs="Traditional Arabic" w:hint="cs"/>
          <w:sz w:val="36"/>
          <w:szCs w:val="36"/>
          <w:rtl/>
        </w:rPr>
        <w:t>,</w:t>
      </w:r>
      <w:r w:rsidRPr="0081199F">
        <w:rPr>
          <w:rFonts w:cs="Traditional Arabic" w:hint="cs"/>
          <w:sz w:val="36"/>
          <w:szCs w:val="36"/>
          <w:rtl/>
        </w:rPr>
        <w:t xml:space="preserve"> مستشهدا على ذلك بأقوال كثير من علماء النصارى</w:t>
      </w:r>
      <w:r w:rsidR="00B855C4">
        <w:rPr>
          <w:rFonts w:cs="Traditional Arabic" w:hint="cs"/>
          <w:sz w:val="36"/>
          <w:szCs w:val="36"/>
          <w:rtl/>
        </w:rPr>
        <w:t>,</w:t>
      </w:r>
      <w:r w:rsidRPr="0081199F">
        <w:rPr>
          <w:rFonts w:cs="Traditional Arabic" w:hint="cs"/>
          <w:sz w:val="36"/>
          <w:szCs w:val="36"/>
          <w:rtl/>
        </w:rPr>
        <w:t xml:space="preserve"> وفي ذلك يقول</w:t>
      </w:r>
      <w:r w:rsidR="00B855C4">
        <w:rPr>
          <w:rFonts w:cs="Traditional Arabic" w:hint="cs"/>
          <w:sz w:val="36"/>
          <w:szCs w:val="36"/>
          <w:rtl/>
        </w:rPr>
        <w:t>:</w:t>
      </w:r>
      <w:r w:rsidRPr="0081199F">
        <w:rPr>
          <w:rFonts w:cs="Traditional Arabic" w:hint="cs"/>
          <w:sz w:val="36"/>
          <w:szCs w:val="36"/>
          <w:rtl/>
        </w:rPr>
        <w:t xml:space="preserve"> (وأما نقلهم هذه العقيدة عن كتبهم فهو معارض بنقل مثله عن كتب الوثنيين وتقاليدهم</w:t>
      </w:r>
      <w:r w:rsidR="00B855C4">
        <w:rPr>
          <w:rFonts w:cs="Traditional Arabic" w:hint="cs"/>
          <w:sz w:val="36"/>
          <w:szCs w:val="36"/>
          <w:rtl/>
        </w:rPr>
        <w:t>,</w:t>
      </w:r>
      <w:r w:rsidRPr="0081199F">
        <w:rPr>
          <w:rFonts w:cs="Traditional Arabic" w:hint="cs"/>
          <w:sz w:val="36"/>
          <w:szCs w:val="36"/>
          <w:rtl/>
        </w:rPr>
        <w:t xml:space="preserve"> فهذه عقيدة وثنية محضة</w:t>
      </w:r>
      <w:r w:rsidR="00B855C4">
        <w:rPr>
          <w:rFonts w:cs="Traditional Arabic" w:hint="cs"/>
          <w:sz w:val="36"/>
          <w:szCs w:val="36"/>
          <w:rtl/>
        </w:rPr>
        <w:t>,</w:t>
      </w:r>
      <w:r w:rsidRPr="0081199F">
        <w:rPr>
          <w:rFonts w:cs="Traditional Arabic" w:hint="cs"/>
          <w:sz w:val="36"/>
          <w:szCs w:val="36"/>
          <w:rtl/>
        </w:rPr>
        <w:t xml:space="preserve"> سرت إلى النصارى من الوثنيين</w:t>
      </w:r>
      <w:r w:rsidR="00B855C4">
        <w:rPr>
          <w:rFonts w:cs="Traditional Arabic" w:hint="cs"/>
          <w:sz w:val="36"/>
          <w:szCs w:val="36"/>
          <w:rtl/>
        </w:rPr>
        <w:t>,</w:t>
      </w:r>
      <w:r w:rsidRPr="0081199F">
        <w:rPr>
          <w:rFonts w:cs="Traditional Arabic" w:hint="cs"/>
          <w:sz w:val="36"/>
          <w:szCs w:val="36"/>
          <w:rtl/>
        </w:rPr>
        <w:t xml:space="preserve"> كما بينه علماء أوربة الأحرار ومؤرخوهم وعلماء الأثار والعاديات منهم في كتبهم)</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5"/>
      </w:r>
      <w:r w:rsidRPr="00D941A4">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ثم نقل في ذلك ما أورده صاحب كتاب "العقائد الوقنية في الديانة النصرانية " في ذلك كما سيأتي  :</w:t>
      </w:r>
    </w:p>
    <w:p w:rsidR="003849EA" w:rsidRPr="0081199F" w:rsidRDefault="003849EA" w:rsidP="00AB202F">
      <w:pPr>
        <w:spacing w:before="120" w:line="560" w:lineRule="exact"/>
        <w:ind w:firstLine="567"/>
        <w:jc w:val="lowKashida"/>
        <w:rPr>
          <w:rFonts w:cs="Traditional Arabic"/>
          <w:b/>
          <w:bCs/>
          <w:sz w:val="36"/>
          <w:szCs w:val="36"/>
          <w:rtl/>
        </w:rPr>
      </w:pPr>
      <w:r w:rsidRPr="0081199F">
        <w:rPr>
          <w:rFonts w:cs="Traditional Arabic" w:hint="cs"/>
          <w:sz w:val="36"/>
          <w:szCs w:val="36"/>
          <w:rtl/>
        </w:rPr>
        <w:t xml:space="preserve"> </w:t>
      </w:r>
      <w:r w:rsidRPr="0081199F">
        <w:rPr>
          <w:rFonts w:cs="Traditional Arabic" w:hint="cs"/>
          <w:b/>
          <w:bCs/>
          <w:sz w:val="36"/>
          <w:szCs w:val="36"/>
          <w:rtl/>
        </w:rPr>
        <w:t xml:space="preserve">1 - الصلب والفداء عند الهنود البراهمة : </w:t>
      </w:r>
    </w:p>
    <w:p w:rsidR="003849EA" w:rsidRPr="0081199F" w:rsidRDefault="003849EA" w:rsidP="00AB202F">
      <w:pPr>
        <w:spacing w:before="120" w:line="560" w:lineRule="exact"/>
        <w:ind w:firstLine="567"/>
        <w:jc w:val="lowKashida"/>
        <w:rPr>
          <w:rFonts w:cs="Traditional Arabic"/>
          <w:b/>
          <w:bCs/>
          <w:sz w:val="36"/>
          <w:szCs w:val="36"/>
          <w:rtl/>
        </w:rPr>
      </w:pPr>
      <w:r w:rsidRPr="0081199F">
        <w:rPr>
          <w:rFonts w:cs="Traditional Arabic" w:hint="cs"/>
          <w:sz w:val="36"/>
          <w:szCs w:val="36"/>
          <w:rtl/>
        </w:rPr>
        <w:t>بين الشيخ رشيد أن عقيدة الصلب والفداء تعد من العقائد الأساسية للديانة البرهمية</w:t>
      </w:r>
      <w:r w:rsidR="00B855C4">
        <w:rPr>
          <w:rFonts w:cs="Traditional Arabic" w:hint="cs"/>
          <w:sz w:val="36"/>
          <w:szCs w:val="36"/>
          <w:rtl/>
        </w:rPr>
        <w:t>,</w:t>
      </w:r>
      <w:r w:rsidRPr="0081199F">
        <w:rPr>
          <w:rFonts w:cs="Traditional Arabic" w:hint="cs"/>
          <w:sz w:val="36"/>
          <w:szCs w:val="36"/>
          <w:rtl/>
        </w:rPr>
        <w:t xml:space="preserve"> ونقل في ما ذكره  "داون" الذي يقول :</w:t>
      </w:r>
      <w:r>
        <w:rPr>
          <w:rFonts w:cs="Traditional Arabic" w:hint="cs"/>
          <w:sz w:val="36"/>
          <w:szCs w:val="36"/>
          <w:rtl/>
        </w:rPr>
        <w:t>(</w:t>
      </w:r>
      <w:r w:rsidRPr="0081199F">
        <w:rPr>
          <w:rFonts w:cs="Traditional Arabic" w:hint="cs"/>
          <w:sz w:val="36"/>
          <w:szCs w:val="36"/>
          <w:rtl/>
        </w:rPr>
        <w:t>"يعتقد الهنود إن كرشنا المولود البكر الذي هو نفس الإله فشنو الذي لا ابتداء له ولا انتهاء على رأيهم تحرك حنوا كي يخلص الأرض من ثقل حملها فأتاها وخلص الإنسان بتقديم نفسه ذبيحة عنه"</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وذكر أن "مستر مور" قد صور كرشنا مصلوبا</w:t>
      </w:r>
      <w:r w:rsidR="00B855C4">
        <w:rPr>
          <w:rFonts w:cs="Traditional Arabic" w:hint="cs"/>
          <w:sz w:val="36"/>
          <w:szCs w:val="36"/>
          <w:rtl/>
        </w:rPr>
        <w:t>,</w:t>
      </w:r>
      <w:r w:rsidRPr="0081199F">
        <w:rPr>
          <w:rFonts w:cs="Traditional Arabic" w:hint="cs"/>
          <w:sz w:val="36"/>
          <w:szCs w:val="36"/>
          <w:rtl/>
        </w:rPr>
        <w:t xml:space="preserve"> كما هو مصور في كتب الهنود مثقوب اليدين والرجلين وعلى قميصه قلب الإنسان معلقا</w:t>
      </w:r>
      <w:r w:rsidR="00B855C4">
        <w:rPr>
          <w:rFonts w:cs="Traditional Arabic" w:hint="cs"/>
          <w:sz w:val="36"/>
          <w:szCs w:val="36"/>
          <w:rtl/>
        </w:rPr>
        <w:t>,</w:t>
      </w:r>
      <w:r w:rsidRPr="0081199F">
        <w:rPr>
          <w:rFonts w:cs="Traditional Arabic" w:hint="cs"/>
          <w:sz w:val="36"/>
          <w:szCs w:val="36"/>
          <w:rtl/>
        </w:rPr>
        <w:t xml:space="preserve"> ووجدت له صورة وعلى رأسه إكليل من الذهب</w:t>
      </w:r>
      <w:r w:rsidR="00B855C4">
        <w:rPr>
          <w:rFonts w:cs="Traditional Arabic" w:hint="cs"/>
          <w:sz w:val="36"/>
          <w:szCs w:val="36"/>
          <w:rtl/>
        </w:rPr>
        <w:t>,</w:t>
      </w:r>
      <w:r w:rsidRPr="0081199F">
        <w:rPr>
          <w:rFonts w:cs="Traditional Arabic" w:hint="cs"/>
          <w:sz w:val="36"/>
          <w:szCs w:val="36"/>
          <w:rtl/>
        </w:rPr>
        <w:t xml:space="preserve"> والنصارى تقول إن يسوع صلب وعلى رأسه إكليل من الشوك </w:t>
      </w:r>
      <w:r w:rsidR="00B855C4">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وقال "هوك" في المجلد الأول من رحلته " ويعتقد الهنود الوثنيون بتجسد أحد الآلهة وتقديم نفسه ذبيحة فداء للناس من الخطيئة "</w:t>
      </w:r>
      <w:r w:rsidR="00B855C4">
        <w:rPr>
          <w:rFonts w:cs="Traditional Arabic" w:hint="cs"/>
          <w:sz w:val="36"/>
          <w:szCs w:val="36"/>
          <w:rtl/>
        </w:rPr>
        <w:t>.</w:t>
      </w:r>
    </w:p>
    <w:p w:rsidR="003849EA" w:rsidRPr="0081199F" w:rsidRDefault="003849EA" w:rsidP="00AB202F">
      <w:pPr>
        <w:spacing w:before="120" w:line="640" w:lineRule="exact"/>
        <w:ind w:firstLine="567"/>
        <w:jc w:val="lowKashida"/>
        <w:rPr>
          <w:rFonts w:cs="Traditional Arabic"/>
          <w:sz w:val="36"/>
          <w:szCs w:val="36"/>
          <w:rtl/>
        </w:rPr>
      </w:pPr>
      <w:r w:rsidRPr="0081199F">
        <w:rPr>
          <w:rFonts w:cs="Traditional Arabic" w:hint="cs"/>
          <w:sz w:val="36"/>
          <w:szCs w:val="36"/>
          <w:rtl/>
        </w:rPr>
        <w:t>وقال "مورينورليمس" في كتابه الهنود "ويعتقد الهنود الوثنيون بالخطيئة الأصلية</w:t>
      </w:r>
      <w:r w:rsidR="00B855C4">
        <w:rPr>
          <w:rFonts w:cs="Traditional Arabic" w:hint="cs"/>
          <w:sz w:val="36"/>
          <w:szCs w:val="36"/>
          <w:rtl/>
        </w:rPr>
        <w:t>,</w:t>
      </w:r>
      <w:r w:rsidRPr="0081199F">
        <w:rPr>
          <w:rFonts w:cs="Traditional Arabic" w:hint="cs"/>
          <w:sz w:val="36"/>
          <w:szCs w:val="36"/>
          <w:rtl/>
        </w:rPr>
        <w:t xml:space="preserve"> ومما يدل على ذلك ما جاء في مناجاتهم وتوسلاتهم التي يتوسلون بعد الكياترى وهو "إني مذنب </w:t>
      </w:r>
      <w:r w:rsidRPr="0081199F">
        <w:rPr>
          <w:rFonts w:cs="Traditional Arabic" w:hint="cs"/>
          <w:sz w:val="36"/>
          <w:szCs w:val="36"/>
          <w:rtl/>
        </w:rPr>
        <w:lastRenderedPageBreak/>
        <w:t>ومرتكب الخطيئة وطبيعتي شريرة وحملتني أمي بالإثم فخلصني يا ذا العين الحندقوقية يا مخلص الخاطئين من الآثام والذنوب "</w:t>
      </w:r>
      <w:r w:rsidR="007B6076">
        <w:rPr>
          <w:rFonts w:cs="Traditional Arabic" w:hint="cs"/>
          <w:sz w:val="36"/>
          <w:szCs w:val="36"/>
          <w:rtl/>
        </w:rPr>
        <w:t>.</w:t>
      </w:r>
    </w:p>
    <w:p w:rsidR="003849EA" w:rsidRPr="0081199F" w:rsidRDefault="003849EA" w:rsidP="00AB202F">
      <w:pPr>
        <w:spacing w:before="120" w:line="640" w:lineRule="exact"/>
        <w:ind w:firstLine="567"/>
        <w:jc w:val="lowKashida"/>
        <w:rPr>
          <w:rFonts w:cs="Traditional Arabic"/>
          <w:sz w:val="36"/>
          <w:szCs w:val="36"/>
          <w:rtl/>
        </w:rPr>
      </w:pPr>
      <w:r w:rsidRPr="0081199F">
        <w:rPr>
          <w:rFonts w:cs="Traditional Arabic" w:hint="cs"/>
          <w:sz w:val="36"/>
          <w:szCs w:val="36"/>
          <w:rtl/>
        </w:rPr>
        <w:t>وقال القس "جورج كوكس" في كتابه "الديانات القديمة" في سياق الكلام عن الهنود "ويصفون كرشنا بالبطل الوديع المملوء لاهوتا لأنه قدم شخصه ذبيحة"</w:t>
      </w:r>
      <w:r w:rsidR="007B6076">
        <w:rPr>
          <w:rFonts w:cs="Traditional Arabic" w:hint="cs"/>
          <w:sz w:val="36"/>
          <w:szCs w:val="36"/>
          <w:rtl/>
        </w:rPr>
        <w:t>.</w:t>
      </w:r>
    </w:p>
    <w:p w:rsidR="00B855C4" w:rsidRPr="0081199F" w:rsidRDefault="003849EA" w:rsidP="00B855C4">
      <w:pPr>
        <w:spacing w:before="120" w:line="640" w:lineRule="exact"/>
        <w:ind w:firstLine="567"/>
        <w:jc w:val="lowKashida"/>
        <w:rPr>
          <w:rFonts w:cs="Traditional Arabic"/>
          <w:sz w:val="36"/>
          <w:szCs w:val="36"/>
          <w:rtl/>
        </w:rPr>
      </w:pPr>
      <w:r w:rsidRPr="0081199F">
        <w:rPr>
          <w:rFonts w:cs="Traditional Arabic" w:hint="cs"/>
          <w:sz w:val="36"/>
          <w:szCs w:val="36"/>
          <w:rtl/>
        </w:rPr>
        <w:t>ونقل "هيجين" عن "اندرادا الكروزويوس" وهو أول أوربي دخل بلاد النيبال والتبت أنه قال في الإله اندرا الذي يعبدونه</w:t>
      </w:r>
      <w:r w:rsidR="00B855C4">
        <w:rPr>
          <w:rFonts w:cs="Traditional Arabic" w:hint="cs"/>
          <w:sz w:val="36"/>
          <w:szCs w:val="36"/>
          <w:rtl/>
        </w:rPr>
        <w:t>:</w:t>
      </w:r>
      <w:r w:rsidRPr="0081199F">
        <w:rPr>
          <w:rFonts w:cs="Traditional Arabic" w:hint="cs"/>
          <w:sz w:val="36"/>
          <w:szCs w:val="36"/>
          <w:rtl/>
        </w:rPr>
        <w:t xml:space="preserve"> " إنه سفك دمه بالصلب وثقب المسامير لكي يخلص البشر من ذنوبهم وإن صورة الصليب موجودة في كتبهم"</w:t>
      </w:r>
      <w:r w:rsidR="007B6076">
        <w:rPr>
          <w:rFonts w:cs="Traditional Arabic" w:hint="cs"/>
          <w:sz w:val="36"/>
          <w:szCs w:val="36"/>
          <w:rtl/>
        </w:rPr>
        <w:t>.</w:t>
      </w:r>
      <w:r w:rsidR="00B855C4">
        <w:rPr>
          <w:rFonts w:cs="Traditional Arabic" w:hint="cs"/>
          <w:sz w:val="36"/>
          <w:szCs w:val="36"/>
          <w:rtl/>
        </w:rPr>
        <w:t xml:space="preserve">            </w:t>
      </w:r>
      <w:r w:rsidRPr="0081199F">
        <w:rPr>
          <w:rFonts w:cs="Traditional Arabic" w:hint="cs"/>
          <w:sz w:val="36"/>
          <w:szCs w:val="36"/>
          <w:rtl/>
        </w:rPr>
        <w:t>وفي كتاب "جورجيوس" الراهب</w:t>
      </w:r>
      <w:r w:rsidR="00B855C4">
        <w:rPr>
          <w:rFonts w:cs="Traditional Arabic" w:hint="cs"/>
          <w:sz w:val="36"/>
          <w:szCs w:val="36"/>
          <w:rtl/>
        </w:rPr>
        <w:t>,</w:t>
      </w:r>
      <w:r w:rsidRPr="0081199F">
        <w:rPr>
          <w:rFonts w:cs="Traditional Arabic" w:hint="cs"/>
          <w:sz w:val="36"/>
          <w:szCs w:val="36"/>
          <w:rtl/>
        </w:rPr>
        <w:t xml:space="preserve"> صورة الإله اندرا هذا مصلوبا</w:t>
      </w:r>
      <w:r w:rsidR="00B855C4">
        <w:rPr>
          <w:rFonts w:cs="Traditional Arabic" w:hint="cs"/>
          <w:sz w:val="36"/>
          <w:szCs w:val="36"/>
          <w:rtl/>
        </w:rPr>
        <w:t>,</w:t>
      </w:r>
      <w:r w:rsidRPr="0081199F">
        <w:rPr>
          <w:rFonts w:cs="Traditional Arabic" w:hint="cs"/>
          <w:sz w:val="36"/>
          <w:szCs w:val="36"/>
          <w:rtl/>
        </w:rPr>
        <w:t xml:space="preserve"> وهو بشكل صليب</w:t>
      </w:r>
      <w:r w:rsidR="00B855C4">
        <w:rPr>
          <w:rFonts w:cs="Traditional Arabic" w:hint="cs"/>
          <w:sz w:val="36"/>
          <w:szCs w:val="36"/>
          <w:rtl/>
        </w:rPr>
        <w:t>,</w:t>
      </w:r>
      <w:r w:rsidRPr="0081199F">
        <w:rPr>
          <w:rFonts w:cs="Traditional Arabic" w:hint="cs"/>
          <w:sz w:val="36"/>
          <w:szCs w:val="36"/>
          <w:rtl/>
        </w:rPr>
        <w:t xml:space="preserve"> أضلاعه متساوية العرض</w:t>
      </w:r>
      <w:r w:rsidR="00B855C4">
        <w:rPr>
          <w:rFonts w:cs="Traditional Arabic" w:hint="cs"/>
          <w:sz w:val="36"/>
          <w:szCs w:val="36"/>
          <w:rtl/>
        </w:rPr>
        <w:t>,</w:t>
      </w:r>
      <w:r w:rsidRPr="0081199F">
        <w:rPr>
          <w:rFonts w:cs="Traditional Arabic" w:hint="cs"/>
          <w:sz w:val="36"/>
          <w:szCs w:val="36"/>
          <w:rtl/>
        </w:rPr>
        <w:t xml:space="preserve"> متفاوتة الطول</w:t>
      </w:r>
      <w:r w:rsidR="00B855C4">
        <w:rPr>
          <w:rFonts w:cs="Traditional Arabic" w:hint="cs"/>
          <w:sz w:val="36"/>
          <w:szCs w:val="36"/>
          <w:rtl/>
        </w:rPr>
        <w:t>,</w:t>
      </w:r>
      <w:r w:rsidRPr="0081199F">
        <w:rPr>
          <w:rFonts w:cs="Traditional Arabic" w:hint="cs"/>
          <w:sz w:val="36"/>
          <w:szCs w:val="36"/>
          <w:rtl/>
        </w:rPr>
        <w:t xml:space="preserve"> فالرأسي أقصرها</w:t>
      </w:r>
      <w:r w:rsidR="00B855C4">
        <w:rPr>
          <w:rFonts w:cs="Traditional Arabic" w:hint="cs"/>
          <w:sz w:val="36"/>
          <w:szCs w:val="36"/>
          <w:rtl/>
        </w:rPr>
        <w:t>,</w:t>
      </w:r>
      <w:r w:rsidRPr="0081199F">
        <w:rPr>
          <w:rFonts w:cs="Traditional Arabic" w:hint="cs"/>
          <w:sz w:val="36"/>
          <w:szCs w:val="36"/>
          <w:rtl/>
        </w:rPr>
        <w:t xml:space="preserve"> وفيه صورة وجهه والسفلي أطولها</w:t>
      </w:r>
      <w:r w:rsidR="00B855C4">
        <w:rPr>
          <w:rFonts w:cs="Traditional Arabic" w:hint="cs"/>
          <w:sz w:val="36"/>
          <w:szCs w:val="36"/>
          <w:rtl/>
        </w:rPr>
        <w:t>,</w:t>
      </w:r>
      <w:r w:rsidRPr="0081199F">
        <w:rPr>
          <w:rFonts w:cs="Traditional Arabic" w:hint="cs"/>
          <w:sz w:val="36"/>
          <w:szCs w:val="36"/>
          <w:rtl/>
        </w:rPr>
        <w:t xml:space="preserve"> ولولا صورة الوجه لما خطر لمن يرى الصورة أنها تمثل شخصا)</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6"/>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r w:rsidR="00B855C4">
        <w:rPr>
          <w:rFonts w:cs="Traditional Arabic" w:hint="cs"/>
          <w:sz w:val="36"/>
          <w:szCs w:val="36"/>
          <w:rtl/>
        </w:rPr>
        <w:t xml:space="preserve">      وهذا الأمر إن دل على شيء فإنما يدل على أن النصارى قد اقتبسوا عقيدة الصلب والفداء  من هذه الديانة الوثنية القديمة.</w:t>
      </w:r>
    </w:p>
    <w:p w:rsidR="003849EA" w:rsidRPr="00B855C4" w:rsidRDefault="003849EA" w:rsidP="00B855C4">
      <w:pPr>
        <w:spacing w:before="120" w:line="640" w:lineRule="exact"/>
        <w:ind w:firstLine="567"/>
        <w:jc w:val="lowKashida"/>
        <w:rPr>
          <w:rFonts w:cs="Traditional Arabic"/>
          <w:b/>
          <w:bCs/>
          <w:sz w:val="36"/>
          <w:szCs w:val="36"/>
          <w:rtl/>
        </w:rPr>
      </w:pPr>
      <w:r w:rsidRPr="0081199F">
        <w:rPr>
          <w:rFonts w:cs="Traditional Arabic" w:hint="cs"/>
          <w:b/>
          <w:bCs/>
          <w:sz w:val="36"/>
          <w:szCs w:val="36"/>
          <w:rtl/>
        </w:rPr>
        <w:t>2 - الصلب والفداء عند البوذيين :</w:t>
      </w:r>
      <w:r w:rsidRPr="0081199F">
        <w:rPr>
          <w:rFonts w:cs="Traditional Arabic" w:hint="cs"/>
          <w:sz w:val="36"/>
          <w:szCs w:val="36"/>
          <w:rtl/>
        </w:rPr>
        <w:t>ذكر الشيخ رشيد رضا أن ما يروى عن البوذيين في بوذه هو (أكثر انطباقا على ما يرويه النصارى عن المسيح من جميع الوجوه</w:t>
      </w:r>
      <w:r w:rsidR="00B855C4">
        <w:rPr>
          <w:rFonts w:cs="Traditional Arabic" w:hint="cs"/>
          <w:sz w:val="36"/>
          <w:szCs w:val="36"/>
          <w:rtl/>
        </w:rPr>
        <w:t>,</w:t>
      </w:r>
      <w:r w:rsidRPr="0081199F">
        <w:rPr>
          <w:rFonts w:cs="Traditional Arabic" w:hint="cs"/>
          <w:sz w:val="36"/>
          <w:szCs w:val="36"/>
          <w:rtl/>
        </w:rPr>
        <w:t xml:space="preserve"> حتى إنهم يسمونه المسيح</w:t>
      </w:r>
      <w:r w:rsidR="00B855C4">
        <w:rPr>
          <w:rFonts w:cs="Traditional Arabic" w:hint="cs"/>
          <w:sz w:val="36"/>
          <w:szCs w:val="36"/>
          <w:rtl/>
        </w:rPr>
        <w:t>,</w:t>
      </w:r>
      <w:r w:rsidRPr="0081199F">
        <w:rPr>
          <w:rFonts w:cs="Traditional Arabic" w:hint="cs"/>
          <w:sz w:val="36"/>
          <w:szCs w:val="36"/>
          <w:rtl/>
        </w:rPr>
        <w:t xml:space="preserve"> والمولود الوحيد</w:t>
      </w:r>
      <w:r w:rsidR="00B855C4">
        <w:rPr>
          <w:rFonts w:cs="Traditional Arabic" w:hint="cs"/>
          <w:sz w:val="36"/>
          <w:szCs w:val="36"/>
          <w:rtl/>
        </w:rPr>
        <w:t>,</w:t>
      </w:r>
      <w:r w:rsidRPr="0081199F">
        <w:rPr>
          <w:rFonts w:cs="Traditional Arabic" w:hint="cs"/>
          <w:sz w:val="36"/>
          <w:szCs w:val="36"/>
          <w:rtl/>
        </w:rPr>
        <w:t xml:space="preserve"> ومخلص العالم</w:t>
      </w:r>
      <w:r w:rsidR="00B855C4">
        <w:rPr>
          <w:rFonts w:cs="Traditional Arabic" w:hint="cs"/>
          <w:sz w:val="36"/>
          <w:szCs w:val="36"/>
          <w:rtl/>
        </w:rPr>
        <w:t>,</w:t>
      </w:r>
      <w:r w:rsidRPr="0081199F">
        <w:rPr>
          <w:rFonts w:cs="Traditional Arabic" w:hint="cs"/>
          <w:sz w:val="36"/>
          <w:szCs w:val="36"/>
          <w:rtl/>
        </w:rPr>
        <w:t xml:space="preserve"> ويقولون إنه إنسان كامل</w:t>
      </w:r>
      <w:r w:rsidR="00B855C4">
        <w:rPr>
          <w:rFonts w:cs="Traditional Arabic" w:hint="cs"/>
          <w:sz w:val="36"/>
          <w:szCs w:val="36"/>
          <w:rtl/>
        </w:rPr>
        <w:t>,</w:t>
      </w:r>
      <w:r w:rsidRPr="0081199F">
        <w:rPr>
          <w:rFonts w:cs="Traditional Arabic" w:hint="cs"/>
          <w:sz w:val="36"/>
          <w:szCs w:val="36"/>
          <w:rtl/>
        </w:rPr>
        <w:t xml:space="preserve"> وإله كامل تجسد بالناسوت</w:t>
      </w:r>
      <w:r w:rsidR="00B855C4">
        <w:rPr>
          <w:rFonts w:cs="Traditional Arabic" w:hint="cs"/>
          <w:sz w:val="36"/>
          <w:szCs w:val="36"/>
          <w:rtl/>
        </w:rPr>
        <w:t>,</w:t>
      </w:r>
      <w:r w:rsidRPr="0081199F">
        <w:rPr>
          <w:rFonts w:cs="Traditional Arabic" w:hint="cs"/>
          <w:sz w:val="36"/>
          <w:szCs w:val="36"/>
          <w:rtl/>
        </w:rPr>
        <w:t xml:space="preserve"> وإنه قدم نفسه ذبيحة ليكفر ذنوب البشر</w:t>
      </w:r>
      <w:r w:rsidR="00B855C4">
        <w:rPr>
          <w:rFonts w:cs="Traditional Arabic" w:hint="cs"/>
          <w:sz w:val="36"/>
          <w:szCs w:val="36"/>
          <w:rtl/>
        </w:rPr>
        <w:t>,</w:t>
      </w:r>
      <w:r w:rsidRPr="0081199F">
        <w:rPr>
          <w:rFonts w:cs="Traditional Arabic" w:hint="cs"/>
          <w:sz w:val="36"/>
          <w:szCs w:val="36"/>
          <w:rtl/>
        </w:rPr>
        <w:t xml:space="preserve"> ويخلصهم من ذنوبهم</w:t>
      </w:r>
      <w:r w:rsidR="00B855C4">
        <w:rPr>
          <w:rFonts w:cs="Traditional Arabic" w:hint="cs"/>
          <w:sz w:val="36"/>
          <w:szCs w:val="36"/>
          <w:rtl/>
        </w:rPr>
        <w:t>,</w:t>
      </w:r>
      <w:r w:rsidRPr="0081199F">
        <w:rPr>
          <w:rFonts w:cs="Traditional Arabic" w:hint="cs"/>
          <w:sz w:val="36"/>
          <w:szCs w:val="36"/>
          <w:rtl/>
        </w:rPr>
        <w:t xml:space="preserve"> فلا يعاقبوا عليها</w:t>
      </w:r>
      <w:r w:rsidR="00B855C4">
        <w:rPr>
          <w:rFonts w:cs="Traditional Arabic" w:hint="cs"/>
          <w:sz w:val="36"/>
          <w:szCs w:val="36"/>
          <w:rtl/>
        </w:rPr>
        <w:t>,</w:t>
      </w:r>
      <w:r w:rsidRPr="0081199F">
        <w:rPr>
          <w:rFonts w:cs="Traditional Arabic" w:hint="cs"/>
          <w:sz w:val="36"/>
          <w:szCs w:val="36"/>
          <w:rtl/>
        </w:rPr>
        <w:t xml:space="preserve"> ويجعلهم وارثين لملكوت السموات</w:t>
      </w:r>
      <w:r w:rsidR="00B855C4">
        <w:rPr>
          <w:rFonts w:cs="Traditional Arabic" w:hint="cs"/>
          <w:sz w:val="36"/>
          <w:szCs w:val="36"/>
          <w:rtl/>
        </w:rPr>
        <w:t>,</w:t>
      </w:r>
      <w:r w:rsidRPr="0081199F">
        <w:rPr>
          <w:rFonts w:cs="Traditional Arabic" w:hint="cs"/>
          <w:sz w:val="36"/>
          <w:szCs w:val="36"/>
          <w:rtl/>
        </w:rPr>
        <w:t xml:space="preserve"> وقد بين ذلك كثير من علماء الغرب منهم "بيل" في كتابه تاريخ بوذه و"هوك" في رحلته و"مورا" في كتابه تاريخ الآداب السنسكريتية وغيرهم "</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7"/>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lastRenderedPageBreak/>
        <w:t>ثم قال الشيخ رشيد : (فهل يتصور من مسلم هداه الله بالإسلام إلى التوحيد الخالص والدين القيم دين العقل والفطرة المبني على تكريم نوع الإنسان أن يستحب العمى على الهدى فيرضى لنفسه التخبط في ظلمات هذه العقائد الوثنية ؟)</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8"/>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هذه هي عقيدة الصلب والفداء التي يدين بها النصارى</w:t>
      </w:r>
      <w:r w:rsidR="00B855C4">
        <w:rPr>
          <w:rFonts w:cs="Traditional Arabic" w:hint="cs"/>
          <w:sz w:val="36"/>
          <w:szCs w:val="36"/>
          <w:rtl/>
        </w:rPr>
        <w:t>,</w:t>
      </w:r>
      <w:r w:rsidRPr="0081199F">
        <w:rPr>
          <w:rFonts w:cs="Traditional Arabic" w:hint="cs"/>
          <w:sz w:val="36"/>
          <w:szCs w:val="36"/>
          <w:rtl/>
        </w:rPr>
        <w:t xml:space="preserve"> والتي تبين أنها لم تخترع من قبل النصارى</w:t>
      </w:r>
      <w:r w:rsidR="00B855C4">
        <w:rPr>
          <w:rFonts w:cs="Traditional Arabic" w:hint="cs"/>
          <w:sz w:val="36"/>
          <w:szCs w:val="36"/>
          <w:rtl/>
        </w:rPr>
        <w:t>,</w:t>
      </w:r>
      <w:r w:rsidRPr="0081199F">
        <w:rPr>
          <w:rFonts w:cs="Traditional Arabic" w:hint="cs"/>
          <w:sz w:val="36"/>
          <w:szCs w:val="36"/>
          <w:rtl/>
        </w:rPr>
        <w:t xml:space="preserve"> بل قد سبقتها الديانات الوثنية في اعتقادها بذلك منذ العصور المتقدمة بالنسبة لعصر المسيح عليه السلام</w:t>
      </w:r>
      <w:r w:rsidR="001129D8">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ولكنها أدرجت في الديانة النصرانية المحرفة</w:t>
      </w:r>
      <w:r w:rsidR="00B855C4">
        <w:rPr>
          <w:rFonts w:cs="Traditional Arabic" w:hint="cs"/>
          <w:sz w:val="36"/>
          <w:szCs w:val="36"/>
          <w:rtl/>
        </w:rPr>
        <w:t>,</w:t>
      </w:r>
      <w:r w:rsidRPr="0081199F">
        <w:rPr>
          <w:rFonts w:cs="Traditional Arabic" w:hint="cs"/>
          <w:sz w:val="36"/>
          <w:szCs w:val="36"/>
          <w:rtl/>
        </w:rPr>
        <w:t xml:space="preserve"> وكانت يد السبق الآثمة في إدراجها هو بولس اليهودي</w:t>
      </w:r>
      <w:r w:rsidR="00B855C4">
        <w:rPr>
          <w:rFonts w:cs="Traditional Arabic" w:hint="cs"/>
          <w:sz w:val="36"/>
          <w:szCs w:val="36"/>
          <w:rtl/>
        </w:rPr>
        <w:t>,</w:t>
      </w:r>
      <w:r w:rsidRPr="0081199F">
        <w:rPr>
          <w:rFonts w:cs="Traditional Arabic" w:hint="cs"/>
          <w:sz w:val="36"/>
          <w:szCs w:val="36"/>
          <w:rtl/>
        </w:rPr>
        <w:t xml:space="preserve"> يقول الأب "</w:t>
      </w:r>
      <w:r>
        <w:rPr>
          <w:rFonts w:cs="Traditional Arabic" w:hint="cs"/>
          <w:sz w:val="36"/>
          <w:szCs w:val="36"/>
          <w:rtl/>
        </w:rPr>
        <w:t xml:space="preserve">بولس </w:t>
      </w:r>
      <w:r w:rsidRPr="0081199F">
        <w:rPr>
          <w:rFonts w:cs="Traditional Arabic" w:hint="cs"/>
          <w:sz w:val="36"/>
          <w:szCs w:val="36"/>
          <w:rtl/>
        </w:rPr>
        <w:t>إلياس الخوري"</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39"/>
      </w:r>
      <w:r w:rsidRPr="00D941A4">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 xml:space="preserve">: (ومما لاريب فيه أن الفكرة الأساسية التي ملكت على بولس مشاعره فعبر عنها في رسائله بأساليب مختلفة هي فكرة رفق الله بالبشر وهذا الرفق بهم هو ما حمله على إقالتهم من عثارهم فأرسل إليهم ابنه الوحيد ليفتديهم على الصليب وينتقل بهم من عهد الناموس الموسوي إلى عهد النعمة وهذه الفكرة عينها هي التي هيمنت على إنجيل لوقا )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0"/>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7B6076">
      <w:pPr>
        <w:spacing w:before="120" w:line="560" w:lineRule="exact"/>
        <w:ind w:firstLine="567"/>
        <w:jc w:val="lowKashida"/>
        <w:rPr>
          <w:rFonts w:cs="Traditional Arabic"/>
          <w:sz w:val="36"/>
          <w:szCs w:val="36"/>
          <w:rtl/>
        </w:rPr>
      </w:pPr>
      <w:r w:rsidRPr="0081199F">
        <w:rPr>
          <w:rFonts w:cs="Traditional Arabic" w:hint="cs"/>
          <w:sz w:val="36"/>
          <w:szCs w:val="36"/>
          <w:rtl/>
        </w:rPr>
        <w:t>ويقول الأستاذ يوسف درة الحداد</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1"/>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sidRPr="0081199F">
        <w:rPr>
          <w:rFonts w:cs="Traditional Arabic" w:hint="cs"/>
          <w:sz w:val="36"/>
          <w:szCs w:val="36"/>
          <w:rtl/>
        </w:rPr>
        <w:t>(إن كلمتي خلاص ومخلص شائعتان في تعليم بولس ولوقا</w:t>
      </w:r>
      <w:r w:rsidR="00B855C4">
        <w:rPr>
          <w:rFonts w:cs="Traditional Arabic" w:hint="cs"/>
          <w:sz w:val="36"/>
          <w:szCs w:val="36"/>
          <w:rtl/>
        </w:rPr>
        <w:t>,</w:t>
      </w:r>
      <w:r w:rsidRPr="0081199F">
        <w:rPr>
          <w:rFonts w:cs="Traditional Arabic" w:hint="cs"/>
          <w:sz w:val="36"/>
          <w:szCs w:val="36"/>
          <w:rtl/>
        </w:rPr>
        <w:t xml:space="preserve"> وكان التعبيرا من الشعارات الرائجة في العالم الهلنستي أي الإغريقي الروماني الشرقي الذي تسيطر عليه رومة وكان الخلاص من أهداف الديانة السرية المنتشرة في المسكونة وقد حيت رومة وإمبراطوريتها القيصر أوغسطوس  بهذا اللقب : المخلص </w:t>
      </w:r>
      <w:r w:rsidRPr="0081199F">
        <w:rPr>
          <w:rFonts w:cs="Traditional Arabic" w:hint="cs"/>
          <w:sz w:val="36"/>
          <w:szCs w:val="36"/>
          <w:rtl/>
        </w:rPr>
        <w:lastRenderedPageBreak/>
        <w:t>فاستولت الدعوة المسيحية في الإمبراطورية بقيادة بولس الرسول على شعار الخلاص والمخلص وسكبت فيه العقيدة الإنجيلية)</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2"/>
      </w:r>
      <w:r w:rsidRPr="00D941A4">
        <w:rPr>
          <w:rFonts w:ascii="Lotus Linotype" w:hAnsi="Lotus Linotype" w:cs="Traditional Arabic"/>
          <w:sz w:val="36"/>
          <w:szCs w:val="36"/>
          <w:vertAlign w:val="superscript"/>
          <w:rtl/>
        </w:rPr>
        <w:t>)</w:t>
      </w:r>
      <w:r w:rsidR="007B6076">
        <w:rPr>
          <w:rFonts w:ascii="Lotus Linotype" w:hAnsi="Lotus Linotype"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b/>
          <w:bCs/>
          <w:sz w:val="36"/>
          <w:szCs w:val="36"/>
          <w:rtl/>
        </w:rPr>
        <w:t xml:space="preserve">القسم الثاني </w:t>
      </w:r>
      <w:r w:rsidRPr="0081199F">
        <w:rPr>
          <w:rFonts w:cs="Traditional Arabic" w:hint="cs"/>
          <w:sz w:val="36"/>
          <w:szCs w:val="36"/>
          <w:rtl/>
        </w:rPr>
        <w:t>: وهو في الرد على الشبهات التي يحتج بها النصارى في إثبات عقيدة الصلب</w:t>
      </w:r>
      <w:r w:rsidR="00B855C4">
        <w:rPr>
          <w:rFonts w:cs="Traditional Arabic" w:hint="cs"/>
          <w:sz w:val="36"/>
          <w:szCs w:val="36"/>
          <w:rtl/>
        </w:rPr>
        <w:t xml:space="preserve"> والفداء,</w:t>
      </w:r>
      <w:r w:rsidRPr="0081199F">
        <w:rPr>
          <w:rFonts w:cs="Traditional Arabic" w:hint="cs"/>
          <w:sz w:val="36"/>
          <w:szCs w:val="36"/>
          <w:rtl/>
        </w:rPr>
        <w:t xml:space="preserve"> وقد ذكر الشيخ رشيد في أثناء رده على تلك الشبه كثيرا من الأمور التي تبين بطلان عقيدة الصلب والفداء بوجه عام</w:t>
      </w:r>
      <w:r w:rsidR="00B855C4">
        <w:rPr>
          <w:rFonts w:cs="Traditional Arabic" w:hint="cs"/>
          <w:sz w:val="36"/>
          <w:szCs w:val="36"/>
          <w:rtl/>
        </w:rPr>
        <w:t>,</w:t>
      </w:r>
      <w:r w:rsidRPr="0081199F">
        <w:rPr>
          <w:rFonts w:cs="Traditional Arabic" w:hint="cs"/>
          <w:sz w:val="36"/>
          <w:szCs w:val="36"/>
          <w:rtl/>
        </w:rPr>
        <w:t xml:space="preserve">  وهي كما يلي :</w:t>
      </w:r>
    </w:p>
    <w:p w:rsidR="003849EA" w:rsidRPr="0081199F"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أولا : شبهاتهم في إثبات حادثة الصلب والرد عليها :</w:t>
      </w:r>
    </w:p>
    <w:p w:rsidR="003849EA" w:rsidRPr="0081199F"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هناك بعض الشبه التي يثيرها النصارى في إثباتهم عقيدة الصلب</w:t>
      </w:r>
      <w:r w:rsidR="00B855C4">
        <w:rPr>
          <w:rFonts w:cs="Traditional Arabic" w:hint="cs"/>
          <w:b/>
          <w:bCs/>
          <w:sz w:val="36"/>
          <w:szCs w:val="36"/>
          <w:rtl/>
        </w:rPr>
        <w:t>,</w:t>
      </w:r>
      <w:r w:rsidRPr="0081199F">
        <w:rPr>
          <w:rFonts w:cs="Traditional Arabic" w:hint="cs"/>
          <w:b/>
          <w:bCs/>
          <w:sz w:val="36"/>
          <w:szCs w:val="36"/>
          <w:rtl/>
        </w:rPr>
        <w:t xml:space="preserve"> وقد أورد الشيخ رشيد جملة من تلك الشبه</w:t>
      </w:r>
      <w:r w:rsidR="00B855C4">
        <w:rPr>
          <w:rFonts w:cs="Traditional Arabic" w:hint="cs"/>
          <w:b/>
          <w:bCs/>
          <w:sz w:val="36"/>
          <w:szCs w:val="36"/>
          <w:rtl/>
        </w:rPr>
        <w:t>,</w:t>
      </w:r>
      <w:r w:rsidRPr="0081199F">
        <w:rPr>
          <w:rFonts w:cs="Traditional Arabic" w:hint="cs"/>
          <w:b/>
          <w:bCs/>
          <w:sz w:val="36"/>
          <w:szCs w:val="36"/>
          <w:rtl/>
        </w:rPr>
        <w:t xml:space="preserve"> ورد عليها - كما يلي - :</w:t>
      </w:r>
    </w:p>
    <w:p w:rsidR="003849EA" w:rsidRPr="0081199F" w:rsidRDefault="003849EA" w:rsidP="00C86AD1">
      <w:pPr>
        <w:numPr>
          <w:ilvl w:val="0"/>
          <w:numId w:val="13"/>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b/>
          <w:bCs/>
          <w:sz w:val="36"/>
          <w:szCs w:val="36"/>
          <w:rtl/>
        </w:rPr>
        <w:t>الشبهة الأولى :</w:t>
      </w:r>
      <w:r w:rsidRPr="0081199F">
        <w:rPr>
          <w:rFonts w:cs="Traditional Arabic" w:hint="cs"/>
          <w:sz w:val="36"/>
          <w:szCs w:val="36"/>
          <w:rtl/>
        </w:rPr>
        <w:t xml:space="preserve"> يدعي بعضهم أن قضية الصلب متواترة</w:t>
      </w:r>
      <w:r w:rsidR="00B855C4">
        <w:rPr>
          <w:rFonts w:cs="Traditional Arabic" w:hint="cs"/>
          <w:sz w:val="36"/>
          <w:szCs w:val="36"/>
          <w:rtl/>
        </w:rPr>
        <w:t>,</w:t>
      </w:r>
      <w:r w:rsidRPr="0081199F">
        <w:rPr>
          <w:rFonts w:cs="Traditional Arabic" w:hint="cs"/>
          <w:sz w:val="36"/>
          <w:szCs w:val="36"/>
          <w:rtl/>
        </w:rPr>
        <w:t xml:space="preserve"> فالعلم بها قطعي</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3"/>
      </w:r>
      <w:r w:rsidRPr="00D941A4">
        <w:rPr>
          <w:rFonts w:ascii="Lotus Linotype" w:hAnsi="Lotus Linotype" w:cs="Traditional Arabic"/>
          <w:sz w:val="36"/>
          <w:szCs w:val="36"/>
          <w:vertAlign w:val="superscript"/>
          <w:rtl/>
        </w:rPr>
        <w:t>)</w:t>
      </w:r>
      <w:r w:rsidRPr="00D941A4">
        <w:rPr>
          <w:rFonts w:ascii="Lotus Linotype" w:hAnsi="Lotus Linotype" w:cs="Traditional Arabic" w:hint="cs"/>
          <w:sz w:val="36"/>
          <w:szCs w:val="36"/>
          <w:rtl/>
        </w:rPr>
        <w:t xml:space="preserve"> </w:t>
      </w:r>
      <w:r>
        <w:rPr>
          <w:rFonts w:cs="Traditional Arabic" w:hint="cs"/>
          <w:sz w:val="36"/>
          <w:szCs w:val="36"/>
          <w:rtl/>
        </w:rPr>
        <w:t>.</w:t>
      </w:r>
    </w:p>
    <w:p w:rsidR="003849EA" w:rsidRPr="001129D8"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1129D8">
        <w:rPr>
          <w:rFonts w:cs="Traditional Arabic" w:hint="cs"/>
          <w:b/>
          <w:bCs/>
          <w:sz w:val="36"/>
          <w:szCs w:val="36"/>
          <w:rtl/>
        </w:rPr>
        <w:t>الرد عليها :</w:t>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وقد بين الشيخ رشيد عدم صحة هذا القول وبطلانه</w:t>
      </w:r>
      <w:r w:rsidR="00B855C4">
        <w:rPr>
          <w:rFonts w:cs="Traditional Arabic" w:hint="cs"/>
          <w:sz w:val="36"/>
          <w:szCs w:val="36"/>
          <w:rtl/>
        </w:rPr>
        <w:t>,</w:t>
      </w:r>
      <w:r w:rsidRPr="0081199F">
        <w:rPr>
          <w:rFonts w:cs="Traditional Arabic" w:hint="cs"/>
          <w:sz w:val="36"/>
          <w:szCs w:val="36"/>
          <w:rtl/>
        </w:rPr>
        <w:t xml:space="preserve"> وبين أنه لا ينطبق على تلك القصة أدنى درجات التواتر</w:t>
      </w:r>
      <w:r w:rsidR="00B855C4">
        <w:rPr>
          <w:rFonts w:cs="Traditional Arabic" w:hint="cs"/>
          <w:sz w:val="36"/>
          <w:szCs w:val="36"/>
          <w:rtl/>
        </w:rPr>
        <w:t>,</w:t>
      </w:r>
      <w:r w:rsidRPr="0081199F">
        <w:rPr>
          <w:rFonts w:cs="Traditional Arabic" w:hint="cs"/>
          <w:sz w:val="36"/>
          <w:szCs w:val="36"/>
          <w:rtl/>
        </w:rPr>
        <w:t xml:space="preserve"> حيث إنه لم يكن أحد من أتباع المسيح حاضرا أثناء المحاكمة</w:t>
      </w:r>
      <w:r w:rsidR="00B855C4">
        <w:rPr>
          <w:rFonts w:cs="Traditional Arabic" w:hint="cs"/>
          <w:sz w:val="36"/>
          <w:szCs w:val="36"/>
          <w:rtl/>
        </w:rPr>
        <w:t>,</w:t>
      </w:r>
      <w:r w:rsidRPr="0081199F">
        <w:rPr>
          <w:rFonts w:cs="Traditional Arabic" w:hint="cs"/>
          <w:sz w:val="36"/>
          <w:szCs w:val="36"/>
          <w:rtl/>
        </w:rPr>
        <w:t xml:space="preserve"> وكذلك أثناء الصلب على اختلاف بين الأناجيل</w:t>
      </w:r>
      <w:r w:rsidR="00B855C4">
        <w:rPr>
          <w:rFonts w:cs="Traditional Arabic" w:hint="cs"/>
          <w:sz w:val="36"/>
          <w:szCs w:val="36"/>
          <w:rtl/>
        </w:rPr>
        <w:t>,</w:t>
      </w:r>
      <w:r w:rsidRPr="0081199F">
        <w:rPr>
          <w:rFonts w:cs="Traditional Arabic" w:hint="cs"/>
          <w:sz w:val="36"/>
          <w:szCs w:val="36"/>
          <w:rtl/>
        </w:rPr>
        <w:t xml:space="preserve"> فيقول:(دعوى التواتر ممنوعة</w:t>
      </w:r>
      <w:r w:rsidR="00B855C4">
        <w:rPr>
          <w:rFonts w:cs="Traditional Arabic" w:hint="cs"/>
          <w:sz w:val="36"/>
          <w:szCs w:val="36"/>
          <w:rtl/>
        </w:rPr>
        <w:t>,</w:t>
      </w:r>
      <w:r w:rsidRPr="0081199F">
        <w:rPr>
          <w:rFonts w:cs="Traditional Arabic" w:hint="cs"/>
          <w:sz w:val="36"/>
          <w:szCs w:val="36"/>
          <w:rtl/>
        </w:rPr>
        <w:t xml:space="preserve"> فإن التواتر عبارة عن إخبار عدد كثير لا يجوز العقل اتفاقهم وتواطؤهم على الكذب بشيء قد أدركوه بحواسهم إدراكا صحيحا لا شبهة فيه وكان خبر هم بذلك متفقا لا اختلاف فيه</w:t>
      </w:r>
      <w:r w:rsidR="00B855C4">
        <w:rPr>
          <w:rFonts w:cs="Traditional Arabic" w:hint="cs"/>
          <w:sz w:val="36"/>
          <w:szCs w:val="36"/>
          <w:rtl/>
        </w:rPr>
        <w:t>,</w:t>
      </w:r>
      <w:r w:rsidRPr="0081199F">
        <w:rPr>
          <w:rFonts w:cs="Traditional Arabic" w:hint="cs"/>
          <w:sz w:val="36"/>
          <w:szCs w:val="36"/>
          <w:rtl/>
        </w:rPr>
        <w:t xml:space="preserve"> هذا إذا كان التواتر في طبقة واحدة رأوا بأعينهم شيئا مثلا وأخبروا به</w:t>
      </w:r>
      <w:r w:rsidR="00B855C4">
        <w:rPr>
          <w:rFonts w:cs="Traditional Arabic" w:hint="cs"/>
          <w:sz w:val="36"/>
          <w:szCs w:val="36"/>
          <w:rtl/>
        </w:rPr>
        <w:t>,</w:t>
      </w:r>
      <w:r w:rsidRPr="0081199F">
        <w:rPr>
          <w:rFonts w:cs="Traditional Arabic" w:hint="cs"/>
          <w:sz w:val="36"/>
          <w:szCs w:val="36"/>
          <w:rtl/>
        </w:rPr>
        <w:t xml:space="preserve"> فإذا كان التواتر في طبقات كان ما بعد الأولى مخبرا عنها</w:t>
      </w:r>
      <w:r w:rsidR="00B855C4">
        <w:rPr>
          <w:rFonts w:cs="Traditional Arabic" w:hint="cs"/>
          <w:sz w:val="36"/>
          <w:szCs w:val="36"/>
          <w:rtl/>
        </w:rPr>
        <w:t>,</w:t>
      </w:r>
      <w:r w:rsidRPr="0081199F">
        <w:rPr>
          <w:rFonts w:cs="Traditional Arabic" w:hint="cs"/>
          <w:sz w:val="36"/>
          <w:szCs w:val="36"/>
          <w:rtl/>
        </w:rPr>
        <w:t xml:space="preserve"> ويشترط أن يكون أفراد كل طبقة لا يجوز عقل عاقل تواطؤهم على الكذب في الإخبار عمن قبلهم</w:t>
      </w:r>
      <w:r w:rsidR="00B855C4">
        <w:rPr>
          <w:rFonts w:cs="Traditional Arabic" w:hint="cs"/>
          <w:sz w:val="36"/>
          <w:szCs w:val="36"/>
          <w:rtl/>
        </w:rPr>
        <w:t>,</w:t>
      </w:r>
      <w:r w:rsidRPr="0081199F">
        <w:rPr>
          <w:rFonts w:cs="Traditional Arabic" w:hint="cs"/>
          <w:sz w:val="36"/>
          <w:szCs w:val="36"/>
          <w:rtl/>
        </w:rPr>
        <w:t xml:space="preserve"> وأن يكون كل فرد من كل طبقة قد سمع جميع الأفراد الذين حصل بهم التواتر ممن قبلهم</w:t>
      </w:r>
      <w:r w:rsidR="00B855C4">
        <w:rPr>
          <w:rFonts w:cs="Traditional Arabic" w:hint="cs"/>
          <w:sz w:val="36"/>
          <w:szCs w:val="36"/>
          <w:rtl/>
        </w:rPr>
        <w:t>,</w:t>
      </w:r>
      <w:r w:rsidRPr="0081199F">
        <w:rPr>
          <w:rFonts w:cs="Traditional Arabic" w:hint="cs"/>
          <w:sz w:val="36"/>
          <w:szCs w:val="36"/>
          <w:rtl/>
        </w:rPr>
        <w:t xml:space="preserve"> وأن يتصل السند هكذا إلى الطبقة الأخيرة</w:t>
      </w:r>
      <w:r w:rsidR="00B855C4">
        <w:rPr>
          <w:rFonts w:cs="Traditional Arabic" w:hint="cs"/>
          <w:sz w:val="36"/>
          <w:szCs w:val="36"/>
          <w:rtl/>
        </w:rPr>
        <w:t>,</w:t>
      </w:r>
      <w:r w:rsidRPr="0081199F">
        <w:rPr>
          <w:rFonts w:cs="Traditional Arabic" w:hint="cs"/>
          <w:sz w:val="36"/>
          <w:szCs w:val="36"/>
          <w:rtl/>
        </w:rPr>
        <w:t xml:space="preserve"> فإن اختل شرط من هذه الشروط لا ينعقد التواتر</w:t>
      </w:r>
      <w:r w:rsidR="001129D8">
        <w:rPr>
          <w:rFonts w:cs="Traditional Arabic" w:hint="cs"/>
          <w:sz w:val="36"/>
          <w:szCs w:val="36"/>
          <w:rtl/>
        </w:rPr>
        <w:t>.</w:t>
      </w:r>
      <w:r w:rsidRPr="0081199F">
        <w:rPr>
          <w:rFonts w:cs="Traditional Arabic" w:hint="cs"/>
          <w:sz w:val="36"/>
          <w:szCs w:val="36"/>
          <w:rtl/>
        </w:rPr>
        <w:t xml:space="preserve"> </w:t>
      </w:r>
    </w:p>
    <w:p w:rsidR="003849EA" w:rsidRPr="0081199F" w:rsidRDefault="003849EA" w:rsidP="007B6076">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lastRenderedPageBreak/>
        <w:t>وأنى للنصارى بمثل هذا التواتر</w:t>
      </w:r>
      <w:r w:rsidR="00B855C4">
        <w:rPr>
          <w:rFonts w:cs="Traditional Arabic" w:hint="cs"/>
          <w:sz w:val="36"/>
          <w:szCs w:val="36"/>
          <w:rtl/>
        </w:rPr>
        <w:t>,</w:t>
      </w:r>
      <w:r w:rsidRPr="0081199F">
        <w:rPr>
          <w:rFonts w:cs="Traditional Arabic" w:hint="cs"/>
          <w:sz w:val="36"/>
          <w:szCs w:val="36"/>
          <w:rtl/>
        </w:rPr>
        <w:t xml:space="preserve"> والذين كتبوا الأناجيل والرسائل المعتمدة عندهم لا يبلغون عددا التواتر</w:t>
      </w:r>
      <w:r w:rsidR="00B855C4">
        <w:rPr>
          <w:rFonts w:cs="Traditional Arabic" w:hint="cs"/>
          <w:sz w:val="36"/>
          <w:szCs w:val="36"/>
          <w:rtl/>
        </w:rPr>
        <w:t>,</w:t>
      </w:r>
      <w:r w:rsidRPr="0081199F">
        <w:rPr>
          <w:rFonts w:cs="Traditional Arabic" w:hint="cs"/>
          <w:sz w:val="36"/>
          <w:szCs w:val="36"/>
          <w:rtl/>
        </w:rPr>
        <w:t xml:space="preserve"> ولم يخبر أحد منهم عن مشاهدة</w:t>
      </w:r>
      <w:r w:rsidR="00B855C4">
        <w:rPr>
          <w:rFonts w:cs="Traditional Arabic" w:hint="cs"/>
          <w:sz w:val="36"/>
          <w:szCs w:val="36"/>
          <w:rtl/>
        </w:rPr>
        <w:t>,</w:t>
      </w:r>
      <w:r w:rsidRPr="0081199F">
        <w:rPr>
          <w:rFonts w:cs="Traditional Arabic" w:hint="cs"/>
          <w:sz w:val="36"/>
          <w:szCs w:val="36"/>
          <w:rtl/>
        </w:rPr>
        <w:t xml:space="preserve"> ومن تنقل عنه المشاهدة كبعض النساء</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4"/>
      </w:r>
      <w:r w:rsidRPr="00D941A4">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لا يؤمن عليه الاشتباه والوهم</w:t>
      </w:r>
      <w:r w:rsidR="00B855C4">
        <w:rPr>
          <w:rFonts w:cs="Traditional Arabic" w:hint="cs"/>
          <w:sz w:val="36"/>
          <w:szCs w:val="36"/>
          <w:rtl/>
        </w:rPr>
        <w:t>,</w:t>
      </w:r>
      <w:r w:rsidRPr="0081199F">
        <w:rPr>
          <w:rFonts w:cs="Traditional Arabic" w:hint="cs"/>
          <w:sz w:val="36"/>
          <w:szCs w:val="36"/>
          <w:rtl/>
        </w:rPr>
        <w:t xml:space="preserve"> بل قال يوحنا في إنجيله إن مريم المجدلية وهي أعرف الناس بالمسيح اشتبهت فيه وظنت أنه البستاني</w:t>
      </w:r>
      <w:r>
        <w:rPr>
          <w:rFonts w:cs="Traditional Arabic" w:hint="cs"/>
          <w:sz w:val="36"/>
          <w:szCs w:val="36"/>
          <w:rtl/>
        </w:rPr>
        <w:t xml:space="preserve"> </w:t>
      </w:r>
      <w:r w:rsidRPr="00D941A4">
        <w:rPr>
          <w:rFonts w:ascii="Lotus Linotype" w:hAnsi="Lotus Linotype" w:cs="Traditional Arabic"/>
          <w:sz w:val="36"/>
          <w:szCs w:val="36"/>
          <w:vertAlign w:val="superscript"/>
          <w:rtl/>
        </w:rPr>
        <w:t>(</w:t>
      </w:r>
      <w:r w:rsidRPr="00D941A4">
        <w:rPr>
          <w:rStyle w:val="a4"/>
          <w:rFonts w:ascii="Lotus Linotype" w:hAnsi="Lotus Linotype" w:cs="Traditional Arabic"/>
          <w:sz w:val="36"/>
          <w:szCs w:val="36"/>
          <w:rtl/>
        </w:rPr>
        <w:footnoteReference w:id="345"/>
      </w:r>
      <w:r w:rsidRPr="00D941A4">
        <w:rPr>
          <w:rFonts w:ascii="Lotus Linotype" w:hAnsi="Lotus Linotype" w:cs="Traditional Arabic"/>
          <w:sz w:val="36"/>
          <w:szCs w:val="36"/>
          <w:vertAlign w:val="superscript"/>
          <w:rtl/>
        </w:rPr>
        <w:t>)</w:t>
      </w:r>
      <w:r w:rsidR="00B855C4">
        <w:rPr>
          <w:rFonts w:cs="Traditional Arabic" w:hint="cs"/>
          <w:sz w:val="36"/>
          <w:szCs w:val="36"/>
          <w:rtl/>
        </w:rPr>
        <w:t>,</w:t>
      </w:r>
      <w:r w:rsidRPr="0081199F">
        <w:rPr>
          <w:rFonts w:cs="Traditional Arabic" w:hint="cs"/>
          <w:sz w:val="36"/>
          <w:szCs w:val="36"/>
          <w:rtl/>
        </w:rPr>
        <w:t>وهو قد كان صاحب آيات وخوارق وعادات فلا يبعد أن يلقى شبهه على غيره وينجو بالتشكل بصورة غير صورته</w:t>
      </w:r>
      <w:r w:rsidR="00B855C4">
        <w:rPr>
          <w:rFonts w:cs="Traditional Arabic" w:hint="cs"/>
          <w:sz w:val="36"/>
          <w:szCs w:val="36"/>
          <w:rtl/>
        </w:rPr>
        <w:t>,</w:t>
      </w:r>
      <w:r w:rsidRPr="0081199F">
        <w:rPr>
          <w:rFonts w:cs="Traditional Arabic" w:hint="cs"/>
          <w:sz w:val="36"/>
          <w:szCs w:val="36"/>
          <w:rtl/>
        </w:rPr>
        <w:t xml:space="preserve"> كما رووا عنه أنه قال لهم إنهم يشكون فيه</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46"/>
      </w:r>
      <w:r w:rsidRPr="008B17EB">
        <w:rPr>
          <w:rFonts w:ascii="Lotus Linotype" w:hAnsi="Lotus Linotype" w:cs="Traditional Arabic"/>
          <w:sz w:val="36"/>
          <w:szCs w:val="36"/>
          <w:vertAlign w:val="superscript"/>
          <w:rtl/>
        </w:rPr>
        <w:t>)</w:t>
      </w:r>
      <w:r w:rsidR="007B6076">
        <w:rPr>
          <w:rFonts w:cs="Traditional Arabic" w:hint="cs"/>
          <w:sz w:val="36"/>
          <w:szCs w:val="36"/>
          <w:rtl/>
        </w:rPr>
        <w:t xml:space="preserve"> </w:t>
      </w:r>
      <w:r w:rsidR="00B855C4">
        <w:rPr>
          <w:rFonts w:cs="Traditional Arabic" w:hint="cs"/>
          <w:sz w:val="36"/>
          <w:szCs w:val="36"/>
          <w:rtl/>
        </w:rPr>
        <w:t>,</w:t>
      </w:r>
      <w:r>
        <w:rPr>
          <w:rFonts w:cs="Traditional Arabic" w:hint="cs"/>
          <w:sz w:val="36"/>
          <w:szCs w:val="36"/>
          <w:rtl/>
        </w:rPr>
        <w:t>وكما قال مرقس إ</w:t>
      </w:r>
      <w:r w:rsidRPr="0081199F">
        <w:rPr>
          <w:rFonts w:cs="Traditional Arabic" w:hint="cs"/>
          <w:sz w:val="36"/>
          <w:szCs w:val="36"/>
          <w:rtl/>
        </w:rPr>
        <w:t>نه ظهر لهم بهيئة أخرى</w:t>
      </w:r>
      <w:r w:rsidR="00B855C4">
        <w:rPr>
          <w:rFonts w:cs="Traditional Arabic" w:hint="cs"/>
          <w:sz w:val="36"/>
          <w:szCs w:val="36"/>
          <w:rtl/>
        </w:rPr>
        <w:t>,</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47"/>
      </w:r>
      <w:r w:rsidRPr="008B17EB">
        <w:rPr>
          <w:rFonts w:ascii="Lotus Linotype" w:hAnsi="Lotus Linotype" w:cs="Traditional Arabic"/>
          <w:sz w:val="36"/>
          <w:szCs w:val="36"/>
          <w:vertAlign w:val="superscript"/>
          <w:rtl/>
        </w:rPr>
        <w:t>)</w:t>
      </w:r>
      <w:r w:rsidR="00B855C4">
        <w:rPr>
          <w:rFonts w:cs="Traditional Arabic" w:hint="cs"/>
          <w:sz w:val="36"/>
          <w:szCs w:val="36"/>
          <w:rtl/>
        </w:rPr>
        <w:t xml:space="preserve"> </w:t>
      </w:r>
      <w:r w:rsidRPr="0081199F">
        <w:rPr>
          <w:rFonts w:cs="Traditional Arabic" w:hint="cs"/>
          <w:sz w:val="36"/>
          <w:szCs w:val="36"/>
          <w:rtl/>
        </w:rPr>
        <w:t>ثم إن ماعزي إليهم لم ينقله عنهم عدد التواتر بالسماع منهم طبقة بعد طبقة إلى العصر الذي صار للنصارى فيه ملك وحرية يظهرون فيهما دينهم)</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48"/>
      </w:r>
      <w:r w:rsidRPr="008B17EB">
        <w:rPr>
          <w:rFonts w:ascii="Lotus Linotype" w:hAnsi="Lotus Linotype" w:cs="Traditional Arabic"/>
          <w:sz w:val="36"/>
          <w:szCs w:val="36"/>
          <w:vertAlign w:val="superscript"/>
          <w:rtl/>
        </w:rPr>
        <w:t>)</w:t>
      </w:r>
      <w:r w:rsidRPr="008B17EB">
        <w:rPr>
          <w:rFonts w:ascii="Lotus Linotype" w:hAnsi="Lotus Linotype" w:cs="Traditional Arabic" w:hint="cs"/>
          <w:sz w:val="36"/>
          <w:szCs w:val="36"/>
          <w:rtl/>
        </w:rPr>
        <w:t xml:space="preserve"> </w:t>
      </w:r>
      <w:r>
        <w:rPr>
          <w:rFonts w:cs="Traditional Arabic" w:hint="cs"/>
          <w:sz w:val="36"/>
          <w:szCs w:val="36"/>
          <w:rtl/>
        </w:rPr>
        <w:t>.</w:t>
      </w:r>
    </w:p>
    <w:p w:rsidR="00B855C4" w:rsidRDefault="003849EA" w:rsidP="00B855C4">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وقد أثبتت الأناجيل الأربعة ما أشار إليه الشيخ رشيد من عدم تواتر قصة صلب المسيح</w:t>
      </w:r>
      <w:r w:rsidR="00B855C4">
        <w:rPr>
          <w:rFonts w:cs="Traditional Arabic" w:hint="cs"/>
          <w:sz w:val="36"/>
          <w:szCs w:val="36"/>
          <w:rtl/>
        </w:rPr>
        <w:t>, وذلك ل</w:t>
      </w:r>
      <w:r w:rsidRPr="0081199F">
        <w:rPr>
          <w:rFonts w:cs="Traditional Arabic" w:hint="cs"/>
          <w:sz w:val="36"/>
          <w:szCs w:val="36"/>
          <w:rtl/>
        </w:rPr>
        <w:t>أن تلك الأناجيل تجمع على أن جميع تلاميذ المسيح هربوا عندما أتى اليهود للقبض على المسيح</w:t>
      </w:r>
      <w:r w:rsidR="00B855C4">
        <w:rPr>
          <w:rFonts w:cs="Traditional Arabic" w:hint="cs"/>
          <w:sz w:val="36"/>
          <w:szCs w:val="36"/>
          <w:rtl/>
        </w:rPr>
        <w:t>,</w:t>
      </w:r>
      <w:r w:rsidRPr="0081199F">
        <w:rPr>
          <w:rFonts w:cs="Traditional Arabic" w:hint="cs"/>
          <w:sz w:val="36"/>
          <w:szCs w:val="36"/>
          <w:rtl/>
        </w:rPr>
        <w:t xml:space="preserve"> فإنجيل متى يعزي الهرب إلى جميع التلاميذ دون استثناء</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49"/>
      </w:r>
      <w:r w:rsidRPr="008B17EB">
        <w:rPr>
          <w:rFonts w:ascii="Lotus Linotype" w:hAnsi="Lotus Linotype" w:cs="Traditional Arabic"/>
          <w:sz w:val="36"/>
          <w:szCs w:val="36"/>
          <w:vertAlign w:val="superscript"/>
          <w:rtl/>
        </w:rPr>
        <w:t>)</w:t>
      </w:r>
      <w:r w:rsidR="007B6076">
        <w:rPr>
          <w:rFonts w:ascii="Lotus Linotype" w:hAnsi="Lotus Linotype" w:cs="Traditional Arabic" w:hint="cs"/>
          <w:sz w:val="36"/>
          <w:szCs w:val="36"/>
          <w:vertAlign w:val="superscript"/>
          <w:rtl/>
        </w:rPr>
        <w:t xml:space="preserve"> </w:t>
      </w:r>
      <w:r w:rsidR="00B855C4">
        <w:rPr>
          <w:rFonts w:cs="Traditional Arabic" w:hint="cs"/>
          <w:sz w:val="36"/>
          <w:szCs w:val="36"/>
          <w:rtl/>
        </w:rPr>
        <w:t>,</w:t>
      </w:r>
      <w:r w:rsidRPr="0081199F">
        <w:rPr>
          <w:rFonts w:cs="Traditional Arabic" w:hint="cs"/>
          <w:sz w:val="36"/>
          <w:szCs w:val="36"/>
          <w:rtl/>
        </w:rPr>
        <w:t>ويستثني مرقس واحدا من التلاميذ تبعه ثم فر بعد ذلك من أيدي اليهود فرجع ولم يتبع المسيح</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0"/>
      </w:r>
      <w:r w:rsidRPr="008B17EB">
        <w:rPr>
          <w:rFonts w:ascii="Lotus Linotype" w:hAnsi="Lotus Linotype" w:cs="Traditional Arabic"/>
          <w:sz w:val="36"/>
          <w:szCs w:val="36"/>
          <w:vertAlign w:val="superscript"/>
          <w:rtl/>
        </w:rPr>
        <w:t>)</w:t>
      </w:r>
      <w:r w:rsidR="00B855C4">
        <w:rPr>
          <w:rFonts w:ascii="Lotus Linotype" w:hAnsi="Lotus Linotype" w:cs="Traditional Arabic" w:hint="cs"/>
          <w:sz w:val="36"/>
          <w:szCs w:val="36"/>
          <w:vertAlign w:val="superscript"/>
          <w:rtl/>
        </w:rPr>
        <w:t>,</w:t>
      </w:r>
    </w:p>
    <w:p w:rsidR="00B855C4" w:rsidRDefault="00B855C4" w:rsidP="00B855C4">
      <w:pPr>
        <w:autoSpaceDE w:val="0"/>
        <w:autoSpaceDN w:val="0"/>
        <w:adjustRightInd w:val="0"/>
        <w:spacing w:before="120" w:line="560" w:lineRule="exact"/>
        <w:ind w:left="-2" w:firstLine="567"/>
        <w:jc w:val="lowKashida"/>
        <w:rPr>
          <w:rFonts w:cs="Traditional Arabic"/>
          <w:sz w:val="36"/>
          <w:szCs w:val="36"/>
          <w:rtl/>
        </w:rPr>
      </w:pPr>
    </w:p>
    <w:p w:rsidR="003849EA" w:rsidRPr="0081199F" w:rsidRDefault="003849EA" w:rsidP="00B855C4">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lastRenderedPageBreak/>
        <w:t>وأما لوقا فقد صرح بأن الذي تبع المسيح هو بطرس</w:t>
      </w:r>
      <w:r w:rsidR="00B855C4">
        <w:rPr>
          <w:rFonts w:cs="Traditional Arabic" w:hint="cs"/>
          <w:sz w:val="36"/>
          <w:szCs w:val="36"/>
          <w:rtl/>
        </w:rPr>
        <w:t>,</w:t>
      </w:r>
      <w:r w:rsidRPr="0081199F">
        <w:rPr>
          <w:rFonts w:cs="Traditional Arabic" w:hint="cs"/>
          <w:sz w:val="36"/>
          <w:szCs w:val="36"/>
          <w:rtl/>
        </w:rPr>
        <w:t xml:space="preserve"> ولكن تبعه عن بعد ثم ذهب بعد ذلك</w:t>
      </w:r>
      <w:r w:rsidR="00B855C4">
        <w:rPr>
          <w:rFonts w:cs="Traditional Arabic" w:hint="cs"/>
          <w:sz w:val="36"/>
          <w:szCs w:val="36"/>
          <w:rtl/>
        </w:rPr>
        <w:t>,</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1"/>
      </w:r>
      <w:r w:rsidRPr="008B17E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وأما يوحنا فصرح بأن الذي تبعه اثنان من بين جميع التلاميذ</w:t>
      </w:r>
      <w:r w:rsidR="00B855C4">
        <w:rPr>
          <w:rFonts w:cs="Traditional Arabic" w:hint="cs"/>
          <w:sz w:val="36"/>
          <w:szCs w:val="36"/>
          <w:rtl/>
        </w:rPr>
        <w:t>,</w:t>
      </w:r>
      <w:r w:rsidRPr="0081199F">
        <w:rPr>
          <w:rFonts w:cs="Traditional Arabic" w:hint="cs"/>
          <w:sz w:val="36"/>
          <w:szCs w:val="36"/>
          <w:rtl/>
        </w:rPr>
        <w:t xml:space="preserve"> وهو سمعان بطرس ومعه تلميذ آخر</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2"/>
      </w:r>
      <w:r w:rsidRPr="008B17EB">
        <w:rPr>
          <w:rFonts w:ascii="Lotus Linotype" w:hAnsi="Lotus Linotype" w:cs="Traditional Arabic"/>
          <w:sz w:val="36"/>
          <w:szCs w:val="36"/>
          <w:vertAlign w:val="superscript"/>
          <w:rtl/>
        </w:rPr>
        <w:t>)</w:t>
      </w:r>
      <w:r w:rsidRPr="008B17EB">
        <w:rPr>
          <w:rFonts w:ascii="Lotus Linotype" w:hAnsi="Lotus Linotype" w:cs="Traditional Arabic" w:hint="cs"/>
          <w:sz w:val="36"/>
          <w:szCs w:val="36"/>
          <w:rtl/>
        </w:rPr>
        <w:t xml:space="preserve"> </w:t>
      </w:r>
      <w:r>
        <w:rPr>
          <w:rFonts w:cs="Traditional Arabic" w:hint="cs"/>
          <w:sz w:val="36"/>
          <w:szCs w:val="36"/>
          <w:rtl/>
        </w:rPr>
        <w:t>.</w:t>
      </w:r>
      <w:r w:rsidRPr="0081199F">
        <w:rPr>
          <w:rFonts w:cs="Traditional Arabic" w:hint="cs"/>
          <w:sz w:val="36"/>
          <w:szCs w:val="36"/>
          <w:rtl/>
        </w:rPr>
        <w:t xml:space="preserve"> </w:t>
      </w:r>
    </w:p>
    <w:p w:rsidR="00B855C4" w:rsidRDefault="003849EA" w:rsidP="00AB202F">
      <w:pPr>
        <w:autoSpaceDE w:val="0"/>
        <w:autoSpaceDN w:val="0"/>
        <w:adjustRightInd w:val="0"/>
        <w:spacing w:before="120" w:line="560" w:lineRule="exact"/>
        <w:ind w:firstLine="565"/>
        <w:jc w:val="lowKashida"/>
        <w:rPr>
          <w:rFonts w:cs="Traditional Arabic"/>
          <w:sz w:val="36"/>
          <w:szCs w:val="36"/>
          <w:rtl/>
        </w:rPr>
      </w:pPr>
      <w:r w:rsidRPr="0081199F">
        <w:rPr>
          <w:rFonts w:cs="Traditional Arabic" w:hint="cs"/>
          <w:sz w:val="36"/>
          <w:szCs w:val="36"/>
          <w:rtl/>
        </w:rPr>
        <w:t>وقد أشار الشيخ رشيد رضا إلى ذلك بقوله : ( كتاب تلك الأناجيل لم يكونوا شهود عيان</w:t>
      </w:r>
      <w:r w:rsidR="00B855C4">
        <w:rPr>
          <w:rFonts w:cs="Traditional Arabic" w:hint="cs"/>
          <w:sz w:val="36"/>
          <w:szCs w:val="36"/>
          <w:rtl/>
        </w:rPr>
        <w:t>,</w:t>
      </w:r>
      <w:r w:rsidRPr="0081199F">
        <w:rPr>
          <w:rFonts w:cs="Traditional Arabic" w:hint="cs"/>
          <w:sz w:val="36"/>
          <w:szCs w:val="36"/>
          <w:rtl/>
        </w:rPr>
        <w:t xml:space="preserve"> فضلا عن تلاميذ المسيح الذين اتفقوا على هروبهم</w:t>
      </w:r>
      <w:r w:rsidR="00B855C4">
        <w:rPr>
          <w:rFonts w:cs="Traditional Arabic" w:hint="cs"/>
          <w:sz w:val="36"/>
          <w:szCs w:val="36"/>
          <w:rtl/>
        </w:rPr>
        <w:t>,</w:t>
      </w:r>
      <w:r w:rsidRPr="0081199F">
        <w:rPr>
          <w:rFonts w:cs="Traditional Arabic" w:hint="cs"/>
          <w:sz w:val="36"/>
          <w:szCs w:val="36"/>
          <w:rtl/>
        </w:rPr>
        <w:t xml:space="preserve"> واختلفوا اختلافا متباينا في تعيين من اتبع المسيح أثناء اقتياده بعد القبض عليه</w:t>
      </w:r>
      <w:r w:rsidR="00B855C4">
        <w:rPr>
          <w:rFonts w:cs="Traditional Arabic" w:hint="cs"/>
          <w:sz w:val="36"/>
          <w:szCs w:val="36"/>
          <w:rtl/>
        </w:rPr>
        <w:t>,</w:t>
      </w:r>
      <w:r w:rsidRPr="0081199F">
        <w:rPr>
          <w:rFonts w:cs="Traditional Arabic" w:hint="cs"/>
          <w:sz w:val="36"/>
          <w:szCs w:val="36"/>
          <w:rtl/>
        </w:rPr>
        <w:t xml:space="preserve"> وكذلك في مدة وقت مكوثه في ذلك) </w:t>
      </w:r>
    </w:p>
    <w:p w:rsidR="003849EA" w:rsidRPr="0081199F" w:rsidRDefault="003849EA" w:rsidP="00AB202F">
      <w:pPr>
        <w:autoSpaceDE w:val="0"/>
        <w:autoSpaceDN w:val="0"/>
        <w:adjustRightInd w:val="0"/>
        <w:spacing w:before="120" w:line="560" w:lineRule="exact"/>
        <w:ind w:firstLine="565"/>
        <w:jc w:val="lowKashida"/>
        <w:rPr>
          <w:rFonts w:cs="Traditional Arabic"/>
          <w:sz w:val="36"/>
          <w:szCs w:val="36"/>
          <w:rtl/>
        </w:rPr>
      </w:pPr>
      <w:r w:rsidRPr="0081199F">
        <w:rPr>
          <w:rFonts w:cs="Traditional Arabic" w:hint="cs"/>
          <w:sz w:val="36"/>
          <w:szCs w:val="36"/>
          <w:rtl/>
        </w:rPr>
        <w:t xml:space="preserve">فلو افترضنا صحة تلك الحادثة فإن هذا مما لا يثبت به التواتر لما يلي: </w:t>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1 - لأنه يخالف الشرط الذي يثبت به صحة التواتر - المتقدم -</w:t>
      </w:r>
      <w:r w:rsidR="00B855C4">
        <w:rPr>
          <w:rFonts w:cs="Traditional Arabic" w:hint="cs"/>
          <w:sz w:val="36"/>
          <w:szCs w:val="36"/>
          <w:rtl/>
        </w:rPr>
        <w:t>.</w:t>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 xml:space="preserve">2 - لأن إنجيلين من ثلاثة أناجيل – هي التي أثبتت صحة اتباع المسيح من قبل أحد تلاميذه –  صرحت بأن ذلك التلميذ الذي تبع المسيح قد عدل عن اتباع المسيح بعد وقت قصير من بدايته بخلاف إنجيل يوحنا الذي صمت عن ذكر ذلك </w:t>
      </w:r>
      <w:r w:rsidR="00B855C4">
        <w:rPr>
          <w:rFonts w:cs="Traditional Arabic" w:hint="cs"/>
          <w:sz w:val="36"/>
          <w:szCs w:val="36"/>
          <w:rtl/>
        </w:rPr>
        <w:t>.</w:t>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وعندما حانت ساعة الصلب لم يكن هنالك إلا أعداء المسيح من اليهود وغيرهم</w:t>
      </w:r>
      <w:r w:rsidR="00B855C4">
        <w:rPr>
          <w:rFonts w:cs="Traditional Arabic" w:hint="cs"/>
          <w:sz w:val="36"/>
          <w:szCs w:val="36"/>
          <w:rtl/>
        </w:rPr>
        <w:t>,</w:t>
      </w:r>
      <w:r w:rsidRPr="0081199F">
        <w:rPr>
          <w:rFonts w:cs="Traditional Arabic" w:hint="cs"/>
          <w:sz w:val="36"/>
          <w:szCs w:val="36"/>
          <w:rtl/>
        </w:rPr>
        <w:t xml:space="preserve"> وكانوا مغتبطين بصلبه</w:t>
      </w:r>
      <w:r w:rsidR="00B855C4">
        <w:rPr>
          <w:rFonts w:cs="Traditional Arabic" w:hint="cs"/>
          <w:sz w:val="36"/>
          <w:szCs w:val="36"/>
          <w:rtl/>
        </w:rPr>
        <w:t>,</w:t>
      </w:r>
      <w:r w:rsidRPr="0081199F">
        <w:rPr>
          <w:rFonts w:cs="Traditional Arabic" w:hint="cs"/>
          <w:sz w:val="36"/>
          <w:szCs w:val="36"/>
          <w:rtl/>
        </w:rPr>
        <w:t xml:space="preserve"> وقد أخذ النصارى هذه القصة من أفواههم</w:t>
      </w:r>
      <w:r w:rsidR="00B855C4">
        <w:rPr>
          <w:rFonts w:cs="Traditional Arabic" w:hint="cs"/>
          <w:sz w:val="36"/>
          <w:szCs w:val="36"/>
          <w:rtl/>
        </w:rPr>
        <w:t>,</w:t>
      </w:r>
      <w:r w:rsidRPr="0081199F">
        <w:rPr>
          <w:rFonts w:cs="Traditional Arabic" w:hint="cs"/>
          <w:sz w:val="36"/>
          <w:szCs w:val="36"/>
          <w:rtl/>
        </w:rPr>
        <w:t xml:space="preserve"> ثم ادعوا تواترها</w:t>
      </w:r>
      <w:r w:rsidR="00B855C4">
        <w:rPr>
          <w:rFonts w:cs="Traditional Arabic" w:hint="cs"/>
          <w:sz w:val="36"/>
          <w:szCs w:val="36"/>
          <w:rtl/>
        </w:rPr>
        <w:t>, ولا يؤمن التحريف من قبل اليهود الذين هم المصدر الوحيد لحادثة الصلب.</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t>غير أن بعض الأناجيل تذكر أنه كان هناك (نساء كثيرات بنظرن من بعيد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3"/>
      </w:r>
      <w:r w:rsidRPr="008B17EB">
        <w:rPr>
          <w:rFonts w:ascii="Lotus Linotype" w:hAnsi="Lotus Linotype" w:cs="Traditional Arabic"/>
          <w:sz w:val="36"/>
          <w:szCs w:val="36"/>
          <w:vertAlign w:val="superscript"/>
          <w:rtl/>
        </w:rPr>
        <w:t>)</w:t>
      </w:r>
      <w:r w:rsidR="006E2141">
        <w:rPr>
          <w:rFonts w:cs="Traditional Arabic" w:hint="cs"/>
          <w:sz w:val="36"/>
          <w:szCs w:val="36"/>
          <w:rtl/>
        </w:rPr>
        <w:t xml:space="preserve"> </w:t>
      </w:r>
      <w:r w:rsidRPr="0081199F">
        <w:rPr>
          <w:rFonts w:cs="Traditional Arabic" w:hint="cs"/>
          <w:sz w:val="36"/>
          <w:szCs w:val="36"/>
          <w:rtl/>
        </w:rPr>
        <w:t xml:space="preserve">ولكن هذا لا يعتبر دليلا </w:t>
      </w:r>
      <w:r w:rsidR="00B855C4">
        <w:rPr>
          <w:rFonts w:cs="Traditional Arabic" w:hint="cs"/>
          <w:sz w:val="36"/>
          <w:szCs w:val="36"/>
          <w:rtl/>
        </w:rPr>
        <w:t xml:space="preserve">صحيحا </w:t>
      </w:r>
      <w:r w:rsidRPr="0081199F">
        <w:rPr>
          <w:rFonts w:cs="Traditional Arabic" w:hint="cs"/>
          <w:sz w:val="36"/>
          <w:szCs w:val="36"/>
          <w:rtl/>
        </w:rPr>
        <w:t>على صحة التواتر</w:t>
      </w:r>
      <w:r w:rsidR="00B855C4">
        <w:rPr>
          <w:rFonts w:cs="Traditional Arabic" w:hint="cs"/>
          <w:sz w:val="36"/>
          <w:szCs w:val="36"/>
          <w:rtl/>
        </w:rPr>
        <w:t>,</w:t>
      </w:r>
      <w:r w:rsidRPr="0081199F">
        <w:rPr>
          <w:rFonts w:cs="Traditional Arabic" w:hint="cs"/>
          <w:sz w:val="36"/>
          <w:szCs w:val="36"/>
          <w:rtl/>
        </w:rPr>
        <w:t xml:space="preserve"> فإن وقوفهن عن بعد تحول دون رؤية وجه المصلوب بدقة</w:t>
      </w:r>
      <w:r w:rsidR="00B855C4">
        <w:rPr>
          <w:rFonts w:cs="Traditional Arabic" w:hint="cs"/>
          <w:sz w:val="36"/>
          <w:szCs w:val="36"/>
          <w:rtl/>
        </w:rPr>
        <w:t xml:space="preserve">, ولا نعلم مقدار ذلك البعد, مع أن المرجح أن تلك النسوة كانوا يقفون على مسافة بعيدة جدا , وذلك لخوفهن من اليهود ,لأن اليهود كانوا يطلبون كل يمت </w:t>
      </w:r>
      <w:r w:rsidR="00B855C4">
        <w:rPr>
          <w:rFonts w:cs="Traditional Arabic" w:hint="cs"/>
          <w:sz w:val="36"/>
          <w:szCs w:val="36"/>
          <w:rtl/>
        </w:rPr>
        <w:lastRenderedPageBreak/>
        <w:t>للمسيح بصله,</w:t>
      </w:r>
      <w:r w:rsidRPr="0081199F">
        <w:rPr>
          <w:rFonts w:cs="Traditional Arabic" w:hint="cs"/>
          <w:sz w:val="36"/>
          <w:szCs w:val="36"/>
          <w:rtl/>
        </w:rPr>
        <w:t xml:space="preserve"> بالإضافة إلى أن التطلع لمشاهدة مثل هذه الوقائع معهود من الناس في كل زمان ومكان</w:t>
      </w:r>
      <w:r w:rsidR="00B855C4">
        <w:rPr>
          <w:rFonts w:cs="Traditional Arabic" w:hint="cs"/>
          <w:sz w:val="36"/>
          <w:szCs w:val="36"/>
          <w:rtl/>
        </w:rPr>
        <w:t>,</w:t>
      </w:r>
      <w:r w:rsidRPr="0081199F">
        <w:rPr>
          <w:rFonts w:cs="Traditional Arabic" w:hint="cs"/>
          <w:sz w:val="36"/>
          <w:szCs w:val="36"/>
          <w:rtl/>
        </w:rPr>
        <w:t xml:space="preserve"> فلا يمكن اعتبار ذلك دليلا موثقا لتلك الحادثة</w:t>
      </w:r>
      <w:r w:rsidR="006E2141">
        <w:rPr>
          <w:rFonts w:cs="Traditional Arabic" w:hint="cs"/>
          <w:sz w:val="36"/>
          <w:szCs w:val="36"/>
          <w:rtl/>
        </w:rPr>
        <w:t>.</w:t>
      </w:r>
      <w:r w:rsidRPr="0081199F">
        <w:rPr>
          <w:rFonts w:cs="Traditional Arabic" w:hint="cs"/>
          <w:sz w:val="36"/>
          <w:szCs w:val="36"/>
          <w:rtl/>
        </w:rPr>
        <w:t xml:space="preserve"> </w:t>
      </w:r>
    </w:p>
    <w:p w:rsidR="003849EA" w:rsidRPr="0081199F" w:rsidRDefault="00B855C4" w:rsidP="00B855C4">
      <w:pPr>
        <w:autoSpaceDE w:val="0"/>
        <w:autoSpaceDN w:val="0"/>
        <w:adjustRightInd w:val="0"/>
        <w:spacing w:before="120" w:line="640" w:lineRule="exact"/>
        <w:jc w:val="lowKashida"/>
        <w:rPr>
          <w:rFonts w:cs="Traditional Arabic"/>
          <w:sz w:val="36"/>
          <w:szCs w:val="36"/>
          <w:rtl/>
        </w:rPr>
      </w:pPr>
      <w:r>
        <w:rPr>
          <w:rFonts w:cs="Traditional Arabic" w:hint="cs"/>
          <w:sz w:val="36"/>
          <w:szCs w:val="36"/>
          <w:rtl/>
        </w:rPr>
        <w:t>وبعد أن وضع المسيح في القبر لم ت</w:t>
      </w:r>
      <w:r w:rsidR="003849EA" w:rsidRPr="0081199F">
        <w:rPr>
          <w:rFonts w:cs="Traditional Arabic" w:hint="cs"/>
          <w:sz w:val="36"/>
          <w:szCs w:val="36"/>
          <w:rtl/>
        </w:rPr>
        <w:t>أت إلا امرأتين من النساء (وكانت هناك مريم المجدلية ومريم الأخرى جالستين تجاه القبر)</w:t>
      </w:r>
      <w:r w:rsidR="003849EA">
        <w:rPr>
          <w:rFonts w:cs="Traditional Arabic" w:hint="cs"/>
          <w:sz w:val="36"/>
          <w:szCs w:val="36"/>
          <w:rtl/>
        </w:rPr>
        <w:t xml:space="preserve"> </w:t>
      </w:r>
      <w:r w:rsidR="003849EA" w:rsidRPr="008B17EB">
        <w:rPr>
          <w:rFonts w:ascii="Lotus Linotype" w:hAnsi="Lotus Linotype" w:cs="Traditional Arabic"/>
          <w:sz w:val="36"/>
          <w:szCs w:val="36"/>
          <w:vertAlign w:val="superscript"/>
          <w:rtl/>
        </w:rPr>
        <w:t>(</w:t>
      </w:r>
      <w:r w:rsidR="003849EA" w:rsidRPr="008B17EB">
        <w:rPr>
          <w:rStyle w:val="a4"/>
          <w:rFonts w:ascii="Lotus Linotype" w:hAnsi="Lotus Linotype" w:cs="Traditional Arabic"/>
          <w:sz w:val="36"/>
          <w:szCs w:val="36"/>
          <w:rtl/>
        </w:rPr>
        <w:footnoteReference w:id="354"/>
      </w:r>
      <w:r w:rsidR="003849EA" w:rsidRPr="008B17EB">
        <w:rPr>
          <w:rFonts w:ascii="Lotus Linotype" w:hAnsi="Lotus Linotype" w:cs="Traditional Arabic"/>
          <w:sz w:val="36"/>
          <w:szCs w:val="36"/>
          <w:vertAlign w:val="superscript"/>
          <w:rtl/>
        </w:rPr>
        <w:t>)</w:t>
      </w:r>
      <w:r w:rsidR="003849EA" w:rsidRPr="008B17EB">
        <w:rPr>
          <w:rFonts w:ascii="Lotus Linotype" w:hAnsi="Lotus Linotype" w:cs="Traditional Arabic" w:hint="cs"/>
          <w:sz w:val="36"/>
          <w:szCs w:val="36"/>
          <w:rtl/>
        </w:rPr>
        <w:t xml:space="preserve"> </w:t>
      </w:r>
      <w:r w:rsidR="003849EA">
        <w:rPr>
          <w:rFonts w:cs="Traditional Arabic" w:hint="cs"/>
          <w:sz w:val="36"/>
          <w:szCs w:val="36"/>
          <w:rtl/>
        </w:rPr>
        <w:t>.</w:t>
      </w:r>
    </w:p>
    <w:p w:rsidR="003849EA" w:rsidRPr="0081199F" w:rsidRDefault="003849EA" w:rsidP="00AB202F">
      <w:pPr>
        <w:tabs>
          <w:tab w:val="left" w:pos="848"/>
        </w:tabs>
        <w:autoSpaceDE w:val="0"/>
        <w:autoSpaceDN w:val="0"/>
        <w:adjustRightInd w:val="0"/>
        <w:spacing w:before="120" w:line="640" w:lineRule="exact"/>
        <w:ind w:left="-2" w:firstLine="567"/>
        <w:jc w:val="lowKashida"/>
        <w:rPr>
          <w:rFonts w:cs="Traditional Arabic"/>
          <w:sz w:val="36"/>
          <w:szCs w:val="36"/>
          <w:rtl/>
        </w:rPr>
      </w:pPr>
      <w:r w:rsidRPr="0081199F">
        <w:rPr>
          <w:rFonts w:cs="Traditional Arabic" w:hint="cs"/>
          <w:sz w:val="36"/>
          <w:szCs w:val="36"/>
          <w:rtl/>
        </w:rPr>
        <w:t xml:space="preserve">والملاحظ أن الأناجيل الأربعة تكاد تكون متفقة على شاهد واحد لمعظم أحداث صلب المسيح بزعمهم وكذلك قيامته وهذا الشاهد هو مريم المجدلية </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5"/>
      </w:r>
      <w:r w:rsidRPr="008B17E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ومريم هذه هي تلك المرأة التي (خرج منها سبعة شياطين)</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6"/>
      </w:r>
      <w:r w:rsidRPr="008B17E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والتي حامت حولها بعض الشائعات بأنها زانية</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7"/>
      </w:r>
      <w:r w:rsidRPr="008B17EB">
        <w:rPr>
          <w:rFonts w:ascii="Lotus Linotype" w:hAnsi="Lotus Linotype" w:cs="Traditional Arabic"/>
          <w:sz w:val="36"/>
          <w:szCs w:val="36"/>
          <w:vertAlign w:val="superscript"/>
          <w:rtl/>
        </w:rPr>
        <w:t>)</w:t>
      </w:r>
      <w:r w:rsidRPr="008B17EB">
        <w:rPr>
          <w:rFonts w:ascii="Lotus Linotype" w:hAnsi="Lotus Linotype" w:cs="Traditional Arabic" w:hint="cs"/>
          <w:sz w:val="36"/>
          <w:szCs w:val="36"/>
          <w:rtl/>
        </w:rPr>
        <w:t xml:space="preserve"> </w:t>
      </w:r>
      <w:r w:rsidRPr="0081199F">
        <w:rPr>
          <w:rFonts w:cs="Traditional Arabic" w:hint="cs"/>
          <w:sz w:val="36"/>
          <w:szCs w:val="36"/>
          <w:rtl/>
        </w:rPr>
        <w:t xml:space="preserve"> </w:t>
      </w:r>
    </w:p>
    <w:p w:rsidR="003849EA" w:rsidRPr="0081199F" w:rsidRDefault="003849EA" w:rsidP="00B855C4">
      <w:pPr>
        <w:autoSpaceDE w:val="0"/>
        <w:autoSpaceDN w:val="0"/>
        <w:adjustRightInd w:val="0"/>
        <w:spacing w:before="120" w:line="640" w:lineRule="exact"/>
        <w:ind w:left="-2" w:firstLine="567"/>
        <w:jc w:val="lowKashida"/>
        <w:rPr>
          <w:rFonts w:cs="Traditional Arabic"/>
          <w:sz w:val="36"/>
          <w:szCs w:val="36"/>
          <w:rtl/>
        </w:rPr>
      </w:pPr>
      <w:r w:rsidRPr="0081199F">
        <w:rPr>
          <w:rFonts w:cs="Traditional Arabic" w:hint="cs"/>
          <w:sz w:val="36"/>
          <w:szCs w:val="36"/>
          <w:rtl/>
        </w:rPr>
        <w:t>وأما تلاميذ المسيح فلم يكونوا من بين الحاضرين لوقائع الصلب</w:t>
      </w:r>
      <w:r w:rsidR="00B855C4">
        <w:rPr>
          <w:rFonts w:cs="Traditional Arabic" w:hint="cs"/>
          <w:sz w:val="36"/>
          <w:szCs w:val="36"/>
          <w:rtl/>
        </w:rPr>
        <w:t>,</w:t>
      </w:r>
      <w:r w:rsidRPr="0081199F">
        <w:rPr>
          <w:rFonts w:cs="Traditional Arabic" w:hint="cs"/>
          <w:sz w:val="36"/>
          <w:szCs w:val="36"/>
          <w:rtl/>
        </w:rPr>
        <w:t xml:space="preserve">ولم تذكر الأناجيل أنهم أتوا قبر المسيح  ولو أتى أحدهم إلى القرب لتبارت الأناجيل في نقل تلك القصة واختلاق عدد من الأساطير حولها </w:t>
      </w:r>
      <w:r w:rsidR="00B855C4">
        <w:rPr>
          <w:rFonts w:cs="Traditional Arabic" w:hint="cs"/>
          <w:sz w:val="36"/>
          <w:szCs w:val="36"/>
          <w:rtl/>
        </w:rPr>
        <w:t>,</w:t>
      </w:r>
      <w:r w:rsidRPr="0081199F">
        <w:rPr>
          <w:rFonts w:cs="Traditional Arabic" w:hint="cs"/>
          <w:sz w:val="36"/>
          <w:szCs w:val="36"/>
          <w:rtl/>
        </w:rPr>
        <w:t xml:space="preserve">فمن هنا يتضح لنا أن تلاميذ المسيح </w:t>
      </w:r>
      <w:r w:rsidR="00B855C4">
        <w:rPr>
          <w:rFonts w:cs="Traditional Arabic" w:hint="cs"/>
          <w:sz w:val="36"/>
          <w:szCs w:val="36"/>
          <w:rtl/>
        </w:rPr>
        <w:t xml:space="preserve">الحقيقيين </w:t>
      </w:r>
      <w:r w:rsidRPr="0081199F">
        <w:rPr>
          <w:rFonts w:cs="Traditional Arabic" w:hint="cs"/>
          <w:sz w:val="36"/>
          <w:szCs w:val="36"/>
          <w:rtl/>
        </w:rPr>
        <w:t>ما كانوا ينتظرون موته وقيامته</w:t>
      </w:r>
      <w:r w:rsidR="00B855C4">
        <w:rPr>
          <w:rFonts w:cs="Traditional Arabic" w:hint="cs"/>
          <w:sz w:val="36"/>
          <w:szCs w:val="36"/>
          <w:rtl/>
        </w:rPr>
        <w:t>,</w:t>
      </w:r>
      <w:r w:rsidRPr="0081199F">
        <w:rPr>
          <w:rFonts w:cs="Traditional Arabic" w:hint="cs"/>
          <w:sz w:val="36"/>
          <w:szCs w:val="36"/>
          <w:rtl/>
        </w:rPr>
        <w:t xml:space="preserve"> حتى يسارعوا في المجيء إليه</w:t>
      </w:r>
      <w:r w:rsidR="00B855C4">
        <w:rPr>
          <w:rFonts w:cs="Traditional Arabic" w:hint="cs"/>
          <w:sz w:val="36"/>
          <w:szCs w:val="36"/>
          <w:rtl/>
        </w:rPr>
        <w:t>,</w:t>
      </w:r>
      <w:r w:rsidRPr="0081199F">
        <w:rPr>
          <w:rFonts w:cs="Traditional Arabic" w:hint="cs"/>
          <w:sz w:val="36"/>
          <w:szCs w:val="36"/>
          <w:rtl/>
        </w:rPr>
        <w:t xml:space="preserve"> وهم الذين يفدون المسيح بأرواحهم</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58"/>
      </w:r>
      <w:r w:rsidRPr="008B17EB">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81199F" w:rsidRDefault="003849EA" w:rsidP="00C86AD1">
      <w:pPr>
        <w:numPr>
          <w:ilvl w:val="0"/>
          <w:numId w:val="13"/>
        </w:numPr>
        <w:tabs>
          <w:tab w:val="clear" w:pos="720"/>
          <w:tab w:val="num" w:pos="-2"/>
          <w:tab w:val="left" w:pos="848"/>
        </w:tabs>
        <w:autoSpaceDE w:val="0"/>
        <w:autoSpaceDN w:val="0"/>
        <w:adjustRightInd w:val="0"/>
        <w:spacing w:before="120" w:line="640" w:lineRule="exact"/>
        <w:ind w:left="-2" w:firstLine="567"/>
        <w:jc w:val="lowKashida"/>
        <w:rPr>
          <w:rFonts w:cs="Traditional Arabic"/>
          <w:noProof/>
          <w:sz w:val="36"/>
          <w:szCs w:val="36"/>
        </w:rPr>
      </w:pPr>
      <w:r w:rsidRPr="0081199F">
        <w:rPr>
          <w:rFonts w:cs="Traditional Arabic" w:hint="cs"/>
          <w:b/>
          <w:bCs/>
          <w:sz w:val="36"/>
          <w:szCs w:val="36"/>
          <w:rtl/>
        </w:rPr>
        <w:t xml:space="preserve">الشبهة الثانية </w:t>
      </w:r>
      <w:r w:rsidRPr="0081199F">
        <w:rPr>
          <w:rFonts w:cs="Traditional Arabic" w:hint="cs"/>
          <w:b/>
          <w:bCs/>
          <w:noProof/>
          <w:sz w:val="36"/>
          <w:szCs w:val="36"/>
          <w:rtl/>
        </w:rPr>
        <w:t>:</w:t>
      </w:r>
      <w:r w:rsidRPr="0081199F">
        <w:rPr>
          <w:rFonts w:cs="Traditional Arabic" w:hint="cs"/>
          <w:noProof/>
          <w:sz w:val="36"/>
          <w:szCs w:val="36"/>
          <w:rtl/>
        </w:rPr>
        <w:t xml:space="preserve"> من ضمن الشبه التي ذكرها الشيخ رشيد في إثباتهم عقيدة الصلب والفداء هو قولهم</w:t>
      </w:r>
      <w:r w:rsidR="00B855C4">
        <w:rPr>
          <w:rFonts w:cs="Traditional Arabic" w:hint="cs"/>
          <w:noProof/>
          <w:sz w:val="36"/>
          <w:szCs w:val="36"/>
          <w:rtl/>
        </w:rPr>
        <w:t>: إ</w:t>
      </w:r>
      <w:r w:rsidRPr="0081199F">
        <w:rPr>
          <w:rFonts w:cs="Traditional Arabic" w:hint="cs"/>
          <w:noProof/>
          <w:sz w:val="36"/>
          <w:szCs w:val="36"/>
          <w:rtl/>
        </w:rPr>
        <w:t>نه لو لم تكن هذه القصة متواترة متفقا عليها لوجد فيهم من أنكرها</w:t>
      </w:r>
      <w:r w:rsidR="00B855C4">
        <w:rPr>
          <w:rFonts w:cs="Traditional Arabic" w:hint="cs"/>
          <w:noProof/>
          <w:sz w:val="36"/>
          <w:szCs w:val="36"/>
          <w:rtl/>
        </w:rPr>
        <w:t>،</w:t>
      </w:r>
      <w:r w:rsidRPr="0081199F">
        <w:rPr>
          <w:rFonts w:cs="Traditional Arabic" w:hint="cs"/>
          <w:noProof/>
          <w:sz w:val="36"/>
          <w:szCs w:val="36"/>
          <w:rtl/>
        </w:rPr>
        <w:t xml:space="preserve"> كما وجدت فيهم فرق خالفت الجمهور في أصول عقائده كالتثليث ولم تخالفه في هذه العقيدة</w:t>
      </w:r>
      <w:r w:rsidR="00B855C4">
        <w:rPr>
          <w:rFonts w:cs="Traditional Arabic" w:hint="cs"/>
          <w:noProof/>
          <w:sz w:val="36"/>
          <w:szCs w:val="36"/>
          <w:rtl/>
        </w:rPr>
        <w:t xml:space="preserve">, ويدخل ضمن هذه الشبهة </w:t>
      </w:r>
      <w:r w:rsidRPr="0081199F">
        <w:rPr>
          <w:rFonts w:cs="Traditional Arabic" w:hint="cs"/>
          <w:noProof/>
          <w:sz w:val="36"/>
          <w:szCs w:val="36"/>
          <w:rtl/>
        </w:rPr>
        <w:t>قولهم بأن الصلب مجمع عليه منذ عهد المسيح</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59"/>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D71024" w:rsidRDefault="00D71024" w:rsidP="00B855C4">
      <w:pPr>
        <w:rPr>
          <w:rFonts w:cs="Traditional Arabic"/>
          <w:b/>
          <w:bCs/>
          <w:noProof/>
          <w:sz w:val="36"/>
          <w:szCs w:val="36"/>
          <w:rtl/>
        </w:rPr>
      </w:pPr>
      <w:r>
        <w:rPr>
          <w:rFonts w:cs="Traditional Arabic"/>
          <w:b/>
          <w:bCs/>
          <w:noProof/>
          <w:sz w:val="36"/>
          <w:szCs w:val="36"/>
          <w:rtl/>
        </w:rPr>
        <w:br w:type="page"/>
      </w:r>
      <w:r w:rsidR="003849EA" w:rsidRPr="00D71024">
        <w:rPr>
          <w:rFonts w:cs="Traditional Arabic" w:hint="cs"/>
          <w:b/>
          <w:bCs/>
          <w:noProof/>
          <w:sz w:val="36"/>
          <w:szCs w:val="36"/>
          <w:rtl/>
        </w:rPr>
        <w:lastRenderedPageBreak/>
        <w:t xml:space="preserve">الرد عليها : </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 xml:space="preserve"> بين الشيخ رشيد أن ادعاء النصارى بأن الصلب مجمع عليه عند جميع النصارى منذ زمن المسيح محض كذب وافتراء</w:t>
      </w:r>
      <w:r w:rsidR="00BF6651">
        <w:rPr>
          <w:rFonts w:cs="Traditional Arabic" w:hint="cs"/>
          <w:noProof/>
          <w:sz w:val="36"/>
          <w:szCs w:val="36"/>
          <w:rtl/>
        </w:rPr>
        <w:t>,</w:t>
      </w:r>
      <w:r w:rsidRPr="0081199F">
        <w:rPr>
          <w:rFonts w:cs="Traditional Arabic" w:hint="cs"/>
          <w:noProof/>
          <w:sz w:val="36"/>
          <w:szCs w:val="36"/>
          <w:rtl/>
        </w:rPr>
        <w:t xml:space="preserve"> وأن التاريخ يشهد على ذلك</w:t>
      </w:r>
      <w:r w:rsidR="00BF6651">
        <w:rPr>
          <w:rFonts w:cs="Traditional Arabic" w:hint="cs"/>
          <w:noProof/>
          <w:sz w:val="36"/>
          <w:szCs w:val="36"/>
          <w:rtl/>
        </w:rPr>
        <w:t>,</w:t>
      </w:r>
      <w:r w:rsidRPr="0081199F">
        <w:rPr>
          <w:rFonts w:cs="Traditional Arabic" w:hint="cs"/>
          <w:noProof/>
          <w:sz w:val="36"/>
          <w:szCs w:val="36"/>
          <w:rtl/>
        </w:rPr>
        <w:t xml:space="preserve"> فقد وجدت كثير من الفرق التي نفت وق</w:t>
      </w:r>
      <w:r w:rsidR="00BF6651">
        <w:rPr>
          <w:rFonts w:cs="Traditional Arabic" w:hint="cs"/>
          <w:noProof/>
          <w:sz w:val="36"/>
          <w:szCs w:val="36"/>
          <w:rtl/>
        </w:rPr>
        <w:t>و</w:t>
      </w:r>
      <w:r w:rsidRPr="0081199F">
        <w:rPr>
          <w:rFonts w:cs="Traditional Arabic" w:hint="cs"/>
          <w:noProof/>
          <w:sz w:val="36"/>
          <w:szCs w:val="36"/>
          <w:rtl/>
        </w:rPr>
        <w:t xml:space="preserve">ع الصلب على المسيح عليه السلام. </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ثم ذكر كثيرا من فرق النصارى التي أنكرت وقوع حادثة الصلب</w:t>
      </w:r>
      <w:r w:rsidR="00BF6651">
        <w:rPr>
          <w:rFonts w:cs="Traditional Arabic" w:hint="cs"/>
          <w:noProof/>
          <w:sz w:val="36"/>
          <w:szCs w:val="36"/>
          <w:rtl/>
        </w:rPr>
        <w:t>,</w:t>
      </w:r>
      <w:r w:rsidRPr="0081199F">
        <w:rPr>
          <w:rFonts w:cs="Traditional Arabic" w:hint="cs"/>
          <w:noProof/>
          <w:sz w:val="36"/>
          <w:szCs w:val="36"/>
          <w:rtl/>
        </w:rPr>
        <w:t xml:space="preserve"> فقال : (والجواب عن هذا عسير لمن يجهل تاريخهم</w:t>
      </w:r>
      <w:r w:rsidR="00BF6651">
        <w:rPr>
          <w:rFonts w:cs="Traditional Arabic" w:hint="cs"/>
          <w:noProof/>
          <w:sz w:val="36"/>
          <w:szCs w:val="36"/>
          <w:rtl/>
        </w:rPr>
        <w:t>,</w:t>
      </w:r>
      <w:r w:rsidRPr="0081199F">
        <w:rPr>
          <w:rFonts w:cs="Traditional Arabic" w:hint="cs"/>
          <w:noProof/>
          <w:sz w:val="36"/>
          <w:szCs w:val="36"/>
          <w:rtl/>
        </w:rPr>
        <w:t xml:space="preserve"> يسير على المطلع عليه</w:t>
      </w:r>
      <w:r w:rsidR="00BF6651">
        <w:rPr>
          <w:rFonts w:cs="Traditional Arabic" w:hint="cs"/>
          <w:noProof/>
          <w:sz w:val="36"/>
          <w:szCs w:val="36"/>
          <w:rtl/>
        </w:rPr>
        <w:t>,</w:t>
      </w:r>
      <w:r w:rsidRPr="0081199F">
        <w:rPr>
          <w:rFonts w:cs="Traditional Arabic" w:hint="cs"/>
          <w:noProof/>
          <w:sz w:val="36"/>
          <w:szCs w:val="36"/>
          <w:rtl/>
        </w:rPr>
        <w:t xml:space="preserve"> فقد أنكر الصلب منهم فرقة السير نثيين</w:t>
      </w:r>
      <w:r w:rsidR="00BF6651">
        <w:rPr>
          <w:rFonts w:cs="Traditional Arabic" w:hint="cs"/>
          <w:noProof/>
          <w:sz w:val="36"/>
          <w:szCs w:val="36"/>
          <w:rtl/>
        </w:rPr>
        <w:t>,</w:t>
      </w:r>
      <w:r w:rsidRPr="0081199F">
        <w:rPr>
          <w:rFonts w:cs="Traditional Arabic" w:hint="cs"/>
          <w:noProof/>
          <w:sz w:val="36"/>
          <w:szCs w:val="36"/>
          <w:rtl/>
        </w:rPr>
        <w:t xml:space="preserve"> والتاتيانوسيين</w:t>
      </w:r>
      <w:r w:rsidR="00BF6651">
        <w:rPr>
          <w:rFonts w:cs="Traditional Arabic" w:hint="cs"/>
          <w:noProof/>
          <w:sz w:val="36"/>
          <w:szCs w:val="36"/>
          <w:rtl/>
        </w:rPr>
        <w:t>,</w:t>
      </w:r>
      <w:r w:rsidRPr="0081199F">
        <w:rPr>
          <w:rFonts w:cs="Traditional Arabic" w:hint="cs"/>
          <w:noProof/>
          <w:sz w:val="36"/>
          <w:szCs w:val="36"/>
          <w:rtl/>
        </w:rPr>
        <w:t xml:space="preserve"> أتباع تاتيانوس تلميذ يوستينوس الشهيد</w:t>
      </w:r>
      <w:r w:rsidR="00BF6651">
        <w:rPr>
          <w:rFonts w:cs="Traditional Arabic" w:hint="cs"/>
          <w:noProof/>
          <w:sz w:val="36"/>
          <w:szCs w:val="36"/>
          <w:rtl/>
        </w:rPr>
        <w:t>,</w:t>
      </w:r>
      <w:r w:rsidRPr="0081199F">
        <w:rPr>
          <w:rFonts w:cs="Traditional Arabic" w:hint="cs"/>
          <w:noProof/>
          <w:sz w:val="36"/>
          <w:szCs w:val="36"/>
          <w:rtl/>
        </w:rPr>
        <w:t xml:space="preserve"> وقال فوتيوس أنه قرأ كتابا يسمى رحلة الرسل فيه أخبار بطرس ويوحنا وأندرواس وتوما وبولس</w:t>
      </w:r>
      <w:r w:rsidR="00BF6651">
        <w:rPr>
          <w:rFonts w:cs="Traditional Arabic" w:hint="cs"/>
          <w:noProof/>
          <w:sz w:val="36"/>
          <w:szCs w:val="36"/>
          <w:rtl/>
        </w:rPr>
        <w:t>,</w:t>
      </w:r>
      <w:r w:rsidRPr="0081199F">
        <w:rPr>
          <w:rFonts w:cs="Traditional Arabic" w:hint="cs"/>
          <w:noProof/>
          <w:sz w:val="36"/>
          <w:szCs w:val="36"/>
          <w:rtl/>
        </w:rPr>
        <w:t xml:space="preserve"> ومما قرأه فيه : إن المسيح لم يصلب ولكن صلب غيره</w:t>
      </w:r>
      <w:r w:rsidR="00BF6651">
        <w:rPr>
          <w:rFonts w:cs="Traditional Arabic" w:hint="cs"/>
          <w:noProof/>
          <w:sz w:val="36"/>
          <w:szCs w:val="36"/>
          <w:rtl/>
        </w:rPr>
        <w:t>,</w:t>
      </w:r>
      <w:r w:rsidRPr="0081199F">
        <w:rPr>
          <w:rFonts w:cs="Traditional Arabic" w:hint="cs"/>
          <w:noProof/>
          <w:sz w:val="36"/>
          <w:szCs w:val="36"/>
          <w:rtl/>
        </w:rPr>
        <w:t xml:space="preserve"> وقد ضحك بذلك من صالبيه)</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0"/>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 xml:space="preserve">وهناك الكثير من الفرق سوى ما ذكرها الشيخ رشيد – فيما سبق – تنفي وقوع الصلب على المسيح </w:t>
      </w:r>
      <w:r>
        <w:rPr>
          <w:rFonts w:cs="Traditional Arabic" w:hint="cs"/>
          <w:noProof/>
          <w:sz w:val="36"/>
          <w:szCs w:val="36"/>
          <w:rtl/>
        </w:rPr>
        <w:t xml:space="preserve">كما ذكر ذلك الشيخ عبد الرحمن البغدادي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1"/>
      </w:r>
      <w:r w:rsidRPr="008B17EB">
        <w:rPr>
          <w:rFonts w:ascii="Lotus Linotype" w:hAnsi="Lotus Linotype" w:cs="Traditional Arabic"/>
          <w:noProof/>
          <w:sz w:val="36"/>
          <w:szCs w:val="36"/>
          <w:vertAlign w:val="superscript"/>
          <w:rtl/>
        </w:rPr>
        <w:t>)</w:t>
      </w:r>
      <w:r>
        <w:rPr>
          <w:rFonts w:cs="Traditional Arabic" w:hint="cs"/>
          <w:noProof/>
          <w:sz w:val="36"/>
          <w:szCs w:val="36"/>
          <w:rtl/>
        </w:rPr>
        <w:t>: (</w:t>
      </w:r>
      <w:r w:rsidRPr="0081199F">
        <w:rPr>
          <w:rFonts w:cs="Traditional Arabic" w:hint="cs"/>
          <w:noProof/>
          <w:sz w:val="36"/>
          <w:szCs w:val="36"/>
          <w:rtl/>
        </w:rPr>
        <w:t>منها فرقة:</w:t>
      </w:r>
      <w:r w:rsidR="00D71024">
        <w:rPr>
          <w:rFonts w:cs="Traditional Arabic" w:hint="cs"/>
          <w:noProof/>
          <w:sz w:val="36"/>
          <w:szCs w:val="36"/>
          <w:rtl/>
        </w:rPr>
        <w:t xml:space="preserve"> </w:t>
      </w:r>
      <w:r w:rsidRPr="0081199F">
        <w:rPr>
          <w:rFonts w:cs="Traditional Arabic" w:hint="cs"/>
          <w:noProof/>
          <w:sz w:val="36"/>
          <w:szCs w:val="36"/>
          <w:rtl/>
        </w:rPr>
        <w:t xml:space="preserve">الساطرينوسيون والكاربوكراتيون والمركبونيون </w:t>
      </w:r>
      <w:r w:rsidRPr="007A461A">
        <w:rPr>
          <w:rFonts w:cs="Traditional Arabic" w:hint="cs"/>
          <w:noProof/>
          <w:color w:val="FF0000"/>
          <w:sz w:val="36"/>
          <w:szCs w:val="36"/>
          <w:rtl/>
        </w:rPr>
        <w:t>والبارديسيانيون والتاتبانيسيون والمانيسون</w:t>
      </w:r>
      <w:r w:rsidR="00D71024">
        <w:rPr>
          <w:rFonts w:cs="Traditional Arabic" w:hint="cs"/>
          <w:noProof/>
          <w:color w:val="FF0000"/>
          <w:sz w:val="36"/>
          <w:szCs w:val="36"/>
          <w:rtl/>
        </w:rPr>
        <w:t xml:space="preserve"> </w:t>
      </w:r>
      <w:r w:rsidRPr="007A461A">
        <w:rPr>
          <w:rFonts w:cs="Traditional Arabic" w:hint="cs"/>
          <w:noProof/>
          <w:color w:val="FF0000"/>
          <w:sz w:val="36"/>
          <w:szCs w:val="36"/>
          <w:rtl/>
        </w:rPr>
        <w:t>والبارسكاليونيون والبوليسيون وكذلك فرقة الدوسيتية والمرسيونية والفلنطانيائية</w:t>
      </w:r>
      <w:r w:rsidRPr="0081199F">
        <w:rPr>
          <w:rFonts w:cs="Traditional Arabic" w:hint="cs"/>
          <w:noProof/>
          <w:sz w:val="36"/>
          <w:szCs w:val="36"/>
          <w:rtl/>
        </w:rPr>
        <w:t xml:space="preserve"> وهؤلاء مع كثيرين غيرهم لم يسلموا بوجه من الوجوه أن المسيح سمر فعلا ومات على الصليب حتى استخفوا بالصلب والصليب وهذا كله مقرر في تاريخ "موسيهيم" الشهير الذي يدرس في مدارس اللاهوت الإنجيلية</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2"/>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lastRenderedPageBreak/>
        <w:t>ولم يكن نفي الصلب مقتصرا على تلك الفرق القديمة</w:t>
      </w:r>
      <w:r w:rsidR="00BF6651">
        <w:rPr>
          <w:rFonts w:cs="Traditional Arabic" w:hint="cs"/>
          <w:noProof/>
          <w:sz w:val="36"/>
          <w:szCs w:val="36"/>
          <w:rtl/>
        </w:rPr>
        <w:t>, بل قال به كثير</w:t>
      </w:r>
      <w:r w:rsidRPr="0081199F">
        <w:rPr>
          <w:rFonts w:cs="Traditional Arabic" w:hint="cs"/>
          <w:noProof/>
          <w:sz w:val="36"/>
          <w:szCs w:val="36"/>
          <w:rtl/>
        </w:rPr>
        <w:t xml:space="preserve"> من علماء الن</w:t>
      </w:r>
      <w:r w:rsidR="00BF6651">
        <w:rPr>
          <w:rFonts w:cs="Traditional Arabic" w:hint="cs"/>
          <w:noProof/>
          <w:sz w:val="36"/>
          <w:szCs w:val="36"/>
          <w:rtl/>
        </w:rPr>
        <w:t>صارى المعتبرين من المتأخرين,</w:t>
      </w:r>
      <w:r w:rsidRPr="0081199F">
        <w:rPr>
          <w:rFonts w:cs="Traditional Arabic" w:hint="cs"/>
          <w:noProof/>
          <w:sz w:val="36"/>
          <w:szCs w:val="36"/>
          <w:rtl/>
        </w:rPr>
        <w:t xml:space="preserve"> يقول الشيخ عبد الرحمن البغدادي</w:t>
      </w:r>
      <w:r w:rsidR="00BF6651">
        <w:rPr>
          <w:rFonts w:cs="Traditional Arabic" w:hint="cs"/>
          <w:noProof/>
          <w:sz w:val="36"/>
          <w:szCs w:val="36"/>
          <w:rtl/>
        </w:rPr>
        <w:t>:</w:t>
      </w:r>
      <w:r w:rsidRPr="0081199F">
        <w:rPr>
          <w:rFonts w:cs="Traditional Arabic" w:hint="cs"/>
          <w:noProof/>
          <w:sz w:val="36"/>
          <w:szCs w:val="36"/>
          <w:rtl/>
        </w:rPr>
        <w:t xml:space="preserve"> (يقول الموسيو "أرتست ذى بونسن " الألماني في كتابه المسمى "الإسلام أو النصرانية</w:t>
      </w:r>
      <w:r w:rsidR="007B6076">
        <w:rPr>
          <w:rFonts w:cs="Traditional Arabic" w:hint="cs"/>
          <w:noProof/>
          <w:sz w:val="36"/>
          <w:szCs w:val="36"/>
          <w:rtl/>
        </w:rPr>
        <w:t xml:space="preserve"> </w:t>
      </w:r>
      <w:r w:rsidRPr="0081199F">
        <w:rPr>
          <w:rFonts w:cs="Traditional Arabic" w:hint="cs"/>
          <w:noProof/>
          <w:sz w:val="36"/>
          <w:szCs w:val="36"/>
          <w:rtl/>
        </w:rPr>
        <w:t>الحقة" في صحيفة 142 مامعناه :</w:t>
      </w:r>
      <w:r w:rsidR="00BF6651">
        <w:rPr>
          <w:rFonts w:cs="Traditional Arabic" w:hint="cs"/>
          <w:noProof/>
          <w:sz w:val="36"/>
          <w:szCs w:val="36"/>
          <w:rtl/>
        </w:rPr>
        <w:t xml:space="preserve"> </w:t>
      </w:r>
      <w:r w:rsidRPr="0081199F">
        <w:rPr>
          <w:rFonts w:cs="Traditional Arabic" w:hint="cs"/>
          <w:noProof/>
          <w:sz w:val="36"/>
          <w:szCs w:val="36"/>
          <w:rtl/>
        </w:rPr>
        <w:t>أن جميع ما يختص بمسائل الصلب والفداء هو من مبتكرات ومخترعات بولس ومن شابهه من الذين لم يروا المسيح لا من أصول النصرانية الأصلية</w:t>
      </w:r>
      <w:r w:rsidR="00BF6651">
        <w:rPr>
          <w:rFonts w:cs="Traditional Arabic" w:hint="cs"/>
          <w:noProof/>
          <w:sz w:val="36"/>
          <w:szCs w:val="36"/>
          <w:rtl/>
        </w:rPr>
        <w:t>.</w:t>
      </w:r>
    </w:p>
    <w:p w:rsidR="003849EA"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ويقول "ملمن" في الجزء الأول من كتابه المسمى "تاريخ الديانة النصرانية" "</w:t>
      </w:r>
      <w:r w:rsidR="00BF6651">
        <w:rPr>
          <w:rFonts w:cs="Traditional Arabic" w:hint="cs"/>
          <w:noProof/>
          <w:sz w:val="36"/>
          <w:szCs w:val="36"/>
          <w:rtl/>
        </w:rPr>
        <w:t>:</w:t>
      </w:r>
      <w:r w:rsidRPr="0081199F">
        <w:rPr>
          <w:rFonts w:cs="Traditional Arabic" w:hint="cs"/>
          <w:noProof/>
          <w:sz w:val="36"/>
          <w:szCs w:val="36"/>
          <w:rtl/>
        </w:rPr>
        <w:t>إن تنفيذ الحكم كان في وقت الغلس وإسدال ثوب الظلام فيستنتج من ذلك إمكان استبدال المسيح بأحد المجرمين الذين كانوا في سجون القدس منتظرين تنفيذ حكم القتل عليهم كما ا</w:t>
      </w:r>
      <w:r w:rsidR="00BF6651">
        <w:rPr>
          <w:rFonts w:cs="Traditional Arabic" w:hint="cs"/>
          <w:noProof/>
          <w:sz w:val="36"/>
          <w:szCs w:val="36"/>
          <w:rtl/>
        </w:rPr>
        <w:t>عتقدت بعض الطوائف وصدقهم القرآن")</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3"/>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وقد ذكر الشيخ رشيد في أثناء رده على هذه الدعوى ما تعرضت له الأناجيل المخالفة لعقائد بولس من الحرق والتدمير</w:t>
      </w:r>
      <w:r w:rsidR="00BF6651">
        <w:rPr>
          <w:rFonts w:cs="Traditional Arabic" w:hint="cs"/>
          <w:noProof/>
          <w:sz w:val="36"/>
          <w:szCs w:val="36"/>
          <w:rtl/>
        </w:rPr>
        <w:t>,</w:t>
      </w:r>
      <w:r w:rsidRPr="0081199F">
        <w:rPr>
          <w:rFonts w:cs="Traditional Arabic" w:hint="cs"/>
          <w:noProof/>
          <w:sz w:val="36"/>
          <w:szCs w:val="36"/>
          <w:rtl/>
        </w:rPr>
        <w:t xml:space="preserve"> ولا شك أن أول ما تخالفها فيه هو قوله بصلب المسيح</w:t>
      </w:r>
      <w:r w:rsidR="00BF6651">
        <w:rPr>
          <w:rFonts w:cs="Traditional Arabic" w:hint="cs"/>
          <w:noProof/>
          <w:sz w:val="36"/>
          <w:szCs w:val="36"/>
          <w:rtl/>
        </w:rPr>
        <w:t>,</w:t>
      </w:r>
      <w:r w:rsidRPr="0081199F">
        <w:rPr>
          <w:rFonts w:cs="Traditional Arabic" w:hint="cs"/>
          <w:noProof/>
          <w:sz w:val="36"/>
          <w:szCs w:val="36"/>
          <w:rtl/>
        </w:rPr>
        <w:t xml:space="preserve"> فيقول : (هذا وإن مجامعه الأولى قد حرمت قراءة الكتب التي تخالف الأناجيل الأربعة والرسائل التي اعتمدتها</w:t>
      </w:r>
      <w:r w:rsidR="00BF6651">
        <w:rPr>
          <w:rFonts w:cs="Traditional Arabic" w:hint="cs"/>
          <w:noProof/>
          <w:sz w:val="36"/>
          <w:szCs w:val="36"/>
          <w:rtl/>
        </w:rPr>
        <w:t>,</w:t>
      </w:r>
      <w:r w:rsidRPr="0081199F">
        <w:rPr>
          <w:rFonts w:cs="Traditional Arabic" w:hint="cs"/>
          <w:noProof/>
          <w:sz w:val="36"/>
          <w:szCs w:val="36"/>
          <w:rtl/>
        </w:rPr>
        <w:t xml:space="preserve"> فصار أتباعهم يحرقون تلك الكتب ويتلفونها</w:t>
      </w:r>
      <w:r w:rsidR="00BF6651">
        <w:rPr>
          <w:rFonts w:cs="Traditional Arabic" w:hint="cs"/>
          <w:noProof/>
          <w:sz w:val="36"/>
          <w:szCs w:val="36"/>
          <w:rtl/>
        </w:rPr>
        <w:t>,</w:t>
      </w:r>
      <w:r w:rsidRPr="0081199F">
        <w:rPr>
          <w:rFonts w:cs="Traditional Arabic" w:hint="cs"/>
          <w:noProof/>
          <w:sz w:val="36"/>
          <w:szCs w:val="36"/>
          <w:rtl/>
        </w:rPr>
        <w:t xml:space="preserve"> وإننا نرى ماسلم بعض نسخه منها كإنجيل برنابا ينكر الصلب</w:t>
      </w:r>
      <w:r w:rsidR="00BF6651">
        <w:rPr>
          <w:rFonts w:cs="Traditional Arabic" w:hint="cs"/>
          <w:noProof/>
          <w:sz w:val="36"/>
          <w:szCs w:val="36"/>
          <w:rtl/>
        </w:rPr>
        <w:t>,</w:t>
      </w:r>
      <w:r w:rsidRPr="0081199F">
        <w:rPr>
          <w:rFonts w:cs="Traditional Arabic" w:hint="cs"/>
          <w:noProof/>
          <w:sz w:val="36"/>
          <w:szCs w:val="36"/>
          <w:rtl/>
        </w:rPr>
        <w:t xml:space="preserve"> وما يدرينا أن تلك الكتب التي فقدت كانت تنكره أيضا</w:t>
      </w:r>
      <w:r w:rsidR="00BF6651">
        <w:rPr>
          <w:rFonts w:cs="Traditional Arabic" w:hint="cs"/>
          <w:noProof/>
          <w:sz w:val="36"/>
          <w:szCs w:val="36"/>
          <w:rtl/>
        </w:rPr>
        <w:t>,</w:t>
      </w:r>
      <w:r w:rsidRPr="0081199F">
        <w:rPr>
          <w:rFonts w:cs="Traditional Arabic" w:hint="cs"/>
          <w:noProof/>
          <w:sz w:val="36"/>
          <w:szCs w:val="36"/>
          <w:rtl/>
        </w:rPr>
        <w:t xml:space="preserve"> فنحن لا ثقة لنا باختيار المجامع لما اختارته فنجعله حجة ونعد ما عداه كالعدم</w:t>
      </w:r>
      <w:r w:rsidR="00BF6651">
        <w:rPr>
          <w:rFonts w:cs="Traditional Arabic" w:hint="cs"/>
          <w:noProof/>
          <w:sz w:val="36"/>
          <w:szCs w:val="36"/>
          <w:rtl/>
        </w:rPr>
        <w:t>,</w:t>
      </w:r>
      <w:r w:rsidRPr="0081199F">
        <w:rPr>
          <w:rFonts w:cs="Traditional Arabic" w:hint="cs"/>
          <w:noProof/>
          <w:sz w:val="36"/>
          <w:szCs w:val="36"/>
          <w:rtl/>
        </w:rPr>
        <w:t xml:space="preserve"> على أن عدم العلم بالمنكرين لا يقتضي عدم وجودهم وعدم وجودهم لاي قتضي أن يكون مااتفقوا عليه بتقليد بعضهم لبعض ثابتا في نفسه )</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4"/>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 xml:space="preserve"> ويقول : (بعض الأناجيل التي حذفتها المجامع بعد المسيح بقرون كانت تنفي الصلب</w:t>
      </w:r>
      <w:r w:rsidR="00BF6651">
        <w:rPr>
          <w:rFonts w:cs="Traditional Arabic" w:hint="cs"/>
          <w:noProof/>
          <w:sz w:val="36"/>
          <w:szCs w:val="36"/>
          <w:rtl/>
        </w:rPr>
        <w:t>,</w:t>
      </w:r>
      <w:r w:rsidRPr="0081199F">
        <w:rPr>
          <w:rFonts w:cs="Traditional Arabic" w:hint="cs"/>
          <w:noProof/>
          <w:sz w:val="36"/>
          <w:szCs w:val="36"/>
          <w:rtl/>
        </w:rPr>
        <w:t xml:space="preserve"> ومنها إنجيل برنابا الذي لا يزال موجودًا رغمًا عن اجتهاد النصارى في محوه من الأرض كما محوا غيره )</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5"/>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lastRenderedPageBreak/>
        <w:t>وقد ذكر برنابا في أول إنجيله أنه ألفه ليرد به على بولس الضال</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6"/>
      </w:r>
      <w:r w:rsidRPr="008B17EB">
        <w:rPr>
          <w:rFonts w:ascii="Lotus Linotype" w:hAnsi="Lotus Linotype" w:cs="Traditional Arabic"/>
          <w:noProof/>
          <w:sz w:val="36"/>
          <w:szCs w:val="36"/>
          <w:vertAlign w:val="superscript"/>
          <w:rtl/>
        </w:rPr>
        <w:t>)</w:t>
      </w:r>
      <w:r>
        <w:rPr>
          <w:rFonts w:cs="Traditional Arabic" w:hint="cs"/>
          <w:noProof/>
          <w:sz w:val="36"/>
          <w:szCs w:val="36"/>
          <w:rtl/>
        </w:rPr>
        <w:t xml:space="preserve"> </w:t>
      </w:r>
      <w:r w:rsidR="00BF6651">
        <w:rPr>
          <w:rFonts w:cs="Traditional Arabic" w:hint="cs"/>
          <w:noProof/>
          <w:sz w:val="36"/>
          <w:szCs w:val="36"/>
          <w:rtl/>
        </w:rPr>
        <w:t>,</w:t>
      </w:r>
      <w:r w:rsidRPr="0081199F">
        <w:rPr>
          <w:rFonts w:cs="Traditional Arabic" w:hint="cs"/>
          <w:noProof/>
          <w:sz w:val="36"/>
          <w:szCs w:val="36"/>
          <w:rtl/>
        </w:rPr>
        <w:t>وقد ذكر في هذا الإنجيل أن المسيح عليه السلام لم يصلب بل شبه لهم</w:t>
      </w:r>
      <w:r>
        <w:rPr>
          <w:rFonts w:cs="Traditional Arabic" w:hint="cs"/>
          <w:noProof/>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67"/>
      </w:r>
      <w:r w:rsidRPr="008B17EB">
        <w:rPr>
          <w:rFonts w:ascii="Lotus Linotype" w:hAnsi="Lotus Linotype" w:cs="Traditional Arabic"/>
          <w:noProof/>
          <w:sz w:val="36"/>
          <w:szCs w:val="36"/>
          <w:vertAlign w:val="superscript"/>
          <w:rtl/>
        </w:rPr>
        <w:t>)</w:t>
      </w:r>
      <w:r>
        <w:rPr>
          <w:rFonts w:cs="Traditional Arabic" w:hint="cs"/>
          <w:noProof/>
          <w:sz w:val="36"/>
          <w:szCs w:val="36"/>
          <w:rtl/>
        </w:rPr>
        <w:t xml:space="preserve"> </w:t>
      </w:r>
      <w:r w:rsidRPr="0081199F">
        <w:rPr>
          <w:rFonts w:cs="Traditional Arabic" w:hint="cs"/>
          <w:noProof/>
          <w:sz w:val="36"/>
          <w:szCs w:val="36"/>
          <w:rtl/>
        </w:rPr>
        <w:t xml:space="preserve">فلو بقيت تلك الأناجيل لكانت أبرز دليل على عدم صحة القول بتواتر الصلب </w:t>
      </w:r>
      <w:r w:rsidR="00962AD8">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cs="Traditional Arabic" w:hint="cs"/>
          <w:noProof/>
          <w:sz w:val="36"/>
          <w:szCs w:val="36"/>
          <w:rtl/>
        </w:rPr>
        <w:t>ومما يدل على ذلك هو أن هذه الدعوى واجهت مقاومة شرسة منذ ظهورها</w:t>
      </w:r>
      <w:r w:rsidR="00BF6651">
        <w:rPr>
          <w:rFonts w:cs="Traditional Arabic" w:hint="cs"/>
          <w:noProof/>
          <w:sz w:val="36"/>
          <w:szCs w:val="36"/>
          <w:rtl/>
        </w:rPr>
        <w:t>,</w:t>
      </w:r>
      <w:r w:rsidRPr="0081199F">
        <w:rPr>
          <w:rFonts w:cs="Traditional Arabic" w:hint="cs"/>
          <w:noProof/>
          <w:sz w:val="36"/>
          <w:szCs w:val="36"/>
          <w:rtl/>
        </w:rPr>
        <w:t xml:space="preserve"> لذلك كرر بولس في رسائله التحذير من أولئك المعارضين لدعوته فيقول</w:t>
      </w:r>
      <w:r w:rsidR="00BF6651">
        <w:rPr>
          <w:rFonts w:cs="Traditional Arabic" w:hint="cs"/>
          <w:noProof/>
          <w:sz w:val="36"/>
          <w:szCs w:val="36"/>
          <w:rtl/>
        </w:rPr>
        <w:t>:</w:t>
      </w:r>
      <w:r w:rsidRPr="0081199F">
        <w:rPr>
          <w:rFonts w:ascii="Arial" w:hAnsi="Arial" w:cs="Traditional Arabic" w:hint="cs"/>
          <w:noProof/>
          <w:sz w:val="36"/>
          <w:szCs w:val="36"/>
          <w:rtl/>
        </w:rPr>
        <w:t xml:space="preserve"> (</w:t>
      </w:r>
      <w:r w:rsidRPr="0081199F">
        <w:rPr>
          <w:rFonts w:ascii="Arial" w:hAnsi="Arial" w:cs="Traditional Arabic" w:hint="cs"/>
          <w:sz w:val="36"/>
          <w:szCs w:val="36"/>
          <w:rtl/>
        </w:rPr>
        <w:t>وَأَطْلُبُ إِلَيْكُمْ أَيُّهَا الإِخْوَةُ أَنْ تُلاَحِظُوا الَّذِينَ يَصْنَعُونَ الشِّقَاقَاتِ وَالْعَثَرَاتِ خِلاَفاً لِلتَّعْلِيمِ الَّذِي تَعَلَّمْتُمُوهُ وَأَعْرِضُوا عَنْهُمْ لأَنَّ مِثْلَ هَؤُلاَءِ لاَ يَخْدِمُونَ رَبَّنَا يَسُوعَ الْمَسِيحَ بَلْ بُطُونَهُمْ وَبِالْكَلاَمِ الطَّيِّبِ وَالأَقْوَالِ الْحَسَنَةِ يَخْدَعُونَ قُلُوبَ السُّلَمَاءِ)</w:t>
      </w:r>
      <w:r>
        <w:rPr>
          <w:rFonts w:ascii="Arial" w:hAnsi="Arial"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68"/>
      </w:r>
      <w:r w:rsidRPr="008B17EB">
        <w:rPr>
          <w:rFonts w:ascii="Lotus Linotype" w:hAnsi="Lotus Linotype" w:cs="Traditional Arabic"/>
          <w:sz w:val="36"/>
          <w:szCs w:val="36"/>
          <w:vertAlign w:val="superscript"/>
          <w:rtl/>
        </w:rPr>
        <w:t>)</w:t>
      </w:r>
      <w:r w:rsidRPr="0081199F">
        <w:rPr>
          <w:rFonts w:cs="Traditional Arabic" w:hint="cs"/>
          <w:noProof/>
          <w:sz w:val="36"/>
          <w:szCs w:val="36"/>
          <w:rtl/>
        </w:rPr>
        <w:t xml:space="preserve">وكذلك يقول </w:t>
      </w:r>
      <w:r w:rsidRPr="0081199F">
        <w:rPr>
          <w:rStyle w:val="top"/>
          <w:rFonts w:ascii="Arial" w:hAnsi="Arial" w:cs="Traditional Arabic" w:hint="cs"/>
          <w:sz w:val="36"/>
          <w:szCs w:val="36"/>
          <w:rtl/>
        </w:rPr>
        <w:t>(</w:t>
      </w:r>
      <w:r w:rsidRPr="0081199F">
        <w:rPr>
          <w:rFonts w:ascii="Arial" w:hAnsi="Arial" w:cs="Traditional Arabic" w:hint="cs"/>
          <w:sz w:val="36"/>
          <w:szCs w:val="36"/>
          <w:rtl/>
        </w:rPr>
        <w:t>فَاثْبُتُوا إِذاً أَيُّهَا الإِخْوَةُ وَتَمَسَّكُوا بِالتَّعَالِيمِ الَّتِي تَعَلَّمْتُمُوهَا سَوَاءٌ كَانَ بِالْكَلاَمِ أَمْ بِرِسَالَتِنَا)</w:t>
      </w:r>
      <w:r>
        <w:rPr>
          <w:rFonts w:ascii="Arial" w:hAnsi="Arial"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69"/>
      </w:r>
      <w:r w:rsidRPr="008B17EB">
        <w:rPr>
          <w:rFonts w:ascii="Lotus Linotype" w:hAnsi="Lotus Linotype" w:cs="Traditional Arabic"/>
          <w:sz w:val="36"/>
          <w:szCs w:val="36"/>
          <w:vertAlign w:val="superscript"/>
          <w:rtl/>
        </w:rPr>
        <w:t>)</w:t>
      </w:r>
      <w:r w:rsidRPr="008B17EB">
        <w:rPr>
          <w:rFonts w:ascii="Lotus Linotype" w:hAnsi="Lotus Linotype" w:cs="Traditional Arabic" w:hint="cs"/>
          <w:sz w:val="36"/>
          <w:szCs w:val="36"/>
          <w:rtl/>
        </w:rPr>
        <w:t xml:space="preserve"> </w:t>
      </w:r>
      <w:r>
        <w:rPr>
          <w:rFonts w:ascii="Arial" w:hAnsi="Arial" w:cs="Traditional Arabic" w:hint="cs"/>
          <w:sz w:val="36"/>
          <w:szCs w:val="36"/>
          <w:rtl/>
        </w:rPr>
        <w:t>.</w:t>
      </w:r>
    </w:p>
    <w:p w:rsidR="00BF6651" w:rsidRPr="00BF6651" w:rsidRDefault="003849EA" w:rsidP="00BF6651">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فدل هذا على أن هناك من يعارض دعوة هذا الرجل بكل قوة</w:t>
      </w:r>
      <w:r w:rsidR="00BF6651">
        <w:rPr>
          <w:rFonts w:ascii="Arial" w:hAnsi="Arial" w:cs="Traditional Arabic" w:hint="cs"/>
          <w:noProof/>
          <w:sz w:val="36"/>
          <w:szCs w:val="36"/>
          <w:rtl/>
        </w:rPr>
        <w:t>،</w:t>
      </w:r>
      <w:r w:rsidRPr="0081199F">
        <w:rPr>
          <w:rFonts w:ascii="Arial" w:hAnsi="Arial" w:cs="Traditional Arabic" w:hint="cs"/>
          <w:noProof/>
          <w:sz w:val="36"/>
          <w:szCs w:val="36"/>
          <w:rtl/>
        </w:rPr>
        <w:t xml:space="preserve"> وإلا فإنه لم يكن هناك داع لأن يدعوهم إلى الثبات</w:t>
      </w:r>
      <w:r w:rsidR="00BF6651">
        <w:rPr>
          <w:rFonts w:ascii="Arial" w:hAnsi="Arial" w:cs="Traditional Arabic" w:hint="cs"/>
          <w:noProof/>
          <w:sz w:val="36"/>
          <w:szCs w:val="36"/>
          <w:rtl/>
        </w:rPr>
        <w:t>,</w:t>
      </w:r>
      <w:r w:rsidRPr="0081199F">
        <w:rPr>
          <w:rFonts w:ascii="Arial" w:hAnsi="Arial" w:cs="Traditional Arabic" w:hint="cs"/>
          <w:noProof/>
          <w:sz w:val="36"/>
          <w:szCs w:val="36"/>
          <w:rtl/>
        </w:rPr>
        <w:t xml:space="preserve"> ولا شك أن ذلك كان من قبل أتباع المسيح الحقيقيين من حوارييه وتلاميذه </w:t>
      </w:r>
      <w:r w:rsidR="00962AD8">
        <w:rPr>
          <w:rFonts w:ascii="Arial" w:hAnsi="Arial" w:cs="Traditional Arabic" w:hint="cs"/>
          <w:noProof/>
          <w:sz w:val="36"/>
          <w:szCs w:val="36"/>
          <w:rtl/>
        </w:rPr>
        <w:t>.</w:t>
      </w:r>
      <w:r w:rsidR="00BF6651">
        <w:rPr>
          <w:rFonts w:ascii="Arial" w:hAnsi="Arial" w:cs="Traditional Arabic" w:hint="cs"/>
          <w:noProof/>
          <w:sz w:val="36"/>
          <w:szCs w:val="36"/>
          <w:rtl/>
        </w:rPr>
        <w:t xml:space="preserve"> </w:t>
      </w:r>
      <w:r w:rsidRPr="0081199F">
        <w:rPr>
          <w:rFonts w:cs="Traditional Arabic" w:hint="cs"/>
          <w:noProof/>
          <w:sz w:val="36"/>
          <w:szCs w:val="36"/>
          <w:rtl/>
        </w:rPr>
        <w:t>فتبين أن دعوى اتفاق طوائف النصارى على الإيمان بصلب المسيح غير صحيح إطلاقا</w:t>
      </w:r>
      <w:r w:rsidR="00BF6651">
        <w:rPr>
          <w:rFonts w:cs="Traditional Arabic" w:hint="cs"/>
          <w:noProof/>
          <w:sz w:val="36"/>
          <w:szCs w:val="36"/>
          <w:rtl/>
        </w:rPr>
        <w:t>.</w:t>
      </w:r>
    </w:p>
    <w:p w:rsidR="003849EA" w:rsidRPr="0081199F" w:rsidRDefault="003849EA" w:rsidP="00BF6651">
      <w:pPr>
        <w:autoSpaceDE w:val="0"/>
        <w:autoSpaceDN w:val="0"/>
        <w:adjustRightInd w:val="0"/>
        <w:spacing w:before="120" w:line="560" w:lineRule="exact"/>
        <w:jc w:val="lowKashida"/>
        <w:rPr>
          <w:rFonts w:cs="Traditional Arabic"/>
          <w:noProof/>
          <w:sz w:val="36"/>
          <w:szCs w:val="36"/>
          <w:rtl/>
        </w:rPr>
      </w:pPr>
      <w:r w:rsidRPr="0081199F">
        <w:rPr>
          <w:rFonts w:cs="Traditional Arabic" w:hint="cs"/>
          <w:noProof/>
          <w:sz w:val="36"/>
          <w:szCs w:val="36"/>
          <w:rtl/>
        </w:rPr>
        <w:t>ومع ذلك فإننا نقول</w:t>
      </w:r>
      <w:r w:rsidR="00BF6651">
        <w:rPr>
          <w:rFonts w:cs="Traditional Arabic" w:hint="cs"/>
          <w:noProof/>
          <w:sz w:val="36"/>
          <w:szCs w:val="36"/>
          <w:rtl/>
        </w:rPr>
        <w:t>:</w:t>
      </w:r>
      <w:r w:rsidRPr="0081199F">
        <w:rPr>
          <w:rFonts w:cs="Traditional Arabic" w:hint="cs"/>
          <w:noProof/>
          <w:sz w:val="36"/>
          <w:szCs w:val="36"/>
          <w:rtl/>
        </w:rPr>
        <w:t xml:space="preserve"> إن القول بواقعة الصلب مما لا ننكره</w:t>
      </w:r>
      <w:r w:rsidR="00BF6651">
        <w:rPr>
          <w:rFonts w:cs="Traditional Arabic" w:hint="cs"/>
          <w:noProof/>
          <w:sz w:val="36"/>
          <w:szCs w:val="36"/>
          <w:rtl/>
        </w:rPr>
        <w:t>,</w:t>
      </w:r>
      <w:r w:rsidRPr="0081199F">
        <w:rPr>
          <w:rFonts w:cs="Traditional Arabic" w:hint="cs"/>
          <w:noProof/>
          <w:sz w:val="36"/>
          <w:szCs w:val="36"/>
          <w:rtl/>
        </w:rPr>
        <w:t xml:space="preserve"> ولكن السؤال المهم هو :</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هل ذلك المصلوب هو المسيح عليه السلام؟</w:t>
      </w:r>
      <w:r w:rsidR="007B6076">
        <w:rPr>
          <w:rFonts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هنا محك الحقيقة الذي ينبغي أن يتجلى</w:t>
      </w:r>
      <w:r w:rsidR="00BF6651">
        <w:rPr>
          <w:rFonts w:cs="Traditional Arabic" w:hint="cs"/>
          <w:noProof/>
          <w:sz w:val="36"/>
          <w:szCs w:val="36"/>
          <w:rtl/>
        </w:rPr>
        <w:t>,</w:t>
      </w:r>
      <w:r w:rsidRPr="0081199F">
        <w:rPr>
          <w:rFonts w:cs="Traditional Arabic" w:hint="cs"/>
          <w:noProof/>
          <w:sz w:val="36"/>
          <w:szCs w:val="36"/>
          <w:rtl/>
        </w:rPr>
        <w:t xml:space="preserve"> فلا خلاف يذكر في حدوث واقعة الصلب</w:t>
      </w:r>
      <w:r w:rsidR="00BF6651">
        <w:rPr>
          <w:rFonts w:cs="Traditional Arabic" w:hint="cs"/>
          <w:noProof/>
          <w:sz w:val="36"/>
          <w:szCs w:val="36"/>
          <w:rtl/>
        </w:rPr>
        <w:t>,</w:t>
      </w:r>
      <w:r w:rsidRPr="0081199F">
        <w:rPr>
          <w:rFonts w:cs="Traditional Arabic" w:hint="cs"/>
          <w:noProof/>
          <w:sz w:val="36"/>
          <w:szCs w:val="36"/>
          <w:rtl/>
        </w:rPr>
        <w:t xml:space="preserve"> وإنما الاختلاف واقع في ذات المصلوب</w:t>
      </w:r>
      <w:r w:rsidR="00BF6651">
        <w:rPr>
          <w:rFonts w:cs="Traditional Arabic" w:hint="cs"/>
          <w:noProof/>
          <w:sz w:val="36"/>
          <w:szCs w:val="36"/>
          <w:rtl/>
        </w:rPr>
        <w:t>, أما المسيح عليه السلام :</w:t>
      </w:r>
      <w:r w:rsidRPr="0081199F">
        <w:rPr>
          <w:rFonts w:cs="Traditional Arabic" w:hint="cs"/>
          <w:noProof/>
          <w:sz w:val="36"/>
          <w:szCs w:val="36"/>
          <w:rtl/>
        </w:rPr>
        <w:t xml:space="preserve"> </w:t>
      </w:r>
      <w:r w:rsidR="00962AD8">
        <w:rPr>
          <w:rFonts w:ascii="QCF_BSML" w:hAnsi="QCF_BSML" w:cs="QCF_BSML"/>
          <w:color w:val="000000"/>
          <w:sz w:val="32"/>
          <w:szCs w:val="32"/>
          <w:rtl/>
        </w:rPr>
        <w:t>ﮋ</w:t>
      </w:r>
      <w:r w:rsidR="00962AD8">
        <w:rPr>
          <w:rFonts w:ascii="QCF_BSML" w:hAnsi="QCF_BSML" w:cs="QCF_BSML"/>
          <w:color w:val="000000"/>
          <w:sz w:val="2"/>
          <w:szCs w:val="2"/>
          <w:rtl/>
        </w:rPr>
        <w:t xml:space="preserve"> </w:t>
      </w:r>
      <w:r w:rsidR="00962AD8">
        <w:rPr>
          <w:rFonts w:ascii="QCF_P103" w:hAnsi="QCF_P103" w:cs="QCF_P103"/>
          <w:b/>
          <w:bCs/>
          <w:color w:val="000000"/>
          <w:sz w:val="32"/>
          <w:szCs w:val="32"/>
          <w:rtl/>
        </w:rPr>
        <w:t>ﭹ</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ﭺ</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ﭻ</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ﭼ</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ﭽ</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ﭾ</w:t>
      </w:r>
      <w:r w:rsidR="00962AD8">
        <w:rPr>
          <w:rFonts w:ascii="QCF_P103" w:hAnsi="QCF_P103" w:cs="QCF_P103"/>
          <w:b/>
          <w:bCs/>
          <w:color w:val="000000"/>
          <w:sz w:val="2"/>
          <w:szCs w:val="2"/>
          <w:rtl/>
        </w:rPr>
        <w:t xml:space="preserve"> </w:t>
      </w:r>
      <w:r w:rsidR="00962AD8">
        <w:rPr>
          <w:rFonts w:ascii="QCF_P103" w:hAnsi="QCF_P103" w:cs="QCF_P103"/>
          <w:b/>
          <w:bCs/>
          <w:color w:val="000000"/>
          <w:sz w:val="32"/>
          <w:szCs w:val="32"/>
          <w:rtl/>
        </w:rPr>
        <w:t>ﭿ</w:t>
      </w:r>
      <w:r w:rsidR="00962AD8">
        <w:rPr>
          <w:rFonts w:ascii="Arial" w:hAnsi="Arial" w:cs="Arial"/>
          <w:color w:val="000000"/>
          <w:sz w:val="2"/>
          <w:szCs w:val="2"/>
          <w:rtl/>
        </w:rPr>
        <w:t xml:space="preserve"> </w:t>
      </w:r>
      <w:r w:rsidR="00962AD8">
        <w:rPr>
          <w:rFonts w:ascii="QCF_BSML" w:hAnsi="QCF_BSML" w:cs="QCF_BSML"/>
          <w:color w:val="000000"/>
          <w:sz w:val="32"/>
          <w:szCs w:val="32"/>
          <w:rtl/>
        </w:rPr>
        <w:t>ﮊ</w:t>
      </w:r>
      <w:r w:rsidR="00962AD8">
        <w:rPr>
          <w:rFonts w:ascii="QCF_BSML" w:hAnsi="QCF_BSML" w:cs="QCF_BSML"/>
          <w:color w:val="000000"/>
          <w:sz w:val="2"/>
          <w:szCs w:val="2"/>
        </w:rPr>
        <w:t xml:space="preserve"> </w:t>
      </w:r>
      <w:r w:rsidR="00962AD8" w:rsidRPr="005714E2">
        <w:rPr>
          <w:rFonts w:cs="Traditional Arabic" w:hint="cs"/>
          <w:sz w:val="36"/>
          <w:szCs w:val="36"/>
          <w:rtl/>
        </w:rPr>
        <w:t xml:space="preserve"> </w:t>
      </w:r>
      <w:r w:rsidRPr="008B17EB">
        <w:rPr>
          <w:rFonts w:ascii="Lotus Linotype" w:hAnsi="Lotus Linotype" w:cs="Traditional Arabic"/>
          <w:noProof/>
          <w:sz w:val="36"/>
          <w:szCs w:val="36"/>
          <w:vertAlign w:val="superscript"/>
          <w:rtl/>
        </w:rPr>
        <w:t>(</w:t>
      </w:r>
      <w:r w:rsidRPr="008B17EB">
        <w:rPr>
          <w:rStyle w:val="a4"/>
          <w:rFonts w:ascii="Lotus Linotype" w:hAnsi="Lotus Linotype" w:cs="Traditional Arabic"/>
          <w:noProof/>
          <w:sz w:val="36"/>
          <w:szCs w:val="36"/>
          <w:rtl/>
        </w:rPr>
        <w:footnoteReference w:id="370"/>
      </w:r>
      <w:r w:rsidRPr="008B17EB">
        <w:rPr>
          <w:rFonts w:ascii="Lotus Linotype" w:hAnsi="Lotus Linotype" w:cs="Traditional Arabic"/>
          <w:noProof/>
          <w:sz w:val="36"/>
          <w:szCs w:val="36"/>
          <w:vertAlign w:val="superscript"/>
          <w:rtl/>
        </w:rPr>
        <w:t>)</w:t>
      </w:r>
      <w:r w:rsidRPr="008B17EB">
        <w:rPr>
          <w:rFonts w:ascii="Lotus Linotype" w:hAnsi="Lotus Linotype" w:cs="Traditional Arabic" w:hint="cs"/>
          <w:noProof/>
          <w:sz w:val="36"/>
          <w:szCs w:val="36"/>
          <w:rtl/>
        </w:rPr>
        <w:t xml:space="preserve"> </w:t>
      </w:r>
      <w:r>
        <w:rPr>
          <w:rFonts w:cs="Traditional Arabic" w:hint="cs"/>
          <w:noProof/>
          <w:sz w:val="36"/>
          <w:szCs w:val="36"/>
          <w:rtl/>
        </w:rPr>
        <w:t>.</w:t>
      </w:r>
    </w:p>
    <w:p w:rsidR="003849EA" w:rsidRPr="0081199F" w:rsidRDefault="003849EA" w:rsidP="00C86AD1">
      <w:pPr>
        <w:numPr>
          <w:ilvl w:val="0"/>
          <w:numId w:val="13"/>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b/>
          <w:bCs/>
          <w:sz w:val="36"/>
          <w:szCs w:val="36"/>
          <w:rtl/>
        </w:rPr>
        <w:lastRenderedPageBreak/>
        <w:t>الشبهة الثالثة :</w:t>
      </w:r>
      <w:r w:rsidRPr="0081199F">
        <w:rPr>
          <w:rFonts w:cs="Traditional Arabic" w:hint="cs"/>
          <w:sz w:val="36"/>
          <w:szCs w:val="36"/>
          <w:rtl/>
        </w:rPr>
        <w:t xml:space="preserve"> من الشبه التي ذكرها الشيخ رشيد هو قولهم إن الأناجيل ورسائل العهد الجديد قد أثبتت الصلب</w:t>
      </w:r>
      <w:r w:rsidR="00BF6651">
        <w:rPr>
          <w:rFonts w:cs="Traditional Arabic" w:hint="cs"/>
          <w:sz w:val="36"/>
          <w:szCs w:val="36"/>
          <w:rtl/>
        </w:rPr>
        <w:t>,</w:t>
      </w:r>
      <w:r w:rsidRPr="0081199F">
        <w:rPr>
          <w:rFonts w:cs="Traditional Arabic" w:hint="cs"/>
          <w:sz w:val="36"/>
          <w:szCs w:val="36"/>
          <w:rtl/>
        </w:rPr>
        <w:t xml:space="preserve"> وهي كتب مقدسة معصومة من الخطأ</w:t>
      </w:r>
      <w:r w:rsidR="00BF6651">
        <w:rPr>
          <w:rFonts w:cs="Traditional Arabic" w:hint="cs"/>
          <w:sz w:val="36"/>
          <w:szCs w:val="36"/>
          <w:rtl/>
        </w:rPr>
        <w:t>,</w:t>
      </w:r>
      <w:r w:rsidRPr="0081199F">
        <w:rPr>
          <w:rFonts w:cs="Traditional Arabic" w:hint="cs"/>
          <w:sz w:val="36"/>
          <w:szCs w:val="36"/>
          <w:rtl/>
        </w:rPr>
        <w:t xml:space="preserve"> فوجب اعتقاد ما أثبتته</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71"/>
      </w:r>
      <w:r w:rsidRPr="008B17EB">
        <w:rPr>
          <w:rFonts w:ascii="Lotus Linotype" w:hAnsi="Lotus Linotype" w:cs="Traditional Arabic"/>
          <w:sz w:val="36"/>
          <w:szCs w:val="36"/>
          <w:vertAlign w:val="superscript"/>
          <w:rtl/>
        </w:rPr>
        <w:t>)</w:t>
      </w:r>
      <w:r w:rsidRPr="008B17EB">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الرد عليها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بين الشيخ رشيد أن هذه الشبهة تعتمد على عصمة كتبهم التي يقدسونها</w:t>
      </w:r>
      <w:r w:rsidR="00BF6651">
        <w:rPr>
          <w:rFonts w:cs="Traditional Arabic" w:hint="cs"/>
          <w:sz w:val="36"/>
          <w:szCs w:val="36"/>
          <w:rtl/>
        </w:rPr>
        <w:t>,</w:t>
      </w:r>
      <w:r w:rsidRPr="0081199F">
        <w:rPr>
          <w:rFonts w:cs="Traditional Arabic" w:hint="cs"/>
          <w:sz w:val="36"/>
          <w:szCs w:val="36"/>
          <w:rtl/>
        </w:rPr>
        <w:t xml:space="preserve"> فقبول هذه الدعوى متوقف على صحة تلك الكتب</w:t>
      </w:r>
      <w:r w:rsidR="00BF6651">
        <w:rPr>
          <w:rFonts w:cs="Traditional Arabic" w:hint="cs"/>
          <w:sz w:val="36"/>
          <w:szCs w:val="36"/>
          <w:rtl/>
        </w:rPr>
        <w:t>,</w:t>
      </w:r>
      <w:r w:rsidRPr="0081199F">
        <w:rPr>
          <w:rFonts w:cs="Traditional Arabic" w:hint="cs"/>
          <w:sz w:val="36"/>
          <w:szCs w:val="36"/>
          <w:rtl/>
        </w:rPr>
        <w:t xml:space="preserve"> وقد تبين فيما سبق بيان تحريف الأناجيل وانقطاع أسانيدها وجهالة مؤلفيها</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72"/>
      </w:r>
      <w:r w:rsidRPr="008B17EB">
        <w:rPr>
          <w:rFonts w:ascii="Lotus Linotype" w:hAnsi="Lotus Linotype" w:cs="Traditional Arabic"/>
          <w:sz w:val="36"/>
          <w:szCs w:val="36"/>
          <w:vertAlign w:val="superscript"/>
          <w:rtl/>
        </w:rPr>
        <w:t>)</w:t>
      </w:r>
      <w:r>
        <w:rPr>
          <w:rFonts w:cs="Traditional Arabic" w:hint="cs"/>
          <w:sz w:val="36"/>
          <w:szCs w:val="36"/>
          <w:rtl/>
        </w:rPr>
        <w:t xml:space="preserve"> </w:t>
      </w:r>
      <w:r w:rsidR="00BF6651">
        <w:rPr>
          <w:rFonts w:cs="Traditional Arabic" w:hint="cs"/>
          <w:sz w:val="36"/>
          <w:szCs w:val="36"/>
          <w:rtl/>
        </w:rPr>
        <w:t>,</w:t>
      </w:r>
      <w:r w:rsidRPr="0081199F">
        <w:rPr>
          <w:rFonts w:cs="Traditional Arabic" w:hint="cs"/>
          <w:sz w:val="36"/>
          <w:szCs w:val="36"/>
          <w:rtl/>
        </w:rPr>
        <w:t>و</w:t>
      </w:r>
      <w:r w:rsidR="00BF6651">
        <w:rPr>
          <w:rFonts w:cs="Traditional Arabic" w:hint="cs"/>
          <w:sz w:val="36"/>
          <w:szCs w:val="36"/>
          <w:rtl/>
        </w:rPr>
        <w:t>ت</w:t>
      </w:r>
      <w:r w:rsidRPr="0081199F">
        <w:rPr>
          <w:rFonts w:cs="Traditional Arabic" w:hint="cs"/>
          <w:sz w:val="36"/>
          <w:szCs w:val="36"/>
          <w:rtl/>
        </w:rPr>
        <w:t>بين أن قصة الصلب في تلك الأناجيل متناقضة تمام التناقض في سرد قصة الصلب</w:t>
      </w:r>
      <w:r w:rsidR="00BF6651">
        <w:rPr>
          <w:rFonts w:cs="Traditional Arabic" w:hint="cs"/>
          <w:sz w:val="36"/>
          <w:szCs w:val="36"/>
          <w:rtl/>
        </w:rPr>
        <w:t>,</w:t>
      </w:r>
      <w:r w:rsidRPr="0081199F">
        <w:rPr>
          <w:rFonts w:cs="Traditional Arabic" w:hint="cs"/>
          <w:sz w:val="36"/>
          <w:szCs w:val="36"/>
          <w:rtl/>
        </w:rPr>
        <w:t xml:space="preserve"> وأن ذلك مما يضطرهم إلى تغليب إحدى الروايات على بقية الروايات الأخرى</w:t>
      </w:r>
      <w:r w:rsidR="00BF6651">
        <w:rPr>
          <w:rFonts w:cs="Traditional Arabic" w:hint="cs"/>
          <w:sz w:val="36"/>
          <w:szCs w:val="36"/>
          <w:rtl/>
        </w:rPr>
        <w:t>,</w:t>
      </w:r>
      <w:r w:rsidRPr="0081199F">
        <w:rPr>
          <w:rFonts w:cs="Traditional Arabic" w:hint="cs"/>
          <w:sz w:val="36"/>
          <w:szCs w:val="36"/>
          <w:rtl/>
        </w:rPr>
        <w:t xml:space="preserve"> وهذا يعني الحكم بكذب بقية الروايات</w:t>
      </w:r>
      <w:r w:rsidR="00BF6651">
        <w:rPr>
          <w:rFonts w:cs="Traditional Arabic" w:hint="cs"/>
          <w:sz w:val="36"/>
          <w:szCs w:val="36"/>
          <w:rtl/>
        </w:rPr>
        <w:t>,</w:t>
      </w:r>
      <w:r w:rsidRPr="0081199F">
        <w:rPr>
          <w:rFonts w:cs="Traditional Arabic" w:hint="cs"/>
          <w:sz w:val="36"/>
          <w:szCs w:val="36"/>
          <w:rtl/>
        </w:rPr>
        <w:t xml:space="preserve"> وعدم عصمتها وعدم عصمة كاتبيها</w:t>
      </w:r>
      <w:r w:rsidR="00962AD8">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فيقول : (ونحن نقول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أولا : لا دليل على عصمة هذه الكتب ولا على أن كاتبيها كانوا معصومين</w:t>
      </w:r>
      <w:r w:rsidR="00BF6651">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وثانيا : لا دليل على نسبتها إلى من نسبت إليهم لأنها غير متواترة</w:t>
      </w:r>
      <w:r w:rsidR="00BF6651">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وثالثا : إنها معارضة بأمثالها كإنجيل برنابا</w:t>
      </w:r>
      <w:r w:rsidR="00BF6651">
        <w:rPr>
          <w:rFonts w:cs="Traditional Arabic" w:hint="cs"/>
          <w:sz w:val="36"/>
          <w:szCs w:val="36"/>
          <w:rtl/>
        </w:rPr>
        <w:t>,</w:t>
      </w:r>
      <w:r w:rsidRPr="0081199F">
        <w:rPr>
          <w:rFonts w:cs="Traditional Arabic" w:hint="cs"/>
          <w:sz w:val="36"/>
          <w:szCs w:val="36"/>
          <w:rtl/>
        </w:rPr>
        <w:t xml:space="preserve"> وترجيحهم إياها على هذا ال</w:t>
      </w:r>
      <w:r w:rsidR="00BF6651">
        <w:rPr>
          <w:rFonts w:cs="Traditional Arabic" w:hint="cs"/>
          <w:sz w:val="36"/>
          <w:szCs w:val="36"/>
          <w:rtl/>
        </w:rPr>
        <w:t>إنجيل لا يصح</w:t>
      </w:r>
      <w:r w:rsidRPr="0081199F">
        <w:rPr>
          <w:rFonts w:cs="Traditional Arabic" w:hint="cs"/>
          <w:sz w:val="36"/>
          <w:szCs w:val="36"/>
          <w:rtl/>
        </w:rPr>
        <w:t xml:space="preserve"> مرجحا عندنا</w:t>
      </w:r>
      <w:r w:rsidR="00BF6651">
        <w:rPr>
          <w:rFonts w:cs="Traditional Arabic" w:hint="cs"/>
          <w:sz w:val="36"/>
          <w:szCs w:val="36"/>
          <w:rtl/>
        </w:rPr>
        <w:t>,</w:t>
      </w:r>
      <w:r w:rsidRPr="0081199F">
        <w:rPr>
          <w:rFonts w:cs="Traditional Arabic" w:hint="cs"/>
          <w:sz w:val="36"/>
          <w:szCs w:val="36"/>
          <w:rtl/>
        </w:rPr>
        <w:t xml:space="preserve"> لأنهم اتبعوا في اعتمادها تلك المجامع التي لا ثقة لنا بأهلها ولا كانوا معصومين عندهم ولا عندنا</w:t>
      </w:r>
      <w:r w:rsidR="00BF665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ورابعا : إنها متعارضة في قصة الصلب وفي غيرها</w:t>
      </w:r>
      <w:r w:rsidR="00BF665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وخامسا : إنها معارضة بالقرآن العزيز وهو الكتاب الإلهي الذي ثبت نقله بالتواتر الصحيح دون غيره</w:t>
      </w:r>
      <w:r w:rsidR="00BF6651">
        <w:rPr>
          <w:rFonts w:cs="Traditional Arabic" w:hint="cs"/>
          <w:sz w:val="36"/>
          <w:szCs w:val="36"/>
          <w:rtl/>
        </w:rPr>
        <w:t>,</w:t>
      </w:r>
      <w:r w:rsidRPr="0081199F">
        <w:rPr>
          <w:rFonts w:cs="Traditional Arabic" w:hint="cs"/>
          <w:sz w:val="36"/>
          <w:szCs w:val="36"/>
          <w:rtl/>
        </w:rPr>
        <w:t xml:space="preserve"> فقصارى تلك الكتب أن تفيد الظن بالقرائن</w:t>
      </w:r>
      <w:r w:rsidR="00BF6651">
        <w:rPr>
          <w:rFonts w:cs="Traditional Arabic" w:hint="cs"/>
          <w:sz w:val="36"/>
          <w:szCs w:val="36"/>
          <w:rtl/>
        </w:rPr>
        <w:t>,</w:t>
      </w:r>
      <w:r w:rsidRPr="0081199F">
        <w:rPr>
          <w:rFonts w:cs="Traditional Arabic" w:hint="cs"/>
          <w:sz w:val="36"/>
          <w:szCs w:val="36"/>
          <w:rtl/>
        </w:rPr>
        <w:t xml:space="preserve"> كما قال تعالى</w:t>
      </w:r>
      <w:r w:rsidRPr="00933038">
        <w:rPr>
          <w:rFonts w:cs="Traditional Arabic"/>
          <w:sz w:val="36"/>
          <w:szCs w:val="36"/>
          <w:rtl/>
        </w:rPr>
        <w:t xml:space="preserve"> </w:t>
      </w:r>
      <w:r w:rsidRPr="00962AD8">
        <w:rPr>
          <w:rFonts w:cs="DecoType Naskh Special"/>
          <w:b/>
          <w:bCs/>
          <w:sz w:val="28"/>
          <w:szCs w:val="28"/>
          <w:rtl/>
        </w:rPr>
        <w:t>{مَا لَهُم بِهِ مِنْ عِلْمٍ إِلاَّ اتِّبَاعَ الظَّنِّ</w:t>
      </w:r>
      <w:r w:rsidRPr="00962AD8">
        <w:rPr>
          <w:rFonts w:cs="DecoType Naskh Special" w:hint="cs"/>
          <w:b/>
          <w:bCs/>
          <w:sz w:val="28"/>
          <w:szCs w:val="28"/>
          <w:rtl/>
        </w:rPr>
        <w:t>}</w:t>
      </w:r>
      <w:r>
        <w:rPr>
          <w:rFonts w:cs="Traditional Arabic" w:hint="cs"/>
          <w:sz w:val="36"/>
          <w:szCs w:val="36"/>
          <w:rtl/>
        </w:rPr>
        <w:t xml:space="preserve"> </w:t>
      </w:r>
      <w:r w:rsidRPr="008B17EB">
        <w:rPr>
          <w:rFonts w:ascii="Lotus Linotype" w:hAnsi="Lotus Linotype" w:cs="Traditional Arabic"/>
          <w:sz w:val="36"/>
          <w:szCs w:val="36"/>
          <w:vertAlign w:val="superscript"/>
          <w:rtl/>
        </w:rPr>
        <w:t>(</w:t>
      </w:r>
      <w:r w:rsidRPr="008B17EB">
        <w:rPr>
          <w:rStyle w:val="a4"/>
          <w:rFonts w:ascii="Lotus Linotype" w:hAnsi="Lotus Linotype" w:cs="Traditional Arabic"/>
          <w:sz w:val="36"/>
          <w:szCs w:val="36"/>
          <w:rtl/>
        </w:rPr>
        <w:footnoteReference w:id="373"/>
      </w:r>
      <w:r w:rsidRPr="008B17E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والقرآن قطعي فوجب تقديمه لأنه يفيد العلم القطعي</w:t>
      </w:r>
      <w:r w:rsidR="00962AD8">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lastRenderedPageBreak/>
        <w:t>إن بعض المسلمين يصدقون دعاة النصرانية ومجادليهم من زعمهم أن هذه الأناجيل محفوظة عندهم في عهد المسيح إلى الآن وإنها مسلمة عند جميع فرقهم ومعروفة عند غيرهم فلم يكن يختلف فيها اثنان</w:t>
      </w:r>
      <w:r w:rsidR="00BF6651">
        <w:rPr>
          <w:rFonts w:cs="Traditional Arabic" w:hint="cs"/>
          <w:sz w:val="36"/>
          <w:szCs w:val="36"/>
          <w:rtl/>
        </w:rPr>
        <w:t>,</w:t>
      </w:r>
      <w:r w:rsidRPr="0081199F">
        <w:rPr>
          <w:rFonts w:cs="Traditional Arabic" w:hint="cs"/>
          <w:sz w:val="36"/>
          <w:szCs w:val="36"/>
          <w:rtl/>
        </w:rPr>
        <w:t xml:space="preserve"> ولكن من طالع كتبهم التاريخية والدينية يعلم أن هذه الدعوى باطلة)</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4"/>
      </w:r>
      <w:r w:rsidRPr="00BE02E6">
        <w:rPr>
          <w:rFonts w:ascii="Lotus Linotype" w:hAnsi="Lotus Linotype" w:cs="Traditional Arabic"/>
          <w:sz w:val="36"/>
          <w:szCs w:val="36"/>
          <w:vertAlign w:val="superscript"/>
          <w:rtl/>
        </w:rPr>
        <w:t>)</w:t>
      </w:r>
      <w:r w:rsidR="00331399">
        <w:rPr>
          <w:rFonts w:ascii="Lotus Linotype" w:hAnsi="Lotus Linotype" w:cs="Traditional Arabic" w:hint="cs"/>
          <w:sz w:val="36"/>
          <w:szCs w:val="36"/>
          <w:rtl/>
        </w:rPr>
        <w:t>.</w:t>
      </w:r>
      <w:r w:rsidRPr="00BE02E6">
        <w:rPr>
          <w:rFonts w:ascii="Lotus Linotype" w:hAnsi="Lotus Linotype"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فهذه الأمور الخمسة التي ذكرها الشيخ رشيد تبطل دعوى القول بثبوت قصة الصلب لورودها في الأناجيل</w:t>
      </w:r>
      <w:r w:rsidR="00BF6651">
        <w:rPr>
          <w:rFonts w:cs="Traditional Arabic" w:hint="cs"/>
          <w:sz w:val="36"/>
          <w:szCs w:val="36"/>
          <w:rtl/>
        </w:rPr>
        <w:t>,</w:t>
      </w:r>
      <w:r w:rsidRPr="0081199F">
        <w:rPr>
          <w:rFonts w:cs="Traditional Arabic" w:hint="cs"/>
          <w:sz w:val="36"/>
          <w:szCs w:val="36"/>
          <w:rtl/>
        </w:rPr>
        <w:t xml:space="preserve"> وقد سلط الشيخ رشيد الضوء على الأمر الرابع </w:t>
      </w:r>
      <w:r w:rsidRPr="0081199F">
        <w:rPr>
          <w:rFonts w:cs="Traditional Arabic"/>
          <w:sz w:val="36"/>
          <w:szCs w:val="36"/>
          <w:rtl/>
        </w:rPr>
        <w:t>–</w:t>
      </w:r>
      <w:r w:rsidRPr="0081199F">
        <w:rPr>
          <w:rFonts w:cs="Traditional Arabic" w:hint="cs"/>
          <w:sz w:val="36"/>
          <w:szCs w:val="36"/>
          <w:rtl/>
        </w:rPr>
        <w:t xml:space="preserve"> لتقدم الأدلة الثلاثة - في رده على هذه الشبهة وهو بيان تناقض قصة الصلب في الأناجيل </w:t>
      </w:r>
      <w:r w:rsidR="00BF6651">
        <w:rPr>
          <w:rFonts w:cs="Traditional Arabic" w:hint="cs"/>
          <w:sz w:val="36"/>
          <w:szCs w:val="36"/>
          <w:rtl/>
        </w:rPr>
        <w:t>,</w:t>
      </w:r>
      <w:r w:rsidRPr="0081199F">
        <w:rPr>
          <w:rFonts w:cs="Traditional Arabic" w:hint="cs"/>
          <w:sz w:val="36"/>
          <w:szCs w:val="36"/>
          <w:rtl/>
        </w:rPr>
        <w:t>وذلك ليتبين بطلان رواياتها وأنه لا يمكن الاعتماد</w:t>
      </w:r>
      <w:r>
        <w:rPr>
          <w:rFonts w:cs="Traditional Arabic" w:hint="cs"/>
          <w:sz w:val="36"/>
          <w:szCs w:val="36"/>
          <w:rtl/>
        </w:rPr>
        <w:t xml:space="preserve"> عليها في إثبات تلك الواقعة</w:t>
      </w:r>
      <w:r w:rsidR="00BF6651">
        <w:rPr>
          <w:rFonts w:cs="Traditional Arabic" w:hint="cs"/>
          <w:sz w:val="36"/>
          <w:szCs w:val="36"/>
          <w:rtl/>
        </w:rPr>
        <w:t>,</w:t>
      </w:r>
      <w:r>
        <w:rPr>
          <w:rFonts w:cs="Traditional Arabic" w:hint="cs"/>
          <w:sz w:val="36"/>
          <w:szCs w:val="36"/>
          <w:rtl/>
        </w:rPr>
        <w:t xml:space="preserve"> يقول محمد مجدي مرجان</w:t>
      </w:r>
      <w:r w:rsidRPr="0081199F">
        <w:rPr>
          <w:rFonts w:cs="Traditional Arabic" w:hint="cs"/>
          <w:sz w:val="36"/>
          <w:szCs w:val="36"/>
          <w:rtl/>
        </w:rPr>
        <w:t>:(إننا نلاحظ بين بعض الأناجيل تناقضا كبيرا في سرد أحداث الرواية وذكر الحوادث بعضهم يقتصد وبعضهم يبالغ بعضهم يأتي بحدث أو حديث لا يذكره غيره أو يذكره على نحو مغير حتى عذاب عيسى قد اختلفوا فيه بعضهم يتمادى في ذكر آلامه وأحزانه وبعضهم اقتصد في التعذيب وقتر في التأنيب)</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5"/>
      </w:r>
      <w:r w:rsidRPr="00BE02E6">
        <w:rPr>
          <w:rFonts w:ascii="Lotus Linotype" w:hAnsi="Lotus Linotype" w:cs="Traditional Arabic"/>
          <w:sz w:val="36"/>
          <w:szCs w:val="36"/>
          <w:vertAlign w:val="superscript"/>
          <w:rtl/>
        </w:rPr>
        <w:t>)</w:t>
      </w:r>
      <w:r w:rsidRPr="00BE02E6">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ولا شك أن الأناجيل تعد المصدر الوحيد - للنصارى -  لوقائع محاكمة المسيح وصلبه</w:t>
      </w:r>
      <w:r w:rsidR="00BF6651">
        <w:rPr>
          <w:rFonts w:cs="Traditional Arabic" w:hint="cs"/>
          <w:sz w:val="36"/>
          <w:szCs w:val="36"/>
          <w:rtl/>
        </w:rPr>
        <w:t>,</w:t>
      </w:r>
      <w:r w:rsidRPr="0081199F">
        <w:rPr>
          <w:rFonts w:cs="Traditional Arabic" w:hint="cs"/>
          <w:sz w:val="36"/>
          <w:szCs w:val="36"/>
          <w:rtl/>
        </w:rPr>
        <w:t xml:space="preserve"> فليس هناك أي مؤرخ أو كاتب يهودي أو وثني ذكر وقائع محاكمة المسيح وصلبه</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6"/>
      </w:r>
      <w:r w:rsidRPr="00BE02E6">
        <w:rPr>
          <w:rFonts w:ascii="Lotus Linotype" w:hAnsi="Lotus Linotype" w:cs="Traditional Arabic"/>
          <w:sz w:val="36"/>
          <w:szCs w:val="36"/>
          <w:vertAlign w:val="superscript"/>
          <w:rtl/>
        </w:rPr>
        <w:t>)</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مع أن اليهود هم الذين عاينوا صلبه بخلاف كتاب الأناجيل الذين لم يشاهدوه – كما تقدم – ومع ذلك</w:t>
      </w:r>
      <w:r w:rsidR="00BF6651">
        <w:rPr>
          <w:rFonts w:cs="Traditional Arabic" w:hint="cs"/>
          <w:sz w:val="36"/>
          <w:szCs w:val="36"/>
          <w:rtl/>
        </w:rPr>
        <w:t xml:space="preserve">, فإن هناك </w:t>
      </w:r>
      <w:r w:rsidRPr="0081199F">
        <w:rPr>
          <w:rFonts w:cs="Traditional Arabic" w:hint="cs"/>
          <w:sz w:val="36"/>
          <w:szCs w:val="36"/>
          <w:rtl/>
        </w:rPr>
        <w:t>تناقض</w:t>
      </w:r>
      <w:r w:rsidR="00BF6651">
        <w:rPr>
          <w:rFonts w:cs="Traditional Arabic" w:hint="cs"/>
          <w:sz w:val="36"/>
          <w:szCs w:val="36"/>
          <w:rtl/>
        </w:rPr>
        <w:t>ات</w:t>
      </w:r>
      <w:r w:rsidRPr="0081199F">
        <w:rPr>
          <w:rFonts w:cs="Traditional Arabic" w:hint="cs"/>
          <w:sz w:val="36"/>
          <w:szCs w:val="36"/>
          <w:rtl/>
        </w:rPr>
        <w:t xml:space="preserve"> </w:t>
      </w:r>
      <w:r w:rsidR="00BF6651">
        <w:rPr>
          <w:rFonts w:cs="Traditional Arabic" w:hint="cs"/>
          <w:sz w:val="36"/>
          <w:szCs w:val="36"/>
          <w:rtl/>
        </w:rPr>
        <w:t xml:space="preserve">كثيرة </w:t>
      </w:r>
      <w:r w:rsidRPr="0081199F">
        <w:rPr>
          <w:rFonts w:cs="Traditional Arabic" w:hint="cs"/>
          <w:sz w:val="36"/>
          <w:szCs w:val="36"/>
          <w:rtl/>
        </w:rPr>
        <w:t>فيما بين هذه الأناجيل</w:t>
      </w:r>
      <w:r w:rsidR="00BF6651">
        <w:rPr>
          <w:rFonts w:cs="Traditional Arabic" w:hint="cs"/>
          <w:sz w:val="36"/>
          <w:szCs w:val="36"/>
          <w:rtl/>
        </w:rPr>
        <w:t>,</w:t>
      </w:r>
      <w:r w:rsidRPr="0081199F">
        <w:rPr>
          <w:rFonts w:cs="Traditional Arabic" w:hint="cs"/>
          <w:sz w:val="36"/>
          <w:szCs w:val="36"/>
          <w:rtl/>
        </w:rPr>
        <w:t xml:space="preserve"> ومن ذلك ما ذكره الشيخ رشيد من الشواهد على ذلك فقال</w:t>
      </w:r>
      <w:r w:rsidR="00BF6651">
        <w:rPr>
          <w:rFonts w:cs="Traditional Arabic" w:hint="cs"/>
          <w:sz w:val="36"/>
          <w:szCs w:val="36"/>
          <w:rtl/>
        </w:rPr>
        <w:t>:</w:t>
      </w:r>
      <w:r w:rsidRPr="0081199F">
        <w:rPr>
          <w:rFonts w:cs="Traditional Arabic" w:hint="cs"/>
          <w:sz w:val="36"/>
          <w:szCs w:val="36"/>
          <w:rtl/>
        </w:rPr>
        <w:t xml:space="preserve"> (ومن الشواهد على التعارض والتناقض في قصة الصلب</w:t>
      </w:r>
      <w:r w:rsidR="00BF6651">
        <w:rPr>
          <w:rFonts w:cs="Traditional Arabic" w:hint="cs"/>
          <w:sz w:val="36"/>
          <w:szCs w:val="36"/>
          <w:rtl/>
        </w:rPr>
        <w:t>,</w:t>
      </w:r>
      <w:r w:rsidRPr="0081199F">
        <w:rPr>
          <w:rFonts w:cs="Traditional Arabic" w:hint="cs"/>
          <w:sz w:val="36"/>
          <w:szCs w:val="36"/>
          <w:rtl/>
        </w:rPr>
        <w:t xml:space="preserve"> منها أصل هذه العقيدة إن المسيح بذل نفسه باختياره فداء وكفارة عن البشر</w:t>
      </w:r>
      <w:r w:rsidR="00BF6651">
        <w:rPr>
          <w:rFonts w:cs="Traditional Arabic" w:hint="cs"/>
          <w:sz w:val="36"/>
          <w:szCs w:val="36"/>
          <w:rtl/>
        </w:rPr>
        <w:t>,</w:t>
      </w:r>
      <w:r w:rsidRPr="0081199F">
        <w:rPr>
          <w:rFonts w:cs="Traditional Arabic" w:hint="cs"/>
          <w:sz w:val="36"/>
          <w:szCs w:val="36"/>
          <w:rtl/>
        </w:rPr>
        <w:t xml:space="preserve"> مع أن هذه الأناجيل تصرح بأنه حزن واكتئب عند ما شعر بقرب أجله وطلب من الله أن </w:t>
      </w:r>
      <w:r w:rsidRPr="0081199F">
        <w:rPr>
          <w:rFonts w:cs="Traditional Arabic" w:hint="cs"/>
          <w:sz w:val="36"/>
          <w:szCs w:val="36"/>
          <w:rtl/>
        </w:rPr>
        <w:lastRenderedPageBreak/>
        <w:t>يصرف عنه هذه الكأس</w:t>
      </w:r>
      <w:r w:rsidR="00BF6651">
        <w:rPr>
          <w:rFonts w:cs="Traditional Arabic" w:hint="cs"/>
          <w:sz w:val="36"/>
          <w:szCs w:val="36"/>
          <w:rtl/>
        </w:rPr>
        <w:t>,</w:t>
      </w:r>
      <w:r w:rsidRPr="0081199F">
        <w:rPr>
          <w:rFonts w:cs="Traditional Arabic" w:hint="cs"/>
          <w:sz w:val="36"/>
          <w:szCs w:val="36"/>
          <w:rtl/>
        </w:rPr>
        <w:t xml:space="preserve"> ففي متى (ثم أخذ معه بطرس وابني زبدي وابتدأ يحزن ويكتئب فقال لهم نفسي حزينة جدا حتى الموت امكثوا هنا واسهروا معي ثم تقدم قليلا وخر على وجهه وكان يصلي قائلا : يا أبتاه إن أمكن فلتعبر عني هذه الكأس ولكن ليس كما أريد أنا بل كما تريد أنت ...فمضى أيضا ثانية وصلى قائلا : يا أبتاه إن لم يكن أن تعبر عني هذه ا</w:t>
      </w:r>
      <w:r w:rsidR="00BF6651">
        <w:rPr>
          <w:rFonts w:cs="Traditional Arabic" w:hint="cs"/>
          <w:sz w:val="36"/>
          <w:szCs w:val="36"/>
          <w:rtl/>
        </w:rPr>
        <w:t>لكأس إلا أن أشربها فلتكن مشيئتك)</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7"/>
      </w:r>
      <w:r w:rsidRPr="00BE02E6">
        <w:rPr>
          <w:rFonts w:ascii="Lotus Linotype" w:hAnsi="Lotus Linotype" w:cs="Traditional Arabic"/>
          <w:sz w:val="36"/>
          <w:szCs w:val="36"/>
          <w:vertAlign w:val="superscript"/>
          <w:rtl/>
        </w:rPr>
        <w:t>)</w:t>
      </w:r>
      <w:r w:rsidRPr="00BE02E6">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331399">
      <w:pPr>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t>وقد ذكر الشيخ رشيد من المتناقضات الحاصلة في واقعة الصلب (مسألة اللصين</w:t>
      </w:r>
      <w:r w:rsidR="00BF6651">
        <w:rPr>
          <w:rFonts w:cs="Traditional Arabic" w:hint="cs"/>
          <w:sz w:val="36"/>
          <w:szCs w:val="36"/>
          <w:rtl/>
        </w:rPr>
        <w:t>,</w:t>
      </w:r>
      <w:r w:rsidRPr="0081199F">
        <w:rPr>
          <w:rFonts w:cs="Traditional Arabic" w:hint="cs"/>
          <w:sz w:val="36"/>
          <w:szCs w:val="36"/>
          <w:rtl/>
        </w:rPr>
        <w:t xml:space="preserve"> اللذين قالوا إنهما صلبا معه</w:t>
      </w:r>
      <w:r w:rsidR="00BF6651">
        <w:rPr>
          <w:rFonts w:cs="Traditional Arabic" w:hint="cs"/>
          <w:sz w:val="36"/>
          <w:szCs w:val="36"/>
          <w:rtl/>
        </w:rPr>
        <w:t>,</w:t>
      </w:r>
      <w:r w:rsidRPr="0081199F">
        <w:rPr>
          <w:rFonts w:cs="Traditional Arabic" w:hint="cs"/>
          <w:sz w:val="36"/>
          <w:szCs w:val="36"/>
          <w:rtl/>
        </w:rPr>
        <w:t xml:space="preserve"> قال مرقس</w:t>
      </w:r>
      <w:r w:rsidR="00BF6651">
        <w:rPr>
          <w:rFonts w:cs="Traditional Arabic" w:hint="cs"/>
          <w:sz w:val="36"/>
          <w:szCs w:val="36"/>
          <w:rtl/>
        </w:rPr>
        <w:t>:</w:t>
      </w:r>
      <w:r w:rsidRPr="0081199F">
        <w:rPr>
          <w:rFonts w:cs="Traditional Arabic" w:hint="cs"/>
          <w:sz w:val="36"/>
          <w:szCs w:val="36"/>
          <w:rtl/>
        </w:rPr>
        <w:t xml:space="preserve"> "وصلبوا معه لصين واحدا عن يمينه وآخر عن يساره فتم الكتاب القائل : وأحصي مع أثمة"  إلى أن قال : "واللذان صلبا معه كانا يعيرانه"</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8"/>
      </w:r>
      <w:r w:rsidRPr="00BE02E6">
        <w:rPr>
          <w:rFonts w:ascii="Lotus Linotype" w:hAnsi="Lotus Linotype" w:cs="Traditional Arabic"/>
          <w:sz w:val="36"/>
          <w:szCs w:val="36"/>
          <w:vertAlign w:val="superscript"/>
          <w:rtl/>
        </w:rPr>
        <w:t>)</w:t>
      </w:r>
      <w:r w:rsidR="00AF6DA4">
        <w:rPr>
          <w:rFonts w:cs="Traditional Arabic" w:hint="cs"/>
          <w:sz w:val="36"/>
          <w:szCs w:val="36"/>
          <w:rtl/>
        </w:rPr>
        <w:t xml:space="preserve"> </w:t>
      </w:r>
      <w:r w:rsidRPr="0081199F">
        <w:rPr>
          <w:rFonts w:cs="Traditional Arabic" w:hint="cs"/>
          <w:sz w:val="36"/>
          <w:szCs w:val="36"/>
          <w:rtl/>
        </w:rPr>
        <w:t>وكذلك متى</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79"/>
      </w:r>
      <w:r w:rsidRPr="00BE02E6">
        <w:rPr>
          <w:rFonts w:ascii="Lotus Linotype" w:hAnsi="Lotus Linotype" w:cs="Traditional Arabic"/>
          <w:sz w:val="36"/>
          <w:szCs w:val="36"/>
          <w:vertAlign w:val="superscript"/>
          <w:rtl/>
        </w:rPr>
        <w:t>)</w:t>
      </w:r>
      <w:r w:rsidR="00AF6DA4">
        <w:rPr>
          <w:rFonts w:cs="Traditional Arabic" w:hint="cs"/>
          <w:sz w:val="36"/>
          <w:szCs w:val="36"/>
          <w:rtl/>
        </w:rPr>
        <w:t xml:space="preserve"> </w:t>
      </w:r>
      <w:r w:rsidR="00BF6651">
        <w:rPr>
          <w:rFonts w:cs="Traditional Arabic" w:hint="cs"/>
          <w:sz w:val="36"/>
          <w:szCs w:val="36"/>
          <w:rtl/>
        </w:rPr>
        <w:t>,</w:t>
      </w:r>
      <w:r w:rsidRPr="0081199F">
        <w:rPr>
          <w:rFonts w:cs="Traditional Arabic" w:hint="cs"/>
          <w:sz w:val="36"/>
          <w:szCs w:val="36"/>
          <w:rtl/>
        </w:rPr>
        <w:t>وأما لوقا فقد سمى الرجلين اللذين صلبا معه مذنبين</w:t>
      </w:r>
      <w:r w:rsidR="00BF6651">
        <w:rPr>
          <w:rFonts w:cs="Traditional Arabic" w:hint="cs"/>
          <w:sz w:val="36"/>
          <w:szCs w:val="36"/>
          <w:rtl/>
        </w:rPr>
        <w:t>,</w:t>
      </w:r>
      <w:r w:rsidRPr="0081199F">
        <w:rPr>
          <w:rFonts w:cs="Traditional Arabic" w:hint="cs"/>
          <w:sz w:val="36"/>
          <w:szCs w:val="36"/>
          <w:rtl/>
        </w:rPr>
        <w:t xml:space="preserve">ولكنه قال : </w:t>
      </w:r>
      <w:r w:rsidRPr="0081199F">
        <w:rPr>
          <w:rFonts w:cs="Traditional Arabic" w:hint="cs"/>
          <w:sz w:val="36"/>
          <w:szCs w:val="36"/>
          <w:rtl/>
        </w:rPr>
        <w:lastRenderedPageBreak/>
        <w:t>"وكان واحد من المذنبين المعلقين معه يجدف</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80"/>
      </w:r>
      <w:r w:rsidRPr="00BE02E6">
        <w:rPr>
          <w:rFonts w:ascii="Lotus Linotype" w:hAnsi="Lotus Linotype" w:cs="Traditional Arabic"/>
          <w:sz w:val="36"/>
          <w:szCs w:val="36"/>
          <w:vertAlign w:val="superscript"/>
          <w:rtl/>
        </w:rPr>
        <w:t>)</w:t>
      </w:r>
      <w:r w:rsidR="00A10EAD">
        <w:rPr>
          <w:rFonts w:cs="Traditional Arabic" w:hint="cs"/>
          <w:sz w:val="36"/>
          <w:szCs w:val="36"/>
          <w:rtl/>
        </w:rPr>
        <w:t xml:space="preserve"> </w:t>
      </w:r>
      <w:r w:rsidRPr="0081199F">
        <w:rPr>
          <w:rFonts w:cs="Traditional Arabic" w:hint="cs"/>
          <w:sz w:val="36"/>
          <w:szCs w:val="36"/>
          <w:rtl/>
        </w:rPr>
        <w:t>عليه قائلا إن كنت أنت المسيح فخلص نفسك وإيانا فأجاب الآخر وانتهره" الخ</w:t>
      </w:r>
      <w:r>
        <w:rPr>
          <w:rFonts w:cs="Traditional Arabic" w:hint="cs"/>
          <w:sz w:val="36"/>
          <w:szCs w:val="36"/>
          <w:rtl/>
        </w:rPr>
        <w:t xml:space="preserve"> </w:t>
      </w:r>
      <w:r w:rsidRPr="00BE02E6">
        <w:rPr>
          <w:rFonts w:ascii="Lotus Linotype" w:hAnsi="Lotus Linotype" w:cs="Traditional Arabic"/>
          <w:sz w:val="36"/>
          <w:szCs w:val="36"/>
          <w:vertAlign w:val="superscript"/>
          <w:rtl/>
        </w:rPr>
        <w:t>(</w:t>
      </w:r>
      <w:r w:rsidRPr="00BE02E6">
        <w:rPr>
          <w:rStyle w:val="a4"/>
          <w:rFonts w:ascii="Lotus Linotype" w:hAnsi="Lotus Linotype" w:cs="Traditional Arabic"/>
          <w:sz w:val="36"/>
          <w:szCs w:val="36"/>
          <w:rtl/>
        </w:rPr>
        <w:footnoteReference w:id="381"/>
      </w:r>
      <w:r w:rsidRPr="00BE02E6">
        <w:rPr>
          <w:rFonts w:ascii="Lotus Linotype" w:hAnsi="Lotus Linotype" w:cs="Traditional Arabic"/>
          <w:sz w:val="36"/>
          <w:szCs w:val="36"/>
          <w:vertAlign w:val="superscript"/>
          <w:rtl/>
        </w:rPr>
        <w:t>)</w:t>
      </w:r>
      <w:r w:rsidR="00A10EAD">
        <w:rPr>
          <w:rFonts w:ascii="Lotus Linotype" w:hAnsi="Lotus Linotype" w:cs="Traditional Arabic" w:hint="cs"/>
          <w:sz w:val="36"/>
          <w:szCs w:val="36"/>
          <w:vertAlign w:val="superscript"/>
          <w:rtl/>
        </w:rPr>
        <w:t xml:space="preserve"> </w:t>
      </w:r>
      <w:r w:rsidRPr="0081199F">
        <w:rPr>
          <w:rFonts w:cs="Traditional Arabic" w:hint="cs"/>
          <w:sz w:val="36"/>
          <w:szCs w:val="36"/>
          <w:rtl/>
        </w:rPr>
        <w:t>وفيه أن المسيح بشر هذا بأنه يكون معه في الفردوس في ذلك اليوم</w:t>
      </w:r>
      <w:r w:rsidR="00BF6651">
        <w:rPr>
          <w:rFonts w:cs="Traditional Arabic" w:hint="cs"/>
          <w:sz w:val="36"/>
          <w:szCs w:val="36"/>
          <w:rtl/>
        </w:rPr>
        <w:t>,</w:t>
      </w:r>
      <w:r w:rsidRPr="0081199F">
        <w:rPr>
          <w:rFonts w:cs="Traditional Arabic" w:hint="cs"/>
          <w:sz w:val="36"/>
          <w:szCs w:val="36"/>
          <w:rtl/>
        </w:rPr>
        <w:t xml:space="preserve"> فكانت نبوة الكتاب</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2"/>
      </w:r>
      <w:r w:rsidRPr="001F6D49">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أنه يصلب مع أثمة</w:t>
      </w:r>
      <w:r w:rsidR="00BF6651">
        <w:rPr>
          <w:rFonts w:cs="Traditional Arabic" w:hint="cs"/>
          <w:sz w:val="36"/>
          <w:szCs w:val="36"/>
          <w:rtl/>
        </w:rPr>
        <w:t>,</w:t>
      </w:r>
      <w:r w:rsidRPr="0081199F">
        <w:rPr>
          <w:rFonts w:cs="Traditional Arabic" w:hint="cs"/>
          <w:sz w:val="36"/>
          <w:szCs w:val="36"/>
          <w:rtl/>
        </w:rPr>
        <w:t xml:space="preserve"> بصيغة الجمع</w:t>
      </w:r>
      <w:r w:rsidR="00BF6651">
        <w:rPr>
          <w:rFonts w:cs="Traditional Arabic" w:hint="cs"/>
          <w:sz w:val="36"/>
          <w:szCs w:val="36"/>
          <w:rtl/>
        </w:rPr>
        <w:t>,</w:t>
      </w:r>
      <w:r w:rsidRPr="0081199F">
        <w:rPr>
          <w:rFonts w:cs="Traditional Arabic" w:hint="cs"/>
          <w:sz w:val="36"/>
          <w:szCs w:val="36"/>
          <w:rtl/>
        </w:rPr>
        <w:t xml:space="preserve"> ثم كان الجمع اثنين</w:t>
      </w:r>
      <w:r w:rsidR="00BF6651">
        <w:rPr>
          <w:rFonts w:cs="Traditional Arabic" w:hint="cs"/>
          <w:sz w:val="36"/>
          <w:szCs w:val="36"/>
          <w:rtl/>
        </w:rPr>
        <w:t>,</w:t>
      </w:r>
      <w:r w:rsidRPr="0081199F">
        <w:rPr>
          <w:rFonts w:cs="Traditional Arabic" w:hint="cs"/>
          <w:sz w:val="36"/>
          <w:szCs w:val="36"/>
          <w:rtl/>
        </w:rPr>
        <w:t xml:space="preserve"> ولا بأس بذلك</w:t>
      </w:r>
      <w:r w:rsidR="00BF6651">
        <w:rPr>
          <w:rFonts w:cs="Traditional Arabic" w:hint="cs"/>
          <w:sz w:val="36"/>
          <w:szCs w:val="36"/>
          <w:rtl/>
        </w:rPr>
        <w:t>,</w:t>
      </w:r>
      <w:r w:rsidRPr="0081199F">
        <w:rPr>
          <w:rFonts w:cs="Traditional Arabic" w:hint="cs"/>
          <w:sz w:val="36"/>
          <w:szCs w:val="36"/>
          <w:rtl/>
        </w:rPr>
        <w:t xml:space="preserve"> ولكن كيف يقول اثنان من الإنجيليين المعصومين على رأيهم</w:t>
      </w:r>
      <w:r w:rsidR="00BF6651">
        <w:rPr>
          <w:rFonts w:cs="Traditional Arabic" w:hint="cs"/>
          <w:sz w:val="36"/>
          <w:szCs w:val="36"/>
          <w:rtl/>
        </w:rPr>
        <w:t>:</w:t>
      </w:r>
      <w:r w:rsidRPr="0081199F">
        <w:rPr>
          <w:rFonts w:cs="Traditional Arabic" w:hint="cs"/>
          <w:sz w:val="36"/>
          <w:szCs w:val="36"/>
          <w:rtl/>
        </w:rPr>
        <w:t xml:space="preserve"> إن الذي عيره وأهانه هو أحدهما</w:t>
      </w:r>
      <w:r w:rsidR="00BF6651">
        <w:rPr>
          <w:rFonts w:cs="Traditional Arabic" w:hint="cs"/>
          <w:sz w:val="36"/>
          <w:szCs w:val="36"/>
          <w:rtl/>
        </w:rPr>
        <w:t>,</w:t>
      </w:r>
      <w:r w:rsidRPr="0081199F">
        <w:rPr>
          <w:rFonts w:cs="Traditional Arabic" w:hint="cs"/>
          <w:sz w:val="36"/>
          <w:szCs w:val="36"/>
          <w:rtl/>
        </w:rPr>
        <w:t xml:space="preserve"> والآخران وهما مثله في عصمته يقولان بل كلاهما عيراه</w:t>
      </w:r>
      <w:r w:rsidR="00BF6651">
        <w:rPr>
          <w:rFonts w:cs="Traditional Arabic" w:hint="cs"/>
          <w:sz w:val="36"/>
          <w:szCs w:val="36"/>
          <w:rtl/>
        </w:rPr>
        <w:t>!</w:t>
      </w:r>
      <w:r w:rsidRPr="0081199F">
        <w:rPr>
          <w:rFonts w:cs="Traditional Arabic" w:hint="cs"/>
          <w:sz w:val="36"/>
          <w:szCs w:val="36"/>
          <w:rtl/>
        </w:rPr>
        <w:t xml:space="preserve"> ؟</w:t>
      </w:r>
    </w:p>
    <w:p w:rsidR="003849EA" w:rsidRPr="0081199F" w:rsidRDefault="003849EA" w:rsidP="00331399">
      <w:pPr>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t>ومثل هذه المخالفات والمعارضات في هذه القصة كثيرة</w:t>
      </w:r>
      <w:r w:rsidR="00BF6651">
        <w:rPr>
          <w:rFonts w:cs="Traditional Arabic" w:hint="cs"/>
          <w:sz w:val="36"/>
          <w:szCs w:val="36"/>
          <w:rtl/>
        </w:rPr>
        <w:t>,</w:t>
      </w:r>
      <w:r w:rsidRPr="0081199F">
        <w:rPr>
          <w:rFonts w:cs="Traditional Arabic" w:hint="cs"/>
          <w:sz w:val="36"/>
          <w:szCs w:val="36"/>
          <w:rtl/>
        </w:rPr>
        <w:t xml:space="preserve"> ومن أظهرها مسألة دفنه ليلة السبت</w:t>
      </w:r>
      <w:r w:rsidR="00BF6651">
        <w:rPr>
          <w:rFonts w:cs="Traditional Arabic" w:hint="cs"/>
          <w:sz w:val="36"/>
          <w:szCs w:val="36"/>
          <w:rtl/>
        </w:rPr>
        <w:t>,</w:t>
      </w:r>
      <w:r w:rsidRPr="0081199F">
        <w:rPr>
          <w:rFonts w:cs="Traditional Arabic" w:hint="cs"/>
          <w:sz w:val="36"/>
          <w:szCs w:val="36"/>
          <w:rtl/>
        </w:rPr>
        <w:t xml:space="preserve"> وقيامه من القبر قبل فجر يوم الأحد</w:t>
      </w:r>
      <w:r w:rsidR="00BF6651">
        <w:rPr>
          <w:rFonts w:cs="Traditional Arabic" w:hint="cs"/>
          <w:sz w:val="36"/>
          <w:szCs w:val="36"/>
          <w:rtl/>
        </w:rPr>
        <w:t>,</w:t>
      </w:r>
      <w:r w:rsidRPr="0081199F">
        <w:rPr>
          <w:rFonts w:cs="Traditional Arabic" w:hint="cs"/>
          <w:sz w:val="36"/>
          <w:szCs w:val="36"/>
          <w:rtl/>
        </w:rPr>
        <w:t xml:space="preserve"> مع أن البشارة أنه يكون في بطن الأرض ثلاثة </w:t>
      </w:r>
      <w:r w:rsidRPr="0081199F">
        <w:rPr>
          <w:rFonts w:cs="Traditional Arabic" w:hint="cs"/>
          <w:sz w:val="36"/>
          <w:szCs w:val="36"/>
          <w:rtl/>
        </w:rPr>
        <w:lastRenderedPageBreak/>
        <w:t>أيام بلياليها</w:t>
      </w:r>
      <w:r w:rsidR="00BF6651">
        <w:rPr>
          <w:rFonts w:cs="Traditional Arabic" w:hint="cs"/>
          <w:sz w:val="36"/>
          <w:szCs w:val="36"/>
          <w:rtl/>
        </w:rPr>
        <w:t>,</w:t>
      </w:r>
      <w:r w:rsidRPr="0081199F">
        <w:rPr>
          <w:rFonts w:cs="Traditional Arabic" w:hint="cs"/>
          <w:sz w:val="36"/>
          <w:szCs w:val="36"/>
          <w:rtl/>
        </w:rPr>
        <w:t>وهي مدة يونان في بطن الحوت</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3"/>
      </w:r>
      <w:r w:rsidRPr="001F6D49">
        <w:rPr>
          <w:rFonts w:ascii="Lotus Linotype" w:hAnsi="Lotus Linotype" w:cs="Traditional Arabic"/>
          <w:sz w:val="36"/>
          <w:szCs w:val="36"/>
          <w:vertAlign w:val="superscript"/>
          <w:rtl/>
        </w:rPr>
        <w:t>)</w:t>
      </w:r>
      <w:r w:rsidR="00A10EAD">
        <w:rPr>
          <w:rFonts w:cs="Traditional Arabic" w:hint="cs"/>
          <w:sz w:val="36"/>
          <w:szCs w:val="36"/>
          <w:rtl/>
        </w:rPr>
        <w:t xml:space="preserve"> </w:t>
      </w:r>
      <w:r w:rsidR="00BF6651">
        <w:rPr>
          <w:rFonts w:cs="Traditional Arabic" w:hint="cs"/>
          <w:sz w:val="36"/>
          <w:szCs w:val="36"/>
          <w:rtl/>
        </w:rPr>
        <w:t>,</w:t>
      </w:r>
      <w:r w:rsidRPr="0081199F">
        <w:rPr>
          <w:rFonts w:cs="Traditional Arabic" w:hint="cs"/>
          <w:sz w:val="36"/>
          <w:szCs w:val="36"/>
          <w:rtl/>
        </w:rPr>
        <w:t>ومنها مسألة النساء اللواتي جئن القبر</w:t>
      </w:r>
      <w:r w:rsidR="00BF6651">
        <w:rPr>
          <w:rFonts w:cs="Traditional Arabic" w:hint="cs"/>
          <w:sz w:val="36"/>
          <w:szCs w:val="36"/>
          <w:rtl/>
        </w:rPr>
        <w:t>,</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4"/>
      </w:r>
      <w:r w:rsidRPr="001F6D49">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وفيها عدة خلافات في وقت المجيء</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5"/>
      </w:r>
      <w:r w:rsidRPr="001F6D49">
        <w:rPr>
          <w:rFonts w:ascii="Lotus Linotype" w:hAnsi="Lotus Linotype" w:cs="Traditional Arabic"/>
          <w:sz w:val="36"/>
          <w:szCs w:val="36"/>
          <w:vertAlign w:val="superscript"/>
          <w:rtl/>
        </w:rPr>
        <w:t>)</w:t>
      </w:r>
      <w:r>
        <w:rPr>
          <w:rFonts w:cs="Traditional Arabic" w:hint="cs"/>
          <w:sz w:val="36"/>
          <w:szCs w:val="36"/>
          <w:rtl/>
        </w:rPr>
        <w:t xml:space="preserve"> </w:t>
      </w:r>
      <w:r w:rsidR="00BF6651">
        <w:rPr>
          <w:rFonts w:cs="Traditional Arabic" w:hint="cs"/>
          <w:sz w:val="36"/>
          <w:szCs w:val="36"/>
          <w:rtl/>
        </w:rPr>
        <w:t>,</w:t>
      </w:r>
      <w:r w:rsidRPr="0081199F">
        <w:rPr>
          <w:rFonts w:cs="Traditional Arabic" w:hint="cs"/>
          <w:sz w:val="36"/>
          <w:szCs w:val="36"/>
          <w:rtl/>
        </w:rPr>
        <w:t>ورؤية الملك أو الملكين</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6"/>
      </w:r>
      <w:r w:rsidRPr="001F6D49">
        <w:rPr>
          <w:rFonts w:ascii="Lotus Linotype" w:hAnsi="Lotus Linotype" w:cs="Traditional Arabic"/>
          <w:sz w:val="36"/>
          <w:szCs w:val="36"/>
          <w:vertAlign w:val="superscript"/>
          <w:rtl/>
        </w:rPr>
        <w:t>)</w:t>
      </w:r>
      <w:r>
        <w:rPr>
          <w:rFonts w:cs="Traditional Arabic" w:hint="cs"/>
          <w:sz w:val="36"/>
          <w:szCs w:val="36"/>
          <w:rtl/>
        </w:rPr>
        <w:t xml:space="preserve"> </w:t>
      </w:r>
      <w:r w:rsidR="00BF6651">
        <w:rPr>
          <w:rFonts w:cs="Traditional Arabic" w:hint="cs"/>
          <w:sz w:val="36"/>
          <w:szCs w:val="36"/>
          <w:rtl/>
        </w:rPr>
        <w:t>,</w:t>
      </w:r>
      <w:r w:rsidRPr="0081199F">
        <w:rPr>
          <w:rFonts w:cs="Traditional Arabic" w:hint="cs"/>
          <w:sz w:val="36"/>
          <w:szCs w:val="36"/>
          <w:rtl/>
        </w:rPr>
        <w:t>ورؤيته هو</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7"/>
      </w:r>
      <w:r w:rsidRPr="001F6D49">
        <w:rPr>
          <w:rFonts w:ascii="Lotus Linotype" w:hAnsi="Lotus Linotype" w:cs="Traditional Arabic"/>
          <w:sz w:val="36"/>
          <w:szCs w:val="36"/>
          <w:vertAlign w:val="superscript"/>
          <w:rtl/>
        </w:rPr>
        <w:t>)</w:t>
      </w:r>
      <w:r w:rsidRPr="0081199F">
        <w:rPr>
          <w:rFonts w:cs="Traditional Arabic" w:hint="cs"/>
          <w:sz w:val="36"/>
          <w:szCs w:val="36"/>
          <w:rtl/>
        </w:rPr>
        <w:t>)</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8"/>
      </w:r>
      <w:r w:rsidRPr="001F6D49">
        <w:rPr>
          <w:rFonts w:ascii="Lotus Linotype" w:hAnsi="Lotus Linotype" w:cs="Traditional Arabic"/>
          <w:sz w:val="36"/>
          <w:szCs w:val="36"/>
          <w:vertAlign w:val="superscript"/>
          <w:rtl/>
        </w:rPr>
        <w:t>)</w:t>
      </w:r>
      <w:r w:rsidRPr="001F6D49">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lastRenderedPageBreak/>
        <w:t>هذه بعض الاختلافات التي أشار إليها الشيخ رشيد مما احتوت عليه تلك القصة الأسطورية</w:t>
      </w:r>
      <w:r w:rsidR="00BF6651">
        <w:rPr>
          <w:rFonts w:cs="Traditional Arabic" w:hint="cs"/>
          <w:sz w:val="36"/>
          <w:szCs w:val="36"/>
          <w:rtl/>
        </w:rPr>
        <w:t>,</w:t>
      </w:r>
      <w:r w:rsidRPr="0081199F">
        <w:rPr>
          <w:rFonts w:cs="Traditional Arabic" w:hint="cs"/>
          <w:sz w:val="36"/>
          <w:szCs w:val="36"/>
          <w:rtl/>
        </w:rPr>
        <w:t xml:space="preserve"> مما يبين عدم الثقة بنقل تلك الأناجيل</w:t>
      </w:r>
      <w:r w:rsidR="00BF6651">
        <w:rPr>
          <w:rFonts w:cs="Traditional Arabic" w:hint="cs"/>
          <w:sz w:val="36"/>
          <w:szCs w:val="36"/>
          <w:rtl/>
        </w:rPr>
        <w:t>,</w:t>
      </w:r>
      <w:r w:rsidRPr="0081199F">
        <w:rPr>
          <w:rFonts w:cs="Traditional Arabic" w:hint="cs"/>
          <w:sz w:val="36"/>
          <w:szCs w:val="36"/>
          <w:rtl/>
        </w:rPr>
        <w:t xml:space="preserve"> مما يستلزم عدم تصديق أحداث تلك القصة</w:t>
      </w:r>
      <w:r w:rsidR="00BF6651">
        <w:rPr>
          <w:rFonts w:cs="Traditional Arabic" w:hint="cs"/>
          <w:sz w:val="36"/>
          <w:szCs w:val="36"/>
          <w:rtl/>
        </w:rPr>
        <w:t xml:space="preserve"> برمتها.</w:t>
      </w:r>
    </w:p>
    <w:p w:rsidR="003849EA" w:rsidRPr="0081199F" w:rsidRDefault="003849EA" w:rsidP="00C86AD1">
      <w:pPr>
        <w:numPr>
          <w:ilvl w:val="0"/>
          <w:numId w:val="13"/>
        </w:numPr>
        <w:tabs>
          <w:tab w:val="clear" w:pos="720"/>
          <w:tab w:val="left" w:pos="565"/>
          <w:tab w:val="num" w:pos="848"/>
        </w:tabs>
        <w:autoSpaceDE w:val="0"/>
        <w:autoSpaceDN w:val="0"/>
        <w:adjustRightInd w:val="0"/>
        <w:spacing w:before="120" w:line="560" w:lineRule="exact"/>
        <w:ind w:left="2407" w:hanging="1842"/>
        <w:jc w:val="lowKashida"/>
        <w:rPr>
          <w:rFonts w:cs="Traditional Arabic"/>
          <w:sz w:val="36"/>
          <w:szCs w:val="36"/>
          <w:rtl/>
        </w:rPr>
      </w:pPr>
      <w:r w:rsidRPr="0081199F">
        <w:rPr>
          <w:rFonts w:cs="Traditional Arabic" w:hint="cs"/>
          <w:b/>
          <w:bCs/>
          <w:sz w:val="36"/>
          <w:szCs w:val="36"/>
          <w:rtl/>
        </w:rPr>
        <w:t>الشبهة الرابعة</w:t>
      </w:r>
      <w:r w:rsidRPr="0081199F">
        <w:rPr>
          <w:rFonts w:cs="Traditional Arabic" w:hint="cs"/>
          <w:sz w:val="36"/>
          <w:szCs w:val="36"/>
          <w:rtl/>
        </w:rPr>
        <w:t xml:space="preserve"> : قولهم</w:t>
      </w:r>
      <w:r w:rsidR="00BF6651">
        <w:rPr>
          <w:rFonts w:cs="Traditional Arabic" w:hint="cs"/>
          <w:sz w:val="36"/>
          <w:szCs w:val="36"/>
          <w:rtl/>
        </w:rPr>
        <w:t>:</w:t>
      </w:r>
      <w:r w:rsidRPr="0081199F">
        <w:rPr>
          <w:rFonts w:cs="Traditional Arabic" w:hint="cs"/>
          <w:sz w:val="36"/>
          <w:szCs w:val="36"/>
          <w:rtl/>
        </w:rPr>
        <w:t xml:space="preserve"> إن كتب العهد ال</w:t>
      </w:r>
      <w:r w:rsidR="00BF6651">
        <w:rPr>
          <w:rFonts w:cs="Traditional Arabic" w:hint="cs"/>
          <w:sz w:val="36"/>
          <w:szCs w:val="36"/>
          <w:rtl/>
        </w:rPr>
        <w:t>عتيق قد بشرت بمسألة الصلب ونوهت</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89"/>
      </w:r>
      <w:r w:rsidRPr="001F6D49">
        <w:rPr>
          <w:rFonts w:ascii="Lotus Linotype" w:hAnsi="Lotus Linotype" w:cs="Traditional Arabic"/>
          <w:sz w:val="36"/>
          <w:szCs w:val="36"/>
          <w:vertAlign w:val="superscript"/>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b/>
          <w:bCs/>
          <w:sz w:val="36"/>
          <w:szCs w:val="36"/>
          <w:rtl/>
        </w:rPr>
        <w:t xml:space="preserve">الرد عليها </w:t>
      </w:r>
      <w:r w:rsidRPr="0081199F">
        <w:rPr>
          <w:rFonts w:cs="Traditional Arabic" w:hint="cs"/>
          <w:sz w:val="36"/>
          <w:szCs w:val="36"/>
          <w:rtl/>
        </w:rPr>
        <w:t>:</w:t>
      </w:r>
    </w:p>
    <w:p w:rsidR="003849EA"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إن الملاحظ أن النصارى كثيرا ما يستدلون بنصوص العهد القديم التي يزعمون أنها تشير إلى صحة معتقداتهم</w:t>
      </w:r>
      <w:r w:rsidR="00BF6651">
        <w:rPr>
          <w:rFonts w:cs="Traditional Arabic" w:hint="cs"/>
          <w:sz w:val="36"/>
          <w:szCs w:val="36"/>
          <w:rtl/>
        </w:rPr>
        <w:t>,</w:t>
      </w:r>
      <w:r w:rsidRPr="0081199F">
        <w:rPr>
          <w:rFonts w:cs="Traditional Arabic" w:hint="cs"/>
          <w:sz w:val="36"/>
          <w:szCs w:val="36"/>
          <w:rtl/>
        </w:rPr>
        <w:t xml:space="preserve"> ومن تلك العقائد عقيدة الصلب والفداء</w:t>
      </w:r>
      <w:r w:rsidR="00BF6651">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وقد بين الشيخ رشيد أنهم في استدلالاتهم من العهد القديم يتركون نصوص العهد القديم التي تدل دلالة واضحة على بطلان اعتقادهم</w:t>
      </w:r>
      <w:r w:rsidR="00BF6651">
        <w:rPr>
          <w:rFonts w:cs="Traditional Arabic" w:hint="cs"/>
          <w:sz w:val="36"/>
          <w:szCs w:val="36"/>
          <w:rtl/>
        </w:rPr>
        <w:t>,</w:t>
      </w:r>
      <w:r w:rsidRPr="0081199F">
        <w:rPr>
          <w:rFonts w:cs="Traditional Arabic" w:hint="cs"/>
          <w:sz w:val="36"/>
          <w:szCs w:val="36"/>
          <w:rtl/>
        </w:rPr>
        <w:t xml:space="preserve"> ويتبعون ما تشابه منه ابتغاء الفتنة وابتغاء تأويله</w:t>
      </w:r>
      <w:r w:rsidR="00BF6651">
        <w:rPr>
          <w:rFonts w:cs="Traditional Arabic" w:hint="cs"/>
          <w:sz w:val="36"/>
          <w:szCs w:val="36"/>
          <w:rtl/>
        </w:rPr>
        <w:t>,</w:t>
      </w:r>
      <w:r w:rsidRPr="0081199F">
        <w:rPr>
          <w:rFonts w:cs="Traditional Arabic" w:hint="cs"/>
          <w:sz w:val="36"/>
          <w:szCs w:val="36"/>
          <w:rtl/>
        </w:rPr>
        <w:t xml:space="preserve"> على الرغم من عدم انطباق نصوصه على حادثة الصلب</w:t>
      </w:r>
      <w:r w:rsidR="00BF6651">
        <w:rPr>
          <w:rFonts w:cs="Traditional Arabic" w:hint="cs"/>
          <w:sz w:val="36"/>
          <w:szCs w:val="36"/>
          <w:rtl/>
        </w:rPr>
        <w:t xml:space="preserve"> فيقول :</w:t>
      </w:r>
      <w:r w:rsidRPr="0081199F">
        <w:rPr>
          <w:rFonts w:cs="Traditional Arabic" w:hint="cs"/>
          <w:sz w:val="36"/>
          <w:szCs w:val="36"/>
          <w:rtl/>
        </w:rPr>
        <w:t>(ونحن نقول إن هذا غير مسلم</w:t>
      </w:r>
      <w:r w:rsidR="00BF6651">
        <w:rPr>
          <w:rFonts w:cs="Traditional Arabic" w:hint="cs"/>
          <w:sz w:val="36"/>
          <w:szCs w:val="36"/>
          <w:rtl/>
        </w:rPr>
        <w:t>,</w:t>
      </w:r>
      <w:r w:rsidRPr="0081199F">
        <w:rPr>
          <w:rFonts w:cs="Traditional Arabic" w:hint="cs"/>
          <w:sz w:val="36"/>
          <w:szCs w:val="36"/>
          <w:rtl/>
        </w:rPr>
        <w:t xml:space="preserve"> بل أنتم الذين تأولتم عبارات من تلك الكتب وجعلتموها مشيرة إلى هذه القصة</w:t>
      </w:r>
      <w:r w:rsidR="00BF6651">
        <w:rPr>
          <w:rFonts w:cs="Traditional Arabic" w:hint="cs"/>
          <w:sz w:val="36"/>
          <w:szCs w:val="36"/>
          <w:rtl/>
        </w:rPr>
        <w:t>,</w:t>
      </w:r>
      <w:r w:rsidRPr="0081199F">
        <w:rPr>
          <w:rFonts w:cs="Traditional Arabic" w:hint="cs"/>
          <w:sz w:val="36"/>
          <w:szCs w:val="36"/>
          <w:rtl/>
        </w:rPr>
        <w:t xml:space="preserve"> أو كما قال السيد جمال الدين</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90"/>
      </w:r>
      <w:r w:rsidRPr="001F6D49">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إنكم فصلتم قميصا</w:t>
      </w:r>
      <w:r w:rsidR="00BF6651">
        <w:rPr>
          <w:rFonts w:cs="Traditional Arabic" w:hint="cs"/>
          <w:sz w:val="36"/>
          <w:szCs w:val="36"/>
          <w:rtl/>
        </w:rPr>
        <w:t xml:space="preserve"> من تلك الكتب ألبستموها للمسيح .</w:t>
      </w:r>
      <w:r w:rsidRPr="0081199F">
        <w:rPr>
          <w:rFonts w:cs="Traditional Arabic" w:hint="cs"/>
          <w:sz w:val="36"/>
          <w:szCs w:val="36"/>
          <w:rtl/>
        </w:rPr>
        <w:t xml:space="preserve"> كما إنكم تدعون إن الذبائح الوثنية كانوا يشيرون بها إلى صلب المسيح فكأن جميع خرافات البشر وعباداتهم حجج لكم على عقيدتكم هذه</w:t>
      </w:r>
      <w:r w:rsidR="00BF6651">
        <w:rPr>
          <w:rFonts w:cs="Traditional Arabic" w:hint="cs"/>
          <w:sz w:val="36"/>
          <w:szCs w:val="36"/>
          <w:rtl/>
        </w:rPr>
        <w:t>,</w:t>
      </w:r>
      <w:r w:rsidRPr="0081199F">
        <w:rPr>
          <w:rFonts w:cs="Traditional Arabic" w:hint="cs"/>
          <w:sz w:val="36"/>
          <w:szCs w:val="36"/>
          <w:rtl/>
        </w:rPr>
        <w:t xml:space="preserve"> وإن كانوا قد سبقوكم إلى مثلها</w:t>
      </w:r>
      <w:r w:rsidR="00BF6651">
        <w:rPr>
          <w:rFonts w:cs="Traditional Arabic" w:hint="cs"/>
          <w:sz w:val="36"/>
          <w:szCs w:val="36"/>
          <w:rtl/>
        </w:rPr>
        <w:t>,</w:t>
      </w:r>
      <w:r w:rsidRPr="0081199F">
        <w:rPr>
          <w:rFonts w:cs="Traditional Arabic" w:hint="cs"/>
          <w:sz w:val="36"/>
          <w:szCs w:val="36"/>
          <w:rtl/>
        </w:rPr>
        <w:t xml:space="preserve"> على أن كثيرا من تلك العبارات حجة عليكم لا لكم</w:t>
      </w:r>
      <w:r w:rsidR="00BF6651">
        <w:rPr>
          <w:rFonts w:cs="Traditional Arabic" w:hint="cs"/>
          <w:sz w:val="36"/>
          <w:szCs w:val="36"/>
          <w:rtl/>
        </w:rPr>
        <w:t>,</w:t>
      </w:r>
      <w:r w:rsidRPr="0081199F">
        <w:rPr>
          <w:rFonts w:cs="Traditional Arabic" w:hint="cs"/>
          <w:sz w:val="36"/>
          <w:szCs w:val="36"/>
          <w:rtl/>
        </w:rPr>
        <w:t xml:space="preserve"> كما هو مبسوط في محله)</w:t>
      </w:r>
      <w:r>
        <w:rPr>
          <w:rFonts w:cs="Traditional Arabic" w:hint="cs"/>
          <w:sz w:val="36"/>
          <w:szCs w:val="36"/>
          <w:rtl/>
        </w:rPr>
        <w:t xml:space="preserve"> </w:t>
      </w:r>
      <w:r w:rsidRPr="001F6D49">
        <w:rPr>
          <w:rFonts w:ascii="Lotus Linotype" w:hAnsi="Lotus Linotype" w:cs="Traditional Arabic"/>
          <w:sz w:val="36"/>
          <w:szCs w:val="36"/>
          <w:vertAlign w:val="superscript"/>
          <w:rtl/>
        </w:rPr>
        <w:t>(</w:t>
      </w:r>
      <w:r w:rsidRPr="001F6D49">
        <w:rPr>
          <w:rStyle w:val="a4"/>
          <w:rFonts w:ascii="Lotus Linotype" w:hAnsi="Lotus Linotype" w:cs="Traditional Arabic"/>
          <w:sz w:val="36"/>
          <w:szCs w:val="36"/>
          <w:rtl/>
        </w:rPr>
        <w:footnoteReference w:id="391"/>
      </w:r>
      <w:r w:rsidRPr="001F6D49">
        <w:rPr>
          <w:rFonts w:ascii="Lotus Linotype" w:hAnsi="Lotus Linotype" w:cs="Traditional Arabic"/>
          <w:sz w:val="36"/>
          <w:szCs w:val="36"/>
          <w:vertAlign w:val="superscript"/>
          <w:rtl/>
        </w:rPr>
        <w:t>)</w:t>
      </w:r>
      <w:r w:rsidRPr="001F6D49">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وال</w:t>
      </w:r>
      <w:r w:rsidR="00BF6651">
        <w:rPr>
          <w:rFonts w:cs="Traditional Arabic" w:hint="cs"/>
          <w:sz w:val="36"/>
          <w:szCs w:val="36"/>
          <w:rtl/>
        </w:rPr>
        <w:t>حق أن يقال : إن كتب العهد القديم</w:t>
      </w:r>
      <w:r w:rsidRPr="0081199F">
        <w:rPr>
          <w:rFonts w:cs="Traditional Arabic" w:hint="cs"/>
          <w:sz w:val="36"/>
          <w:szCs w:val="36"/>
          <w:rtl/>
        </w:rPr>
        <w:t xml:space="preserve"> لا تدل على التنبؤ بواقعة الصلب</w:t>
      </w:r>
      <w:r w:rsidR="00BF6651">
        <w:rPr>
          <w:rFonts w:cs="Traditional Arabic" w:hint="cs"/>
          <w:sz w:val="36"/>
          <w:szCs w:val="36"/>
          <w:rtl/>
        </w:rPr>
        <w:t>,</w:t>
      </w:r>
      <w:r w:rsidRPr="0081199F">
        <w:rPr>
          <w:rFonts w:cs="Traditional Arabic" w:hint="cs"/>
          <w:sz w:val="36"/>
          <w:szCs w:val="36"/>
          <w:rtl/>
        </w:rPr>
        <w:t xml:space="preserve"> بل تدل على بطلان أساس عقيدة الصلب والفداء</w:t>
      </w:r>
      <w:r w:rsidR="00BF6651">
        <w:rPr>
          <w:rFonts w:cs="Traditional Arabic" w:hint="cs"/>
          <w:sz w:val="36"/>
          <w:szCs w:val="36"/>
          <w:rtl/>
        </w:rPr>
        <w:t>,</w:t>
      </w:r>
      <w:r w:rsidRPr="0081199F">
        <w:rPr>
          <w:rFonts w:cs="Traditional Arabic" w:hint="cs"/>
          <w:sz w:val="36"/>
          <w:szCs w:val="36"/>
          <w:rtl/>
        </w:rPr>
        <w:t xml:space="preserve"> وذلك لأنه قد ورد في نصوص العه</w:t>
      </w:r>
      <w:r w:rsidR="00BF6651">
        <w:rPr>
          <w:rFonts w:cs="Traditional Arabic" w:hint="cs"/>
          <w:sz w:val="36"/>
          <w:szCs w:val="36"/>
          <w:rtl/>
        </w:rPr>
        <w:t>د القديم</w:t>
      </w:r>
      <w:r w:rsidRPr="0081199F">
        <w:rPr>
          <w:rFonts w:cs="Traditional Arabic" w:hint="cs"/>
          <w:sz w:val="36"/>
          <w:szCs w:val="36"/>
          <w:rtl/>
        </w:rPr>
        <w:t xml:space="preserve"> التصريح بأن الإنسان لا يحمل خطيئة غيره</w:t>
      </w:r>
      <w:r w:rsidR="00BF6651">
        <w:rPr>
          <w:rFonts w:cs="Traditional Arabic" w:hint="cs"/>
          <w:sz w:val="36"/>
          <w:szCs w:val="36"/>
          <w:rtl/>
        </w:rPr>
        <w:t>,</w:t>
      </w:r>
      <w:r w:rsidRPr="0081199F">
        <w:rPr>
          <w:rFonts w:cs="Traditional Arabic" w:hint="cs"/>
          <w:sz w:val="36"/>
          <w:szCs w:val="36"/>
          <w:rtl/>
        </w:rPr>
        <w:t xml:space="preserve"> بل يحمل خطيئته فقط</w:t>
      </w:r>
      <w:r w:rsidR="00BF6651">
        <w:rPr>
          <w:rFonts w:cs="Traditional Arabic" w:hint="cs"/>
          <w:sz w:val="36"/>
          <w:szCs w:val="36"/>
          <w:rtl/>
        </w:rPr>
        <w:t>,</w:t>
      </w:r>
      <w:r w:rsidRPr="0081199F">
        <w:rPr>
          <w:rFonts w:cs="Traditional Arabic" w:hint="cs"/>
          <w:sz w:val="36"/>
          <w:szCs w:val="36"/>
          <w:rtl/>
        </w:rPr>
        <w:t xml:space="preserve"> فقد ورد في سفر إرميا</w:t>
      </w:r>
      <w:r w:rsidR="00BF6651">
        <w:rPr>
          <w:rFonts w:cs="Traditional Arabic" w:hint="cs"/>
          <w:sz w:val="36"/>
          <w:szCs w:val="36"/>
          <w:rtl/>
        </w:rPr>
        <w:t>:</w:t>
      </w:r>
      <w:r w:rsidRPr="0081199F">
        <w:rPr>
          <w:rFonts w:cs="Traditional Arabic" w:hint="cs"/>
          <w:sz w:val="36"/>
          <w:szCs w:val="36"/>
          <w:rtl/>
        </w:rPr>
        <w:t xml:space="preserve"> </w:t>
      </w:r>
      <w:r w:rsidRPr="0081199F">
        <w:rPr>
          <w:rFonts w:cs="Traditional Arabic" w:hint="cs"/>
          <w:sz w:val="36"/>
          <w:szCs w:val="36"/>
          <w:rtl/>
        </w:rPr>
        <w:lastRenderedPageBreak/>
        <w:t>(لا يقال بعد إن الآباء أكلوا الحصرم وأسنان البنين ضرست بل كل واحد بإثمه يموت وكل إنسان يأكل الحصرم تضرس أسنانه )</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2"/>
      </w:r>
      <w:r w:rsidRPr="00ED7CEA">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وورد في سفر حزقيال عن الرب أنه قال</w:t>
      </w:r>
      <w:r w:rsidR="003B282B">
        <w:rPr>
          <w:rFonts w:cs="Traditional Arabic" w:hint="cs"/>
          <w:sz w:val="36"/>
          <w:szCs w:val="36"/>
          <w:rtl/>
        </w:rPr>
        <w:t>:</w:t>
      </w:r>
      <w:r w:rsidRPr="0081199F">
        <w:rPr>
          <w:rFonts w:cs="Traditional Arabic" w:hint="cs"/>
          <w:sz w:val="36"/>
          <w:szCs w:val="36"/>
          <w:rtl/>
        </w:rPr>
        <w:t xml:space="preserve"> ( النفس التي تخطأ هي تموت)</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3"/>
      </w:r>
      <w:r w:rsidRPr="00ED7CEA">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بل كان الأمر في غاية الوضوح والصراحه عند ما قال حزقيال عن الرب أيضا</w:t>
      </w:r>
      <w:r w:rsidR="003B282B">
        <w:rPr>
          <w:rFonts w:cs="Traditional Arabic" w:hint="cs"/>
          <w:sz w:val="36"/>
          <w:szCs w:val="36"/>
          <w:rtl/>
        </w:rPr>
        <w:t>:</w:t>
      </w:r>
      <w:r w:rsidR="00331399">
        <w:rPr>
          <w:rFonts w:cs="Traditional Arabic" w:hint="cs"/>
          <w:sz w:val="36"/>
          <w:szCs w:val="36"/>
          <w:rtl/>
        </w:rPr>
        <w:t xml:space="preserve"> </w:t>
      </w:r>
      <w:r w:rsidRPr="0081199F">
        <w:rPr>
          <w:rFonts w:cs="Traditional Arabic" w:hint="cs"/>
          <w:sz w:val="36"/>
          <w:szCs w:val="36"/>
          <w:rtl/>
        </w:rPr>
        <w:t>(النفس التي تخطأ هي تموت الابن لا يحمل إثم الأب والأب لا يحمل إثم الابن بر البار عليه يكون وشر الشرير عليه يكون)</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4"/>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وورد في سفر التثنية</w:t>
      </w:r>
      <w:r w:rsidR="003B282B">
        <w:rPr>
          <w:rFonts w:cs="Traditional Arabic" w:hint="cs"/>
          <w:sz w:val="36"/>
          <w:szCs w:val="36"/>
          <w:rtl/>
        </w:rPr>
        <w:t>:</w:t>
      </w:r>
      <w:r w:rsidRPr="0081199F">
        <w:rPr>
          <w:rFonts w:cs="Traditional Arabic" w:hint="cs"/>
          <w:sz w:val="36"/>
          <w:szCs w:val="36"/>
          <w:rtl/>
        </w:rPr>
        <w:t xml:space="preserve"> (لا يقتل الآباء عن الأولاد ولا يقتل الأولاد عن اللآباء...كل إنسان بخطيئته يقتل)</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5"/>
      </w:r>
      <w:r w:rsidRPr="00ED7CEA">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وهذه المعاني قد جاءت في القرآن الكريم</w:t>
      </w:r>
      <w:r w:rsidR="003B282B">
        <w:rPr>
          <w:rFonts w:cs="Traditional Arabic" w:hint="cs"/>
          <w:sz w:val="36"/>
          <w:szCs w:val="36"/>
          <w:rtl/>
        </w:rPr>
        <w:t>,</w:t>
      </w:r>
      <w:r w:rsidRPr="0081199F">
        <w:rPr>
          <w:rFonts w:cs="Traditional Arabic" w:hint="cs"/>
          <w:sz w:val="36"/>
          <w:szCs w:val="36"/>
          <w:rtl/>
        </w:rPr>
        <w:t xml:space="preserve"> يقول تعالى</w:t>
      </w:r>
      <w:r w:rsidR="00A10EAD">
        <w:rPr>
          <w:rFonts w:cs="Traditional Arabic" w:hint="cs"/>
          <w:sz w:val="36"/>
          <w:szCs w:val="36"/>
          <w:rtl/>
        </w:rPr>
        <w:t>:</w:t>
      </w:r>
      <w:r w:rsidRPr="0081199F">
        <w:rPr>
          <w:rFonts w:cs="Traditional Arabic" w:hint="cs"/>
          <w:sz w:val="36"/>
          <w:szCs w:val="36"/>
          <w:rtl/>
        </w:rPr>
        <w:t xml:space="preserve"> </w:t>
      </w:r>
      <w:r w:rsidR="00CA7136">
        <w:rPr>
          <w:rFonts w:ascii="QCF_BSML" w:hAnsi="QCF_BSML" w:cs="QCF_BSML"/>
          <w:color w:val="000000"/>
          <w:sz w:val="32"/>
          <w:szCs w:val="32"/>
          <w:rtl/>
        </w:rPr>
        <w:t>ﮋ</w:t>
      </w:r>
      <w:r w:rsidR="00CA7136">
        <w:rPr>
          <w:rFonts w:ascii="QCF_BSML" w:hAnsi="QCF_BSML" w:cs="QCF_BSML"/>
          <w:color w:val="000000"/>
          <w:sz w:val="2"/>
          <w:szCs w:val="2"/>
          <w:rtl/>
        </w:rPr>
        <w:t xml:space="preserve"> </w:t>
      </w:r>
      <w:r w:rsidR="00CA7136">
        <w:rPr>
          <w:rFonts w:ascii="QCF_P436" w:hAnsi="QCF_P436" w:cs="QCF_P436"/>
          <w:b/>
          <w:bCs/>
          <w:color w:val="000000"/>
          <w:sz w:val="32"/>
          <w:szCs w:val="32"/>
          <w:rtl/>
        </w:rPr>
        <w:t>ﯟ</w:t>
      </w:r>
      <w:r w:rsidR="00CA7136">
        <w:rPr>
          <w:rFonts w:ascii="QCF_P436" w:hAnsi="QCF_P436" w:cs="QCF_P436"/>
          <w:b/>
          <w:bCs/>
          <w:color w:val="000000"/>
          <w:sz w:val="2"/>
          <w:szCs w:val="2"/>
          <w:rtl/>
        </w:rPr>
        <w:t xml:space="preserve"> </w:t>
      </w:r>
      <w:r w:rsidR="00CA7136">
        <w:rPr>
          <w:rFonts w:ascii="QCF_P436" w:hAnsi="QCF_P436" w:cs="QCF_P436"/>
          <w:b/>
          <w:bCs/>
          <w:color w:val="000000"/>
          <w:sz w:val="32"/>
          <w:szCs w:val="32"/>
          <w:rtl/>
        </w:rPr>
        <w:t>ﯠ</w:t>
      </w:r>
      <w:r w:rsidR="00CA7136">
        <w:rPr>
          <w:rFonts w:ascii="QCF_P436" w:hAnsi="QCF_P436" w:cs="QCF_P436"/>
          <w:b/>
          <w:bCs/>
          <w:color w:val="000000"/>
          <w:sz w:val="2"/>
          <w:szCs w:val="2"/>
          <w:rtl/>
        </w:rPr>
        <w:t xml:space="preserve"> </w:t>
      </w:r>
      <w:r w:rsidR="00CA7136">
        <w:rPr>
          <w:rFonts w:ascii="QCF_P436" w:hAnsi="QCF_P436" w:cs="QCF_P436"/>
          <w:b/>
          <w:bCs/>
          <w:color w:val="000000"/>
          <w:sz w:val="32"/>
          <w:szCs w:val="32"/>
          <w:rtl/>
        </w:rPr>
        <w:t>ﯡ</w:t>
      </w:r>
      <w:r w:rsidR="00CA7136">
        <w:rPr>
          <w:rFonts w:ascii="QCF_P436" w:hAnsi="QCF_P436" w:cs="QCF_P436"/>
          <w:b/>
          <w:bCs/>
          <w:color w:val="000000"/>
          <w:sz w:val="2"/>
          <w:szCs w:val="2"/>
          <w:rtl/>
        </w:rPr>
        <w:t xml:space="preserve">   </w:t>
      </w:r>
      <w:r w:rsidR="00CA7136">
        <w:rPr>
          <w:rFonts w:ascii="QCF_P436" w:hAnsi="QCF_P436" w:cs="QCF_P436"/>
          <w:b/>
          <w:bCs/>
          <w:color w:val="000000"/>
          <w:sz w:val="32"/>
          <w:szCs w:val="32"/>
          <w:rtl/>
        </w:rPr>
        <w:t>ﯢ</w:t>
      </w:r>
      <w:r w:rsidR="00CA7136">
        <w:rPr>
          <w:rFonts w:ascii="QCF_P436" w:hAnsi="QCF_P436" w:cs="QCF_P436"/>
          <w:b/>
          <w:bCs/>
          <w:color w:val="000000"/>
          <w:sz w:val="2"/>
          <w:szCs w:val="2"/>
          <w:rtl/>
        </w:rPr>
        <w:t xml:space="preserve"> </w:t>
      </w:r>
      <w:r w:rsidR="00CA7136">
        <w:rPr>
          <w:rFonts w:ascii="QCF_P436" w:hAnsi="QCF_P436" w:cs="QCF_P436"/>
          <w:b/>
          <w:bCs/>
          <w:color w:val="000000"/>
          <w:sz w:val="32"/>
          <w:szCs w:val="32"/>
          <w:rtl/>
        </w:rPr>
        <w:t>ﯣ</w:t>
      </w:r>
      <w:r w:rsidR="00CA7136">
        <w:rPr>
          <w:rFonts w:ascii="Arial" w:hAnsi="Arial" w:cs="Arial"/>
          <w:color w:val="000000"/>
          <w:sz w:val="2"/>
          <w:szCs w:val="2"/>
          <w:rtl/>
        </w:rPr>
        <w:t xml:space="preserve"> </w:t>
      </w:r>
      <w:r w:rsidR="00CA7136">
        <w:rPr>
          <w:rFonts w:ascii="QCF_BSML" w:hAnsi="QCF_BSML" w:cs="QCF_BSML"/>
          <w:color w:val="000000"/>
          <w:sz w:val="32"/>
          <w:szCs w:val="32"/>
          <w:rtl/>
        </w:rPr>
        <w:t>ﮊ</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6"/>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وتبعا لما تقدم</w:t>
      </w:r>
      <w:r w:rsidR="003B282B">
        <w:rPr>
          <w:rFonts w:cs="Traditional Arabic" w:hint="cs"/>
          <w:sz w:val="36"/>
          <w:szCs w:val="36"/>
          <w:rtl/>
        </w:rPr>
        <w:t>,</w:t>
      </w:r>
      <w:r w:rsidRPr="0081199F">
        <w:rPr>
          <w:rFonts w:cs="Traditional Arabic" w:hint="cs"/>
          <w:sz w:val="36"/>
          <w:szCs w:val="36"/>
          <w:rtl/>
        </w:rPr>
        <w:t xml:space="preserve"> فإن عقيدة الكفارة باطلة</w:t>
      </w:r>
      <w:r w:rsidR="003B282B">
        <w:rPr>
          <w:rFonts w:cs="Traditional Arabic" w:hint="cs"/>
          <w:sz w:val="36"/>
          <w:szCs w:val="36"/>
          <w:rtl/>
        </w:rPr>
        <w:t>,</w:t>
      </w:r>
      <w:r w:rsidRPr="0081199F">
        <w:rPr>
          <w:rFonts w:cs="Traditional Arabic" w:hint="cs"/>
          <w:sz w:val="36"/>
          <w:szCs w:val="36"/>
          <w:rtl/>
        </w:rPr>
        <w:t xml:space="preserve"> لأنه والحال كذلك لا يقبل أن يتم التكفير عن كل البشر من آدم حتى المسيح عن خطيئة لم يرتكبها سوى آدم</w:t>
      </w:r>
      <w:r w:rsidR="00CA7136">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فلا يستحق العقوبة إلا من فعلها</w:t>
      </w:r>
      <w:r w:rsidR="003B282B">
        <w:rPr>
          <w:rFonts w:cs="Traditional Arabic" w:hint="cs"/>
          <w:sz w:val="36"/>
          <w:szCs w:val="36"/>
          <w:rtl/>
        </w:rPr>
        <w:t>,</w:t>
      </w:r>
      <w:r w:rsidRPr="0081199F">
        <w:rPr>
          <w:rFonts w:cs="Traditional Arabic" w:hint="cs"/>
          <w:sz w:val="36"/>
          <w:szCs w:val="36"/>
          <w:rtl/>
        </w:rPr>
        <w:t xml:space="preserve"> لمطابقة ذلك للنصوص المقدسة </w:t>
      </w:r>
      <w:r w:rsidR="0022085C">
        <w:rPr>
          <w:rFonts w:cs="Traditional Arabic" w:hint="cs"/>
          <w:sz w:val="36"/>
          <w:szCs w:val="36"/>
          <w:rtl/>
        </w:rPr>
        <w:t>،</w:t>
      </w:r>
      <w:r w:rsidRPr="0081199F">
        <w:rPr>
          <w:rFonts w:cs="Traditional Arabic" w:hint="cs"/>
          <w:sz w:val="36"/>
          <w:szCs w:val="36"/>
          <w:rtl/>
        </w:rPr>
        <w:t>أما أن تستبدل العقوبة من الموت على آدم فقط إلى الحكم عليه وعلى أجياله من بعده بالخلود في النار الأبدية</w:t>
      </w:r>
      <w:r w:rsidR="003B282B">
        <w:rPr>
          <w:rFonts w:cs="Traditional Arabic" w:hint="cs"/>
          <w:sz w:val="36"/>
          <w:szCs w:val="36"/>
          <w:rtl/>
        </w:rPr>
        <w:t>!</w:t>
      </w:r>
      <w:r w:rsidRPr="0081199F">
        <w:rPr>
          <w:rFonts w:cs="Traditional Arabic" w:hint="cs"/>
          <w:sz w:val="36"/>
          <w:szCs w:val="36"/>
          <w:rtl/>
        </w:rPr>
        <w:t xml:space="preserve"> فإن ذلك لا يتفق مع عدل البشر فضلا عن عدل الله تبارك وتعالى</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7"/>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وهناك كثير من القصص في العهد القديم تغافل عنها النصارى</w:t>
      </w:r>
      <w:r w:rsidR="003B282B">
        <w:rPr>
          <w:rFonts w:cs="Traditional Arabic" w:hint="cs"/>
          <w:sz w:val="36"/>
          <w:szCs w:val="36"/>
          <w:rtl/>
        </w:rPr>
        <w:t>,</w:t>
      </w:r>
      <w:r w:rsidRPr="0081199F">
        <w:rPr>
          <w:rFonts w:cs="Traditional Arabic" w:hint="cs"/>
          <w:sz w:val="36"/>
          <w:szCs w:val="36"/>
          <w:rtl/>
        </w:rPr>
        <w:t xml:space="preserve"> وهي تدل دلالة  واضحة على أن الله عز وجل جعل بعض الخلق من الأخيار والبعض من الأشرار</w:t>
      </w:r>
      <w:r w:rsidR="003B282B">
        <w:rPr>
          <w:rFonts w:cs="Traditional Arabic" w:hint="cs"/>
          <w:sz w:val="36"/>
          <w:szCs w:val="36"/>
          <w:rtl/>
        </w:rPr>
        <w:t>,</w:t>
      </w:r>
      <w:r w:rsidRPr="0081199F">
        <w:rPr>
          <w:rFonts w:cs="Traditional Arabic" w:hint="cs"/>
          <w:sz w:val="36"/>
          <w:szCs w:val="36"/>
          <w:rtl/>
        </w:rPr>
        <w:t xml:space="preserve"> وقد رضي عن الأخيار</w:t>
      </w:r>
      <w:r w:rsidR="003B282B">
        <w:rPr>
          <w:rFonts w:cs="Traditional Arabic" w:hint="cs"/>
          <w:sz w:val="36"/>
          <w:szCs w:val="36"/>
          <w:rtl/>
        </w:rPr>
        <w:t>,</w:t>
      </w:r>
      <w:r w:rsidRPr="0081199F">
        <w:rPr>
          <w:rFonts w:cs="Traditional Arabic" w:hint="cs"/>
          <w:sz w:val="36"/>
          <w:szCs w:val="36"/>
          <w:rtl/>
        </w:rPr>
        <w:t xml:space="preserve"> وكل ذلك قبل المسيح عليه السلام</w:t>
      </w:r>
      <w:r w:rsidR="003B282B">
        <w:rPr>
          <w:rFonts w:cs="Traditional Arabic" w:hint="cs"/>
          <w:sz w:val="36"/>
          <w:szCs w:val="36"/>
          <w:rtl/>
        </w:rPr>
        <w:t>, ولو كان الخلق كلهم خطاة قبل المسيح كيف يرضى على</w:t>
      </w:r>
      <w:r w:rsidRPr="0081199F">
        <w:rPr>
          <w:rFonts w:cs="Traditional Arabic" w:hint="cs"/>
          <w:sz w:val="36"/>
          <w:szCs w:val="36"/>
          <w:rtl/>
        </w:rPr>
        <w:t xml:space="preserve"> المخطيء قبل أن يبرر بالفداء ؟</w:t>
      </w:r>
      <w:r w:rsidR="00CA7136">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lastRenderedPageBreak/>
        <w:t>ومن ذلك قصة هابيل وقابيل ابني آدم</w:t>
      </w:r>
      <w:r w:rsidR="003B282B">
        <w:rPr>
          <w:rFonts w:cs="Traditional Arabic" w:hint="cs"/>
          <w:sz w:val="36"/>
          <w:szCs w:val="36"/>
          <w:rtl/>
        </w:rPr>
        <w:t>،فقد</w:t>
      </w:r>
      <w:r w:rsidRPr="0081199F">
        <w:rPr>
          <w:rFonts w:cs="Traditional Arabic" w:hint="cs"/>
          <w:sz w:val="36"/>
          <w:szCs w:val="36"/>
          <w:rtl/>
        </w:rPr>
        <w:t xml:space="preserve"> ففرق الله تعالى في المعاملة بينهما</w:t>
      </w:r>
      <w:r w:rsidR="003B282B">
        <w:rPr>
          <w:rFonts w:cs="Traditional Arabic" w:hint="cs"/>
          <w:sz w:val="36"/>
          <w:szCs w:val="36"/>
          <w:rtl/>
        </w:rPr>
        <w:t>,</w:t>
      </w:r>
      <w:r w:rsidRPr="0081199F">
        <w:rPr>
          <w:rFonts w:cs="Traditional Arabic" w:hint="cs"/>
          <w:sz w:val="36"/>
          <w:szCs w:val="36"/>
          <w:rtl/>
        </w:rPr>
        <w:t xml:space="preserve"> فقد (رضي الله عن هابيل وتقبل منه ذبيحته وسخط على قابيل ورفض قربانه وأعلن لهما أن الجزاء على قدر العمل وأن صلاح هابيل سيدخله الجنة وإثم قابيل سيدخله النار ...يحدثنا سفر التكوين عن هذه الحادثة فيقول "..فنظر الرب إلى هابيل وقربانه ولكن إلى قابيل وقربانه لم ينظر فاغتاظ قابيل جدا وسقط على وجهه ..)</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8"/>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فقد فرق الله في المعاملة والجزاء بين ولدي آدم كل حسب عمله</w:t>
      </w:r>
      <w:r w:rsidR="003B282B">
        <w:rPr>
          <w:rFonts w:cs="Traditional Arabic" w:hint="cs"/>
          <w:sz w:val="36"/>
          <w:szCs w:val="36"/>
          <w:rtl/>
        </w:rPr>
        <w:t>,</w:t>
      </w:r>
      <w:r w:rsidRPr="0081199F">
        <w:rPr>
          <w:rFonts w:cs="Traditional Arabic" w:hint="cs"/>
          <w:sz w:val="36"/>
          <w:szCs w:val="36"/>
          <w:rtl/>
        </w:rPr>
        <w:t xml:space="preserve"> ولو كانت الخطيئة متوارثة لكان جزاء ولدي آدم واحد</w:t>
      </w:r>
      <w:r w:rsidR="003B282B">
        <w:rPr>
          <w:rFonts w:cs="Traditional Arabic" w:hint="cs"/>
          <w:sz w:val="36"/>
          <w:szCs w:val="36"/>
          <w:rtl/>
        </w:rPr>
        <w:t>,</w:t>
      </w:r>
      <w:r w:rsidRPr="0081199F">
        <w:rPr>
          <w:rFonts w:cs="Traditional Arabic" w:hint="cs"/>
          <w:sz w:val="36"/>
          <w:szCs w:val="36"/>
          <w:rtl/>
        </w:rPr>
        <w:t xml:space="preserve"> ولما كان هناك مبرر للرضى عن هذا والسخط على ذاك</w:t>
      </w:r>
      <w:r w:rsidR="003B282B">
        <w:rPr>
          <w:rFonts w:cs="Traditional Arabic" w:hint="cs"/>
          <w:sz w:val="36"/>
          <w:szCs w:val="36"/>
          <w:rtl/>
        </w:rPr>
        <w:t>,</w:t>
      </w:r>
      <w:r w:rsidRPr="0081199F">
        <w:rPr>
          <w:rFonts w:cs="Traditional Arabic" w:hint="cs"/>
          <w:sz w:val="36"/>
          <w:szCs w:val="36"/>
          <w:rtl/>
        </w:rPr>
        <w:t xml:space="preserve"> وإنما هي العدالة الإلهية</w:t>
      </w:r>
      <w:r w:rsidR="003B282B">
        <w:rPr>
          <w:rFonts w:cs="Traditional Arabic" w:hint="cs"/>
          <w:sz w:val="36"/>
          <w:szCs w:val="36"/>
          <w:rtl/>
        </w:rPr>
        <w:t>,</w:t>
      </w:r>
      <w:r w:rsidRPr="0081199F">
        <w:rPr>
          <w:rFonts w:cs="Traditional Arabic" w:hint="cs"/>
          <w:sz w:val="36"/>
          <w:szCs w:val="36"/>
          <w:rtl/>
        </w:rPr>
        <w:t xml:space="preserve"> لا تأخذ البريء بجريرة الآثم وإنما تعطي كل ذي حق حقه</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399"/>
      </w:r>
      <w:r w:rsidRPr="00ED7CEA">
        <w:rPr>
          <w:rFonts w:ascii="Lotus Linotype" w:hAnsi="Lotus Linotype" w:cs="Traditional Arabic"/>
          <w:sz w:val="36"/>
          <w:szCs w:val="36"/>
          <w:vertAlign w:val="superscript"/>
          <w:rtl/>
        </w:rPr>
        <w:t>)</w:t>
      </w:r>
      <w:r w:rsidR="003B282B">
        <w:rPr>
          <w:rFonts w:ascii="Lotus Linotype" w:hAnsi="Lotus Linotype"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 xml:space="preserve">ومن الأمثلة التي تدل على ذلك </w:t>
      </w:r>
      <w:r w:rsidR="003B282B">
        <w:rPr>
          <w:rFonts w:cs="Traditional Arabic" w:hint="cs"/>
          <w:sz w:val="36"/>
          <w:szCs w:val="36"/>
          <w:rtl/>
        </w:rPr>
        <w:t xml:space="preserve">أيضا, </w:t>
      </w:r>
      <w:r w:rsidRPr="0081199F">
        <w:rPr>
          <w:rFonts w:cs="Traditional Arabic" w:hint="cs"/>
          <w:sz w:val="36"/>
          <w:szCs w:val="36"/>
          <w:rtl/>
        </w:rPr>
        <w:t>ما ورد في التوراة في قصة نوح</w:t>
      </w:r>
      <w:r w:rsidR="003B282B">
        <w:rPr>
          <w:rFonts w:cs="Traditional Arabic" w:hint="cs"/>
          <w:sz w:val="36"/>
          <w:szCs w:val="36"/>
          <w:rtl/>
        </w:rPr>
        <w:t xml:space="preserve">, </w:t>
      </w:r>
      <w:r w:rsidRPr="0081199F">
        <w:rPr>
          <w:rFonts w:cs="Traditional Arabic" w:hint="cs"/>
          <w:sz w:val="36"/>
          <w:szCs w:val="36"/>
          <w:rtl/>
        </w:rPr>
        <w:t xml:space="preserve">أن الله </w:t>
      </w:r>
      <w:r w:rsidR="00474583" w:rsidRPr="00474583">
        <w:rPr>
          <w:rFonts w:cs="Traditional Arabic"/>
          <w:sz w:val="36"/>
          <w:szCs w:val="36"/>
        </w:rPr>
        <w:sym w:font="AGA Arabesque" w:char="F055"/>
      </w:r>
      <w:r w:rsidR="00474583">
        <w:rPr>
          <w:rFonts w:cs="Traditional Arabic" w:hint="cs"/>
          <w:sz w:val="36"/>
          <w:szCs w:val="36"/>
          <w:rtl/>
        </w:rPr>
        <w:t xml:space="preserve"> </w:t>
      </w:r>
      <w:r w:rsidRPr="0081199F">
        <w:rPr>
          <w:rFonts w:cs="Traditional Arabic" w:hint="cs"/>
          <w:sz w:val="36"/>
          <w:szCs w:val="36"/>
          <w:rtl/>
        </w:rPr>
        <w:t>أهلك الأشرار</w:t>
      </w:r>
      <w:r w:rsidR="003B282B">
        <w:rPr>
          <w:rFonts w:cs="Traditional Arabic" w:hint="cs"/>
          <w:sz w:val="36"/>
          <w:szCs w:val="36"/>
          <w:rtl/>
        </w:rPr>
        <w:t>,</w:t>
      </w:r>
      <w:r w:rsidRPr="0081199F">
        <w:rPr>
          <w:rFonts w:cs="Traditional Arabic" w:hint="cs"/>
          <w:sz w:val="36"/>
          <w:szCs w:val="36"/>
          <w:rtl/>
        </w:rPr>
        <w:t xml:space="preserve"> ونجاه هو والذين آمنوا معه</w:t>
      </w:r>
      <w:r w:rsidR="003B282B">
        <w:rPr>
          <w:rFonts w:cs="Traditional Arabic" w:hint="cs"/>
          <w:sz w:val="36"/>
          <w:szCs w:val="36"/>
          <w:rtl/>
        </w:rPr>
        <w:t>,</w:t>
      </w:r>
      <w:r w:rsidRPr="0081199F">
        <w:rPr>
          <w:rFonts w:cs="Traditional Arabic" w:hint="cs"/>
          <w:sz w:val="36"/>
          <w:szCs w:val="36"/>
          <w:rtl/>
        </w:rPr>
        <w:t xml:space="preserve">ووصفه الله تعالى بأنه رجل بار وأنه مع الله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0"/>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وتجدر الإشارة إلى أن كتاب الأناجيل ومترجميه عند ما اقتبسوا بعض نصوص العهد القديم ليستدلوا بها على صحة الصلب والفداء وغيرها من العقائد</w:t>
      </w:r>
      <w:r w:rsidR="003B282B">
        <w:rPr>
          <w:rFonts w:cs="Traditional Arabic" w:hint="cs"/>
          <w:sz w:val="36"/>
          <w:szCs w:val="36"/>
          <w:rtl/>
        </w:rPr>
        <w:t>,</w:t>
      </w:r>
      <w:r w:rsidRPr="0081199F">
        <w:rPr>
          <w:rFonts w:cs="Traditional Arabic" w:hint="cs"/>
          <w:sz w:val="36"/>
          <w:szCs w:val="36"/>
          <w:rtl/>
        </w:rPr>
        <w:t xml:space="preserve"> حرفوا بعض الكلمات التي وردت في العهد القديم</w:t>
      </w:r>
      <w:r w:rsidR="003B282B">
        <w:rPr>
          <w:rFonts w:cs="Traditional Arabic" w:hint="cs"/>
          <w:sz w:val="36"/>
          <w:szCs w:val="36"/>
          <w:rtl/>
        </w:rPr>
        <w:t>,</w:t>
      </w:r>
      <w:r w:rsidRPr="0081199F">
        <w:rPr>
          <w:rFonts w:cs="Traditional Arabic" w:hint="cs"/>
          <w:sz w:val="36"/>
          <w:szCs w:val="36"/>
          <w:rtl/>
        </w:rPr>
        <w:t xml:space="preserve"> بأن ذكروها مخالفة لحقيقتها لمحاولة تطويع النص لخدمة أغراضهم</w:t>
      </w:r>
      <w:r w:rsidR="003B282B">
        <w:rPr>
          <w:rFonts w:cs="Traditional Arabic" w:hint="cs"/>
          <w:sz w:val="36"/>
          <w:szCs w:val="36"/>
          <w:rtl/>
        </w:rPr>
        <w:t>,</w:t>
      </w:r>
      <w:r w:rsidRPr="0081199F">
        <w:rPr>
          <w:rFonts w:cs="Traditional Arabic" w:hint="cs"/>
          <w:sz w:val="36"/>
          <w:szCs w:val="36"/>
          <w:rtl/>
        </w:rPr>
        <w:t xml:space="preserve"> بالإضافة إلى استدلالهم بنبوات متقدمة وجعلوها للمسيح عليه السلام </w:t>
      </w:r>
      <w:r w:rsidR="00474583">
        <w:rPr>
          <w:rFonts w:cs="Traditional Arabic" w:hint="cs"/>
          <w:sz w:val="36"/>
          <w:szCs w:val="36"/>
          <w:rtl/>
        </w:rPr>
        <w:t>.</w:t>
      </w:r>
    </w:p>
    <w:p w:rsidR="003849EA" w:rsidRPr="0081199F" w:rsidRDefault="003849EA" w:rsidP="00AB202F">
      <w:pPr>
        <w:spacing w:before="120" w:line="560" w:lineRule="exact"/>
        <w:ind w:firstLine="567"/>
        <w:jc w:val="lowKashida"/>
        <w:rPr>
          <w:rFonts w:cs="Traditional Arabic"/>
          <w:sz w:val="36"/>
          <w:szCs w:val="36"/>
          <w:rtl/>
        </w:rPr>
      </w:pPr>
      <w:r w:rsidRPr="0081199F">
        <w:rPr>
          <w:rFonts w:cs="Traditional Arabic" w:hint="cs"/>
          <w:sz w:val="36"/>
          <w:szCs w:val="36"/>
          <w:rtl/>
        </w:rPr>
        <w:t>ومن ذلك تحريفهم - على سبيل المثال - ماورد في إنجيل متى (لكي يتم ما قيل بأشعيا النبي القائل هو ذا فتاي الذي اخترته حبيبي الذي سرت به نفسي ..)</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1"/>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وبمقابلة ذلك بما ورد في سفر أشعيا يقول</w:t>
      </w:r>
      <w:r w:rsidR="003B282B">
        <w:rPr>
          <w:rFonts w:cs="Traditional Arabic" w:hint="cs"/>
          <w:sz w:val="36"/>
          <w:szCs w:val="36"/>
          <w:rtl/>
        </w:rPr>
        <w:t>:</w:t>
      </w:r>
      <w:r w:rsidRPr="0081199F">
        <w:rPr>
          <w:rFonts w:cs="Traditional Arabic" w:hint="cs"/>
          <w:sz w:val="36"/>
          <w:szCs w:val="36"/>
          <w:rtl/>
        </w:rPr>
        <w:t xml:space="preserve"> (هو ذا عبدي الذي أعضده مختاري الذي سرت به نفسي)</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2"/>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tabs>
          <w:tab w:val="left" w:pos="6791"/>
        </w:tabs>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lastRenderedPageBreak/>
        <w:t xml:space="preserve">وبالمقابلة بين النصين نجد أن سفر أشعيا يقول "هو ذا عبدي" وقد حافظت الترجمة الإنجليزية المعتمدة لنفس الفقرة على الكلمة كما هي :خادمي أو عبدي </w:t>
      </w:r>
      <w:r w:rsidRPr="0081199F">
        <w:rPr>
          <w:rFonts w:cs="Traditional Arabic"/>
          <w:sz w:val="36"/>
          <w:szCs w:val="36"/>
        </w:rPr>
        <w:t xml:space="preserve">my servant </w:t>
      </w:r>
      <w:r w:rsidRPr="0081199F">
        <w:rPr>
          <w:rFonts w:cs="Traditional Arabic" w:hint="cs"/>
          <w:sz w:val="36"/>
          <w:szCs w:val="36"/>
          <w:rtl/>
        </w:rPr>
        <w:t xml:space="preserve"> ثم تغيرت الكلمة في الترجمة العربية </w:t>
      </w:r>
      <w:r w:rsidR="003B282B">
        <w:rPr>
          <w:rFonts w:cs="Traditional Arabic" w:hint="cs"/>
          <w:sz w:val="36"/>
          <w:szCs w:val="36"/>
          <w:rtl/>
        </w:rPr>
        <w:t xml:space="preserve">في </w:t>
      </w:r>
      <w:r w:rsidRPr="0081199F">
        <w:rPr>
          <w:rFonts w:cs="Traditional Arabic" w:hint="cs"/>
          <w:sz w:val="36"/>
          <w:szCs w:val="36"/>
          <w:rtl/>
        </w:rPr>
        <w:t xml:space="preserve">إنجيل متى من </w:t>
      </w:r>
      <w:r w:rsidR="003B282B">
        <w:rPr>
          <w:rFonts w:cs="Traditional Arabic" w:hint="cs"/>
          <w:sz w:val="36"/>
          <w:szCs w:val="36"/>
          <w:rtl/>
        </w:rPr>
        <w:t>"</w:t>
      </w:r>
      <w:r w:rsidRPr="0081199F">
        <w:rPr>
          <w:rFonts w:cs="Traditional Arabic" w:hint="cs"/>
          <w:sz w:val="36"/>
          <w:szCs w:val="36"/>
          <w:rtl/>
        </w:rPr>
        <w:t>عبدي</w:t>
      </w:r>
      <w:r w:rsidR="003B282B">
        <w:rPr>
          <w:rFonts w:cs="Traditional Arabic" w:hint="cs"/>
          <w:sz w:val="36"/>
          <w:szCs w:val="36"/>
          <w:rtl/>
        </w:rPr>
        <w:t>"</w:t>
      </w:r>
      <w:r w:rsidRPr="0081199F">
        <w:rPr>
          <w:rFonts w:cs="Traditional Arabic" w:hint="cs"/>
          <w:sz w:val="36"/>
          <w:szCs w:val="36"/>
          <w:rtl/>
        </w:rPr>
        <w:t xml:space="preserve"> إلى </w:t>
      </w:r>
      <w:r w:rsidR="003B282B">
        <w:rPr>
          <w:rFonts w:cs="Traditional Arabic" w:hint="cs"/>
          <w:sz w:val="36"/>
          <w:szCs w:val="36"/>
          <w:rtl/>
        </w:rPr>
        <w:t>"</w:t>
      </w:r>
      <w:r w:rsidRPr="0081199F">
        <w:rPr>
          <w:rFonts w:cs="Traditional Arabic" w:hint="cs"/>
          <w:sz w:val="36"/>
          <w:szCs w:val="36"/>
          <w:rtl/>
        </w:rPr>
        <w:t>فتاي</w:t>
      </w:r>
      <w:r w:rsidR="003B282B">
        <w:rPr>
          <w:rFonts w:cs="Traditional Arabic" w:hint="cs"/>
          <w:sz w:val="36"/>
          <w:szCs w:val="36"/>
          <w:rtl/>
        </w:rPr>
        <w:t>"</w:t>
      </w:r>
      <w:r w:rsidRPr="0081199F">
        <w:rPr>
          <w:rFonts w:cs="Traditional Arabic" w:hint="cs"/>
          <w:sz w:val="36"/>
          <w:szCs w:val="36"/>
          <w:rtl/>
        </w:rPr>
        <w:t xml:space="preserve"> وذلك لنفي العبودية عن المسيح</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3"/>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tabs>
          <w:tab w:val="left" w:pos="6791"/>
        </w:tabs>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t>ومن أمثلة استدلالهم بنصوص العهد القديم التي دلت على نبوات سبقت المسيح</w:t>
      </w:r>
      <w:r w:rsidR="003B282B">
        <w:rPr>
          <w:rFonts w:cs="Traditional Arabic" w:hint="cs"/>
          <w:sz w:val="36"/>
          <w:szCs w:val="36"/>
          <w:rtl/>
        </w:rPr>
        <w:t>,</w:t>
      </w:r>
      <w:r w:rsidRPr="0081199F">
        <w:rPr>
          <w:rFonts w:cs="Traditional Arabic" w:hint="cs"/>
          <w:sz w:val="36"/>
          <w:szCs w:val="36"/>
          <w:rtl/>
        </w:rPr>
        <w:t xml:space="preserve"> ولكن النصارى جعلوها في المسيح </w:t>
      </w:r>
      <w:r w:rsidR="00474583">
        <w:rPr>
          <w:rFonts w:cs="Traditional Arabic" w:hint="cs"/>
          <w:sz w:val="36"/>
          <w:szCs w:val="36"/>
          <w:rtl/>
        </w:rPr>
        <w:t>.</w:t>
      </w:r>
    </w:p>
    <w:p w:rsidR="003849EA" w:rsidRPr="0081199F" w:rsidRDefault="003B282B" w:rsidP="00331399">
      <w:pPr>
        <w:tabs>
          <w:tab w:val="left" w:pos="6791"/>
        </w:tabs>
        <w:autoSpaceDE w:val="0"/>
        <w:autoSpaceDN w:val="0"/>
        <w:adjustRightInd w:val="0"/>
        <w:spacing w:before="120" w:line="600" w:lineRule="exact"/>
        <w:ind w:firstLine="567"/>
        <w:jc w:val="lowKashida"/>
        <w:rPr>
          <w:rFonts w:cs="Traditional Arabic"/>
          <w:sz w:val="36"/>
          <w:szCs w:val="36"/>
          <w:rtl/>
        </w:rPr>
      </w:pPr>
      <w:r>
        <w:rPr>
          <w:rFonts w:cs="Traditional Arabic" w:hint="cs"/>
          <w:sz w:val="36"/>
          <w:szCs w:val="36"/>
          <w:rtl/>
        </w:rPr>
        <w:t>ف</w:t>
      </w:r>
      <w:r w:rsidR="003849EA" w:rsidRPr="0081199F">
        <w:rPr>
          <w:rFonts w:cs="Traditional Arabic" w:hint="cs"/>
          <w:sz w:val="36"/>
          <w:szCs w:val="36"/>
          <w:rtl/>
        </w:rPr>
        <w:t>من ذلك ماورد في المزامير</w:t>
      </w:r>
      <w:r>
        <w:rPr>
          <w:rFonts w:cs="Traditional Arabic" w:hint="cs"/>
          <w:sz w:val="36"/>
          <w:szCs w:val="36"/>
          <w:rtl/>
        </w:rPr>
        <w:t>,</w:t>
      </w:r>
      <w:r w:rsidR="003849EA" w:rsidRPr="0081199F">
        <w:rPr>
          <w:rFonts w:cs="Traditional Arabic" w:hint="cs"/>
          <w:sz w:val="36"/>
          <w:szCs w:val="36"/>
          <w:rtl/>
        </w:rPr>
        <w:t xml:space="preserve"> حيث يعد من أكثر ما استدل به كتاب النصرانية المحرفة على عقيدة الصلب والفداء</w:t>
      </w:r>
      <w:r w:rsidR="003849EA">
        <w:rPr>
          <w:rFonts w:cs="Traditional Arabic" w:hint="cs"/>
          <w:sz w:val="36"/>
          <w:szCs w:val="36"/>
          <w:rtl/>
        </w:rPr>
        <w:t xml:space="preserve"> </w:t>
      </w:r>
      <w:r w:rsidR="003849EA" w:rsidRPr="00ED7CEA">
        <w:rPr>
          <w:rFonts w:ascii="Lotus Linotype" w:hAnsi="Lotus Linotype" w:cs="Traditional Arabic"/>
          <w:sz w:val="36"/>
          <w:szCs w:val="36"/>
          <w:vertAlign w:val="superscript"/>
          <w:rtl/>
        </w:rPr>
        <w:t>(</w:t>
      </w:r>
      <w:r w:rsidR="003849EA" w:rsidRPr="00ED7CEA">
        <w:rPr>
          <w:rStyle w:val="a4"/>
          <w:rFonts w:ascii="Lotus Linotype" w:hAnsi="Lotus Linotype" w:cs="Traditional Arabic"/>
          <w:sz w:val="36"/>
          <w:szCs w:val="36"/>
          <w:rtl/>
        </w:rPr>
        <w:footnoteReference w:id="404"/>
      </w:r>
      <w:r w:rsidR="003849EA" w:rsidRPr="00ED7CEA">
        <w:rPr>
          <w:rFonts w:ascii="Lotus Linotype" w:hAnsi="Lotus Linotype" w:cs="Traditional Arabic"/>
          <w:sz w:val="36"/>
          <w:szCs w:val="36"/>
          <w:vertAlign w:val="superscript"/>
          <w:rtl/>
        </w:rPr>
        <w:t>)</w:t>
      </w:r>
      <w:r w:rsidR="003849EA" w:rsidRPr="00ED7CEA">
        <w:rPr>
          <w:rFonts w:ascii="Lotus Linotype" w:hAnsi="Lotus Linotype" w:cs="Traditional Arabic" w:hint="cs"/>
          <w:sz w:val="36"/>
          <w:szCs w:val="36"/>
          <w:rtl/>
        </w:rPr>
        <w:t xml:space="preserve"> </w:t>
      </w:r>
      <w:r w:rsidR="003849EA">
        <w:rPr>
          <w:rFonts w:cs="Traditional Arabic" w:hint="cs"/>
          <w:sz w:val="36"/>
          <w:szCs w:val="36"/>
          <w:rtl/>
        </w:rPr>
        <w:t>.</w:t>
      </w:r>
    </w:p>
    <w:p w:rsidR="003849EA" w:rsidRPr="0081199F" w:rsidRDefault="003849EA" w:rsidP="00331399">
      <w:pPr>
        <w:tabs>
          <w:tab w:val="left" w:pos="6791"/>
        </w:tabs>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t>وهو</w:t>
      </w:r>
      <w:r w:rsidR="00474583">
        <w:rPr>
          <w:rFonts w:cs="Traditional Arabic" w:hint="cs"/>
          <w:sz w:val="36"/>
          <w:szCs w:val="36"/>
          <w:rtl/>
        </w:rPr>
        <w:t xml:space="preserve"> </w:t>
      </w:r>
      <w:r w:rsidRPr="0081199F">
        <w:rPr>
          <w:rFonts w:cs="Traditional Arabic" w:hint="cs"/>
          <w:sz w:val="36"/>
          <w:szCs w:val="36"/>
          <w:rtl/>
        </w:rPr>
        <w:t>(إلهي إلهي لماذا تركتني بعيدا عن خلاصي عن كلام زفيري ...الخ)</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5"/>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tabs>
          <w:tab w:val="left" w:pos="6791"/>
        </w:tabs>
        <w:autoSpaceDE w:val="0"/>
        <w:autoSpaceDN w:val="0"/>
        <w:adjustRightInd w:val="0"/>
        <w:spacing w:before="120" w:line="600" w:lineRule="exact"/>
        <w:ind w:firstLine="567"/>
        <w:jc w:val="lowKashida"/>
        <w:rPr>
          <w:rFonts w:cs="Traditional Arabic"/>
          <w:sz w:val="36"/>
          <w:szCs w:val="36"/>
          <w:rtl/>
        </w:rPr>
      </w:pPr>
      <w:r w:rsidRPr="0081199F">
        <w:rPr>
          <w:rFonts w:cs="Traditional Arabic" w:hint="cs"/>
          <w:sz w:val="36"/>
          <w:szCs w:val="36"/>
          <w:rtl/>
        </w:rPr>
        <w:t>يقول "دنيس إريك نينهام "– أستاذ اللاهوت بجامعة لندن ورئيس تحرير سلسلة بليكان لتفسير الإنجيل – في تفسيره لإنجيل مرقس عن هذا المزمور ما يلي</w:t>
      </w:r>
      <w:r w:rsidR="003B282B">
        <w:rPr>
          <w:rFonts w:cs="Traditional Arabic" w:hint="cs"/>
          <w:sz w:val="36"/>
          <w:szCs w:val="36"/>
          <w:rtl/>
        </w:rPr>
        <w:t>:</w:t>
      </w:r>
      <w:r w:rsidRPr="0081199F">
        <w:rPr>
          <w:rFonts w:cs="Traditional Arabic" w:hint="cs"/>
          <w:sz w:val="36"/>
          <w:szCs w:val="36"/>
          <w:rtl/>
        </w:rPr>
        <w:t xml:space="preserve"> (إننا لو أخذنا هذا المزمور ككل فإنه لايعدو أن يكون صلاة لعبد بار يعاني آلاما إلا أنه يثق تماما في حب الله له وحفظه من الشر وهو مطمئن تماما لحمايته..)</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6"/>
      </w:r>
      <w:r w:rsidRPr="00ED7CEA">
        <w:rPr>
          <w:rFonts w:ascii="Lotus Linotype" w:hAnsi="Lotus Linotype" w:cs="Traditional Arabic"/>
          <w:sz w:val="36"/>
          <w:szCs w:val="36"/>
          <w:vertAlign w:val="superscript"/>
          <w:rtl/>
        </w:rPr>
        <w:t>)</w:t>
      </w:r>
      <w:r w:rsidRPr="00ED7CEA">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numPr>
          <w:ilvl w:val="0"/>
          <w:numId w:val="13"/>
        </w:numPr>
        <w:tabs>
          <w:tab w:val="clear" w:pos="720"/>
          <w:tab w:val="num" w:pos="-2"/>
          <w:tab w:val="left" w:pos="848"/>
        </w:tabs>
        <w:autoSpaceDE w:val="0"/>
        <w:autoSpaceDN w:val="0"/>
        <w:adjustRightInd w:val="0"/>
        <w:spacing w:before="120" w:line="600" w:lineRule="exact"/>
        <w:ind w:left="-2" w:firstLine="567"/>
        <w:jc w:val="lowKashida"/>
        <w:rPr>
          <w:rFonts w:cs="Traditional Arabic"/>
          <w:sz w:val="36"/>
          <w:szCs w:val="36"/>
          <w:rtl/>
        </w:rPr>
      </w:pPr>
      <w:r w:rsidRPr="0081199F">
        <w:rPr>
          <w:rFonts w:cs="Traditional Arabic" w:hint="cs"/>
          <w:b/>
          <w:bCs/>
          <w:sz w:val="36"/>
          <w:szCs w:val="36"/>
          <w:rtl/>
        </w:rPr>
        <w:t>الشبهة</w:t>
      </w:r>
      <w:r w:rsidRPr="0081199F">
        <w:rPr>
          <w:rFonts w:cs="Traditional Arabic" w:hint="cs"/>
          <w:sz w:val="36"/>
          <w:szCs w:val="36"/>
          <w:rtl/>
        </w:rPr>
        <w:t xml:space="preserve"> </w:t>
      </w:r>
      <w:r w:rsidRPr="0081199F">
        <w:rPr>
          <w:rFonts w:cs="Traditional Arabic" w:hint="cs"/>
          <w:b/>
          <w:bCs/>
          <w:sz w:val="36"/>
          <w:szCs w:val="36"/>
          <w:rtl/>
        </w:rPr>
        <w:t>الخامسة</w:t>
      </w:r>
      <w:r w:rsidRPr="0081199F">
        <w:rPr>
          <w:rFonts w:cs="Traditional Arabic" w:hint="cs"/>
          <w:sz w:val="36"/>
          <w:szCs w:val="36"/>
          <w:rtl/>
        </w:rPr>
        <w:t xml:space="preserve"> : وهو قولهم </w:t>
      </w:r>
      <w:r w:rsidRPr="0081199F">
        <w:rPr>
          <w:rFonts w:cs="Traditional Arabic"/>
          <w:sz w:val="36"/>
          <w:szCs w:val="36"/>
          <w:rtl/>
        </w:rPr>
        <w:t>–</w:t>
      </w:r>
      <w:r w:rsidRPr="0081199F">
        <w:rPr>
          <w:rFonts w:cs="Traditional Arabic" w:hint="cs"/>
          <w:sz w:val="36"/>
          <w:szCs w:val="36"/>
          <w:rtl/>
        </w:rPr>
        <w:t xml:space="preserve"> كما ذكره الشيخ رشيد </w:t>
      </w:r>
      <w:r w:rsidRPr="0081199F">
        <w:rPr>
          <w:rFonts w:cs="Traditional Arabic"/>
          <w:sz w:val="36"/>
          <w:szCs w:val="36"/>
          <w:rtl/>
        </w:rPr>
        <w:t>–</w:t>
      </w:r>
      <w:r w:rsidRPr="0081199F">
        <w:rPr>
          <w:rFonts w:cs="Traditional Arabic" w:hint="cs"/>
          <w:sz w:val="36"/>
          <w:szCs w:val="36"/>
          <w:rtl/>
        </w:rPr>
        <w:t xml:space="preserve"> أنه إذا جاز أن يشتبه في المسيح ويجهل شخصه الجنود الذين جاءوا للقبض عليه والحكام ورؤساء الكهنة الذين </w:t>
      </w:r>
      <w:r w:rsidRPr="0081199F">
        <w:rPr>
          <w:rFonts w:cs="Traditional Arabic" w:hint="cs"/>
          <w:sz w:val="36"/>
          <w:szCs w:val="36"/>
          <w:rtl/>
        </w:rPr>
        <w:lastRenderedPageBreak/>
        <w:t>طلبوا صلبه بعد القبض عليه</w:t>
      </w:r>
      <w:r w:rsidR="003B282B">
        <w:rPr>
          <w:rFonts w:cs="Traditional Arabic" w:hint="cs"/>
          <w:sz w:val="36"/>
          <w:szCs w:val="36"/>
          <w:rtl/>
        </w:rPr>
        <w:t>,</w:t>
      </w:r>
      <w:r w:rsidRPr="0081199F">
        <w:rPr>
          <w:rFonts w:cs="Traditional Arabic" w:hint="cs"/>
          <w:sz w:val="36"/>
          <w:szCs w:val="36"/>
          <w:rtl/>
        </w:rPr>
        <w:t xml:space="preserve"> فهل يجوز أن يشتبه في ذلك تلاميذه ومريدوه الذين يعرفونه حق المعرفة فلم ينكروه  بعد صلب وقيامته من الأموات؟</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7"/>
      </w:r>
      <w:r w:rsidRPr="00ED7C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 xml:space="preserve">الجواب عن هذه الشبهة :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فند الشيخ رشيد هذه الشبهة مبينا بطلانها وذلك بأن الأناجيل تثبت النقيض مما استدلوا به</w:t>
      </w:r>
      <w:r w:rsidR="003B282B">
        <w:rPr>
          <w:rFonts w:cs="Traditional Arabic" w:hint="cs"/>
          <w:sz w:val="36"/>
          <w:szCs w:val="36"/>
          <w:rtl/>
        </w:rPr>
        <w:t>,</w:t>
      </w:r>
      <w:r w:rsidRPr="0081199F">
        <w:rPr>
          <w:rFonts w:cs="Traditional Arabic" w:hint="cs"/>
          <w:sz w:val="36"/>
          <w:szCs w:val="36"/>
          <w:rtl/>
        </w:rPr>
        <w:t xml:space="preserve"> ويمكن إيجاز ما أشار إليه فيما يلي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أ – بين الشيخ رشيد أولا إمكان حدوث الشبه وإلقائه على غيره</w:t>
      </w:r>
      <w:r w:rsidR="003B282B">
        <w:rPr>
          <w:rFonts w:cs="Traditional Arabic" w:hint="cs"/>
          <w:sz w:val="36"/>
          <w:szCs w:val="36"/>
          <w:rtl/>
        </w:rPr>
        <w:t>,</w:t>
      </w:r>
      <w:r w:rsidRPr="0081199F">
        <w:rPr>
          <w:rFonts w:cs="Traditional Arabic" w:hint="cs"/>
          <w:sz w:val="36"/>
          <w:szCs w:val="36"/>
          <w:rtl/>
        </w:rPr>
        <w:t xml:space="preserve"> مستدلا على ذلك ببعض النصوص التي وردت في الأناجيل</w:t>
      </w:r>
      <w:r w:rsidR="003B282B">
        <w:rPr>
          <w:rFonts w:cs="Traditional Arabic" w:hint="cs"/>
          <w:sz w:val="36"/>
          <w:szCs w:val="36"/>
          <w:rtl/>
        </w:rPr>
        <w:t>,</w:t>
      </w:r>
      <w:r w:rsidRPr="0081199F">
        <w:rPr>
          <w:rFonts w:cs="Traditional Arabic" w:hint="cs"/>
          <w:sz w:val="36"/>
          <w:szCs w:val="36"/>
          <w:rtl/>
        </w:rPr>
        <w:t xml:space="preserve"> والتي تبين حال المسيح عليه السلام وهو يدعوا ربه أن ينجيه من أعدائه والله تعالى لا يخذل أنبيائه فضلا عن زعم النصارى أنه ابن الله فيقول : (إن هذه الحادثة من خوارق العادات التي أيد الله بها نبيه عيسى ابن مريم وأنقذه من أعدائه فألقى شبهه على غيره</w:t>
      </w:r>
      <w:r w:rsidR="003B282B">
        <w:rPr>
          <w:rFonts w:cs="Traditional Arabic" w:hint="cs"/>
          <w:sz w:val="36"/>
          <w:szCs w:val="36"/>
          <w:rtl/>
        </w:rPr>
        <w:t>,</w:t>
      </w:r>
      <w:r w:rsidRPr="0081199F">
        <w:rPr>
          <w:rFonts w:cs="Traditional Arabic" w:hint="cs"/>
          <w:sz w:val="36"/>
          <w:szCs w:val="36"/>
          <w:rtl/>
        </w:rPr>
        <w:t xml:space="preserve"> وغير شكله هو</w:t>
      </w:r>
      <w:r w:rsidR="003B282B">
        <w:rPr>
          <w:rFonts w:cs="Traditional Arabic" w:hint="cs"/>
          <w:sz w:val="36"/>
          <w:szCs w:val="36"/>
          <w:rtl/>
        </w:rPr>
        <w:t>,</w:t>
      </w:r>
      <w:r w:rsidRPr="0081199F">
        <w:rPr>
          <w:rFonts w:cs="Traditional Arabic" w:hint="cs"/>
          <w:sz w:val="36"/>
          <w:szCs w:val="36"/>
          <w:rtl/>
        </w:rPr>
        <w:t xml:space="preserve"> فخرج من بينهم وهم لا يشعرون</w:t>
      </w:r>
      <w:r w:rsidR="003B282B">
        <w:rPr>
          <w:rFonts w:cs="Traditional Arabic" w:hint="cs"/>
          <w:sz w:val="36"/>
          <w:szCs w:val="36"/>
          <w:rtl/>
        </w:rPr>
        <w:t>,</w:t>
      </w:r>
      <w:r w:rsidRPr="0081199F">
        <w:rPr>
          <w:rFonts w:cs="Traditional Arabic" w:hint="cs"/>
          <w:sz w:val="36"/>
          <w:szCs w:val="36"/>
          <w:rtl/>
        </w:rPr>
        <w:t xml:space="preserve"> وفي أناجيلهم وكتبهم جمل متفرقة تؤيد هذا الوجه</w:t>
      </w:r>
      <w:r w:rsidR="003B282B">
        <w:rPr>
          <w:rFonts w:cs="Traditional Arabic" w:hint="cs"/>
          <w:sz w:val="36"/>
          <w:szCs w:val="36"/>
          <w:rtl/>
        </w:rPr>
        <w:t>, ...</w:t>
      </w:r>
      <w:r w:rsidRPr="0081199F">
        <w:rPr>
          <w:rFonts w:cs="Traditional Arabic" w:hint="cs"/>
          <w:sz w:val="36"/>
          <w:szCs w:val="36"/>
          <w:rtl/>
        </w:rPr>
        <w:t xml:space="preserve"> منها أنه طلب من الله أن يعبر عنه هذه الكأس أي قتله وصلبه إن أمكن ولا شك أن هذا من الممكنات الخاضعة لمشيئة الله وقدرته </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ويمكن أن يستدل على استجابة الله لدعائه بقول يوحنا حكاية عنه في سياق قصة الصلب من آخر الفصل (ولكن ثقوا أنا قد غلبت العالم )</w:t>
      </w:r>
      <w:r>
        <w:rPr>
          <w:rFonts w:cs="Traditional Arabic" w:hint="cs"/>
          <w:sz w:val="36"/>
          <w:szCs w:val="36"/>
          <w:rtl/>
        </w:rPr>
        <w:t xml:space="preserve"> </w:t>
      </w:r>
      <w:r w:rsidRPr="00ED7CEA">
        <w:rPr>
          <w:rFonts w:ascii="Lotus Linotype" w:hAnsi="Lotus Linotype" w:cs="Traditional Arabic"/>
          <w:sz w:val="36"/>
          <w:szCs w:val="36"/>
          <w:vertAlign w:val="superscript"/>
          <w:rtl/>
        </w:rPr>
        <w:t>(</w:t>
      </w:r>
      <w:r w:rsidRPr="00ED7CEA">
        <w:rPr>
          <w:rStyle w:val="a4"/>
          <w:rFonts w:ascii="Lotus Linotype" w:hAnsi="Lotus Linotype" w:cs="Traditional Arabic"/>
          <w:sz w:val="36"/>
          <w:szCs w:val="36"/>
          <w:rtl/>
        </w:rPr>
        <w:footnoteReference w:id="408"/>
      </w:r>
      <w:r w:rsidRPr="00ED7CEA">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قال هذا بعد إخبارهم بأنه تأتي ساعة يتفرقون عنه ويبقى وحده ولكن الله يكون معه أي بعونه وحفظه وفي هذا المعنى قول متى</w:t>
      </w:r>
      <w:r w:rsidR="003B282B">
        <w:rPr>
          <w:rFonts w:cs="Traditional Arabic" w:hint="cs"/>
          <w:sz w:val="36"/>
          <w:szCs w:val="36"/>
          <w:rtl/>
        </w:rPr>
        <w:t>:</w:t>
      </w:r>
      <w:r w:rsidRPr="0081199F">
        <w:rPr>
          <w:rFonts w:cs="Traditional Arabic" w:hint="cs"/>
          <w:sz w:val="36"/>
          <w:szCs w:val="36"/>
          <w:rtl/>
        </w:rPr>
        <w:t xml:space="preserve"> (حينئذ تركه التلاميذ كلهم وهربوا )</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09"/>
      </w:r>
      <w:r w:rsidRPr="00C56011">
        <w:rPr>
          <w:rFonts w:ascii="Lotus Linotype" w:hAnsi="Lotus Linotype" w:cs="Traditional Arabic"/>
          <w:sz w:val="36"/>
          <w:szCs w:val="36"/>
          <w:vertAlign w:val="superscript"/>
          <w:rtl/>
        </w:rPr>
        <w:t>)</w:t>
      </w:r>
      <w:r w:rsidRPr="0081199F">
        <w:rPr>
          <w:rFonts w:cs="Traditional Arabic" w:hint="cs"/>
          <w:sz w:val="36"/>
          <w:szCs w:val="36"/>
          <w:rtl/>
        </w:rPr>
        <w:t>وقول مرقص</w:t>
      </w:r>
      <w:r w:rsidR="003B282B">
        <w:rPr>
          <w:rFonts w:cs="Traditional Arabic" w:hint="cs"/>
          <w:sz w:val="36"/>
          <w:szCs w:val="36"/>
          <w:rtl/>
        </w:rPr>
        <w:t>:</w:t>
      </w:r>
      <w:r w:rsidRPr="0081199F">
        <w:rPr>
          <w:rFonts w:cs="Traditional Arabic" w:hint="cs"/>
          <w:sz w:val="36"/>
          <w:szCs w:val="36"/>
          <w:rtl/>
        </w:rPr>
        <w:t xml:space="preserve"> (فتركه الجميع وهربوا)</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0"/>
      </w:r>
      <w:r w:rsidRPr="00C56011">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فهذا نص في أن التلاميذ كلهم هربوا حين جاء الجند ليقبضوا على المسيح فلم يكن الذين يعرفونه حق المعرفة هنالك</w:t>
      </w:r>
      <w:r w:rsidR="00474583">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lastRenderedPageBreak/>
        <w:t>ومما يدل على استجابة الله دعوته بأن ينقذه ويعبر عنه تلك الكأس عبارة المزمور  التي يقولون إن المراد بها المسيح وهذا نصها "أعني يارب إلهي خلصني حسب رحمتك وليعلموا أن هذه يدك أنت يارب فعلت هذا أما هم فيعلنون وأما أنت فتبارك قاموا وخزوا أما عبد فيفرح ليلبس خصمائي خجلا وليتعطفوا بخزيهم كالرداء أحمد الرب جدا بفمي وفي وسط كثيرين أسبحه لأنه يقوم عن يمين المسكين ليخلصه من القاضين على نفسه "</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1"/>
      </w:r>
      <w:r w:rsidRPr="00C56011">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وفي العبارات التي يحملونها على المسيح شواهد أخرى بمعنى هذا )</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2"/>
      </w:r>
      <w:r w:rsidRPr="00C56011">
        <w:rPr>
          <w:rFonts w:ascii="Lotus Linotype" w:hAnsi="Lotus Linotype" w:cs="Traditional Arabic"/>
          <w:sz w:val="36"/>
          <w:szCs w:val="36"/>
          <w:vertAlign w:val="superscript"/>
          <w:rtl/>
        </w:rPr>
        <w:t>)</w:t>
      </w:r>
      <w:r w:rsidRPr="00C56011">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والله عز وجل لا يخذل أوليائه فكيف بأنبيائه</w:t>
      </w:r>
      <w:r w:rsidR="003B282B">
        <w:rPr>
          <w:rFonts w:cs="Traditional Arabic" w:hint="cs"/>
          <w:sz w:val="36"/>
          <w:szCs w:val="36"/>
          <w:rtl/>
        </w:rPr>
        <w:t>؟</w:t>
      </w:r>
      <w:r w:rsidRPr="0081199F">
        <w:rPr>
          <w:rFonts w:cs="Traditional Arabic" w:hint="cs"/>
          <w:sz w:val="36"/>
          <w:szCs w:val="36"/>
          <w:rtl/>
        </w:rPr>
        <w:t xml:space="preserve"> فالله عز وجل استجاب للمسيح هذه الدعوات ونجاه من أيدي أعدائه ولو كان – بزعم النصارى – أنه ابن الله حقا فهل يليق بأن يخذل الأب ابنه في ساعة الشدة وهو مقتدر ؟ كلا </w:t>
      </w:r>
    </w:p>
    <w:p w:rsidR="003849EA" w:rsidRPr="0081199F" w:rsidRDefault="003849EA" w:rsidP="00AB202F">
      <w:pPr>
        <w:pStyle w:val="af1"/>
        <w:bidi/>
        <w:spacing w:before="120" w:beforeAutospacing="0" w:after="0" w:afterAutospacing="0" w:line="560" w:lineRule="exact"/>
        <w:ind w:firstLine="567"/>
        <w:jc w:val="lowKashida"/>
        <w:rPr>
          <w:rFonts w:cs="Traditional Arabic"/>
          <w:sz w:val="36"/>
          <w:szCs w:val="36"/>
          <w:rtl/>
        </w:rPr>
      </w:pPr>
      <w:r w:rsidRPr="0081199F">
        <w:rPr>
          <w:rFonts w:cs="Traditional Arabic" w:hint="cs"/>
          <w:sz w:val="36"/>
          <w:szCs w:val="36"/>
          <w:rtl/>
        </w:rPr>
        <w:t>ب – بين الشيخ رشيد أن الأناجيل أثبتت مقدر</w:t>
      </w:r>
      <w:r w:rsidR="003B282B">
        <w:rPr>
          <w:rFonts w:cs="Traditional Arabic" w:hint="cs"/>
          <w:sz w:val="36"/>
          <w:szCs w:val="36"/>
          <w:rtl/>
        </w:rPr>
        <w:t>ة المسيح على التخفي وتغيير شكله,</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 أشار إلى أن القول بإلقاء الشبه قول بأمر ممكن ولي</w:t>
      </w:r>
      <w:r w:rsidR="003B282B">
        <w:rPr>
          <w:rFonts w:cs="Traditional Arabic" w:hint="cs"/>
          <w:sz w:val="36"/>
          <w:szCs w:val="36"/>
          <w:rtl/>
        </w:rPr>
        <w:t xml:space="preserve">س بمستغرب أمام معجزات الأنبياء ثم </w:t>
      </w:r>
      <w:r w:rsidRPr="0081199F">
        <w:rPr>
          <w:rFonts w:cs="Traditional Arabic" w:hint="cs"/>
          <w:sz w:val="36"/>
          <w:szCs w:val="36"/>
          <w:rtl/>
        </w:rPr>
        <w:t xml:space="preserve">قال : (ويؤيد ذلك أن التوراة مصرحة بأن الله تعالى خلق جميع ما للحية من عصاة موسى عليه السلام وهو أعظم من الشبه فإن جعل حيوان يشبه حيوانا أقرب من جعل نبات يشبه حيوان وقلب العصا حية تسعى مما أجمع عليه السجود والنصارى </w:t>
      </w:r>
      <w:r w:rsidR="003B282B">
        <w:rPr>
          <w:rFonts w:cs="Traditional Arabic" w:hint="cs"/>
          <w:sz w:val="36"/>
          <w:szCs w:val="36"/>
          <w:rtl/>
        </w:rPr>
        <w:t>,</w:t>
      </w:r>
      <w:r w:rsidRPr="0081199F">
        <w:rPr>
          <w:rFonts w:cs="Traditional Arabic" w:hint="cs"/>
          <w:sz w:val="36"/>
          <w:szCs w:val="36"/>
          <w:rtl/>
        </w:rPr>
        <w:t>كما أجمعوا على جعل النار لإبراهيم عليه السلام بردا وسلاما وعلى قلب الماء خمرا فإذا جوزتم مثل هذا جوزتم أيضا إلقاء الشبه من غير استحالة)</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3"/>
      </w:r>
      <w:r w:rsidRPr="00C56011">
        <w:rPr>
          <w:rFonts w:ascii="Lotus Linotype" w:hAnsi="Lotus Linotype" w:cs="Traditional Arabic"/>
          <w:sz w:val="36"/>
          <w:szCs w:val="36"/>
          <w:vertAlign w:val="superscript"/>
          <w:rtl/>
        </w:rPr>
        <w:t>)</w:t>
      </w:r>
      <w:r w:rsidRPr="00C56011">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331399">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 xml:space="preserve">إذن </w:t>
      </w:r>
      <w:r w:rsidR="0022085C">
        <w:rPr>
          <w:rFonts w:cs="Traditional Arabic" w:hint="cs"/>
          <w:sz w:val="36"/>
          <w:szCs w:val="36"/>
          <w:rtl/>
        </w:rPr>
        <w:t>،</w:t>
      </w:r>
      <w:r w:rsidRPr="0081199F">
        <w:rPr>
          <w:rFonts w:cs="Traditional Arabic" w:hint="cs"/>
          <w:sz w:val="36"/>
          <w:szCs w:val="36"/>
          <w:rtl/>
        </w:rPr>
        <w:t xml:space="preserve"> فمسألة إلقاء شبه المسيح عليه السلام على غيره ليس بدعا من معجزات الأنبياء عليهم السلام</w:t>
      </w:r>
      <w:r w:rsidR="003B282B">
        <w:rPr>
          <w:rFonts w:cs="Traditional Arabic" w:hint="cs"/>
          <w:sz w:val="36"/>
          <w:szCs w:val="36"/>
          <w:rtl/>
        </w:rPr>
        <w:t>,</w:t>
      </w:r>
      <w:r w:rsidRPr="0081199F">
        <w:rPr>
          <w:rFonts w:cs="Traditional Arabic" w:hint="cs"/>
          <w:sz w:val="36"/>
          <w:szCs w:val="36"/>
          <w:rtl/>
        </w:rPr>
        <w:t xml:space="preserve"> بل إن ألأناجيل تثبت (أن المسيح قد أعطي قوة التحول من صورة إلى صورة</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4"/>
      </w:r>
      <w:r w:rsidRPr="00C56011">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وذلك كله يشهد بصحة ما قلناه</w:t>
      </w:r>
      <w:r w:rsidR="003B282B">
        <w:rPr>
          <w:rFonts w:cs="Traditional Arabic" w:hint="cs"/>
          <w:sz w:val="36"/>
          <w:szCs w:val="36"/>
          <w:rtl/>
        </w:rPr>
        <w:t>,</w:t>
      </w:r>
      <w:r w:rsidRPr="0081199F">
        <w:rPr>
          <w:rFonts w:cs="Traditional Arabic" w:hint="cs"/>
          <w:sz w:val="36"/>
          <w:szCs w:val="36"/>
          <w:rtl/>
        </w:rPr>
        <w:t xml:space="preserve"> وإذا التبس أمره على خواص أصحابه وتلاميذه </w:t>
      </w:r>
      <w:r w:rsidRPr="0081199F">
        <w:rPr>
          <w:rFonts w:cs="Traditional Arabic" w:hint="cs"/>
          <w:sz w:val="36"/>
          <w:szCs w:val="36"/>
          <w:rtl/>
        </w:rPr>
        <w:lastRenderedPageBreak/>
        <w:t>حتى أنكروا هيئته وصورته فما ظنك بغيرهم</w:t>
      </w:r>
      <w:r w:rsidR="003B282B">
        <w:rPr>
          <w:rFonts w:cs="Traditional Arabic" w:hint="cs"/>
          <w:sz w:val="36"/>
          <w:szCs w:val="36"/>
          <w:rtl/>
        </w:rPr>
        <w:t>؟</w:t>
      </w:r>
      <w:r w:rsidRPr="0081199F">
        <w:rPr>
          <w:rFonts w:cs="Traditional Arabic" w:hint="cs"/>
          <w:sz w:val="36"/>
          <w:szCs w:val="36"/>
          <w:rtl/>
        </w:rPr>
        <w:t>)</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5"/>
      </w:r>
      <w:r w:rsidRPr="00C56011">
        <w:rPr>
          <w:rFonts w:ascii="Lotus Linotype" w:hAnsi="Lotus Linotype" w:cs="Traditional Arabic"/>
          <w:sz w:val="36"/>
          <w:szCs w:val="36"/>
          <w:vertAlign w:val="superscript"/>
          <w:rtl/>
        </w:rPr>
        <w:t>)</w:t>
      </w:r>
      <w:r w:rsidRPr="0081199F">
        <w:rPr>
          <w:rFonts w:cs="Traditional Arabic" w:hint="cs"/>
          <w:sz w:val="36"/>
          <w:szCs w:val="36"/>
          <w:rtl/>
        </w:rPr>
        <w:t>يقول محمد مجدي مرجان</w:t>
      </w:r>
      <w:r w:rsidR="003B282B">
        <w:rPr>
          <w:rFonts w:cs="Traditional Arabic" w:hint="cs"/>
          <w:sz w:val="36"/>
          <w:szCs w:val="36"/>
          <w:rtl/>
        </w:rPr>
        <w:t>:</w:t>
      </w:r>
      <w:r w:rsidRPr="0081199F">
        <w:rPr>
          <w:rFonts w:cs="Traditional Arabic" w:hint="cs"/>
          <w:sz w:val="36"/>
          <w:szCs w:val="36"/>
          <w:rtl/>
        </w:rPr>
        <w:t xml:space="preserve"> ( هذه الحقيقة نلمس صداها في الأناجيل تحدثنا الأناجيل عن قدرة عيسى العجيبة على التخفي وعلى تغيير شكله وهيئته</w:t>
      </w:r>
      <w:r w:rsidR="003B282B">
        <w:rPr>
          <w:rFonts w:cs="Traditional Arabic" w:hint="cs"/>
          <w:sz w:val="36"/>
          <w:szCs w:val="36"/>
          <w:rtl/>
        </w:rPr>
        <w:t>,</w:t>
      </w:r>
      <w:r w:rsidRPr="0081199F">
        <w:rPr>
          <w:rFonts w:cs="Traditional Arabic" w:hint="cs"/>
          <w:sz w:val="36"/>
          <w:szCs w:val="36"/>
          <w:rtl/>
        </w:rPr>
        <w:t xml:space="preserve"> بحيث إن كثيرين من أصدقائه بل وتلاميذه كانوا لا يستطيعون معرفته</w:t>
      </w:r>
      <w:r w:rsidR="003B282B">
        <w:rPr>
          <w:rFonts w:cs="Traditional Arabic" w:hint="cs"/>
          <w:sz w:val="36"/>
          <w:szCs w:val="36"/>
          <w:rtl/>
        </w:rPr>
        <w:t>,</w:t>
      </w:r>
      <w:r w:rsidRPr="0081199F">
        <w:rPr>
          <w:rFonts w:cs="Traditional Arabic" w:hint="cs"/>
          <w:sz w:val="36"/>
          <w:szCs w:val="36"/>
          <w:rtl/>
        </w:rPr>
        <w:t xml:space="preserve"> يقول الحواري لوقا عن إحدى المرات التي لم يستطع فيها إثنان من المقربين لعيسى التعرف عليه رغم مقابلتهما له في الطريق وتعمد عيسى السير معهما والحديث إليهما دون أن يكتشفا شخصيته يقول لوقا</w:t>
      </w:r>
      <w:r w:rsidR="003B282B">
        <w:rPr>
          <w:rFonts w:cs="Traditional Arabic" w:hint="cs"/>
          <w:sz w:val="36"/>
          <w:szCs w:val="36"/>
          <w:rtl/>
        </w:rPr>
        <w:t>:</w:t>
      </w:r>
      <w:r w:rsidRPr="0081199F">
        <w:rPr>
          <w:rFonts w:cs="Traditional Arabic" w:hint="cs"/>
          <w:sz w:val="36"/>
          <w:szCs w:val="36"/>
          <w:rtl/>
        </w:rPr>
        <w:t xml:space="preserve"> "وفيما هما يتكلمان ويتحاوران اقترب إليهما يسوع نفسه وكان يمشي معهما ولكن أمسكت عيونهما عن معرفته "</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6"/>
      </w:r>
      <w:r w:rsidRPr="00C56011">
        <w:rPr>
          <w:rFonts w:ascii="Lotus Linotype" w:hAnsi="Lotus Linotype" w:cs="Traditional Arabic"/>
          <w:sz w:val="36"/>
          <w:szCs w:val="36"/>
          <w:vertAlign w:val="superscript"/>
          <w:rtl/>
        </w:rPr>
        <w:t>)</w:t>
      </w:r>
      <w:r w:rsidRPr="0081199F">
        <w:rPr>
          <w:rFonts w:cs="Traditional Arabic" w:hint="cs"/>
          <w:sz w:val="36"/>
          <w:szCs w:val="36"/>
          <w:rtl/>
        </w:rPr>
        <w:t xml:space="preserve">  ليس هذا فحسب</w:t>
      </w:r>
      <w:r w:rsidR="003B282B">
        <w:rPr>
          <w:rFonts w:cs="Traditional Arabic" w:hint="cs"/>
          <w:sz w:val="36"/>
          <w:szCs w:val="36"/>
          <w:rtl/>
        </w:rPr>
        <w:t>,</w:t>
      </w:r>
      <w:r w:rsidRPr="0081199F">
        <w:rPr>
          <w:rFonts w:cs="Traditional Arabic" w:hint="cs"/>
          <w:sz w:val="36"/>
          <w:szCs w:val="36"/>
          <w:rtl/>
        </w:rPr>
        <w:t xml:space="preserve"> بل إن الأناجيل تورد كثيرا من المحاولات المتعددة التي حاول فيها اليهود القبض على عيسى أو النيل منه</w:t>
      </w:r>
      <w:r w:rsidR="003B282B">
        <w:rPr>
          <w:rFonts w:cs="Traditional Arabic" w:hint="cs"/>
          <w:sz w:val="36"/>
          <w:szCs w:val="36"/>
          <w:rtl/>
        </w:rPr>
        <w:t>,</w:t>
      </w:r>
      <w:r w:rsidRPr="0081199F">
        <w:rPr>
          <w:rFonts w:cs="Traditional Arabic" w:hint="cs"/>
          <w:sz w:val="36"/>
          <w:szCs w:val="36"/>
          <w:rtl/>
        </w:rPr>
        <w:t xml:space="preserve"> ولكنه كان في كل مرة رغم التفافهم حوله واقترابهم منه يختفي ويهرب منهم بأعجوبة ويمر من بينهم كالشهاب ويتلاشى في وسطهم كالملح المذاب</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7"/>
      </w:r>
      <w:r w:rsidRPr="00C56011">
        <w:rPr>
          <w:rFonts w:ascii="Lotus Linotype" w:hAnsi="Lotus Linotype" w:cs="Traditional Arabic"/>
          <w:sz w:val="36"/>
          <w:szCs w:val="36"/>
          <w:vertAlign w:val="superscript"/>
          <w:rtl/>
        </w:rPr>
        <w:t>)</w:t>
      </w:r>
      <w:r w:rsidR="00331399">
        <w:rPr>
          <w:rFonts w:ascii="Lotus Linotype" w:hAnsi="Lotus Linotype" w:cs="Traditional Arabic" w:hint="cs"/>
          <w:sz w:val="36"/>
          <w:szCs w:val="36"/>
          <w:vertAlign w:val="superscript"/>
          <w:rtl/>
        </w:rPr>
        <w:t xml:space="preserve"> </w:t>
      </w:r>
      <w:r w:rsidR="003B282B">
        <w:rPr>
          <w:rFonts w:cs="Traditional Arabic" w:hint="cs"/>
          <w:sz w:val="36"/>
          <w:szCs w:val="36"/>
          <w:rtl/>
        </w:rPr>
        <w:t>,</w:t>
      </w:r>
      <w:r w:rsidRPr="0081199F">
        <w:rPr>
          <w:rFonts w:cs="Traditional Arabic" w:hint="cs"/>
          <w:sz w:val="36"/>
          <w:szCs w:val="36"/>
          <w:rtl/>
        </w:rPr>
        <w:t>ولعل هذه أيضا إحدى المعجزات التي أيد الله بها نبيه لحمايته من أعدائه وكف أذاهم عنه)</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8"/>
      </w:r>
      <w:r w:rsidRPr="00C56011">
        <w:rPr>
          <w:rFonts w:ascii="Lotus Linotype" w:hAnsi="Lotus Linotype" w:cs="Traditional Arabic"/>
          <w:sz w:val="36"/>
          <w:szCs w:val="36"/>
          <w:vertAlign w:val="superscript"/>
          <w:rtl/>
        </w:rPr>
        <w:t>)</w:t>
      </w:r>
      <w:r w:rsidRPr="00C56011">
        <w:rPr>
          <w:rFonts w:ascii="Lotus Linotype" w:hAnsi="Lotus Linotype" w:cs="Traditional Arabic" w:hint="cs"/>
          <w:sz w:val="36"/>
          <w:szCs w:val="36"/>
          <w:rtl/>
        </w:rPr>
        <w:t xml:space="preserve"> </w:t>
      </w:r>
      <w:r w:rsidR="00331399">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ج – بين الشيخ رشيد أنه قد حصل الشك من أعدائه عندما أرادوا القبض عليه</w:t>
      </w:r>
      <w:r w:rsidR="003B282B">
        <w:rPr>
          <w:rFonts w:cs="Traditional Arabic" w:hint="cs"/>
          <w:sz w:val="36"/>
          <w:szCs w:val="36"/>
          <w:rtl/>
        </w:rPr>
        <w:t>,</w:t>
      </w:r>
      <w:r w:rsidRPr="0081199F">
        <w:rPr>
          <w:rFonts w:cs="Traditional Arabic" w:hint="cs"/>
          <w:sz w:val="36"/>
          <w:szCs w:val="36"/>
          <w:rtl/>
        </w:rPr>
        <w:t xml:space="preserve"> فقولهم بخلاف ذلك يعد كذبا وزورا </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فقد أورد في ذلك ما جاء في إنجيل يوحنا وهو قوله :  (وكانوا يحملون المصابيح والمشاعل والسلاح فتقدم يسوع وهو يعرف ما سيحدث له وقال لهم : من تطلبون ؟ أجابوا : يسوع الناصري فقال لهم : أنا هو وكان يهوذا الذي سلمه واقفا معهم فلما قال لهم يسوع أنا هو تراجعوا ووقعوا إلى الأرض فسألهم يسوع ثانية : من تطلبون ؟ أجابوا :يسوع الناصري فقال لهم يسوع قلت لكم أنا هو فإذا كنتم تطلبوني فدعوا هؤلاء يذهبون)</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19"/>
      </w:r>
      <w:r w:rsidRPr="00C56011">
        <w:rPr>
          <w:rFonts w:ascii="Lotus Linotype" w:hAnsi="Lotus Linotype" w:cs="Traditional Arabic"/>
          <w:sz w:val="36"/>
          <w:szCs w:val="36"/>
          <w:vertAlign w:val="superscript"/>
          <w:rtl/>
        </w:rPr>
        <w:t>)</w:t>
      </w:r>
      <w:r w:rsidRPr="00C56011">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lastRenderedPageBreak/>
        <w:t>ثم قال</w:t>
      </w:r>
      <w:r w:rsidR="003B282B">
        <w:rPr>
          <w:rFonts w:cs="Traditional Arabic" w:hint="cs"/>
          <w:sz w:val="36"/>
          <w:szCs w:val="36"/>
          <w:rtl/>
        </w:rPr>
        <w:t>:</w:t>
      </w:r>
      <w:r w:rsidRPr="0081199F">
        <w:rPr>
          <w:rFonts w:cs="Traditional Arabic" w:hint="cs"/>
          <w:sz w:val="36"/>
          <w:szCs w:val="36"/>
          <w:rtl/>
        </w:rPr>
        <w:t xml:space="preserve"> ( </w:t>
      </w:r>
      <w:r w:rsidRPr="0081199F">
        <w:rPr>
          <w:rFonts w:cs="Traditional Arabic"/>
          <w:sz w:val="36"/>
          <w:szCs w:val="36"/>
          <w:rtl/>
        </w:rPr>
        <w:t>وهكذا</w:t>
      </w:r>
      <w:r w:rsidRPr="0081199F">
        <w:rPr>
          <w:rFonts w:cs="Traditional Arabic" w:hint="cs"/>
          <w:sz w:val="36"/>
          <w:szCs w:val="36"/>
          <w:rtl/>
        </w:rPr>
        <w:t xml:space="preserve"> </w:t>
      </w:r>
      <w:r w:rsidRPr="0081199F">
        <w:rPr>
          <w:rFonts w:cs="Traditional Arabic"/>
          <w:sz w:val="36"/>
          <w:szCs w:val="36"/>
          <w:rtl/>
        </w:rPr>
        <w:t>كانوا</w:t>
      </w:r>
      <w:r w:rsidR="003B282B">
        <w:rPr>
          <w:rFonts w:cs="Traditional Arabic" w:hint="cs"/>
          <w:sz w:val="36"/>
          <w:szCs w:val="36"/>
          <w:rtl/>
        </w:rPr>
        <w:t>,</w:t>
      </w:r>
      <w:r w:rsidRPr="0081199F">
        <w:rPr>
          <w:rFonts w:cs="Traditional Arabic"/>
          <w:sz w:val="36"/>
          <w:szCs w:val="36"/>
          <w:rtl/>
        </w:rPr>
        <w:t xml:space="preserve"> كلما وجدوه أنكروه وخانتهم أبصارهم في رؤيته وعمي عليهم واشتبه منظره </w:t>
      </w:r>
      <w:r w:rsidRPr="0081199F">
        <w:rPr>
          <w:rFonts w:cs="Traditional Arabic" w:hint="cs"/>
          <w:sz w:val="36"/>
          <w:szCs w:val="36"/>
          <w:rtl/>
        </w:rPr>
        <w:t xml:space="preserve">- </w:t>
      </w:r>
      <w:r w:rsidRPr="0081199F">
        <w:rPr>
          <w:rFonts w:cs="Traditional Arabic"/>
          <w:sz w:val="36"/>
          <w:szCs w:val="36"/>
          <w:rtl/>
        </w:rPr>
        <w:t xml:space="preserve">وخيانة النظر ثابتة قطعًا </w:t>
      </w:r>
      <w:r w:rsidRPr="0081199F">
        <w:rPr>
          <w:rFonts w:cs="Traditional Arabic" w:hint="cs"/>
          <w:sz w:val="36"/>
          <w:szCs w:val="36"/>
          <w:rtl/>
        </w:rPr>
        <w:t xml:space="preserve">- </w:t>
      </w:r>
      <w:r w:rsidR="003B282B">
        <w:rPr>
          <w:rFonts w:cs="Traditional Arabic" w:hint="cs"/>
          <w:sz w:val="36"/>
          <w:szCs w:val="36"/>
          <w:rtl/>
        </w:rPr>
        <w:t>,</w:t>
      </w:r>
      <w:r w:rsidRPr="0081199F">
        <w:rPr>
          <w:rFonts w:cs="Traditional Arabic"/>
          <w:sz w:val="36"/>
          <w:szCs w:val="36"/>
          <w:rtl/>
        </w:rPr>
        <w:t>فلما أعيتهم الحيل استأجروا يهوذا الإسخريوطي بثلاثين</w:t>
      </w:r>
      <w:r w:rsidRPr="0081199F">
        <w:rPr>
          <w:rFonts w:cs="Traditional Arabic" w:hint="cs"/>
          <w:sz w:val="36"/>
          <w:szCs w:val="36"/>
          <w:rtl/>
        </w:rPr>
        <w:t xml:space="preserve"> </w:t>
      </w:r>
      <w:r w:rsidRPr="0081199F">
        <w:rPr>
          <w:rFonts w:cs="Traditional Arabic"/>
          <w:sz w:val="36"/>
          <w:szCs w:val="36"/>
          <w:rtl/>
        </w:rPr>
        <w:t>درهمًا ليدلهم عليه لتمكُّّّنه منه فلا يشتبه عليهم ، وهذا في الإنجيل أيضًا فهذه الحيرة</w:t>
      </w:r>
      <w:r w:rsidRPr="0081199F">
        <w:rPr>
          <w:rFonts w:cs="Traditional Arabic" w:hint="cs"/>
          <w:sz w:val="36"/>
          <w:szCs w:val="36"/>
          <w:rtl/>
        </w:rPr>
        <w:t xml:space="preserve"> </w:t>
      </w:r>
      <w:r w:rsidRPr="0081199F">
        <w:rPr>
          <w:rFonts w:cs="Traditional Arabic"/>
          <w:sz w:val="36"/>
          <w:szCs w:val="36"/>
          <w:rtl/>
        </w:rPr>
        <w:t>المفضية إلى استئجار دليل يدل عليه مع ملاحظة أنه رُبِّيَ في وسطهم وكانوا</w:t>
      </w:r>
      <w:r w:rsidRPr="0081199F">
        <w:rPr>
          <w:rFonts w:cs="Traditional Arabic" w:hint="cs"/>
          <w:sz w:val="36"/>
          <w:szCs w:val="36"/>
          <w:rtl/>
        </w:rPr>
        <w:t xml:space="preserve"> </w:t>
      </w:r>
      <w:r w:rsidRPr="0081199F">
        <w:rPr>
          <w:rFonts w:cs="Traditional Arabic"/>
          <w:sz w:val="36"/>
          <w:szCs w:val="36"/>
          <w:rtl/>
        </w:rPr>
        <w:t>يعجبون بفصاحته وحكمته كما هو وارد في الإنجيل أيضًا تدل بأجلى بيان وأوضحه</w:t>
      </w:r>
      <w:r w:rsidRPr="0081199F">
        <w:rPr>
          <w:rFonts w:cs="Traditional Arabic" w:hint="cs"/>
          <w:sz w:val="36"/>
          <w:szCs w:val="36"/>
          <w:rtl/>
        </w:rPr>
        <w:t xml:space="preserve"> </w:t>
      </w:r>
      <w:r w:rsidRPr="0081199F">
        <w:rPr>
          <w:rFonts w:cs="Traditional Arabic"/>
          <w:sz w:val="36"/>
          <w:szCs w:val="36"/>
          <w:rtl/>
        </w:rPr>
        <w:t>على أنهم كانوا في شك منه ، وكان يشبه لهم بغيره فكلما اجتمعوا عليه اشتبه عليهم</w:t>
      </w:r>
      <w:r w:rsidRPr="0081199F">
        <w:rPr>
          <w:rFonts w:cs="Traditional Arabic" w:hint="cs"/>
          <w:sz w:val="36"/>
          <w:szCs w:val="36"/>
          <w:rtl/>
        </w:rPr>
        <w:t xml:space="preserve"> </w:t>
      </w:r>
      <w:r w:rsidRPr="0081199F">
        <w:rPr>
          <w:rFonts w:cs="Traditional Arabic"/>
          <w:sz w:val="36"/>
          <w:szCs w:val="36"/>
          <w:rtl/>
        </w:rPr>
        <w:t xml:space="preserve">وعمي في نظرهم وخانتهم أبصارهم وظنوه غيره وما حصل لهم حصل لدليلهم </w:t>
      </w:r>
      <w:r w:rsidRPr="0081199F">
        <w:rPr>
          <w:rFonts w:cs="Traditional Arabic" w:hint="cs"/>
          <w:sz w:val="36"/>
          <w:szCs w:val="36"/>
          <w:rtl/>
        </w:rPr>
        <w:t>"</w:t>
      </w:r>
      <w:r w:rsidRPr="0081199F">
        <w:rPr>
          <w:rFonts w:cs="Traditional Arabic"/>
          <w:sz w:val="36"/>
          <w:szCs w:val="36"/>
          <w:rtl/>
        </w:rPr>
        <w:t>يهوذا</w:t>
      </w:r>
      <w:r w:rsidRPr="0081199F">
        <w:rPr>
          <w:rFonts w:cs="Traditional Arabic" w:hint="cs"/>
          <w:sz w:val="36"/>
          <w:szCs w:val="36"/>
          <w:rtl/>
        </w:rPr>
        <w:t>"</w:t>
      </w:r>
      <w:r w:rsidRPr="0081199F">
        <w:rPr>
          <w:rFonts w:cs="Traditional Arabic"/>
          <w:sz w:val="36"/>
          <w:szCs w:val="36"/>
          <w:rtl/>
        </w:rPr>
        <w:t xml:space="preserve"> وقد ورد في الإنجيل أنهم حينما ساقوه للصلب كانوا يستحلفونه : هل أنت</w:t>
      </w:r>
      <w:r w:rsidRPr="0081199F">
        <w:rPr>
          <w:rFonts w:cs="Traditional Arabic" w:hint="cs"/>
          <w:sz w:val="36"/>
          <w:szCs w:val="36"/>
          <w:rtl/>
        </w:rPr>
        <w:t xml:space="preserve"> ا</w:t>
      </w:r>
      <w:r w:rsidRPr="0081199F">
        <w:rPr>
          <w:rFonts w:cs="Traditional Arabic"/>
          <w:sz w:val="36"/>
          <w:szCs w:val="36"/>
          <w:rtl/>
        </w:rPr>
        <w:t>لمسيح ؟ فكان يقول : هذا ذا</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20"/>
      </w:r>
      <w:r w:rsidRPr="00C56011">
        <w:rPr>
          <w:rFonts w:ascii="Lotus Linotype" w:hAnsi="Lotus Linotype" w:cs="Traditional Arabic"/>
          <w:sz w:val="36"/>
          <w:szCs w:val="36"/>
          <w:vertAlign w:val="superscript"/>
          <w:rtl/>
        </w:rPr>
        <w:t>)</w:t>
      </w:r>
      <w:r w:rsidRPr="0081199F">
        <w:rPr>
          <w:rFonts w:cs="Traditional Arabic"/>
          <w:sz w:val="36"/>
          <w:szCs w:val="36"/>
          <w:rtl/>
        </w:rPr>
        <w:t>فمنه يعلم أنهم كانوا لم يزالوا في شكهم حتى بعد</w:t>
      </w:r>
      <w:r w:rsidRPr="0081199F">
        <w:rPr>
          <w:rFonts w:cs="Traditional Arabic" w:hint="cs"/>
          <w:sz w:val="36"/>
          <w:szCs w:val="36"/>
          <w:rtl/>
        </w:rPr>
        <w:t xml:space="preserve"> </w:t>
      </w:r>
      <w:r w:rsidRPr="0081199F">
        <w:rPr>
          <w:rFonts w:cs="Traditional Arabic"/>
          <w:sz w:val="36"/>
          <w:szCs w:val="36"/>
          <w:rtl/>
        </w:rPr>
        <w:t>الاستئجار ووجود المرشد والدليل ، فلما أعياهم الأمر عمدوا إلى مَن غلب على ظنهم</w:t>
      </w:r>
      <w:r w:rsidRPr="0081199F">
        <w:rPr>
          <w:rFonts w:cs="Traditional Arabic" w:hint="cs"/>
          <w:sz w:val="36"/>
          <w:szCs w:val="36"/>
          <w:rtl/>
        </w:rPr>
        <w:t xml:space="preserve"> </w:t>
      </w:r>
      <w:r w:rsidRPr="0081199F">
        <w:rPr>
          <w:rFonts w:cs="Traditional Arabic"/>
          <w:sz w:val="36"/>
          <w:szCs w:val="36"/>
          <w:rtl/>
        </w:rPr>
        <w:t xml:space="preserve">أنه هو المسيح </w:t>
      </w:r>
      <w:r w:rsidRPr="0081199F">
        <w:rPr>
          <w:rFonts w:cs="Traditional Arabic" w:hint="cs"/>
          <w:sz w:val="36"/>
          <w:szCs w:val="36"/>
          <w:rtl/>
        </w:rPr>
        <w:t>...</w:t>
      </w:r>
      <w:r w:rsidRPr="0081199F">
        <w:rPr>
          <w:rFonts w:cs="Traditional Arabic"/>
          <w:sz w:val="36"/>
          <w:szCs w:val="36"/>
          <w:rtl/>
        </w:rPr>
        <w:t xml:space="preserve"> ثم</w:t>
      </w:r>
      <w:r w:rsidRPr="0081199F">
        <w:rPr>
          <w:rFonts w:cs="Traditional Arabic" w:hint="cs"/>
          <w:sz w:val="36"/>
          <w:szCs w:val="36"/>
          <w:rtl/>
        </w:rPr>
        <w:t xml:space="preserve"> </w:t>
      </w:r>
      <w:r w:rsidRPr="0081199F">
        <w:rPr>
          <w:rFonts w:cs="Traditional Arabic"/>
          <w:sz w:val="36"/>
          <w:szCs w:val="36"/>
          <w:rtl/>
        </w:rPr>
        <w:t>صلبوا ذلك الرجل الذي كانوا يستحلفونه ، وغلب على ظنهم أنه هو المسيح</w:t>
      </w:r>
      <w:r w:rsidRPr="0081199F">
        <w:rPr>
          <w:rFonts w:cs="Traditional Arabic" w:hint="cs"/>
          <w:sz w:val="36"/>
          <w:szCs w:val="36"/>
          <w:rtl/>
        </w:rPr>
        <w:t>)</w:t>
      </w:r>
      <w:r>
        <w:rPr>
          <w:rFonts w:cs="Traditional Arabic" w:hint="cs"/>
          <w:sz w:val="36"/>
          <w:szCs w:val="36"/>
          <w:rtl/>
        </w:rPr>
        <w:t xml:space="preserve"> </w:t>
      </w:r>
      <w:r w:rsidRPr="00C56011">
        <w:rPr>
          <w:rFonts w:ascii="Lotus Linotype" w:hAnsi="Lotus Linotype" w:cs="Traditional Arabic"/>
          <w:sz w:val="36"/>
          <w:szCs w:val="36"/>
          <w:vertAlign w:val="superscript"/>
          <w:rtl/>
        </w:rPr>
        <w:t>(</w:t>
      </w:r>
      <w:r w:rsidRPr="00C56011">
        <w:rPr>
          <w:rStyle w:val="a4"/>
          <w:rFonts w:ascii="Lotus Linotype" w:hAnsi="Lotus Linotype" w:cs="Traditional Arabic"/>
          <w:sz w:val="36"/>
          <w:szCs w:val="36"/>
          <w:rtl/>
        </w:rPr>
        <w:footnoteReference w:id="421"/>
      </w:r>
      <w:r w:rsidRPr="00C56011">
        <w:rPr>
          <w:rFonts w:ascii="Lotus Linotype" w:hAnsi="Lotus Linotype" w:cs="Traditional Arabic"/>
          <w:sz w:val="36"/>
          <w:szCs w:val="36"/>
          <w:vertAlign w:val="superscript"/>
          <w:rtl/>
        </w:rPr>
        <w:t>)</w:t>
      </w:r>
      <w:r w:rsidRPr="00C56011">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وهذا مما يؤكد أن شب</w:t>
      </w:r>
      <w:r w:rsidR="003B282B">
        <w:rPr>
          <w:rFonts w:cs="Traditional Arabic" w:hint="cs"/>
          <w:sz w:val="36"/>
          <w:szCs w:val="36"/>
          <w:rtl/>
        </w:rPr>
        <w:t>ّ</w:t>
      </w:r>
      <w:r w:rsidRPr="0081199F">
        <w:rPr>
          <w:rFonts w:cs="Traditional Arabic" w:hint="cs"/>
          <w:sz w:val="36"/>
          <w:szCs w:val="36"/>
          <w:rtl/>
        </w:rPr>
        <w:t>ه عليهم فلم يعد يعرفونه</w:t>
      </w:r>
      <w:r w:rsidR="003B282B">
        <w:rPr>
          <w:rFonts w:cs="Traditional Arabic" w:hint="cs"/>
          <w:sz w:val="36"/>
          <w:szCs w:val="36"/>
          <w:rtl/>
        </w:rPr>
        <w:t>,</w:t>
      </w:r>
      <w:r w:rsidRPr="0081199F">
        <w:rPr>
          <w:rFonts w:cs="Traditional Arabic" w:hint="cs"/>
          <w:sz w:val="36"/>
          <w:szCs w:val="36"/>
          <w:rtl/>
        </w:rPr>
        <w:t xml:space="preserve"> فاحتمال وقوع الشبه أمر وارد بنصوص كتبهم</w:t>
      </w:r>
      <w:r w:rsidR="003B282B">
        <w:rPr>
          <w:rFonts w:cs="Traditional Arabic" w:hint="cs"/>
          <w:sz w:val="36"/>
          <w:szCs w:val="36"/>
          <w:rtl/>
        </w:rPr>
        <w:t>,</w:t>
      </w:r>
      <w:r w:rsidRPr="0081199F">
        <w:rPr>
          <w:rFonts w:cs="Traditional Arabic" w:hint="cs"/>
          <w:sz w:val="36"/>
          <w:szCs w:val="36"/>
          <w:rtl/>
        </w:rPr>
        <w:t xml:space="preserve"> فإذا كان اليهود لا يعرفونه</w:t>
      </w:r>
      <w:r w:rsidR="003B282B">
        <w:rPr>
          <w:rFonts w:cs="Traditional Arabic" w:hint="cs"/>
          <w:sz w:val="36"/>
          <w:szCs w:val="36"/>
          <w:rtl/>
        </w:rPr>
        <w:t>,</w:t>
      </w:r>
      <w:r w:rsidRPr="0081199F">
        <w:rPr>
          <w:rFonts w:cs="Traditional Arabic" w:hint="cs"/>
          <w:sz w:val="36"/>
          <w:szCs w:val="36"/>
          <w:rtl/>
        </w:rPr>
        <w:t xml:space="preserve"> فاحتمال وقوع الصلب على غيره أمر وارد</w:t>
      </w:r>
      <w:r w:rsidR="00331399">
        <w:rPr>
          <w:rFonts w:cs="Traditional Arabic" w:hint="cs"/>
          <w:sz w:val="36"/>
          <w:szCs w:val="36"/>
          <w:rtl/>
        </w:rPr>
        <w:t>.</w:t>
      </w:r>
    </w:p>
    <w:p w:rsidR="003849EA" w:rsidRPr="0081199F" w:rsidRDefault="003849EA" w:rsidP="00AB202F">
      <w:pPr>
        <w:pStyle w:val="af1"/>
        <w:bidi/>
        <w:spacing w:before="120" w:beforeAutospacing="0" w:after="0" w:afterAutospacing="0" w:line="560" w:lineRule="exact"/>
        <w:ind w:firstLine="567"/>
        <w:jc w:val="lowKashida"/>
        <w:rPr>
          <w:rFonts w:cs="Traditional Arabic"/>
          <w:sz w:val="36"/>
          <w:szCs w:val="36"/>
          <w:rtl/>
        </w:rPr>
      </w:pPr>
      <w:r w:rsidRPr="0081199F">
        <w:rPr>
          <w:rFonts w:cs="Traditional Arabic" w:hint="cs"/>
          <w:sz w:val="36"/>
          <w:szCs w:val="36"/>
          <w:rtl/>
        </w:rPr>
        <w:t xml:space="preserve">ولو قال قائل : إنهم كانوا لا يعرفون المسيح عليه السلام فلذلك استأجروا -يهوذا - </w:t>
      </w:r>
    </w:p>
    <w:p w:rsidR="003849EA" w:rsidRPr="00474583" w:rsidRDefault="003849EA" w:rsidP="00AB202F">
      <w:pPr>
        <w:autoSpaceDE w:val="0"/>
        <w:autoSpaceDN w:val="0"/>
        <w:adjustRightInd w:val="0"/>
        <w:spacing w:before="120" w:line="560" w:lineRule="exact"/>
        <w:ind w:firstLine="567"/>
        <w:jc w:val="lowKashida"/>
        <w:rPr>
          <w:rFonts w:cs="Traditional Arabic"/>
          <w:sz w:val="36"/>
          <w:szCs w:val="36"/>
          <w:rtl/>
        </w:rPr>
      </w:pPr>
      <w:r w:rsidRPr="00474583">
        <w:rPr>
          <w:rFonts w:cs="Traditional Arabic" w:hint="cs"/>
          <w:sz w:val="36"/>
          <w:szCs w:val="36"/>
          <w:rtl/>
        </w:rPr>
        <w:t>فنقول : كان المسيح عليه السلام يأتي إلى الهيكل منذ أن كان صغيرا مع أمه العذراء</w:t>
      </w:r>
      <w:r w:rsidR="003B282B">
        <w:rPr>
          <w:rFonts w:cs="Traditional Arabic" w:hint="cs"/>
          <w:sz w:val="36"/>
          <w:szCs w:val="36"/>
          <w:rtl/>
        </w:rPr>
        <w:t>, حيث إ</w:t>
      </w:r>
      <w:r w:rsidRPr="00474583">
        <w:rPr>
          <w:rFonts w:cs="Traditional Arabic" w:hint="cs"/>
          <w:sz w:val="36"/>
          <w:szCs w:val="36"/>
          <w:rtl/>
        </w:rPr>
        <w:t>نه كان لها موضع خاص في الهيكل السليماني تعبد الله فيه</w:t>
      </w:r>
      <w:r w:rsidR="003B282B">
        <w:rPr>
          <w:rFonts w:cs="Traditional Arabic" w:hint="cs"/>
          <w:sz w:val="36"/>
          <w:szCs w:val="36"/>
          <w:rtl/>
        </w:rPr>
        <w:t>,</w:t>
      </w:r>
      <w:r w:rsidRPr="00474583">
        <w:rPr>
          <w:rFonts w:cs="Traditional Arabic" w:hint="cs"/>
          <w:sz w:val="36"/>
          <w:szCs w:val="36"/>
          <w:rtl/>
        </w:rPr>
        <w:t xml:space="preserve"> وهو أيضا كان بعد ترعرعه يأتي إلى الهيكل</w:t>
      </w:r>
      <w:r w:rsidR="003B282B">
        <w:rPr>
          <w:rFonts w:cs="Traditional Arabic" w:hint="cs"/>
          <w:sz w:val="36"/>
          <w:szCs w:val="36"/>
          <w:rtl/>
        </w:rPr>
        <w:t>,</w:t>
      </w:r>
      <w:r w:rsidRPr="00474583">
        <w:rPr>
          <w:rFonts w:cs="Traditional Arabic" w:hint="cs"/>
          <w:sz w:val="36"/>
          <w:szCs w:val="36"/>
          <w:rtl/>
        </w:rPr>
        <w:t xml:space="preserve"> وقد أثبتت الأناجيل واقعة حدثت له وهو ابن اثني عشر </w:t>
      </w:r>
      <w:r w:rsidR="003B282B">
        <w:rPr>
          <w:rFonts w:cs="Traditional Arabic" w:hint="cs"/>
          <w:sz w:val="36"/>
          <w:szCs w:val="36"/>
          <w:rtl/>
        </w:rPr>
        <w:t>سنة</w:t>
      </w:r>
      <w:r w:rsidRPr="00474583">
        <w:rPr>
          <w:rFonts w:ascii="Lotus Linotype" w:hAnsi="Lotus Linotype" w:cs="Traditional Arabic"/>
          <w:sz w:val="36"/>
          <w:szCs w:val="36"/>
          <w:vertAlign w:val="superscript"/>
          <w:rtl/>
        </w:rPr>
        <w:t>(</w:t>
      </w:r>
      <w:r w:rsidRPr="00474583">
        <w:rPr>
          <w:rStyle w:val="a4"/>
          <w:rFonts w:ascii="Lotus Linotype" w:hAnsi="Lotus Linotype" w:cs="Traditional Arabic"/>
          <w:sz w:val="36"/>
          <w:szCs w:val="36"/>
          <w:rtl/>
        </w:rPr>
        <w:footnoteReference w:id="422"/>
      </w:r>
      <w:r w:rsidRPr="00474583">
        <w:rPr>
          <w:rFonts w:ascii="Lotus Linotype" w:hAnsi="Lotus Linotype" w:cs="Traditional Arabic"/>
          <w:sz w:val="36"/>
          <w:szCs w:val="36"/>
          <w:vertAlign w:val="superscript"/>
          <w:rtl/>
        </w:rPr>
        <w:t>)</w:t>
      </w:r>
      <w:r w:rsidR="003B282B">
        <w:rPr>
          <w:rFonts w:ascii="Lotus Linotype" w:hAnsi="Lotus Linotype" w:cs="Traditional Arabic" w:hint="cs"/>
          <w:sz w:val="36"/>
          <w:szCs w:val="36"/>
          <w:vertAlign w:val="superscript"/>
          <w:rtl/>
        </w:rPr>
        <w:t xml:space="preserve"> </w:t>
      </w:r>
      <w:r w:rsidRPr="00474583">
        <w:rPr>
          <w:rFonts w:cs="Traditional Arabic" w:hint="cs"/>
          <w:sz w:val="36"/>
          <w:szCs w:val="36"/>
          <w:rtl/>
        </w:rPr>
        <w:lastRenderedPageBreak/>
        <w:t>واستمر على ذلك إلى أن أتاه الله الوحي</w:t>
      </w:r>
      <w:r w:rsidR="003B282B">
        <w:rPr>
          <w:rFonts w:cs="Traditional Arabic" w:hint="cs"/>
          <w:sz w:val="36"/>
          <w:szCs w:val="36"/>
          <w:rtl/>
        </w:rPr>
        <w:t>,</w:t>
      </w:r>
      <w:r w:rsidRPr="00474583">
        <w:rPr>
          <w:rFonts w:cs="Traditional Arabic" w:hint="cs"/>
          <w:sz w:val="36"/>
          <w:szCs w:val="36"/>
          <w:rtl/>
        </w:rPr>
        <w:t xml:space="preserve"> وهذه المدة لا تقل عن ثلاثين سنة</w:t>
      </w:r>
      <w:r w:rsidR="003B282B">
        <w:rPr>
          <w:rFonts w:cs="Traditional Arabic" w:hint="cs"/>
          <w:sz w:val="36"/>
          <w:szCs w:val="36"/>
          <w:rtl/>
        </w:rPr>
        <w:t>,</w:t>
      </w:r>
      <w:r w:rsidRPr="00474583">
        <w:rPr>
          <w:rFonts w:cs="Traditional Arabic" w:hint="cs"/>
          <w:sz w:val="36"/>
          <w:szCs w:val="36"/>
          <w:rtl/>
        </w:rPr>
        <w:t xml:space="preserve"> وبعد النبوة كان يأتي إلى الهيكل كل يوم</w:t>
      </w:r>
      <w:r w:rsidR="003B282B">
        <w:rPr>
          <w:rFonts w:cs="Traditional Arabic" w:hint="cs"/>
          <w:sz w:val="36"/>
          <w:szCs w:val="36"/>
          <w:rtl/>
        </w:rPr>
        <w:t>,</w:t>
      </w:r>
      <w:r w:rsidRPr="00474583">
        <w:rPr>
          <w:rFonts w:cs="Traditional Arabic" w:hint="cs"/>
          <w:sz w:val="36"/>
          <w:szCs w:val="36"/>
          <w:rtl/>
        </w:rPr>
        <w:t xml:space="preserve"> </w:t>
      </w:r>
      <w:r w:rsidRPr="00474583">
        <w:rPr>
          <w:rFonts w:ascii="Lotus Linotype" w:hAnsi="Lotus Linotype" w:cs="Traditional Arabic"/>
          <w:sz w:val="36"/>
          <w:szCs w:val="36"/>
          <w:vertAlign w:val="superscript"/>
          <w:rtl/>
        </w:rPr>
        <w:t>(</w:t>
      </w:r>
      <w:r w:rsidRPr="00474583">
        <w:rPr>
          <w:rStyle w:val="a4"/>
          <w:rFonts w:ascii="Lotus Linotype" w:hAnsi="Lotus Linotype" w:cs="Traditional Arabic"/>
          <w:sz w:val="36"/>
          <w:szCs w:val="36"/>
          <w:rtl/>
        </w:rPr>
        <w:footnoteReference w:id="423"/>
      </w:r>
      <w:r w:rsidRPr="00474583">
        <w:rPr>
          <w:rFonts w:ascii="Lotus Linotype" w:hAnsi="Lotus Linotype" w:cs="Traditional Arabic"/>
          <w:sz w:val="36"/>
          <w:szCs w:val="36"/>
          <w:vertAlign w:val="superscript"/>
          <w:rtl/>
        </w:rPr>
        <w:t>)</w:t>
      </w:r>
      <w:r w:rsidRPr="00474583">
        <w:rPr>
          <w:rFonts w:cs="Traditional Arabic" w:hint="cs"/>
          <w:sz w:val="36"/>
          <w:szCs w:val="36"/>
          <w:rtl/>
        </w:rPr>
        <w:t xml:space="preserve"> ولذلك قال المسيح عليه السلام للذين أتوا للقبض عليه</w:t>
      </w:r>
      <w:r w:rsidR="003B282B">
        <w:rPr>
          <w:rFonts w:cs="Traditional Arabic" w:hint="cs"/>
          <w:sz w:val="36"/>
          <w:szCs w:val="36"/>
          <w:rtl/>
        </w:rPr>
        <w:t>:</w:t>
      </w:r>
      <w:r w:rsidRPr="00474583">
        <w:rPr>
          <w:rFonts w:cs="Traditional Arabic" w:hint="cs"/>
          <w:sz w:val="36"/>
          <w:szCs w:val="36"/>
          <w:rtl/>
        </w:rPr>
        <w:t xml:space="preserve"> (كأنه على لص خرجتم إذ كنت معكم كل يوم في الهيكل لم تمدوا على الأيادي) </w:t>
      </w:r>
      <w:r w:rsidRPr="00474583">
        <w:rPr>
          <w:rFonts w:ascii="Lotus Linotype" w:hAnsi="Lotus Linotype" w:cs="Traditional Arabic"/>
          <w:sz w:val="36"/>
          <w:szCs w:val="36"/>
          <w:vertAlign w:val="superscript"/>
          <w:rtl/>
        </w:rPr>
        <w:t>(</w:t>
      </w:r>
      <w:r w:rsidRPr="00474583">
        <w:rPr>
          <w:rStyle w:val="a4"/>
          <w:rFonts w:ascii="Lotus Linotype" w:hAnsi="Lotus Linotype" w:cs="Traditional Arabic"/>
          <w:sz w:val="36"/>
          <w:szCs w:val="36"/>
          <w:rtl/>
        </w:rPr>
        <w:footnoteReference w:id="424"/>
      </w:r>
      <w:r w:rsidRPr="00474583">
        <w:rPr>
          <w:rFonts w:ascii="Lotus Linotype" w:hAnsi="Lotus Linotype" w:cs="Traditional Arabic"/>
          <w:sz w:val="36"/>
          <w:szCs w:val="36"/>
          <w:vertAlign w:val="superscript"/>
          <w:rtl/>
        </w:rPr>
        <w:t>)</w:t>
      </w:r>
      <w:r w:rsidRPr="00474583">
        <w:rPr>
          <w:rFonts w:cs="Traditional Arabic" w:hint="cs"/>
          <w:sz w:val="36"/>
          <w:szCs w:val="36"/>
          <w:rtl/>
        </w:rPr>
        <w:t xml:space="preserve"> ومما يدل على معرفتهم له</w:t>
      </w:r>
      <w:r w:rsidR="003B282B">
        <w:rPr>
          <w:rFonts w:cs="Traditional Arabic" w:hint="cs"/>
          <w:sz w:val="36"/>
          <w:szCs w:val="36"/>
          <w:rtl/>
        </w:rPr>
        <w:t>,</w:t>
      </w:r>
      <w:r w:rsidRPr="00474583">
        <w:rPr>
          <w:rFonts w:cs="Traditional Arabic" w:hint="cs"/>
          <w:sz w:val="36"/>
          <w:szCs w:val="36"/>
          <w:rtl/>
        </w:rPr>
        <w:t xml:space="preserve"> أن مئات اليهود كانوا يسيرون خلفه في ذهابه إلى بعض المدن</w:t>
      </w:r>
      <w:r w:rsidRPr="00474583">
        <w:rPr>
          <w:rFonts w:ascii="Lotus Linotype" w:hAnsi="Lotus Linotype" w:cs="Traditional Arabic"/>
          <w:sz w:val="36"/>
          <w:szCs w:val="36"/>
          <w:vertAlign w:val="superscript"/>
          <w:rtl/>
        </w:rPr>
        <w:t>(</w:t>
      </w:r>
      <w:r w:rsidRPr="00474583">
        <w:rPr>
          <w:rStyle w:val="a4"/>
          <w:rFonts w:ascii="Lotus Linotype" w:hAnsi="Lotus Linotype" w:cs="Traditional Arabic"/>
          <w:sz w:val="36"/>
          <w:szCs w:val="36"/>
          <w:rtl/>
        </w:rPr>
        <w:footnoteReference w:id="425"/>
      </w:r>
      <w:r w:rsidRPr="00474583">
        <w:rPr>
          <w:rFonts w:ascii="Lotus Linotype" w:hAnsi="Lotus Linotype" w:cs="Traditional Arabic"/>
          <w:sz w:val="36"/>
          <w:szCs w:val="36"/>
          <w:vertAlign w:val="superscript"/>
          <w:rtl/>
        </w:rPr>
        <w:t>)</w:t>
      </w:r>
      <w:r w:rsidRPr="00474583">
        <w:rPr>
          <w:rFonts w:cs="Traditional Arabic" w:hint="cs"/>
          <w:sz w:val="36"/>
          <w:szCs w:val="36"/>
          <w:rtl/>
        </w:rPr>
        <w:t xml:space="preserve"> بالإضافة إلى كثرة أسئلة علماء اليهود المتعنتة له </w:t>
      </w:r>
      <w:r w:rsidRPr="00474583">
        <w:rPr>
          <w:rFonts w:ascii="Lotus Linotype" w:hAnsi="Lotus Linotype" w:cs="Traditional Arabic"/>
          <w:sz w:val="36"/>
          <w:szCs w:val="36"/>
          <w:vertAlign w:val="superscript"/>
          <w:rtl/>
        </w:rPr>
        <w:t>(</w:t>
      </w:r>
      <w:r w:rsidRPr="00474583">
        <w:rPr>
          <w:rStyle w:val="a4"/>
          <w:rFonts w:ascii="Lotus Linotype" w:hAnsi="Lotus Linotype" w:cs="Traditional Arabic"/>
          <w:sz w:val="36"/>
          <w:szCs w:val="36"/>
          <w:rtl/>
        </w:rPr>
        <w:footnoteReference w:id="426"/>
      </w:r>
      <w:r w:rsidRPr="00474583">
        <w:rPr>
          <w:rFonts w:ascii="Lotus Linotype" w:hAnsi="Lotus Linotype" w:cs="Traditional Arabic"/>
          <w:sz w:val="36"/>
          <w:szCs w:val="36"/>
          <w:vertAlign w:val="superscript"/>
          <w:rtl/>
        </w:rPr>
        <w:t>)</w:t>
      </w:r>
      <w:r w:rsidRPr="00474583">
        <w:rPr>
          <w:rFonts w:ascii="Lotus Linotype" w:hAnsi="Lotus Linotype" w:cs="Traditional Arabic" w:hint="cs"/>
          <w:sz w:val="36"/>
          <w:szCs w:val="36"/>
          <w:rtl/>
        </w:rPr>
        <w:t xml:space="preserve"> </w:t>
      </w:r>
      <w:r w:rsidRPr="00474583">
        <w:rPr>
          <w:rFonts w:cs="Traditional Arabic" w:hint="cs"/>
          <w:sz w:val="36"/>
          <w:szCs w:val="36"/>
          <w:rtl/>
        </w:rPr>
        <w:t>.</w:t>
      </w:r>
    </w:p>
    <w:p w:rsidR="003849EA" w:rsidRPr="0081199F" w:rsidRDefault="003849EA" w:rsidP="00331399">
      <w:pPr>
        <w:pStyle w:val="af1"/>
        <w:bidi/>
        <w:spacing w:before="120" w:beforeAutospacing="0" w:after="0" w:afterAutospacing="0" w:line="560" w:lineRule="exact"/>
        <w:ind w:firstLine="567"/>
        <w:jc w:val="lowKashida"/>
        <w:rPr>
          <w:rFonts w:cs="Traditional Arabic"/>
          <w:sz w:val="36"/>
          <w:szCs w:val="36"/>
          <w:rtl/>
        </w:rPr>
      </w:pPr>
      <w:r w:rsidRPr="0081199F">
        <w:rPr>
          <w:rFonts w:cs="Traditional Arabic" w:hint="cs"/>
          <w:sz w:val="36"/>
          <w:szCs w:val="36"/>
          <w:rtl/>
        </w:rPr>
        <w:t xml:space="preserve">د – أشار الشيخ رشيد إلى أن قولهم بأن تلاميذه ومريديه لم يشتبهوا به قول باطل وذلك لأن المسيح عليه السلام أخبر تلاميذه بأنهم كلهم سوف يشكون فيه وهم أقرب الناس إليه وقد أورد ما ذكره متى في قوله </w:t>
      </w:r>
      <w:r w:rsidRPr="0081199F">
        <w:rPr>
          <w:rStyle w:val="top"/>
          <w:rFonts w:cs="Traditional Arabic" w:hint="cs"/>
          <w:sz w:val="36"/>
          <w:szCs w:val="36"/>
          <w:rtl/>
        </w:rPr>
        <w:t xml:space="preserve"> (</w:t>
      </w:r>
      <w:r w:rsidRPr="0081199F">
        <w:rPr>
          <w:rFonts w:cs="Traditional Arabic" w:hint="cs"/>
          <w:sz w:val="36"/>
          <w:szCs w:val="36"/>
          <w:rtl/>
        </w:rPr>
        <w:t>حينئذ قَال لَهم يسوع :كلُكم تشكُون في هذه اللّيلَة لأنه مكتوب: أَني أَضرب الراعَِ فَتتبدد خِرَافُ الرَّعِيَّةِ</w:t>
      </w:r>
      <w:r w:rsidRPr="0081199F">
        <w:rPr>
          <w:rStyle w:val="top"/>
          <w:rFonts w:cs="Traditional Arabic" w:hint="cs"/>
          <w:sz w:val="36"/>
          <w:szCs w:val="36"/>
          <w:rtl/>
        </w:rPr>
        <w:t xml:space="preserve"> </w:t>
      </w:r>
      <w:r w:rsidRPr="0081199F">
        <w:rPr>
          <w:rFonts w:cs="Traditional Arabic" w:hint="cs"/>
          <w:sz w:val="36"/>
          <w:szCs w:val="36"/>
          <w:rtl/>
        </w:rPr>
        <w:t>وَلَكِنْ بَعْدَ قِيَامِي أَسْبِقُكُمْ إِلَى الْجَلِيلِ</w:t>
      </w:r>
      <w:r w:rsidRPr="0081199F">
        <w:rPr>
          <w:rStyle w:val="kaws"/>
          <w:rFonts w:cs="Traditional Arabic" w:hint="cs"/>
          <w:sz w:val="36"/>
          <w:szCs w:val="36"/>
          <w:rtl/>
        </w:rPr>
        <w:t xml:space="preserve"> ف</w:t>
      </w:r>
      <w:r w:rsidRPr="0081199F">
        <w:rPr>
          <w:rFonts w:cs="Traditional Arabic" w:hint="cs"/>
          <w:sz w:val="36"/>
          <w:szCs w:val="36"/>
          <w:rtl/>
        </w:rPr>
        <w:t>َأَجَابَ بُطْرُسُ وَقَالَ لَهُ: وَإِنْ شَكَّ فِيكَ الْجَمِيعُ فَأَنَا لاَ أَشُكُّ أَبَداً</w:t>
      </w:r>
      <w:r w:rsidRPr="0081199F">
        <w:rPr>
          <w:rStyle w:val="kaws"/>
          <w:rFonts w:cs="Traditional Arabic" w:hint="cs"/>
          <w:sz w:val="36"/>
          <w:szCs w:val="36"/>
          <w:rtl/>
        </w:rPr>
        <w:t xml:space="preserve"> </w:t>
      </w:r>
      <w:r w:rsidRPr="0081199F">
        <w:rPr>
          <w:rFonts w:cs="Traditional Arabic" w:hint="cs"/>
          <w:sz w:val="36"/>
          <w:szCs w:val="36"/>
          <w:rtl/>
        </w:rPr>
        <w:t>قَالَ لَهُ يَسُوعُ:</w:t>
      </w:r>
      <w:r w:rsidRPr="0081199F">
        <w:rPr>
          <w:rStyle w:val="kaws"/>
          <w:rFonts w:cs="Traditional Arabic" w:hint="cs"/>
          <w:sz w:val="36"/>
          <w:szCs w:val="36"/>
          <w:rtl/>
        </w:rPr>
        <w:t xml:space="preserve"> </w:t>
      </w:r>
      <w:r w:rsidRPr="0081199F">
        <w:rPr>
          <w:rFonts w:cs="Traditional Arabic" w:hint="cs"/>
          <w:sz w:val="36"/>
          <w:szCs w:val="36"/>
          <w:rtl/>
        </w:rPr>
        <w:t>الْحَقَّ أَقُولُ لَكَ: إِنَّكَ فِي هَذِهِ اللَّيْلَةِ قَبْلَ أَنْ يَصِيحَ دِيكٌ تُنْكِرُنِي ثَلاَثَ مَرَّاتٍ</w:t>
      </w:r>
      <w:r w:rsidRPr="0081199F">
        <w:rPr>
          <w:rStyle w:val="kaws"/>
          <w:rFonts w:cs="Traditional Arabic" w:hint="cs"/>
          <w:sz w:val="36"/>
          <w:szCs w:val="36"/>
          <w:rtl/>
        </w:rPr>
        <w:t xml:space="preserve"> </w:t>
      </w:r>
      <w:r w:rsidRPr="0081199F">
        <w:rPr>
          <w:rFonts w:cs="Traditional Arabic" w:hint="cs"/>
          <w:sz w:val="36"/>
          <w:szCs w:val="36"/>
          <w:rtl/>
        </w:rPr>
        <w:t>قَالَ لَهُ بُطْرُسُ: وَلَوِ اضْطُرِرْتُ أَنْ أَمُوتَ مَعَكَ لاَ أُنْكِرُكَ</w:t>
      </w:r>
      <w:r w:rsidRPr="0081199F">
        <w:rPr>
          <w:rStyle w:val="kaws"/>
          <w:rFonts w:cs="Traditional Arabic" w:hint="cs"/>
          <w:sz w:val="36"/>
          <w:szCs w:val="36"/>
          <w:rtl/>
        </w:rPr>
        <w:t xml:space="preserve"> </w:t>
      </w:r>
      <w:r w:rsidRPr="0081199F">
        <w:rPr>
          <w:rFonts w:cs="Traditional Arabic" w:hint="cs"/>
          <w:sz w:val="36"/>
          <w:szCs w:val="36"/>
          <w:rtl/>
        </w:rPr>
        <w:t>هَكَذَا قَالَ أَيْضاً جَمِيعُ التَّلاَمِيذ)</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27"/>
      </w:r>
      <w:r w:rsidRPr="003C2F9B">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Pr="003C2F9B">
        <w:rPr>
          <w:rFonts w:ascii="Lotus Linotype" w:hAnsi="Lotus Linotype"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وأما إذا كان المقصود بأنهم لم يشتبهوا به بعد قيامته من القبر بزعمهم فإن ذلك مردود بنصوص الأناجيل التي تدل على شكهم فيه يقول متى (ولكن بعضهم شكوا)</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28"/>
      </w:r>
      <w:r w:rsidRPr="003C2F9B">
        <w:rPr>
          <w:rFonts w:ascii="Lotus Linotype" w:hAnsi="Lotus Linotype" w:cs="Traditional Arabic"/>
          <w:sz w:val="36"/>
          <w:szCs w:val="36"/>
          <w:vertAlign w:val="superscript"/>
          <w:rtl/>
        </w:rPr>
        <w:t>)</w:t>
      </w:r>
      <w:r w:rsidRPr="0081199F">
        <w:rPr>
          <w:rFonts w:cs="Traditional Arabic" w:hint="cs"/>
          <w:sz w:val="36"/>
          <w:szCs w:val="36"/>
          <w:rtl/>
        </w:rPr>
        <w:t>ويقول مرقس أن المسيح بعد أن ظهر للتلاميذ (وبخ عدم إيمانهم وقساوة قلوبهم)</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29"/>
      </w:r>
      <w:r w:rsidRPr="003C2F9B">
        <w:rPr>
          <w:rFonts w:ascii="Lotus Linotype" w:hAnsi="Lotus Linotype" w:cs="Traditional Arabic"/>
          <w:sz w:val="36"/>
          <w:szCs w:val="36"/>
          <w:vertAlign w:val="superscript"/>
          <w:rtl/>
        </w:rPr>
        <w:t>)</w:t>
      </w:r>
      <w:r w:rsidRPr="0081199F">
        <w:rPr>
          <w:rFonts w:cs="Traditional Arabic" w:hint="cs"/>
          <w:sz w:val="36"/>
          <w:szCs w:val="36"/>
          <w:rtl/>
        </w:rPr>
        <w:t xml:space="preserve">ويقول لوقا بعد قيامة المسيح وظهوره للتلاميذ أن المسيح قال لهم ( ما بالكم مضطربين ولماذا ثارت الشكوك في نفوسكم أنظروا إلى يدي ورجلي أنا هو إلمسوني وتحققوا الشبح لا يكون له لحم وعظم </w:t>
      </w:r>
      <w:r w:rsidRPr="0081199F">
        <w:rPr>
          <w:rFonts w:cs="Traditional Arabic" w:hint="cs"/>
          <w:sz w:val="36"/>
          <w:szCs w:val="36"/>
          <w:rtl/>
        </w:rPr>
        <w:lastRenderedPageBreak/>
        <w:t>كما ترون لي قال هذا وأراهم يديه ورجليه ولكنهم ظلوا غير مصدقين من شدة الفرح والدهشة)</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0"/>
      </w:r>
      <w:r w:rsidRPr="003C2F9B">
        <w:rPr>
          <w:rFonts w:ascii="Lotus Linotype" w:hAnsi="Lotus Linotype" w:cs="Traditional Arabic"/>
          <w:sz w:val="36"/>
          <w:szCs w:val="36"/>
          <w:vertAlign w:val="superscript"/>
          <w:rtl/>
        </w:rPr>
        <w:t>)</w:t>
      </w:r>
      <w:r w:rsidRPr="0081199F">
        <w:rPr>
          <w:rFonts w:cs="Traditional Arabic" w:hint="cs"/>
          <w:sz w:val="36"/>
          <w:szCs w:val="36"/>
          <w:rtl/>
        </w:rPr>
        <w:t>ولو كانوا غير شاكين فيه لما احتاج لإقامة كل هذه البراهين</w:t>
      </w:r>
      <w:r w:rsidR="00474583">
        <w:rPr>
          <w:rFonts w:cs="Traditional Arabic" w:hint="cs"/>
          <w:sz w:val="36"/>
          <w:szCs w:val="36"/>
          <w:rtl/>
        </w:rPr>
        <w:t>.</w:t>
      </w:r>
      <w:r w:rsidRPr="0081199F">
        <w:rPr>
          <w:rFonts w:cs="Traditional Arabic" w:hint="cs"/>
          <w:sz w:val="36"/>
          <w:szCs w:val="36"/>
          <w:rtl/>
        </w:rPr>
        <w:t xml:space="preserve"> </w:t>
      </w:r>
    </w:p>
    <w:p w:rsidR="003849EA"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ومن الملاحظ أن المسيح عليه السلام عندما ظهر لتلاميذه لم يصرح للتلاميذ بأنه هو الذي صلب وقام من بين الأموات بل كل ما في الأمر هو أنه وبخهم على عدم إيمانهم حسب رواية مرقس وأثبت لهم بأنه هو المسيح عندما شك تلاميذه فيه وحسبوه شبحا بعد ظهوره لهم وذلك بأن أراهم يديه ورجليه وأمرهم بلمسه وعلل فعل ذلك بأن الشبح ليس لديه لحم وعظم كما كان له حسب رواية لوقا وأما يوحنا فكعادته في تزييف الحقائق فإنه ذكر أن المسيح أراهم يديه وجنبه</w:t>
      </w:r>
      <w:r>
        <w:rPr>
          <w:rFonts w:cs="Traditional Arabic" w:hint="cs"/>
          <w:sz w:val="36"/>
          <w:szCs w:val="36"/>
          <w:rtl/>
        </w:rPr>
        <w:t xml:space="preserve"> وأنه أمر تلميذه توما أن يضع يده على جنبه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1"/>
      </w:r>
      <w:r w:rsidRPr="003C2F9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 xml:space="preserve">محاولا بذلك إثبات صلب المسيح </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 xml:space="preserve">ورغم ذلك فإنه لم يقل أحد منهم صراحة على لسان المسيح بأنه صلب وقام من بين الأموات </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هـ - بين الشيخ رشيد أنه لو أننا افترضنا جدلا صحة قولهم بظهور المسيح للتلاميذ وأنه من المسلمات فإن ذلك لا يعدو أن يكون شيطان تخيل لهم فإنه قد يحدث الخيال ويظن أنه هو الحقيقة</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2"/>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يقول شيخ الإسلام ابن تيمية</w:t>
      </w:r>
      <w:r w:rsidR="00474583">
        <w:rPr>
          <w:rFonts w:cs="Traditional Arabic" w:hint="cs"/>
          <w:sz w:val="36"/>
          <w:szCs w:val="36"/>
          <w:rtl/>
        </w:rPr>
        <w:t>:</w:t>
      </w:r>
      <w:r w:rsidRPr="0081199F">
        <w:rPr>
          <w:rFonts w:cs="Traditional Arabic" w:hint="cs"/>
          <w:sz w:val="36"/>
          <w:szCs w:val="36"/>
          <w:rtl/>
        </w:rPr>
        <w:t xml:space="preserve"> (وهذا إذا كان صحيحا فذاك شيطان ادعى أنه المسيح والتبس على أولئك ومثل هذا قد جرى لخلق عظيم في زماننا وقبل زماننا كناس كانوا بتدمر فرأوا شخصا عظيما طائرا في الهواء وظهر لهم مرات بأنواع من اللباس وقال لهم أنا المسيح ابن مريم وأمرهم بأمور يمتنع أن يأمر بها المسيح عليه السلام وحضروا إلى عند الناس وبينوا لهم أن ذلك هو شيطان أراد أن يضلهم وآخرون يأتي أحدهم إلى قبر من يعظمه ويحسن به الظن من الصالحين وغيرهم فتارة يرى القبر قد انشق وخرج منه إنسان على صورة ذلك </w:t>
      </w:r>
      <w:r w:rsidRPr="0081199F">
        <w:rPr>
          <w:rFonts w:cs="Traditional Arabic" w:hint="cs"/>
          <w:sz w:val="36"/>
          <w:szCs w:val="36"/>
          <w:rtl/>
        </w:rPr>
        <w:lastRenderedPageBreak/>
        <w:t>الرجل وتارة يرى ذلك الإنسان قد دخل في القبر وتارة يراه إما راكبا وإما ماشيا داخلا إلى مكان ذلك الميت كالقبة المبنية على القبر وتارة يراه خارجا من ذلك المكان ويظن أن ذلك هو ذلك الرجل الصالح وقد يظن أن قوما استغاثوا به فذهب إليهم ويكون ذلك شيطانا تصور بصورته وهذا جرى لغير واحد ممن أعرفهم وتارة يستغيث أقوام بشخص يحسنون به الظن إما ميت وإما غائب فيرونه بعيونهم قد جاء وقد يكلمهم وقد يقضي بعض حاجاتهم فيظنونه ذلك الشخص الميت وإنما هو شيطان زعم أنه هو وليس هو إياه وكثيرا ما يأتي الشخص بعد الموت في صورة الميت فيحدثهم ويقضي ديونا ويرد ودائع ويخبرهم عن الموتى ويظنون أنه هو الميت نفسه قد جاء إليهم وإنما هو شيطان تصور بصورته)</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ثم قال رحمه الله</w:t>
      </w:r>
      <w:r w:rsidR="00474583">
        <w:rPr>
          <w:rFonts w:cs="Traditional Arabic" w:hint="cs"/>
          <w:sz w:val="36"/>
          <w:szCs w:val="36"/>
          <w:rtl/>
        </w:rPr>
        <w:t>:</w:t>
      </w:r>
      <w:r w:rsidRPr="0081199F">
        <w:rPr>
          <w:rFonts w:cs="Traditional Arabic" w:hint="cs"/>
          <w:sz w:val="36"/>
          <w:szCs w:val="36"/>
          <w:rtl/>
        </w:rPr>
        <w:t xml:space="preserve"> (كما يذكر عن بولس فإنه إذا كان صادقا كان ذلك الذي رآه في اليقظة وقال إنه المسيح شيطانا من الشياطين كما جرى مثل ذلك لغير واحد والشيطان إنما يضل الناس ويغويهم بما يظن أنهم يطيعونه فيه فيخاطب النصارى بما يوافق دينهم ويخاطب من يخاطب من ضلال المسلمين بما يوافق اعتقاده وينقله إلى ما يستجيب لهم فيه بحسب اعتقادهم)</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3"/>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C86AD1">
      <w:pPr>
        <w:numPr>
          <w:ilvl w:val="0"/>
          <w:numId w:val="13"/>
        </w:numPr>
        <w:tabs>
          <w:tab w:val="clear" w:pos="720"/>
          <w:tab w:val="num" w:pos="139"/>
          <w:tab w:val="left" w:pos="848"/>
        </w:tabs>
        <w:autoSpaceDE w:val="0"/>
        <w:autoSpaceDN w:val="0"/>
        <w:adjustRightInd w:val="0"/>
        <w:spacing w:before="120" w:line="560" w:lineRule="exact"/>
        <w:ind w:left="-2" w:firstLine="567"/>
        <w:jc w:val="lowKashida"/>
        <w:rPr>
          <w:rFonts w:cs="Traditional Arabic"/>
          <w:sz w:val="36"/>
          <w:szCs w:val="36"/>
        </w:rPr>
      </w:pPr>
      <w:r w:rsidRPr="0081199F">
        <w:rPr>
          <w:rFonts w:cs="Traditional Arabic" w:hint="cs"/>
          <w:sz w:val="36"/>
          <w:szCs w:val="36"/>
          <w:rtl/>
        </w:rPr>
        <w:t>الشبهة السادسة : وقد نقل فيها الشيخ رشيد قولهم  : إذا كان المسيح قد نجا من أعدائه بعناية إلهية خاصة فأين ذهب؟ ولم لم يوقف له على عين ولا أثر؟</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4"/>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sidR="00474583">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الرد عليها :</w:t>
      </w:r>
    </w:p>
    <w:p w:rsidR="003849EA" w:rsidRPr="0081199F" w:rsidRDefault="003849EA" w:rsidP="00AB202F">
      <w:pPr>
        <w:autoSpaceDE w:val="0"/>
        <w:autoSpaceDN w:val="0"/>
        <w:adjustRightInd w:val="0"/>
        <w:spacing w:before="120" w:line="580" w:lineRule="exact"/>
        <w:ind w:firstLine="567"/>
        <w:jc w:val="lowKashida"/>
        <w:rPr>
          <w:rFonts w:cs="Traditional Arabic"/>
          <w:sz w:val="36"/>
          <w:szCs w:val="36"/>
        </w:rPr>
      </w:pPr>
      <w:r w:rsidRPr="0081199F">
        <w:rPr>
          <w:rFonts w:cs="Traditional Arabic" w:hint="cs"/>
          <w:sz w:val="36"/>
          <w:szCs w:val="36"/>
          <w:rtl/>
        </w:rPr>
        <w:t xml:space="preserve">وقد بين الشيخ رشيد أن هذه الشبهة (لا ترد على الذين يقولون إنه رفع بروحه وجسده إلى السماء – وهو الراجح - وإنما ترد على الذين قالوا إن الله توفاه في الدنيا ثم رفعه إليه كما رفع إدريس عليهما السلام وعلى فرض صحة هذا القول فقد بين الشيخ رشيد أنه لا غرابة فيه فإن أخاه موسى عليه السلام كان بين الألوف من قومه الخاضعين لأمره ونهيه وقد انفرد عنهم ومات في مكان لم يعرفه أحد منهم فكيف يستغرب أن يفر </w:t>
      </w:r>
      <w:r w:rsidRPr="0081199F">
        <w:rPr>
          <w:rFonts w:cs="Traditional Arabic" w:hint="cs"/>
          <w:sz w:val="36"/>
          <w:szCs w:val="36"/>
          <w:rtl/>
        </w:rPr>
        <w:lastRenderedPageBreak/>
        <w:t>عيسى عليه السلام من قوم أعداء له لا ولي له فيهم ولا نصير إلا أفراد من الضعفاء قد انفضوا من حوله وقت الشدة وأنكره أمثلهم بطرس ثلاث مرات ؟ لا بدع إذا ذهب إلى مكان مجهول ومات فيه كما مات موسى عليهما السلام ولم يعرف قبره أحد كما هو منصوص في آخرسفر تثنية الإشتراع</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5"/>
      </w:r>
      <w:r w:rsidRPr="003C2F9B">
        <w:rPr>
          <w:rFonts w:ascii="Lotus Linotype" w:hAnsi="Lotus Linotype" w:cs="Traditional Arabic"/>
          <w:sz w:val="36"/>
          <w:szCs w:val="36"/>
          <w:vertAlign w:val="superscript"/>
          <w:rtl/>
        </w:rPr>
        <w:t>)</w:t>
      </w:r>
      <w:r w:rsidRPr="0081199F">
        <w:rPr>
          <w:rFonts w:cs="Traditional Arabic" w:hint="cs"/>
          <w:sz w:val="36"/>
          <w:szCs w:val="36"/>
          <w:rtl/>
        </w:rPr>
        <w:t>من أسفار التوراة ومن الناس من يزعم أن قبر المسيح الذي دفن فيه بعد موته قد اكتشف في الهند)</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6"/>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p>
    <w:p w:rsidR="003849EA" w:rsidRPr="0081199F" w:rsidRDefault="003849EA" w:rsidP="00C86AD1">
      <w:pPr>
        <w:numPr>
          <w:ilvl w:val="0"/>
          <w:numId w:val="13"/>
        </w:numPr>
        <w:tabs>
          <w:tab w:val="clear" w:pos="720"/>
          <w:tab w:val="num" w:pos="-2"/>
          <w:tab w:val="left" w:pos="848"/>
        </w:tabs>
        <w:autoSpaceDE w:val="0"/>
        <w:autoSpaceDN w:val="0"/>
        <w:adjustRightInd w:val="0"/>
        <w:spacing w:before="120" w:line="580" w:lineRule="exact"/>
        <w:ind w:left="-2" w:firstLine="567"/>
        <w:jc w:val="lowKashida"/>
        <w:rPr>
          <w:rFonts w:cs="Traditional Arabic"/>
          <w:sz w:val="36"/>
          <w:szCs w:val="36"/>
          <w:rtl/>
        </w:rPr>
      </w:pPr>
      <w:r w:rsidRPr="0081199F">
        <w:rPr>
          <w:rFonts w:cs="Traditional Arabic" w:hint="cs"/>
          <w:b/>
          <w:bCs/>
          <w:sz w:val="36"/>
          <w:szCs w:val="36"/>
          <w:rtl/>
        </w:rPr>
        <w:t>الشبهة السابعة :</w:t>
      </w:r>
      <w:r w:rsidRPr="0081199F">
        <w:rPr>
          <w:rFonts w:cs="Traditional Arabic" w:hint="cs"/>
          <w:sz w:val="36"/>
          <w:szCs w:val="36"/>
          <w:rtl/>
        </w:rPr>
        <w:t xml:space="preserve"> وهو قولهم </w:t>
      </w:r>
      <w:r w:rsidRPr="0081199F">
        <w:rPr>
          <w:rFonts w:cs="Traditional Arabic"/>
          <w:sz w:val="36"/>
          <w:szCs w:val="36"/>
          <w:rtl/>
        </w:rPr>
        <w:t>–</w:t>
      </w:r>
      <w:r w:rsidRPr="0081199F">
        <w:rPr>
          <w:rFonts w:cs="Traditional Arabic" w:hint="cs"/>
          <w:sz w:val="36"/>
          <w:szCs w:val="36"/>
          <w:rtl/>
        </w:rPr>
        <w:t xml:space="preserve"> كما نقله الشيخ رشيد - :إنكم تأخذون بقول إنجيل برنابا وغيره في بيان هذه الحادثة وأقوال مبتدعة النصارى الأولين الذين زعموا أن يهوذا هو الذي صلب لا المسيح مع أن يهوذا قد انتحر كما ثبت في الإنجيل</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7"/>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80" w:lineRule="exact"/>
        <w:ind w:firstLine="567"/>
        <w:jc w:val="lowKashida"/>
        <w:rPr>
          <w:rFonts w:cs="Traditional Arabic"/>
          <w:b/>
          <w:bCs/>
          <w:sz w:val="36"/>
          <w:szCs w:val="36"/>
          <w:rtl/>
        </w:rPr>
      </w:pPr>
      <w:r w:rsidRPr="0081199F">
        <w:rPr>
          <w:rFonts w:cs="Traditional Arabic" w:hint="cs"/>
          <w:b/>
          <w:bCs/>
          <w:sz w:val="36"/>
          <w:szCs w:val="36"/>
          <w:rtl/>
        </w:rPr>
        <w:t>الرد عليها :</w:t>
      </w:r>
    </w:p>
    <w:p w:rsidR="003849EA" w:rsidRPr="0081199F" w:rsidRDefault="003849EA" w:rsidP="00AB202F">
      <w:pPr>
        <w:autoSpaceDE w:val="0"/>
        <w:autoSpaceDN w:val="0"/>
        <w:adjustRightInd w:val="0"/>
        <w:spacing w:before="120" w:line="580" w:lineRule="exact"/>
        <w:ind w:left="-2" w:firstLine="567"/>
        <w:jc w:val="lowKashida"/>
        <w:rPr>
          <w:rFonts w:cs="Traditional Arabic"/>
          <w:sz w:val="36"/>
          <w:szCs w:val="36"/>
          <w:rtl/>
        </w:rPr>
      </w:pPr>
      <w:r w:rsidRPr="0081199F">
        <w:rPr>
          <w:rFonts w:cs="Traditional Arabic" w:hint="cs"/>
          <w:sz w:val="36"/>
          <w:szCs w:val="36"/>
          <w:rtl/>
        </w:rPr>
        <w:t xml:space="preserve">وقد رد الشيخ رشيد على هذه الشبهة مبينا بطلانها بالدليل العقلي </w:t>
      </w:r>
    </w:p>
    <w:p w:rsidR="003849EA" w:rsidRPr="0081199F" w:rsidRDefault="003849EA" w:rsidP="00AB202F">
      <w:pPr>
        <w:autoSpaceDE w:val="0"/>
        <w:autoSpaceDN w:val="0"/>
        <w:adjustRightInd w:val="0"/>
        <w:spacing w:before="120" w:line="580" w:lineRule="exact"/>
        <w:ind w:left="-2" w:firstLine="567"/>
        <w:jc w:val="lowKashida"/>
        <w:rPr>
          <w:rFonts w:cs="Traditional Arabic"/>
          <w:sz w:val="36"/>
          <w:szCs w:val="36"/>
          <w:rtl/>
        </w:rPr>
      </w:pPr>
      <w:r w:rsidRPr="0081199F">
        <w:rPr>
          <w:rFonts w:cs="Traditional Arabic" w:hint="cs"/>
          <w:sz w:val="36"/>
          <w:szCs w:val="36"/>
          <w:rtl/>
        </w:rPr>
        <w:t xml:space="preserve"> فقال : اتفقت النصارى على القول بأن يهوذا الإسخريوطي هو الذي دل على يسوع المسيح وكان يهوذا هذا رجلا عاميا من بلدة تسمى خريوت في أرض يهوذا تبع المسيح وصار من خواص أتباعه الذين يلقبونهم بالتلاميذ الإثني عشر الذين بشرهم بأنهم يكونون معه في الملكوت على اثني عشر كرسيا ويدينون بني إسرائيل أي يحاسبونهم في يوم الدين ومن الغريب أن يهوذا كان  يشبه المسيح في خلقه كما نقل "جورج سايل" الإنكليزي في ترجمته للقرآن المجيد فيما علقه على سورة آل</w:t>
      </w:r>
      <w:r>
        <w:rPr>
          <w:rFonts w:cs="Traditional Arabic" w:hint="cs"/>
          <w:sz w:val="36"/>
          <w:szCs w:val="36"/>
          <w:rtl/>
        </w:rPr>
        <w:t xml:space="preserve"> عمران وعزا هذ القول إلى "السير</w:t>
      </w:r>
      <w:r w:rsidRPr="0081199F">
        <w:rPr>
          <w:rFonts w:cs="Traditional Arabic" w:hint="cs"/>
          <w:sz w:val="36"/>
          <w:szCs w:val="36"/>
          <w:rtl/>
        </w:rPr>
        <w:t xml:space="preserve">نثيين" و"الكربوكراتيين" من أقدم فرق النصارى الذين أنكروا صلب المسيح وصرحوا بأن الذي صلب هو يهوذا الذي كان يشبهه شبها تاما </w:t>
      </w:r>
      <w:r w:rsidR="00595BA9">
        <w:rPr>
          <w:rFonts w:cs="Traditional Arabic" w:hint="cs"/>
          <w:sz w:val="36"/>
          <w:szCs w:val="36"/>
          <w:rtl/>
        </w:rPr>
        <w:t>.</w:t>
      </w:r>
    </w:p>
    <w:p w:rsidR="00474583" w:rsidRDefault="00474583" w:rsidP="00AB202F">
      <w:pPr>
        <w:rPr>
          <w:rFonts w:cs="Traditional Arabic"/>
          <w:sz w:val="36"/>
          <w:szCs w:val="36"/>
          <w:rtl/>
        </w:rPr>
      </w:pPr>
      <w:r>
        <w:rPr>
          <w:rFonts w:cs="Traditional Arabic"/>
          <w:sz w:val="36"/>
          <w:szCs w:val="36"/>
          <w:rtl/>
        </w:rPr>
        <w:br w:type="page"/>
      </w:r>
    </w:p>
    <w:p w:rsidR="003849EA" w:rsidRPr="0081199F" w:rsidRDefault="003849EA" w:rsidP="00AB202F">
      <w:pPr>
        <w:autoSpaceDE w:val="0"/>
        <w:autoSpaceDN w:val="0"/>
        <w:adjustRightInd w:val="0"/>
        <w:spacing w:before="120" w:line="560" w:lineRule="exact"/>
        <w:ind w:left="-2" w:firstLine="567"/>
        <w:jc w:val="lowKashida"/>
        <w:rPr>
          <w:rFonts w:cs="Traditional Arabic"/>
          <w:sz w:val="36"/>
          <w:szCs w:val="36"/>
          <w:rtl/>
        </w:rPr>
      </w:pPr>
      <w:r w:rsidRPr="0081199F">
        <w:rPr>
          <w:rFonts w:cs="Traditional Arabic" w:hint="cs"/>
          <w:sz w:val="36"/>
          <w:szCs w:val="36"/>
          <w:rtl/>
        </w:rPr>
        <w:lastRenderedPageBreak/>
        <w:t xml:space="preserve">وقالوا إن يهوذا أسف وندم على ماكان من إسلامه المسيح إلى اليهود حتى حمله ذلك على بخع نفسه </w:t>
      </w:r>
      <w:r w:rsidRPr="0081199F">
        <w:rPr>
          <w:rFonts w:cs="Traditional Arabic"/>
          <w:sz w:val="36"/>
          <w:szCs w:val="36"/>
          <w:rtl/>
        </w:rPr>
        <w:t>–</w:t>
      </w:r>
      <w:r w:rsidRPr="0081199F">
        <w:rPr>
          <w:rFonts w:cs="Traditional Arabic" w:hint="cs"/>
          <w:sz w:val="36"/>
          <w:szCs w:val="36"/>
          <w:rtl/>
        </w:rPr>
        <w:t>الإنتحار- فذهب إلى حقل وخنق نفسه فيه</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8"/>
      </w:r>
      <w:r w:rsidRPr="003C2F9B">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أو علقها</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39"/>
      </w:r>
      <w:r w:rsidRPr="003C2F9B">
        <w:rPr>
          <w:rFonts w:ascii="Lotus Linotype" w:hAnsi="Lotus Linotype" w:cs="Traditional Arabic"/>
          <w:sz w:val="36"/>
          <w:szCs w:val="36"/>
          <w:vertAlign w:val="superscript"/>
          <w:rtl/>
        </w:rPr>
        <w:t>)</w:t>
      </w:r>
      <w:r w:rsidRPr="0081199F">
        <w:rPr>
          <w:rFonts w:cs="Traditional Arabic" w:hint="cs"/>
          <w:sz w:val="36"/>
          <w:szCs w:val="36"/>
          <w:rtl/>
        </w:rPr>
        <w:t xml:space="preserve">وغرضنا من هذا الخبر بيان أنهم معترفون بأن يهوذا فقد بعد حادثة الصلب ولم يظهر في الوجود وأنهم يدعون أن سبب هذا هو قتل نفسه من الحزن والأسف واختلف الرسل في كيفية القتل وإن كانوا معصومين ! </w:t>
      </w:r>
      <w:r w:rsidR="00595BA9">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ونحن نرى أنه إنما فقد لأنه هو الذي صلب والمسيح هو الذي نجاه الله تعالى ورفعه فإن الذي يحمله انفعاله وألم نفسه على أن يبخع نفسه بيده خنقا أو شنقا لا يستبعد منه أن يبسلها بالإستسلام إلى من يتولى ذلك عنه فإنه أهون عليه فمن المعقول أن يكون يهوذا عندما دل اليهود على المسيح في الليل رأى بعينيه عناية الله تعالى بإنجائه وإنقاذه من بين أيديهم كما أنجى أخاه محمد عليهما الصلاة والسلام من أيدي كفار قريش وكانوا أشد معرفة له من معرفة اليهود للمسيح لأنهم لم يكونوا محتاجين إلى بذل المال لمن يدلهم عليه - كما بذلت اليهود ثلاثين قطعة من الفضة ليهوذا- فخرج ليلة الهجرة من بين الذين كانوا ينتظرونه عند داره ليقتلوه ولم يبصروه – فلما رأى يهوذا ذلك وعلم درجة عناية الله تعالى بعبده ورسوله عظم ذنبه في نفسه واستسلم للموت ليكفر الله عن ذنبه كما كفر ذنب الذين اتخذوا العجل من بني إسرائيل بقتل أنفسهم فأخذوه وصلبوه من غير مقاومة تذكر فرواية  الإنجيل وسفر الأعمال عن وجدانه مخنوقا أو مشنوقا غير مسلمة وقد تعارض القولان فتساقطا ووجب اعتماد قول برنابا الذي أخذ به بعض قدماء النصارى</w:t>
      </w:r>
      <w:r w:rsidR="00595BA9">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cs="Traditional Arabic"/>
          <w:sz w:val="36"/>
          <w:szCs w:val="36"/>
          <w:rtl/>
        </w:rPr>
      </w:pPr>
      <w:r w:rsidRPr="0081199F">
        <w:rPr>
          <w:rFonts w:cs="Traditional Arabic" w:hint="cs"/>
          <w:sz w:val="36"/>
          <w:szCs w:val="36"/>
          <w:rtl/>
        </w:rPr>
        <w:t xml:space="preserve">وإذا كان إيمان يهوذا قويا إلى هذه الدرجة درجة الإنتحار والبخع من ألم الذنب فليت شعري لماذا لا تقبل توبته ولا ينفعه إيمانه حتى ادعوا أنه مات كافرا وإن كرسيه في الملكوت سيبقى خاليا وبشارة المسيح له لاتكون صادقة ؟ ولمذا تقبل توبة بطرس الذي أنكر المسيح </w:t>
      </w:r>
      <w:r w:rsidRPr="0081199F">
        <w:rPr>
          <w:rFonts w:cs="Traditional Arabic" w:hint="cs"/>
          <w:sz w:val="36"/>
          <w:szCs w:val="36"/>
          <w:rtl/>
        </w:rPr>
        <w:lastRenderedPageBreak/>
        <w:t>وتركه ولعنه المسيح في حياته وسماه شيطانا</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40"/>
      </w:r>
      <w:r w:rsidRPr="003C2F9B">
        <w:rPr>
          <w:rFonts w:ascii="Lotus Linotype" w:hAnsi="Lotus Linotype" w:cs="Traditional Arabic"/>
          <w:sz w:val="36"/>
          <w:szCs w:val="36"/>
          <w:vertAlign w:val="superscript"/>
          <w:rtl/>
        </w:rPr>
        <w:t>)</w:t>
      </w:r>
      <w:r w:rsidRPr="0081199F">
        <w:rPr>
          <w:rFonts w:cs="Traditional Arabic" w:hint="cs"/>
          <w:sz w:val="36"/>
          <w:szCs w:val="36"/>
          <w:rtl/>
        </w:rPr>
        <w:t>على أن توبته دون توبة يهوذا وما كان يهوذا إلا متمما لذريعة الفداء التي هي أسا الدين عندهم )</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41"/>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cs="Traditional Arabic"/>
          <w:noProof/>
          <w:sz w:val="36"/>
          <w:szCs w:val="36"/>
          <w:rtl/>
        </w:rPr>
      </w:pPr>
      <w:r w:rsidRPr="0081199F">
        <w:rPr>
          <w:rFonts w:cs="Traditional Arabic" w:hint="cs"/>
          <w:noProof/>
          <w:sz w:val="36"/>
          <w:szCs w:val="36"/>
          <w:rtl/>
        </w:rPr>
        <w:t>فبهذا يتبين أن المسيح عليه السلام قد نجاه الله</w:t>
      </w:r>
      <w:r w:rsidR="003B282B">
        <w:rPr>
          <w:rFonts w:cs="Traditional Arabic" w:hint="cs"/>
          <w:noProof/>
          <w:sz w:val="36"/>
          <w:szCs w:val="36"/>
          <w:rtl/>
        </w:rPr>
        <w:t>,</w:t>
      </w:r>
      <w:r w:rsidRPr="0081199F">
        <w:rPr>
          <w:rFonts w:cs="Traditional Arabic" w:hint="cs"/>
          <w:noProof/>
          <w:sz w:val="36"/>
          <w:szCs w:val="36"/>
          <w:rtl/>
        </w:rPr>
        <w:t xml:space="preserve"> وأنهم صلبوا شبيه المسيح</w:t>
      </w:r>
      <w:r w:rsidR="003B282B">
        <w:rPr>
          <w:rFonts w:cs="Traditional Arabic" w:hint="cs"/>
          <w:noProof/>
          <w:sz w:val="36"/>
          <w:szCs w:val="36"/>
          <w:rtl/>
        </w:rPr>
        <w:t>,</w:t>
      </w:r>
      <w:r w:rsidRPr="0081199F">
        <w:rPr>
          <w:rFonts w:cs="Traditional Arabic" w:hint="cs"/>
          <w:noProof/>
          <w:sz w:val="36"/>
          <w:szCs w:val="36"/>
          <w:rtl/>
        </w:rPr>
        <w:t xml:space="preserve"> وليس لديهم برهان يعتم</w:t>
      </w:r>
      <w:r w:rsidR="003B282B">
        <w:rPr>
          <w:rFonts w:cs="Traditional Arabic" w:hint="cs"/>
          <w:noProof/>
          <w:sz w:val="36"/>
          <w:szCs w:val="36"/>
          <w:rtl/>
        </w:rPr>
        <w:t>دون عليه في خلاف ذلك وأدلتهم التي يعتمدون</w:t>
      </w:r>
      <w:r w:rsidRPr="0081199F">
        <w:rPr>
          <w:rFonts w:cs="Traditional Arabic" w:hint="cs"/>
          <w:noProof/>
          <w:sz w:val="36"/>
          <w:szCs w:val="36"/>
          <w:rtl/>
        </w:rPr>
        <w:t xml:space="preserve"> عليه</w:t>
      </w:r>
      <w:r w:rsidR="003B282B">
        <w:rPr>
          <w:rFonts w:cs="Traditional Arabic" w:hint="cs"/>
          <w:noProof/>
          <w:sz w:val="36"/>
          <w:szCs w:val="36"/>
          <w:rtl/>
        </w:rPr>
        <w:t>ا</w:t>
      </w:r>
      <w:r w:rsidRPr="0081199F">
        <w:rPr>
          <w:rFonts w:cs="Traditional Arabic" w:hint="cs"/>
          <w:noProof/>
          <w:sz w:val="36"/>
          <w:szCs w:val="36"/>
          <w:rtl/>
        </w:rPr>
        <w:t xml:space="preserve"> لا تعدو كونها من المزاعم التي لا دليل عليها </w:t>
      </w:r>
      <w:r w:rsidR="003B282B">
        <w:rPr>
          <w:rFonts w:cs="Traditional Arabic" w:hint="cs"/>
          <w:noProof/>
          <w:sz w:val="36"/>
          <w:szCs w:val="36"/>
          <w:rtl/>
        </w:rPr>
        <w:t>.</w:t>
      </w:r>
      <w:r w:rsidRPr="0081199F">
        <w:rPr>
          <w:rFonts w:cs="Traditional Arabic" w:hint="cs"/>
          <w:noProof/>
          <w:sz w:val="36"/>
          <w:szCs w:val="36"/>
          <w:rtl/>
        </w:rPr>
        <w:t xml:space="preserve"> </w:t>
      </w:r>
    </w:p>
    <w:p w:rsidR="003849EA" w:rsidRDefault="003849EA" w:rsidP="00AB202F">
      <w:pPr>
        <w:autoSpaceDE w:val="0"/>
        <w:autoSpaceDN w:val="0"/>
        <w:adjustRightInd w:val="0"/>
        <w:spacing w:before="120" w:line="560" w:lineRule="exact"/>
        <w:ind w:firstLine="567"/>
        <w:jc w:val="lowKashida"/>
        <w:rPr>
          <w:rFonts w:cs="Traditional Arabic"/>
          <w:b/>
          <w:bCs/>
          <w:sz w:val="36"/>
          <w:szCs w:val="36"/>
          <w:rtl/>
        </w:rPr>
      </w:pPr>
      <w:r w:rsidRPr="0081199F">
        <w:rPr>
          <w:rFonts w:cs="Traditional Arabic" w:hint="cs"/>
          <w:b/>
          <w:bCs/>
          <w:sz w:val="36"/>
          <w:szCs w:val="36"/>
          <w:rtl/>
        </w:rPr>
        <w:t>ثانيا : شبهاتهم في إثبات عقيدة الفداء والرد عليها :</w:t>
      </w:r>
    </w:p>
    <w:p w:rsidR="003849EA" w:rsidRPr="00F216D5" w:rsidRDefault="003849EA" w:rsidP="00C86AD1">
      <w:pPr>
        <w:numPr>
          <w:ilvl w:val="0"/>
          <w:numId w:val="13"/>
        </w:numPr>
        <w:tabs>
          <w:tab w:val="clear" w:pos="720"/>
          <w:tab w:val="num" w:pos="-2"/>
          <w:tab w:val="left" w:pos="848"/>
        </w:tabs>
        <w:spacing w:before="120" w:line="560" w:lineRule="exact"/>
        <w:ind w:left="-2" w:firstLine="567"/>
        <w:jc w:val="lowKashida"/>
        <w:rPr>
          <w:rFonts w:cs="Traditional Arabic"/>
          <w:sz w:val="36"/>
          <w:szCs w:val="36"/>
          <w:rtl/>
        </w:rPr>
      </w:pPr>
      <w:r w:rsidRPr="0081199F">
        <w:rPr>
          <w:rFonts w:cs="Traditional Arabic" w:hint="cs"/>
          <w:sz w:val="36"/>
          <w:szCs w:val="36"/>
          <w:rtl/>
        </w:rPr>
        <w:t>الشبهة الأولى : وهي كما ذكرها الشيخ رشيد - أن الإسلام قد أقر بالفداء</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42"/>
      </w:r>
      <w:r w:rsidRPr="003C2F9B">
        <w:rPr>
          <w:rFonts w:ascii="Lotus Linotype" w:hAnsi="Lotus Linotype" w:cs="Traditional Arabic"/>
          <w:sz w:val="36"/>
          <w:szCs w:val="36"/>
          <w:vertAlign w:val="superscript"/>
          <w:rtl/>
        </w:rPr>
        <w:t>)</w:t>
      </w:r>
      <w:r w:rsidRPr="0081199F">
        <w:rPr>
          <w:rFonts w:cs="Traditional Arabic" w:hint="cs"/>
          <w:sz w:val="36"/>
          <w:szCs w:val="36"/>
          <w:rtl/>
        </w:rPr>
        <w:t xml:space="preserve">: </w:t>
      </w:r>
    </w:p>
    <w:p w:rsidR="003B282B" w:rsidRDefault="003849EA" w:rsidP="00AB202F">
      <w:pPr>
        <w:spacing w:before="120" w:line="560" w:lineRule="exact"/>
        <w:ind w:left="360" w:firstLine="567"/>
        <w:jc w:val="lowKashida"/>
        <w:rPr>
          <w:rFonts w:cs="Traditional Arabic"/>
          <w:sz w:val="36"/>
          <w:szCs w:val="36"/>
          <w:rtl/>
        </w:rPr>
      </w:pPr>
      <w:r w:rsidRPr="0081199F">
        <w:rPr>
          <w:rFonts w:cs="Traditional Arabic" w:hint="cs"/>
          <w:sz w:val="36"/>
          <w:szCs w:val="36"/>
          <w:rtl/>
        </w:rPr>
        <w:t>من الشبه التي يستدل بها النصارى في إثبات عقيدة الفداء هو ما يزعمونه من أن الإسلام قد أقر الفداء</w:t>
      </w:r>
      <w:r w:rsidR="003B282B">
        <w:rPr>
          <w:rFonts w:cs="Traditional Arabic" w:hint="cs"/>
          <w:sz w:val="36"/>
          <w:szCs w:val="36"/>
          <w:rtl/>
        </w:rPr>
        <w:t>,</w:t>
      </w:r>
      <w:r w:rsidRPr="0081199F">
        <w:rPr>
          <w:rFonts w:cs="Traditional Arabic" w:hint="cs"/>
          <w:sz w:val="36"/>
          <w:szCs w:val="36"/>
          <w:rtl/>
        </w:rPr>
        <w:t xml:space="preserve"> بل وأمر به</w:t>
      </w:r>
      <w:r w:rsidR="003B282B">
        <w:rPr>
          <w:rFonts w:cs="Traditional Arabic" w:hint="cs"/>
          <w:sz w:val="36"/>
          <w:szCs w:val="36"/>
          <w:rtl/>
        </w:rPr>
        <w:t>.</w:t>
      </w:r>
    </w:p>
    <w:p w:rsidR="003849EA" w:rsidRPr="0081199F" w:rsidRDefault="003B282B" w:rsidP="003B282B">
      <w:pPr>
        <w:spacing w:before="120" w:line="560" w:lineRule="exact"/>
        <w:ind w:left="360"/>
        <w:jc w:val="lowKashida"/>
        <w:rPr>
          <w:rFonts w:cs="Traditional Arabic"/>
          <w:sz w:val="36"/>
          <w:szCs w:val="36"/>
          <w:rtl/>
        </w:rPr>
      </w:pPr>
      <w:r>
        <w:rPr>
          <w:rFonts w:cs="Traditional Arabic" w:hint="cs"/>
          <w:sz w:val="36"/>
          <w:szCs w:val="36"/>
          <w:rtl/>
        </w:rPr>
        <w:t>والواقع أننا</w:t>
      </w:r>
      <w:r w:rsidR="003849EA" w:rsidRPr="0081199F">
        <w:rPr>
          <w:rFonts w:cs="Traditional Arabic" w:hint="cs"/>
          <w:sz w:val="36"/>
          <w:szCs w:val="36"/>
          <w:rtl/>
        </w:rPr>
        <w:t xml:space="preserve"> الآن أمام أسلوب جديد في عرض</w:t>
      </w:r>
      <w:r>
        <w:rPr>
          <w:rFonts w:cs="Traditional Arabic" w:hint="cs"/>
          <w:sz w:val="36"/>
          <w:szCs w:val="36"/>
          <w:rtl/>
        </w:rPr>
        <w:t>هم</w:t>
      </w:r>
      <w:r w:rsidR="003849EA" w:rsidRPr="0081199F">
        <w:rPr>
          <w:rFonts w:cs="Traditional Arabic" w:hint="cs"/>
          <w:sz w:val="36"/>
          <w:szCs w:val="36"/>
          <w:rtl/>
        </w:rPr>
        <w:t xml:space="preserve"> </w:t>
      </w:r>
      <w:r>
        <w:rPr>
          <w:rFonts w:cs="Traditional Arabic" w:hint="cs"/>
          <w:sz w:val="36"/>
          <w:szCs w:val="36"/>
          <w:rtl/>
        </w:rPr>
        <w:t>ل</w:t>
      </w:r>
      <w:r w:rsidR="003849EA" w:rsidRPr="0081199F">
        <w:rPr>
          <w:rFonts w:cs="Traditional Arabic" w:hint="cs"/>
          <w:sz w:val="36"/>
          <w:szCs w:val="36"/>
          <w:rtl/>
        </w:rPr>
        <w:t>شبههم</w:t>
      </w:r>
      <w:r>
        <w:rPr>
          <w:rFonts w:cs="Traditional Arabic" w:hint="cs"/>
          <w:sz w:val="36"/>
          <w:szCs w:val="36"/>
          <w:rtl/>
        </w:rPr>
        <w:t>,</w:t>
      </w:r>
      <w:r w:rsidR="003849EA" w:rsidRPr="0081199F">
        <w:rPr>
          <w:rFonts w:cs="Traditional Arabic" w:hint="cs"/>
          <w:sz w:val="36"/>
          <w:szCs w:val="36"/>
          <w:rtl/>
        </w:rPr>
        <w:t xml:space="preserve"> وهي عبارة عن افتراء القصص والأكاذيب</w:t>
      </w:r>
      <w:r>
        <w:rPr>
          <w:rFonts w:cs="Traditional Arabic" w:hint="cs"/>
          <w:sz w:val="36"/>
          <w:szCs w:val="36"/>
          <w:rtl/>
        </w:rPr>
        <w:t>,</w:t>
      </w:r>
      <w:r w:rsidR="003849EA" w:rsidRPr="0081199F">
        <w:rPr>
          <w:rFonts w:cs="Traditional Arabic" w:hint="cs"/>
          <w:sz w:val="36"/>
          <w:szCs w:val="36"/>
          <w:rtl/>
        </w:rPr>
        <w:t xml:space="preserve"> فمن </w:t>
      </w:r>
      <w:r>
        <w:rPr>
          <w:rFonts w:cs="Traditional Arabic" w:hint="cs"/>
          <w:sz w:val="36"/>
          <w:szCs w:val="36"/>
          <w:rtl/>
        </w:rPr>
        <w:t>ذلك قصة نصراني نشأ مسلما بزعمهم</w:t>
      </w:r>
      <w:r w:rsidR="003849EA" w:rsidRPr="0081199F">
        <w:rPr>
          <w:rFonts w:cs="Traditional Arabic" w:hint="cs"/>
          <w:sz w:val="36"/>
          <w:szCs w:val="36"/>
          <w:rtl/>
        </w:rPr>
        <w:t xml:space="preserve"> ثم تنصر بعد ذلك</w:t>
      </w:r>
      <w:r>
        <w:rPr>
          <w:rFonts w:cs="Traditional Arabic" w:hint="cs"/>
          <w:sz w:val="36"/>
          <w:szCs w:val="36"/>
          <w:rtl/>
        </w:rPr>
        <w:t>,</w:t>
      </w:r>
      <w:r w:rsidR="003849EA" w:rsidRPr="0081199F">
        <w:rPr>
          <w:rFonts w:cs="Traditional Arabic" w:hint="cs"/>
          <w:sz w:val="36"/>
          <w:szCs w:val="36"/>
          <w:rtl/>
        </w:rPr>
        <w:t xml:space="preserve"> فبدأ يدعوا إلى نصرانيته ويعرض شبهه لزعزعة عوام المسلمين عن دينهم</w:t>
      </w:r>
      <w:r>
        <w:rPr>
          <w:rFonts w:cs="Traditional Arabic" w:hint="cs"/>
          <w:sz w:val="36"/>
          <w:szCs w:val="36"/>
          <w:rtl/>
        </w:rPr>
        <w:t>,</w:t>
      </w:r>
      <w:r w:rsidR="003849EA" w:rsidRPr="0081199F">
        <w:rPr>
          <w:rFonts w:cs="Traditional Arabic" w:hint="cs"/>
          <w:sz w:val="36"/>
          <w:szCs w:val="36"/>
          <w:rtl/>
        </w:rPr>
        <w:t xml:space="preserve"> وقد أرسل ذلك النصراني إلى الشيخ رشيد هذه الرسالة - وقد رأيت أن أوردها بنصها مع شيء من الإيجاز </w:t>
      </w:r>
      <w:r w:rsidR="000F24D9">
        <w:rPr>
          <w:rFonts w:cs="Traditional Arabic"/>
          <w:sz w:val="36"/>
          <w:szCs w:val="36"/>
          <w:rtl/>
        </w:rPr>
        <w:t>–</w:t>
      </w:r>
      <w:r w:rsidR="003849EA" w:rsidRPr="0081199F">
        <w:rPr>
          <w:rFonts w:cs="Traditional Arabic" w:hint="cs"/>
          <w:sz w:val="36"/>
          <w:szCs w:val="36"/>
          <w:rtl/>
        </w:rPr>
        <w:t xml:space="preserve"> فيقول</w:t>
      </w:r>
      <w:r w:rsidR="000F24D9">
        <w:rPr>
          <w:rFonts w:cs="Traditional Arabic" w:hint="cs"/>
          <w:sz w:val="36"/>
          <w:szCs w:val="36"/>
          <w:rtl/>
        </w:rPr>
        <w:t>:</w:t>
      </w:r>
      <w:r w:rsidR="003849EA" w:rsidRPr="0081199F">
        <w:rPr>
          <w:rFonts w:cs="Traditional Arabic" w:hint="cs"/>
          <w:sz w:val="36"/>
          <w:szCs w:val="36"/>
          <w:rtl/>
        </w:rPr>
        <w:t xml:space="preserve">  </w:t>
      </w:r>
    </w:p>
    <w:p w:rsidR="003849EA" w:rsidRPr="0081199F" w:rsidRDefault="003849EA" w:rsidP="003B282B">
      <w:pPr>
        <w:spacing w:before="120" w:line="560" w:lineRule="exact"/>
        <w:ind w:left="360" w:firstLine="567"/>
        <w:jc w:val="lowKashida"/>
        <w:rPr>
          <w:rFonts w:cs="Traditional Arabic"/>
          <w:sz w:val="36"/>
          <w:szCs w:val="36"/>
          <w:rtl/>
        </w:rPr>
      </w:pPr>
      <w:r w:rsidRPr="0081199F">
        <w:rPr>
          <w:rFonts w:cs="Traditional Arabic" w:hint="cs"/>
          <w:sz w:val="36"/>
          <w:szCs w:val="36"/>
          <w:rtl/>
        </w:rPr>
        <w:t>(إنني قد ولدت ونشأت مسلمًا ودرست القرآن وتفاسيره مع العلوم الإسلامية على أعظم علماء سوريا ومصر ورأيت القرآن يشهد بأنه جاء مصدقًا للتوراة ...لكن لدى دراستي للتوراة والإنجيل رأيت القرآن يخالفهما في حقائق كثيرة لا سيّما مخالفته لهما في مسألة الكفارة والفداء التي هي خلاصة الكتاب ال</w:t>
      </w:r>
      <w:r w:rsidR="003B282B">
        <w:rPr>
          <w:rFonts w:cs="Traditional Arabic" w:hint="cs"/>
          <w:sz w:val="36"/>
          <w:szCs w:val="36"/>
          <w:rtl/>
        </w:rPr>
        <w:t xml:space="preserve">مقدّس </w:t>
      </w:r>
      <w:r w:rsidRPr="0081199F">
        <w:rPr>
          <w:rFonts w:cs="Traditional Arabic" w:hint="cs"/>
          <w:sz w:val="36"/>
          <w:szCs w:val="36"/>
          <w:rtl/>
        </w:rPr>
        <w:t xml:space="preserve"> مع أن القرآن قد تكلم عن القربان منذ زمن آدم وقد أثبتت السنة القربان في عيد الأضحى مع أن جميع القرابين </w:t>
      </w:r>
      <w:r w:rsidRPr="0081199F">
        <w:rPr>
          <w:rFonts w:cs="Traditional Arabic" w:hint="cs"/>
          <w:sz w:val="36"/>
          <w:szCs w:val="36"/>
          <w:rtl/>
        </w:rPr>
        <w:lastRenderedPageBreak/>
        <w:t>والذبائح التي كانت تقدم في العهد القديم كلها رمز وإشارة</w:t>
      </w:r>
      <w:r w:rsidR="003B282B">
        <w:rPr>
          <w:rFonts w:cs="Traditional Arabic" w:hint="cs"/>
          <w:sz w:val="36"/>
          <w:szCs w:val="36"/>
          <w:rtl/>
        </w:rPr>
        <w:t xml:space="preserve"> إلى الذبيحة الحقيقية " المسيح "</w:t>
      </w:r>
      <w:r w:rsidRPr="0081199F">
        <w:rPr>
          <w:rFonts w:cs="Traditional Arabic" w:hint="cs"/>
          <w:sz w:val="36"/>
          <w:szCs w:val="36"/>
          <w:rtl/>
        </w:rPr>
        <w:t xml:space="preserve"> الذي قدم نفسه قربانًا فدية عن الخاطئين الذين يؤمنون به وإلا فكيف يعقل أيوانًا أبكم يكون فداء عن إنسان عاقل ؛ إذ لا بد أن يكون الفداء على الأقل معادلاً للمفتدى إن لم يكن الفداء أثمن منه .</w:t>
      </w:r>
    </w:p>
    <w:p w:rsidR="003849EA" w:rsidRPr="0081199F" w:rsidRDefault="003849EA" w:rsidP="00AB202F">
      <w:pPr>
        <w:spacing w:before="120" w:line="560" w:lineRule="exact"/>
        <w:ind w:left="-2" w:firstLine="567"/>
        <w:jc w:val="lowKashida"/>
        <w:rPr>
          <w:rFonts w:cs="Traditional Arabic"/>
          <w:sz w:val="36"/>
          <w:szCs w:val="36"/>
          <w:rtl/>
        </w:rPr>
      </w:pPr>
      <w:r w:rsidRPr="0081199F">
        <w:rPr>
          <w:rFonts w:cs="Traditional Arabic" w:hint="cs"/>
          <w:sz w:val="36"/>
          <w:szCs w:val="36"/>
          <w:rtl/>
        </w:rPr>
        <w:t>يا أيها الأخوة تبصروا ...واعلموا أن كاتب هذه الرسالة هو من سلالة نبيكم ونشأ مسلمًا ولكن الله قد أنار بصيرته حتى رأى الحق صريحًا وذلك أن الكتاب المقدس هو كلمته وكتابه ...وإذا صعب فهم شيء من الكتاب المقدس على أحدكم فعليه بسؤال الذين أوتوا الكتاب من قبلكم وهم يجيبونكم عن كل ما ترومونه والله القادر يرشدكم إلى طريق الحق والحياة بنعمته وهدايته آمين)</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43"/>
      </w:r>
      <w:r w:rsidRPr="003C2F9B">
        <w:rPr>
          <w:rFonts w:ascii="Lotus Linotype" w:hAnsi="Lotus Linotype" w:cs="Traditional Arabic"/>
          <w:sz w:val="36"/>
          <w:szCs w:val="36"/>
          <w:vertAlign w:val="superscript"/>
          <w:rtl/>
        </w:rPr>
        <w:t>)</w:t>
      </w:r>
      <w:r w:rsidRPr="003C2F9B">
        <w:rPr>
          <w:rFonts w:ascii="Lotus Linotype" w:hAnsi="Lotus Linotype" w:cs="Traditional Arabic" w:hint="cs"/>
          <w:sz w:val="36"/>
          <w:szCs w:val="36"/>
          <w:rtl/>
        </w:rPr>
        <w:t xml:space="preserve"> </w:t>
      </w:r>
      <w:r>
        <w:rPr>
          <w:rFonts w:cs="Traditional Arabic" w:hint="cs"/>
          <w:sz w:val="36"/>
          <w:szCs w:val="36"/>
          <w:rtl/>
        </w:rPr>
        <w:t>.</w:t>
      </w:r>
    </w:p>
    <w:p w:rsidR="003849EA" w:rsidRPr="000F24D9" w:rsidRDefault="003849EA" w:rsidP="00AB202F">
      <w:pPr>
        <w:spacing w:before="120" w:line="560" w:lineRule="exact"/>
        <w:ind w:left="-2" w:firstLine="567"/>
        <w:jc w:val="lowKashida"/>
        <w:rPr>
          <w:rFonts w:cs="Traditional Arabic"/>
          <w:b/>
          <w:bCs/>
          <w:sz w:val="36"/>
          <w:szCs w:val="36"/>
          <w:rtl/>
        </w:rPr>
      </w:pPr>
      <w:r w:rsidRPr="000F24D9">
        <w:rPr>
          <w:rFonts w:cs="Traditional Arabic" w:hint="cs"/>
          <w:b/>
          <w:bCs/>
          <w:sz w:val="36"/>
          <w:szCs w:val="36"/>
          <w:rtl/>
        </w:rPr>
        <w:t>الرد عليها :</w:t>
      </w:r>
      <w:r w:rsidRPr="000F24D9">
        <w:rPr>
          <w:rFonts w:cs="Traditional Arabic" w:hint="cs"/>
          <w:b/>
          <w:bCs/>
          <w:sz w:val="36"/>
          <w:szCs w:val="36"/>
          <w:rtl/>
        </w:rPr>
        <w:tab/>
      </w:r>
    </w:p>
    <w:p w:rsidR="003849EA" w:rsidRPr="0081199F" w:rsidRDefault="003849EA" w:rsidP="00AB202F">
      <w:pPr>
        <w:tabs>
          <w:tab w:val="left" w:pos="3191"/>
        </w:tabs>
        <w:spacing w:before="120" w:line="560" w:lineRule="exact"/>
        <w:ind w:firstLine="567"/>
        <w:jc w:val="lowKashida"/>
        <w:rPr>
          <w:rFonts w:cs="Traditional Arabic"/>
          <w:sz w:val="36"/>
          <w:szCs w:val="36"/>
          <w:rtl/>
        </w:rPr>
      </w:pPr>
      <w:r w:rsidRPr="0081199F">
        <w:rPr>
          <w:rFonts w:cs="Traditional Arabic" w:hint="cs"/>
          <w:sz w:val="36"/>
          <w:szCs w:val="36"/>
          <w:rtl/>
        </w:rPr>
        <w:t>بي</w:t>
      </w:r>
      <w:r w:rsidR="000F24D9">
        <w:rPr>
          <w:rFonts w:cs="Traditional Arabic" w:hint="cs"/>
          <w:sz w:val="36"/>
          <w:szCs w:val="36"/>
          <w:rtl/>
        </w:rPr>
        <w:t>ّ</w:t>
      </w:r>
      <w:r w:rsidRPr="0081199F">
        <w:rPr>
          <w:rFonts w:cs="Traditional Arabic" w:hint="cs"/>
          <w:sz w:val="36"/>
          <w:szCs w:val="36"/>
          <w:rtl/>
        </w:rPr>
        <w:t>ن الشيخ رشيد أنه ليس هناك ثمرة كبيرة في الرد على ادعاءات هذا الداعية النصراني التي أراد بها التزلف إلى قلوب عوام المسلمين من ادعاء نسبته إلى الإسلام ثم ارتداده عنه</w:t>
      </w:r>
      <w:r w:rsidR="003B282B">
        <w:rPr>
          <w:rFonts w:cs="Traditional Arabic" w:hint="cs"/>
          <w:sz w:val="36"/>
          <w:szCs w:val="36"/>
          <w:rtl/>
        </w:rPr>
        <w:t>,</w:t>
      </w:r>
      <w:r w:rsidRPr="0081199F">
        <w:rPr>
          <w:rFonts w:cs="Traditional Arabic" w:hint="cs"/>
          <w:sz w:val="36"/>
          <w:szCs w:val="36"/>
          <w:rtl/>
        </w:rPr>
        <w:t xml:space="preserve"> وأنه من نسل النبي صلى الله عليه وسلم</w:t>
      </w:r>
      <w:r w:rsidR="003B282B">
        <w:rPr>
          <w:rFonts w:cs="Traditional Arabic" w:hint="cs"/>
          <w:sz w:val="36"/>
          <w:szCs w:val="36"/>
          <w:rtl/>
        </w:rPr>
        <w:t>,</w:t>
      </w:r>
      <w:r w:rsidRPr="0081199F">
        <w:rPr>
          <w:rFonts w:cs="Traditional Arabic" w:hint="cs"/>
          <w:sz w:val="36"/>
          <w:szCs w:val="36"/>
          <w:rtl/>
        </w:rPr>
        <w:t xml:space="preserve"> مع أن النسب لا يجدي شيئا في دين الإسلام</w:t>
      </w:r>
      <w:r w:rsidR="003B282B">
        <w:rPr>
          <w:rFonts w:cs="Traditional Arabic" w:hint="cs"/>
          <w:sz w:val="36"/>
          <w:szCs w:val="36"/>
          <w:rtl/>
        </w:rPr>
        <w:t>,</w:t>
      </w:r>
      <w:r w:rsidRPr="0081199F">
        <w:rPr>
          <w:rFonts w:cs="Traditional Arabic" w:hint="cs"/>
          <w:sz w:val="36"/>
          <w:szCs w:val="36"/>
          <w:rtl/>
        </w:rPr>
        <w:t xml:space="preserve"> بل الدين هو المقياس الحقيقي بين الخلق</w:t>
      </w:r>
      <w:r>
        <w:rPr>
          <w:rFonts w:cs="Traditional Arabic" w:hint="cs"/>
          <w:sz w:val="36"/>
          <w:szCs w:val="36"/>
          <w:rtl/>
        </w:rPr>
        <w:t xml:space="preserve"> </w:t>
      </w:r>
      <w:r w:rsidRPr="003C2F9B">
        <w:rPr>
          <w:rFonts w:ascii="Lotus Linotype" w:hAnsi="Lotus Linotype" w:cs="Traditional Arabic"/>
          <w:sz w:val="36"/>
          <w:szCs w:val="36"/>
          <w:vertAlign w:val="superscript"/>
          <w:rtl/>
        </w:rPr>
        <w:t>(</w:t>
      </w:r>
      <w:r w:rsidRPr="003C2F9B">
        <w:rPr>
          <w:rStyle w:val="a4"/>
          <w:rFonts w:ascii="Lotus Linotype" w:hAnsi="Lotus Linotype" w:cs="Traditional Arabic"/>
          <w:sz w:val="36"/>
          <w:szCs w:val="36"/>
          <w:rtl/>
        </w:rPr>
        <w:footnoteReference w:id="444"/>
      </w:r>
      <w:r w:rsidRPr="003C2F9B">
        <w:rPr>
          <w:rFonts w:ascii="Lotus Linotype" w:hAnsi="Lotus Linotype" w:cs="Traditional Arabic"/>
          <w:sz w:val="36"/>
          <w:szCs w:val="36"/>
          <w:vertAlign w:val="superscript"/>
          <w:rtl/>
        </w:rPr>
        <w:t>)</w:t>
      </w:r>
      <w:r w:rsidRPr="0081199F">
        <w:rPr>
          <w:rFonts w:cs="Traditional Arabic" w:hint="cs"/>
          <w:sz w:val="36"/>
          <w:szCs w:val="36"/>
          <w:rtl/>
        </w:rPr>
        <w:t>وأما دعواه بأنه درس العلوم الشرعية على أعظم علماء سوريا ولبنان</w:t>
      </w:r>
      <w:r w:rsidR="003B282B">
        <w:rPr>
          <w:rFonts w:cs="Traditional Arabic" w:hint="cs"/>
          <w:sz w:val="36"/>
          <w:szCs w:val="36"/>
          <w:rtl/>
        </w:rPr>
        <w:t>,</w:t>
      </w:r>
      <w:r w:rsidRPr="0081199F">
        <w:rPr>
          <w:rFonts w:cs="Traditional Arabic" w:hint="cs"/>
          <w:sz w:val="36"/>
          <w:szCs w:val="36"/>
          <w:rtl/>
        </w:rPr>
        <w:t xml:space="preserve"> فقد بين الشيخ رشيد أن افترائه واضح في هذه الدعوى وقال :( لأن من يدرس التفاسير وعلوم الإسلام لا يمكن أن يثبت مسألة الفداء الأخروي التي صرح بنفيها القرآن ويستدل عليها بالأَضحية والقربان)</w:t>
      </w:r>
      <w:r w:rsidR="000F24D9">
        <w:rPr>
          <w:rFonts w:cs="Traditional Arabic" w:hint="cs"/>
          <w:sz w:val="36"/>
          <w:szCs w:val="36"/>
          <w:rtl/>
        </w:rPr>
        <w:t>.</w:t>
      </w:r>
      <w:r w:rsidRPr="0081199F">
        <w:rPr>
          <w:rFonts w:cs="Traditional Arabic" w:hint="cs"/>
          <w:sz w:val="36"/>
          <w:szCs w:val="36"/>
          <w:rtl/>
        </w:rPr>
        <w:t xml:space="preserve"> </w:t>
      </w:r>
    </w:p>
    <w:p w:rsidR="003849EA" w:rsidRPr="0081199F" w:rsidRDefault="003849EA" w:rsidP="00AB202F">
      <w:pPr>
        <w:tabs>
          <w:tab w:val="left" w:pos="3191"/>
        </w:tabs>
        <w:spacing w:before="120" w:line="560" w:lineRule="exact"/>
        <w:ind w:firstLine="567"/>
        <w:jc w:val="lowKashida"/>
        <w:rPr>
          <w:rFonts w:cs="Traditional Arabic"/>
          <w:sz w:val="36"/>
          <w:szCs w:val="36"/>
          <w:rtl/>
        </w:rPr>
      </w:pPr>
      <w:r w:rsidRPr="0081199F">
        <w:rPr>
          <w:rFonts w:cs="Traditional Arabic" w:hint="cs"/>
          <w:sz w:val="36"/>
          <w:szCs w:val="36"/>
          <w:rtl/>
        </w:rPr>
        <w:t xml:space="preserve">ثم ذكر الشيخ رشيد أن القرآن الكريم لم يشرع لنا الفدية من التطهير من الذنوب وبين سبب مشروعية الفدية في الإسلام فقال : (إنما شرع لنا الفدية في الدنيا فقط ، كفدية الصيام لمن يطيقه بمشقة شديدة لهرم أو داء عضال وهي أن يطعم عن كل يوم مسكينًا  </w:t>
      </w:r>
      <w:r w:rsidRPr="0081199F">
        <w:rPr>
          <w:rFonts w:cs="Traditional Arabic" w:hint="cs"/>
          <w:sz w:val="36"/>
          <w:szCs w:val="36"/>
          <w:rtl/>
        </w:rPr>
        <w:lastRenderedPageBreak/>
        <w:t>وفدية محرمات الإحرام قال تعالى</w:t>
      </w:r>
      <w:r w:rsidR="000F24D9">
        <w:rPr>
          <w:rFonts w:cs="Traditional Arabic" w:hint="cs"/>
          <w:sz w:val="36"/>
          <w:szCs w:val="36"/>
          <w:rtl/>
        </w:rPr>
        <w:t>:</w:t>
      </w:r>
      <w:r w:rsidRPr="0081199F">
        <w:rPr>
          <w:rFonts w:cs="Traditional Arabic" w:hint="cs"/>
          <w:sz w:val="36"/>
          <w:szCs w:val="36"/>
          <w:rtl/>
        </w:rPr>
        <w:t xml:space="preserve"> </w:t>
      </w:r>
      <w:r w:rsidRPr="000F24D9">
        <w:rPr>
          <w:rFonts w:cs="DecoType Naskh Special" w:hint="cs"/>
          <w:b/>
          <w:bCs/>
          <w:sz w:val="28"/>
          <w:szCs w:val="28"/>
          <w:rtl/>
        </w:rPr>
        <w:t>{فِدْيَةٌ مِّن صِيَامٍ أَوْ صَدَقَةٍ أَوْ نُسُك}</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45"/>
      </w:r>
      <w:r w:rsidRPr="00183B0C">
        <w:rPr>
          <w:rFonts w:ascii="Lotus Linotype" w:hAnsi="Lotus Linotype" w:cs="Traditional Arabic"/>
          <w:sz w:val="36"/>
          <w:szCs w:val="36"/>
          <w:vertAlign w:val="superscript"/>
          <w:rtl/>
        </w:rPr>
        <w:t>)</w:t>
      </w:r>
      <w:r w:rsidRPr="0081199F">
        <w:rPr>
          <w:rFonts w:cs="Traditional Arabic" w:hint="cs"/>
          <w:sz w:val="36"/>
          <w:szCs w:val="36"/>
          <w:rtl/>
        </w:rPr>
        <w:t xml:space="preserve">وفداء الأسير فيُفدى الأسير بمثله أو بمال كما هو المتبع عند جميع الأمم  وأما النجاة في الآخرة فإنما تكون بالإيمان الصحيح والعمل الصالح كما هو منصوص في الآيات الكثيرة ولا يمكن أن تكون بالفداء  قال الله تعالى </w:t>
      </w:r>
      <w:r w:rsidRPr="000F24D9">
        <w:rPr>
          <w:rFonts w:cs="DecoType Naskh Special" w:hint="cs"/>
          <w:b/>
          <w:bCs/>
          <w:sz w:val="28"/>
          <w:szCs w:val="28"/>
          <w:rtl/>
        </w:rPr>
        <w:t>{إِنَّ الَّذِينَ كَفَرُوا لَوْ أَنَّ لَهُم مَّا فِي الأَرْضِ جَمِيعاً وَمِثْلَهُ مَعَهُ لِيَفْتَدُوا بِهِ مِنْ عَذَابِ يَوْمِ القِيَامَةِ مَا تُقُبِّلَ مِنْهُمْ وَلَهُمْ عَذَابٌ ألِيمٌ}</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46"/>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sidRPr="0081199F">
        <w:rPr>
          <w:rFonts w:cs="Traditional Arabic" w:hint="cs"/>
          <w:sz w:val="36"/>
          <w:szCs w:val="36"/>
          <w:rtl/>
        </w:rPr>
        <w:t xml:space="preserve"> وقال تعالى في شأن يوم القيامة </w:t>
      </w:r>
      <w:r w:rsidRPr="000F24D9">
        <w:rPr>
          <w:rFonts w:cs="DecoType Naskh Special" w:hint="cs"/>
          <w:b/>
          <w:bCs/>
          <w:sz w:val="28"/>
          <w:szCs w:val="28"/>
          <w:rtl/>
        </w:rPr>
        <w:t>{وَاتَّقُوا يَوْماً لاَّ تَجْزِي نَفْسٌ عَن نَّفْسٍ شَيْئاً وَلاَ يُقْبَلُ مِنْهَا شَفَاعَةٌ وَلاَ يُؤْخَذُ مِنْهَا عَدْلٌ وَلاَ هُمْ يُنصَرُون}</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47"/>
      </w:r>
      <w:r w:rsidRPr="00183B0C">
        <w:rPr>
          <w:rFonts w:ascii="Lotus Linotype" w:hAnsi="Lotus Linotype" w:cs="Traditional Arabic"/>
          <w:sz w:val="36"/>
          <w:szCs w:val="36"/>
          <w:vertAlign w:val="superscript"/>
          <w:rtl/>
        </w:rPr>
        <w:t>)</w:t>
      </w:r>
      <w:r w:rsidRPr="0081199F">
        <w:rPr>
          <w:rFonts w:cs="Traditional Arabic" w:hint="cs"/>
          <w:sz w:val="36"/>
          <w:szCs w:val="36"/>
          <w:rtl/>
        </w:rPr>
        <w:t>والعدل هنا الفدية ، وهو بمعنى المعادل)</w:t>
      </w:r>
    </w:p>
    <w:p w:rsidR="003849EA" w:rsidRPr="0081199F" w:rsidRDefault="003849EA" w:rsidP="00AB202F">
      <w:pPr>
        <w:tabs>
          <w:tab w:val="left" w:pos="3191"/>
        </w:tabs>
        <w:spacing w:before="120" w:line="560" w:lineRule="exact"/>
        <w:ind w:firstLine="567"/>
        <w:jc w:val="lowKashida"/>
        <w:rPr>
          <w:rFonts w:cs="Traditional Arabic"/>
          <w:sz w:val="36"/>
          <w:szCs w:val="36"/>
          <w:rtl/>
        </w:rPr>
      </w:pPr>
      <w:r w:rsidRPr="0081199F">
        <w:rPr>
          <w:rFonts w:cs="Traditional Arabic" w:hint="cs"/>
          <w:sz w:val="36"/>
          <w:szCs w:val="36"/>
          <w:rtl/>
        </w:rPr>
        <w:t>ثم بين أن (حكمة الأَضحية وما في معناها من النسك فهي التوسعة على الفقراء ومساواتهم بالأغنياء في خير أطعمتهم وألذها قال تعالى</w:t>
      </w:r>
      <w:r w:rsidR="000F24D9">
        <w:rPr>
          <w:rFonts w:cs="Traditional Arabic" w:hint="cs"/>
          <w:sz w:val="36"/>
          <w:szCs w:val="36"/>
          <w:rtl/>
        </w:rPr>
        <w:t>:</w:t>
      </w:r>
      <w:r w:rsidRPr="0081199F">
        <w:rPr>
          <w:rFonts w:cs="Traditional Arabic" w:hint="cs"/>
          <w:sz w:val="36"/>
          <w:szCs w:val="36"/>
          <w:rtl/>
        </w:rPr>
        <w:t xml:space="preserve"> </w:t>
      </w:r>
      <w:r w:rsidRPr="000F24D9">
        <w:rPr>
          <w:rFonts w:cs="DecoType Naskh Special" w:hint="cs"/>
          <w:b/>
          <w:bCs/>
          <w:sz w:val="28"/>
          <w:szCs w:val="28"/>
          <w:rtl/>
        </w:rPr>
        <w:t>{لَن يَنَالَ اللَّهَ لُحُومُهَا وَلاَ دِمَاؤُهَا وَلَكِن يَنَالُهُ التَّقْوَى مِنكُمْ}</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48"/>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AB202F">
      <w:pPr>
        <w:tabs>
          <w:tab w:val="left" w:pos="3191"/>
        </w:tabs>
        <w:spacing w:before="120" w:line="560" w:lineRule="exact"/>
        <w:ind w:firstLine="567"/>
        <w:jc w:val="lowKashida"/>
        <w:rPr>
          <w:rFonts w:cs="Traditional Arabic"/>
          <w:sz w:val="36"/>
          <w:szCs w:val="36"/>
          <w:rtl/>
        </w:rPr>
      </w:pPr>
      <w:r w:rsidRPr="0081199F">
        <w:rPr>
          <w:rFonts w:cs="Traditional Arabic" w:hint="cs"/>
          <w:sz w:val="36"/>
          <w:szCs w:val="36"/>
          <w:rtl/>
        </w:rPr>
        <w:t>ثم قال : (فمن عرف هذه الضروريات من الإسلام يجزم بأن صاحب هذه النشرة إما كاذب في دعواه أنه كان مسلمًا وأنه قرأ شيئًا من علم الإسلام ، وإما أنه قرأ شيئًا وهو يتعمد اليوم تحريفه وتبديله ، ويريد أن يغش عوام المسلمين به كما يفعل أمثاله وأقتاله فعليه أن ينصح نفسه قبل أن ينصح غيره</w:t>
      </w:r>
    </w:p>
    <w:p w:rsidR="003849EA" w:rsidRPr="0081199F" w:rsidRDefault="003849EA" w:rsidP="00AB202F">
      <w:pPr>
        <w:tabs>
          <w:tab w:val="left" w:pos="3191"/>
        </w:tabs>
        <w:spacing w:before="120" w:line="560" w:lineRule="exact"/>
        <w:ind w:firstLine="567"/>
        <w:jc w:val="lowKashida"/>
        <w:rPr>
          <w:rFonts w:cs="Traditional Arabic"/>
          <w:sz w:val="36"/>
          <w:szCs w:val="36"/>
          <w:rtl/>
        </w:rPr>
      </w:pPr>
      <w:r w:rsidRPr="0081199F">
        <w:rPr>
          <w:rFonts w:cs="Traditional Arabic" w:hint="cs"/>
          <w:sz w:val="36"/>
          <w:szCs w:val="36"/>
          <w:rtl/>
        </w:rPr>
        <w:t xml:space="preserve"> وأن يعلم أن الدنيا لا تغني عن الآخرة التي لا تنفعه فيها فدية فادٍ ولا شفاعة شافع ، إلا أن يؤمن بالله وحده ، ويزكي نفسه بالعمل الصالح </w:t>
      </w:r>
      <w:r w:rsidRPr="00331399">
        <w:rPr>
          <w:rFonts w:cs="DecoType Naskh Special" w:hint="cs"/>
          <w:b/>
          <w:bCs/>
          <w:sz w:val="28"/>
          <w:szCs w:val="28"/>
          <w:rtl/>
        </w:rPr>
        <w:t>{</w:t>
      </w:r>
      <w:r w:rsidRPr="000F24D9">
        <w:rPr>
          <w:rFonts w:cs="DecoType Naskh Special" w:hint="cs"/>
          <w:b/>
          <w:bCs/>
          <w:sz w:val="28"/>
          <w:szCs w:val="28"/>
          <w:rtl/>
        </w:rPr>
        <w:t>فَمَا تَنفَعُهُمْ شَفَاعَةُ الشَّافِعِينَ فَمَا لَهُمْ عَنِ التَّذْكِرَةِ مُعْرِضِين}</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49"/>
      </w:r>
      <w:r w:rsidRPr="00183B0C">
        <w:rPr>
          <w:rFonts w:ascii="Lotus Linotype" w:hAnsi="Lotus Linotype" w:cs="Traditional Arabic"/>
          <w:sz w:val="36"/>
          <w:szCs w:val="36"/>
          <w:vertAlign w:val="superscript"/>
          <w:rtl/>
        </w:rPr>
        <w:t>)</w:t>
      </w:r>
      <w:r>
        <w:rPr>
          <w:rFonts w:cs="Traditional Arabic" w:hint="cs"/>
          <w:sz w:val="36"/>
          <w:szCs w:val="36"/>
          <w:rtl/>
        </w:rPr>
        <w:t xml:space="preserve"> </w:t>
      </w:r>
      <w:r w:rsidRPr="0081199F">
        <w:rPr>
          <w:rFonts w:cs="Traditional Arabic" w:hint="cs"/>
          <w:sz w:val="36"/>
          <w:szCs w:val="36"/>
          <w:rtl/>
        </w:rPr>
        <w:t>)</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0"/>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1199F" w:rsidRDefault="003849EA" w:rsidP="00C86AD1">
      <w:pPr>
        <w:numPr>
          <w:ilvl w:val="0"/>
          <w:numId w:val="13"/>
        </w:numPr>
        <w:tabs>
          <w:tab w:val="clear" w:pos="720"/>
          <w:tab w:val="left" w:pos="565"/>
          <w:tab w:val="left" w:pos="848"/>
        </w:tabs>
        <w:spacing w:before="120" w:line="560" w:lineRule="exact"/>
        <w:ind w:left="-2" w:firstLine="567"/>
        <w:jc w:val="lowKashida"/>
        <w:rPr>
          <w:rFonts w:cs="Traditional Arabic"/>
          <w:sz w:val="36"/>
          <w:szCs w:val="36"/>
          <w:rtl/>
        </w:rPr>
      </w:pPr>
      <w:r w:rsidRPr="000F24D9">
        <w:rPr>
          <w:rFonts w:ascii="Arial" w:hAnsi="Arial" w:cs="Traditional Arabic" w:hint="cs"/>
          <w:b/>
          <w:bCs/>
          <w:noProof/>
          <w:sz w:val="36"/>
          <w:szCs w:val="36"/>
          <w:rtl/>
        </w:rPr>
        <w:lastRenderedPageBreak/>
        <w:t>الشبهة الثانية :</w:t>
      </w:r>
      <w:r w:rsidRPr="0081199F">
        <w:rPr>
          <w:rFonts w:ascii="Arial" w:hAnsi="Arial" w:cs="Traditional Arabic" w:hint="cs"/>
          <w:noProof/>
          <w:sz w:val="36"/>
          <w:szCs w:val="36"/>
          <w:rtl/>
        </w:rPr>
        <w:t xml:space="preserve"> ذكر الشيخ رشيد أن من ضمن شبه النصارى في إثبات عقيدة الفداء هو قولهم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بأن الفداء جمع بين رحمة الله وعدله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وأن صفة القداسة تستلزم الصلب والفداء</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Pr="0081199F">
        <w:rPr>
          <w:rFonts w:cs="Traditional Arabic" w:hint="cs"/>
          <w:sz w:val="36"/>
          <w:szCs w:val="36"/>
          <w:rtl/>
        </w:rPr>
        <w:t xml:space="preserve">فيقول </w:t>
      </w:r>
      <w:r w:rsidRPr="0081199F">
        <w:rPr>
          <w:rFonts w:ascii="Arial" w:hAnsi="Arial" w:cs="Traditional Arabic" w:hint="cs"/>
          <w:noProof/>
          <w:sz w:val="36"/>
          <w:szCs w:val="36"/>
          <w:rtl/>
        </w:rPr>
        <w:t xml:space="preserve">: (كان دعاة النصرانية يصورون مسألة الفداء بأنها الجامعة بين رحمة الله تعالى وعدله </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فلا يتصور العقل النصراني أن يكون خالق السموات والأرض على أبدع نظام رحيمًا عادلاً إلا إذا حل في بطن امرأة من كرة صغيرة من مخلوقاته التي لا يعلمها غيره ثم ولد منها فصار إنسانًا إلهًا ثم سلط عليه أعداءه فصلبوه)</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51"/>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 xml:space="preserve">فمن الأمور التي يعتقد النصارى أنها تؤيد معتقدهم في  الصلب والفداء هو أن الصلب والفداء جمع بين عدل الله ورحمته فمبمقتضى عدله كان لابد أن ينفذ حكم الموت على آدم وحواء </w:t>
      </w:r>
      <w:r w:rsidR="000F24D9">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ولكن بمقتضى رحمته كان يجب أن يعفو عنهما بلا قيد ولا شرط</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صفتان في الله وقانونان ير تبط بهما سبحانه ارتباطا حتميا لا يستطيع الفكاك منه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ولكن هاتان القانونان أو الصفتان فيه تعالى متعارضتان</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بحيث لا يمكن التوفيق بينهما</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لأن العدل يقتضي الموت جزاء للعصيان</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والرحمة تقتضي العفو والمغفرة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والله حائر بين صفتيه المتعارضتين</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واستمر ذلك إلى أن ابتكر ذلك الفداء</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فجعل المسيح فداء للبشرية </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52"/>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sz w:val="36"/>
          <w:szCs w:val="36"/>
          <w:rtl/>
        </w:rPr>
        <w:t>يقول القس إبراهيم لوقا</w:t>
      </w:r>
      <w:r w:rsidR="003B282B">
        <w:rPr>
          <w:rFonts w:ascii="Arial" w:hAnsi="Arial" w:cs="Traditional Arabic" w:hint="cs"/>
          <w:sz w:val="36"/>
          <w:szCs w:val="36"/>
          <w:rtl/>
        </w:rPr>
        <w:t>:</w:t>
      </w:r>
      <w:r w:rsidRPr="0081199F">
        <w:rPr>
          <w:rFonts w:ascii="Arial" w:hAnsi="Arial" w:cs="Traditional Arabic" w:hint="cs"/>
          <w:sz w:val="36"/>
          <w:szCs w:val="36"/>
          <w:rtl/>
        </w:rPr>
        <w:t xml:space="preserve"> (إن المسيحية تعلم أن الله – لكي يجمع بين عدله ورحمته في تصرفه مع الإنسان عقب سقوطه – دبر طريقة فدائه بتجسيد ابنه الحبيب وموته على الصيب نيابة عنه وبهذا أخذ العدل حقه واكتملت الرحمة فنال البشر العفو والغفران)</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3"/>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b/>
          <w:bCs/>
          <w:noProof/>
          <w:sz w:val="36"/>
          <w:szCs w:val="36"/>
          <w:rtl/>
        </w:rPr>
      </w:pPr>
      <w:r w:rsidRPr="0081199F">
        <w:rPr>
          <w:rFonts w:ascii="Arial" w:hAnsi="Arial" w:cs="Traditional Arabic" w:hint="cs"/>
          <w:b/>
          <w:bCs/>
          <w:noProof/>
          <w:sz w:val="36"/>
          <w:szCs w:val="36"/>
          <w:rtl/>
        </w:rPr>
        <w:t xml:space="preserve">الرد عليها  : </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 xml:space="preserve">بين الشيخ رشيد بطلان هذه الشبهة مشيرا </w:t>
      </w:r>
      <w:r w:rsidR="003B282B">
        <w:rPr>
          <w:rFonts w:ascii="Arial" w:hAnsi="Arial" w:cs="Traditional Arabic" w:hint="cs"/>
          <w:noProof/>
          <w:sz w:val="36"/>
          <w:szCs w:val="36"/>
          <w:rtl/>
        </w:rPr>
        <w:t xml:space="preserve">إلى أن وقوع صلب الابن  بزعمهم </w:t>
      </w:r>
      <w:r w:rsidRPr="0081199F">
        <w:rPr>
          <w:rFonts w:ascii="Arial" w:hAnsi="Arial" w:cs="Traditional Arabic" w:hint="cs"/>
          <w:noProof/>
          <w:sz w:val="36"/>
          <w:szCs w:val="36"/>
          <w:rtl/>
        </w:rPr>
        <w:t xml:space="preserve"> تكفيرا عن خطيئة الأب لا يعد عدلا ورحمة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بل هو على الضد من ذلك</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003B282B">
        <w:rPr>
          <w:rFonts w:ascii="Arial" w:hAnsi="Arial" w:cs="Traditional Arabic" w:hint="cs"/>
          <w:noProof/>
          <w:sz w:val="36"/>
          <w:szCs w:val="36"/>
          <w:rtl/>
        </w:rPr>
        <w:t>وأورد عدة أمور فقال:</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sz w:val="36"/>
          <w:szCs w:val="36"/>
          <w:rtl/>
        </w:rPr>
        <w:lastRenderedPageBreak/>
        <w:t>(أ - يلزم من هذه القصة شيء أعظم من عجز الخالق تعالى وتقدس عن إتمام مراده بالجمع بين عدله ورحمته</w:t>
      </w:r>
      <w:r w:rsidR="000B79BB">
        <w:rPr>
          <w:rFonts w:ascii="Arial" w:hAnsi="Arial" w:cs="Traditional Arabic" w:hint="cs"/>
          <w:sz w:val="36"/>
          <w:szCs w:val="36"/>
          <w:rtl/>
        </w:rPr>
        <w:t>,</w:t>
      </w:r>
      <w:r w:rsidRPr="0081199F">
        <w:rPr>
          <w:rFonts w:ascii="Arial" w:hAnsi="Arial" w:cs="Traditional Arabic" w:hint="cs"/>
          <w:sz w:val="36"/>
          <w:szCs w:val="36"/>
          <w:rtl/>
        </w:rPr>
        <w:t xml:space="preserve"> وهو انتفاء كل من العدل والرحمة في صلب المسيح</w:t>
      </w:r>
      <w:r w:rsidR="000B79BB">
        <w:rPr>
          <w:rFonts w:ascii="Arial" w:hAnsi="Arial" w:cs="Traditional Arabic" w:hint="cs"/>
          <w:sz w:val="36"/>
          <w:szCs w:val="36"/>
          <w:rtl/>
        </w:rPr>
        <w:t>,</w:t>
      </w:r>
      <w:r w:rsidRPr="0081199F">
        <w:rPr>
          <w:rFonts w:ascii="Arial" w:hAnsi="Arial" w:cs="Traditional Arabic" w:hint="cs"/>
          <w:sz w:val="36"/>
          <w:szCs w:val="36"/>
          <w:rtl/>
        </w:rPr>
        <w:t xml:space="preserve"> لأنه عذبه من حيث هو بشر</w:t>
      </w:r>
      <w:r w:rsidR="000B79BB">
        <w:rPr>
          <w:rFonts w:ascii="Arial" w:hAnsi="Arial" w:cs="Traditional Arabic" w:hint="cs"/>
          <w:sz w:val="36"/>
          <w:szCs w:val="36"/>
          <w:rtl/>
        </w:rPr>
        <w:t>.</w:t>
      </w:r>
      <w:r w:rsidRPr="0081199F">
        <w:rPr>
          <w:rFonts w:ascii="Arial" w:hAnsi="Arial" w:cs="Traditional Arabic" w:hint="cs"/>
          <w:sz w:val="36"/>
          <w:szCs w:val="36"/>
          <w:rtl/>
        </w:rPr>
        <w:t xml:space="preserve"> وهو لا يستحق العذاب لأنه لم يذنب قط</w:t>
      </w:r>
      <w:r w:rsidR="000B79BB">
        <w:rPr>
          <w:rFonts w:ascii="Arial" w:hAnsi="Arial" w:cs="Traditional Arabic" w:hint="cs"/>
          <w:sz w:val="36"/>
          <w:szCs w:val="36"/>
          <w:rtl/>
        </w:rPr>
        <w:t>,</w:t>
      </w:r>
      <w:r w:rsidRPr="0081199F">
        <w:rPr>
          <w:rFonts w:ascii="Arial" w:hAnsi="Arial" w:cs="Traditional Arabic" w:hint="cs"/>
          <w:sz w:val="36"/>
          <w:szCs w:val="36"/>
          <w:rtl/>
        </w:rPr>
        <w:t xml:space="preserve"> فتعذيبه بالصلب والطعن بالحراب على ما زعموا</w:t>
      </w:r>
      <w:r w:rsidR="000B79BB">
        <w:rPr>
          <w:rFonts w:ascii="Arial" w:hAnsi="Arial" w:cs="Traditional Arabic" w:hint="cs"/>
          <w:sz w:val="36"/>
          <w:szCs w:val="36"/>
          <w:rtl/>
        </w:rPr>
        <w:t>,</w:t>
      </w:r>
      <w:r w:rsidRPr="0081199F">
        <w:rPr>
          <w:rFonts w:ascii="Arial" w:hAnsi="Arial" w:cs="Traditional Arabic" w:hint="cs"/>
          <w:sz w:val="36"/>
          <w:szCs w:val="36"/>
          <w:rtl/>
        </w:rPr>
        <w:t xml:space="preserve"> لا يصدر من عادل ولا من رحيم بالأحرى</w:t>
      </w:r>
      <w:r w:rsidR="000B79BB">
        <w:rPr>
          <w:rFonts w:ascii="Arial" w:hAnsi="Arial" w:cs="Traditional Arabic" w:hint="cs"/>
          <w:sz w:val="36"/>
          <w:szCs w:val="36"/>
          <w:rtl/>
        </w:rPr>
        <w:t>,</w:t>
      </w:r>
      <w:r w:rsidRPr="0081199F">
        <w:rPr>
          <w:rFonts w:ascii="Arial" w:hAnsi="Arial" w:cs="Traditional Arabic" w:hint="cs"/>
          <w:sz w:val="36"/>
          <w:szCs w:val="36"/>
          <w:rtl/>
        </w:rPr>
        <w:t xml:space="preserve"> فكيف يعقل أن يكون الخالق غير عادل ولا رحيم</w:t>
      </w:r>
      <w:r w:rsidR="000B79BB">
        <w:rPr>
          <w:rFonts w:ascii="Arial" w:hAnsi="Arial" w:cs="Traditional Arabic" w:hint="cs"/>
          <w:sz w:val="36"/>
          <w:szCs w:val="36"/>
          <w:rtl/>
        </w:rPr>
        <w:t>,</w:t>
      </w:r>
      <w:r w:rsidRPr="0081199F">
        <w:rPr>
          <w:rFonts w:ascii="Arial" w:hAnsi="Arial" w:cs="Traditional Arabic" w:hint="cs"/>
          <w:sz w:val="36"/>
          <w:szCs w:val="36"/>
          <w:rtl/>
        </w:rPr>
        <w:t xml:space="preserve"> أو أن يكون عادلا رحيما</w:t>
      </w:r>
      <w:r w:rsidR="000B79BB">
        <w:rPr>
          <w:rFonts w:ascii="Arial" w:hAnsi="Arial" w:cs="Traditional Arabic" w:hint="cs"/>
          <w:sz w:val="36"/>
          <w:szCs w:val="36"/>
          <w:rtl/>
        </w:rPr>
        <w:t>,</w:t>
      </w:r>
      <w:r w:rsidRPr="0081199F">
        <w:rPr>
          <w:rFonts w:ascii="Arial" w:hAnsi="Arial" w:cs="Traditional Arabic" w:hint="cs"/>
          <w:sz w:val="36"/>
          <w:szCs w:val="36"/>
          <w:rtl/>
        </w:rPr>
        <w:t xml:space="preserve"> فيخلق خلقا يوقعه في ورطة الوقوع في انتفاء إحدى هاتين الصفتين</w:t>
      </w:r>
      <w:r w:rsidR="000B79BB">
        <w:rPr>
          <w:rFonts w:ascii="Arial" w:hAnsi="Arial" w:cs="Traditional Arabic" w:hint="cs"/>
          <w:sz w:val="36"/>
          <w:szCs w:val="36"/>
          <w:rtl/>
        </w:rPr>
        <w:t>,</w:t>
      </w:r>
      <w:r w:rsidRPr="0081199F">
        <w:rPr>
          <w:rFonts w:ascii="Arial" w:hAnsi="Arial" w:cs="Traditional Arabic" w:hint="cs"/>
          <w:sz w:val="36"/>
          <w:szCs w:val="36"/>
          <w:rtl/>
        </w:rPr>
        <w:t xml:space="preserve"> فيحاول الجمع بينهما فيفقدهما معا !</w:t>
      </w:r>
      <w:r w:rsidR="000F24D9">
        <w:rPr>
          <w:rFonts w:ascii="Arial" w:hAnsi="Arial" w:cs="Traditional Arabic" w:hint="cs"/>
          <w:noProof/>
          <w:sz w:val="36"/>
          <w:szCs w:val="36"/>
          <w:rtl/>
        </w:rPr>
        <w:t>.</w:t>
      </w:r>
    </w:p>
    <w:p w:rsidR="003849EA" w:rsidRPr="0081199F" w:rsidRDefault="003849EA" w:rsidP="00AB202F">
      <w:pPr>
        <w:spacing w:before="120" w:line="560" w:lineRule="exact"/>
        <w:ind w:firstLine="567"/>
        <w:jc w:val="lowKashida"/>
        <w:rPr>
          <w:rFonts w:ascii="Arial" w:hAnsi="Arial" w:cs="Traditional Arabic"/>
          <w:sz w:val="36"/>
          <w:szCs w:val="36"/>
          <w:rtl/>
        </w:rPr>
      </w:pPr>
      <w:r w:rsidRPr="0081199F">
        <w:rPr>
          <w:rFonts w:ascii="Arial" w:hAnsi="Arial" w:cs="Traditional Arabic" w:hint="cs"/>
          <w:sz w:val="36"/>
          <w:szCs w:val="36"/>
          <w:rtl/>
        </w:rPr>
        <w:t>ب - إذا كان كل من يقول بهذه العقيدة أو القصة ينجو من عذاب الآخرة كيفما كانت أخلاقه وأعماله لزم من ذلك أن يكون أهلها إباحيين</w:t>
      </w:r>
      <w:r w:rsidR="000B79BB">
        <w:rPr>
          <w:rFonts w:ascii="Arial" w:hAnsi="Arial" w:cs="Traditional Arabic" w:hint="cs"/>
          <w:sz w:val="36"/>
          <w:szCs w:val="36"/>
          <w:rtl/>
        </w:rPr>
        <w:t>, وأ</w:t>
      </w:r>
      <w:r w:rsidRPr="0081199F">
        <w:rPr>
          <w:rFonts w:ascii="Arial" w:hAnsi="Arial" w:cs="Traditional Arabic" w:hint="cs"/>
          <w:sz w:val="36"/>
          <w:szCs w:val="36"/>
          <w:rtl/>
        </w:rPr>
        <w:t>ن كان يكون الشرير المبطل الذي يعتدي على أموال الناس وأنفسهم وأعراضهم ويفسد في الأرض ويهلك الحرث والنسل من أهل الملكوت الأعلى</w:t>
      </w:r>
      <w:r w:rsidR="000B79BB">
        <w:rPr>
          <w:rFonts w:ascii="Arial" w:hAnsi="Arial" w:cs="Traditional Arabic" w:hint="cs"/>
          <w:sz w:val="36"/>
          <w:szCs w:val="36"/>
          <w:rtl/>
        </w:rPr>
        <w:t>,</w:t>
      </w:r>
      <w:r w:rsidRPr="0081199F">
        <w:rPr>
          <w:rFonts w:ascii="Arial" w:hAnsi="Arial" w:cs="Traditional Arabic" w:hint="cs"/>
          <w:sz w:val="36"/>
          <w:szCs w:val="36"/>
          <w:rtl/>
        </w:rPr>
        <w:t xml:space="preserve"> لا يعذب على شروره وخطيئاته</w:t>
      </w:r>
      <w:r w:rsidR="000B79BB">
        <w:rPr>
          <w:rFonts w:ascii="Arial" w:hAnsi="Arial" w:cs="Traditional Arabic" w:hint="cs"/>
          <w:sz w:val="36"/>
          <w:szCs w:val="36"/>
          <w:rtl/>
        </w:rPr>
        <w:t>,</w:t>
      </w:r>
      <w:r w:rsidRPr="0081199F">
        <w:rPr>
          <w:rFonts w:ascii="Arial" w:hAnsi="Arial" w:cs="Traditional Arabic" w:hint="cs"/>
          <w:sz w:val="36"/>
          <w:szCs w:val="36"/>
          <w:rtl/>
        </w:rPr>
        <w:t xml:space="preserve"> ولا يجازي عليها شيء</w:t>
      </w:r>
      <w:r w:rsidR="000B79BB">
        <w:rPr>
          <w:rFonts w:ascii="Arial" w:hAnsi="Arial" w:cs="Traditional Arabic" w:hint="cs"/>
          <w:sz w:val="36"/>
          <w:szCs w:val="36"/>
          <w:rtl/>
        </w:rPr>
        <w:t>,</w:t>
      </w:r>
      <w:r w:rsidRPr="0081199F">
        <w:rPr>
          <w:rFonts w:ascii="Arial" w:hAnsi="Arial" w:cs="Traditional Arabic" w:hint="cs"/>
          <w:sz w:val="36"/>
          <w:szCs w:val="36"/>
          <w:rtl/>
        </w:rPr>
        <w:t xml:space="preserve"> فله أن يفعل في هذه الدنيا ما شاء هواه وهو آمن من عذاب الله</w:t>
      </w:r>
      <w:r w:rsidR="000B79BB">
        <w:rPr>
          <w:rFonts w:ascii="Arial" w:hAnsi="Arial" w:cs="Traditional Arabic" w:hint="cs"/>
          <w:sz w:val="36"/>
          <w:szCs w:val="36"/>
          <w:rtl/>
        </w:rPr>
        <w:t>,</w:t>
      </w:r>
      <w:r w:rsidRPr="0081199F">
        <w:rPr>
          <w:rFonts w:ascii="Arial" w:hAnsi="Arial" w:cs="Traditional Arabic" w:hint="cs"/>
          <w:sz w:val="36"/>
          <w:szCs w:val="36"/>
          <w:rtl/>
        </w:rPr>
        <w:t xml:space="preserve"> وناهيك بهذا مفسدا للبشر</w:t>
      </w:r>
      <w:r w:rsidR="000B79BB">
        <w:rPr>
          <w:rFonts w:ascii="Arial" w:hAnsi="Arial" w:cs="Traditional Arabic" w:hint="cs"/>
          <w:sz w:val="36"/>
          <w:szCs w:val="36"/>
          <w:rtl/>
        </w:rPr>
        <w:t>,</w:t>
      </w:r>
      <w:r w:rsidRPr="0081199F">
        <w:rPr>
          <w:rFonts w:ascii="Arial" w:hAnsi="Arial" w:cs="Traditional Arabic" w:hint="cs"/>
          <w:sz w:val="36"/>
          <w:szCs w:val="36"/>
          <w:rtl/>
        </w:rPr>
        <w:t xml:space="preserve"> وإن كان يعذب على شروره وخطيئاته كغيره من غير الصليبيين</w:t>
      </w:r>
      <w:r w:rsidR="000B79BB">
        <w:rPr>
          <w:rFonts w:ascii="Arial" w:hAnsi="Arial" w:cs="Traditional Arabic" w:hint="cs"/>
          <w:sz w:val="36"/>
          <w:szCs w:val="36"/>
          <w:rtl/>
        </w:rPr>
        <w:t>,</w:t>
      </w:r>
      <w:r w:rsidRPr="0081199F">
        <w:rPr>
          <w:rFonts w:ascii="Arial" w:hAnsi="Arial" w:cs="Traditional Arabic" w:hint="cs"/>
          <w:sz w:val="36"/>
          <w:szCs w:val="36"/>
          <w:rtl/>
        </w:rPr>
        <w:t xml:space="preserve"> فما هي مزية هذه ال</w:t>
      </w:r>
      <w:r w:rsidR="000B79BB">
        <w:rPr>
          <w:rFonts w:ascii="Arial" w:hAnsi="Arial" w:cs="Traditional Arabic" w:hint="cs"/>
          <w:sz w:val="36"/>
          <w:szCs w:val="36"/>
          <w:rtl/>
        </w:rPr>
        <w:t>عقيدة</w:t>
      </w:r>
      <w:r w:rsidRPr="0081199F">
        <w:rPr>
          <w:rFonts w:ascii="Arial" w:hAnsi="Arial" w:cs="Traditional Arabic" w:hint="cs"/>
          <w:sz w:val="36"/>
          <w:szCs w:val="36"/>
          <w:rtl/>
        </w:rPr>
        <w:t>؟ وإن كان له امتياز عند الله تعالى في نفس الجزاء فأين العدل الإلهي ؟</w:t>
      </w:r>
      <w:r w:rsidR="000F24D9">
        <w:rPr>
          <w:rFonts w:ascii="Arial" w:hAnsi="Arial" w:cs="Traditional Arabic" w:hint="cs"/>
          <w:sz w:val="36"/>
          <w:szCs w:val="36"/>
          <w:rtl/>
        </w:rPr>
        <w:t>.</w:t>
      </w:r>
    </w:p>
    <w:p w:rsidR="003849EA" w:rsidRPr="0081199F" w:rsidRDefault="003849EA" w:rsidP="00AB202F">
      <w:pPr>
        <w:spacing w:before="120" w:line="560" w:lineRule="exact"/>
        <w:ind w:firstLine="567"/>
        <w:jc w:val="lowKashida"/>
        <w:rPr>
          <w:rFonts w:ascii="Arial" w:hAnsi="Arial" w:cs="Traditional Arabic"/>
          <w:sz w:val="36"/>
          <w:szCs w:val="36"/>
          <w:rtl/>
        </w:rPr>
      </w:pPr>
      <w:r w:rsidRPr="0081199F">
        <w:rPr>
          <w:rFonts w:ascii="Arial" w:hAnsi="Arial" w:cs="Traditional Arabic" w:hint="cs"/>
          <w:sz w:val="36"/>
          <w:szCs w:val="36"/>
          <w:rtl/>
        </w:rPr>
        <w:t>ج - ما رأينا أحدا من العقلاء ولا من علماء الشرائع والقوانين يقول إن عفو الإنسان عمن يذنب إليه أو عفو السيد عن عبده الذي يعصيه ينافي العدل والكمال</w:t>
      </w:r>
      <w:r w:rsidR="000B79BB">
        <w:rPr>
          <w:rFonts w:ascii="Arial" w:hAnsi="Arial" w:cs="Traditional Arabic" w:hint="cs"/>
          <w:sz w:val="36"/>
          <w:szCs w:val="36"/>
          <w:rtl/>
        </w:rPr>
        <w:t>,</w:t>
      </w:r>
      <w:r w:rsidRPr="0081199F">
        <w:rPr>
          <w:rFonts w:ascii="Arial" w:hAnsi="Arial" w:cs="Traditional Arabic" w:hint="cs"/>
          <w:sz w:val="36"/>
          <w:szCs w:val="36"/>
          <w:rtl/>
        </w:rPr>
        <w:t xml:space="preserve"> بل يعدون العفو من أعظم الفضائل</w:t>
      </w:r>
      <w:r w:rsidR="000B79BB">
        <w:rPr>
          <w:rFonts w:ascii="Arial" w:hAnsi="Arial" w:cs="Traditional Arabic" w:hint="cs"/>
          <w:sz w:val="36"/>
          <w:szCs w:val="36"/>
          <w:rtl/>
        </w:rPr>
        <w:t>,</w:t>
      </w:r>
      <w:r w:rsidRPr="0081199F">
        <w:rPr>
          <w:rFonts w:ascii="Arial" w:hAnsi="Arial" w:cs="Traditional Arabic" w:hint="cs"/>
          <w:sz w:val="36"/>
          <w:szCs w:val="36"/>
          <w:rtl/>
        </w:rPr>
        <w:t xml:space="preserve"> وترى المؤمنين بالله من الأمم المختلفة يصفونه بالعفو</w:t>
      </w:r>
      <w:r w:rsidR="000B79BB">
        <w:rPr>
          <w:rFonts w:ascii="Arial" w:hAnsi="Arial" w:cs="Traditional Arabic" w:hint="cs"/>
          <w:sz w:val="36"/>
          <w:szCs w:val="36"/>
          <w:rtl/>
        </w:rPr>
        <w:t>,</w:t>
      </w:r>
      <w:r w:rsidRPr="0081199F">
        <w:rPr>
          <w:rFonts w:ascii="Arial" w:hAnsi="Arial" w:cs="Traditional Arabic" w:hint="cs"/>
          <w:sz w:val="36"/>
          <w:szCs w:val="36"/>
          <w:rtl/>
        </w:rPr>
        <w:t xml:space="preserve"> ويقولون إنه أهل للمغفرة فدعوى الصليبيين أن العفو والمغفرة مما ينافي العدل مردودة غير مسلمة )</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4"/>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81199F" w:rsidRDefault="003849EA" w:rsidP="00AB202F">
      <w:pPr>
        <w:spacing w:before="120" w:line="640" w:lineRule="exact"/>
        <w:ind w:firstLine="567"/>
        <w:jc w:val="lowKashida"/>
        <w:rPr>
          <w:rFonts w:ascii="Arial" w:hAnsi="Arial" w:cs="Traditional Arabic"/>
          <w:sz w:val="36"/>
          <w:szCs w:val="36"/>
          <w:rtl/>
        </w:rPr>
      </w:pPr>
      <w:r w:rsidRPr="0081199F">
        <w:rPr>
          <w:rFonts w:ascii="Arial" w:hAnsi="Arial" w:cs="Traditional Arabic" w:hint="cs"/>
          <w:sz w:val="36"/>
          <w:szCs w:val="36"/>
          <w:rtl/>
        </w:rPr>
        <w:t>خصوصا</w:t>
      </w:r>
      <w:r w:rsidR="000F24D9">
        <w:rPr>
          <w:rFonts w:ascii="Arial" w:hAnsi="Arial" w:cs="Traditional Arabic" w:hint="cs"/>
          <w:sz w:val="36"/>
          <w:szCs w:val="36"/>
          <w:rtl/>
        </w:rPr>
        <w:t>ً</w:t>
      </w:r>
      <w:r w:rsidRPr="0081199F">
        <w:rPr>
          <w:rFonts w:ascii="Arial" w:hAnsi="Arial" w:cs="Traditional Arabic" w:hint="cs"/>
          <w:sz w:val="36"/>
          <w:szCs w:val="36"/>
          <w:rtl/>
        </w:rPr>
        <w:t xml:space="preserve"> إذا عرفنا أن آدم وزوجه قد عوقبا</w:t>
      </w:r>
      <w:r w:rsidR="000B79BB">
        <w:rPr>
          <w:rFonts w:ascii="Arial" w:hAnsi="Arial" w:cs="Traditional Arabic" w:hint="cs"/>
          <w:sz w:val="36"/>
          <w:szCs w:val="36"/>
          <w:rtl/>
        </w:rPr>
        <w:t>,</w:t>
      </w:r>
      <w:r w:rsidRPr="0081199F">
        <w:rPr>
          <w:rFonts w:ascii="Arial" w:hAnsi="Arial" w:cs="Traditional Arabic" w:hint="cs"/>
          <w:sz w:val="36"/>
          <w:szCs w:val="36"/>
          <w:rtl/>
        </w:rPr>
        <w:t xml:space="preserve"> وكذلك الحية التي أغوت المرأة بزعمهم</w:t>
      </w:r>
      <w:r w:rsidR="003B282B">
        <w:rPr>
          <w:rFonts w:ascii="Arial" w:hAnsi="Arial" w:cs="Traditional Arabic" w:hint="cs"/>
          <w:sz w:val="36"/>
          <w:szCs w:val="36"/>
          <w:rtl/>
        </w:rPr>
        <w:t>,</w:t>
      </w:r>
      <w:r w:rsidRPr="0081199F">
        <w:rPr>
          <w:rFonts w:ascii="Arial" w:hAnsi="Arial" w:cs="Traditional Arabic" w:hint="cs"/>
          <w:sz w:val="36"/>
          <w:szCs w:val="36"/>
          <w:rtl/>
        </w:rPr>
        <w:t xml:space="preserve"> فقد ورد في سفر التكوين أن آدم وزوجه قد عريا بعد أن كانا ذوا لباس يستر عنهما سوئا تهما وأفرد كل منهم بعقوبة تخصه</w:t>
      </w:r>
      <w:r w:rsidR="003B282B">
        <w:rPr>
          <w:rFonts w:ascii="Arial" w:hAnsi="Arial" w:cs="Traditional Arabic" w:hint="cs"/>
          <w:sz w:val="36"/>
          <w:szCs w:val="36"/>
          <w:rtl/>
        </w:rPr>
        <w:t>,</w:t>
      </w:r>
      <w:r w:rsidRPr="0081199F">
        <w:rPr>
          <w:rFonts w:ascii="Arial" w:hAnsi="Arial" w:cs="Traditional Arabic" w:hint="cs"/>
          <w:sz w:val="36"/>
          <w:szCs w:val="36"/>
          <w:rtl/>
        </w:rPr>
        <w:t xml:space="preserve"> فلأجل أكل آدم من الشجرة لعنت الأرض</w:t>
      </w:r>
      <w:r w:rsidR="003B282B">
        <w:rPr>
          <w:rFonts w:ascii="Arial" w:hAnsi="Arial" w:cs="Traditional Arabic" w:hint="cs"/>
          <w:sz w:val="36"/>
          <w:szCs w:val="36"/>
          <w:rtl/>
        </w:rPr>
        <w:t>,</w:t>
      </w:r>
      <w:r w:rsidRPr="0081199F">
        <w:rPr>
          <w:rFonts w:ascii="Arial" w:hAnsi="Arial" w:cs="Traditional Arabic" w:hint="cs"/>
          <w:sz w:val="36"/>
          <w:szCs w:val="36"/>
          <w:rtl/>
        </w:rPr>
        <w:t xml:space="preserve"> وحكم عليه بأن يأكل من الأرض بمشقة طوال حياته</w:t>
      </w:r>
      <w:r w:rsidR="003B282B">
        <w:rPr>
          <w:rFonts w:ascii="Arial" w:hAnsi="Arial" w:cs="Traditional Arabic" w:hint="cs"/>
          <w:sz w:val="36"/>
          <w:szCs w:val="36"/>
          <w:rtl/>
        </w:rPr>
        <w:t>,</w:t>
      </w:r>
      <w:r w:rsidRPr="0081199F">
        <w:rPr>
          <w:rFonts w:ascii="Arial" w:hAnsi="Arial" w:cs="Traditional Arabic" w:hint="cs"/>
          <w:sz w:val="36"/>
          <w:szCs w:val="36"/>
          <w:rtl/>
        </w:rPr>
        <w:t xml:space="preserve"> وأن الأرض تنبت الشوك والحسك</w:t>
      </w:r>
      <w:r w:rsidR="003B282B">
        <w:rPr>
          <w:rFonts w:ascii="Arial" w:hAnsi="Arial" w:cs="Traditional Arabic" w:hint="cs"/>
          <w:sz w:val="36"/>
          <w:szCs w:val="36"/>
          <w:rtl/>
        </w:rPr>
        <w:t>,</w:t>
      </w:r>
      <w:r w:rsidRPr="0081199F">
        <w:rPr>
          <w:rFonts w:ascii="Arial" w:hAnsi="Arial" w:cs="Traditional Arabic" w:hint="cs"/>
          <w:sz w:val="36"/>
          <w:szCs w:val="36"/>
          <w:rtl/>
        </w:rPr>
        <w:t xml:space="preserve"> وأنه لا يأكل </w:t>
      </w:r>
      <w:r w:rsidRPr="0081199F">
        <w:rPr>
          <w:rFonts w:ascii="Arial" w:hAnsi="Arial" w:cs="Traditional Arabic" w:hint="cs"/>
          <w:sz w:val="36"/>
          <w:szCs w:val="36"/>
          <w:rtl/>
        </w:rPr>
        <w:lastRenderedPageBreak/>
        <w:t>الخبز إلا بعرق الجبين</w:t>
      </w:r>
      <w:r w:rsidR="003B282B">
        <w:rPr>
          <w:rFonts w:ascii="Arial" w:hAnsi="Arial" w:cs="Traditional Arabic" w:hint="cs"/>
          <w:sz w:val="36"/>
          <w:szCs w:val="36"/>
          <w:rtl/>
        </w:rPr>
        <w:t>,</w:t>
      </w:r>
      <w:r w:rsidRPr="0081199F">
        <w:rPr>
          <w:rFonts w:ascii="Arial" w:hAnsi="Arial" w:cs="Traditional Arabic" w:hint="cs"/>
          <w:sz w:val="36"/>
          <w:szCs w:val="36"/>
          <w:rtl/>
        </w:rPr>
        <w:t xml:space="preserve"> ونزوله من الجنة إلى الأرض</w:t>
      </w:r>
      <w:r w:rsidR="003B282B">
        <w:rPr>
          <w:rFonts w:ascii="Arial" w:hAnsi="Arial" w:cs="Traditional Arabic" w:hint="cs"/>
          <w:sz w:val="36"/>
          <w:szCs w:val="36"/>
          <w:rtl/>
        </w:rPr>
        <w:t>,</w:t>
      </w:r>
      <w:r w:rsidRPr="0081199F">
        <w:rPr>
          <w:rFonts w:ascii="Arial" w:hAnsi="Arial" w:cs="Traditional Arabic" w:hint="cs"/>
          <w:sz w:val="36"/>
          <w:szCs w:val="36"/>
          <w:rtl/>
        </w:rPr>
        <w:t xml:space="preserve"> وأما المرأة</w:t>
      </w:r>
      <w:r w:rsidR="003B282B">
        <w:rPr>
          <w:rFonts w:ascii="Arial" w:hAnsi="Arial" w:cs="Traditional Arabic" w:hint="cs"/>
          <w:sz w:val="36"/>
          <w:szCs w:val="36"/>
          <w:rtl/>
        </w:rPr>
        <w:t>,</w:t>
      </w:r>
      <w:r w:rsidRPr="0081199F">
        <w:rPr>
          <w:rFonts w:ascii="Arial" w:hAnsi="Arial" w:cs="Traditional Arabic" w:hint="cs"/>
          <w:sz w:val="36"/>
          <w:szCs w:val="36"/>
          <w:rtl/>
        </w:rPr>
        <w:t xml:space="preserve"> فالحكم عليها بأن تلد بمشقة</w:t>
      </w:r>
      <w:r w:rsidR="003B282B">
        <w:rPr>
          <w:rFonts w:ascii="Arial" w:hAnsi="Arial" w:cs="Traditional Arabic" w:hint="cs"/>
          <w:sz w:val="36"/>
          <w:szCs w:val="36"/>
          <w:rtl/>
        </w:rPr>
        <w:t>,</w:t>
      </w:r>
      <w:r w:rsidRPr="0081199F">
        <w:rPr>
          <w:rFonts w:ascii="Arial" w:hAnsi="Arial" w:cs="Traditional Arabic" w:hint="cs"/>
          <w:sz w:val="36"/>
          <w:szCs w:val="36"/>
          <w:rtl/>
        </w:rPr>
        <w:t xml:space="preserve"> وتحمل بمشقة</w:t>
      </w:r>
      <w:r w:rsidR="003B282B">
        <w:rPr>
          <w:rFonts w:ascii="Arial" w:hAnsi="Arial" w:cs="Traditional Arabic" w:hint="cs"/>
          <w:sz w:val="36"/>
          <w:szCs w:val="36"/>
          <w:rtl/>
        </w:rPr>
        <w:t>,</w:t>
      </w:r>
      <w:r w:rsidRPr="0081199F">
        <w:rPr>
          <w:rFonts w:ascii="Arial" w:hAnsi="Arial" w:cs="Traditional Arabic" w:hint="cs"/>
          <w:sz w:val="36"/>
          <w:szCs w:val="36"/>
          <w:rtl/>
        </w:rPr>
        <w:t xml:space="preserve"> وأن تكون أشواقها منقادة نحو أرجلها</w:t>
      </w:r>
      <w:r w:rsidR="003B282B">
        <w:rPr>
          <w:rFonts w:ascii="Arial" w:hAnsi="Arial" w:cs="Traditional Arabic" w:hint="cs"/>
          <w:sz w:val="36"/>
          <w:szCs w:val="36"/>
          <w:rtl/>
        </w:rPr>
        <w:t>,</w:t>
      </w:r>
      <w:r w:rsidRPr="0081199F">
        <w:rPr>
          <w:rFonts w:ascii="Arial" w:hAnsi="Arial" w:cs="Traditional Arabic" w:hint="cs"/>
          <w:sz w:val="36"/>
          <w:szCs w:val="36"/>
          <w:rtl/>
        </w:rPr>
        <w:t xml:space="preserve"> وأما الحية فمحكوم عليها باللعنة الأبدية</w:t>
      </w:r>
      <w:r w:rsidR="003B282B">
        <w:rPr>
          <w:rFonts w:ascii="Arial" w:hAnsi="Arial" w:cs="Traditional Arabic" w:hint="cs"/>
          <w:sz w:val="36"/>
          <w:szCs w:val="36"/>
          <w:rtl/>
        </w:rPr>
        <w:t>,</w:t>
      </w:r>
      <w:r w:rsidRPr="0081199F">
        <w:rPr>
          <w:rFonts w:ascii="Arial" w:hAnsi="Arial" w:cs="Traditional Arabic" w:hint="cs"/>
          <w:sz w:val="36"/>
          <w:szCs w:val="36"/>
          <w:rtl/>
        </w:rPr>
        <w:t xml:space="preserve"> وأن تمشي على بطنها</w:t>
      </w:r>
      <w:r w:rsidR="003B282B">
        <w:rPr>
          <w:rFonts w:ascii="Arial" w:hAnsi="Arial" w:cs="Traditional Arabic" w:hint="cs"/>
          <w:sz w:val="36"/>
          <w:szCs w:val="36"/>
          <w:rtl/>
        </w:rPr>
        <w:t>,</w:t>
      </w:r>
      <w:r w:rsidRPr="0081199F">
        <w:rPr>
          <w:rFonts w:ascii="Arial" w:hAnsi="Arial" w:cs="Traditional Arabic" w:hint="cs"/>
          <w:sz w:val="36"/>
          <w:szCs w:val="36"/>
          <w:rtl/>
        </w:rPr>
        <w:t xml:space="preserve"> وأن تأكل التراب طوال حياتها</w:t>
      </w:r>
      <w:r w:rsidR="003B282B">
        <w:rPr>
          <w:rFonts w:ascii="Arial" w:hAnsi="Arial" w:cs="Traditional Arabic" w:hint="cs"/>
          <w:sz w:val="36"/>
          <w:szCs w:val="36"/>
          <w:rtl/>
        </w:rPr>
        <w:t>,</w:t>
      </w:r>
      <w:r w:rsidRPr="0081199F">
        <w:rPr>
          <w:rFonts w:ascii="Arial" w:hAnsi="Arial" w:cs="Traditional Arabic" w:hint="cs"/>
          <w:sz w:val="36"/>
          <w:szCs w:val="36"/>
          <w:rtl/>
        </w:rPr>
        <w:t xml:space="preserve"> إضافة إلى العداوة الدائمة بينها وبين بني الإنسان</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5"/>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81199F" w:rsidRDefault="003849EA" w:rsidP="00AB202F">
      <w:pPr>
        <w:spacing w:before="120" w:line="640" w:lineRule="exact"/>
        <w:ind w:firstLine="567"/>
        <w:jc w:val="lowKashida"/>
        <w:rPr>
          <w:rFonts w:ascii="Arial" w:hAnsi="Arial" w:cs="Traditional Arabic"/>
          <w:sz w:val="36"/>
          <w:szCs w:val="36"/>
          <w:rtl/>
        </w:rPr>
      </w:pPr>
      <w:r w:rsidRPr="0081199F">
        <w:rPr>
          <w:rFonts w:ascii="Arial" w:hAnsi="Arial" w:cs="Traditional Arabic" w:hint="cs"/>
          <w:sz w:val="36"/>
          <w:szCs w:val="36"/>
          <w:rtl/>
        </w:rPr>
        <w:t>وهذا يستلزم أن يكون الله عز وجل – تعالى الله عن ذلك – قد عاقب على ذلك الذنب الذي اقترفه آدم وزوجه مرتين : هذه المرة الأولى</w:t>
      </w:r>
      <w:r w:rsidR="003B282B">
        <w:rPr>
          <w:rFonts w:ascii="Arial" w:hAnsi="Arial" w:cs="Traditional Arabic" w:hint="cs"/>
          <w:sz w:val="36"/>
          <w:szCs w:val="36"/>
          <w:rtl/>
        </w:rPr>
        <w:t>,</w:t>
      </w:r>
      <w:r w:rsidRPr="0081199F">
        <w:rPr>
          <w:rFonts w:ascii="Arial" w:hAnsi="Arial" w:cs="Traditional Arabic" w:hint="cs"/>
          <w:sz w:val="36"/>
          <w:szCs w:val="36"/>
          <w:rtl/>
        </w:rPr>
        <w:t xml:space="preserve"> والمرة الثانية وقع</w:t>
      </w:r>
      <w:r w:rsidR="003B282B">
        <w:rPr>
          <w:rFonts w:ascii="Arial" w:hAnsi="Arial" w:cs="Traditional Arabic" w:hint="cs"/>
          <w:sz w:val="36"/>
          <w:szCs w:val="36"/>
          <w:rtl/>
        </w:rPr>
        <w:t>ت</w:t>
      </w:r>
      <w:r w:rsidRPr="0081199F">
        <w:rPr>
          <w:rFonts w:ascii="Arial" w:hAnsi="Arial" w:cs="Traditional Arabic" w:hint="cs"/>
          <w:sz w:val="36"/>
          <w:szCs w:val="36"/>
          <w:rtl/>
        </w:rPr>
        <w:t xml:space="preserve"> على المسيح ابن الله</w:t>
      </w:r>
      <w:r w:rsidR="003B282B">
        <w:rPr>
          <w:rFonts w:ascii="Arial" w:hAnsi="Arial" w:cs="Traditional Arabic" w:hint="cs"/>
          <w:sz w:val="36"/>
          <w:szCs w:val="36"/>
          <w:rtl/>
        </w:rPr>
        <w:t>,</w:t>
      </w:r>
      <w:r w:rsidRPr="0081199F">
        <w:rPr>
          <w:rFonts w:ascii="Arial" w:hAnsi="Arial" w:cs="Traditional Arabic" w:hint="cs"/>
          <w:sz w:val="36"/>
          <w:szCs w:val="36"/>
          <w:rtl/>
        </w:rPr>
        <w:t xml:space="preserve"> وهذا ينافي عدل الله ورحمته</w:t>
      </w:r>
      <w:r w:rsidR="003B282B">
        <w:rPr>
          <w:rFonts w:ascii="Arial" w:hAnsi="Arial" w:cs="Traditional Arabic" w:hint="cs"/>
          <w:sz w:val="36"/>
          <w:szCs w:val="36"/>
          <w:rtl/>
        </w:rPr>
        <w:t>,</w:t>
      </w:r>
      <w:r w:rsidRPr="0081199F">
        <w:rPr>
          <w:rFonts w:ascii="Arial" w:hAnsi="Arial" w:cs="Traditional Arabic" w:hint="cs"/>
          <w:sz w:val="36"/>
          <w:szCs w:val="36"/>
          <w:rtl/>
        </w:rPr>
        <w:t xml:space="preserve"> مع أن آدم وزوجه – كما تزعم التوراة – لم يكونا يعرفان الخير والشر قبل أكلهما من تلك الشجرة</w:t>
      </w:r>
      <w:r w:rsidR="003B282B">
        <w:rPr>
          <w:rFonts w:ascii="Arial" w:hAnsi="Arial" w:cs="Traditional Arabic" w:hint="cs"/>
          <w:sz w:val="36"/>
          <w:szCs w:val="36"/>
          <w:rtl/>
        </w:rPr>
        <w:t>,</w:t>
      </w:r>
      <w:r w:rsidRPr="0081199F">
        <w:rPr>
          <w:rFonts w:ascii="Arial" w:hAnsi="Arial" w:cs="Traditional Arabic" w:hint="cs"/>
          <w:sz w:val="36"/>
          <w:szCs w:val="36"/>
          <w:rtl/>
        </w:rPr>
        <w:t xml:space="preserve"> فعندما كانت الحية تزين لحواء الأكل من الشجرة قالت</w:t>
      </w:r>
      <w:r w:rsidR="003B282B">
        <w:rPr>
          <w:rFonts w:ascii="Arial" w:hAnsi="Arial" w:cs="Traditional Arabic" w:hint="cs"/>
          <w:sz w:val="36"/>
          <w:szCs w:val="36"/>
          <w:rtl/>
        </w:rPr>
        <w:t>:</w:t>
      </w:r>
      <w:r w:rsidRPr="0081199F">
        <w:rPr>
          <w:rFonts w:ascii="Arial" w:hAnsi="Arial" w:cs="Traditional Arabic" w:hint="cs"/>
          <w:sz w:val="36"/>
          <w:szCs w:val="36"/>
          <w:rtl/>
        </w:rPr>
        <w:t xml:space="preserve"> (فالله عالم أنكما في يوم تأكلان منه تنفتح أعينكما وتصيران كآلهة تعرفان الخير والشر)</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6"/>
      </w:r>
      <w:r w:rsidRPr="00183B0C">
        <w:rPr>
          <w:rFonts w:ascii="Lotus Linotype" w:hAnsi="Lotus Linotype" w:cs="Traditional Arabic"/>
          <w:sz w:val="36"/>
          <w:szCs w:val="36"/>
          <w:vertAlign w:val="superscript"/>
          <w:rtl/>
        </w:rPr>
        <w:t>)</w:t>
      </w:r>
      <w:r w:rsidR="000F24D9">
        <w:rPr>
          <w:rFonts w:ascii="Arial" w:hAnsi="Arial" w:cs="Traditional Arabic" w:hint="cs"/>
          <w:sz w:val="36"/>
          <w:szCs w:val="36"/>
          <w:rtl/>
        </w:rPr>
        <w:t xml:space="preserve"> </w:t>
      </w:r>
      <w:r w:rsidRPr="0081199F">
        <w:rPr>
          <w:rFonts w:ascii="Arial" w:hAnsi="Arial" w:cs="Traditional Arabic" w:hint="cs"/>
          <w:sz w:val="36"/>
          <w:szCs w:val="36"/>
          <w:rtl/>
        </w:rPr>
        <w:t>ويتضح ذلك جليا في ماتذكره التوراة أن الرب قال بعد أن تم عقاب آدم وزوجه</w:t>
      </w:r>
      <w:r w:rsidR="003B282B">
        <w:rPr>
          <w:rFonts w:ascii="Arial" w:hAnsi="Arial" w:cs="Traditional Arabic" w:hint="cs"/>
          <w:sz w:val="36"/>
          <w:szCs w:val="36"/>
          <w:rtl/>
        </w:rPr>
        <w:t>:</w:t>
      </w:r>
      <w:r w:rsidRPr="0081199F">
        <w:rPr>
          <w:rFonts w:ascii="Arial" w:hAnsi="Arial" w:cs="Traditional Arabic" w:hint="cs"/>
          <w:sz w:val="36"/>
          <w:szCs w:val="36"/>
          <w:rtl/>
        </w:rPr>
        <w:t xml:space="preserve"> (هوذا الإنسان قد صار كواحد منا فيعرف الخير والشر) فدل على أنهما قبل ذلك لا يعرفانه</w:t>
      </w:r>
      <w:r w:rsidR="003B282B">
        <w:rPr>
          <w:rFonts w:ascii="Arial" w:hAnsi="Arial" w:cs="Traditional Arabic" w:hint="cs"/>
          <w:sz w:val="36"/>
          <w:szCs w:val="36"/>
          <w:rtl/>
        </w:rPr>
        <w:t>,</w:t>
      </w:r>
      <w:r w:rsidRPr="0081199F">
        <w:rPr>
          <w:rFonts w:ascii="Arial" w:hAnsi="Arial" w:cs="Traditional Arabic" w:hint="cs"/>
          <w:sz w:val="36"/>
          <w:szCs w:val="36"/>
          <w:rtl/>
        </w:rPr>
        <w:t xml:space="preserve"> فالرحمة تستدعي الصفح عن الجاهل</w:t>
      </w:r>
      <w:r w:rsidR="003B282B">
        <w:rPr>
          <w:rFonts w:ascii="Arial" w:hAnsi="Arial" w:cs="Traditional Arabic" w:hint="cs"/>
          <w:sz w:val="36"/>
          <w:szCs w:val="36"/>
          <w:rtl/>
        </w:rPr>
        <w:t>,</w:t>
      </w:r>
      <w:r w:rsidRPr="0081199F">
        <w:rPr>
          <w:rFonts w:ascii="Arial" w:hAnsi="Arial" w:cs="Traditional Arabic" w:hint="cs"/>
          <w:sz w:val="36"/>
          <w:szCs w:val="36"/>
          <w:rtl/>
        </w:rPr>
        <w:t xml:space="preserve"> والعدل يقتضي عدم مساواة العالم بالجاهل</w:t>
      </w:r>
      <w:r w:rsidR="000F24D9">
        <w:rPr>
          <w:rFonts w:ascii="Arial" w:hAnsi="Arial" w:cs="Traditional Arabic" w:hint="cs"/>
          <w:sz w:val="36"/>
          <w:szCs w:val="36"/>
          <w:rtl/>
        </w:rPr>
        <w:t>.</w:t>
      </w:r>
      <w:r w:rsidRPr="0081199F">
        <w:rPr>
          <w:rFonts w:ascii="Arial" w:hAnsi="Arial" w:cs="Traditional Arabic" w:hint="cs"/>
          <w:sz w:val="36"/>
          <w:szCs w:val="36"/>
          <w:rtl/>
        </w:rPr>
        <w:t xml:space="preserve"> </w:t>
      </w:r>
    </w:p>
    <w:p w:rsidR="003849EA" w:rsidRPr="0081199F" w:rsidRDefault="003849EA" w:rsidP="00AB202F">
      <w:pPr>
        <w:spacing w:before="120" w:line="640" w:lineRule="exact"/>
        <w:ind w:firstLine="567"/>
        <w:jc w:val="lowKashida"/>
        <w:rPr>
          <w:rFonts w:ascii="Arial" w:hAnsi="Arial" w:cs="Traditional Arabic"/>
          <w:sz w:val="36"/>
          <w:szCs w:val="36"/>
          <w:rtl/>
        </w:rPr>
      </w:pPr>
      <w:r w:rsidRPr="0081199F">
        <w:rPr>
          <w:rFonts w:ascii="Arial" w:hAnsi="Arial" w:cs="Traditional Arabic" w:hint="cs"/>
          <w:sz w:val="36"/>
          <w:szCs w:val="36"/>
          <w:rtl/>
        </w:rPr>
        <w:t>ثم إن تلك العقوبات التي حكم بها على آدم وبنيه وحواء وبناتها والحية لا تزال مستمرة</w:t>
      </w:r>
      <w:r w:rsidR="003B282B">
        <w:rPr>
          <w:rFonts w:ascii="Arial" w:hAnsi="Arial" w:cs="Traditional Arabic" w:hint="cs"/>
          <w:sz w:val="36"/>
          <w:szCs w:val="36"/>
          <w:rtl/>
        </w:rPr>
        <w:t>,ل</w:t>
      </w:r>
      <w:r w:rsidRPr="0081199F">
        <w:rPr>
          <w:rFonts w:ascii="Arial" w:hAnsi="Arial" w:cs="Traditional Arabic" w:hint="cs"/>
          <w:sz w:val="36"/>
          <w:szCs w:val="36"/>
          <w:rtl/>
        </w:rPr>
        <w:t xml:space="preserve">م ترتفع </w:t>
      </w:r>
      <w:r w:rsidR="003B282B">
        <w:rPr>
          <w:rFonts w:ascii="Arial" w:hAnsi="Arial" w:cs="Traditional Arabic" w:hint="cs"/>
          <w:sz w:val="36"/>
          <w:szCs w:val="36"/>
          <w:rtl/>
        </w:rPr>
        <w:t xml:space="preserve">حتى </w:t>
      </w:r>
      <w:r w:rsidRPr="0081199F">
        <w:rPr>
          <w:rFonts w:ascii="Arial" w:hAnsi="Arial" w:cs="Traditional Arabic" w:hint="cs"/>
          <w:sz w:val="36"/>
          <w:szCs w:val="36"/>
          <w:rtl/>
        </w:rPr>
        <w:t>بعد فداء المسيح (فإن استمرار الأوجاع والالآم للمرأة في الحمل والولادة  وأن الحيات مازالت تزحف على بطنها والرجل لازال يأكل من عرق جبينه هو واقع الحال نقول إن استمرار كل ذلك بعد صلب المسيح – بزعمهم – يفيد بأن الفداء والكفارة لم تتما)</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57"/>
      </w:r>
      <w:r w:rsidRPr="00183B0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81199F">
        <w:rPr>
          <w:rFonts w:ascii="Arial" w:hAnsi="Arial" w:cs="Traditional Arabic" w:hint="cs"/>
          <w:sz w:val="36"/>
          <w:szCs w:val="36"/>
          <w:rtl/>
        </w:rPr>
        <w:t>إذ لوتم الفداء لرفعت العقوبة</w:t>
      </w:r>
      <w:r w:rsidR="003B282B">
        <w:rPr>
          <w:rFonts w:ascii="Arial" w:hAnsi="Arial" w:cs="Traditional Arabic" w:hint="cs"/>
          <w:sz w:val="36"/>
          <w:szCs w:val="36"/>
          <w:rtl/>
        </w:rPr>
        <w:t>,</w:t>
      </w:r>
      <w:r w:rsidRPr="0081199F">
        <w:rPr>
          <w:rFonts w:ascii="Arial" w:hAnsi="Arial" w:cs="Traditional Arabic" w:hint="cs"/>
          <w:sz w:val="36"/>
          <w:szCs w:val="36"/>
          <w:rtl/>
        </w:rPr>
        <w:t xml:space="preserve"> وإلا فلا معنى له !</w:t>
      </w:r>
      <w:r w:rsidR="00331399">
        <w:rPr>
          <w:rFonts w:ascii="Arial" w:hAnsi="Arial" w:cs="Traditional Arabic" w:hint="cs"/>
          <w:sz w:val="36"/>
          <w:szCs w:val="36"/>
          <w:rtl/>
        </w:rPr>
        <w:t>.</w:t>
      </w:r>
    </w:p>
    <w:p w:rsidR="0075092B" w:rsidRDefault="0075092B" w:rsidP="00AB202F">
      <w:pPr>
        <w:rPr>
          <w:rFonts w:ascii="Arial" w:hAnsi="Arial" w:cs="Traditional Arabic"/>
          <w:b/>
          <w:bCs/>
          <w:noProof/>
          <w:sz w:val="36"/>
          <w:szCs w:val="36"/>
          <w:rtl/>
        </w:rPr>
      </w:pPr>
      <w:r>
        <w:rPr>
          <w:rFonts w:ascii="Arial" w:hAnsi="Arial" w:cs="Traditional Arabic"/>
          <w:b/>
          <w:bCs/>
          <w:noProof/>
          <w:sz w:val="36"/>
          <w:szCs w:val="36"/>
          <w:rtl/>
        </w:rPr>
        <w:br w:type="page"/>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b/>
          <w:bCs/>
          <w:noProof/>
          <w:sz w:val="36"/>
          <w:szCs w:val="36"/>
          <w:rtl/>
        </w:rPr>
      </w:pPr>
      <w:r w:rsidRPr="0081199F">
        <w:rPr>
          <w:rFonts w:ascii="Arial" w:hAnsi="Arial" w:cs="Traditional Arabic" w:hint="cs"/>
          <w:b/>
          <w:bCs/>
          <w:noProof/>
          <w:sz w:val="36"/>
          <w:szCs w:val="36"/>
          <w:rtl/>
        </w:rPr>
        <w:lastRenderedPageBreak/>
        <w:t xml:space="preserve">الشبهة الثالثة :  </w:t>
      </w:r>
      <w:r w:rsidRPr="0075092B">
        <w:rPr>
          <w:rFonts w:ascii="Arial" w:hAnsi="Arial" w:cs="Traditional Arabic" w:hint="cs"/>
          <w:noProof/>
          <w:sz w:val="36"/>
          <w:szCs w:val="36"/>
          <w:rtl/>
        </w:rPr>
        <w:t>ذكر الشيخ رشيد من ضمن شبه النصارى في إثبات عقيدة الفداء قولهم : إن صفة القداسة لله تستلزم اعتقاد الفداء وذلك لتنزيهه عن الرضى بالمعاصي والشرور</w:t>
      </w:r>
      <w:r>
        <w:rPr>
          <w:rFonts w:ascii="Arial" w:hAnsi="Arial" w:cs="Traditional Arabic" w:hint="cs"/>
          <w:b/>
          <w:bCs/>
          <w:noProof/>
          <w:sz w:val="36"/>
          <w:szCs w:val="36"/>
          <w:rtl/>
        </w:rPr>
        <w:t xml:space="preserve"> </w:t>
      </w:r>
      <w:r w:rsidRPr="00183B0C">
        <w:rPr>
          <w:rFonts w:ascii="Lotus Linotype" w:hAnsi="Lotus Linotype" w:cs="Traditional Arabic"/>
          <w:b/>
          <w:bCs/>
          <w:noProof/>
          <w:sz w:val="36"/>
          <w:szCs w:val="36"/>
          <w:vertAlign w:val="superscript"/>
          <w:rtl/>
        </w:rPr>
        <w:t>(</w:t>
      </w:r>
      <w:r w:rsidRPr="00183B0C">
        <w:rPr>
          <w:rStyle w:val="a4"/>
          <w:rFonts w:ascii="Lotus Linotype" w:hAnsi="Lotus Linotype" w:cs="Traditional Arabic"/>
          <w:b/>
          <w:bCs/>
          <w:noProof/>
          <w:sz w:val="36"/>
          <w:szCs w:val="36"/>
          <w:rtl/>
        </w:rPr>
        <w:footnoteReference w:id="458"/>
      </w:r>
      <w:r w:rsidRPr="00183B0C">
        <w:rPr>
          <w:rFonts w:ascii="Lotus Linotype" w:hAnsi="Lotus Linotype" w:cs="Traditional Arabic"/>
          <w:b/>
          <w:bCs/>
          <w:noProof/>
          <w:sz w:val="36"/>
          <w:szCs w:val="36"/>
          <w:vertAlign w:val="superscript"/>
          <w:rtl/>
        </w:rPr>
        <w:t>)</w:t>
      </w:r>
      <w:r w:rsidRPr="00183B0C">
        <w:rPr>
          <w:rFonts w:ascii="Lotus Linotype" w:hAnsi="Lotus Linotype" w:cs="Traditional Arabic" w:hint="cs"/>
          <w:b/>
          <w:bCs/>
          <w:noProof/>
          <w:sz w:val="36"/>
          <w:szCs w:val="36"/>
          <w:rtl/>
        </w:rPr>
        <w:t xml:space="preserve"> </w:t>
      </w:r>
      <w:r w:rsidR="0075092B">
        <w:rPr>
          <w:rFonts w:ascii="Arial" w:hAnsi="Arial" w:cs="Traditional Arabic" w:hint="cs"/>
          <w:b/>
          <w:b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b/>
          <w:bCs/>
          <w:noProof/>
          <w:sz w:val="36"/>
          <w:szCs w:val="36"/>
          <w:rtl/>
        </w:rPr>
      </w:pPr>
      <w:r w:rsidRPr="0081199F">
        <w:rPr>
          <w:rFonts w:ascii="Arial" w:hAnsi="Arial" w:cs="Traditional Arabic" w:hint="cs"/>
          <w:b/>
          <w:bCs/>
          <w:noProof/>
          <w:sz w:val="36"/>
          <w:szCs w:val="36"/>
          <w:rtl/>
        </w:rPr>
        <w:t>الرد عليها :</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إن هذه الشبهة تعد من أغرب الشبهة التي يحتج بها النصارى في إثبات عقيدتهم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وهو أن صفة القداسة عندهم تناقض الصفح عن المذنب!</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 xml:space="preserve">ويجدر </w:t>
      </w:r>
      <w:r w:rsidRPr="0081199F">
        <w:rPr>
          <w:rFonts w:ascii="Arial" w:hAnsi="Arial" w:cs="Traditional Arabic"/>
          <w:noProof/>
          <w:sz w:val="36"/>
          <w:szCs w:val="36"/>
          <w:rtl/>
        </w:rPr>
        <w:t>–</w:t>
      </w:r>
      <w:r w:rsidRPr="0081199F">
        <w:rPr>
          <w:rFonts w:ascii="Arial" w:hAnsi="Arial" w:cs="Traditional Arabic" w:hint="cs"/>
          <w:noProof/>
          <w:sz w:val="36"/>
          <w:szCs w:val="36"/>
          <w:rtl/>
        </w:rPr>
        <w:t xml:space="preserve"> قبل الحديث عن بطلان هذه الشبهة - أن نعرج على معنى لف</w:t>
      </w:r>
      <w:r w:rsidR="003B282B">
        <w:rPr>
          <w:rFonts w:ascii="Arial" w:hAnsi="Arial" w:cs="Traditional Arabic" w:hint="cs"/>
          <w:noProof/>
          <w:sz w:val="36"/>
          <w:szCs w:val="36"/>
          <w:rtl/>
        </w:rPr>
        <w:t>ظ "القداسة"  وإذا رجعنا إلى معنى</w:t>
      </w:r>
      <w:r w:rsidRPr="0081199F">
        <w:rPr>
          <w:rFonts w:ascii="Arial" w:hAnsi="Arial" w:cs="Traditional Arabic" w:hint="cs"/>
          <w:noProof/>
          <w:sz w:val="36"/>
          <w:szCs w:val="36"/>
          <w:rtl/>
        </w:rPr>
        <w:t xml:space="preserve"> هذه الكلمة</w:t>
      </w:r>
      <w:r w:rsidR="003B282B">
        <w:rPr>
          <w:rFonts w:ascii="Arial" w:hAnsi="Arial" w:cs="Traditional Arabic" w:hint="cs"/>
          <w:noProof/>
          <w:sz w:val="36"/>
          <w:szCs w:val="36"/>
          <w:rtl/>
        </w:rPr>
        <w:t>,</w:t>
      </w:r>
      <w:r w:rsidRPr="0081199F">
        <w:rPr>
          <w:rFonts w:ascii="Arial" w:hAnsi="Arial" w:cs="Traditional Arabic" w:hint="cs"/>
          <w:noProof/>
          <w:sz w:val="36"/>
          <w:szCs w:val="36"/>
          <w:rtl/>
        </w:rPr>
        <w:t>فإننا نجد أنها كلها تدور حول النزاهة والطهارة</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59"/>
      </w:r>
      <w:r w:rsidRPr="00183B0C">
        <w:rPr>
          <w:rFonts w:ascii="Lotus Linotype" w:hAnsi="Lotus Linotype" w:cs="Traditional Arabic"/>
          <w:noProof/>
          <w:sz w:val="36"/>
          <w:szCs w:val="36"/>
          <w:vertAlign w:val="superscript"/>
          <w:rtl/>
        </w:rPr>
        <w:t>)</w:t>
      </w:r>
      <w:r w:rsidR="003B282B">
        <w:rPr>
          <w:rFonts w:ascii="Arial" w:hAnsi="Arial" w:cs="Traditional Arabic" w:hint="cs"/>
          <w:noProof/>
          <w:sz w:val="36"/>
          <w:szCs w:val="36"/>
          <w:rtl/>
        </w:rPr>
        <w:t>,</w:t>
      </w:r>
      <w:r>
        <w:rPr>
          <w:rFonts w:ascii="Arial" w:hAnsi="Arial" w:cs="Traditional Arabic" w:hint="cs"/>
          <w:noProof/>
          <w:sz w:val="36"/>
          <w:szCs w:val="36"/>
          <w:rtl/>
        </w:rPr>
        <w:t xml:space="preserve"> </w:t>
      </w:r>
      <w:r w:rsidRPr="0081199F">
        <w:rPr>
          <w:rFonts w:ascii="Arial" w:hAnsi="Arial" w:cs="Traditional Arabic" w:hint="cs"/>
          <w:noProof/>
          <w:sz w:val="36"/>
          <w:szCs w:val="36"/>
          <w:rtl/>
        </w:rPr>
        <w:t>وهذه المعاني تدل دلالة مباش</w:t>
      </w:r>
      <w:r w:rsidR="003B282B">
        <w:rPr>
          <w:rFonts w:ascii="Arial" w:hAnsi="Arial" w:cs="Traditional Arabic" w:hint="cs"/>
          <w:noProof/>
          <w:sz w:val="36"/>
          <w:szCs w:val="36"/>
          <w:rtl/>
        </w:rPr>
        <w:t>رة على صفات الكمال للخالق تعالى,</w:t>
      </w:r>
      <w:r w:rsidRPr="0081199F">
        <w:rPr>
          <w:rFonts w:ascii="Arial" w:hAnsi="Arial" w:cs="Traditional Arabic" w:hint="cs"/>
          <w:noProof/>
          <w:sz w:val="36"/>
          <w:szCs w:val="36"/>
          <w:rtl/>
        </w:rPr>
        <w:t xml:space="preserve"> لذا يقول قاموس الكتاب المقدس</w:t>
      </w:r>
      <w:r w:rsidR="003B282B">
        <w:rPr>
          <w:rFonts w:ascii="Arial" w:hAnsi="Arial" w:cs="Traditional Arabic" w:hint="cs"/>
          <w:noProof/>
          <w:sz w:val="36"/>
          <w:szCs w:val="36"/>
          <w:rtl/>
        </w:rPr>
        <w:t>:</w:t>
      </w:r>
      <w:r w:rsidRPr="0081199F">
        <w:rPr>
          <w:rFonts w:ascii="Arial" w:hAnsi="Arial" w:cs="Traditional Arabic" w:hint="cs"/>
          <w:noProof/>
          <w:sz w:val="36"/>
          <w:szCs w:val="36"/>
          <w:rtl/>
        </w:rPr>
        <w:t>(قدوس : ذو القداسة يقال عنه تعالى أنه وحده قدوس أي ذو القداسة الأصلية)</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0"/>
      </w:r>
      <w:r w:rsidRPr="00183B0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وقد بين الشيخ رشيد أن الله تعالى هو</w:t>
      </w:r>
      <w:r w:rsidRPr="0081199F">
        <w:rPr>
          <w:rFonts w:ascii="Arial" w:hAnsi="Arial" w:cs="Traditional Arabic"/>
          <w:noProof/>
          <w:sz w:val="36"/>
          <w:szCs w:val="36"/>
          <w:rtl/>
        </w:rPr>
        <w:t xml:space="preserve"> القدوس</w:t>
      </w:r>
      <w:r w:rsidR="003B282B">
        <w:rPr>
          <w:rFonts w:ascii="Arial" w:hAnsi="Arial" w:cs="Traditional Arabic" w:hint="cs"/>
          <w:noProof/>
          <w:sz w:val="36"/>
          <w:szCs w:val="36"/>
          <w:rtl/>
        </w:rPr>
        <w:t>,</w:t>
      </w:r>
      <w:r w:rsidRPr="0081199F">
        <w:rPr>
          <w:rFonts w:ascii="Arial" w:hAnsi="Arial" w:cs="Traditional Arabic"/>
          <w:noProof/>
          <w:sz w:val="36"/>
          <w:szCs w:val="36"/>
          <w:rtl/>
        </w:rPr>
        <w:t xml:space="preserve"> </w:t>
      </w:r>
      <w:r w:rsidRPr="0081199F">
        <w:rPr>
          <w:rFonts w:ascii="Arial" w:hAnsi="Arial" w:cs="Traditional Arabic" w:hint="cs"/>
          <w:noProof/>
          <w:sz w:val="36"/>
          <w:szCs w:val="36"/>
          <w:rtl/>
        </w:rPr>
        <w:t>أي الم</w:t>
      </w:r>
      <w:r w:rsidRPr="0081199F">
        <w:rPr>
          <w:rFonts w:ascii="Arial" w:hAnsi="Arial" w:cs="Traditional Arabic"/>
          <w:noProof/>
          <w:sz w:val="36"/>
          <w:szCs w:val="36"/>
          <w:rtl/>
        </w:rPr>
        <w:t>نزَّه عن السوء مع الإجلال والتعظيم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فأي تناقض بين هذا وبين العفو عن المذنب ؟  فيقول : (فانظر إلى هذه القداسة المتوقف عندهم إمكانها على اعتبارنا هذه العقيدة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التي لا يستطيع العقل التصديق بها </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وإن قال لسان المقلدين من النصارى : إن ذلك من عقائد قلوبهم . ما أضعف عقول المقلدين </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يفسر لهم الشيء بضد معناه فيسلمون خاضعين إن القداسة هي الطهارة والنزاهة ، ومعنى كونه تعالى قدوسًا أنه جل جلاله منزه عن كل ما لا يليق بالألوهية من صفات المخلوقات وشئونهم كالتحول والانتقال والحلول في الأجسام والعجز وغير ذلك مما عبر عنه أحد أئمتنا بقوله :كل ما خطر ببالك فالله تعالى بخلاف ذلك</w:t>
      </w:r>
      <w:r w:rsidR="00331399">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 xml:space="preserve"> ولكن القداسة الإلهية عند النصارى لا تتحقق لله ، بل لا تمكن إلا باعتبار اعتقاد طائفة صغيرة من خلقه وهم البشر ولو بعضهم بشرط أن يكون هذا الاعتقاد ضد القداسة </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Pr="0081199F">
        <w:rPr>
          <w:rFonts w:ascii="Arial" w:hAnsi="Arial" w:cs="Traditional Arabic" w:hint="cs"/>
          <w:noProof/>
          <w:sz w:val="36"/>
          <w:szCs w:val="36"/>
          <w:rtl/>
        </w:rPr>
        <w:lastRenderedPageBreak/>
        <w:t>ونقيضها وهو أن ينتقل الخالق ويحل في بطن امرأة .. إلخ فما أعجب هذه القداسة! وأعجب منها أن يدعو أهلها إليها المسلمين الذين يقولون : إن الله تعالى قدوس بذاته من الأزل قبل أن يخلق النصارى والمسيح وكل البشر</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وأن هذا الوصف واجب له لا يمكن انتفاؤه ولوكفر جميع البشر به لأن ما كان بالذات لا يزول إلا بزوال الذات ، </w:t>
      </w:r>
      <w:r w:rsidR="0075092B">
        <w:rPr>
          <w:rFonts w:ascii="Arial" w:hAnsi="Arial" w:cs="Traditional Arabic" w:hint="cs"/>
          <w:noProof/>
          <w:sz w:val="36"/>
          <w:szCs w:val="36"/>
          <w:rtl/>
        </w:rPr>
        <w:t>وأنه لا يتوقف على فداء ولا غيره</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وإلا كان أمرًا اعتباريًّا لا ذاتيًّا . تعالى الله عن ذلك علوًّا كبيرًا)</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1"/>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وقد بين الشيخ رشيد أنهم وقعوا فيما فروا منه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حيث فروا من القول بعدم رضى الله بالمعاصي</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ووقعوا في إباحة جميع المعاصي</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وحللوا لأنفسهم سائر الآثام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وذلك لأن الإيمان بعقيدة الفداء يحلل لمعتقدها جميع المعاصي</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لإيمانه بأنه قد فدي من العذاب بصلب المسيح عليه السلام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وفي ذلك يقول الشيخ رشيد رضا</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 في هذا من التناقض نحو ما في سابقه لأنهم يزعمون أن من يؤمن بهذا الفداء لا يؤاخذه الله بذنب وهذا هو عين الرضى بالمعاصي والشرور لأنه إباحة لها . أليس من العجائب أن يتصدى من يقول : إن الله لا يكون قدوسًا كارهًا للمعاصي إلا إذا أباحها إلى دعوة المسلمين لعقيدته وهم الذين يعتقدون أن من تقديس الباري وتنزيهه وعدم رضاه بالمعاصي أن جعل لكل معصية جزاء وعقوبة ليعتبروا ويتربوا بالنظر في تأثير أعمالهم في أنفسهم وفى الكون لأنه تفضل عليهم بالإرادة والعقل والاختيار في أعمالهم ! فهل بعد هذا التقديس والتنزيه من تقديس وتنزيه ؟)</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2"/>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sz w:val="36"/>
          <w:szCs w:val="36"/>
          <w:rtl/>
        </w:rPr>
      </w:pPr>
      <w:r w:rsidRPr="0081199F">
        <w:rPr>
          <w:rFonts w:ascii="Arial" w:hAnsi="Arial" w:cs="Traditional Arabic" w:hint="cs"/>
          <w:noProof/>
          <w:sz w:val="36"/>
          <w:szCs w:val="36"/>
          <w:rtl/>
        </w:rPr>
        <w:t>يقول الحسن بن أيوب</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Pr="0081199F">
        <w:rPr>
          <w:rFonts w:ascii="Arial" w:hAnsi="Arial" w:cs="Traditional Arabic" w:hint="cs"/>
          <w:sz w:val="36"/>
          <w:szCs w:val="36"/>
          <w:rtl/>
        </w:rPr>
        <w:t xml:space="preserve">ووجدناكم تذكرون أن المسيح نزل من السماء فأبطل بنزوله الموت والآثام فإن العجب ليطول من هذا القول وأعجب منه من قبله ولم يتفكر فيه وممن لم يستقبح أن يعتقد ديانة لله تبارك وتعالى على مثل هذا القول المحال البائن عما تشهد به العقول وتنبىء به المشاهدة ويدعو الناس إليها فما هو ببعيد من عقد ما هو أمحل وأبطل منها لأنه إن كانت الخطيئة بطلت بمجيئه فالذين قتلوه إذا ليسوا خاطئين ولا مأثومين لأن لا خاطىء بعد مجيئه ولا خطيئة وكذلك أيضا الذين قتلوا حواريه وأحرقوا أسفاره غير خاطئين </w:t>
      </w:r>
      <w:r w:rsidRPr="0081199F">
        <w:rPr>
          <w:rFonts w:ascii="Arial" w:hAnsi="Arial" w:cs="Traditional Arabic" w:hint="cs"/>
          <w:sz w:val="36"/>
          <w:szCs w:val="36"/>
          <w:rtl/>
        </w:rPr>
        <w:lastRenderedPageBreak/>
        <w:t>وكذلك من نراه من جماعتكم منذ ذلك الدهر إلى هذا الوقت يقتل ويسرق ويزني ويلوط ويسكر ويكذب ويركب كل ما نهى عنه من الكبائر وغيرها غير خاطئين ولا مأثومين)</w:t>
      </w:r>
      <w:r>
        <w:rPr>
          <w:rFonts w:ascii="Arial" w:hAnsi="Arial"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63"/>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Arial" w:hAnsi="Arial" w:cs="Traditional Arabic" w:hint="cs"/>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فما دام أن الإيمان بهذه العقيدة يبيح كل هذه الموبقات</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فهي منافية لصفة القداسة لله تعالى</w:t>
      </w:r>
      <w:r w:rsidR="0075092B">
        <w:rPr>
          <w:rFonts w:ascii="Arial" w:hAnsi="Arial" w:cs="Traditional Arabic" w:hint="cs"/>
          <w:noProof/>
          <w:sz w:val="36"/>
          <w:szCs w:val="36"/>
          <w:rtl/>
        </w:rPr>
        <w:t>.</w:t>
      </w:r>
    </w:p>
    <w:p w:rsidR="003849EA" w:rsidRPr="0081199F" w:rsidRDefault="003849EA" w:rsidP="00C86AD1">
      <w:pPr>
        <w:numPr>
          <w:ilvl w:val="0"/>
          <w:numId w:val="13"/>
        </w:numPr>
        <w:tabs>
          <w:tab w:val="clear" w:pos="720"/>
          <w:tab w:val="num" w:pos="-2"/>
          <w:tab w:val="left" w:pos="848"/>
        </w:tabs>
        <w:autoSpaceDE w:val="0"/>
        <w:autoSpaceDN w:val="0"/>
        <w:adjustRightInd w:val="0"/>
        <w:spacing w:before="120" w:line="560" w:lineRule="exact"/>
        <w:ind w:left="-2" w:firstLine="567"/>
        <w:jc w:val="lowKashida"/>
        <w:rPr>
          <w:rFonts w:ascii="Arial" w:hAnsi="Arial" w:cs="Traditional Arabic"/>
          <w:noProof/>
          <w:sz w:val="36"/>
          <w:szCs w:val="36"/>
        </w:rPr>
      </w:pPr>
      <w:r w:rsidRPr="0081199F">
        <w:rPr>
          <w:rFonts w:ascii="Arial" w:hAnsi="Arial" w:cs="Traditional Arabic" w:hint="cs"/>
          <w:b/>
          <w:bCs/>
          <w:noProof/>
          <w:sz w:val="36"/>
          <w:szCs w:val="36"/>
          <w:rtl/>
        </w:rPr>
        <w:t xml:space="preserve">الشبهة الرابعة : </w:t>
      </w:r>
      <w:r w:rsidRPr="0075092B">
        <w:rPr>
          <w:rFonts w:ascii="Arial" w:hAnsi="Arial" w:cs="Traditional Arabic" w:hint="cs"/>
          <w:noProof/>
          <w:sz w:val="36"/>
          <w:szCs w:val="36"/>
          <w:rtl/>
        </w:rPr>
        <w:t>وقد نقل الشيخ رشيد قولهم فيها : إن الفداء وإن كان تم بعد خلق العالم بقرون</w:t>
      </w:r>
      <w:r w:rsidR="003B282B">
        <w:rPr>
          <w:rFonts w:ascii="Arial" w:hAnsi="Arial" w:cs="Traditional Arabic" w:hint="cs"/>
          <w:noProof/>
          <w:sz w:val="36"/>
          <w:szCs w:val="36"/>
          <w:rtl/>
        </w:rPr>
        <w:t xml:space="preserve">, </w:t>
      </w:r>
      <w:r w:rsidRPr="0075092B">
        <w:rPr>
          <w:rFonts w:ascii="Arial" w:hAnsi="Arial" w:cs="Traditional Arabic" w:hint="cs"/>
          <w:noProof/>
          <w:sz w:val="36"/>
          <w:szCs w:val="36"/>
          <w:rtl/>
        </w:rPr>
        <w:t>إ</w:t>
      </w:r>
      <w:r w:rsidR="003B282B">
        <w:rPr>
          <w:rFonts w:ascii="Arial" w:hAnsi="Arial" w:cs="Traditional Arabic" w:hint="cs"/>
          <w:noProof/>
          <w:sz w:val="36"/>
          <w:szCs w:val="36"/>
          <w:rtl/>
        </w:rPr>
        <w:t>لا أ</w:t>
      </w:r>
      <w:r w:rsidRPr="0075092B">
        <w:rPr>
          <w:rFonts w:ascii="Arial" w:hAnsi="Arial" w:cs="Traditional Arabic" w:hint="cs"/>
          <w:noProof/>
          <w:sz w:val="36"/>
          <w:szCs w:val="36"/>
          <w:rtl/>
        </w:rPr>
        <w:t>ن صاحبه وعد به من بدء العالم</w:t>
      </w:r>
      <w:r w:rsidRPr="0081199F">
        <w:rPr>
          <w:rFonts w:ascii="Arial" w:hAnsi="Arial" w:cs="Traditional Arabic" w:hint="cs"/>
          <w:noProof/>
          <w:sz w:val="36"/>
          <w:szCs w:val="36"/>
          <w:rtl/>
        </w:rPr>
        <w:t xml:space="preserve"> ورمز إليه بالقرابين</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فابتدأت أثماره تظهر من ذلك الحين</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4"/>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75092B" w:rsidRDefault="003849EA" w:rsidP="00AB202F">
      <w:pPr>
        <w:autoSpaceDE w:val="0"/>
        <w:autoSpaceDN w:val="0"/>
        <w:adjustRightInd w:val="0"/>
        <w:spacing w:before="120" w:line="560" w:lineRule="exact"/>
        <w:ind w:firstLine="567"/>
        <w:jc w:val="lowKashida"/>
        <w:rPr>
          <w:rFonts w:ascii="Arial" w:hAnsi="Arial" w:cs="Traditional Arabic"/>
          <w:b/>
          <w:bCs/>
          <w:noProof/>
          <w:sz w:val="36"/>
          <w:szCs w:val="36"/>
          <w:rtl/>
        </w:rPr>
      </w:pPr>
      <w:r w:rsidRPr="0075092B">
        <w:rPr>
          <w:rFonts w:ascii="Arial" w:hAnsi="Arial" w:cs="Traditional Arabic" w:hint="cs"/>
          <w:b/>
          <w:bCs/>
          <w:noProof/>
          <w:sz w:val="36"/>
          <w:szCs w:val="36"/>
          <w:rtl/>
        </w:rPr>
        <w:t xml:space="preserve">الرد عليها : </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بين الشيخ رشيد رضا أن هذه الشبهة أوهن الشبه وأسخفها حيث إنهم عمدوا إلى الاستدلال بقرابين أهل الأديان الوثنية على صحة صلب المسيح وفدائه البشرية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وأنها رمز لمجيئه وفدائه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Pr="0081199F">
        <w:rPr>
          <w:rFonts w:cs="Traditional Arabic" w:hint="cs"/>
          <w:noProof/>
          <w:sz w:val="36"/>
          <w:szCs w:val="36"/>
          <w:rtl/>
        </w:rPr>
        <w:t xml:space="preserve">فيقول : ( بخ بخ لهذه البراهين .. بل يا أسفى على الفطرة البشرية التي يبلغ التقليد إلى هذه الغاية من إفسادها . إن القرابين وجدت في الملل الوثنية </w:t>
      </w:r>
      <w:r w:rsidR="0022085C">
        <w:rPr>
          <w:rFonts w:cs="Traditional Arabic" w:hint="cs"/>
          <w:noProof/>
          <w:sz w:val="36"/>
          <w:szCs w:val="36"/>
          <w:rtl/>
        </w:rPr>
        <w:t>،</w:t>
      </w:r>
      <w:r w:rsidRPr="0081199F">
        <w:rPr>
          <w:rFonts w:cs="Traditional Arabic" w:hint="cs"/>
          <w:noProof/>
          <w:sz w:val="36"/>
          <w:szCs w:val="36"/>
          <w:rtl/>
        </w:rPr>
        <w:t xml:space="preserve"> فهل كان الوثنيون ناجين ومقربين إلى الله بها ؟ وهل كان هذا القرب والرضوان الإلهي لأنهم وعدوا من كهنتهم بأن الله سيصلب نفسه </w:t>
      </w:r>
      <w:r w:rsidRPr="0081199F">
        <w:rPr>
          <w:rFonts w:ascii="Arial" w:hAnsi="Arial" w:cs="Traditional Arabic" w:hint="cs"/>
          <w:noProof/>
          <w:sz w:val="36"/>
          <w:szCs w:val="36"/>
          <w:rtl/>
        </w:rPr>
        <w:t xml:space="preserve">بعد في جسم بشري يولد من فرج امرأة لأجلهم </w:t>
      </w:r>
      <w:r w:rsidR="0022085C">
        <w:rPr>
          <w:rFonts w:ascii="Arial" w:hAnsi="Arial" w:cs="Traditional Arabic" w:hint="cs"/>
          <w:noProof/>
          <w:sz w:val="36"/>
          <w:szCs w:val="36"/>
          <w:rtl/>
        </w:rPr>
        <w:t>،</w:t>
      </w:r>
      <w:r w:rsidRPr="0081199F">
        <w:rPr>
          <w:rFonts w:ascii="Arial" w:hAnsi="Arial" w:cs="Traditional Arabic" w:hint="cs"/>
          <w:noProof/>
          <w:sz w:val="36"/>
          <w:szCs w:val="36"/>
          <w:rtl/>
        </w:rPr>
        <w:t xml:space="preserve"> وجعلت هذه القرابين رمزًا لذلك ؟ إن الوثنيين قد سبقوا النصارى إلى خرافة الفداء إذ قالوا : إن الإله أودين رمى نفسه في نار عظيمة فأحرقها فداءً عن عباده ..ثم إنه لم ينقل عن إبراهيم خليل الرحمن ولا عن إدريس أخنوخ</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5"/>
      </w:r>
      <w:r w:rsidRPr="00183B0C">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81199F">
        <w:rPr>
          <w:rFonts w:ascii="Arial" w:hAnsi="Arial" w:cs="Traditional Arabic" w:hint="cs"/>
          <w:noProof/>
          <w:sz w:val="36"/>
          <w:szCs w:val="36"/>
          <w:rtl/>
        </w:rPr>
        <w:t xml:space="preserve">الذي رفعه الله إليه أنهما كانا يقولان بهذا الفداء أو يشيران إلى هذا الرمز الوثني فهل كان التوحيد ذنبًا لهما ، ولغيرهما من الأنبياء وكان الوثنيون </w:t>
      </w:r>
      <w:r w:rsidRPr="0081199F">
        <w:rPr>
          <w:rFonts w:ascii="Arial" w:hAnsi="Arial" w:cs="Traditional Arabic" w:hint="cs"/>
          <w:noProof/>
          <w:sz w:val="36"/>
          <w:szCs w:val="36"/>
          <w:rtl/>
        </w:rPr>
        <w:lastRenderedPageBreak/>
        <w:t>المتقدمون هم الناجين ؟ وكذلك موسى لم يقل به ، بل لم يقل به أحد إلا هؤلاء النصارى)</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6"/>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فالشيخ رشيد ألزم النصارى باعتقاد صحة قرابين عباد الأوثان والأصنام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وإلا فلا معنى لجعلها رمزا لمجيء المسيح وفدائه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ولو كان صاحبه وعد به منذ بدء العالم فنقول : من أنبأ بذلك الوعد؟ إن كان قد أنبأ به أنبيائه فإن ذلك غير صحيح</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وترد عليه كثير من الإشكالات</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حيث إنهم لم يشيروا إليه إشارة صريحة صحيحة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ولم يذكروه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ولا مسوغ لهم في كتمان ذلك</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خصوصا وأن نجاة العباد بزعمهم متعلقة بالإيمان بذلك الفداء</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ونرى أنهم خالفوا ذلك حيث إنهم يطلبون الرحمة من الله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ولم يذكروا الفداء مطلقا</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w:t>
      </w:r>
      <w:r w:rsidR="003B282B">
        <w:rPr>
          <w:rFonts w:ascii="Arial" w:hAnsi="Arial" w:cs="Traditional Arabic" w:hint="cs"/>
          <w:noProof/>
          <w:sz w:val="36"/>
          <w:szCs w:val="36"/>
          <w:rtl/>
        </w:rPr>
        <w:t xml:space="preserve">وأما </w:t>
      </w:r>
      <w:r w:rsidRPr="0081199F">
        <w:rPr>
          <w:rFonts w:ascii="Arial" w:hAnsi="Arial" w:cs="Traditional Arabic" w:hint="cs"/>
          <w:noProof/>
          <w:sz w:val="36"/>
          <w:szCs w:val="36"/>
          <w:rtl/>
        </w:rPr>
        <w:t>قرابين الوثنيين كانت على خلاف منهاج الأنبياء في طلب العفو والمغفرة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فلا يصح جعلها رمزا لهذه العقيدة المهمة</w:t>
      </w:r>
      <w:r w:rsidR="0075092B">
        <w:rPr>
          <w:rFonts w:ascii="Arial" w:hAnsi="Arial" w:cs="Traditional Arabic" w:hint="cs"/>
          <w:noProof/>
          <w:sz w:val="36"/>
          <w:szCs w:val="36"/>
          <w:rtl/>
        </w:rPr>
        <w:t>.</w:t>
      </w:r>
      <w:r w:rsidRPr="0081199F">
        <w:rPr>
          <w:rFonts w:ascii="Arial" w:hAnsi="Arial" w:cs="Traditional Arabic" w:hint="cs"/>
          <w:noProof/>
          <w:sz w:val="36"/>
          <w:szCs w:val="36"/>
          <w:rtl/>
        </w:rPr>
        <w:t xml:space="preserve"> </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وعند ما أدرك بولس أن أنبياء الله تعالى لم يكن يعرفوا ذلك الفداء بدليل عدم إشارتهم إليه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رأى أن أجدى وسيلة وأنفع حيلة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هو القول بأن ذلك سر خفي على جميع من </w:t>
      </w:r>
      <w:r w:rsidR="003B282B">
        <w:rPr>
          <w:rFonts w:ascii="Arial" w:hAnsi="Arial" w:cs="Traditional Arabic" w:hint="cs"/>
          <w:noProof/>
          <w:sz w:val="36"/>
          <w:szCs w:val="36"/>
          <w:rtl/>
        </w:rPr>
        <w:t>كان قبله من الرسل والأنبياء,</w:t>
      </w:r>
      <w:r w:rsidRPr="0081199F">
        <w:rPr>
          <w:rFonts w:ascii="Arial" w:hAnsi="Arial" w:cs="Traditional Arabic" w:hint="cs"/>
          <w:noProof/>
          <w:sz w:val="36"/>
          <w:szCs w:val="36"/>
          <w:rtl/>
        </w:rPr>
        <w:t xml:space="preserve"> يقول بولس عن ذلك</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(السر المكتوم منذ الدهور ومنذ الأجيال لكنه الآن قد ظهر لقديسيه الذين أراد الله أن يعرفهم ما هو غنى مجد هذا السر في الأمم)</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7"/>
      </w:r>
      <w:r w:rsidRPr="00183B0C">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81199F">
        <w:rPr>
          <w:rFonts w:ascii="Arial" w:hAnsi="Arial" w:cs="Traditional Arabic" w:hint="cs"/>
          <w:noProof/>
          <w:sz w:val="36"/>
          <w:szCs w:val="36"/>
          <w:rtl/>
        </w:rPr>
        <w:t>ولكن هذا السر لم يعرفه أحد قبله</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ولا المسيح عليه السلام</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فإنه لو كان يعرفه لصرح به منذ أول وهلة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ثم بعد ذلك رأى بولس أن يحصر كشف ذلك السر عليه فقال</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(أنه بإعلان عرفني السر كما سبقت فكتبت بالإيجاز)</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8"/>
      </w:r>
      <w:r w:rsidRPr="00183B0C">
        <w:rPr>
          <w:rFonts w:ascii="Lotus Linotype" w:hAnsi="Lotus Linotype" w:cs="Traditional Arabic"/>
          <w:noProof/>
          <w:sz w:val="36"/>
          <w:szCs w:val="36"/>
          <w:vertAlign w:val="superscript"/>
          <w:rtl/>
        </w:rPr>
        <w:t>)</w:t>
      </w:r>
      <w:r w:rsidRPr="00183B0C">
        <w:rPr>
          <w:rFonts w:ascii="Lotus Linotype" w:hAnsi="Lotus Linotype" w:cs="Traditional Arabic" w:hint="cs"/>
          <w:noProof/>
          <w:sz w:val="36"/>
          <w:szCs w:val="36"/>
          <w:rtl/>
        </w:rPr>
        <w:t xml:space="preserve"> </w:t>
      </w:r>
      <w:r>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وعلى هذا</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فكل من أتى قبل كشف السر له من أنبياء الله تعالى لم يكونوا سوى خليط من السراق واللصوص</w:t>
      </w:r>
      <w:r>
        <w:rPr>
          <w:rFonts w:ascii="Arial" w:hAnsi="Arial" w:cs="Traditional Arabic" w:hint="cs"/>
          <w:noProof/>
          <w:sz w:val="36"/>
          <w:szCs w:val="36"/>
          <w:rtl/>
        </w:rPr>
        <w:t xml:space="preserve"> </w:t>
      </w:r>
      <w:r w:rsidRPr="00183B0C">
        <w:rPr>
          <w:rFonts w:ascii="Lotus Linotype" w:hAnsi="Lotus Linotype" w:cs="Traditional Arabic"/>
          <w:noProof/>
          <w:sz w:val="36"/>
          <w:szCs w:val="36"/>
          <w:vertAlign w:val="superscript"/>
          <w:rtl/>
        </w:rPr>
        <w:t>(</w:t>
      </w:r>
      <w:r w:rsidRPr="00183B0C">
        <w:rPr>
          <w:rStyle w:val="a4"/>
          <w:rFonts w:ascii="Lotus Linotype" w:hAnsi="Lotus Linotype" w:cs="Traditional Arabic"/>
          <w:noProof/>
          <w:sz w:val="36"/>
          <w:szCs w:val="36"/>
          <w:rtl/>
        </w:rPr>
        <w:footnoteReference w:id="469"/>
      </w:r>
      <w:r w:rsidRPr="00183B0C">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81199F">
        <w:rPr>
          <w:rFonts w:ascii="Arial" w:hAnsi="Arial" w:cs="Traditional Arabic" w:hint="cs"/>
          <w:noProof/>
          <w:sz w:val="36"/>
          <w:szCs w:val="36"/>
          <w:rtl/>
        </w:rPr>
        <w:t xml:space="preserve">على حد تعبير تلميذه يوحنا </w:t>
      </w:r>
      <w:r w:rsidR="00AD72E3">
        <w:rPr>
          <w:rFonts w:ascii="Arial" w:hAnsi="Arial" w:cs="Traditional Arabic" w:hint="cs"/>
          <w:noProof/>
          <w:sz w:val="36"/>
          <w:szCs w:val="36"/>
          <w:rtl/>
        </w:rPr>
        <w:t>.</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sz w:val="36"/>
          <w:szCs w:val="36"/>
          <w:rtl/>
        </w:rPr>
      </w:pP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noProof/>
          <w:sz w:val="36"/>
          <w:szCs w:val="36"/>
          <w:rtl/>
        </w:rPr>
      </w:pPr>
      <w:r w:rsidRPr="0081199F">
        <w:rPr>
          <w:rFonts w:ascii="Arial" w:hAnsi="Arial" w:cs="Traditional Arabic" w:hint="cs"/>
          <w:noProof/>
          <w:sz w:val="36"/>
          <w:szCs w:val="36"/>
          <w:rtl/>
        </w:rPr>
        <w:t xml:space="preserve">وبعد </w:t>
      </w:r>
      <w:r w:rsidR="0022085C">
        <w:rPr>
          <w:rFonts w:ascii="Arial" w:hAnsi="Arial" w:cs="Traditional Arabic" w:hint="cs"/>
          <w:noProof/>
          <w:sz w:val="36"/>
          <w:szCs w:val="36"/>
          <w:rtl/>
        </w:rPr>
        <w:t>،</w:t>
      </w:r>
      <w:r w:rsidRPr="0081199F">
        <w:rPr>
          <w:rFonts w:ascii="Arial" w:hAnsi="Arial" w:cs="Traditional Arabic" w:hint="cs"/>
          <w:noProof/>
          <w:sz w:val="36"/>
          <w:szCs w:val="36"/>
          <w:rtl/>
        </w:rPr>
        <w:t>فقد تبين بطلان عقيدة الصلب والفداء بالأدلة النقلية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والبراهين العقلية</w:t>
      </w:r>
      <w:r w:rsidR="003B282B">
        <w:rPr>
          <w:rFonts w:ascii="Arial" w:hAnsi="Arial" w:cs="Traditional Arabic" w:hint="cs"/>
          <w:noProof/>
          <w:sz w:val="36"/>
          <w:szCs w:val="36"/>
          <w:rtl/>
        </w:rPr>
        <w:t>,</w:t>
      </w:r>
      <w:r w:rsidRPr="0081199F">
        <w:rPr>
          <w:rFonts w:ascii="Arial" w:hAnsi="Arial" w:cs="Traditional Arabic" w:hint="cs"/>
          <w:noProof/>
          <w:sz w:val="36"/>
          <w:szCs w:val="36"/>
          <w:rtl/>
        </w:rPr>
        <w:t xml:space="preserve"> ويمكن أن نستخلص أهم النتائج مما سبق وهي كما يلي :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 xml:space="preserve">أن عقيدة الصلب والفداء مردودة بالعقل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أنه يلزم منها إثبات كثير من اللوازم الباطلة في فيما يتعلق بجناب الربوبية</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tl/>
        </w:rPr>
      </w:pPr>
      <w:r w:rsidRPr="0081199F">
        <w:rPr>
          <w:rFonts w:cs="Traditional Arabic" w:hint="cs"/>
          <w:sz w:val="36"/>
          <w:szCs w:val="36"/>
          <w:rtl/>
        </w:rPr>
        <w:t xml:space="preserve">أن شرطهم عصمة الفادي من الأخطاء غير متوفر في شخص المسيح بسبب ما افتروا عليه من الفرى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 xml:space="preserve">أن هذه العقيدة مأخوذة من الديانات الوثنية القديمة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 زعمهم تواتر صلب المسيح غير صحيح وذلك بشهادة أناجيلهم</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 كثيرا من الفرق النصرانية قديما أنكرت حادثة الصلب والفداء</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 xml:space="preserve">أن القول بأنه ألقي القبض من قبيل الجنود على شبيه المسيح وليس المسيح دلت عليه كثير من معجزات المسيح مصداقا لقول القرآن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 المصدر الوحيد للنصارى في إثبات حادثة الصلب هو الأناجيل والرسائل وقد تبين أنه لا تثبت عصمتها ولا عصمة كاتبيها</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في ذكر حادثة الصلب كثير من المتناقضات والاختلافات التي تثبت عدم صحة كل تلك الأناجيل</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 كتب العهد القديم أثبتت عدم صحة الصلب وأن الخطيئة لا تورث</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أن كثيرا من الفرق النصرانية القديمة نفت وقوع الصلب على المسيح</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 xml:space="preserve">بطلان القول بأن الفداء جمع بين عدل الله ورحمته </w:t>
      </w:r>
    </w:p>
    <w:p w:rsidR="003849EA" w:rsidRPr="0081199F" w:rsidRDefault="003849EA" w:rsidP="00331399">
      <w:pPr>
        <w:numPr>
          <w:ilvl w:val="0"/>
          <w:numId w:val="9"/>
        </w:numPr>
        <w:tabs>
          <w:tab w:val="clear" w:pos="720"/>
          <w:tab w:val="num" w:pos="-2"/>
        </w:tabs>
        <w:spacing w:before="120" w:line="560" w:lineRule="exact"/>
        <w:ind w:left="-2" w:firstLine="567"/>
        <w:jc w:val="lowKashida"/>
        <w:rPr>
          <w:rFonts w:cs="Traditional Arabic"/>
          <w:sz w:val="36"/>
          <w:szCs w:val="36"/>
        </w:rPr>
      </w:pPr>
      <w:r w:rsidRPr="0081199F">
        <w:rPr>
          <w:rFonts w:cs="Traditional Arabic" w:hint="cs"/>
          <w:sz w:val="36"/>
          <w:szCs w:val="36"/>
          <w:rtl/>
        </w:rPr>
        <w:t xml:space="preserve">بطلان القول بأن صفة القداسة تستلزم الفداء </w:t>
      </w:r>
    </w:p>
    <w:p w:rsidR="003849EA" w:rsidRPr="0081199F" w:rsidRDefault="003849EA" w:rsidP="00AB202F">
      <w:pPr>
        <w:autoSpaceDE w:val="0"/>
        <w:autoSpaceDN w:val="0"/>
        <w:adjustRightInd w:val="0"/>
        <w:spacing w:before="120" w:line="560" w:lineRule="exact"/>
        <w:ind w:firstLine="567"/>
        <w:jc w:val="lowKashida"/>
        <w:rPr>
          <w:rFonts w:ascii="Arial" w:hAnsi="Arial" w:cs="Traditional Arabic"/>
          <w:b/>
          <w:bCs/>
          <w:sz w:val="36"/>
          <w:szCs w:val="36"/>
        </w:rPr>
      </w:pPr>
    </w:p>
    <w:p w:rsidR="003849EA" w:rsidRDefault="003849EA" w:rsidP="00AB202F">
      <w:pPr>
        <w:autoSpaceDE w:val="0"/>
        <w:autoSpaceDN w:val="0"/>
        <w:adjustRightInd w:val="0"/>
        <w:spacing w:before="120" w:line="560" w:lineRule="exact"/>
        <w:ind w:firstLine="567"/>
        <w:jc w:val="lowKashida"/>
        <w:rPr>
          <w:rFonts w:ascii="Arial" w:hAnsi="Arial" w:cs="Traditional Arabic"/>
          <w:b/>
          <w:bCs/>
          <w:sz w:val="36"/>
          <w:szCs w:val="36"/>
          <w:rtl/>
        </w:rPr>
      </w:pPr>
    </w:p>
    <w:p w:rsidR="003849EA" w:rsidRPr="00AD72E3" w:rsidRDefault="003849EA" w:rsidP="00AB202F">
      <w:pPr>
        <w:autoSpaceDE w:val="0"/>
        <w:autoSpaceDN w:val="0"/>
        <w:adjustRightInd w:val="0"/>
        <w:spacing w:before="120" w:line="560" w:lineRule="exact"/>
        <w:ind w:firstLine="567"/>
        <w:jc w:val="center"/>
        <w:rPr>
          <w:rFonts w:ascii="Arial" w:hAnsi="Arial" w:cs="AL-Mohanad Bold"/>
          <w:b/>
          <w:bCs/>
          <w:sz w:val="40"/>
          <w:szCs w:val="40"/>
          <w:rtl/>
        </w:rPr>
      </w:pPr>
      <w:r w:rsidRPr="00AD72E3">
        <w:rPr>
          <w:rFonts w:ascii="Arial" w:hAnsi="Arial" w:cs="AL-Mohanad Bold" w:hint="cs"/>
          <w:b/>
          <w:bCs/>
          <w:sz w:val="40"/>
          <w:szCs w:val="40"/>
          <w:rtl/>
        </w:rPr>
        <w:t>المبحث الخامس :</w:t>
      </w:r>
    </w:p>
    <w:p w:rsidR="003849EA" w:rsidRPr="00AD72E3" w:rsidRDefault="003849EA" w:rsidP="00AB202F">
      <w:pPr>
        <w:autoSpaceDE w:val="0"/>
        <w:autoSpaceDN w:val="0"/>
        <w:adjustRightInd w:val="0"/>
        <w:spacing w:before="120" w:line="560" w:lineRule="exact"/>
        <w:ind w:firstLine="567"/>
        <w:jc w:val="center"/>
        <w:rPr>
          <w:rFonts w:ascii="Arial" w:hAnsi="Arial" w:cs="AL-Mohanad Bold"/>
          <w:b/>
          <w:bCs/>
          <w:sz w:val="40"/>
          <w:szCs w:val="40"/>
        </w:rPr>
      </w:pPr>
      <w:r w:rsidRPr="00AD72E3">
        <w:rPr>
          <w:rFonts w:ascii="Arial" w:hAnsi="Arial" w:cs="AL-Mohanad Bold" w:hint="cs"/>
          <w:b/>
          <w:bCs/>
          <w:sz w:val="40"/>
          <w:szCs w:val="40"/>
          <w:rtl/>
        </w:rPr>
        <w:t>عقيدة النصارى في اليوم الآخر</w:t>
      </w:r>
    </w:p>
    <w:p w:rsidR="003849EA" w:rsidRPr="00A9387A" w:rsidRDefault="003849EA" w:rsidP="00AB202F">
      <w:pPr>
        <w:spacing w:before="120" w:line="560" w:lineRule="exact"/>
        <w:ind w:firstLine="567"/>
        <w:jc w:val="lowKashida"/>
        <w:rPr>
          <w:rFonts w:cs="Traditional Arabic"/>
          <w:b/>
          <w:bCs/>
          <w:sz w:val="36"/>
          <w:szCs w:val="36"/>
          <w:rtl/>
        </w:rPr>
      </w:pPr>
      <w:r w:rsidRPr="00A9387A">
        <w:rPr>
          <w:rFonts w:cs="Traditional Arabic" w:hint="cs"/>
          <w:b/>
          <w:bCs/>
          <w:sz w:val="36"/>
          <w:szCs w:val="36"/>
          <w:rtl/>
        </w:rPr>
        <w:t>تمهيد :</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إن الاعتقاد بخلود النفس البشرية بعد الموت</w:t>
      </w:r>
      <w:r w:rsidR="003F4A4E">
        <w:rPr>
          <w:rFonts w:cs="Traditional Arabic" w:hint="cs"/>
          <w:sz w:val="36"/>
          <w:szCs w:val="36"/>
          <w:rtl/>
        </w:rPr>
        <w:t>,</w:t>
      </w:r>
      <w:r w:rsidRPr="00890955">
        <w:rPr>
          <w:rFonts w:cs="Traditional Arabic" w:hint="cs"/>
          <w:sz w:val="36"/>
          <w:szCs w:val="36"/>
          <w:rtl/>
        </w:rPr>
        <w:t xml:space="preserve"> سمة بارزة في الديانات القديمة البائدة</w:t>
      </w:r>
      <w:r w:rsidR="003F4A4E">
        <w:rPr>
          <w:rFonts w:cs="Traditional Arabic" w:hint="cs"/>
          <w:sz w:val="36"/>
          <w:szCs w:val="36"/>
          <w:rtl/>
        </w:rPr>
        <w:t>,</w:t>
      </w:r>
      <w:r w:rsidRPr="00890955">
        <w:rPr>
          <w:rFonts w:cs="Traditional Arabic" w:hint="cs"/>
          <w:sz w:val="36"/>
          <w:szCs w:val="36"/>
          <w:rtl/>
        </w:rPr>
        <w:t xml:space="preserve"> وهي سمة عامة وقاعدة مشتركة</w:t>
      </w:r>
      <w:r w:rsidR="003F4A4E">
        <w:rPr>
          <w:rFonts w:cs="Traditional Arabic" w:hint="cs"/>
          <w:sz w:val="36"/>
          <w:szCs w:val="36"/>
          <w:rtl/>
        </w:rPr>
        <w:t>,</w:t>
      </w:r>
      <w:r w:rsidRPr="00890955">
        <w:rPr>
          <w:rFonts w:cs="Traditional Arabic" w:hint="cs"/>
          <w:sz w:val="36"/>
          <w:szCs w:val="36"/>
          <w:rtl/>
        </w:rPr>
        <w:t xml:space="preserve"> بين الأمم كلها</w:t>
      </w:r>
      <w:r w:rsidR="00A9387A">
        <w:rPr>
          <w:rFonts w:cs="Traditional Arabic" w:hint="cs"/>
          <w:sz w:val="36"/>
          <w:szCs w:val="36"/>
          <w:rtl/>
        </w:rPr>
        <w:t>.</w:t>
      </w:r>
      <w:r w:rsidRPr="00890955">
        <w:rPr>
          <w:rFonts w:cs="Traditional Arabic" w:hint="cs"/>
          <w:sz w:val="36"/>
          <w:szCs w:val="36"/>
          <w:rtl/>
        </w:rPr>
        <w:t xml:space="preserve"> </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 xml:space="preserve">فالدراسات التي اهتمت بمقارنة الأديان أثبتت أنه وجد </w:t>
      </w:r>
      <w:r w:rsidRPr="00890955">
        <w:rPr>
          <w:rFonts w:cs="Traditional Arabic"/>
          <w:sz w:val="36"/>
          <w:szCs w:val="36"/>
          <w:rtl/>
        </w:rPr>
        <w:t>–</w:t>
      </w:r>
      <w:r w:rsidRPr="00890955">
        <w:rPr>
          <w:rFonts w:cs="Traditional Arabic" w:hint="cs"/>
          <w:sz w:val="36"/>
          <w:szCs w:val="36"/>
          <w:rtl/>
        </w:rPr>
        <w:t xml:space="preserve"> حتى عند بعض القبائل المنعزلة - حس ديني يدفعهم إلى المناقشة والتفكير في الأسئلة : لماذا ولدنا؟وما هو الهدف من حياتنا ؟ وأين سنذهب بعد الموت؟</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0"/>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B0FCB"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890955">
        <w:rPr>
          <w:rFonts w:ascii="Simplified Arabic" w:hAnsi="AGA Arabesque" w:cs="Traditional Arabic" w:hint="cs"/>
          <w:sz w:val="36"/>
          <w:szCs w:val="36"/>
          <w:rtl/>
        </w:rPr>
        <w:t>وهذا ما أشار إليه الشيخ رشيد رضا</w:t>
      </w:r>
      <w:r w:rsidR="003F4A4E">
        <w:rPr>
          <w:rFonts w:ascii="Simplified Arabic" w:hAnsi="AGA Arabesque" w:cs="Traditional Arabic" w:hint="cs"/>
          <w:sz w:val="36"/>
          <w:szCs w:val="36"/>
          <w:rtl/>
        </w:rPr>
        <w:t>,</w:t>
      </w:r>
      <w:r w:rsidRPr="00890955">
        <w:rPr>
          <w:rFonts w:ascii="Simplified Arabic" w:hAnsi="AGA Arabesque" w:cs="Traditional Arabic" w:hint="cs"/>
          <w:sz w:val="36"/>
          <w:szCs w:val="36"/>
          <w:rtl/>
        </w:rPr>
        <w:t xml:space="preserve"> مبينا أن الإيمان بالبعث بعد الموت أمر مرتكز في أصل فطرة الإنسان</w:t>
      </w:r>
      <w:r w:rsidR="003F4A4E">
        <w:rPr>
          <w:rFonts w:ascii="Simplified Arabic" w:hAnsi="AGA Arabesque" w:cs="Traditional Arabic" w:hint="cs"/>
          <w:sz w:val="36"/>
          <w:szCs w:val="36"/>
          <w:rtl/>
        </w:rPr>
        <w:t>, فقال</w:t>
      </w:r>
      <w:r>
        <w:rPr>
          <w:rFonts w:ascii="Simplified Arabic" w:hAnsi="AGA Arabesque" w:cs="Traditional Arabic" w:hint="cs"/>
          <w:sz w:val="36"/>
          <w:szCs w:val="36"/>
          <w:rtl/>
        </w:rPr>
        <w:t>:</w:t>
      </w:r>
      <w:r w:rsidRPr="00890955">
        <w:rPr>
          <w:rFonts w:ascii="Simplified Arabic" w:hAnsi="AGA Arabesque" w:cs="Traditional Arabic" w:hint="cs"/>
          <w:sz w:val="36"/>
          <w:szCs w:val="36"/>
          <w:rtl/>
        </w:rPr>
        <w:t>(</w:t>
      </w:r>
      <w:r w:rsidRPr="00890955">
        <w:rPr>
          <w:rFonts w:ascii="Simplified Arabic" w:cs="Traditional Arabic" w:hint="eastAsia"/>
          <w:sz w:val="36"/>
          <w:szCs w:val="36"/>
          <w:rtl/>
        </w:rPr>
        <w:t>الاعتقاد</w:t>
      </w:r>
      <w:r w:rsidRPr="00890955">
        <w:rPr>
          <w:rFonts w:ascii="Simplified Arabic" w:cs="Traditional Arabic"/>
          <w:sz w:val="36"/>
          <w:szCs w:val="36"/>
          <w:rtl/>
        </w:rPr>
        <w:t xml:space="preserve"> </w:t>
      </w:r>
      <w:r w:rsidRPr="00890955">
        <w:rPr>
          <w:rFonts w:ascii="Simplified Arabic" w:cs="Traditional Arabic" w:hint="eastAsia"/>
          <w:sz w:val="36"/>
          <w:szCs w:val="36"/>
          <w:rtl/>
        </w:rPr>
        <w:t>بأن</w:t>
      </w:r>
      <w:r w:rsidRPr="00890955">
        <w:rPr>
          <w:rFonts w:ascii="Simplified Arabic" w:cs="Traditional Arabic"/>
          <w:sz w:val="36"/>
          <w:szCs w:val="36"/>
          <w:rtl/>
        </w:rPr>
        <w:t xml:space="preserve"> </w:t>
      </w:r>
      <w:r w:rsidRPr="00890955">
        <w:rPr>
          <w:rFonts w:ascii="Simplified Arabic" w:cs="Traditional Arabic" w:hint="eastAsia"/>
          <w:sz w:val="36"/>
          <w:szCs w:val="36"/>
          <w:rtl/>
        </w:rPr>
        <w:t>للبشر</w:t>
      </w:r>
      <w:r w:rsidRPr="00890955">
        <w:rPr>
          <w:rFonts w:ascii="Simplified Arabic" w:cs="Traditional Arabic"/>
          <w:sz w:val="36"/>
          <w:szCs w:val="36"/>
          <w:rtl/>
        </w:rPr>
        <w:t xml:space="preserve"> </w:t>
      </w:r>
      <w:r w:rsidRPr="00890955">
        <w:rPr>
          <w:rFonts w:ascii="Simplified Arabic" w:cs="Traditional Arabic" w:hint="eastAsia"/>
          <w:sz w:val="36"/>
          <w:szCs w:val="36"/>
          <w:rtl/>
        </w:rPr>
        <w:t>أرواحًا</w:t>
      </w:r>
      <w:r w:rsidRPr="00890955">
        <w:rPr>
          <w:rFonts w:ascii="Simplified Arabic" w:cs="Traditional Arabic"/>
          <w:sz w:val="36"/>
          <w:szCs w:val="36"/>
          <w:rtl/>
        </w:rPr>
        <w:t xml:space="preserve"> </w:t>
      </w:r>
      <w:r w:rsidRPr="00890955">
        <w:rPr>
          <w:rFonts w:ascii="Simplified Arabic" w:cs="Traditional Arabic" w:hint="eastAsia"/>
          <w:sz w:val="36"/>
          <w:szCs w:val="36"/>
          <w:rtl/>
        </w:rPr>
        <w:t>تبقى</w:t>
      </w:r>
      <w:r w:rsidRPr="00890955">
        <w:rPr>
          <w:rFonts w:ascii="Simplified Arabic" w:cs="Traditional Arabic"/>
          <w:sz w:val="36"/>
          <w:szCs w:val="36"/>
          <w:rtl/>
        </w:rPr>
        <w:t xml:space="preserve"> </w:t>
      </w:r>
      <w:r w:rsidRPr="00890955">
        <w:rPr>
          <w:rFonts w:ascii="Simplified Arabic" w:cs="Traditional Arabic" w:hint="eastAsia"/>
          <w:sz w:val="36"/>
          <w:szCs w:val="36"/>
          <w:rtl/>
        </w:rPr>
        <w:t>بعد</w:t>
      </w:r>
      <w:r w:rsidRPr="00890955">
        <w:rPr>
          <w:rFonts w:ascii="Simplified Arabic" w:cs="Traditional Arabic"/>
          <w:sz w:val="36"/>
          <w:szCs w:val="36"/>
          <w:rtl/>
        </w:rPr>
        <w:t xml:space="preserve"> </w:t>
      </w:r>
      <w:r w:rsidRPr="00890955">
        <w:rPr>
          <w:rFonts w:ascii="Simplified Arabic" w:cs="Traditional Arabic" w:hint="eastAsia"/>
          <w:sz w:val="36"/>
          <w:szCs w:val="36"/>
          <w:rtl/>
        </w:rPr>
        <w:t>الموت</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ولها</w:t>
      </w:r>
      <w:r w:rsidRPr="00890955">
        <w:rPr>
          <w:rFonts w:ascii="Simplified Arabic" w:cs="Traditional Arabic"/>
          <w:sz w:val="36"/>
          <w:szCs w:val="36"/>
          <w:rtl/>
        </w:rPr>
        <w:t xml:space="preserve"> </w:t>
      </w:r>
      <w:r w:rsidRPr="00890955">
        <w:rPr>
          <w:rFonts w:ascii="Simplified Arabic" w:cs="Traditional Arabic" w:hint="eastAsia"/>
          <w:sz w:val="36"/>
          <w:szCs w:val="36"/>
          <w:rtl/>
        </w:rPr>
        <w:t>حياة</w:t>
      </w:r>
      <w:r w:rsidRPr="00890955">
        <w:rPr>
          <w:rFonts w:ascii="Simplified Arabic" w:cs="Traditional Arabic"/>
          <w:sz w:val="36"/>
          <w:szCs w:val="36"/>
          <w:rtl/>
        </w:rPr>
        <w:t xml:space="preserve"> </w:t>
      </w:r>
      <w:r w:rsidRPr="00890955">
        <w:rPr>
          <w:rFonts w:ascii="Simplified Arabic" w:cs="Traditional Arabic" w:hint="eastAsia"/>
          <w:sz w:val="36"/>
          <w:szCs w:val="36"/>
          <w:rtl/>
        </w:rPr>
        <w:t>أخرى</w:t>
      </w:r>
      <w:r w:rsidRPr="00890955">
        <w:rPr>
          <w:rFonts w:ascii="Simplified Arabic" w:cs="Traditional Arabic"/>
          <w:sz w:val="36"/>
          <w:szCs w:val="36"/>
          <w:rtl/>
        </w:rPr>
        <w:t xml:space="preserve"> </w:t>
      </w:r>
      <w:r w:rsidRPr="00890955">
        <w:rPr>
          <w:rFonts w:ascii="Simplified Arabic" w:cs="Traditional Arabic" w:hint="eastAsia"/>
          <w:sz w:val="36"/>
          <w:szCs w:val="36"/>
          <w:rtl/>
        </w:rPr>
        <w:t>بعد</w:t>
      </w:r>
      <w:r w:rsidRPr="00890955">
        <w:rPr>
          <w:rFonts w:ascii="Simplified Arabic" w:cs="Traditional Arabic"/>
          <w:sz w:val="36"/>
          <w:szCs w:val="36"/>
          <w:rtl/>
        </w:rPr>
        <w:t xml:space="preserve"> </w:t>
      </w:r>
      <w:r w:rsidRPr="00890955">
        <w:rPr>
          <w:rFonts w:ascii="Simplified Arabic" w:cs="Traditional Arabic" w:hint="eastAsia"/>
          <w:sz w:val="36"/>
          <w:szCs w:val="36"/>
          <w:rtl/>
        </w:rPr>
        <w:t>هذه</w:t>
      </w:r>
      <w:r w:rsidRPr="00890955">
        <w:rPr>
          <w:rFonts w:ascii="Simplified Arabic" w:cs="Traditional Arabic"/>
          <w:sz w:val="36"/>
          <w:szCs w:val="36"/>
          <w:rtl/>
        </w:rPr>
        <w:t xml:space="preserve"> </w:t>
      </w:r>
      <w:r w:rsidRPr="00890955">
        <w:rPr>
          <w:rFonts w:ascii="Simplified Arabic" w:cs="Traditional Arabic" w:hint="eastAsia"/>
          <w:sz w:val="36"/>
          <w:szCs w:val="36"/>
          <w:rtl/>
        </w:rPr>
        <w:t>الحياة</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الدنيا</w:t>
      </w:r>
      <w:r w:rsidRPr="00890955">
        <w:rPr>
          <w:rFonts w:ascii="Simplified Arabic" w:cs="Traditional Arabic"/>
          <w:sz w:val="36"/>
          <w:szCs w:val="36"/>
          <w:rtl/>
        </w:rPr>
        <w:t xml:space="preserve"> </w:t>
      </w:r>
      <w:r w:rsidRPr="00890955">
        <w:rPr>
          <w:rFonts w:ascii="Simplified Arabic" w:cs="Traditional Arabic" w:hint="eastAsia"/>
          <w:sz w:val="36"/>
          <w:szCs w:val="36"/>
          <w:rtl/>
        </w:rPr>
        <w:t>هو</w:t>
      </w:r>
      <w:r w:rsidRPr="00890955">
        <w:rPr>
          <w:rFonts w:ascii="Simplified Arabic" w:cs="Traditional Arabic"/>
          <w:sz w:val="36"/>
          <w:szCs w:val="36"/>
          <w:rtl/>
        </w:rPr>
        <w:t xml:space="preserve"> </w:t>
      </w:r>
      <w:r w:rsidRPr="00890955">
        <w:rPr>
          <w:rFonts w:ascii="Simplified Arabic" w:cs="Traditional Arabic" w:hint="eastAsia"/>
          <w:sz w:val="36"/>
          <w:szCs w:val="36"/>
          <w:rtl/>
        </w:rPr>
        <w:t>الأساس</w:t>
      </w:r>
      <w:r w:rsidRPr="00890955">
        <w:rPr>
          <w:rFonts w:ascii="Simplified Arabic" w:cs="Traditional Arabic"/>
          <w:sz w:val="36"/>
          <w:szCs w:val="36"/>
          <w:rtl/>
        </w:rPr>
        <w:t xml:space="preserve"> </w:t>
      </w:r>
      <w:r w:rsidRPr="00890955">
        <w:rPr>
          <w:rFonts w:ascii="Simplified Arabic" w:cs="Traditional Arabic" w:hint="eastAsia"/>
          <w:sz w:val="36"/>
          <w:szCs w:val="36"/>
          <w:rtl/>
        </w:rPr>
        <w:t>الذي</w:t>
      </w:r>
      <w:r w:rsidRPr="00890955">
        <w:rPr>
          <w:rFonts w:ascii="Simplified Arabic" w:cs="Traditional Arabic"/>
          <w:sz w:val="36"/>
          <w:szCs w:val="36"/>
          <w:rtl/>
        </w:rPr>
        <w:t xml:space="preserve"> </w:t>
      </w:r>
      <w:r w:rsidRPr="00890955">
        <w:rPr>
          <w:rFonts w:ascii="Simplified Arabic" w:cs="Traditional Arabic" w:hint="eastAsia"/>
          <w:sz w:val="36"/>
          <w:szCs w:val="36"/>
          <w:rtl/>
        </w:rPr>
        <w:t>قام</w:t>
      </w:r>
      <w:r w:rsidRPr="00890955">
        <w:rPr>
          <w:rFonts w:ascii="Simplified Arabic" w:cs="Traditional Arabic"/>
          <w:sz w:val="36"/>
          <w:szCs w:val="36"/>
          <w:rtl/>
        </w:rPr>
        <w:t xml:space="preserve"> </w:t>
      </w:r>
      <w:r w:rsidRPr="00890955">
        <w:rPr>
          <w:rFonts w:ascii="Simplified Arabic" w:cs="Traditional Arabic" w:hint="eastAsia"/>
          <w:sz w:val="36"/>
          <w:szCs w:val="36"/>
          <w:rtl/>
        </w:rPr>
        <w:t>عليه</w:t>
      </w:r>
      <w:r w:rsidRPr="00890955">
        <w:rPr>
          <w:rFonts w:ascii="Simplified Arabic" w:cs="Traditional Arabic"/>
          <w:sz w:val="36"/>
          <w:szCs w:val="36"/>
          <w:rtl/>
        </w:rPr>
        <w:t xml:space="preserve"> </w:t>
      </w:r>
      <w:r w:rsidRPr="00890955">
        <w:rPr>
          <w:rFonts w:ascii="Simplified Arabic" w:cs="Traditional Arabic" w:hint="eastAsia"/>
          <w:sz w:val="36"/>
          <w:szCs w:val="36"/>
          <w:rtl/>
        </w:rPr>
        <w:t>بناء</w:t>
      </w:r>
      <w:r w:rsidRPr="00890955">
        <w:rPr>
          <w:rFonts w:ascii="Simplified Arabic" w:cs="Traditional Arabic"/>
          <w:sz w:val="36"/>
          <w:szCs w:val="36"/>
          <w:rtl/>
        </w:rPr>
        <w:t xml:space="preserve"> </w:t>
      </w:r>
      <w:r w:rsidRPr="00890955">
        <w:rPr>
          <w:rFonts w:ascii="Simplified Arabic" w:cs="Traditional Arabic" w:hint="eastAsia"/>
          <w:sz w:val="36"/>
          <w:szCs w:val="36"/>
          <w:rtl/>
        </w:rPr>
        <w:t>الدين</w:t>
      </w:r>
      <w:r w:rsidRPr="00890955">
        <w:rPr>
          <w:rFonts w:ascii="Simplified Arabic" w:cs="Traditional Arabic"/>
          <w:sz w:val="36"/>
          <w:szCs w:val="36"/>
          <w:rtl/>
        </w:rPr>
        <w:t xml:space="preserve"> </w:t>
      </w:r>
      <w:r w:rsidRPr="00890955">
        <w:rPr>
          <w:rFonts w:ascii="Simplified Arabic" w:cs="Traditional Arabic" w:hint="eastAsia"/>
          <w:sz w:val="36"/>
          <w:szCs w:val="36"/>
          <w:rtl/>
        </w:rPr>
        <w:t>المطلق</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فلولاه</w:t>
      </w:r>
      <w:r w:rsidRPr="00890955">
        <w:rPr>
          <w:rFonts w:ascii="Simplified Arabic" w:cs="Traditional Arabic"/>
          <w:sz w:val="36"/>
          <w:szCs w:val="36"/>
          <w:rtl/>
        </w:rPr>
        <w:t xml:space="preserve"> </w:t>
      </w:r>
      <w:r w:rsidRPr="00890955">
        <w:rPr>
          <w:rFonts w:ascii="Simplified Arabic" w:cs="Traditional Arabic" w:hint="eastAsia"/>
          <w:sz w:val="36"/>
          <w:szCs w:val="36"/>
          <w:rtl/>
        </w:rPr>
        <w:t>لم</w:t>
      </w:r>
      <w:r w:rsidRPr="00890955">
        <w:rPr>
          <w:rFonts w:ascii="Simplified Arabic" w:cs="Traditional Arabic"/>
          <w:sz w:val="36"/>
          <w:szCs w:val="36"/>
          <w:rtl/>
        </w:rPr>
        <w:t xml:space="preserve"> </w:t>
      </w:r>
      <w:r w:rsidRPr="00890955">
        <w:rPr>
          <w:rFonts w:ascii="Simplified Arabic" w:cs="Traditional Arabic" w:hint="eastAsia"/>
          <w:sz w:val="36"/>
          <w:szCs w:val="36"/>
          <w:rtl/>
        </w:rPr>
        <w:t>يكن</w:t>
      </w:r>
      <w:r w:rsidRPr="00890955">
        <w:rPr>
          <w:rFonts w:ascii="Simplified Arabic" w:cs="Traditional Arabic"/>
          <w:sz w:val="36"/>
          <w:szCs w:val="36"/>
          <w:rtl/>
        </w:rPr>
        <w:t xml:space="preserve"> </w:t>
      </w:r>
      <w:r w:rsidRPr="00890955">
        <w:rPr>
          <w:rFonts w:ascii="Simplified Arabic" w:cs="Traditional Arabic" w:hint="eastAsia"/>
          <w:sz w:val="36"/>
          <w:szCs w:val="36"/>
          <w:rtl/>
        </w:rPr>
        <w:t>للدين</w:t>
      </w:r>
      <w:r w:rsidRPr="00890955">
        <w:rPr>
          <w:rFonts w:ascii="Simplified Arabic" w:cs="Traditional Arabic"/>
          <w:sz w:val="36"/>
          <w:szCs w:val="36"/>
          <w:rtl/>
        </w:rPr>
        <w:t xml:space="preserve"> </w:t>
      </w:r>
      <w:r w:rsidRPr="00890955">
        <w:rPr>
          <w:rFonts w:ascii="Simplified Arabic" w:cs="Traditional Arabic" w:hint="eastAsia"/>
          <w:sz w:val="36"/>
          <w:szCs w:val="36"/>
          <w:rtl/>
        </w:rPr>
        <w:t>معنى</w:t>
      </w:r>
      <w:r w:rsidRPr="00890955">
        <w:rPr>
          <w:rFonts w:ascii="Simplified Arabic" w:cs="Traditional Arabic"/>
          <w:sz w:val="36"/>
          <w:szCs w:val="36"/>
          <w:rtl/>
        </w:rPr>
        <w:t xml:space="preserve"> </w:t>
      </w:r>
      <w:r w:rsidRPr="00890955">
        <w:rPr>
          <w:rFonts w:ascii="Simplified Arabic" w:cs="Traditional Arabic" w:hint="eastAsia"/>
          <w:sz w:val="36"/>
          <w:szCs w:val="36"/>
          <w:rtl/>
        </w:rPr>
        <w:t>ولا</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فائدة</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بل</w:t>
      </w:r>
      <w:r w:rsidRPr="00890955">
        <w:rPr>
          <w:rFonts w:ascii="Simplified Arabic" w:cs="Traditional Arabic"/>
          <w:sz w:val="36"/>
          <w:szCs w:val="36"/>
          <w:rtl/>
        </w:rPr>
        <w:t xml:space="preserve"> </w:t>
      </w:r>
      <w:r w:rsidRPr="00890955">
        <w:rPr>
          <w:rFonts w:ascii="Simplified Arabic" w:cs="Traditional Arabic" w:hint="eastAsia"/>
          <w:sz w:val="36"/>
          <w:szCs w:val="36"/>
          <w:rtl/>
        </w:rPr>
        <w:t>لم</w:t>
      </w:r>
      <w:r w:rsidRPr="00890955">
        <w:rPr>
          <w:rFonts w:ascii="Simplified Arabic" w:cs="Traditional Arabic"/>
          <w:sz w:val="36"/>
          <w:szCs w:val="36"/>
          <w:rtl/>
        </w:rPr>
        <w:t xml:space="preserve"> </w:t>
      </w:r>
      <w:r w:rsidRPr="00890955">
        <w:rPr>
          <w:rFonts w:ascii="Simplified Arabic" w:cs="Traditional Arabic" w:hint="eastAsia"/>
          <w:sz w:val="36"/>
          <w:szCs w:val="36"/>
          <w:rtl/>
        </w:rPr>
        <w:t>يوجد</w:t>
      </w:r>
      <w:r w:rsidRPr="00890955">
        <w:rPr>
          <w:rFonts w:ascii="Simplified Arabic" w:cs="Traditional Arabic"/>
          <w:sz w:val="36"/>
          <w:szCs w:val="36"/>
          <w:rtl/>
        </w:rPr>
        <w:t xml:space="preserve"> </w:t>
      </w:r>
      <w:r w:rsidRPr="00890955">
        <w:rPr>
          <w:rFonts w:ascii="Simplified Arabic" w:cs="Traditional Arabic" w:hint="eastAsia"/>
          <w:sz w:val="36"/>
          <w:szCs w:val="36"/>
          <w:rtl/>
        </w:rPr>
        <w:t>أصلاً</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وكل</w:t>
      </w:r>
      <w:r w:rsidRPr="00890955">
        <w:rPr>
          <w:rFonts w:ascii="Simplified Arabic" w:cs="Traditional Arabic"/>
          <w:sz w:val="36"/>
          <w:szCs w:val="36"/>
          <w:rtl/>
        </w:rPr>
        <w:t xml:space="preserve"> </w:t>
      </w:r>
      <w:r w:rsidRPr="00890955">
        <w:rPr>
          <w:rFonts w:ascii="Simplified Arabic" w:cs="Traditional Arabic" w:hint="eastAsia"/>
          <w:sz w:val="36"/>
          <w:szCs w:val="36"/>
          <w:rtl/>
        </w:rPr>
        <w:t>فائدة</w:t>
      </w:r>
      <w:r w:rsidRPr="00890955">
        <w:rPr>
          <w:rFonts w:ascii="Simplified Arabic" w:cs="Traditional Arabic"/>
          <w:sz w:val="36"/>
          <w:szCs w:val="36"/>
          <w:rtl/>
        </w:rPr>
        <w:t xml:space="preserve"> </w:t>
      </w:r>
      <w:r w:rsidRPr="00890955">
        <w:rPr>
          <w:rFonts w:ascii="Simplified Arabic" w:cs="Traditional Arabic" w:hint="eastAsia"/>
          <w:sz w:val="36"/>
          <w:szCs w:val="36"/>
          <w:rtl/>
        </w:rPr>
        <w:t>أفادها</w:t>
      </w:r>
      <w:r w:rsidRPr="00890955">
        <w:rPr>
          <w:rFonts w:ascii="Simplified Arabic" w:cs="Traditional Arabic"/>
          <w:sz w:val="36"/>
          <w:szCs w:val="36"/>
          <w:rtl/>
        </w:rPr>
        <w:t xml:space="preserve"> </w:t>
      </w:r>
      <w:r w:rsidRPr="00890955">
        <w:rPr>
          <w:rFonts w:ascii="Simplified Arabic" w:cs="Traditional Arabic" w:hint="eastAsia"/>
          <w:sz w:val="36"/>
          <w:szCs w:val="36"/>
          <w:rtl/>
        </w:rPr>
        <w:t>الدين</w:t>
      </w:r>
      <w:r w:rsidRPr="00890955">
        <w:rPr>
          <w:rFonts w:ascii="Simplified Arabic" w:cs="Traditional Arabic"/>
          <w:sz w:val="36"/>
          <w:szCs w:val="36"/>
          <w:rtl/>
        </w:rPr>
        <w:t xml:space="preserve"> </w:t>
      </w:r>
      <w:r w:rsidRPr="00890955">
        <w:rPr>
          <w:rFonts w:ascii="Simplified Arabic" w:cs="Traditional Arabic" w:hint="eastAsia"/>
          <w:sz w:val="36"/>
          <w:szCs w:val="36"/>
          <w:rtl/>
        </w:rPr>
        <w:t>للبشر</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وثنيين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وموحدين</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فمصدرها</w:t>
      </w:r>
      <w:r w:rsidRPr="00890955">
        <w:rPr>
          <w:rFonts w:ascii="Simplified Arabic" w:cs="Traditional Arabic"/>
          <w:sz w:val="36"/>
          <w:szCs w:val="36"/>
          <w:rtl/>
        </w:rPr>
        <w:t xml:space="preserve"> </w:t>
      </w:r>
      <w:r w:rsidRPr="00890955">
        <w:rPr>
          <w:rFonts w:ascii="Simplified Arabic" w:cs="Traditional Arabic" w:hint="eastAsia"/>
          <w:sz w:val="36"/>
          <w:szCs w:val="36"/>
          <w:rtl/>
        </w:rPr>
        <w:t>هذا</w:t>
      </w:r>
      <w:r w:rsidRPr="00890955">
        <w:rPr>
          <w:rFonts w:ascii="Simplified Arabic" w:cs="Traditional Arabic"/>
          <w:sz w:val="36"/>
          <w:szCs w:val="36"/>
          <w:rtl/>
        </w:rPr>
        <w:t xml:space="preserve"> </w:t>
      </w:r>
      <w:r w:rsidRPr="00890955">
        <w:rPr>
          <w:rFonts w:ascii="Simplified Arabic" w:cs="Traditional Arabic" w:hint="eastAsia"/>
          <w:sz w:val="36"/>
          <w:szCs w:val="36"/>
          <w:rtl/>
        </w:rPr>
        <w:t>الاعتقاد</w:t>
      </w:r>
      <w:r w:rsidRPr="00890955">
        <w:rPr>
          <w:rFonts w:ascii="Simplified Arabic" w:cs="Traditional Arabic"/>
          <w:sz w:val="36"/>
          <w:szCs w:val="36"/>
          <w:rtl/>
        </w:rPr>
        <w:t xml:space="preserve"> </w:t>
      </w:r>
      <w:r w:rsidRPr="00890955">
        <w:rPr>
          <w:rFonts w:ascii="Simplified Arabic" w:cs="Traditional Arabic" w:hint="eastAsia"/>
          <w:sz w:val="36"/>
          <w:szCs w:val="36"/>
          <w:rtl/>
        </w:rPr>
        <w:t>ما</w:t>
      </w:r>
      <w:r w:rsidRPr="00890955">
        <w:rPr>
          <w:rFonts w:ascii="Simplified Arabic" w:cs="Traditional Arabic"/>
          <w:sz w:val="36"/>
          <w:szCs w:val="36"/>
          <w:rtl/>
        </w:rPr>
        <w:t xml:space="preserve"> </w:t>
      </w:r>
      <w:r w:rsidRPr="00890955">
        <w:rPr>
          <w:rFonts w:ascii="Simplified Arabic" w:cs="Traditional Arabic" w:hint="eastAsia"/>
          <w:sz w:val="36"/>
          <w:szCs w:val="36"/>
          <w:rtl/>
        </w:rPr>
        <w:t>علّم</w:t>
      </w:r>
      <w:r w:rsidRPr="00890955">
        <w:rPr>
          <w:rFonts w:ascii="Simplified Arabic" w:cs="Traditional Arabic"/>
          <w:sz w:val="36"/>
          <w:szCs w:val="36"/>
          <w:rtl/>
        </w:rPr>
        <w:t xml:space="preserve"> </w:t>
      </w:r>
      <w:r w:rsidRPr="00890955">
        <w:rPr>
          <w:rFonts w:ascii="Simplified Arabic" w:cs="Traditional Arabic" w:hint="eastAsia"/>
          <w:sz w:val="36"/>
          <w:szCs w:val="36"/>
          <w:rtl/>
        </w:rPr>
        <w:t>قدماء</w:t>
      </w:r>
      <w:r w:rsidRPr="00890955">
        <w:rPr>
          <w:rFonts w:ascii="Simplified Arabic" w:cs="Traditional Arabic"/>
          <w:sz w:val="36"/>
          <w:szCs w:val="36"/>
          <w:rtl/>
        </w:rPr>
        <w:t xml:space="preserve"> </w:t>
      </w:r>
      <w:r w:rsidRPr="00890955">
        <w:rPr>
          <w:rFonts w:ascii="Simplified Arabic" w:cs="Traditional Arabic" w:hint="eastAsia"/>
          <w:sz w:val="36"/>
          <w:szCs w:val="36"/>
          <w:rtl/>
        </w:rPr>
        <w:t>المصريين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صناعة</w:t>
      </w:r>
      <w:r w:rsidRPr="00890955">
        <w:rPr>
          <w:rFonts w:ascii="Simplified Arabic" w:cs="Traditional Arabic"/>
          <w:sz w:val="36"/>
          <w:szCs w:val="36"/>
          <w:rtl/>
        </w:rPr>
        <w:t xml:space="preserve"> </w:t>
      </w:r>
      <w:r w:rsidRPr="00890955">
        <w:rPr>
          <w:rFonts w:ascii="Simplified Arabic" w:cs="Traditional Arabic" w:hint="eastAsia"/>
          <w:sz w:val="36"/>
          <w:szCs w:val="36"/>
          <w:rtl/>
        </w:rPr>
        <w:t>البناء</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وما</w:t>
      </w:r>
      <w:r w:rsidRPr="00890955">
        <w:rPr>
          <w:rFonts w:ascii="Simplified Arabic" w:cs="Traditional Arabic"/>
          <w:sz w:val="36"/>
          <w:szCs w:val="36"/>
          <w:rtl/>
        </w:rPr>
        <w:t xml:space="preserve"> </w:t>
      </w:r>
      <w:r w:rsidRPr="00890955">
        <w:rPr>
          <w:rFonts w:ascii="Simplified Arabic" w:cs="Traditional Arabic" w:hint="eastAsia"/>
          <w:sz w:val="36"/>
          <w:szCs w:val="36"/>
          <w:rtl/>
        </w:rPr>
        <w:t>يتبعها</w:t>
      </w:r>
      <w:r w:rsidRPr="00890955">
        <w:rPr>
          <w:rFonts w:ascii="Simplified Arabic" w:cs="Traditional Arabic"/>
          <w:sz w:val="36"/>
          <w:szCs w:val="36"/>
          <w:rtl/>
        </w:rPr>
        <w:t xml:space="preserve"> </w:t>
      </w:r>
      <w:r w:rsidRPr="00890955">
        <w:rPr>
          <w:rFonts w:ascii="Simplified Arabic" w:cs="Traditional Arabic" w:hint="eastAsia"/>
          <w:sz w:val="36"/>
          <w:szCs w:val="36"/>
          <w:rtl/>
        </w:rPr>
        <w:t>ويلزمها</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الهندسة</w:t>
      </w:r>
      <w:r w:rsidRPr="00890955">
        <w:rPr>
          <w:rFonts w:ascii="Simplified Arabic" w:cs="Traditional Arabic"/>
          <w:sz w:val="36"/>
          <w:szCs w:val="36"/>
          <w:rtl/>
        </w:rPr>
        <w:t xml:space="preserve"> </w:t>
      </w:r>
      <w:r w:rsidRPr="00890955">
        <w:rPr>
          <w:rFonts w:ascii="Simplified Arabic" w:cs="Traditional Arabic" w:hint="eastAsia"/>
          <w:sz w:val="36"/>
          <w:szCs w:val="36"/>
          <w:rtl/>
        </w:rPr>
        <w:t>وجر</w:t>
      </w:r>
      <w:r w:rsidRPr="00890955">
        <w:rPr>
          <w:rFonts w:ascii="Simplified Arabic" w:cs="Traditional Arabic"/>
          <w:sz w:val="36"/>
          <w:szCs w:val="36"/>
          <w:rtl/>
        </w:rPr>
        <w:t xml:space="preserve"> </w:t>
      </w:r>
      <w:r w:rsidRPr="00890955">
        <w:rPr>
          <w:rFonts w:ascii="Simplified Arabic" w:cs="Traditional Arabic" w:hint="eastAsia"/>
          <w:sz w:val="36"/>
          <w:szCs w:val="36"/>
          <w:rtl/>
        </w:rPr>
        <w:t>الأثقال</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حتى</w:t>
      </w:r>
      <w:r w:rsidRPr="00890955">
        <w:rPr>
          <w:rFonts w:ascii="Simplified Arabic" w:cs="Traditional Arabic"/>
          <w:sz w:val="36"/>
          <w:szCs w:val="36"/>
          <w:rtl/>
        </w:rPr>
        <w:t xml:space="preserve"> </w:t>
      </w:r>
      <w:r w:rsidRPr="00890955">
        <w:rPr>
          <w:rFonts w:ascii="Simplified Arabic" w:cs="Traditional Arabic" w:hint="eastAsia"/>
          <w:sz w:val="36"/>
          <w:szCs w:val="36"/>
          <w:rtl/>
        </w:rPr>
        <w:t>بنوا</w:t>
      </w:r>
      <w:r w:rsidRPr="00890955">
        <w:rPr>
          <w:rFonts w:ascii="Simplified Arabic" w:cs="Traditional Arabic"/>
          <w:sz w:val="36"/>
          <w:szCs w:val="36"/>
          <w:rtl/>
        </w:rPr>
        <w:t xml:space="preserve"> </w:t>
      </w:r>
      <w:r w:rsidRPr="00890955">
        <w:rPr>
          <w:rFonts w:ascii="Simplified Arabic" w:cs="Traditional Arabic" w:hint="eastAsia"/>
          <w:sz w:val="36"/>
          <w:szCs w:val="36"/>
          <w:rtl/>
        </w:rPr>
        <w:t>مثل</w:t>
      </w:r>
      <w:r w:rsidRPr="00890955">
        <w:rPr>
          <w:rFonts w:ascii="Simplified Arabic" w:cs="Traditional Arabic"/>
          <w:sz w:val="36"/>
          <w:szCs w:val="36"/>
          <w:rtl/>
        </w:rPr>
        <w:t xml:space="preserve"> </w:t>
      </w:r>
      <w:r w:rsidRPr="00890955">
        <w:rPr>
          <w:rFonts w:ascii="Simplified Arabic" w:cs="Traditional Arabic" w:hint="eastAsia"/>
          <w:sz w:val="36"/>
          <w:szCs w:val="36"/>
          <w:rtl/>
        </w:rPr>
        <w:t>الأهرام</w:t>
      </w:r>
      <w:r w:rsidRPr="00890955">
        <w:rPr>
          <w:rFonts w:ascii="Simplified Arabic" w:cs="Traditional Arabic"/>
          <w:sz w:val="36"/>
          <w:szCs w:val="36"/>
          <w:rtl/>
        </w:rPr>
        <w:t xml:space="preserve"> </w:t>
      </w:r>
      <w:r w:rsidRPr="00890955">
        <w:rPr>
          <w:rFonts w:ascii="Simplified Arabic" w:cs="Traditional Arabic" w:hint="eastAsia"/>
          <w:sz w:val="36"/>
          <w:szCs w:val="36"/>
          <w:rtl/>
        </w:rPr>
        <w:t>وغير</w:t>
      </w:r>
      <w:r w:rsidRPr="00890955">
        <w:rPr>
          <w:rFonts w:ascii="Simplified Arabic" w:cs="Traditional Arabic"/>
          <w:sz w:val="36"/>
          <w:szCs w:val="36"/>
          <w:rtl/>
        </w:rPr>
        <w:t xml:space="preserve"> </w:t>
      </w:r>
      <w:r w:rsidRPr="00890955">
        <w:rPr>
          <w:rFonts w:ascii="Simplified Arabic" w:cs="Traditional Arabic" w:hint="eastAsia"/>
          <w:sz w:val="36"/>
          <w:szCs w:val="36"/>
          <w:rtl/>
        </w:rPr>
        <w:t>ذلك</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العلوم</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والصناعات</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إلا</w:t>
      </w:r>
      <w:r w:rsidRPr="00890955">
        <w:rPr>
          <w:rFonts w:ascii="Simplified Arabic" w:cs="Traditional Arabic"/>
          <w:sz w:val="36"/>
          <w:szCs w:val="36"/>
          <w:rtl/>
        </w:rPr>
        <w:t xml:space="preserve"> </w:t>
      </w:r>
      <w:r w:rsidRPr="00890955">
        <w:rPr>
          <w:rFonts w:ascii="Simplified Arabic" w:cs="Traditional Arabic" w:hint="eastAsia"/>
          <w:sz w:val="36"/>
          <w:szCs w:val="36"/>
          <w:rtl/>
        </w:rPr>
        <w:t>الاعتقاد</w:t>
      </w:r>
      <w:r w:rsidRPr="00890955">
        <w:rPr>
          <w:rFonts w:ascii="Simplified Arabic" w:cs="Traditional Arabic"/>
          <w:sz w:val="36"/>
          <w:szCs w:val="36"/>
          <w:rtl/>
        </w:rPr>
        <w:t xml:space="preserve"> </w:t>
      </w:r>
      <w:r w:rsidRPr="00890955">
        <w:rPr>
          <w:rFonts w:ascii="Simplified Arabic" w:cs="Traditional Arabic" w:hint="eastAsia"/>
          <w:sz w:val="36"/>
          <w:szCs w:val="36"/>
          <w:rtl/>
        </w:rPr>
        <w:t>بخلود</w:t>
      </w:r>
      <w:r w:rsidRPr="00890955">
        <w:rPr>
          <w:rFonts w:ascii="Simplified Arabic" w:cs="Traditional Arabic"/>
          <w:sz w:val="36"/>
          <w:szCs w:val="36"/>
          <w:rtl/>
        </w:rPr>
        <w:t xml:space="preserve"> </w:t>
      </w:r>
      <w:r w:rsidRPr="00890955">
        <w:rPr>
          <w:rFonts w:ascii="Simplified Arabic" w:cs="Traditional Arabic" w:hint="eastAsia"/>
          <w:sz w:val="36"/>
          <w:szCs w:val="36"/>
          <w:rtl/>
        </w:rPr>
        <w:t>النفس</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وكذلك</w:t>
      </w:r>
      <w:r w:rsidRPr="00890955">
        <w:rPr>
          <w:rFonts w:ascii="Simplified Arabic" w:cs="Traditional Arabic"/>
          <w:sz w:val="36"/>
          <w:szCs w:val="36"/>
          <w:rtl/>
        </w:rPr>
        <w:t xml:space="preserve"> </w:t>
      </w:r>
      <w:r w:rsidRPr="00890955">
        <w:rPr>
          <w:rFonts w:ascii="Simplified Arabic" w:cs="Traditional Arabic" w:hint="eastAsia"/>
          <w:sz w:val="36"/>
          <w:szCs w:val="36"/>
          <w:rtl/>
        </w:rPr>
        <w:t>قل</w:t>
      </w:r>
      <w:r w:rsidRPr="00890955">
        <w:rPr>
          <w:rFonts w:ascii="Simplified Arabic" w:cs="Traditional Arabic"/>
          <w:sz w:val="36"/>
          <w:szCs w:val="36"/>
          <w:rtl/>
        </w:rPr>
        <w:t xml:space="preserve"> </w:t>
      </w:r>
      <w:r w:rsidRPr="00890955">
        <w:rPr>
          <w:rFonts w:ascii="Simplified Arabic" w:cs="Traditional Arabic" w:hint="eastAsia"/>
          <w:sz w:val="36"/>
          <w:szCs w:val="36"/>
          <w:rtl/>
        </w:rPr>
        <w:t>في</w:t>
      </w:r>
      <w:r w:rsidRPr="00890955">
        <w:rPr>
          <w:rFonts w:ascii="Simplified Arabic" w:cs="Traditional Arabic"/>
          <w:sz w:val="36"/>
          <w:szCs w:val="36"/>
          <w:rtl/>
        </w:rPr>
        <w:t xml:space="preserve"> </w:t>
      </w:r>
      <w:r w:rsidRPr="00890955">
        <w:rPr>
          <w:rFonts w:ascii="Simplified Arabic" w:cs="Traditional Arabic" w:hint="eastAsia"/>
          <w:sz w:val="36"/>
          <w:szCs w:val="36"/>
          <w:rtl/>
        </w:rPr>
        <w:t>الكلدانيين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والصينيين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والهنود</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واليونانيين</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والرومانيين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والفرس</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والإسرائيليين</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والعرب</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هذا</w:t>
      </w:r>
      <w:r w:rsidRPr="00890955">
        <w:rPr>
          <w:rFonts w:ascii="Simplified Arabic" w:cs="Traditional Arabic"/>
          <w:sz w:val="36"/>
          <w:szCs w:val="36"/>
          <w:rtl/>
        </w:rPr>
        <w:t xml:space="preserve"> </w:t>
      </w:r>
      <w:r w:rsidRPr="00890955">
        <w:rPr>
          <w:rFonts w:ascii="Simplified Arabic" w:cs="Traditional Arabic" w:hint="eastAsia"/>
          <w:sz w:val="36"/>
          <w:szCs w:val="36"/>
          <w:rtl/>
        </w:rPr>
        <w:t>الاعتقاد</w:t>
      </w:r>
      <w:r w:rsidRPr="00890955">
        <w:rPr>
          <w:rFonts w:ascii="Simplified Arabic" w:cs="Traditional Arabic"/>
          <w:sz w:val="36"/>
          <w:szCs w:val="36"/>
          <w:rtl/>
        </w:rPr>
        <w:t xml:space="preserve"> </w:t>
      </w:r>
      <w:r w:rsidRPr="00890955">
        <w:rPr>
          <w:rFonts w:ascii="Simplified Arabic" w:cs="Traditional Arabic" w:hint="eastAsia"/>
          <w:sz w:val="36"/>
          <w:szCs w:val="36"/>
          <w:rtl/>
        </w:rPr>
        <w:t>فطري</w:t>
      </w:r>
      <w:r w:rsidRPr="00890955">
        <w:rPr>
          <w:rFonts w:ascii="Simplified Arabic" w:cs="Traditional Arabic"/>
          <w:sz w:val="36"/>
          <w:szCs w:val="36"/>
          <w:rtl/>
        </w:rPr>
        <w:t xml:space="preserve"> </w:t>
      </w:r>
      <w:r w:rsidRPr="00890955">
        <w:rPr>
          <w:rFonts w:ascii="Simplified Arabic" w:cs="Traditional Arabic" w:hint="eastAsia"/>
          <w:sz w:val="36"/>
          <w:szCs w:val="36"/>
          <w:rtl/>
        </w:rPr>
        <w:t>في</w:t>
      </w:r>
      <w:r w:rsidRPr="00890955">
        <w:rPr>
          <w:rFonts w:ascii="Simplified Arabic" w:cs="Traditional Arabic"/>
          <w:sz w:val="36"/>
          <w:szCs w:val="36"/>
          <w:rtl/>
        </w:rPr>
        <w:t xml:space="preserve"> </w:t>
      </w:r>
      <w:r w:rsidRPr="00890955">
        <w:rPr>
          <w:rFonts w:ascii="Simplified Arabic" w:cs="Traditional Arabic" w:hint="eastAsia"/>
          <w:sz w:val="36"/>
          <w:szCs w:val="36"/>
          <w:rtl/>
        </w:rPr>
        <w:t>البشر</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ولذلك</w:t>
      </w:r>
      <w:r w:rsidRPr="00890955">
        <w:rPr>
          <w:rFonts w:ascii="Simplified Arabic" w:cs="Traditional Arabic"/>
          <w:sz w:val="36"/>
          <w:szCs w:val="36"/>
          <w:rtl/>
        </w:rPr>
        <w:t xml:space="preserve"> </w:t>
      </w:r>
      <w:r w:rsidRPr="00890955">
        <w:rPr>
          <w:rFonts w:ascii="Simplified Arabic" w:cs="Traditional Arabic" w:hint="eastAsia"/>
          <w:sz w:val="36"/>
          <w:szCs w:val="36"/>
          <w:rtl/>
        </w:rPr>
        <w:t>وجد</w:t>
      </w:r>
      <w:r w:rsidRPr="00890955">
        <w:rPr>
          <w:rFonts w:ascii="Simplified Arabic" w:cs="Traditional Arabic"/>
          <w:sz w:val="36"/>
          <w:szCs w:val="36"/>
          <w:rtl/>
        </w:rPr>
        <w:t xml:space="preserve"> </w:t>
      </w:r>
      <w:r w:rsidRPr="00890955">
        <w:rPr>
          <w:rFonts w:ascii="Simplified Arabic" w:cs="Traditional Arabic" w:hint="eastAsia"/>
          <w:sz w:val="36"/>
          <w:szCs w:val="36"/>
          <w:rtl/>
        </w:rPr>
        <w:t>في</w:t>
      </w:r>
      <w:r w:rsidRPr="00890955">
        <w:rPr>
          <w:rFonts w:ascii="Simplified Arabic" w:cs="Traditional Arabic"/>
          <w:sz w:val="36"/>
          <w:szCs w:val="36"/>
          <w:rtl/>
        </w:rPr>
        <w:t xml:space="preserve"> </w:t>
      </w:r>
      <w:r w:rsidRPr="00890955">
        <w:rPr>
          <w:rFonts w:ascii="Simplified Arabic" w:cs="Traditional Arabic" w:hint="eastAsia"/>
          <w:sz w:val="36"/>
          <w:szCs w:val="36"/>
          <w:rtl/>
        </w:rPr>
        <w:t>كل</w:t>
      </w:r>
      <w:r w:rsidRPr="00890955">
        <w:rPr>
          <w:rFonts w:ascii="Simplified Arabic" w:cs="Traditional Arabic"/>
          <w:sz w:val="36"/>
          <w:szCs w:val="36"/>
          <w:rtl/>
        </w:rPr>
        <w:t xml:space="preserve"> </w:t>
      </w:r>
      <w:r w:rsidRPr="00890955">
        <w:rPr>
          <w:rFonts w:ascii="Simplified Arabic" w:cs="Traditional Arabic" w:hint="eastAsia"/>
          <w:sz w:val="36"/>
          <w:szCs w:val="36"/>
          <w:rtl/>
        </w:rPr>
        <w:t>جيل</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أجيالهم</w:t>
      </w:r>
      <w:r w:rsidRPr="00890955">
        <w:rPr>
          <w:rFonts w:ascii="Simplified Arabic" w:cs="Traditional Arabic"/>
          <w:sz w:val="36"/>
          <w:szCs w:val="36"/>
          <w:rtl/>
        </w:rPr>
        <w:t xml:space="preserve"> </w:t>
      </w:r>
      <w:r w:rsidRPr="00890955">
        <w:rPr>
          <w:rFonts w:ascii="Simplified Arabic" w:cs="Traditional Arabic" w:hint="eastAsia"/>
          <w:sz w:val="36"/>
          <w:szCs w:val="36"/>
          <w:rtl/>
        </w:rPr>
        <w:t>في</w:t>
      </w:r>
      <w:r w:rsidRPr="00890955">
        <w:rPr>
          <w:rFonts w:ascii="Simplified Arabic" w:cs="Traditional Arabic"/>
          <w:sz w:val="36"/>
          <w:szCs w:val="36"/>
          <w:rtl/>
        </w:rPr>
        <w:t xml:space="preserve"> </w:t>
      </w:r>
      <w:r w:rsidRPr="00890955">
        <w:rPr>
          <w:rFonts w:ascii="Simplified Arabic" w:cs="Traditional Arabic" w:hint="eastAsia"/>
          <w:sz w:val="36"/>
          <w:szCs w:val="36"/>
          <w:rtl/>
        </w:rPr>
        <w:t>كل</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طور</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أطوارهم</w:t>
      </w:r>
      <w:r w:rsidRPr="00890955">
        <w:rPr>
          <w:rFonts w:ascii="Simplified Arabic" w:cs="Traditional Arabic"/>
          <w:sz w:val="36"/>
          <w:szCs w:val="36"/>
          <w:rtl/>
        </w:rPr>
        <w:t xml:space="preserve"> </w:t>
      </w:r>
      <w:r w:rsidRPr="00890955">
        <w:rPr>
          <w:rFonts w:ascii="Simplified Arabic" w:cs="Traditional Arabic" w:hint="eastAsia"/>
          <w:sz w:val="36"/>
          <w:szCs w:val="36"/>
          <w:rtl/>
        </w:rPr>
        <w:t>فليس</w:t>
      </w:r>
      <w:r w:rsidRPr="00890955">
        <w:rPr>
          <w:rFonts w:ascii="Simplified Arabic" w:cs="Traditional Arabic"/>
          <w:sz w:val="36"/>
          <w:szCs w:val="36"/>
          <w:rtl/>
        </w:rPr>
        <w:t xml:space="preserve"> </w:t>
      </w:r>
      <w:r w:rsidRPr="00890955">
        <w:rPr>
          <w:rFonts w:ascii="Simplified Arabic" w:cs="Traditional Arabic" w:hint="eastAsia"/>
          <w:sz w:val="36"/>
          <w:szCs w:val="36"/>
          <w:rtl/>
        </w:rPr>
        <w:t>هو</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استنباط</w:t>
      </w:r>
      <w:r w:rsidRPr="00890955">
        <w:rPr>
          <w:rFonts w:ascii="Simplified Arabic" w:cs="Traditional Arabic"/>
          <w:sz w:val="36"/>
          <w:szCs w:val="36"/>
          <w:rtl/>
        </w:rPr>
        <w:t xml:space="preserve"> </w:t>
      </w:r>
      <w:r w:rsidRPr="00890955">
        <w:rPr>
          <w:rFonts w:ascii="Simplified Arabic" w:cs="Traditional Arabic" w:hint="eastAsia"/>
          <w:sz w:val="36"/>
          <w:szCs w:val="36"/>
          <w:rtl/>
        </w:rPr>
        <w:t>الأفكار</w:t>
      </w:r>
      <w:r w:rsidRPr="00890955">
        <w:rPr>
          <w:rFonts w:ascii="Simplified Arabic" w:cs="Traditional Arabic"/>
          <w:sz w:val="36"/>
          <w:szCs w:val="36"/>
          <w:rtl/>
        </w:rPr>
        <w:t xml:space="preserve"> </w:t>
      </w:r>
      <w:r w:rsidRPr="00890955">
        <w:rPr>
          <w:rFonts w:ascii="Simplified Arabic" w:cs="Traditional Arabic" w:hint="eastAsia"/>
          <w:sz w:val="36"/>
          <w:szCs w:val="36"/>
          <w:rtl/>
        </w:rPr>
        <w:t>،</w:t>
      </w:r>
      <w:r w:rsidRPr="00890955">
        <w:rPr>
          <w:rFonts w:ascii="Simplified Arabic" w:cs="Traditional Arabic"/>
          <w:sz w:val="36"/>
          <w:szCs w:val="36"/>
          <w:rtl/>
        </w:rPr>
        <w:t xml:space="preserve"> </w:t>
      </w:r>
      <w:r w:rsidRPr="00890955">
        <w:rPr>
          <w:rFonts w:ascii="Simplified Arabic" w:cs="Traditional Arabic" w:hint="eastAsia"/>
          <w:sz w:val="36"/>
          <w:szCs w:val="36"/>
          <w:rtl/>
        </w:rPr>
        <w:t>ولا</w:t>
      </w:r>
      <w:r w:rsidRPr="00890955">
        <w:rPr>
          <w:rFonts w:ascii="Simplified Arabic" w:cs="Traditional Arabic"/>
          <w:sz w:val="36"/>
          <w:szCs w:val="36"/>
          <w:rtl/>
        </w:rPr>
        <w:t xml:space="preserve"> </w:t>
      </w:r>
      <w:r w:rsidRPr="00890955">
        <w:rPr>
          <w:rFonts w:ascii="Simplified Arabic" w:cs="Traditional Arabic" w:hint="eastAsia"/>
          <w:sz w:val="36"/>
          <w:szCs w:val="36"/>
          <w:rtl/>
        </w:rPr>
        <w:t>من</w:t>
      </w:r>
      <w:r w:rsidRPr="00890955">
        <w:rPr>
          <w:rFonts w:ascii="Simplified Arabic" w:cs="Traditional Arabic"/>
          <w:sz w:val="36"/>
          <w:szCs w:val="36"/>
          <w:rtl/>
        </w:rPr>
        <w:t xml:space="preserve"> </w:t>
      </w:r>
      <w:r w:rsidRPr="00890955">
        <w:rPr>
          <w:rFonts w:ascii="Simplified Arabic" w:cs="Traditional Arabic" w:hint="eastAsia"/>
          <w:sz w:val="36"/>
          <w:szCs w:val="36"/>
          <w:rtl/>
        </w:rPr>
        <w:t>التخيلات</w:t>
      </w:r>
      <w:r w:rsidRPr="00890955">
        <w:rPr>
          <w:rFonts w:ascii="Simplified Arabic" w:cs="Traditional Arabic"/>
          <w:sz w:val="36"/>
          <w:szCs w:val="36"/>
          <w:rtl/>
        </w:rPr>
        <w:t xml:space="preserve"> </w:t>
      </w:r>
      <w:r w:rsidRPr="00890955">
        <w:rPr>
          <w:rFonts w:ascii="Simplified Arabic" w:cs="Traditional Arabic" w:hint="eastAsia"/>
          <w:sz w:val="36"/>
          <w:szCs w:val="36"/>
          <w:rtl/>
        </w:rPr>
        <w:t>والتصورات</w:t>
      </w:r>
      <w:r w:rsidRPr="00890955">
        <w:rPr>
          <w:rFonts w:ascii="Simplified Arabic" w:cs="Traditional Arabic" w:hint="cs"/>
          <w:sz w:val="36"/>
          <w:szCs w:val="36"/>
          <w:rtl/>
        </w:rPr>
        <w:t xml:space="preserve"> </w:t>
      </w:r>
      <w:r w:rsidRPr="00890955">
        <w:rPr>
          <w:rFonts w:ascii="Simplified Arabic" w:cs="Traditional Arabic" w:hint="eastAsia"/>
          <w:sz w:val="36"/>
          <w:szCs w:val="36"/>
          <w:rtl/>
        </w:rPr>
        <w:t>فتتحكم</w:t>
      </w:r>
      <w:r w:rsidRPr="00890955">
        <w:rPr>
          <w:rFonts w:ascii="Simplified Arabic" w:cs="Traditional Arabic"/>
          <w:sz w:val="36"/>
          <w:szCs w:val="36"/>
          <w:rtl/>
        </w:rPr>
        <w:t xml:space="preserve"> </w:t>
      </w:r>
      <w:r w:rsidRPr="00890955">
        <w:rPr>
          <w:rFonts w:ascii="Simplified Arabic" w:cs="Traditional Arabic" w:hint="eastAsia"/>
          <w:sz w:val="36"/>
          <w:szCs w:val="36"/>
          <w:rtl/>
        </w:rPr>
        <w:t>فيه</w:t>
      </w:r>
      <w:r w:rsidRPr="00890955">
        <w:rPr>
          <w:rFonts w:ascii="Simplified Arabic" w:cs="Traditional Arabic"/>
          <w:sz w:val="36"/>
          <w:szCs w:val="36"/>
          <w:rtl/>
        </w:rPr>
        <w:t xml:space="preserve"> </w:t>
      </w:r>
      <w:r w:rsidRPr="00890955">
        <w:rPr>
          <w:rFonts w:ascii="Simplified Arabic" w:cs="Traditional Arabic" w:hint="eastAsia"/>
          <w:sz w:val="36"/>
          <w:szCs w:val="36"/>
          <w:rtl/>
        </w:rPr>
        <w:t>الأنظار</w:t>
      </w:r>
      <w:r w:rsidRPr="00890955">
        <w:rPr>
          <w:rFonts w:ascii="Simplified Arabic" w:cs="Traditional Arabic" w:hint="cs"/>
          <w:sz w:val="36"/>
          <w:szCs w:val="36"/>
          <w:rtl/>
        </w:rPr>
        <w:t>)</w:t>
      </w:r>
      <w:r>
        <w:rPr>
          <w:rFonts w:ascii="Simplified Arabic"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1"/>
      </w:r>
      <w:r w:rsidRPr="00183B0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890955" w:rsidRDefault="003849EA" w:rsidP="00AB202F">
      <w:pPr>
        <w:autoSpaceDE w:val="0"/>
        <w:autoSpaceDN w:val="0"/>
        <w:adjustRightInd w:val="0"/>
        <w:spacing w:before="120" w:line="520" w:lineRule="exact"/>
        <w:ind w:firstLine="567"/>
        <w:jc w:val="lowKashida"/>
        <w:rPr>
          <w:rFonts w:ascii="Simplified Arabic" w:hAnsi="AGA Arabesque" w:cs="Traditional Arabic"/>
          <w:sz w:val="36"/>
          <w:szCs w:val="36"/>
          <w:rtl/>
        </w:rPr>
      </w:pPr>
      <w:r w:rsidRPr="00890955">
        <w:rPr>
          <w:rFonts w:ascii="Simplified Arabic" w:hAnsi="AGA Arabesque" w:cs="Traditional Arabic" w:hint="cs"/>
          <w:sz w:val="36"/>
          <w:szCs w:val="36"/>
          <w:rtl/>
        </w:rPr>
        <w:lastRenderedPageBreak/>
        <w:t>وبين أن تعليل ذلك هو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الناس</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يشعرون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أرواحًا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هذه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الأرواح</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هي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التي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بها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الحياة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ومنهم</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أُلهم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هذه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الأرواح</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خالدة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ومنهم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عرف</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ذلك</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بالاستدلال،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وأقربه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العدم</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المحض</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محال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يتصوره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العقل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فإذا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كان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الجسم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يبقى</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ببقاء</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عناصره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بعد</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التحلل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فالروح</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الذي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حياة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الجسم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ونظامه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وحفظه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دام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متصلاً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الانحلال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أولى</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بالبقاء</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الأكمل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وهؤلاء</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المستدلين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يدرون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شيئًا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أمر</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هذه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الحياة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وهذا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الوجود</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الروحاني؛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ولكنهم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أكثروا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الخرص</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والظن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فيه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فذهب</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بعضهم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إلى</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للروح</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حياة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مستقلة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يتصل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فيها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بجسم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يدبره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ومنهم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قال</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بالتناسخ</w:t>
      </w:r>
      <w:r>
        <w:rPr>
          <w:rFonts w:ascii="Simplified Arabic" w:hAnsi="AGA Arabesque"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2"/>
      </w:r>
      <w:r w:rsidRPr="00183B0C">
        <w:rPr>
          <w:rFonts w:ascii="Lotus Linotype" w:hAnsi="Lotus Linotype" w:cs="Traditional Arabic"/>
          <w:sz w:val="36"/>
          <w:szCs w:val="36"/>
          <w:vertAlign w:val="superscript"/>
          <w:rtl/>
        </w:rPr>
        <w:t>)</w:t>
      </w:r>
      <w:r w:rsidRPr="00890955">
        <w:rPr>
          <w:rFonts w:ascii="Simplified Arabic" w:hAnsi="AGA Arabesque" w:cs="Traditional Arabic" w:hint="eastAsia"/>
          <w:sz w:val="36"/>
          <w:szCs w:val="36"/>
          <w:rtl/>
        </w:rPr>
        <w:t>ولم</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تطمئن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القلوب</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إلى</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شيء</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إلا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ما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جاء</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الدين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السماوي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بالنسبة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لمن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أخذوا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به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ولا</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يصح</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يكون</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بين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الأديان</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الصحيحة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خلاف</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جوهر</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هذه</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الوظيفة</w:t>
      </w:r>
      <w:r w:rsidRPr="00890955">
        <w:rPr>
          <w:rFonts w:ascii="Simplified Arabic" w:hAnsi="AGA Arabesque" w:cs="Traditional Arabic"/>
          <w:sz w:val="36"/>
          <w:szCs w:val="36"/>
          <w:rtl/>
        </w:rPr>
        <w:t xml:space="preserve"> </w:t>
      </w:r>
      <w:r w:rsidRPr="00890955">
        <w:rPr>
          <w:rFonts w:ascii="Simplified Arabic" w:hAnsi="AGA Arabesque" w:cs="Traditional Arabic" w:hint="eastAsia"/>
          <w:sz w:val="36"/>
          <w:szCs w:val="36"/>
          <w:rtl/>
        </w:rPr>
        <w:t>وأصولها</w:t>
      </w:r>
      <w:r w:rsidRPr="00890955">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3"/>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890955" w:rsidRDefault="003849EA" w:rsidP="00AB202F">
      <w:pPr>
        <w:spacing w:before="120" w:line="520" w:lineRule="exact"/>
        <w:ind w:firstLine="567"/>
        <w:jc w:val="lowKashida"/>
        <w:rPr>
          <w:rFonts w:cs="Traditional Arabic"/>
          <w:sz w:val="36"/>
          <w:szCs w:val="36"/>
          <w:rtl/>
        </w:rPr>
      </w:pPr>
      <w:r w:rsidRPr="00890955">
        <w:rPr>
          <w:rFonts w:cs="Traditional Arabic" w:hint="cs"/>
          <w:sz w:val="36"/>
          <w:szCs w:val="36"/>
          <w:rtl/>
        </w:rPr>
        <w:t>ويقول الدكتور دراز</w:t>
      </w:r>
      <w:r w:rsidR="003F4A4E">
        <w:rPr>
          <w:rFonts w:cs="Traditional Arabic" w:hint="cs"/>
          <w:sz w:val="36"/>
          <w:szCs w:val="36"/>
          <w:rtl/>
        </w:rPr>
        <w:t>:</w:t>
      </w:r>
      <w:r w:rsidRPr="00890955">
        <w:rPr>
          <w:rFonts w:cs="Traditional Arabic" w:hint="cs"/>
          <w:sz w:val="36"/>
          <w:szCs w:val="36"/>
          <w:rtl/>
        </w:rPr>
        <w:t xml:space="preserve"> (إن الحقيقة التي أجمع عليها مؤرخو الأديان هي أنه ليست هناك مجموعة إنسانية بل أمة كبيرة ظهرت وعاشت ثم مضت دون أن تفكر في مبدأ الإنسان وفي مصيره وفي تعليل الكون وأحداثه)</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4"/>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spacing w:before="120" w:line="520" w:lineRule="exact"/>
        <w:ind w:firstLine="567"/>
        <w:jc w:val="lowKashida"/>
        <w:rPr>
          <w:rFonts w:cs="Traditional Arabic"/>
          <w:sz w:val="36"/>
          <w:szCs w:val="36"/>
          <w:rtl/>
        </w:rPr>
      </w:pPr>
      <w:r w:rsidRPr="00890955">
        <w:rPr>
          <w:rFonts w:cs="Traditional Arabic" w:hint="cs"/>
          <w:sz w:val="36"/>
          <w:szCs w:val="36"/>
          <w:rtl/>
        </w:rPr>
        <w:t>فهناك الكثير من الشعوب الضاربة بجذورها في أعماق التاريخ اعتقدت بفكرة خلود النفس مرة بعد الموت ومن هؤلاء المصريين القدماء الذين يقول " ول ديورانت " في معرض حديثه عن الديانة المصرية القديمة (وكان أهم ما يميز هذا الدين توكيده فكرة الخلود)</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5"/>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spacing w:before="120" w:line="520" w:lineRule="exact"/>
        <w:ind w:firstLine="567"/>
        <w:jc w:val="lowKashida"/>
        <w:rPr>
          <w:rFonts w:cs="Traditional Arabic"/>
          <w:sz w:val="36"/>
          <w:szCs w:val="36"/>
          <w:rtl/>
        </w:rPr>
      </w:pPr>
      <w:r w:rsidRPr="00890955">
        <w:rPr>
          <w:rFonts w:cs="Traditional Arabic" w:hint="cs"/>
          <w:sz w:val="36"/>
          <w:szCs w:val="36"/>
          <w:rtl/>
        </w:rPr>
        <w:t>ويقول الشيخ أبو زهرة (لعل أروع ما في العقيدة المصرية القديمة اعتقادهم الحياة الآخرة وأنها الباقية بعد هذه الدنيا الفانية فقد كانت هذه الدنيا في نظرهم فترة قصيرة بعدها حياة لها أمد غير محدود )</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6"/>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890955">
        <w:rPr>
          <w:rFonts w:cs="Traditional Arabic" w:hint="cs"/>
          <w:sz w:val="36"/>
          <w:szCs w:val="36"/>
          <w:rtl/>
        </w:rPr>
        <w:lastRenderedPageBreak/>
        <w:t>ويرى الدكتور محمد توفيق صدقي رحمه الله أن (</w:t>
      </w:r>
      <w:r w:rsidRPr="00890955">
        <w:rPr>
          <w:rFonts w:ascii="Simplified Arabic" w:hAnsi="AGA Arabesque" w:cs="Traditional Arabic" w:hint="eastAsia"/>
          <w:sz w:val="36"/>
          <w:szCs w:val="36"/>
          <w:rtl/>
        </w:rPr>
        <w:t>المصريين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أتتهم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هذه</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العقيدة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طريق</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الوحي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إليهم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وإلا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سبقوا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اليهود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بها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وكانوا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يعتقدون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قلب</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الإنسان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سيوزن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يوم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القيامة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لمعرفة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إن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يستحق</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الرحمة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أو</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العذاب</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ولعل</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مرادهم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ذلك</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هو</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كمراد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القرآن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عند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المحققيين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ذكره</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مشابها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لذلك</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مثل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المبالغة</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بيان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دقة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الحساب</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وكمال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العدل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الإلهي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دينونة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الخلائق</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كأن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أعمالهم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أو</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قلوبهم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توزن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وزنًا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بحيث</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لا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تظلم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شيئا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وإن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مثقال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حبة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خردل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أتى</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بها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الله</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وعامل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الإنسان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بحسبها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ولوجود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عقيدة</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البعث</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عند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المصريين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تجد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يوسف</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القرآن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الشريف</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تكلم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مع</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الفتيين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اللذين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حبسا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معه</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مسائل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الدين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يحثهما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على</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الإيمان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باليوم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الآخر</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حثهما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على</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التوحيد</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فإن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ذلك</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كان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أكبر</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عقائدهم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حتى</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قبل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يوسف</w:t>
      </w:r>
      <w:r w:rsidRPr="00890955">
        <w:rPr>
          <w:rFonts w:ascii="Simplified Arabic" w:hAnsi="AGA Arabesque" w:cs="Traditional Arabic"/>
          <w:sz w:val="36"/>
          <w:szCs w:val="36"/>
        </w:rPr>
        <w:t xml:space="preserve"> </w:t>
      </w:r>
      <w:r w:rsidRPr="00890955">
        <w:rPr>
          <w:rFonts w:ascii="Simplified Arabic" w:hAnsi="AGA Arabesque" w:cs="Traditional Arabic" w:hint="cs"/>
          <w:sz w:val="36"/>
          <w:szCs w:val="36"/>
          <w:rtl/>
        </w:rPr>
        <w:t>وت</w:t>
      </w:r>
      <w:r w:rsidRPr="00890955">
        <w:rPr>
          <w:rFonts w:ascii="Simplified Arabic" w:hAnsi="AGA Arabesque" w:cs="Traditional Arabic" w:hint="eastAsia"/>
          <w:sz w:val="36"/>
          <w:szCs w:val="36"/>
          <w:rtl/>
        </w:rPr>
        <w:t>رى</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أن</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عزيز</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مصر</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وجد</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امرأته</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خاطئة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قال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له</w:t>
      </w:r>
      <w:r w:rsidRPr="00890955">
        <w:rPr>
          <w:rFonts w:ascii="Simplified Arabic" w:hAnsi="AGA Arabesque" w:cs="Traditional Arabic" w:hint="cs"/>
          <w:sz w:val="36"/>
          <w:szCs w:val="36"/>
          <w:rtl/>
        </w:rPr>
        <w:t xml:space="preserve">ا </w:t>
      </w:r>
      <w:r w:rsidRPr="00C7099D">
        <w:rPr>
          <w:rFonts w:ascii="Simplified Arabic" w:hAnsi="AGA Arabesque" w:cs="DecoType Naskh Special" w:hint="cs"/>
          <w:b/>
          <w:bCs/>
          <w:sz w:val="28"/>
          <w:szCs w:val="28"/>
          <w:rtl/>
        </w:rPr>
        <w:t>{</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وَاسْتَغْفِرِي</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لِذَنْبِكِ</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إِنَّكِ</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كُنتِ</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مِنَ</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eastAsia"/>
          <w:b/>
          <w:bCs/>
          <w:sz w:val="28"/>
          <w:szCs w:val="28"/>
          <w:rtl/>
        </w:rPr>
        <w:t>الخَاطِئِ</w:t>
      </w:r>
      <w:r w:rsidRPr="00C7099D">
        <w:rPr>
          <w:rFonts w:ascii="Simplified Arabic" w:hAnsi="AGA Arabesque" w:cs="DecoType Naskh Special" w:hint="cs"/>
          <w:b/>
          <w:bCs/>
          <w:sz w:val="28"/>
          <w:szCs w:val="28"/>
          <w:rtl/>
        </w:rPr>
        <w:t>ن</w:t>
      </w:r>
      <w:r w:rsidRPr="00C7099D">
        <w:rPr>
          <w:rFonts w:ascii="Simplified Arabic" w:hAnsi="AGA Arabesque" w:cs="DecoType Naskh Special"/>
          <w:b/>
          <w:bCs/>
          <w:sz w:val="28"/>
          <w:szCs w:val="28"/>
        </w:rPr>
        <w:t xml:space="preserve"> </w:t>
      </w:r>
      <w:r w:rsidRPr="00C7099D">
        <w:rPr>
          <w:rFonts w:ascii="Simplified Arabic" w:hAnsi="AGA Arabesque" w:cs="DecoType Naskh Special" w:hint="cs"/>
          <w:b/>
          <w:bCs/>
          <w:sz w:val="28"/>
          <w:szCs w:val="28"/>
          <w:rtl/>
        </w:rPr>
        <w:t>}</w:t>
      </w:r>
      <w:r>
        <w:rPr>
          <w:rFonts w:ascii="Simplified Arabic" w:hAnsi="AGA Arabesque"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7"/>
      </w:r>
      <w:r w:rsidRPr="00183B0C">
        <w:rPr>
          <w:rFonts w:ascii="Lotus Linotype" w:hAnsi="Lotus Linotype" w:cs="Traditional Arabic"/>
          <w:sz w:val="36"/>
          <w:szCs w:val="36"/>
          <w:vertAlign w:val="superscript"/>
          <w:rtl/>
        </w:rPr>
        <w:t>)</w:t>
      </w:r>
      <w:r w:rsidRPr="00890955">
        <w:rPr>
          <w:rFonts w:ascii="Simplified Arabic" w:hAnsi="AGA Arabesque" w:cs="Traditional Arabic" w:hint="eastAsia"/>
          <w:sz w:val="36"/>
          <w:szCs w:val="36"/>
          <w:rtl/>
        </w:rPr>
        <w:t>ولولا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اعتقادهم</w:t>
      </w:r>
      <w:r w:rsidRPr="00890955">
        <w:rPr>
          <w:rFonts w:ascii="Simplified Arabic" w:hAnsi="AGA Arabesque" w:cs="Traditional Arabic" w:hint="cs"/>
          <w:sz w:val="36"/>
          <w:szCs w:val="36"/>
          <w:rtl/>
        </w:rPr>
        <w:t xml:space="preserve"> </w:t>
      </w:r>
      <w:r w:rsidRPr="00890955">
        <w:rPr>
          <w:rFonts w:ascii="Simplified Arabic" w:hAnsi="AGA Arabesque" w:cs="Traditional Arabic" w:hint="eastAsia"/>
          <w:sz w:val="36"/>
          <w:szCs w:val="36"/>
          <w:rtl/>
        </w:rPr>
        <w:t>بالدينونة</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في</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اليوم</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الآخر</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ما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قال</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لها</w:t>
      </w:r>
      <w:r w:rsidRPr="00890955">
        <w:rPr>
          <w:rFonts w:ascii="Simplified Arabic" w:hAnsi="AGA Arabesque" w:cs="Traditional Arabic"/>
          <w:sz w:val="36"/>
          <w:szCs w:val="36"/>
        </w:rPr>
        <w:t xml:space="preserve"> </w:t>
      </w:r>
      <w:r w:rsidRPr="00890955">
        <w:rPr>
          <w:rFonts w:ascii="Simplified Arabic" w:hAnsi="AGA Arabesque" w:cs="Traditional Arabic" w:hint="eastAsia"/>
          <w:sz w:val="36"/>
          <w:szCs w:val="36"/>
          <w:rtl/>
        </w:rPr>
        <w:t>ذ</w:t>
      </w:r>
      <w:r w:rsidRPr="00890955">
        <w:rPr>
          <w:rFonts w:ascii="Simplified Arabic" w:hAnsi="AGA Arabesque" w:cs="Traditional Arabic" w:hint="cs"/>
          <w:sz w:val="36"/>
          <w:szCs w:val="36"/>
          <w:rtl/>
        </w:rPr>
        <w:t>لك)</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8"/>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ومن الشعوب القديمة التي اعتقدت بفكرة خلود النفس بعد الموت</w:t>
      </w:r>
      <w:r w:rsidR="003F4A4E">
        <w:rPr>
          <w:rFonts w:cs="Traditional Arabic" w:hint="cs"/>
          <w:sz w:val="36"/>
          <w:szCs w:val="36"/>
          <w:rtl/>
        </w:rPr>
        <w:t>,</w:t>
      </w:r>
      <w:r w:rsidRPr="00890955">
        <w:rPr>
          <w:rFonts w:cs="Traditional Arabic" w:hint="cs"/>
          <w:sz w:val="36"/>
          <w:szCs w:val="36"/>
          <w:rtl/>
        </w:rPr>
        <w:t xml:space="preserve"> الهنود الذين يعتقدون أن جميع أعمال البشر الاختيارية خيرا كانت أو شرا لا بد أن يجازى عليها الإنسان بالثواب والعقاب</w:t>
      </w:r>
      <w:r w:rsidR="003F4A4E">
        <w:rPr>
          <w:rFonts w:cs="Traditional Arabic" w:hint="cs"/>
          <w:sz w:val="36"/>
          <w:szCs w:val="36"/>
          <w:rtl/>
        </w:rPr>
        <w:t>,</w:t>
      </w:r>
      <w:r w:rsidRPr="00890955">
        <w:rPr>
          <w:rFonts w:cs="Traditional Arabic" w:hint="cs"/>
          <w:sz w:val="36"/>
          <w:szCs w:val="36"/>
          <w:rtl/>
        </w:rPr>
        <w:t xml:space="preserve"> طبقا لقانون العدل الصارم</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79"/>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إلا أنهم يعتقدون أن هذا الجزاء يكون عبر تجوال الروح</w:t>
      </w:r>
      <w:r w:rsidR="003F4A4E">
        <w:rPr>
          <w:rFonts w:cs="Traditional Arabic" w:hint="cs"/>
          <w:sz w:val="36"/>
          <w:szCs w:val="36"/>
          <w:rtl/>
        </w:rPr>
        <w:t>,</w:t>
      </w:r>
      <w:r w:rsidRPr="00890955">
        <w:rPr>
          <w:rFonts w:cs="Traditional Arabic" w:hint="cs"/>
          <w:sz w:val="36"/>
          <w:szCs w:val="36"/>
          <w:rtl/>
        </w:rPr>
        <w:t xml:space="preserve"> أو تكرار المولد</w:t>
      </w:r>
      <w:r w:rsidR="003F4A4E">
        <w:rPr>
          <w:rFonts w:cs="Traditional Arabic" w:hint="cs"/>
          <w:sz w:val="36"/>
          <w:szCs w:val="36"/>
          <w:rtl/>
        </w:rPr>
        <w:t>,</w:t>
      </w:r>
      <w:r w:rsidRPr="00890955">
        <w:rPr>
          <w:rFonts w:cs="Traditional Arabic" w:hint="cs"/>
          <w:sz w:val="36"/>
          <w:szCs w:val="36"/>
          <w:rtl/>
        </w:rPr>
        <w:t xml:space="preserve"> وهو ما يسمى بالتناسخ</w:t>
      </w:r>
      <w:r w:rsidR="003F4A4E">
        <w:rPr>
          <w:rFonts w:cs="Traditional Arabic" w:hint="cs"/>
          <w:sz w:val="36"/>
          <w:szCs w:val="36"/>
          <w:rtl/>
        </w:rPr>
        <w:t>.</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lastRenderedPageBreak/>
        <w:t>وعلى الرغم من ذلك فإن هناك كثير من النصوص المقدسة لدى الهندوس جاء فيها ذكر الجنة والنار ويسمونها "دار ديوتا"</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80"/>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 xml:space="preserve"> ومن الشعوب التي تؤمن بفكر خلود الروح كذلك </w:t>
      </w:r>
      <w:r w:rsidR="003F4A4E">
        <w:rPr>
          <w:rFonts w:cs="Traditional Arabic" w:hint="cs"/>
          <w:sz w:val="36"/>
          <w:szCs w:val="36"/>
          <w:rtl/>
        </w:rPr>
        <w:t>,</w:t>
      </w:r>
      <w:r w:rsidRPr="00890955">
        <w:rPr>
          <w:rFonts w:cs="Traditional Arabic" w:hint="cs"/>
          <w:sz w:val="36"/>
          <w:szCs w:val="36"/>
          <w:rtl/>
        </w:rPr>
        <w:t xml:space="preserve">الفرس الذين يؤمنون بمبدأ المعاد ويسمونه بسبب خلاص النور من الظلمة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81"/>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فيعتقد الفرس</w:t>
      </w:r>
      <w:r w:rsidRPr="00890955">
        <w:rPr>
          <w:rFonts w:cs="Traditional Arabic" w:hint="cs"/>
          <w:sz w:val="36"/>
          <w:szCs w:val="36"/>
          <w:rtl/>
        </w:rPr>
        <w:t xml:space="preserve"> (أنه لا بد لأرواح الموتى بأجمعها أن تجتاز قنطرة تصفى فيها)</w:t>
      </w:r>
      <w:r>
        <w:rPr>
          <w:rFonts w:cs="Traditional Arabic" w:hint="cs"/>
          <w:sz w:val="36"/>
          <w:szCs w:val="36"/>
          <w:rtl/>
        </w:rPr>
        <w:t xml:space="preserve"> </w:t>
      </w:r>
      <w:r w:rsidRPr="00183B0C">
        <w:rPr>
          <w:rFonts w:ascii="Lotus Linotype" w:hAnsi="Lotus Linotype" w:cs="Traditional Arabic"/>
          <w:sz w:val="36"/>
          <w:szCs w:val="36"/>
          <w:vertAlign w:val="superscript"/>
          <w:rtl/>
        </w:rPr>
        <w:t>(</w:t>
      </w:r>
      <w:r w:rsidRPr="00183B0C">
        <w:rPr>
          <w:rStyle w:val="a4"/>
          <w:rFonts w:ascii="Lotus Linotype" w:hAnsi="Lotus Linotype" w:cs="Traditional Arabic"/>
          <w:sz w:val="36"/>
          <w:szCs w:val="36"/>
          <w:rtl/>
        </w:rPr>
        <w:footnoteReference w:id="482"/>
      </w:r>
      <w:r w:rsidRPr="00183B0C">
        <w:rPr>
          <w:rFonts w:ascii="Lotus Linotype" w:hAnsi="Lotus Linotype" w:cs="Traditional Arabic"/>
          <w:sz w:val="36"/>
          <w:szCs w:val="36"/>
          <w:vertAlign w:val="superscript"/>
          <w:rtl/>
        </w:rPr>
        <w:t>)</w:t>
      </w:r>
      <w:r w:rsidRPr="00183B0C">
        <w:rPr>
          <w:rFonts w:ascii="Lotus Linotype" w:hAnsi="Lotus Linotype" w:cs="Traditional Arabic" w:hint="cs"/>
          <w:sz w:val="36"/>
          <w:szCs w:val="36"/>
          <w:rtl/>
        </w:rPr>
        <w:t xml:space="preserve"> </w:t>
      </w:r>
      <w:r>
        <w:rPr>
          <w:rFonts w:cs="Traditional Arabic" w:hint="cs"/>
          <w:sz w:val="36"/>
          <w:szCs w:val="36"/>
          <w:rtl/>
        </w:rPr>
        <w:t>.</w:t>
      </w:r>
    </w:p>
    <w:p w:rsidR="003849EA" w:rsidRPr="00890955" w:rsidRDefault="003F4A4E" w:rsidP="00AB202F">
      <w:pPr>
        <w:spacing w:before="120" w:line="560" w:lineRule="exact"/>
        <w:ind w:firstLine="567"/>
        <w:jc w:val="lowKashida"/>
        <w:rPr>
          <w:rFonts w:cs="Traditional Arabic"/>
          <w:sz w:val="36"/>
          <w:szCs w:val="36"/>
          <w:rtl/>
        </w:rPr>
      </w:pPr>
      <w:r>
        <w:rPr>
          <w:rFonts w:cs="Traditional Arabic" w:hint="cs"/>
          <w:sz w:val="36"/>
          <w:szCs w:val="36"/>
          <w:rtl/>
        </w:rPr>
        <w:t>وهكذا.كان</w:t>
      </w:r>
      <w:r w:rsidR="003849EA" w:rsidRPr="00890955">
        <w:rPr>
          <w:rFonts w:cs="Traditional Arabic" w:hint="cs"/>
          <w:sz w:val="36"/>
          <w:szCs w:val="36"/>
          <w:rtl/>
        </w:rPr>
        <w:t xml:space="preserve"> </w:t>
      </w:r>
      <w:r>
        <w:rPr>
          <w:rFonts w:cs="Traditional Arabic" w:hint="cs"/>
          <w:sz w:val="36"/>
          <w:szCs w:val="36"/>
          <w:rtl/>
        </w:rPr>
        <w:t xml:space="preserve">هذا </w:t>
      </w:r>
      <w:r w:rsidR="003849EA" w:rsidRPr="00890955">
        <w:rPr>
          <w:rFonts w:cs="Traditional Arabic" w:hint="cs"/>
          <w:sz w:val="36"/>
          <w:szCs w:val="36"/>
          <w:rtl/>
        </w:rPr>
        <w:t>هو حال معظم الديانات الوثنية التي تؤمن بمبدأ المعاد</w:t>
      </w:r>
      <w:r>
        <w:rPr>
          <w:rFonts w:cs="Traditional Arabic" w:hint="cs"/>
          <w:sz w:val="36"/>
          <w:szCs w:val="36"/>
          <w:rtl/>
        </w:rPr>
        <w:t>,</w:t>
      </w:r>
      <w:r w:rsidR="003849EA" w:rsidRPr="00890955">
        <w:rPr>
          <w:rFonts w:cs="Traditional Arabic" w:hint="cs"/>
          <w:sz w:val="36"/>
          <w:szCs w:val="36"/>
          <w:rtl/>
        </w:rPr>
        <w:t xml:space="preserve"> المرتكز في الفطر</w:t>
      </w:r>
      <w:r w:rsidR="00331399">
        <w:rPr>
          <w:rFonts w:cs="Traditional Arabic" w:hint="cs"/>
          <w:sz w:val="36"/>
          <w:szCs w:val="36"/>
          <w:rtl/>
        </w:rPr>
        <w:t>.</w:t>
      </w:r>
      <w:r w:rsidR="003849EA" w:rsidRPr="00890955">
        <w:rPr>
          <w:rFonts w:cs="Traditional Arabic" w:hint="cs"/>
          <w:sz w:val="36"/>
          <w:szCs w:val="36"/>
          <w:rtl/>
        </w:rPr>
        <w:t xml:space="preserve"> </w:t>
      </w:r>
    </w:p>
    <w:p w:rsidR="003849EA" w:rsidRPr="00890955" w:rsidRDefault="003849EA" w:rsidP="00AB202F">
      <w:pPr>
        <w:spacing w:before="120" w:line="560" w:lineRule="exact"/>
        <w:ind w:firstLine="567"/>
        <w:jc w:val="lowKashida"/>
        <w:rPr>
          <w:rFonts w:cs="Traditional Arabic"/>
          <w:sz w:val="36"/>
          <w:szCs w:val="36"/>
          <w:rtl/>
        </w:rPr>
      </w:pPr>
      <w:r w:rsidRPr="00890955">
        <w:rPr>
          <w:rFonts w:cs="Traditional Arabic" w:hint="cs"/>
          <w:sz w:val="36"/>
          <w:szCs w:val="36"/>
          <w:rtl/>
        </w:rPr>
        <w:t xml:space="preserve">فما هو حال الديانات ذات الأصل السماوي ؟ هذا هو ما سنعرفه في المبحث التالي : </w:t>
      </w:r>
    </w:p>
    <w:p w:rsidR="00C7099D" w:rsidRDefault="003849EA" w:rsidP="00AB202F">
      <w:pPr>
        <w:spacing w:before="120" w:line="560" w:lineRule="exact"/>
        <w:ind w:firstLine="567"/>
        <w:jc w:val="center"/>
        <w:rPr>
          <w:rFonts w:cs="Traditional Arabic"/>
          <w:b/>
          <w:bCs/>
          <w:sz w:val="36"/>
          <w:szCs w:val="36"/>
          <w:rtl/>
        </w:rPr>
      </w:pPr>
      <w:r>
        <w:rPr>
          <w:rFonts w:cs="Traditional Arabic"/>
          <w:sz w:val="36"/>
          <w:szCs w:val="36"/>
          <w:rtl/>
        </w:rPr>
        <w:br w:type="page"/>
      </w:r>
    </w:p>
    <w:p w:rsidR="00C7099D" w:rsidRPr="00C7099D" w:rsidRDefault="00C7099D" w:rsidP="00AB202F">
      <w:pPr>
        <w:spacing w:before="120" w:line="560" w:lineRule="exact"/>
        <w:ind w:firstLine="567"/>
        <w:jc w:val="center"/>
        <w:rPr>
          <w:rFonts w:cs="AL-Mohanad Bold"/>
          <w:b/>
          <w:bCs/>
          <w:sz w:val="40"/>
          <w:szCs w:val="40"/>
          <w:rtl/>
        </w:rPr>
      </w:pPr>
      <w:r w:rsidRPr="00C7099D">
        <w:rPr>
          <w:rFonts w:cs="AL-Mohanad Bold" w:hint="cs"/>
          <w:b/>
          <w:bCs/>
          <w:sz w:val="40"/>
          <w:szCs w:val="40"/>
          <w:rtl/>
        </w:rPr>
        <w:lastRenderedPageBreak/>
        <w:t>المبحث ال</w:t>
      </w:r>
      <w:r w:rsidR="00E5053F">
        <w:rPr>
          <w:rFonts w:cs="AL-Mohanad Bold" w:hint="cs"/>
          <w:b/>
          <w:bCs/>
          <w:sz w:val="40"/>
          <w:szCs w:val="40"/>
          <w:rtl/>
        </w:rPr>
        <w:t>خامس</w:t>
      </w:r>
      <w:r w:rsidRPr="00C7099D">
        <w:rPr>
          <w:rFonts w:cs="AL-Mohanad Bold" w:hint="cs"/>
          <w:b/>
          <w:bCs/>
          <w:sz w:val="40"/>
          <w:szCs w:val="40"/>
          <w:rtl/>
        </w:rPr>
        <w:t xml:space="preserve"> :</w:t>
      </w:r>
    </w:p>
    <w:p w:rsidR="003849EA" w:rsidRPr="00C7099D" w:rsidRDefault="003849EA" w:rsidP="00AB202F">
      <w:pPr>
        <w:spacing w:before="120" w:line="560" w:lineRule="exact"/>
        <w:ind w:firstLine="567"/>
        <w:jc w:val="center"/>
        <w:rPr>
          <w:rFonts w:cs="AL-Mohanad Bold"/>
          <w:b/>
          <w:bCs/>
          <w:sz w:val="40"/>
          <w:szCs w:val="40"/>
          <w:rtl/>
        </w:rPr>
      </w:pPr>
      <w:r w:rsidRPr="00C7099D">
        <w:rPr>
          <w:rFonts w:cs="AL-Mohanad Bold" w:hint="cs"/>
          <w:b/>
          <w:bCs/>
          <w:sz w:val="40"/>
          <w:szCs w:val="40"/>
          <w:rtl/>
        </w:rPr>
        <w:t xml:space="preserve">عقيدة النصارى في اليوم الآخر </w:t>
      </w:r>
    </w:p>
    <w:p w:rsidR="00C7099D" w:rsidRDefault="00C7099D" w:rsidP="00AB202F">
      <w:pPr>
        <w:spacing w:before="120" w:line="560" w:lineRule="exact"/>
        <w:ind w:firstLine="567"/>
        <w:jc w:val="lowKashida"/>
        <w:rPr>
          <w:rFonts w:cs="Traditional Arabic"/>
          <w:sz w:val="36"/>
          <w:szCs w:val="36"/>
          <w:rtl/>
        </w:rPr>
      </w:pPr>
    </w:p>
    <w:p w:rsidR="003849EA"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قبل التطرق إلى معرفة المقص</w:t>
      </w:r>
      <w:r>
        <w:rPr>
          <w:rFonts w:cs="Traditional Arabic" w:hint="cs"/>
          <w:sz w:val="36"/>
          <w:szCs w:val="36"/>
          <w:rtl/>
        </w:rPr>
        <w:t>ود باليوم الآخر عند النصارى</w:t>
      </w:r>
      <w:r w:rsidR="003F4A4E">
        <w:rPr>
          <w:rFonts w:cs="Traditional Arabic" w:hint="cs"/>
          <w:sz w:val="36"/>
          <w:szCs w:val="36"/>
          <w:rtl/>
        </w:rPr>
        <w:t>,</w:t>
      </w:r>
      <w:r>
        <w:rPr>
          <w:rFonts w:cs="Traditional Arabic" w:hint="cs"/>
          <w:sz w:val="36"/>
          <w:szCs w:val="36"/>
          <w:rtl/>
        </w:rPr>
        <w:t xml:space="preserve"> يجب</w:t>
      </w:r>
      <w:r w:rsidRPr="008F05D2">
        <w:rPr>
          <w:rFonts w:cs="Traditional Arabic" w:hint="cs"/>
          <w:sz w:val="36"/>
          <w:szCs w:val="36"/>
          <w:rtl/>
        </w:rPr>
        <w:t xml:space="preserve"> التنويه إلى مفهوم اليوم الآخر لدى اليهود</w:t>
      </w:r>
      <w:r w:rsidR="003F4A4E">
        <w:rPr>
          <w:rFonts w:cs="Traditional Arabic" w:hint="cs"/>
          <w:sz w:val="36"/>
          <w:szCs w:val="36"/>
          <w:rtl/>
        </w:rPr>
        <w:t>,</w:t>
      </w:r>
      <w:r w:rsidRPr="008F05D2">
        <w:rPr>
          <w:rFonts w:cs="Traditional Arabic" w:hint="cs"/>
          <w:sz w:val="36"/>
          <w:szCs w:val="36"/>
          <w:rtl/>
        </w:rPr>
        <w:t xml:space="preserve"> </w:t>
      </w:r>
      <w:r>
        <w:rPr>
          <w:rFonts w:cs="Traditional Arabic" w:hint="cs"/>
          <w:sz w:val="36"/>
          <w:szCs w:val="36"/>
          <w:rtl/>
        </w:rPr>
        <w:t>لأن النصرانية تعتبر امتدادا لليهودية من المنظور التاريخي رغم تحريفها</w:t>
      </w:r>
      <w:r w:rsidR="003F4A4E">
        <w:rPr>
          <w:rFonts w:cs="Traditional Arabic" w:hint="cs"/>
          <w:sz w:val="36"/>
          <w:szCs w:val="36"/>
          <w:rtl/>
        </w:rPr>
        <w:t>,</w:t>
      </w:r>
      <w:r>
        <w:rPr>
          <w:rFonts w:cs="Traditional Arabic" w:hint="cs"/>
          <w:sz w:val="36"/>
          <w:szCs w:val="36"/>
          <w:rtl/>
        </w:rPr>
        <w:t xml:space="preserve"> </w:t>
      </w:r>
      <w:r w:rsidRPr="008F05D2">
        <w:rPr>
          <w:rFonts w:cs="Traditional Arabic" w:hint="cs"/>
          <w:sz w:val="36"/>
          <w:szCs w:val="36"/>
          <w:rtl/>
        </w:rPr>
        <w:t xml:space="preserve">وهذا يتوقف على معرفة ما جاء في التوراة من ذكر أمور الآخرة </w:t>
      </w:r>
      <w:r w:rsidR="00331399">
        <w:rPr>
          <w:rFonts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وقد بين الشيخ رشيد أن التوراة خالية تماما من ذكر اليوم الآخر ومبدأ الثواب والعقاب فيه</w:t>
      </w:r>
      <w:r w:rsidR="003F4A4E">
        <w:rPr>
          <w:rFonts w:cs="Traditional Arabic" w:hint="cs"/>
          <w:sz w:val="36"/>
          <w:szCs w:val="36"/>
          <w:rtl/>
        </w:rPr>
        <w:t>,</w:t>
      </w:r>
      <w:r w:rsidRPr="008F05D2">
        <w:rPr>
          <w:rFonts w:cs="Traditional Arabic" w:hint="cs"/>
          <w:sz w:val="36"/>
          <w:szCs w:val="36"/>
          <w:rtl/>
        </w:rPr>
        <w:t xml:space="preserve"> وأن ذلك يكون في الدنيا</w:t>
      </w:r>
      <w:r w:rsidR="003F4A4E">
        <w:rPr>
          <w:rFonts w:cs="Traditional Arabic" w:hint="cs"/>
          <w:sz w:val="36"/>
          <w:szCs w:val="36"/>
          <w:rtl/>
        </w:rPr>
        <w:t>,</w:t>
      </w:r>
      <w:r w:rsidRPr="008F05D2">
        <w:rPr>
          <w:rFonts w:cs="Traditional Arabic" w:hint="cs"/>
          <w:sz w:val="36"/>
          <w:szCs w:val="36"/>
          <w:rtl/>
        </w:rPr>
        <w:t xml:space="preserve"> فيقول </w:t>
      </w:r>
      <w:r>
        <w:rPr>
          <w:rFonts w:cs="Traditional Arabic" w:hint="cs"/>
          <w:sz w:val="36"/>
          <w:szCs w:val="36"/>
          <w:rtl/>
        </w:rPr>
        <w:t>:</w:t>
      </w:r>
    </w:p>
    <w:p w:rsidR="003849EA" w:rsidRPr="008F05D2"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8F05D2">
        <w:rPr>
          <w:rFonts w:cs="Traditional Arabic" w:hint="cs"/>
          <w:sz w:val="36"/>
          <w:szCs w:val="36"/>
          <w:rtl/>
        </w:rPr>
        <w:t>(</w:t>
      </w:r>
      <w:r w:rsidRPr="008F05D2">
        <w:rPr>
          <w:rFonts w:ascii="Simplified Arabic" w:hAnsi="AGA Arabesque" w:cs="Traditional Arabic" w:hint="eastAsia"/>
          <w:sz w:val="36"/>
          <w:szCs w:val="36"/>
          <w:rtl/>
        </w:rPr>
        <w:t>ومن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يقرأ</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التوراة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يكاد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يرى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ذكرًا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للآخرة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ترغيبًا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جنتها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ولا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ترهيبًا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نارها</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وإنما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يرى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تكفير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الذنوب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بتقديم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القرابين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الذبائح</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والمحرقات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وغيرها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فهي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عقوبة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بتفويت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شيء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الدنيا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عليهم</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ويرى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العبادات</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معللة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بالشكر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على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الخلاص</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نقمة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أو</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الإتحاف</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بنعمة</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سفر</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الخروج</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نصه</w:t>
      </w:r>
      <w:r w:rsidRPr="008F05D2">
        <w:rPr>
          <w:rFonts w:ascii="Simplified Arabic" w:hAnsi="AGA Arabesque" w:cs="Traditional Arabic"/>
          <w:sz w:val="36"/>
          <w:szCs w:val="36"/>
          <w:rtl/>
        </w:rPr>
        <w:t xml:space="preserve"> :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ثلاث</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مرات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تعيِّد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السنة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تحفظ</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عيد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الفطير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تأكل</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فطيرًا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سبعة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أيام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أمرتك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وقت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شهر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أبيب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لأنه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خرجت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مصر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ولا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يظهروا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أمامي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فارغين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وعيد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الحصاد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أبكار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غلاتك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تزرع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الحقل</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وعيد</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الجمع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نهاية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السنة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عندما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تجمع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غلاتك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الحقل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ثلاث</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مرات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السنة</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يظهر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جميع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ذكورك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أمام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السيد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الرب</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3"/>
      </w:r>
      <w:r w:rsidRPr="00CB39D9">
        <w:rPr>
          <w:rFonts w:ascii="Lotus Linotype" w:hAnsi="Lotus Linotype" w:cs="Traditional Arabic"/>
          <w:sz w:val="36"/>
          <w:szCs w:val="36"/>
          <w:vertAlign w:val="superscript"/>
          <w:rtl/>
        </w:rPr>
        <w:t>)</w:t>
      </w:r>
      <w:r w:rsidR="00C7099D">
        <w:rPr>
          <w:rFonts w:ascii="Lotus Linotype" w:hAnsi="Lotus Linotype" w:cs="Traditional Arabic" w:hint="cs"/>
          <w:sz w:val="36"/>
          <w:szCs w:val="36"/>
          <w:vertAlign w:val="superscript"/>
          <w:rtl/>
        </w:rPr>
        <w:t xml:space="preserve"> </w:t>
      </w:r>
      <w:r w:rsidRPr="008F05D2">
        <w:rPr>
          <w:rFonts w:ascii="Simplified Arabic" w:hAnsi="AGA Arabesque" w:cs="Traditional Arabic" w:hint="eastAsia"/>
          <w:sz w:val="36"/>
          <w:szCs w:val="36"/>
          <w:rtl/>
        </w:rPr>
        <w:t>وعيد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التوراة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البلاء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الدنيا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بإذهاب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الرزق</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والسلطة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والإجلاء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الأرض</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ووعدها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التمكن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الأرض</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وسعة</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الرزق</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فيها</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قال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الباب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الرابع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سفر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التثنية</w:t>
      </w:r>
      <w:r w:rsidRPr="008F05D2">
        <w:rPr>
          <w:rFonts w:ascii="Simplified Arabic" w:hAnsi="AGA Arabesque" w:cs="Traditional Arabic"/>
          <w:sz w:val="36"/>
          <w:szCs w:val="36"/>
          <w:rtl/>
        </w:rPr>
        <w:t xml:space="preserve"> :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واحفظ</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فرائضه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التي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أوصيك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اليوم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لكي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يحسن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إليك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وإلى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أولادك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بعدك</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4"/>
      </w:r>
      <w:r w:rsidRPr="00CB39D9">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8F05D2">
        <w:rPr>
          <w:rFonts w:ascii="Simplified Arabic" w:hAnsi="AGA Arabesque" w:cs="Traditional Arabic" w:hint="cs"/>
          <w:sz w:val="36"/>
          <w:szCs w:val="36"/>
          <w:rtl/>
        </w:rPr>
        <w:t>)</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5"/>
      </w:r>
      <w:r w:rsidRPr="00CB39D9">
        <w:rPr>
          <w:rFonts w:ascii="Lotus Linotype" w:hAnsi="Lotus Linotype" w:cs="Traditional Arabic"/>
          <w:sz w:val="36"/>
          <w:szCs w:val="36"/>
          <w:vertAlign w:val="superscript"/>
          <w:rtl/>
        </w:rPr>
        <w:t>)</w:t>
      </w:r>
      <w:r>
        <w:rPr>
          <w:rFonts w:ascii="Simplified Arabic" w:hAnsi="AGA Arabesque"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lastRenderedPageBreak/>
        <w:t>يقول حبيب سعيد</w:t>
      </w:r>
      <w:r w:rsidR="003F4A4E">
        <w:rPr>
          <w:rFonts w:cs="Traditional Arabic" w:hint="cs"/>
          <w:sz w:val="36"/>
          <w:szCs w:val="36"/>
          <w:rtl/>
        </w:rPr>
        <w:t>:</w:t>
      </w:r>
      <w:r w:rsidRPr="008F05D2">
        <w:rPr>
          <w:rFonts w:cs="Traditional Arabic" w:hint="cs"/>
          <w:sz w:val="36"/>
          <w:szCs w:val="36"/>
          <w:rtl/>
        </w:rPr>
        <w:t xml:space="preserve"> (من الغريب أنه بينما كان الاعتقاد بحياة أخرى بعد الموت من العقائد التي نادت بها أديان كثيرة في القديم مثل أمة الفرس فإن أمة إ</w:t>
      </w:r>
      <w:r>
        <w:rPr>
          <w:rFonts w:cs="Traditional Arabic" w:hint="cs"/>
          <w:sz w:val="36"/>
          <w:szCs w:val="36"/>
          <w:rtl/>
        </w:rPr>
        <w:t>سرائيل لم تلتزم بهذه العقيدة</w:t>
      </w:r>
      <w:r w:rsidRPr="008F05D2">
        <w:rPr>
          <w:rFonts w:cs="Traditional Arabic" w:hint="cs"/>
          <w:sz w:val="36"/>
          <w:szCs w:val="36"/>
          <w:rtl/>
        </w:rPr>
        <w:t>)</w:t>
      </w:r>
      <w:r>
        <w:rPr>
          <w:rFonts w:cs="Traditional Arabic" w:hint="cs"/>
          <w:sz w:val="36"/>
          <w:szCs w:val="36"/>
          <w:rtl/>
        </w:rPr>
        <w:t xml:space="preserve">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6"/>
      </w:r>
      <w:r w:rsidRPr="00CB39D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ولكننا لو نظرنا إلى أسفار الأنبياء التي جاءت في العهد القديم لوجدنا أن هناك إشارات صريحه تشير إلى البعث والجزاء</w:t>
      </w:r>
      <w:r w:rsidR="003F4A4E">
        <w:rPr>
          <w:rFonts w:cs="Traditional Arabic" w:hint="cs"/>
          <w:sz w:val="36"/>
          <w:szCs w:val="36"/>
          <w:rtl/>
        </w:rPr>
        <w:t>,</w:t>
      </w:r>
      <w:r>
        <w:rPr>
          <w:rFonts w:cs="Traditional Arabic" w:hint="cs"/>
          <w:sz w:val="36"/>
          <w:szCs w:val="36"/>
          <w:rtl/>
        </w:rPr>
        <w:t xml:space="preserve"> بخلاف التوراة</w:t>
      </w:r>
      <w:r w:rsidR="003F4A4E">
        <w:rPr>
          <w:rFonts w:cs="Traditional Arabic" w:hint="cs"/>
          <w:sz w:val="36"/>
          <w:szCs w:val="36"/>
          <w:rtl/>
        </w:rPr>
        <w:t>,</w:t>
      </w:r>
      <w:r>
        <w:rPr>
          <w:rFonts w:cs="Traditional Arabic" w:hint="cs"/>
          <w:sz w:val="36"/>
          <w:szCs w:val="36"/>
          <w:rtl/>
        </w:rPr>
        <w:t xml:space="preserve"> فمن ذلك مثلا ما جاء في إشعيا</w:t>
      </w:r>
      <w:r w:rsidR="003F4A4E">
        <w:rPr>
          <w:rFonts w:cs="Traditional Arabic" w:hint="cs"/>
          <w:sz w:val="36"/>
          <w:szCs w:val="36"/>
          <w:rtl/>
        </w:rPr>
        <w:t>:</w:t>
      </w:r>
      <w:r>
        <w:rPr>
          <w:rFonts w:cs="Traditional Arabic" w:hint="cs"/>
          <w:sz w:val="36"/>
          <w:szCs w:val="36"/>
          <w:rtl/>
        </w:rPr>
        <w:t xml:space="preserve"> (تحيا أمواتك تقوم الجثث استيقضوا يا سكان التراب)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7"/>
      </w:r>
      <w:r w:rsidRPr="00CB39D9">
        <w:rPr>
          <w:rFonts w:ascii="Lotus Linotype" w:hAnsi="Lotus Linotype" w:cs="Traditional Arabic"/>
          <w:sz w:val="36"/>
          <w:szCs w:val="36"/>
          <w:vertAlign w:val="superscript"/>
          <w:rtl/>
        </w:rPr>
        <w:t>)</w:t>
      </w:r>
      <w:r w:rsidRPr="00CB39D9">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 xml:space="preserve">وفي سفر دانيال </w:t>
      </w:r>
      <w:r w:rsidR="003F4A4E">
        <w:rPr>
          <w:rFonts w:cs="Traditional Arabic" w:hint="cs"/>
          <w:sz w:val="36"/>
          <w:szCs w:val="36"/>
          <w:rtl/>
        </w:rPr>
        <w:t>:</w:t>
      </w:r>
      <w:r>
        <w:rPr>
          <w:rFonts w:cs="Traditional Arabic" w:hint="cs"/>
          <w:sz w:val="36"/>
          <w:szCs w:val="36"/>
          <w:rtl/>
        </w:rPr>
        <w:t xml:space="preserve">(وكثيرون من الراقدين في تراب الأرض يستيقضون هؤلاء إلى الحياة الأبدية وهؤلاء إلى العار للإزدراء الأبدي )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8"/>
      </w:r>
      <w:r w:rsidRPr="00CB39D9">
        <w:rPr>
          <w:rFonts w:ascii="Lotus Linotype" w:hAnsi="Lotus Linotype" w:cs="Traditional Arabic"/>
          <w:sz w:val="36"/>
          <w:szCs w:val="36"/>
          <w:vertAlign w:val="superscript"/>
          <w:rtl/>
        </w:rPr>
        <w:t>)</w:t>
      </w:r>
      <w:r w:rsidRPr="00CB39D9">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وقد وردت كثير من الأمارات التي تدل على قرب يوم القيامة الكبرى في نصوص الأنبياء في العهد القديم</w:t>
      </w:r>
      <w:r w:rsidR="003F4A4E">
        <w:rPr>
          <w:rFonts w:cs="Traditional Arabic" w:hint="cs"/>
          <w:sz w:val="36"/>
          <w:szCs w:val="36"/>
          <w:rtl/>
        </w:rPr>
        <w:t>,</w:t>
      </w:r>
      <w:r>
        <w:rPr>
          <w:rFonts w:cs="Traditional Arabic" w:hint="cs"/>
          <w:sz w:val="36"/>
          <w:szCs w:val="36"/>
          <w:rtl/>
        </w:rPr>
        <w:t xml:space="preserve"> فمن ذلك مثلا </w:t>
      </w:r>
      <w:r w:rsidR="003F4A4E">
        <w:rPr>
          <w:rFonts w:cs="Traditional Arabic" w:hint="cs"/>
          <w:sz w:val="36"/>
          <w:szCs w:val="36"/>
          <w:rtl/>
        </w:rPr>
        <w:t>:</w:t>
      </w:r>
      <w:r>
        <w:rPr>
          <w:rFonts w:cs="Traditional Arabic" w:hint="cs"/>
          <w:sz w:val="36"/>
          <w:szCs w:val="36"/>
          <w:rtl/>
        </w:rPr>
        <w:t xml:space="preserve">ظلام الأرض في النهار وذلك بغياب الشمس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89"/>
      </w:r>
      <w:r w:rsidRPr="00CB39D9">
        <w:rPr>
          <w:rFonts w:ascii="Lotus Linotype" w:hAnsi="Lotus Linotype" w:cs="Traditional Arabic"/>
          <w:sz w:val="36"/>
          <w:szCs w:val="36"/>
          <w:vertAlign w:val="superscript"/>
          <w:rtl/>
        </w:rPr>
        <w:t>)</w:t>
      </w:r>
      <w:r w:rsidR="003F4A4E">
        <w:rPr>
          <w:rFonts w:ascii="Lotus Linotype" w:hAnsi="Lotus Linotype" w:cs="Traditional Arabic" w:hint="cs"/>
          <w:sz w:val="36"/>
          <w:szCs w:val="36"/>
          <w:vertAlign w:val="superscript"/>
          <w:rtl/>
        </w:rPr>
        <w:t>,</w:t>
      </w:r>
      <w:r>
        <w:rPr>
          <w:rFonts w:cs="Traditional Arabic" w:hint="cs"/>
          <w:sz w:val="36"/>
          <w:szCs w:val="36"/>
          <w:rtl/>
        </w:rPr>
        <w:t xml:space="preserve"> وتن</w:t>
      </w:r>
      <w:r w:rsidR="003F4A4E">
        <w:rPr>
          <w:rFonts w:cs="Traditional Arabic" w:hint="cs"/>
          <w:sz w:val="36"/>
          <w:szCs w:val="36"/>
          <w:rtl/>
        </w:rPr>
        <w:t>سى التوراة وتضيع من أيدي اليهود</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90"/>
      </w:r>
      <w:r w:rsidRPr="00CB39D9">
        <w:rPr>
          <w:rFonts w:ascii="Lotus Linotype" w:hAnsi="Lotus Linotype" w:cs="Traditional Arabic"/>
          <w:sz w:val="36"/>
          <w:szCs w:val="36"/>
          <w:vertAlign w:val="superscript"/>
          <w:rtl/>
        </w:rPr>
        <w:t>)</w:t>
      </w:r>
      <w:r w:rsidR="003F4A4E">
        <w:rPr>
          <w:rFonts w:ascii="Lotus Linotype" w:hAnsi="Lotus Linotype" w:cs="Traditional Arabic" w:hint="cs"/>
          <w:sz w:val="36"/>
          <w:szCs w:val="36"/>
          <w:vertAlign w:val="superscript"/>
          <w:rtl/>
        </w:rPr>
        <w:t xml:space="preserve"> ,</w:t>
      </w:r>
      <w:r>
        <w:rPr>
          <w:rFonts w:cs="Traditional Arabic" w:hint="cs"/>
          <w:sz w:val="36"/>
          <w:szCs w:val="36"/>
          <w:rtl/>
        </w:rPr>
        <w:t>وتتحول الشمس إلى ظلمة</w:t>
      </w:r>
      <w:r w:rsidR="003F4A4E">
        <w:rPr>
          <w:rFonts w:cs="Traditional Arabic" w:hint="cs"/>
          <w:sz w:val="36"/>
          <w:szCs w:val="36"/>
          <w:rtl/>
        </w:rPr>
        <w:t>,</w:t>
      </w:r>
      <w:r>
        <w:rPr>
          <w:rFonts w:cs="Traditional Arabic" w:hint="cs"/>
          <w:sz w:val="36"/>
          <w:szCs w:val="36"/>
          <w:rtl/>
        </w:rPr>
        <w:t xml:space="preserve"> والقمر إلى دم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91"/>
      </w:r>
      <w:r w:rsidRPr="00CB39D9">
        <w:rPr>
          <w:rFonts w:ascii="Lotus Linotype" w:hAnsi="Lotus Linotype" w:cs="Traditional Arabic"/>
          <w:sz w:val="36"/>
          <w:szCs w:val="36"/>
          <w:vertAlign w:val="superscript"/>
          <w:rtl/>
        </w:rPr>
        <w:t>)</w:t>
      </w:r>
      <w:r w:rsidRPr="00CB39D9">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كل هذا مما يدلنا إلى أن مفهوم اليوم الآخر ترسخ تدريجيا في مفاهيم اليهود</w:t>
      </w:r>
      <w:r w:rsidR="003F4A4E">
        <w:rPr>
          <w:rFonts w:cs="Traditional Arabic" w:hint="cs"/>
          <w:sz w:val="36"/>
          <w:szCs w:val="36"/>
          <w:rtl/>
        </w:rPr>
        <w:t>,</w:t>
      </w:r>
      <w:r>
        <w:rPr>
          <w:rFonts w:cs="Traditional Arabic" w:hint="cs"/>
          <w:sz w:val="36"/>
          <w:szCs w:val="36"/>
          <w:rtl/>
        </w:rPr>
        <w:t xml:space="preserve"> حيث إنه لم يرد ذكر اليوم الآخر ولا الإشارة إليه في أسفار التوراة الخمسة</w:t>
      </w:r>
      <w:r w:rsidR="003F4A4E">
        <w:rPr>
          <w:rFonts w:cs="Traditional Arabic" w:hint="cs"/>
          <w:sz w:val="36"/>
          <w:szCs w:val="36"/>
          <w:rtl/>
        </w:rPr>
        <w:t>,</w:t>
      </w:r>
      <w:r>
        <w:rPr>
          <w:rFonts w:cs="Traditional Arabic" w:hint="cs"/>
          <w:sz w:val="36"/>
          <w:szCs w:val="36"/>
          <w:rtl/>
        </w:rPr>
        <w:t xml:space="preserve"> وإنما وردت في نصوص الأنبياء الذين جاؤوا بعد موسى عليه السلام</w:t>
      </w:r>
      <w:r w:rsidR="003F4A4E">
        <w:rPr>
          <w:rFonts w:cs="Traditional Arabic" w:hint="cs"/>
          <w:sz w:val="36"/>
          <w:szCs w:val="36"/>
          <w:rtl/>
        </w:rPr>
        <w:t>,</w:t>
      </w:r>
      <w:r>
        <w:rPr>
          <w:rFonts w:cs="Traditional Arabic" w:hint="cs"/>
          <w:sz w:val="36"/>
          <w:szCs w:val="36"/>
          <w:rtl/>
        </w:rPr>
        <w:t xml:space="preserve"> ومن ثم ترسخ في أذهان اليهود من الناحية النظرية</w:t>
      </w:r>
      <w:r w:rsidR="003F4A4E">
        <w:rPr>
          <w:rFonts w:cs="Traditional Arabic" w:hint="cs"/>
          <w:sz w:val="36"/>
          <w:szCs w:val="36"/>
          <w:rtl/>
        </w:rPr>
        <w:t>,</w:t>
      </w:r>
      <w:r>
        <w:rPr>
          <w:rFonts w:cs="Traditional Arabic" w:hint="cs"/>
          <w:sz w:val="36"/>
          <w:szCs w:val="36"/>
          <w:rtl/>
        </w:rPr>
        <w:t xml:space="preserve"> ويشير إلى ذلك ما جاء في أسفار المشنا من التلمود</w:t>
      </w:r>
      <w:r w:rsidR="003F4A4E">
        <w:rPr>
          <w:rFonts w:cs="Traditional Arabic" w:hint="cs"/>
          <w:sz w:val="36"/>
          <w:szCs w:val="36"/>
          <w:rtl/>
        </w:rPr>
        <w:t>,</w:t>
      </w:r>
      <w:r>
        <w:rPr>
          <w:rFonts w:cs="Traditional Arabic" w:hint="cs"/>
          <w:sz w:val="36"/>
          <w:szCs w:val="36"/>
          <w:rtl/>
        </w:rPr>
        <w:t xml:space="preserve"> حيث جاء فيه بعض الإشارات إلى اليوم الآخر</w:t>
      </w:r>
      <w:r w:rsidR="003F4A4E">
        <w:rPr>
          <w:rFonts w:cs="Traditional Arabic" w:hint="cs"/>
          <w:sz w:val="36"/>
          <w:szCs w:val="36"/>
          <w:rtl/>
        </w:rPr>
        <w:t>,</w:t>
      </w:r>
      <w:r>
        <w:rPr>
          <w:rFonts w:cs="Traditional Arabic" w:hint="cs"/>
          <w:sz w:val="36"/>
          <w:szCs w:val="36"/>
          <w:rtl/>
        </w:rPr>
        <w:t xml:space="preserve"> فمن ذلك مثلا ما جاء في الفصل الرابع من الباب التاسع من القسم الرابع من أقسام المشنا "نزيقين أضرار" ما نصه : ((المولودون مصريهم للموت والموتى مصيرهم </w:t>
      </w:r>
      <w:r>
        <w:rPr>
          <w:rFonts w:cs="Traditional Arabic" w:hint="cs"/>
          <w:sz w:val="36"/>
          <w:szCs w:val="36"/>
          <w:rtl/>
        </w:rPr>
        <w:lastRenderedPageBreak/>
        <w:t xml:space="preserve">للبعث والأحياء للحساب ليعرف الإنسان ويعرف غيره أنه إله هو الخالق وهو الباريء هو المدرك وهو القاضي وهو الشاهد وهو المدعي وهو الذي سوف يحاسب تبارك وتعالى ليس عنده ظلم ولا نسيان ولا محاباة ولا رشوة لأن الكل له...لأنك رغما عنك خلقت ورغما عنك سوف تمثل للحساب أمام ملك الملوك القدوس تبارك وتعالى) </w:t>
      </w:r>
      <w:r w:rsidRPr="00CB39D9">
        <w:rPr>
          <w:rFonts w:ascii="Lotus Linotype" w:hAnsi="Lotus Linotype" w:cs="Traditional Arabic"/>
          <w:sz w:val="36"/>
          <w:szCs w:val="36"/>
          <w:vertAlign w:val="superscript"/>
          <w:rtl/>
        </w:rPr>
        <w:t>(</w:t>
      </w:r>
      <w:r w:rsidRPr="00CB39D9">
        <w:rPr>
          <w:rStyle w:val="a4"/>
          <w:rFonts w:ascii="Lotus Linotype" w:hAnsi="Lotus Linotype" w:cs="Traditional Arabic"/>
          <w:sz w:val="36"/>
          <w:szCs w:val="36"/>
          <w:rtl/>
        </w:rPr>
        <w:footnoteReference w:id="492"/>
      </w:r>
      <w:r w:rsidRPr="00CB39D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اليوم الآخر عند النصارى </w:t>
      </w:r>
      <w:r>
        <w:rPr>
          <w:rFonts w:cs="Traditional Arabic"/>
          <w:sz w:val="36"/>
          <w:szCs w:val="36"/>
          <w:rtl/>
        </w:rPr>
        <w:t>–</w:t>
      </w:r>
      <w:r>
        <w:rPr>
          <w:rFonts w:cs="Traditional Arabic" w:hint="cs"/>
          <w:sz w:val="36"/>
          <w:szCs w:val="36"/>
          <w:rtl/>
        </w:rPr>
        <w:t xml:space="preserve"> وهو غرضنا في هذا المبحث </w:t>
      </w:r>
      <w:r>
        <w:rPr>
          <w:rFonts w:cs="Traditional Arabic"/>
          <w:sz w:val="36"/>
          <w:szCs w:val="36"/>
          <w:rtl/>
        </w:rPr>
        <w:t>–</w:t>
      </w:r>
      <w:r>
        <w:rPr>
          <w:rFonts w:cs="Traditional Arabic" w:hint="cs"/>
          <w:sz w:val="36"/>
          <w:szCs w:val="36"/>
          <w:rtl/>
        </w:rPr>
        <w:t xml:space="preserve"> فإننا نظرنا إلى النصوص السابقة التي يؤمن بها اليهود ندرك بأن دعوة المسيح عليه السلام إلى الإيمان باليوم الآخر لم تجابه من قبل بني إسرائيل مجابهة تذكر - كما سيتبين من خلال أقوال المسيح عليه السلام- وذلك بسبب معرفتهم بهذه العقيدة قبل المسيح عليه السلام</w:t>
      </w:r>
      <w:r w:rsidR="00331399">
        <w:rPr>
          <w:rFonts w:cs="Traditional Arabic" w:hint="cs"/>
          <w:sz w:val="36"/>
          <w:szCs w:val="36"/>
          <w:rtl/>
        </w:rPr>
        <w:t>.</w:t>
      </w:r>
      <w:r>
        <w:rPr>
          <w:rFonts w:cs="Traditional Arabic" w:hint="cs"/>
          <w:sz w:val="36"/>
          <w:szCs w:val="36"/>
          <w:rtl/>
        </w:rPr>
        <w:t xml:space="preserve"> </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وقد ذكر</w:t>
      </w:r>
      <w:r w:rsidRPr="008F05D2">
        <w:rPr>
          <w:rFonts w:cs="Traditional Arabic" w:hint="cs"/>
          <w:sz w:val="36"/>
          <w:szCs w:val="36"/>
          <w:rtl/>
        </w:rPr>
        <w:t xml:space="preserve"> الشيخ </w:t>
      </w:r>
      <w:r>
        <w:rPr>
          <w:rFonts w:cs="Traditional Arabic" w:hint="cs"/>
          <w:sz w:val="36"/>
          <w:szCs w:val="36"/>
          <w:rtl/>
        </w:rPr>
        <w:t>رشيد أن أتباع الديانة النصرانية</w:t>
      </w:r>
      <w:r w:rsidRPr="008F05D2">
        <w:rPr>
          <w:rFonts w:cs="Traditional Arabic" w:hint="cs"/>
          <w:sz w:val="36"/>
          <w:szCs w:val="36"/>
          <w:rtl/>
        </w:rPr>
        <w:t xml:space="preserve"> يؤمنون بالبعث</w:t>
      </w:r>
      <w:r>
        <w:rPr>
          <w:rFonts w:cs="Traditional Arabic" w:hint="cs"/>
          <w:sz w:val="36"/>
          <w:szCs w:val="36"/>
          <w:rtl/>
        </w:rPr>
        <w:t xml:space="preserve"> والجزاء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3"/>
      </w:r>
      <w:r w:rsidRPr="00744B8C">
        <w:rPr>
          <w:rFonts w:ascii="Lotus Linotype" w:hAnsi="Lotus Linotype" w:cs="Traditional Arabic"/>
          <w:sz w:val="36"/>
          <w:szCs w:val="36"/>
          <w:vertAlign w:val="superscript"/>
          <w:rtl/>
        </w:rPr>
        <w:t>)</w:t>
      </w:r>
      <w:r>
        <w:rPr>
          <w:rFonts w:cs="Traditional Arabic" w:hint="cs"/>
          <w:sz w:val="36"/>
          <w:szCs w:val="36"/>
          <w:rtl/>
        </w:rPr>
        <w:t>وهذا الاعتقاد هو الذي سار عليه النصارى منذ عهد المسيح عليه السلام</w:t>
      </w:r>
      <w:r w:rsidR="00331399">
        <w:rPr>
          <w:rFonts w:cs="Traditional Arabic" w:hint="cs"/>
          <w:sz w:val="36"/>
          <w:szCs w:val="36"/>
          <w:rtl/>
        </w:rPr>
        <w:t>.</w:t>
      </w:r>
      <w:r>
        <w:rPr>
          <w:rFonts w:cs="Traditional Arabic" w:hint="cs"/>
          <w:sz w:val="36"/>
          <w:szCs w:val="36"/>
          <w:rtl/>
        </w:rPr>
        <w:t xml:space="preserve"> </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يقول الأستاذ زكي شنودة</w:t>
      </w:r>
      <w:r w:rsidR="003F4A4E">
        <w:rPr>
          <w:rFonts w:cs="Traditional Arabic" w:hint="cs"/>
          <w:sz w:val="36"/>
          <w:szCs w:val="36"/>
          <w:rtl/>
        </w:rPr>
        <w:t>:</w:t>
      </w:r>
      <w:r w:rsidRPr="008F05D2">
        <w:rPr>
          <w:rFonts w:cs="Traditional Arabic" w:hint="cs"/>
          <w:sz w:val="36"/>
          <w:szCs w:val="36"/>
          <w:rtl/>
        </w:rPr>
        <w:t xml:space="preserve"> ( إن الأرواح لا تنال ثوابها أو عقابها على إثر انفصالها من الجسد بل تأخذ عربونا فقط من السعادة إذا كانت صالحة أو من التعاسة إذا كانت طالحة حتى يجيء يوم القيامة فتلبس الأرواح أجسادها)</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4"/>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ويقول صاحب كتاب "علم اللاهوت النظامي</w:t>
      </w:r>
      <w:r>
        <w:rPr>
          <w:rFonts w:cs="Traditional Arabic" w:hint="cs"/>
          <w:sz w:val="36"/>
          <w:szCs w:val="36"/>
          <w:rtl/>
        </w:rPr>
        <w:t>"</w:t>
      </w:r>
      <w:r w:rsidRPr="008F05D2">
        <w:rPr>
          <w:rFonts w:cs="Traditional Arabic" w:hint="cs"/>
          <w:sz w:val="36"/>
          <w:szCs w:val="36"/>
          <w:rtl/>
        </w:rPr>
        <w:t xml:space="preserve"> </w:t>
      </w:r>
      <w:r>
        <w:rPr>
          <w:rFonts w:cs="Traditional Arabic" w:hint="cs"/>
          <w:sz w:val="36"/>
          <w:szCs w:val="36"/>
          <w:rtl/>
        </w:rPr>
        <w:t>-عن تعاليم الوحي -</w:t>
      </w:r>
      <w:r w:rsidRPr="008F05D2">
        <w:rPr>
          <w:rFonts w:cs="Traditional Arabic" w:hint="cs"/>
          <w:sz w:val="36"/>
          <w:szCs w:val="36"/>
          <w:rtl/>
        </w:rPr>
        <w:t xml:space="preserve"> </w:t>
      </w:r>
      <w:r w:rsidR="003F4A4E">
        <w:rPr>
          <w:rFonts w:cs="Traditional Arabic" w:hint="cs"/>
          <w:sz w:val="36"/>
          <w:szCs w:val="36"/>
          <w:rtl/>
        </w:rPr>
        <w:t>:</w:t>
      </w:r>
      <w:r w:rsidRPr="008F05D2">
        <w:rPr>
          <w:rFonts w:cs="Traditional Arabic" w:hint="cs"/>
          <w:sz w:val="36"/>
          <w:szCs w:val="36"/>
          <w:rtl/>
        </w:rPr>
        <w:t>(يعلمنا أن النفس لا تموت ولا تنام، وأن نفوس الأبرار تكمل حينئذ في الطهارة وتدخل السماء حيث تنتظر فداء أجسادها الكامل، وأن نفوس الأشرار تُطرح في جهنم حيث تبقى في القصاص والظلام محفوظة إلى حكم اليوم العظيم)</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5"/>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8F05D2">
        <w:rPr>
          <w:rFonts w:cs="Traditional Arabic" w:hint="cs"/>
          <w:sz w:val="36"/>
          <w:szCs w:val="36"/>
          <w:rtl/>
        </w:rPr>
        <w:t xml:space="preserve">وقد ذكر الشيخ رشيد بعض النصوص التي تدل على البعث والجزاء الأخرويين </w:t>
      </w:r>
      <w:r>
        <w:rPr>
          <w:rFonts w:cs="Traditional Arabic" w:hint="cs"/>
          <w:sz w:val="36"/>
          <w:szCs w:val="36"/>
          <w:rtl/>
        </w:rPr>
        <w:t xml:space="preserve">في العهد الجديد </w:t>
      </w:r>
      <w:r w:rsidRPr="008F05D2">
        <w:rPr>
          <w:rFonts w:cs="Traditional Arabic" w:hint="cs"/>
          <w:sz w:val="36"/>
          <w:szCs w:val="36"/>
          <w:rtl/>
        </w:rPr>
        <w:t>فقال</w:t>
      </w:r>
      <w:r w:rsidR="003F4A4E">
        <w:rPr>
          <w:rFonts w:ascii="Simplified Arabic" w:hAnsi="AGA Arabesque" w:cs="Traditional Arabic" w:hint="cs"/>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جاء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إنجيل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متى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نصه</w:t>
      </w:r>
      <w:r w:rsidRPr="008F05D2">
        <w:rPr>
          <w:rFonts w:ascii="Simplified Arabic" w:hAnsi="AGA Arabesque" w:cs="Traditional Arabic"/>
          <w:sz w:val="36"/>
          <w:szCs w:val="36"/>
          <w:rtl/>
        </w:rPr>
        <w:t xml:space="preserve"> :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فقال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يسوع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لتلاميذه</w:t>
      </w:r>
      <w:r w:rsidRPr="008F05D2">
        <w:rPr>
          <w:rFonts w:ascii="Simplified Arabic" w:hAnsi="AGA Arabesque" w:cs="Traditional Arabic"/>
          <w:sz w:val="36"/>
          <w:szCs w:val="36"/>
          <w:rtl/>
        </w:rPr>
        <w:t xml:space="preserve"> :</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الحق</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أقول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لكم</w:t>
      </w:r>
      <w:r w:rsidRPr="008F05D2">
        <w:rPr>
          <w:rFonts w:ascii="Simplified Arabic" w:hAnsi="AGA Arabesque" w:cs="Traditional Arabic"/>
          <w:sz w:val="36"/>
          <w:szCs w:val="36"/>
          <w:rtl/>
        </w:rPr>
        <w:t xml:space="preserve"> : </w:t>
      </w:r>
      <w:r w:rsidRPr="008F05D2">
        <w:rPr>
          <w:rFonts w:ascii="Simplified Arabic" w:hAnsi="AGA Arabesque" w:cs="Traditional Arabic" w:hint="eastAsia"/>
          <w:sz w:val="36"/>
          <w:szCs w:val="36"/>
          <w:rtl/>
        </w:rPr>
        <w:lastRenderedPageBreak/>
        <w:t>إنه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يعسر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يدخل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غني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ملكوت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السماوات</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وأقول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لكم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أيضًا</w:t>
      </w:r>
      <w:r w:rsidRPr="008F05D2">
        <w:rPr>
          <w:rFonts w:ascii="Simplified Arabic" w:hAnsi="AGA Arabesque" w:cs="Traditional Arabic"/>
          <w:sz w:val="36"/>
          <w:szCs w:val="36"/>
          <w:rtl/>
        </w:rPr>
        <w:t xml:space="preserve"> :</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إن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مرور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جمل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ثقب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إبرة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أيسر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يدخل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غني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ملكوت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الله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فلما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سمع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تلاميذه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بهتوا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جدًّا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قائلين</w:t>
      </w:r>
      <w:r w:rsidRPr="008F05D2">
        <w:rPr>
          <w:rFonts w:ascii="Simplified Arabic" w:hAnsi="AGA Arabesque" w:cs="Traditional Arabic"/>
          <w:sz w:val="36"/>
          <w:szCs w:val="36"/>
          <w:rtl/>
        </w:rPr>
        <w:t xml:space="preserve"> : </w:t>
      </w:r>
      <w:r w:rsidRPr="008F05D2">
        <w:rPr>
          <w:rFonts w:ascii="Simplified Arabic" w:hAnsi="AGA Arabesque" w:cs="Traditional Arabic" w:hint="eastAsia"/>
          <w:sz w:val="36"/>
          <w:szCs w:val="36"/>
          <w:rtl/>
        </w:rPr>
        <w:t>إذن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يستطيع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يخلص</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فنظر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إليهم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يسوع</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وقال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لهم</w:t>
      </w:r>
      <w:r w:rsidRPr="008F05D2">
        <w:rPr>
          <w:rFonts w:ascii="Simplified Arabic" w:hAnsi="AGA Arabesque" w:cs="Traditional Arabic"/>
          <w:sz w:val="36"/>
          <w:szCs w:val="36"/>
          <w:rtl/>
        </w:rPr>
        <w:t xml:space="preserve"> : </w:t>
      </w:r>
      <w:r w:rsidRPr="008F05D2">
        <w:rPr>
          <w:rFonts w:ascii="Simplified Arabic" w:hAnsi="AGA Arabesque" w:cs="Traditional Arabic" w:hint="eastAsia"/>
          <w:sz w:val="36"/>
          <w:szCs w:val="36"/>
          <w:rtl/>
        </w:rPr>
        <w:t>هذا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عند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الناس</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غير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مستطاع</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ولكن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عند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الله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شيء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مستطاع</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6"/>
      </w:r>
      <w:r w:rsidRPr="00744B8C">
        <w:rPr>
          <w:rFonts w:ascii="Lotus Linotype" w:hAnsi="Lotus Linotype" w:cs="Traditional Arabic"/>
          <w:sz w:val="36"/>
          <w:szCs w:val="36"/>
          <w:vertAlign w:val="superscript"/>
          <w:rtl/>
        </w:rPr>
        <w:t>)</w:t>
      </w:r>
      <w:r w:rsidR="00331399">
        <w:rPr>
          <w:rFonts w:ascii="Lotus Linotype" w:hAnsi="Lotus Linotype" w:cs="Traditional Arabic" w:hint="cs"/>
          <w:sz w:val="36"/>
          <w:szCs w:val="36"/>
          <w:rtl/>
        </w:rPr>
        <w:t>.</w:t>
      </w:r>
      <w:r w:rsidRPr="00744B8C">
        <w:rPr>
          <w:rFonts w:ascii="Lotus Linotype" w:hAnsi="Lotus Linotype" w:cs="Traditional Arabic" w:hint="cs"/>
          <w:sz w:val="36"/>
          <w:szCs w:val="36"/>
          <w:rtl/>
        </w:rPr>
        <w:t xml:space="preserve"> </w:t>
      </w:r>
    </w:p>
    <w:p w:rsidR="003849EA" w:rsidRPr="008F05D2" w:rsidRDefault="003849EA" w:rsidP="00AB202F">
      <w:pPr>
        <w:spacing w:before="120" w:line="560" w:lineRule="exact"/>
        <w:ind w:firstLine="567"/>
        <w:jc w:val="lowKashida"/>
        <w:rPr>
          <w:rFonts w:cs="Traditional Arabic"/>
          <w:sz w:val="36"/>
          <w:szCs w:val="36"/>
          <w:rtl/>
        </w:rPr>
      </w:pPr>
      <w:r w:rsidRPr="008F05D2">
        <w:rPr>
          <w:rFonts w:ascii="Simplified Arabic" w:hAnsi="AGA Arabesque" w:cs="Traditional Arabic" w:hint="eastAsia"/>
          <w:sz w:val="36"/>
          <w:szCs w:val="36"/>
          <w:rtl/>
        </w:rPr>
        <w:t>وهذه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المسألة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مذكورة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غير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إنجيل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متى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أيضًا</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معناها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كلمات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أخرى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الأناحيل</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أنذر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الأغنياء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بسوء</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العاقبة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وأمر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بالخضوع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لكل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سلطة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ومغفرة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ذنب</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لكل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أحد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ومحبة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الأعداء</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وذكر</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اللذات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الجسدية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تكون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لأهل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الحق</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الملكوت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حيث</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تكون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اللذات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الروحية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كقوله</w:t>
      </w:r>
      <w:r w:rsidRPr="008F05D2">
        <w:rPr>
          <w:rFonts w:ascii="Simplified Arabic" w:hAnsi="AGA Arabesque" w:cs="Traditional Arabic"/>
          <w:sz w:val="36"/>
          <w:szCs w:val="36"/>
          <w:rtl/>
        </w:rPr>
        <w:t xml:space="preserve"> :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طوباكم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أيها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الجياع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الآن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لأنكم</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تشبعون</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7"/>
      </w:r>
      <w:r w:rsidRPr="00744B8C">
        <w:rPr>
          <w:rFonts w:ascii="Lotus Linotype" w:hAnsi="Lotus Linotype" w:cs="Traditional Arabic"/>
          <w:sz w:val="36"/>
          <w:szCs w:val="36"/>
          <w:vertAlign w:val="superscript"/>
          <w:rtl/>
        </w:rPr>
        <w:t>)</w:t>
      </w:r>
      <w:r>
        <w:rPr>
          <w:rStyle w:val="a4"/>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وقوله</w:t>
      </w:r>
      <w:r w:rsidRPr="008F05D2">
        <w:rPr>
          <w:rFonts w:ascii="Simplified Arabic" w:hAnsi="AGA Arabesque" w:cs="Traditional Arabic"/>
          <w:sz w:val="36"/>
          <w:szCs w:val="36"/>
          <w:rtl/>
        </w:rPr>
        <w:t xml:space="preserve"> : </w:t>
      </w:r>
      <w:r w:rsidRPr="008F05D2">
        <w:rPr>
          <w:rFonts w:ascii="Simplified Arabic" w:hAnsi="AGA Arabesque" w:cs="Traditional Arabic" w:hint="cs"/>
          <w:sz w:val="36"/>
          <w:szCs w:val="36"/>
          <w:rtl/>
        </w:rPr>
        <w:t>"</w:t>
      </w:r>
      <w:r w:rsidRPr="008F05D2">
        <w:rPr>
          <w:rFonts w:ascii="Simplified Arabic" w:hAnsi="AGA Arabesque" w:cs="Traditional Arabic" w:hint="eastAsia"/>
          <w:sz w:val="36"/>
          <w:szCs w:val="36"/>
          <w:rtl/>
        </w:rPr>
        <w:t>الحق</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أقول</w:t>
      </w:r>
      <w:r w:rsidR="00C7099D">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لكم</w:t>
      </w:r>
      <w:r w:rsidRPr="008F05D2">
        <w:rPr>
          <w:rFonts w:ascii="Simplified Arabic" w:hAnsi="AGA Arabesque" w:cs="Traditional Arabic"/>
          <w:sz w:val="36"/>
          <w:szCs w:val="36"/>
          <w:rtl/>
        </w:rPr>
        <w:t xml:space="preserve"> : </w:t>
      </w:r>
      <w:r w:rsidRPr="008F05D2">
        <w:rPr>
          <w:rFonts w:ascii="Simplified Arabic" w:hAnsi="AGA Arabesque" w:cs="Traditional Arabic" w:hint="eastAsia"/>
          <w:sz w:val="36"/>
          <w:szCs w:val="36"/>
          <w:rtl/>
        </w:rPr>
        <w:t>إني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أشرب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بعد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نتاج</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الكرمة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إلى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ذلك</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اليوم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حينما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أشربه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جديدًا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ملكوت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الله</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8"/>
      </w:r>
      <w:r w:rsidRPr="00744B8C">
        <w:rPr>
          <w:rFonts w:ascii="Lotus Linotype" w:hAnsi="Lotus Linotype" w:cs="Traditional Arabic"/>
          <w:sz w:val="36"/>
          <w:szCs w:val="36"/>
          <w:vertAlign w:val="superscript"/>
          <w:rtl/>
        </w:rPr>
        <w:t>)</w:t>
      </w:r>
      <w:r w:rsidRPr="008F05D2">
        <w:rPr>
          <w:rFonts w:ascii="Simplified Arabic" w:hAnsi="AGA Arabesque" w:cs="Traditional Arabic" w:hint="cs"/>
          <w:sz w:val="36"/>
          <w:szCs w:val="36"/>
          <w:rtl/>
        </w:rPr>
        <w:t xml:space="preserve"> </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الباب</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الخامس</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أعمال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الرسل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أنهم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كانوا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يكلفون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المؤمن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يبيع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ما</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ملكه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ويأتي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بجميع</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ثمنه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للرسل</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وقد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أمسك</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رجل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اسمه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حنانيا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بعض</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ثمن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حقل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له</w:t>
      </w:r>
      <w:r w:rsidRPr="008F05D2">
        <w:rPr>
          <w:rFonts w:ascii="Simplified Arabic" w:hAnsi="AGA Arabesque" w:cs="Traditional Arabic" w:hint="cs"/>
          <w:sz w:val="36"/>
          <w:szCs w:val="36"/>
          <w:rtl/>
        </w:rPr>
        <w:t xml:space="preserve"> </w:t>
      </w:r>
      <w:r w:rsidRPr="008F05D2">
        <w:rPr>
          <w:rFonts w:ascii="Simplified Arabic" w:hAnsi="AGA Arabesque" w:cs="Traditional Arabic" w:hint="eastAsia"/>
          <w:sz w:val="36"/>
          <w:szCs w:val="36"/>
          <w:rtl/>
        </w:rPr>
        <w:t>وأعطى</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الباقي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للرسل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فوبخه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بطرس</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وسماه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مختلسًا</w:t>
      </w:r>
      <w:r w:rsidRPr="008F05D2">
        <w:rPr>
          <w:rFonts w:ascii="Simplified Arabic" w:hAnsi="AGA Arabesque" w:cs="Traditional Arabic"/>
          <w:sz w:val="36"/>
          <w:szCs w:val="36"/>
          <w:rtl/>
        </w:rPr>
        <w:t xml:space="preserve"> </w:t>
      </w:r>
      <w:r w:rsidR="0022085C">
        <w:rPr>
          <w:rFonts w:ascii="Simplified Arabic" w:hAnsi="AGA Arabesque" w:cs="Traditional Arabic"/>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فمات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حنانيا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كلامه</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499"/>
      </w:r>
      <w:r w:rsidRPr="00744B8C">
        <w:rPr>
          <w:rFonts w:ascii="Lotus Linotype" w:hAnsi="Lotus Linotype" w:cs="Traditional Arabic"/>
          <w:sz w:val="36"/>
          <w:szCs w:val="36"/>
          <w:vertAlign w:val="superscript"/>
          <w:rtl/>
        </w:rPr>
        <w:t>)</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0"/>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وهناك نصوص أخرى من الأناجيل وبقية كتب العهد الجديد تنص على البعث كما جاء في إنجيل يوحنا عن المسيح قوله (</w:t>
      </w:r>
      <w:r w:rsidRPr="008F05D2">
        <w:rPr>
          <w:rFonts w:cs="Traditional Arabic"/>
          <w:sz w:val="36"/>
          <w:szCs w:val="36"/>
          <w:rtl/>
        </w:rPr>
        <w:t>لاَ تَتَعَجَّبُوا مِنْ هَذَا، فَإِنَّهُ تَأْتِي سَاعَةٌ فِيهَا يَسْمَعُ جَمِيعُ الَّذِينَ فِي الْقُبُورِ صَوْتَهُ</w:t>
      </w:r>
      <w:r w:rsidRPr="008F05D2">
        <w:rPr>
          <w:rFonts w:cs="Traditional Arabic" w:hint="cs"/>
          <w:sz w:val="36"/>
          <w:szCs w:val="36"/>
          <w:rtl/>
        </w:rPr>
        <w:t xml:space="preserve"> </w:t>
      </w:r>
      <w:r w:rsidRPr="008F05D2">
        <w:rPr>
          <w:rFonts w:cs="Traditional Arabic"/>
          <w:sz w:val="36"/>
          <w:szCs w:val="36"/>
          <w:rtl/>
        </w:rPr>
        <w:t>فَيَخْرُجُ الَّذِينَ فَعَلُوا الصَّالِحَاتِ إِلَى قِيَامَةِ الْحَيَاةِ، وَالَّذِينَ عَمِلُوا السَّيِّئَاتِ إِلَى قِيَامَةِ الدَّيْنُونَةِ</w:t>
      </w:r>
      <w:r w:rsidRPr="008F05D2">
        <w:rPr>
          <w:rFonts w:cs="Traditional Arabic" w:hint="cs"/>
          <w:sz w:val="36"/>
          <w:szCs w:val="36"/>
          <w:rtl/>
        </w:rPr>
        <w:t>)</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1"/>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Style w:val="top"/>
          <w:rFonts w:cs="Traditional Arabic" w:hint="cs"/>
          <w:sz w:val="36"/>
          <w:szCs w:val="36"/>
          <w:rtl/>
        </w:rPr>
        <w:lastRenderedPageBreak/>
        <w:t>ويخبر متى عن المسيح قوله</w:t>
      </w:r>
      <w:r w:rsidR="00C37D32">
        <w:rPr>
          <w:rStyle w:val="top"/>
          <w:rFonts w:cs="Traditional Arabic" w:hint="cs"/>
          <w:sz w:val="36"/>
          <w:szCs w:val="36"/>
          <w:rtl/>
        </w:rPr>
        <w:t>:</w:t>
      </w:r>
      <w:r w:rsidRPr="008F05D2">
        <w:rPr>
          <w:rStyle w:val="top"/>
          <w:rFonts w:cs="Traditional Arabic" w:hint="cs"/>
          <w:sz w:val="36"/>
          <w:szCs w:val="36"/>
          <w:rtl/>
        </w:rPr>
        <w:t xml:space="preserve"> (</w:t>
      </w:r>
      <w:r w:rsidRPr="008F05D2">
        <w:rPr>
          <w:rFonts w:cs="Traditional Arabic"/>
          <w:sz w:val="36"/>
          <w:szCs w:val="36"/>
          <w:rtl/>
        </w:rPr>
        <w:t>وَلَكِنْ أَقُولُ لَكُمْ: إِنَّ صُورَ وَصَيْدَاءَ تَكُونُ لَهُمَا حَالَةٌ أَكْثَرُ احْتِمَالاً يَوْمَ الدِّينِ مِمَّا لَكُمَا</w:t>
      </w:r>
      <w:r w:rsidRPr="008F05D2">
        <w:rPr>
          <w:rFonts w:cs="Traditional Arabic" w:hint="cs"/>
          <w:sz w:val="36"/>
          <w:szCs w:val="36"/>
          <w:rtl/>
        </w:rPr>
        <w:t>)</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2"/>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وقوله كذلك (</w:t>
      </w:r>
      <w:r w:rsidRPr="008F05D2">
        <w:rPr>
          <w:rFonts w:cs="Traditional Arabic"/>
          <w:sz w:val="36"/>
          <w:szCs w:val="36"/>
          <w:rtl/>
        </w:rPr>
        <w:t>مَلِكَةُ التَّيْمَنِ سَتَقُومُ فِي الدِّينِ مَعَ هَذَا الْجِيلِ وَتَدِينُهُ</w:t>
      </w:r>
      <w:r w:rsidRPr="008F05D2">
        <w:rPr>
          <w:rFonts w:cs="Traditional Arabic" w:hint="cs"/>
          <w:sz w:val="36"/>
          <w:szCs w:val="36"/>
          <w:rtl/>
        </w:rPr>
        <w:t>)</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3"/>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r w:rsidRPr="008F05D2">
        <w:rPr>
          <w:rFonts w:cs="Traditional Arabic" w:hint="cs"/>
          <w:sz w:val="36"/>
          <w:szCs w:val="36"/>
          <w:rtl/>
        </w:rPr>
        <w:t xml:space="preserve"> </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ويقول بولس في رسالته الأولى إلى كورنثوس (الراقدون بيسوع سيحضرهم الله أيضا معه )</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4"/>
      </w:r>
      <w:r w:rsidRPr="00744B8C">
        <w:rPr>
          <w:rFonts w:ascii="Lotus Linotype" w:hAnsi="Lotus Linotype" w:cs="Traditional Arabic"/>
          <w:sz w:val="36"/>
          <w:szCs w:val="36"/>
          <w:vertAlign w:val="superscript"/>
          <w:rtl/>
        </w:rPr>
        <w:t>)</w:t>
      </w:r>
      <w:r w:rsidRPr="008F05D2">
        <w:rPr>
          <w:rFonts w:cs="Traditional Arabic" w:hint="cs"/>
          <w:sz w:val="36"/>
          <w:szCs w:val="36"/>
          <w:rtl/>
        </w:rPr>
        <w:t xml:space="preserve"> وورد في سفر أعمال الرسل (إنه سيكون القيامة للأبرار والأثمة)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5"/>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ascii="Lotus Linotype" w:hAnsi="Lotus Linotype"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 xml:space="preserve">والنصارى </w:t>
      </w:r>
      <w:r w:rsidRPr="008F05D2">
        <w:rPr>
          <w:rFonts w:cs="Traditional Arabic" w:hint="cs"/>
          <w:sz w:val="36"/>
          <w:szCs w:val="36"/>
          <w:rtl/>
        </w:rPr>
        <w:t xml:space="preserve">يسمون الأمور التي تتعلق بالآخرة بـ"الإسخاتولوجيا" </w:t>
      </w:r>
      <w:r w:rsidR="003F4A4E">
        <w:rPr>
          <w:rFonts w:cs="Traditional Arabic" w:hint="cs"/>
          <w:sz w:val="36"/>
          <w:szCs w:val="36"/>
          <w:rtl/>
        </w:rPr>
        <w:t>،</w:t>
      </w:r>
      <w:r w:rsidRPr="008F05D2">
        <w:rPr>
          <w:rFonts w:cs="Traditional Arabic" w:hint="cs"/>
          <w:sz w:val="36"/>
          <w:szCs w:val="36"/>
          <w:rtl/>
        </w:rPr>
        <w:t>وهي كلمة مركبة من كلمتين يونانيتين معناهما "عِلم الأخرويات" أي الأمور المختصة بمستقبل النفس، ونهاية العالم، ومجيء المسيح ثانية، والقيامة، والدينونة، ونصيب الأبرار السماوي، وقصاص الأشرار الأبدي</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6"/>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 xml:space="preserve">وقد ذكر الشيخ رشيد أنه على الرغم من اعتقادهم بالعبث والجزاء الأخروي </w:t>
      </w:r>
      <w:r>
        <w:rPr>
          <w:rFonts w:cs="Traditional Arabic" w:hint="cs"/>
          <w:sz w:val="36"/>
          <w:szCs w:val="36"/>
          <w:rtl/>
        </w:rPr>
        <w:t xml:space="preserve">بوجه عام </w:t>
      </w:r>
      <w:r w:rsidRPr="008F05D2">
        <w:rPr>
          <w:rFonts w:cs="Traditional Arabic" w:hint="cs"/>
          <w:sz w:val="36"/>
          <w:szCs w:val="36"/>
          <w:rtl/>
        </w:rPr>
        <w:t xml:space="preserve">إلا أنهم يعتقدون بعض الاعتقادات الباطلة </w:t>
      </w:r>
      <w:r>
        <w:rPr>
          <w:rFonts w:cs="Traditional Arabic" w:hint="cs"/>
          <w:sz w:val="36"/>
          <w:szCs w:val="36"/>
          <w:rtl/>
        </w:rPr>
        <w:t xml:space="preserve">فيه </w:t>
      </w:r>
      <w:r w:rsidRPr="008F05D2">
        <w:rPr>
          <w:rFonts w:cs="Traditional Arabic" w:hint="cs"/>
          <w:sz w:val="36"/>
          <w:szCs w:val="36"/>
          <w:rtl/>
        </w:rPr>
        <w:t xml:space="preserve">وهي كما يلي : </w:t>
      </w:r>
    </w:p>
    <w:p w:rsidR="003849EA" w:rsidRDefault="003849EA" w:rsidP="00AB202F">
      <w:pPr>
        <w:spacing w:before="120" w:line="560" w:lineRule="exact"/>
        <w:ind w:firstLine="567"/>
        <w:jc w:val="lowKashida"/>
        <w:rPr>
          <w:rFonts w:cs="Traditional Arabic"/>
          <w:sz w:val="36"/>
          <w:szCs w:val="36"/>
          <w:rtl/>
        </w:rPr>
      </w:pPr>
      <w:r w:rsidRPr="008F05D2">
        <w:rPr>
          <w:rFonts w:cs="Traditional Arabic" w:hint="cs"/>
          <w:sz w:val="36"/>
          <w:szCs w:val="36"/>
          <w:rtl/>
        </w:rPr>
        <w:t xml:space="preserve">أ </w:t>
      </w:r>
      <w:r w:rsidRPr="008F05D2">
        <w:rPr>
          <w:rFonts w:cs="Traditional Arabic"/>
          <w:sz w:val="36"/>
          <w:szCs w:val="36"/>
          <w:rtl/>
        </w:rPr>
        <w:t>–</w:t>
      </w:r>
      <w:r w:rsidRPr="008F05D2">
        <w:rPr>
          <w:rFonts w:cs="Traditional Arabic" w:hint="cs"/>
          <w:sz w:val="36"/>
          <w:szCs w:val="36"/>
          <w:rtl/>
        </w:rPr>
        <w:t xml:space="preserve"> </w:t>
      </w:r>
      <w:r>
        <w:rPr>
          <w:rFonts w:cs="Traditional Arabic" w:hint="cs"/>
          <w:sz w:val="36"/>
          <w:szCs w:val="36"/>
          <w:rtl/>
        </w:rPr>
        <w:t xml:space="preserve">ملائكية الحياة الأخروية </w:t>
      </w:r>
    </w:p>
    <w:p w:rsidR="003849EA"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t xml:space="preserve">ويعني ذلك بأنهم </w:t>
      </w:r>
      <w:r w:rsidRPr="008F05D2">
        <w:rPr>
          <w:rFonts w:cs="Traditional Arabic" w:hint="cs"/>
          <w:sz w:val="36"/>
          <w:szCs w:val="36"/>
          <w:rtl/>
        </w:rPr>
        <w:t>يؤمنون بأن تلك الحياة الأخروية حياة ملائكية بحته</w:t>
      </w:r>
      <w:r w:rsidR="003F4A4E">
        <w:rPr>
          <w:rFonts w:cs="Traditional Arabic" w:hint="cs"/>
          <w:sz w:val="36"/>
          <w:szCs w:val="36"/>
          <w:rtl/>
        </w:rPr>
        <w:t>,</w:t>
      </w:r>
      <w:r w:rsidRPr="008F05D2">
        <w:rPr>
          <w:rFonts w:cs="Traditional Arabic" w:hint="cs"/>
          <w:sz w:val="36"/>
          <w:szCs w:val="36"/>
          <w:rtl/>
        </w:rPr>
        <w:t xml:space="preserve"> </w:t>
      </w:r>
      <w:r>
        <w:rPr>
          <w:rFonts w:cs="Traditional Arabic" w:hint="cs"/>
          <w:sz w:val="36"/>
          <w:szCs w:val="36"/>
          <w:rtl/>
        </w:rPr>
        <w:t>أي إنها ليست حسية بل هي معنوية</w:t>
      </w:r>
      <w:r w:rsidR="003F4A4E">
        <w:rPr>
          <w:rFonts w:cs="Traditional Arabic" w:hint="cs"/>
          <w:sz w:val="36"/>
          <w:szCs w:val="36"/>
          <w:rtl/>
        </w:rPr>
        <w:t>,</w:t>
      </w:r>
      <w:r>
        <w:rPr>
          <w:rFonts w:cs="Traditional Arabic" w:hint="cs"/>
          <w:sz w:val="36"/>
          <w:szCs w:val="36"/>
          <w:rtl/>
        </w:rPr>
        <w:t xml:space="preserve"> </w:t>
      </w:r>
      <w:r w:rsidRPr="008F05D2">
        <w:rPr>
          <w:rFonts w:cs="Traditional Arabic" w:hint="cs"/>
          <w:sz w:val="36"/>
          <w:szCs w:val="36"/>
          <w:rtl/>
        </w:rPr>
        <w:t>يقول</w:t>
      </w:r>
      <w:r>
        <w:rPr>
          <w:rFonts w:cs="Traditional Arabic" w:hint="cs"/>
          <w:sz w:val="36"/>
          <w:szCs w:val="36"/>
          <w:rtl/>
        </w:rPr>
        <w:t xml:space="preserve"> الشيخ رشيد </w:t>
      </w:r>
      <w:r w:rsidRPr="008F05D2">
        <w:rPr>
          <w:rFonts w:cs="Traditional Arabic" w:hint="cs"/>
          <w:sz w:val="36"/>
          <w:szCs w:val="36"/>
          <w:rtl/>
        </w:rPr>
        <w:t>: (</w:t>
      </w:r>
      <w:r w:rsidRPr="008F05D2">
        <w:rPr>
          <w:rFonts w:ascii="Simplified Arabic" w:hAnsi="AGA Arabesque" w:cs="Traditional Arabic" w:hint="eastAsia"/>
          <w:sz w:val="36"/>
          <w:szCs w:val="36"/>
          <w:rtl/>
        </w:rPr>
        <w:t>وقد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جعل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المسيحيون</w:t>
      </w:r>
      <w:r w:rsidRPr="008F05D2">
        <w:rPr>
          <w:rFonts w:cs="Traditional Arabic" w:hint="cs"/>
          <w:sz w:val="36"/>
          <w:szCs w:val="36"/>
          <w:rtl/>
        </w:rPr>
        <w:t xml:space="preserve"> </w:t>
      </w:r>
      <w:r w:rsidRPr="008F05D2">
        <w:rPr>
          <w:rFonts w:ascii="Simplified Arabic" w:hAnsi="AGA Arabesque" w:cs="Traditional Arabic" w:hint="eastAsia"/>
          <w:sz w:val="36"/>
          <w:szCs w:val="36"/>
          <w:rtl/>
        </w:rPr>
        <w:t>الأصل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دينهم</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الحياة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الآخرة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ملكية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محضة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إنسانية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ملكية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أي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حكموا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بأن</w:t>
      </w:r>
      <w:r w:rsidRPr="008F05D2">
        <w:rPr>
          <w:rFonts w:cs="Traditional Arabic" w:hint="cs"/>
          <w:sz w:val="36"/>
          <w:szCs w:val="36"/>
          <w:rtl/>
        </w:rPr>
        <w:t xml:space="preserve"> </w:t>
      </w:r>
      <w:r w:rsidRPr="008F05D2">
        <w:rPr>
          <w:rFonts w:ascii="Simplified Arabic" w:hAnsi="AGA Arabesque" w:cs="Traditional Arabic" w:hint="eastAsia"/>
          <w:sz w:val="36"/>
          <w:szCs w:val="36"/>
          <w:rtl/>
        </w:rPr>
        <w:t>الإنسان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يكون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له</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وجود</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الملكوت</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وأوَّلوا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نُقل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عن</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المسيح</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مما</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يدل</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على</w:t>
      </w:r>
      <w:r w:rsidRPr="008F05D2">
        <w:rPr>
          <w:rFonts w:cs="Traditional Arabic" w:hint="cs"/>
          <w:sz w:val="36"/>
          <w:szCs w:val="36"/>
          <w:rtl/>
        </w:rPr>
        <w:t xml:space="preserve"> </w:t>
      </w:r>
      <w:r w:rsidRPr="008F05D2">
        <w:rPr>
          <w:rFonts w:ascii="Simplified Arabic" w:hAnsi="AGA Arabesque" w:cs="Traditional Arabic" w:hint="eastAsia"/>
          <w:sz w:val="36"/>
          <w:szCs w:val="36"/>
          <w:rtl/>
        </w:rPr>
        <w:t>الحياة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المادية</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في</w:t>
      </w:r>
      <w:r w:rsidRPr="008F05D2">
        <w:rPr>
          <w:rFonts w:ascii="Simplified Arabic" w:hAnsi="AGA Arabesque" w:cs="Traditional Arabic"/>
          <w:sz w:val="36"/>
          <w:szCs w:val="36"/>
          <w:rtl/>
        </w:rPr>
        <w:t xml:space="preserve"> </w:t>
      </w:r>
      <w:r w:rsidRPr="008F05D2">
        <w:rPr>
          <w:rFonts w:ascii="Simplified Arabic" w:hAnsi="AGA Arabesque" w:cs="Traditional Arabic" w:hint="eastAsia"/>
          <w:sz w:val="36"/>
          <w:szCs w:val="36"/>
          <w:rtl/>
        </w:rPr>
        <w:t>الملكوت</w:t>
      </w:r>
      <w:r w:rsidRPr="008F05D2">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7"/>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8F05D2" w:rsidRDefault="003849EA"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وذكر أيضا أنهم (يقولون بأن الحياة الآخرة روحانية محضة يكون فيها أهلها من الناس كالملائكة)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8"/>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pStyle w:val="af1"/>
        <w:bidi/>
        <w:spacing w:before="120" w:beforeAutospacing="0" w:after="0" w:afterAutospacing="0" w:line="560" w:lineRule="exact"/>
        <w:ind w:firstLine="567"/>
        <w:jc w:val="lowKashida"/>
        <w:rPr>
          <w:rFonts w:cs="Traditional Arabic"/>
          <w:sz w:val="36"/>
          <w:szCs w:val="36"/>
          <w:rtl/>
        </w:rPr>
      </w:pPr>
      <w:r w:rsidRPr="008F05D2">
        <w:rPr>
          <w:rFonts w:cs="Traditional Arabic" w:hint="cs"/>
          <w:sz w:val="36"/>
          <w:szCs w:val="36"/>
          <w:rtl/>
        </w:rPr>
        <w:t>فالنصارى يؤمنون بالبعث والجزاء الأخروي</w:t>
      </w:r>
      <w:r w:rsidR="003F4A4E">
        <w:rPr>
          <w:rFonts w:cs="Traditional Arabic" w:hint="cs"/>
          <w:sz w:val="36"/>
          <w:szCs w:val="36"/>
          <w:rtl/>
        </w:rPr>
        <w:t>,</w:t>
      </w:r>
      <w:r w:rsidRPr="008F05D2">
        <w:rPr>
          <w:rFonts w:cs="Traditional Arabic" w:hint="cs"/>
          <w:sz w:val="36"/>
          <w:szCs w:val="36"/>
          <w:rtl/>
        </w:rPr>
        <w:t xml:space="preserve"> ولكنهم يعتبرونها حياة معنوية لا حسية</w:t>
      </w:r>
      <w:r w:rsidR="003F4A4E">
        <w:rPr>
          <w:rFonts w:cs="Traditional Arabic" w:hint="cs"/>
          <w:sz w:val="36"/>
          <w:szCs w:val="36"/>
          <w:rtl/>
        </w:rPr>
        <w:t>,</w:t>
      </w:r>
      <w:r w:rsidRPr="008F05D2">
        <w:rPr>
          <w:rFonts w:cs="Traditional Arabic" w:hint="cs"/>
          <w:sz w:val="36"/>
          <w:szCs w:val="36"/>
          <w:rtl/>
        </w:rPr>
        <w:t xml:space="preserve"> فعلى الرغم من ذكر النعيم الحسي المادي في الحياة الآخرة في كتب الأناجيل كالطعام والشراب والنكاح</w:t>
      </w:r>
      <w:r w:rsidR="003F4A4E">
        <w:rPr>
          <w:rFonts w:cs="Traditional Arabic" w:hint="cs"/>
          <w:sz w:val="36"/>
          <w:szCs w:val="36"/>
          <w:rtl/>
        </w:rPr>
        <w:t>,</w:t>
      </w:r>
      <w:r w:rsidRPr="008F05D2">
        <w:rPr>
          <w:rFonts w:cs="Traditional Arabic" w:hint="cs"/>
          <w:sz w:val="36"/>
          <w:szCs w:val="36"/>
          <w:rtl/>
        </w:rPr>
        <w:t xml:space="preserve"> وكذلك ذكر العذاب الحسي كالحرق بالنار والبكاء والتألم وصرير الأسنان </w:t>
      </w:r>
      <w:r w:rsidRPr="008F05D2">
        <w:rPr>
          <w:rFonts w:cs="Traditional Arabic"/>
          <w:sz w:val="36"/>
          <w:szCs w:val="36"/>
          <w:rtl/>
        </w:rPr>
        <w:t>–</w:t>
      </w:r>
      <w:r w:rsidRPr="008F05D2">
        <w:rPr>
          <w:rFonts w:cs="Traditional Arabic" w:hint="cs"/>
          <w:sz w:val="36"/>
          <w:szCs w:val="36"/>
          <w:rtl/>
        </w:rPr>
        <w:t xml:space="preserve"> كما سيأتي - إلا أن معظم النصارى يعتقدون أن كل تلك الأمور ليست حسية بل هي أمور معنوية</w:t>
      </w:r>
      <w:r w:rsidR="003F4A4E">
        <w:rPr>
          <w:rFonts w:cs="Traditional Arabic" w:hint="cs"/>
          <w:sz w:val="36"/>
          <w:szCs w:val="36"/>
          <w:rtl/>
        </w:rPr>
        <w:t>,</w:t>
      </w:r>
      <w:r w:rsidRPr="008F05D2">
        <w:rPr>
          <w:rFonts w:cs="Traditional Arabic" w:hint="cs"/>
          <w:sz w:val="36"/>
          <w:szCs w:val="36"/>
          <w:rtl/>
        </w:rPr>
        <w:t xml:space="preserve"> و</w:t>
      </w:r>
      <w:r w:rsidR="003F4A4E">
        <w:rPr>
          <w:rFonts w:cs="Traditional Arabic" w:hint="cs"/>
          <w:sz w:val="36"/>
          <w:szCs w:val="36"/>
          <w:rtl/>
        </w:rPr>
        <w:t xml:space="preserve">أن </w:t>
      </w:r>
      <w:r w:rsidRPr="008F05D2">
        <w:rPr>
          <w:rFonts w:cs="Traditional Arabic" w:hint="cs"/>
          <w:sz w:val="36"/>
          <w:szCs w:val="36"/>
          <w:rtl/>
        </w:rPr>
        <w:t xml:space="preserve">ذكر الأوصاف فيها على سبيل المجاز </w:t>
      </w:r>
      <w:r w:rsidR="00331399">
        <w:rPr>
          <w:rFonts w:cs="Traditional Arabic" w:hint="cs"/>
          <w:sz w:val="36"/>
          <w:szCs w:val="36"/>
          <w:rtl/>
        </w:rPr>
        <w:t>.</w:t>
      </w:r>
    </w:p>
    <w:p w:rsidR="003849EA" w:rsidRDefault="003849EA" w:rsidP="00AB202F">
      <w:pPr>
        <w:pStyle w:val="af1"/>
        <w:bidi/>
        <w:spacing w:before="120" w:beforeAutospacing="0" w:after="0" w:afterAutospacing="0" w:line="560" w:lineRule="exact"/>
        <w:ind w:firstLine="567"/>
        <w:jc w:val="lowKashida"/>
        <w:rPr>
          <w:rFonts w:cs="Traditional Arabic"/>
          <w:sz w:val="36"/>
          <w:szCs w:val="36"/>
          <w:rtl/>
        </w:rPr>
      </w:pPr>
      <w:r w:rsidRPr="008F05D2">
        <w:rPr>
          <w:rFonts w:cs="Traditional Arabic" w:hint="cs"/>
          <w:sz w:val="36"/>
          <w:szCs w:val="36"/>
          <w:rtl/>
        </w:rPr>
        <w:t>يقول كتاب علم اللاهوت النظامي</w:t>
      </w:r>
      <w:r w:rsidR="003F4A4E">
        <w:rPr>
          <w:rFonts w:cs="Traditional Arabic" w:hint="cs"/>
          <w:sz w:val="36"/>
          <w:szCs w:val="36"/>
          <w:rtl/>
        </w:rPr>
        <w:t>:</w:t>
      </w:r>
      <w:r w:rsidRPr="008F05D2">
        <w:rPr>
          <w:rFonts w:cs="Traditional Arabic" w:hint="cs"/>
          <w:sz w:val="36"/>
          <w:szCs w:val="36"/>
          <w:rtl/>
        </w:rPr>
        <w:t xml:space="preserve"> (أما القول إن النار المذكورة في الكتاب هي مادية فليس له سند كافٍ كما أنه لا محل للزعم أن الدود الذي لا يموت هو دود حقيقي فإن إبليس وملائكته الذين يُعَذَّبون بنيران أبدية ويشاركهم في عذابهم الذين يموتون في خطاياهم ليس لهم أجساد مادية لتؤثر فيها النار المادية، فلا بد أن تلك النار مجازية)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09"/>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Default="003849EA" w:rsidP="00AB202F">
      <w:pPr>
        <w:pStyle w:val="af1"/>
        <w:bidi/>
        <w:spacing w:before="120" w:beforeAutospacing="0" w:after="0" w:afterAutospacing="0" w:line="560" w:lineRule="exact"/>
        <w:ind w:firstLine="567"/>
        <w:jc w:val="lowKashida"/>
        <w:rPr>
          <w:rFonts w:cs="Traditional Arabic"/>
          <w:sz w:val="36"/>
          <w:szCs w:val="36"/>
        </w:rPr>
      </w:pPr>
      <w:r>
        <w:rPr>
          <w:rFonts w:cs="Traditional Arabic" w:hint="cs"/>
          <w:sz w:val="36"/>
          <w:szCs w:val="36"/>
          <w:rtl/>
        </w:rPr>
        <w:t>وقد ذكر الشيخ رشيد أن أهم دليل لديهم على أن الحياة الأخروية ليست حسية هو ما جاء في إنجيل متى وهو قوله</w:t>
      </w:r>
      <w:r w:rsidR="003F4A4E">
        <w:rPr>
          <w:rFonts w:cs="Traditional Arabic" w:hint="cs"/>
          <w:sz w:val="36"/>
          <w:szCs w:val="36"/>
          <w:rtl/>
        </w:rPr>
        <w:t>:</w:t>
      </w:r>
      <w:r>
        <w:rPr>
          <w:rFonts w:cs="Traditional Arabic" w:hint="cs"/>
          <w:sz w:val="36"/>
          <w:szCs w:val="36"/>
          <w:rtl/>
        </w:rPr>
        <w:t xml:space="preserve"> ( </w:t>
      </w:r>
      <w:r w:rsidRPr="001E3064">
        <w:rPr>
          <w:rFonts w:cs="Traditional Arabic"/>
          <w:sz w:val="36"/>
          <w:szCs w:val="36"/>
          <w:rtl/>
        </w:rPr>
        <w:t>في ذلك اليوم جاء إليه صدوقيون الذين يقولون ليس قيامة فسألوه  قائلين يا معلّم قال موسى إن مات احد وليس له أولاد يتزوج أخوه بامرأته ويقيم نسلا لأخيه فكان عندنا سبعة إخوة وتزوج الأول ومات.وإذ لم يكن له نسل ترك امرأته لأخيه وكذلك الثاني والثالث إلى السبعة وآخر الكل ماتت المرأة أيضا ففي القيامة لمن من السبعة تكون زوجة.</w:t>
      </w:r>
      <w:r>
        <w:rPr>
          <w:rFonts w:cs="Traditional Arabic"/>
          <w:sz w:val="36"/>
          <w:szCs w:val="36"/>
          <w:rtl/>
        </w:rPr>
        <w:t>فإنها كانت للجمي</w:t>
      </w:r>
      <w:r>
        <w:rPr>
          <w:rFonts w:cs="Traditional Arabic" w:hint="cs"/>
          <w:sz w:val="36"/>
          <w:szCs w:val="36"/>
          <w:rtl/>
        </w:rPr>
        <w:t>ع</w:t>
      </w:r>
      <w:r w:rsidRPr="001E3064">
        <w:rPr>
          <w:rFonts w:cs="Traditional Arabic"/>
          <w:sz w:val="36"/>
          <w:szCs w:val="36"/>
          <w:rtl/>
        </w:rPr>
        <w:t xml:space="preserve"> فأجاب يسوع وقال لهم تضلون إذ لا تعرفون الكتب ولا قوة الله لأنهم في القيامة لا يزوجون ولا يتزوجون بل يكونون كملائكة الله في السماء</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0"/>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sidR="00C37D32">
        <w:rPr>
          <w:rFonts w:cs="Traditional Arabic" w:hint="cs"/>
          <w:sz w:val="36"/>
          <w:szCs w:val="36"/>
          <w:rtl/>
        </w:rPr>
        <w:t>.</w:t>
      </w:r>
    </w:p>
    <w:p w:rsidR="003849EA" w:rsidRPr="008F05D2" w:rsidRDefault="003849EA" w:rsidP="00AB202F">
      <w:pPr>
        <w:pStyle w:val="af1"/>
        <w:bidi/>
        <w:spacing w:before="120" w:beforeAutospacing="0" w:after="0" w:afterAutospacing="0" w:line="520" w:lineRule="exact"/>
        <w:ind w:firstLine="567"/>
        <w:jc w:val="lowKashida"/>
        <w:rPr>
          <w:rFonts w:cs="Traditional Arabic"/>
          <w:sz w:val="36"/>
          <w:szCs w:val="36"/>
          <w:rtl/>
        </w:rPr>
      </w:pPr>
      <w:r w:rsidRPr="008F05D2">
        <w:rPr>
          <w:rFonts w:cs="Traditional Arabic" w:hint="cs"/>
          <w:sz w:val="36"/>
          <w:szCs w:val="36"/>
          <w:rtl/>
        </w:rPr>
        <w:lastRenderedPageBreak/>
        <w:t>وهناك الكثير من نصوص العهد الج</w:t>
      </w:r>
      <w:r>
        <w:rPr>
          <w:rFonts w:cs="Traditional Arabic" w:hint="cs"/>
          <w:sz w:val="36"/>
          <w:szCs w:val="36"/>
          <w:rtl/>
        </w:rPr>
        <w:t xml:space="preserve">ديد التي تدل على طبيعة الحياة الأخروية وما فيها من الثواب والعقاب </w:t>
      </w:r>
      <w:r w:rsidRPr="008F05D2">
        <w:rPr>
          <w:rFonts w:cs="Traditional Arabic" w:hint="cs"/>
          <w:sz w:val="36"/>
          <w:szCs w:val="36"/>
          <w:rtl/>
        </w:rPr>
        <w:t xml:space="preserve"> منها ما يلي :</w:t>
      </w:r>
    </w:p>
    <w:p w:rsidR="003849EA" w:rsidRPr="008F05D2" w:rsidRDefault="003849EA" w:rsidP="00AB202F">
      <w:pPr>
        <w:pStyle w:val="af1"/>
        <w:bidi/>
        <w:spacing w:before="120" w:beforeAutospacing="0" w:after="0" w:afterAutospacing="0" w:line="520" w:lineRule="exact"/>
        <w:ind w:firstLine="567"/>
        <w:jc w:val="lowKashida"/>
        <w:rPr>
          <w:rFonts w:cs="Traditional Arabic"/>
          <w:sz w:val="36"/>
          <w:szCs w:val="36"/>
          <w:rtl/>
        </w:rPr>
      </w:pPr>
      <w:r w:rsidRPr="008F05D2">
        <w:rPr>
          <w:rFonts w:cs="Traditional Arabic" w:hint="cs"/>
          <w:sz w:val="36"/>
          <w:szCs w:val="36"/>
          <w:rtl/>
        </w:rPr>
        <w:t>1 -  أنهم يأكلون الطعام كما ورد في إنجيل يوحنا عن المسيح أنه قال (الحق الحق أقول كم : ليس موسى أعطاكم الخبز من السماء بل أبي يعطيكم الخبز الحقيقي من السماء)</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1"/>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pStyle w:val="af1"/>
        <w:bidi/>
        <w:spacing w:before="120" w:beforeAutospacing="0" w:after="0" w:afterAutospacing="0" w:line="520" w:lineRule="exact"/>
        <w:ind w:firstLine="567"/>
        <w:jc w:val="lowKashida"/>
        <w:rPr>
          <w:rFonts w:cs="Traditional Arabic"/>
          <w:sz w:val="36"/>
          <w:szCs w:val="36"/>
          <w:rtl/>
        </w:rPr>
      </w:pPr>
      <w:r w:rsidRPr="008F05D2">
        <w:rPr>
          <w:rFonts w:cs="Traditional Arabic" w:hint="cs"/>
          <w:sz w:val="36"/>
          <w:szCs w:val="36"/>
          <w:rtl/>
        </w:rPr>
        <w:t>وورد في إنجيل لوقا أنه قال (وأنا أجعل لكم كما جعل لي أبي ملكوتا لتأكلوا وتشبوا على مائدتي وتجلسوا على كراسي)</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2"/>
      </w:r>
      <w:r w:rsidRPr="00744B8C">
        <w:rPr>
          <w:rFonts w:ascii="Lotus Linotype" w:hAnsi="Lotus Linotype" w:cs="Traditional Arabic"/>
          <w:sz w:val="36"/>
          <w:szCs w:val="36"/>
          <w:vertAlign w:val="superscript"/>
          <w:rtl/>
        </w:rPr>
        <w:t>)</w:t>
      </w:r>
      <w:r w:rsidRPr="00744B8C">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pStyle w:val="af1"/>
        <w:bidi/>
        <w:spacing w:before="120" w:beforeAutospacing="0" w:after="0" w:afterAutospacing="0" w:line="520" w:lineRule="exact"/>
        <w:ind w:firstLine="567"/>
        <w:jc w:val="lowKashida"/>
        <w:rPr>
          <w:rFonts w:cs="Traditional Arabic"/>
          <w:sz w:val="36"/>
          <w:szCs w:val="36"/>
          <w:rtl/>
        </w:rPr>
      </w:pPr>
      <w:r w:rsidRPr="008F05D2">
        <w:rPr>
          <w:rFonts w:cs="Traditional Arabic" w:hint="cs"/>
          <w:sz w:val="36"/>
          <w:szCs w:val="36"/>
          <w:rtl/>
        </w:rPr>
        <w:t>2 -  النكاح : فقد ورد في إنجيل متى عن المسيح قوله (كل من ترك بيوتا أو إخوة أو ألأخوات أو أبا أو أما امرأة أو أولادا أو حقولا من أجل اسمي يأخذ مائة ضعف ويرث الحياة الأبدية)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3"/>
      </w:r>
      <w:r w:rsidRPr="00744B8C">
        <w:rPr>
          <w:rFonts w:ascii="Lotus Linotype" w:hAnsi="Lotus Linotype" w:cs="Traditional Arabic"/>
          <w:sz w:val="36"/>
          <w:szCs w:val="36"/>
          <w:vertAlign w:val="superscript"/>
          <w:rtl/>
        </w:rPr>
        <w:t>)</w:t>
      </w:r>
      <w:r w:rsidR="00E5053F">
        <w:rPr>
          <w:rFonts w:ascii="Lotus Linotype" w:hAnsi="Lotus Linotype" w:cs="Traditional Arabic" w:hint="cs"/>
          <w:sz w:val="36"/>
          <w:szCs w:val="36"/>
          <w:rtl/>
        </w:rPr>
        <w:t>.</w:t>
      </w:r>
      <w:r w:rsidRPr="00744B8C">
        <w:rPr>
          <w:rFonts w:ascii="Lotus Linotype" w:hAnsi="Lotus Linotype" w:cs="Traditional Arabic" w:hint="cs"/>
          <w:sz w:val="36"/>
          <w:szCs w:val="36"/>
          <w:rtl/>
        </w:rPr>
        <w:t xml:space="preserve"> </w:t>
      </w:r>
    </w:p>
    <w:p w:rsidR="003849EA" w:rsidRDefault="003849EA" w:rsidP="00AB202F">
      <w:pPr>
        <w:pStyle w:val="af1"/>
        <w:bidi/>
        <w:spacing w:before="120" w:beforeAutospacing="0" w:after="0" w:afterAutospacing="0" w:line="520" w:lineRule="exact"/>
        <w:ind w:firstLine="567"/>
        <w:jc w:val="lowKashida"/>
        <w:rPr>
          <w:rFonts w:cs="Traditional Arabic"/>
          <w:sz w:val="36"/>
          <w:szCs w:val="36"/>
          <w:rtl/>
        </w:rPr>
      </w:pPr>
      <w:r w:rsidRPr="008F05D2">
        <w:rPr>
          <w:rFonts w:cs="Traditional Arabic" w:hint="cs"/>
          <w:sz w:val="36"/>
          <w:szCs w:val="36"/>
          <w:rtl/>
        </w:rPr>
        <w:t>وبالمقابل فقد جاء وصف حالة الأشرار الأخيرة في العهد الجديد ومكان نزولهم بعبارات تدل على قبح حالهم منها الذهاب إلى النار الأبدية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4"/>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وبئر الهاوية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5"/>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والظلمة الخارجية</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6"/>
      </w:r>
      <w:r w:rsidRPr="00744B8C">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sidRPr="008F05D2">
        <w:rPr>
          <w:rFonts w:cs="Traditional Arabic" w:hint="cs"/>
          <w:sz w:val="36"/>
          <w:szCs w:val="36"/>
          <w:rtl/>
        </w:rPr>
        <w:t>والعذاب بنار وكبريت</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7"/>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وعذاب أبدي</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8"/>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وغضب الله</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19"/>
      </w:r>
      <w:r w:rsidRPr="00744B8C">
        <w:rPr>
          <w:rFonts w:ascii="Lotus Linotype" w:hAnsi="Lotus Linotype" w:cs="Traditional Arabic"/>
          <w:sz w:val="36"/>
          <w:szCs w:val="36"/>
          <w:vertAlign w:val="superscript"/>
          <w:rtl/>
        </w:rPr>
        <w:t>)</w:t>
      </w:r>
      <w:r w:rsidRPr="008F05D2">
        <w:rPr>
          <w:rFonts w:cs="Traditional Arabic" w:hint="cs"/>
          <w:sz w:val="36"/>
          <w:szCs w:val="36"/>
          <w:rtl/>
        </w:rPr>
        <w:t xml:space="preserve">  وهلاك أبدي من وجه الرب</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20"/>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ودينونة أبدية</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21"/>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 xml:space="preserve">وأن أهله يبكون ويتألمون كما ورد في متى (والعبد البطال </w:t>
      </w:r>
      <w:r w:rsidRPr="008F05D2">
        <w:rPr>
          <w:rFonts w:cs="Traditional Arabic" w:hint="cs"/>
          <w:sz w:val="36"/>
          <w:szCs w:val="36"/>
          <w:rtl/>
        </w:rPr>
        <w:lastRenderedPageBreak/>
        <w:t>اطرحوه إلى الظلمة الخارجية هناك يكون البكاء وصرير الأسنان )</w:t>
      </w:r>
      <w:r>
        <w:rPr>
          <w:rFonts w:cs="Traditional Arabic" w:hint="cs"/>
          <w:sz w:val="36"/>
          <w:szCs w:val="36"/>
          <w:rtl/>
        </w:rPr>
        <w:t xml:space="preserve"> </w:t>
      </w:r>
      <w:r w:rsidRPr="00744B8C">
        <w:rPr>
          <w:rFonts w:ascii="Lotus Linotype" w:hAnsi="Lotus Linotype" w:cs="Traditional Arabic"/>
          <w:sz w:val="36"/>
          <w:szCs w:val="36"/>
          <w:vertAlign w:val="superscript"/>
          <w:rtl/>
        </w:rPr>
        <w:t>(</w:t>
      </w:r>
      <w:r w:rsidRPr="00744B8C">
        <w:rPr>
          <w:rStyle w:val="a4"/>
          <w:rFonts w:ascii="Lotus Linotype" w:hAnsi="Lotus Linotype" w:cs="Traditional Arabic"/>
          <w:sz w:val="36"/>
          <w:szCs w:val="36"/>
          <w:rtl/>
        </w:rPr>
        <w:footnoteReference w:id="522"/>
      </w:r>
      <w:r w:rsidRPr="00744B8C">
        <w:rPr>
          <w:rFonts w:ascii="Lotus Linotype" w:hAnsi="Lotus Linotype" w:cs="Traditional Arabic"/>
          <w:sz w:val="36"/>
          <w:szCs w:val="36"/>
          <w:vertAlign w:val="superscript"/>
          <w:rtl/>
        </w:rPr>
        <w:t>)</w:t>
      </w:r>
      <w:r>
        <w:rPr>
          <w:rFonts w:cs="Traditional Arabic" w:hint="cs"/>
          <w:sz w:val="36"/>
          <w:szCs w:val="36"/>
          <w:rtl/>
        </w:rPr>
        <w:t xml:space="preserve"> </w:t>
      </w:r>
      <w:r w:rsidRPr="008F05D2">
        <w:rPr>
          <w:rFonts w:cs="Traditional Arabic" w:hint="cs"/>
          <w:sz w:val="36"/>
          <w:szCs w:val="36"/>
          <w:rtl/>
        </w:rPr>
        <w:t>وكل هذه أوصاف المئال الأخير للأشرار</w:t>
      </w:r>
      <w:r>
        <w:rPr>
          <w:rFonts w:cs="Traditional Arabic" w:hint="cs"/>
          <w:sz w:val="36"/>
          <w:szCs w:val="36"/>
          <w:rtl/>
        </w:rPr>
        <w:t xml:space="preserve"> </w:t>
      </w:r>
      <w:r w:rsidRPr="00AF0753">
        <w:rPr>
          <w:rFonts w:ascii="Lotus Linotype" w:hAnsi="Lotus Linotype" w:cs="Traditional Arabic"/>
          <w:sz w:val="36"/>
          <w:szCs w:val="36"/>
          <w:vertAlign w:val="superscript"/>
          <w:rtl/>
        </w:rPr>
        <w:t>(</w:t>
      </w:r>
      <w:r w:rsidRPr="00AF0753">
        <w:rPr>
          <w:rStyle w:val="a4"/>
          <w:rFonts w:ascii="Lotus Linotype" w:hAnsi="Lotus Linotype" w:cs="Traditional Arabic"/>
          <w:sz w:val="36"/>
          <w:szCs w:val="36"/>
          <w:rtl/>
        </w:rPr>
        <w:footnoteReference w:id="523"/>
      </w:r>
      <w:r w:rsidRPr="00AF0753">
        <w:rPr>
          <w:rFonts w:ascii="Lotus Linotype" w:hAnsi="Lotus Linotype" w:cs="Traditional Arabic"/>
          <w:sz w:val="36"/>
          <w:szCs w:val="36"/>
          <w:vertAlign w:val="superscript"/>
          <w:rtl/>
        </w:rPr>
        <w:t>)</w:t>
      </w:r>
      <w:r w:rsidR="00331399">
        <w:rPr>
          <w:rFonts w:ascii="Lotus Linotype" w:hAnsi="Lotus Linotype" w:cs="Traditional Arabic" w:hint="cs"/>
          <w:sz w:val="36"/>
          <w:szCs w:val="36"/>
          <w:rtl/>
        </w:rPr>
        <w:t>.</w:t>
      </w:r>
      <w:r w:rsidRPr="00AF0753">
        <w:rPr>
          <w:rFonts w:ascii="Lotus Linotype" w:hAnsi="Lotus Linotype" w:cs="Traditional Arabic" w:hint="cs"/>
          <w:sz w:val="36"/>
          <w:szCs w:val="36"/>
          <w:rtl/>
        </w:rPr>
        <w:t xml:space="preserve"> </w:t>
      </w:r>
    </w:p>
    <w:p w:rsidR="003849EA" w:rsidRDefault="003849EA" w:rsidP="00AB202F">
      <w:pPr>
        <w:pStyle w:val="af1"/>
        <w:bidi/>
        <w:spacing w:before="120" w:beforeAutospacing="0" w:after="0" w:afterAutospacing="0" w:line="560" w:lineRule="exact"/>
        <w:ind w:firstLine="567"/>
        <w:jc w:val="lowKashida"/>
        <w:rPr>
          <w:rFonts w:cs="Traditional Arabic"/>
          <w:sz w:val="36"/>
          <w:szCs w:val="36"/>
          <w:rtl/>
        </w:rPr>
      </w:pPr>
      <w:r>
        <w:rPr>
          <w:rFonts w:cs="Traditional Arabic" w:hint="cs"/>
          <w:sz w:val="36"/>
          <w:szCs w:val="36"/>
          <w:rtl/>
        </w:rPr>
        <w:t>ب- الحساب :</w:t>
      </w:r>
    </w:p>
    <w:p w:rsidR="003849EA" w:rsidRDefault="003849EA" w:rsidP="00331399">
      <w:pPr>
        <w:pStyle w:val="af1"/>
        <w:bidi/>
        <w:spacing w:before="120" w:beforeAutospacing="0" w:after="0" w:afterAutospacing="0" w:line="560" w:lineRule="exact"/>
        <w:ind w:firstLine="567"/>
        <w:jc w:val="lowKashida"/>
        <w:rPr>
          <w:rFonts w:cs="Traditional Arabic"/>
          <w:sz w:val="36"/>
          <w:szCs w:val="36"/>
          <w:rtl/>
        </w:rPr>
      </w:pPr>
      <w:r>
        <w:rPr>
          <w:rFonts w:cs="Traditional Arabic" w:hint="cs"/>
          <w:sz w:val="36"/>
          <w:szCs w:val="36"/>
          <w:rtl/>
        </w:rPr>
        <w:t>أشار الشيخ رشيد إلى أن النصارى يعتقدون بأن الحساب الأخروي يتم على يد المسيح</w:t>
      </w:r>
      <w:r w:rsidR="003F4A4E">
        <w:rPr>
          <w:rFonts w:cs="Traditional Arabic" w:hint="cs"/>
          <w:sz w:val="36"/>
          <w:szCs w:val="36"/>
          <w:rtl/>
        </w:rPr>
        <w:t>,</w:t>
      </w:r>
      <w:r>
        <w:rPr>
          <w:rFonts w:cs="Traditional Arabic" w:hint="cs"/>
          <w:sz w:val="36"/>
          <w:szCs w:val="36"/>
          <w:rtl/>
        </w:rPr>
        <w:t xml:space="preserve"> وأنه هو الذي يتولى حساب الخلائق</w:t>
      </w:r>
      <w:r w:rsidRPr="00AF0753">
        <w:rPr>
          <w:rFonts w:ascii="Lotus Linotype" w:hAnsi="Lotus Linotype" w:cs="Traditional Arabic"/>
          <w:sz w:val="36"/>
          <w:szCs w:val="36"/>
          <w:vertAlign w:val="superscript"/>
          <w:rtl/>
        </w:rPr>
        <w:t>(</w:t>
      </w:r>
      <w:r w:rsidRPr="00AF0753">
        <w:rPr>
          <w:rStyle w:val="a4"/>
          <w:rFonts w:ascii="Lotus Linotype" w:hAnsi="Lotus Linotype" w:cs="Traditional Arabic"/>
          <w:sz w:val="36"/>
          <w:szCs w:val="36"/>
          <w:rtl/>
        </w:rPr>
        <w:footnoteReference w:id="524"/>
      </w:r>
      <w:r w:rsidRPr="00AF075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3D3439" w:rsidRDefault="003849EA" w:rsidP="00AB202F">
      <w:pPr>
        <w:pStyle w:val="af1"/>
        <w:bidi/>
        <w:spacing w:before="120" w:beforeAutospacing="0" w:after="0" w:afterAutospacing="0" w:line="560" w:lineRule="exact"/>
        <w:ind w:firstLine="567"/>
        <w:jc w:val="lowKashida"/>
        <w:rPr>
          <w:rFonts w:cs="Traditional Arabic"/>
          <w:sz w:val="36"/>
          <w:szCs w:val="36"/>
          <w:rtl/>
        </w:rPr>
      </w:pPr>
      <w:r w:rsidRPr="003D3439">
        <w:rPr>
          <w:rFonts w:cs="Traditional Arabic" w:hint="cs"/>
          <w:sz w:val="36"/>
          <w:szCs w:val="36"/>
          <w:rtl/>
        </w:rPr>
        <w:t>ففي اعتقاد النصارى أن المسيح لما صلب بزعمهم قام في اليوم الثالث من بين الأموات بنفس الجسد الذي تألم فيه</w:t>
      </w:r>
      <w:r w:rsidR="003F4A4E">
        <w:rPr>
          <w:rFonts w:cs="Traditional Arabic" w:hint="cs"/>
          <w:sz w:val="36"/>
          <w:szCs w:val="36"/>
          <w:rtl/>
        </w:rPr>
        <w:t>,</w:t>
      </w:r>
      <w:r w:rsidRPr="003D3439">
        <w:rPr>
          <w:rFonts w:cs="Traditional Arabic" w:hint="cs"/>
          <w:sz w:val="36"/>
          <w:szCs w:val="36"/>
          <w:rtl/>
        </w:rPr>
        <w:t xml:space="preserve"> ثم صعد إلى السماء وهناك جلس عن يمين أبيه يشفع</w:t>
      </w:r>
      <w:r w:rsidR="003F4A4E">
        <w:rPr>
          <w:rFonts w:cs="Traditional Arabic" w:hint="cs"/>
          <w:sz w:val="36"/>
          <w:szCs w:val="36"/>
          <w:rtl/>
        </w:rPr>
        <w:t>,</w:t>
      </w:r>
      <w:r w:rsidRPr="003D3439">
        <w:rPr>
          <w:rFonts w:cs="Traditional Arabic" w:hint="cs"/>
          <w:sz w:val="36"/>
          <w:szCs w:val="36"/>
          <w:rtl/>
        </w:rPr>
        <w:t xml:space="preserve"> وسوف يعود ليدين الناس والملائكة عند انقضاء العالم</w:t>
      </w:r>
      <w:r>
        <w:rPr>
          <w:rFonts w:cs="Traditional Arabic" w:hint="cs"/>
          <w:sz w:val="36"/>
          <w:szCs w:val="36"/>
          <w:rtl/>
        </w:rPr>
        <w:t xml:space="preserve"> </w:t>
      </w:r>
      <w:r w:rsidRPr="00AF0753">
        <w:rPr>
          <w:rFonts w:ascii="Lotus Linotype" w:hAnsi="Lotus Linotype" w:cs="Traditional Arabic"/>
          <w:sz w:val="36"/>
          <w:szCs w:val="36"/>
          <w:vertAlign w:val="superscript"/>
          <w:rtl/>
        </w:rPr>
        <w:t>(</w:t>
      </w:r>
      <w:r w:rsidRPr="00AF0753">
        <w:rPr>
          <w:rStyle w:val="a4"/>
          <w:rFonts w:ascii="Lotus Linotype" w:hAnsi="Lotus Linotype" w:cs="Traditional Arabic"/>
          <w:sz w:val="36"/>
          <w:szCs w:val="36"/>
          <w:rtl/>
        </w:rPr>
        <w:footnoteReference w:id="525"/>
      </w:r>
      <w:r w:rsidRPr="00AF0753">
        <w:rPr>
          <w:rFonts w:ascii="Lotus Linotype" w:hAnsi="Lotus Linotype" w:cs="Traditional Arabic"/>
          <w:sz w:val="36"/>
          <w:szCs w:val="36"/>
          <w:vertAlign w:val="superscript"/>
          <w:rtl/>
        </w:rPr>
        <w:t>)</w:t>
      </w:r>
      <w:r w:rsidRPr="00AF0753">
        <w:rPr>
          <w:rFonts w:ascii="Lotus Linotype" w:hAnsi="Lotus Linotype" w:cs="Traditional Arabic" w:hint="cs"/>
          <w:sz w:val="36"/>
          <w:szCs w:val="36"/>
          <w:rtl/>
        </w:rPr>
        <w:t xml:space="preserve"> </w:t>
      </w:r>
      <w:r>
        <w:rPr>
          <w:rFonts w:cs="Traditional Arabic" w:hint="cs"/>
          <w:sz w:val="36"/>
          <w:szCs w:val="36"/>
          <w:rtl/>
        </w:rPr>
        <w:t>.</w:t>
      </w:r>
    </w:p>
    <w:p w:rsidR="003849EA" w:rsidRPr="003D3439" w:rsidRDefault="003849EA" w:rsidP="00331399">
      <w:pPr>
        <w:spacing w:before="120" w:line="560" w:lineRule="exact"/>
        <w:ind w:firstLine="567"/>
        <w:jc w:val="lowKashida"/>
        <w:rPr>
          <w:rFonts w:cs="Traditional Arabic"/>
          <w:sz w:val="36"/>
          <w:szCs w:val="36"/>
          <w:rtl/>
        </w:rPr>
      </w:pPr>
      <w:r w:rsidRPr="003D3439">
        <w:rPr>
          <w:rFonts w:cs="Traditional Arabic" w:hint="cs"/>
          <w:sz w:val="36"/>
          <w:szCs w:val="36"/>
          <w:rtl/>
        </w:rPr>
        <w:t>وقد وردت كثير من النصوص التي تدل على ذلك في العهد الجديد يقول بطرس كما في سفر أعمال الرسل</w:t>
      </w:r>
      <w:r w:rsidR="003F4A4E">
        <w:rPr>
          <w:rFonts w:cs="Traditional Arabic" w:hint="cs"/>
          <w:sz w:val="36"/>
          <w:szCs w:val="36"/>
          <w:rtl/>
        </w:rPr>
        <w:t>:</w:t>
      </w:r>
      <w:r w:rsidRPr="003D3439">
        <w:rPr>
          <w:rFonts w:cs="Traditional Arabic" w:hint="cs"/>
          <w:sz w:val="36"/>
          <w:szCs w:val="36"/>
          <w:rtl/>
        </w:rPr>
        <w:t xml:space="preserve"> (المسيح هو المعين من الله ديانا للأحياء والأموات)</w:t>
      </w:r>
      <w:r w:rsidRPr="00AF0753">
        <w:rPr>
          <w:rFonts w:ascii="Lotus Linotype" w:hAnsi="Lotus Linotype" w:cs="Traditional Arabic"/>
          <w:sz w:val="36"/>
          <w:szCs w:val="36"/>
          <w:vertAlign w:val="superscript"/>
          <w:rtl/>
        </w:rPr>
        <w:t>(</w:t>
      </w:r>
      <w:r w:rsidRPr="00AF0753">
        <w:rPr>
          <w:rStyle w:val="a4"/>
          <w:rFonts w:ascii="Lotus Linotype" w:hAnsi="Lotus Linotype" w:cs="Traditional Arabic"/>
          <w:sz w:val="36"/>
          <w:szCs w:val="36"/>
          <w:rtl/>
        </w:rPr>
        <w:footnoteReference w:id="526"/>
      </w:r>
      <w:r w:rsidRPr="00AF0753">
        <w:rPr>
          <w:rFonts w:ascii="Lotus Linotype" w:hAnsi="Lotus Linotype" w:cs="Traditional Arabic"/>
          <w:sz w:val="36"/>
          <w:szCs w:val="36"/>
          <w:vertAlign w:val="superscript"/>
          <w:rtl/>
        </w:rPr>
        <w:t>)</w:t>
      </w:r>
      <w:r>
        <w:rPr>
          <w:rFonts w:cs="Traditional Arabic" w:hint="cs"/>
          <w:sz w:val="36"/>
          <w:szCs w:val="36"/>
          <w:rtl/>
        </w:rPr>
        <w:t>.</w:t>
      </w:r>
    </w:p>
    <w:p w:rsidR="003849EA" w:rsidRPr="003D3439" w:rsidRDefault="003849EA" w:rsidP="00331399">
      <w:pPr>
        <w:spacing w:before="120" w:line="560" w:lineRule="exact"/>
        <w:ind w:firstLine="567"/>
        <w:jc w:val="lowKashida"/>
        <w:rPr>
          <w:rFonts w:cs="Traditional Arabic"/>
          <w:sz w:val="36"/>
          <w:szCs w:val="36"/>
          <w:rtl/>
        </w:rPr>
      </w:pPr>
      <w:r w:rsidRPr="003D3439">
        <w:rPr>
          <w:rFonts w:cs="Traditional Arabic" w:hint="cs"/>
          <w:sz w:val="36"/>
          <w:szCs w:val="36"/>
          <w:rtl/>
        </w:rPr>
        <w:t>وورد في إنجيل يوحنا</w:t>
      </w:r>
      <w:r w:rsidR="003F4A4E">
        <w:rPr>
          <w:rFonts w:cs="Traditional Arabic" w:hint="cs"/>
          <w:sz w:val="36"/>
          <w:szCs w:val="36"/>
          <w:rtl/>
        </w:rPr>
        <w:t>:</w:t>
      </w:r>
      <w:r w:rsidRPr="003D3439">
        <w:rPr>
          <w:rFonts w:cs="Traditional Arabic" w:hint="cs"/>
          <w:sz w:val="36"/>
          <w:szCs w:val="36"/>
          <w:rtl/>
        </w:rPr>
        <w:t xml:space="preserve"> (لأنه كما أن الآب يقيم الأموات ويحي وكذلك الابن أيضا يحي من يشاء لأن الآب لا يدين أحدا بل قد أعطى كل الدينونة للابن</w:t>
      </w:r>
      <w:r>
        <w:rPr>
          <w:rFonts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27"/>
      </w:r>
      <w:r w:rsidRPr="00C8481E">
        <w:rPr>
          <w:rFonts w:ascii="Lotus Linotype" w:hAnsi="Lotus Linotype" w:cs="Traditional Arabic"/>
          <w:sz w:val="36"/>
          <w:szCs w:val="36"/>
          <w:vertAlign w:val="superscript"/>
          <w:rtl/>
        </w:rPr>
        <w:t>)</w:t>
      </w:r>
      <w:r>
        <w:rPr>
          <w:rFonts w:cs="Traditional Arabic" w:hint="cs"/>
          <w:sz w:val="36"/>
          <w:szCs w:val="36"/>
          <w:rtl/>
        </w:rPr>
        <w:t>.</w:t>
      </w:r>
    </w:p>
    <w:p w:rsidR="003849EA" w:rsidRPr="003D3439" w:rsidRDefault="003849EA" w:rsidP="00331399">
      <w:pPr>
        <w:spacing w:before="120" w:line="560" w:lineRule="exact"/>
        <w:ind w:firstLine="567"/>
        <w:jc w:val="lowKashida"/>
        <w:rPr>
          <w:rFonts w:cs="Traditional Arabic"/>
          <w:sz w:val="36"/>
          <w:szCs w:val="36"/>
          <w:rtl/>
        </w:rPr>
      </w:pPr>
      <w:r w:rsidRPr="003D3439">
        <w:rPr>
          <w:rFonts w:cs="Traditional Arabic" w:hint="cs"/>
          <w:sz w:val="36"/>
          <w:szCs w:val="36"/>
          <w:rtl/>
        </w:rPr>
        <w:t xml:space="preserve">وورد أيضا في عين </w:t>
      </w:r>
      <w:r>
        <w:rPr>
          <w:rFonts w:cs="Traditional Arabic" w:hint="cs"/>
          <w:sz w:val="36"/>
          <w:szCs w:val="36"/>
          <w:rtl/>
        </w:rPr>
        <w:t xml:space="preserve">هذا </w:t>
      </w:r>
      <w:r w:rsidRPr="003D3439">
        <w:rPr>
          <w:rFonts w:cs="Traditional Arabic" w:hint="cs"/>
          <w:sz w:val="36"/>
          <w:szCs w:val="36"/>
          <w:rtl/>
        </w:rPr>
        <w:t>الإنجيل (لأنه كما أن الآب له حياة في ذاته كذلك أعطى الابن أيضا أن تكون له حياة في ذاته وأعطاه سلطانا أن يدين أيضا لأنه ابن الإنسان)</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28"/>
      </w:r>
      <w:r w:rsidRPr="00C8481E">
        <w:rPr>
          <w:rFonts w:ascii="Lotus Linotype" w:hAnsi="Lotus Linotype" w:cs="Traditional Arabic"/>
          <w:sz w:val="36"/>
          <w:szCs w:val="36"/>
          <w:vertAlign w:val="superscript"/>
          <w:rtl/>
        </w:rPr>
        <w:t>)</w:t>
      </w:r>
      <w:r>
        <w:rPr>
          <w:rFonts w:cs="Traditional Arabic" w:hint="cs"/>
          <w:sz w:val="36"/>
          <w:szCs w:val="36"/>
          <w:rtl/>
        </w:rPr>
        <w:t>.</w:t>
      </w:r>
    </w:p>
    <w:p w:rsidR="003849EA" w:rsidRPr="003D3439" w:rsidRDefault="003849EA" w:rsidP="00AB202F">
      <w:pPr>
        <w:spacing w:before="120" w:line="560" w:lineRule="exact"/>
        <w:ind w:firstLine="567"/>
        <w:jc w:val="lowKashida"/>
        <w:rPr>
          <w:rFonts w:cs="Traditional Arabic"/>
          <w:sz w:val="36"/>
          <w:szCs w:val="36"/>
        </w:rPr>
      </w:pPr>
      <w:r w:rsidRPr="003D3439">
        <w:rPr>
          <w:rFonts w:cs="Traditional Arabic" w:hint="cs"/>
          <w:sz w:val="36"/>
          <w:szCs w:val="36"/>
          <w:rtl/>
        </w:rPr>
        <w:t>ويقول متى</w:t>
      </w:r>
      <w:r w:rsidR="003F4A4E">
        <w:rPr>
          <w:rFonts w:cs="Traditional Arabic" w:hint="cs"/>
          <w:sz w:val="36"/>
          <w:szCs w:val="36"/>
          <w:rtl/>
        </w:rPr>
        <w:t>:</w:t>
      </w:r>
      <w:r w:rsidRPr="003D3439">
        <w:rPr>
          <w:rFonts w:cs="Traditional Arabic" w:hint="cs"/>
          <w:sz w:val="36"/>
          <w:szCs w:val="36"/>
          <w:rtl/>
        </w:rPr>
        <w:t xml:space="preserve"> (ومتى جاء ابن الإنسان في مجده وجميع الملائكة القديسيين فحينئذ يجلس على كرسي مجده ويجتمع أمامه جميع الشعوب فيميز بعضهم من بعض كما يميز الراعي </w:t>
      </w:r>
      <w:r w:rsidRPr="003D3439">
        <w:rPr>
          <w:rFonts w:cs="Traditional Arabic" w:hint="cs"/>
          <w:sz w:val="36"/>
          <w:szCs w:val="36"/>
          <w:rtl/>
        </w:rPr>
        <w:lastRenderedPageBreak/>
        <w:t>الخراف من الجداء فيقيم الخراف عن يمينه والجداء عن اليسار ثم يقول الملك للذين عن يمينه :تعالوا يامباركي أبي رثوا الملكوت المعد لكم منذ تأسيس العالم ...ثم يقول أيضا للذين عن اليسار : اذهبوا عني ياملاعين إلى النار الأبدية المعدة لإبليس وملائكته ...فيمضي هؤلاء إلى عذاب أبدي والأبرار إلى حياة أبدية)</w:t>
      </w:r>
      <w:r>
        <w:rPr>
          <w:rFonts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29"/>
      </w:r>
      <w:r w:rsidRPr="00C8481E">
        <w:rPr>
          <w:rFonts w:ascii="Lotus Linotype" w:hAnsi="Lotus Linotype" w:cs="Traditional Arabic"/>
          <w:sz w:val="36"/>
          <w:szCs w:val="36"/>
          <w:vertAlign w:val="superscript"/>
          <w:rtl/>
        </w:rPr>
        <w:t>)</w:t>
      </w:r>
      <w:r w:rsidRPr="00C8481E">
        <w:rPr>
          <w:rFonts w:ascii="Lotus Linotype" w:hAnsi="Lotus Linotype" w:cs="Traditional Arabic" w:hint="cs"/>
          <w:sz w:val="36"/>
          <w:szCs w:val="36"/>
          <w:rtl/>
        </w:rPr>
        <w:t xml:space="preserve"> </w:t>
      </w:r>
      <w:r>
        <w:rPr>
          <w:rFonts w:cs="Traditional Arabic" w:hint="cs"/>
          <w:sz w:val="36"/>
          <w:szCs w:val="36"/>
          <w:rtl/>
        </w:rPr>
        <w:t>.</w:t>
      </w:r>
    </w:p>
    <w:p w:rsidR="003849EA" w:rsidRPr="008F05D2" w:rsidRDefault="003849EA" w:rsidP="00AB202F">
      <w:pPr>
        <w:pStyle w:val="af1"/>
        <w:bidi/>
        <w:spacing w:before="120" w:beforeAutospacing="0" w:after="0" w:afterAutospacing="0" w:line="560" w:lineRule="exact"/>
        <w:ind w:firstLine="567"/>
        <w:jc w:val="lowKashida"/>
        <w:rPr>
          <w:rFonts w:cs="Traditional Arabic"/>
          <w:sz w:val="36"/>
          <w:szCs w:val="36"/>
        </w:rPr>
      </w:pPr>
      <w:r>
        <w:rPr>
          <w:rFonts w:cs="Traditional Arabic" w:hint="cs"/>
          <w:sz w:val="36"/>
          <w:szCs w:val="36"/>
          <w:rtl/>
        </w:rPr>
        <w:t xml:space="preserve">هذه أهم اعتقادات النصارى التي أشار إليها الشيخ رشيد رضا في عقيدتهم في اليوم الآخر </w:t>
      </w:r>
      <w:r w:rsidR="003F4A4E">
        <w:rPr>
          <w:rFonts w:cs="Traditional Arabic" w:hint="cs"/>
          <w:sz w:val="36"/>
          <w:szCs w:val="36"/>
          <w:rtl/>
        </w:rPr>
        <w:t>,</w:t>
      </w:r>
      <w:r>
        <w:rPr>
          <w:rFonts w:cs="Traditional Arabic" w:hint="cs"/>
          <w:sz w:val="36"/>
          <w:szCs w:val="36"/>
          <w:rtl/>
        </w:rPr>
        <w:t>وفيما يلي الرد عليها</w:t>
      </w:r>
      <w:r w:rsidR="00E5053F">
        <w:rPr>
          <w:rFonts w:cs="Traditional Arabic" w:hint="cs"/>
          <w:sz w:val="36"/>
          <w:szCs w:val="36"/>
          <w:rtl/>
        </w:rPr>
        <w:t>.</w:t>
      </w:r>
      <w:r>
        <w:rPr>
          <w:rFonts w:cs="Traditional Arabic" w:hint="cs"/>
          <w:sz w:val="36"/>
          <w:szCs w:val="36"/>
          <w:rtl/>
        </w:rPr>
        <w:t xml:space="preserve"> </w:t>
      </w:r>
    </w:p>
    <w:p w:rsidR="003849EA" w:rsidRPr="00E5053F" w:rsidRDefault="003849EA" w:rsidP="00AB202F">
      <w:pPr>
        <w:spacing w:before="120" w:line="560" w:lineRule="exact"/>
        <w:ind w:firstLine="567"/>
        <w:jc w:val="center"/>
        <w:rPr>
          <w:rFonts w:cs="AL-Mohanad Bold"/>
          <w:b/>
          <w:bCs/>
          <w:sz w:val="40"/>
          <w:szCs w:val="40"/>
          <w:rtl/>
        </w:rPr>
      </w:pPr>
      <w:r>
        <w:rPr>
          <w:rFonts w:cs="Traditional Arabic"/>
          <w:sz w:val="36"/>
          <w:szCs w:val="36"/>
          <w:rtl/>
        </w:rPr>
        <w:br w:type="page"/>
      </w:r>
      <w:r w:rsidRPr="00E5053F">
        <w:rPr>
          <w:rFonts w:cs="AL-Mohanad Bold" w:hint="cs"/>
          <w:b/>
          <w:bCs/>
          <w:sz w:val="40"/>
          <w:szCs w:val="40"/>
          <w:rtl/>
        </w:rPr>
        <w:lastRenderedPageBreak/>
        <w:t>المبحث السادس :</w:t>
      </w:r>
    </w:p>
    <w:p w:rsidR="003849EA" w:rsidRPr="00E5053F" w:rsidRDefault="00E5053F" w:rsidP="00AB202F">
      <w:pPr>
        <w:spacing w:before="120" w:line="560" w:lineRule="exact"/>
        <w:ind w:firstLine="567"/>
        <w:jc w:val="center"/>
        <w:rPr>
          <w:rFonts w:cs="AL-Mohanad Bold"/>
          <w:b/>
          <w:bCs/>
          <w:sz w:val="40"/>
          <w:szCs w:val="40"/>
          <w:rtl/>
        </w:rPr>
      </w:pPr>
      <w:r w:rsidRPr="00E5053F">
        <w:rPr>
          <w:rFonts w:cs="AL-Mohanad Bold" w:hint="cs"/>
          <w:b/>
          <w:bCs/>
          <w:sz w:val="40"/>
          <w:szCs w:val="40"/>
          <w:rtl/>
        </w:rPr>
        <w:t>الرد على عقيدة النصارى في اليوم الآخر</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لا شك أن اعتقاد النصارى في اليوم الآخر مزيج من بقايا التعاليم الحقة التي جاء بها موسى ثم عيسى عليهما الصلاة والسلام</w:t>
      </w:r>
      <w:r w:rsidR="003F4A4E">
        <w:rPr>
          <w:rFonts w:cs="Traditional Arabic" w:hint="cs"/>
          <w:sz w:val="36"/>
          <w:szCs w:val="36"/>
          <w:rtl/>
        </w:rPr>
        <w:t>,</w:t>
      </w:r>
      <w:r w:rsidRPr="00FC19E8">
        <w:rPr>
          <w:rFonts w:cs="Traditional Arabic" w:hint="cs"/>
          <w:sz w:val="36"/>
          <w:szCs w:val="36"/>
          <w:rtl/>
        </w:rPr>
        <w:t xml:space="preserve"> ويتضح هذا في إيمانهم بالبعث بعد الموت</w:t>
      </w:r>
      <w:r w:rsidR="003F4A4E">
        <w:rPr>
          <w:rFonts w:cs="Traditional Arabic" w:hint="cs"/>
          <w:sz w:val="36"/>
          <w:szCs w:val="36"/>
          <w:rtl/>
        </w:rPr>
        <w:t>,</w:t>
      </w:r>
      <w:r w:rsidRPr="00FC19E8">
        <w:rPr>
          <w:rFonts w:cs="Traditional Arabic" w:hint="cs"/>
          <w:sz w:val="36"/>
          <w:szCs w:val="36"/>
          <w:rtl/>
        </w:rPr>
        <w:t xml:space="preserve"> وكذلك في الحساب بوجه عام</w:t>
      </w:r>
      <w:r w:rsidR="003F4A4E">
        <w:rPr>
          <w:rFonts w:cs="Traditional Arabic" w:hint="cs"/>
          <w:sz w:val="36"/>
          <w:szCs w:val="36"/>
          <w:rtl/>
        </w:rPr>
        <w:t>,</w:t>
      </w:r>
      <w:r w:rsidRPr="00FC19E8">
        <w:rPr>
          <w:rFonts w:cs="Traditional Arabic" w:hint="cs"/>
          <w:sz w:val="36"/>
          <w:szCs w:val="36"/>
          <w:rtl/>
        </w:rPr>
        <w:t xml:space="preserve"> إلا أنهم انحرفوا في اعتقادهم الباطل</w:t>
      </w:r>
      <w:r w:rsidR="003F4A4E">
        <w:rPr>
          <w:rFonts w:cs="Traditional Arabic" w:hint="cs"/>
          <w:sz w:val="36"/>
          <w:szCs w:val="36"/>
          <w:rtl/>
        </w:rPr>
        <w:t>,</w:t>
      </w:r>
      <w:r w:rsidRPr="00FC19E8">
        <w:rPr>
          <w:rFonts w:cs="Traditional Arabic" w:hint="cs"/>
          <w:sz w:val="36"/>
          <w:szCs w:val="36"/>
          <w:rtl/>
        </w:rPr>
        <w:t xml:space="preserve"> وهو جعلهم المسيح هو المتولي حساب الخلائق</w:t>
      </w:r>
      <w:r w:rsidR="003F4A4E">
        <w:rPr>
          <w:rFonts w:cs="Traditional Arabic" w:hint="cs"/>
          <w:sz w:val="36"/>
          <w:szCs w:val="36"/>
          <w:rtl/>
        </w:rPr>
        <w:t>,</w:t>
      </w:r>
      <w:r w:rsidRPr="00FC19E8">
        <w:rPr>
          <w:rFonts w:cs="Traditional Arabic" w:hint="cs"/>
          <w:sz w:val="36"/>
          <w:szCs w:val="36"/>
          <w:rtl/>
        </w:rPr>
        <w:t xml:space="preserve"> وكذلك إيمانهم المجمل بالجنة والنار</w:t>
      </w:r>
      <w:r w:rsidR="003F4A4E">
        <w:rPr>
          <w:rFonts w:cs="Traditional Arabic" w:hint="cs"/>
          <w:sz w:val="36"/>
          <w:szCs w:val="36"/>
          <w:rtl/>
        </w:rPr>
        <w:t>,</w:t>
      </w:r>
      <w:r w:rsidRPr="00FC19E8">
        <w:rPr>
          <w:rFonts w:cs="Traditional Arabic" w:hint="cs"/>
          <w:sz w:val="36"/>
          <w:szCs w:val="36"/>
          <w:rtl/>
        </w:rPr>
        <w:t xml:space="preserve"> وفيما يلي سوف أبين بطلان الاعتقادات المنحرفة المتعلقة بما يتعلق باليوم الآخر</w:t>
      </w:r>
      <w:r w:rsidR="003F4A4E">
        <w:rPr>
          <w:rFonts w:cs="Traditional Arabic" w:hint="cs"/>
          <w:sz w:val="36"/>
          <w:szCs w:val="36"/>
          <w:rtl/>
        </w:rPr>
        <w:t>,</w:t>
      </w:r>
      <w:r w:rsidRPr="00FC19E8">
        <w:rPr>
          <w:rFonts w:cs="Traditional Arabic" w:hint="cs"/>
          <w:sz w:val="36"/>
          <w:szCs w:val="36"/>
          <w:rtl/>
        </w:rPr>
        <w:t xml:space="preserve"> على ضوء ما ذكره الشيخ رشيد</w:t>
      </w:r>
      <w:r w:rsidR="003F4A4E">
        <w:rPr>
          <w:rFonts w:cs="Traditional Arabic" w:hint="cs"/>
          <w:sz w:val="36"/>
          <w:szCs w:val="36"/>
          <w:rtl/>
        </w:rPr>
        <w:t>,</w:t>
      </w:r>
      <w:r w:rsidRPr="00FC19E8">
        <w:rPr>
          <w:rFonts w:cs="Traditional Arabic" w:hint="cs"/>
          <w:sz w:val="36"/>
          <w:szCs w:val="36"/>
          <w:rtl/>
        </w:rPr>
        <w:t xml:space="preserve"> وهي كما يلي :</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 xml:space="preserve">أولا : إبطال اعتقادهم أن الحياة الأخروية ليست حسية </w:t>
      </w:r>
      <w:r w:rsidR="003F4A4E">
        <w:rPr>
          <w:rFonts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بين الشيخ رشيد بطلان اعتقاد النصارى بعدم مادية الحياة الأخرى</w:t>
      </w:r>
      <w:r w:rsidR="003F4A4E">
        <w:rPr>
          <w:rFonts w:cs="Traditional Arabic" w:hint="cs"/>
          <w:sz w:val="36"/>
          <w:szCs w:val="36"/>
          <w:rtl/>
        </w:rPr>
        <w:t>,</w:t>
      </w:r>
      <w:r w:rsidRPr="00FC19E8">
        <w:rPr>
          <w:rFonts w:cs="Traditional Arabic" w:hint="cs"/>
          <w:sz w:val="36"/>
          <w:szCs w:val="36"/>
          <w:rtl/>
        </w:rPr>
        <w:t xml:space="preserve"> مبينا أن الدين الإسلامي هو الحق الذي لا مرية فيه وهو قد حكم بأن الحياة الأخرى حسية معنوية وليست معنوية فقط </w:t>
      </w:r>
      <w:r w:rsidR="003F4A4E">
        <w:rPr>
          <w:rFonts w:cs="Traditional Arabic" w:hint="cs"/>
          <w:sz w:val="36"/>
          <w:szCs w:val="36"/>
          <w:rtl/>
        </w:rPr>
        <w:t>,</w:t>
      </w:r>
      <w:r w:rsidRPr="00FC19E8">
        <w:rPr>
          <w:rFonts w:cs="Traditional Arabic" w:hint="cs"/>
          <w:sz w:val="36"/>
          <w:szCs w:val="36"/>
          <w:rtl/>
        </w:rPr>
        <w:t>مبينا أنه يجب رد ما اشتبه على النصارى في أمور البعث إليه</w:t>
      </w:r>
      <w:r w:rsidR="003F4A4E">
        <w:rPr>
          <w:rFonts w:cs="Traditional Arabic" w:hint="cs"/>
          <w:sz w:val="36"/>
          <w:szCs w:val="36"/>
          <w:rtl/>
        </w:rPr>
        <w:t>,</w:t>
      </w:r>
      <w:r w:rsidRPr="00FC19E8">
        <w:rPr>
          <w:rFonts w:cs="Traditional Arabic" w:hint="cs"/>
          <w:sz w:val="36"/>
          <w:szCs w:val="36"/>
          <w:rtl/>
        </w:rPr>
        <w:t xml:space="preserve"> وقد جاء المسيح عليه السلام موافقا لما جاء به الدين الإسلامي الحنيف في أقواله التي نسبتها الأناجيل إليه</w:t>
      </w:r>
      <w:r w:rsidR="003F4A4E">
        <w:rPr>
          <w:rFonts w:cs="Traditional Arabic" w:hint="cs"/>
          <w:sz w:val="36"/>
          <w:szCs w:val="36"/>
          <w:rtl/>
        </w:rPr>
        <w:t>,</w:t>
      </w:r>
      <w:r w:rsidRPr="00FC19E8">
        <w:rPr>
          <w:rFonts w:cs="Traditional Arabic" w:hint="cs"/>
          <w:sz w:val="36"/>
          <w:szCs w:val="36"/>
          <w:rtl/>
        </w:rPr>
        <w:t xml:space="preserve"> يقول الشيخ رشيد </w:t>
      </w:r>
      <w:r w:rsidR="00E5053F">
        <w:rPr>
          <w:rFonts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w:t>
      </w:r>
      <w:r w:rsidRPr="00FC19E8">
        <w:rPr>
          <w:rFonts w:ascii="Simplified Arabic" w:hAnsi="AGA Arabesque" w:cs="Traditional Arabic" w:hint="eastAsia"/>
          <w:sz w:val="36"/>
          <w:szCs w:val="36"/>
          <w:rtl/>
        </w:rPr>
        <w:t>فإذا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كانت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الديانة</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الإسلامية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التي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القسطاس</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المستقيم</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لسائر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الديانات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تقطع</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الأخرى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حياة</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إنسانية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أرواح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الناس</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تكون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ذات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أجساد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أكمل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هذه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الأجساد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لأن</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الإنسان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خلق</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مركب</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روح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وجسد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روحانية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محضة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حظ</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للمادة</w:t>
      </w:r>
      <w:r w:rsidRPr="00FC19E8">
        <w:rPr>
          <w:rFonts w:cs="Traditional Arabic" w:hint="cs"/>
          <w:sz w:val="36"/>
          <w:szCs w:val="36"/>
          <w:rtl/>
        </w:rPr>
        <w:t xml:space="preserve"> </w:t>
      </w:r>
      <w:r w:rsidRPr="00FC19E8">
        <w:rPr>
          <w:rFonts w:ascii="Simplified Arabic" w:hAnsi="AGA Arabesque" w:cs="Traditional Arabic" w:hint="eastAsia"/>
          <w:sz w:val="36"/>
          <w:szCs w:val="36"/>
          <w:rtl/>
        </w:rPr>
        <w:t>ولا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وجود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للإنسان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فالواجب</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إرجاع</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بعض</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يُؤثر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السيد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المسيح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عليه</w:t>
      </w:r>
      <w:r w:rsidR="00E5053F">
        <w:rPr>
          <w:rFonts w:cs="Traditional Arabic" w:hint="cs"/>
          <w:sz w:val="36"/>
          <w:szCs w:val="36"/>
          <w:rtl/>
        </w:rPr>
        <w:t>.</w:t>
      </w:r>
    </w:p>
    <w:p w:rsidR="003849EA" w:rsidRPr="00FC19E8"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FC19E8">
        <w:rPr>
          <w:rFonts w:ascii="Simplified Arabic" w:hAnsi="AGA Arabesque" w:cs="Traditional Arabic" w:hint="eastAsia"/>
          <w:sz w:val="36"/>
          <w:szCs w:val="36"/>
          <w:rtl/>
        </w:rPr>
        <w:t>السلام</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الملكوتية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روحانية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الملائكة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إلى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ذلك</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يقال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المراد</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بكونهم</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كالملائكة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الأرواح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هناك</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السلطان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الأكبر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كما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للحظوظ</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الجسدية</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السلطان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الأكبر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هذه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وحظوظ</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الروح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مغلوبة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لها</w:t>
      </w:r>
      <w:r w:rsidRPr="00FC19E8">
        <w:rPr>
          <w:rFonts w:ascii="Simplified Arabic" w:hAnsi="AGA Arabesque" w:cs="Traditional Arabic" w:hint="cs"/>
          <w:sz w:val="36"/>
          <w:szCs w:val="36"/>
          <w:rtl/>
        </w:rPr>
        <w:t>)</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0"/>
      </w:r>
      <w:r w:rsidRPr="00C8481E">
        <w:rPr>
          <w:rFonts w:ascii="Lotus Linotype" w:hAnsi="Lotus Linotype" w:cs="Traditional Arabic"/>
          <w:sz w:val="36"/>
          <w:szCs w:val="36"/>
          <w:vertAlign w:val="superscript"/>
          <w:rtl/>
        </w:rPr>
        <w:t>)</w:t>
      </w:r>
      <w:r w:rsidRPr="00C8481E">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FC19E8"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FC19E8">
        <w:rPr>
          <w:rFonts w:ascii="Simplified Arabic" w:hAnsi="AGA Arabesque" w:cs="Traditional Arabic" w:hint="cs"/>
          <w:sz w:val="36"/>
          <w:szCs w:val="36"/>
          <w:rtl/>
        </w:rPr>
        <w:lastRenderedPageBreak/>
        <w:t>وقد بين الشيخ رشيد أن كثيرا من النصوص المنسوبة إلى المسيح مؤيدة لما جاء به الإسلام من أن الحياة الآخرة حسية مادية وليست برزخية فيقول : (</w:t>
      </w:r>
      <w:r w:rsidRPr="00FC19E8">
        <w:rPr>
          <w:rFonts w:ascii="Simplified Arabic" w:hAnsi="AGA Arabesque" w:cs="Traditional Arabic" w:hint="eastAsia"/>
          <w:sz w:val="36"/>
          <w:szCs w:val="36"/>
          <w:rtl/>
        </w:rPr>
        <w:t>وقد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جعل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المسيحيون</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الأصل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دينهم</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الآخرة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ملكية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محضة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إنسانية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ملكية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حكموا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بأن</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الإنسان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يكون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وجود</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الملكوت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وأوَّلوا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نُقل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المسيح</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مما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يدل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على</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المادية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الملكوت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كقوله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إنه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يشرب</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الخمر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جديدًا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الملكوت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على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كل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كلامه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الملكوت</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ظاهر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cs"/>
          <w:sz w:val="36"/>
          <w:szCs w:val="36"/>
          <w:rtl/>
        </w:rPr>
        <w:t>أ</w:t>
      </w:r>
      <w:r w:rsidRPr="00FC19E8">
        <w:rPr>
          <w:rFonts w:ascii="Simplified Arabic" w:hAnsi="AGA Arabesque" w:cs="Traditional Arabic" w:hint="eastAsia"/>
          <w:sz w:val="36"/>
          <w:szCs w:val="36"/>
          <w:rtl/>
        </w:rPr>
        <w:t>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أهله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يكونون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أناسي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ملائكة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فيجب</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يجعل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هذا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هو</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الأصل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الذي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يؤول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غيره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ويرجع</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إليه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وما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يمكن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تأويله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يقطع</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بوضع</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روايته</w:t>
      </w:r>
      <w:r w:rsidRPr="00FC19E8">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1"/>
      </w:r>
      <w:r w:rsidRPr="00C8481E">
        <w:rPr>
          <w:rFonts w:ascii="Lotus Linotype" w:hAnsi="Lotus Linotype" w:cs="Traditional Arabic"/>
          <w:sz w:val="36"/>
          <w:szCs w:val="36"/>
          <w:vertAlign w:val="superscript"/>
          <w:rtl/>
        </w:rPr>
        <w:t>)</w:t>
      </w:r>
      <w:r w:rsidRPr="00C8481E">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FC19E8" w:rsidRDefault="003849EA" w:rsidP="00331399">
      <w:pPr>
        <w:autoSpaceDE w:val="0"/>
        <w:autoSpaceDN w:val="0"/>
        <w:adjustRightInd w:val="0"/>
        <w:spacing w:before="120" w:line="560" w:lineRule="exact"/>
        <w:ind w:firstLine="567"/>
        <w:jc w:val="lowKashida"/>
        <w:rPr>
          <w:rFonts w:cs="Traditional Arabic"/>
          <w:sz w:val="36"/>
          <w:szCs w:val="36"/>
          <w:rtl/>
        </w:rPr>
      </w:pPr>
      <w:r w:rsidRPr="00FC19E8">
        <w:rPr>
          <w:rFonts w:ascii="Simplified Arabic" w:hAnsi="AGA Arabesque" w:cs="Traditional Arabic" w:hint="cs"/>
          <w:sz w:val="36"/>
          <w:szCs w:val="36"/>
          <w:rtl/>
        </w:rPr>
        <w:t>فحمل الكلام المتشابه في وصف الآخرة على الكلام المحكم هو الواجب</w:t>
      </w:r>
      <w:r w:rsidR="00331399">
        <w:rPr>
          <w:rFonts w:ascii="Simplified Arabic" w:hAnsi="AGA Arabesque" w:cs="Traditional Arabic" w:hint="cs"/>
          <w:sz w:val="36"/>
          <w:szCs w:val="36"/>
          <w:rtl/>
        </w:rPr>
        <w:t>،</w:t>
      </w:r>
      <w:r w:rsidR="00331399">
        <w:rPr>
          <w:rFonts w:cs="Traditional Arabic" w:hint="cs"/>
          <w:sz w:val="36"/>
          <w:szCs w:val="36"/>
          <w:rtl/>
        </w:rPr>
        <w:t xml:space="preserve"> </w:t>
      </w:r>
      <w:r w:rsidRPr="00FC19E8">
        <w:rPr>
          <w:rFonts w:cs="Traditional Arabic" w:hint="cs"/>
          <w:sz w:val="36"/>
          <w:szCs w:val="36"/>
          <w:rtl/>
        </w:rPr>
        <w:t>إلا أن النصارى أعرضوا عنه وأثبتوا المتشابه ولا شك أن العقل يؤيد النصوص المحكمة التي تدل على أن حياة الآخرة حياة حسية مادية وليست معنوية إذ أن الحياة الأولى أعظم في النعيم وأكمل من الحياة الثانية والأبرار في الجنة منعمون بأكمل النعيم ولا يكمل ذلك النعيم إلا بالشيء المادي المحسوس بالإضافة إلى النعيم المعنوي البرزخي</w:t>
      </w:r>
      <w:r w:rsidR="00E5053F">
        <w:rPr>
          <w:rFonts w:cs="Traditional Arabic" w:hint="cs"/>
          <w:sz w:val="36"/>
          <w:szCs w:val="36"/>
          <w:rtl/>
        </w:rPr>
        <w:t>.</w:t>
      </w:r>
      <w:r w:rsidRPr="00FC19E8">
        <w:rPr>
          <w:rFonts w:cs="Traditional Arabic" w:hint="cs"/>
          <w:sz w:val="36"/>
          <w:szCs w:val="36"/>
          <w:rtl/>
        </w:rPr>
        <w:t xml:space="preserve"> </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 xml:space="preserve">وأما استدلالهم بما جاء عن المسيح في وصف أهل الملكوت على أنه حياة برزخية </w:t>
      </w:r>
      <w:r w:rsidR="003F4A4E">
        <w:rPr>
          <w:rFonts w:cs="Traditional Arabic" w:hint="cs"/>
          <w:sz w:val="36"/>
          <w:szCs w:val="36"/>
          <w:rtl/>
        </w:rPr>
        <w:t>ف</w:t>
      </w:r>
      <w:r w:rsidRPr="00FC19E8">
        <w:rPr>
          <w:rFonts w:cs="Traditional Arabic" w:hint="cs"/>
          <w:sz w:val="36"/>
          <w:szCs w:val="36"/>
          <w:rtl/>
        </w:rPr>
        <w:t>قد بين الشيخ رشيد أنه لو افترض صحة ما نقلوه عن المسيح فإن المعنى لا يدل على ما استدلوا به عليه</w:t>
      </w:r>
      <w:r w:rsidR="003F4A4E">
        <w:rPr>
          <w:rFonts w:cs="Traditional Arabic" w:hint="cs"/>
          <w:sz w:val="36"/>
          <w:szCs w:val="36"/>
          <w:rtl/>
        </w:rPr>
        <w:t>,</w:t>
      </w:r>
      <w:r w:rsidRPr="00FC19E8">
        <w:rPr>
          <w:rFonts w:cs="Traditional Arabic" w:hint="cs"/>
          <w:sz w:val="36"/>
          <w:szCs w:val="36"/>
          <w:rtl/>
        </w:rPr>
        <w:t xml:space="preserve"> يقول الشيخ رشيد</w:t>
      </w:r>
      <w:r w:rsidR="00331399">
        <w:rPr>
          <w:rFonts w:ascii="Simplified Arabic" w:cs="Traditional Arabic" w:hint="cs"/>
          <w:sz w:val="36"/>
          <w:szCs w:val="36"/>
          <w:rtl/>
        </w:rPr>
        <w:t xml:space="preserve">: </w:t>
      </w:r>
      <w:r w:rsidRPr="00FC19E8">
        <w:rPr>
          <w:rFonts w:ascii="Simplified Arabic" w:cs="Traditional Arabic" w:hint="cs"/>
          <w:sz w:val="36"/>
          <w:szCs w:val="36"/>
          <w:rtl/>
        </w:rPr>
        <w:t>(</w:t>
      </w:r>
      <w:r w:rsidRPr="00FC19E8">
        <w:rPr>
          <w:rFonts w:ascii="Simplified Arabic" w:cs="Traditional Arabic" w:hint="eastAsia"/>
          <w:sz w:val="36"/>
          <w:szCs w:val="36"/>
          <w:rtl/>
        </w:rPr>
        <w:t>فإذا</w:t>
      </w:r>
      <w:r w:rsidRPr="00FC19E8">
        <w:rPr>
          <w:rFonts w:ascii="Simplified Arabic" w:cs="Traditional Arabic"/>
          <w:sz w:val="36"/>
          <w:szCs w:val="36"/>
          <w:rtl/>
        </w:rPr>
        <w:t xml:space="preserve"> </w:t>
      </w:r>
      <w:r w:rsidRPr="00FC19E8">
        <w:rPr>
          <w:rFonts w:ascii="Simplified Arabic" w:cs="Traditional Arabic" w:hint="eastAsia"/>
          <w:sz w:val="36"/>
          <w:szCs w:val="36"/>
          <w:rtl/>
        </w:rPr>
        <w:t>فرضنا</w:t>
      </w:r>
      <w:r w:rsidRPr="00FC19E8">
        <w:rPr>
          <w:rFonts w:ascii="Simplified Arabic" w:cs="Traditional Arabic"/>
          <w:sz w:val="36"/>
          <w:szCs w:val="36"/>
          <w:rtl/>
        </w:rPr>
        <w:t xml:space="preserve"> </w:t>
      </w:r>
      <w:r w:rsidRPr="00FC19E8">
        <w:rPr>
          <w:rFonts w:ascii="Simplified Arabic" w:cs="Traditional Arabic" w:hint="eastAsia"/>
          <w:sz w:val="36"/>
          <w:szCs w:val="36"/>
          <w:rtl/>
        </w:rPr>
        <w:t>صحة</w:t>
      </w:r>
      <w:r w:rsidRPr="00FC19E8">
        <w:rPr>
          <w:rFonts w:ascii="Simplified Arabic" w:cs="Traditional Arabic"/>
          <w:sz w:val="36"/>
          <w:szCs w:val="36"/>
          <w:rtl/>
        </w:rPr>
        <w:t xml:space="preserve"> </w:t>
      </w:r>
      <w:r w:rsidRPr="00FC19E8">
        <w:rPr>
          <w:rFonts w:ascii="Simplified Arabic" w:cs="Traditional Arabic" w:hint="eastAsia"/>
          <w:sz w:val="36"/>
          <w:szCs w:val="36"/>
          <w:rtl/>
        </w:rPr>
        <w:t>ما</w:t>
      </w:r>
      <w:r w:rsidRPr="00FC19E8">
        <w:rPr>
          <w:rFonts w:cs="Traditional Arabic" w:hint="cs"/>
          <w:sz w:val="36"/>
          <w:szCs w:val="36"/>
          <w:rtl/>
        </w:rPr>
        <w:t xml:space="preserve"> </w:t>
      </w:r>
      <w:r w:rsidRPr="00FC19E8">
        <w:rPr>
          <w:rFonts w:ascii="Simplified Arabic" w:cs="Traditional Arabic" w:hint="eastAsia"/>
          <w:sz w:val="36"/>
          <w:szCs w:val="36"/>
          <w:rtl/>
        </w:rPr>
        <w:t>نُقل</w:t>
      </w:r>
      <w:r w:rsidRPr="00FC19E8">
        <w:rPr>
          <w:rFonts w:ascii="Simplified Arabic" w:cs="Traditional Arabic"/>
          <w:sz w:val="36"/>
          <w:szCs w:val="36"/>
          <w:rtl/>
        </w:rPr>
        <w:t xml:space="preserve"> </w:t>
      </w:r>
      <w:r w:rsidRPr="00FC19E8">
        <w:rPr>
          <w:rFonts w:ascii="Simplified Arabic" w:cs="Traditional Arabic" w:hint="eastAsia"/>
          <w:sz w:val="36"/>
          <w:szCs w:val="36"/>
          <w:rtl/>
        </w:rPr>
        <w:t>عن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السيد</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المسيح</w:t>
      </w:r>
      <w:r w:rsidRPr="00FC19E8">
        <w:rPr>
          <w:rFonts w:ascii="Simplified Arabic" w:cs="Traditional Arabic"/>
          <w:sz w:val="36"/>
          <w:szCs w:val="36"/>
          <w:rtl/>
        </w:rPr>
        <w:t xml:space="preserve"> </w:t>
      </w:r>
      <w:r w:rsidRPr="00FC19E8">
        <w:rPr>
          <w:rFonts w:ascii="Simplified Arabic" w:cs="Traditional Arabic" w:hint="eastAsia"/>
          <w:sz w:val="36"/>
          <w:szCs w:val="36"/>
          <w:rtl/>
        </w:rPr>
        <w:t>عليه</w:t>
      </w:r>
      <w:r w:rsidRPr="00FC19E8">
        <w:rPr>
          <w:rFonts w:ascii="Simplified Arabic" w:cs="Traditional Arabic"/>
          <w:sz w:val="36"/>
          <w:szCs w:val="36"/>
          <w:rtl/>
        </w:rPr>
        <w:t xml:space="preserve"> </w:t>
      </w:r>
      <w:r w:rsidRPr="00FC19E8">
        <w:rPr>
          <w:rFonts w:ascii="Simplified Arabic" w:cs="Traditional Arabic" w:hint="eastAsia"/>
          <w:sz w:val="36"/>
          <w:szCs w:val="36"/>
          <w:rtl/>
        </w:rPr>
        <w:t>السلام</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قوله</w:t>
      </w:r>
      <w:r w:rsidRPr="00FC19E8">
        <w:rPr>
          <w:rFonts w:ascii="Simplified Arabic" w:cs="Traditional Arabic"/>
          <w:sz w:val="36"/>
          <w:szCs w:val="36"/>
          <w:rtl/>
        </w:rPr>
        <w:t xml:space="preserve"> </w:t>
      </w:r>
      <w:r w:rsidRPr="00FC19E8">
        <w:rPr>
          <w:rFonts w:ascii="Simplified Arabic" w:cs="Traditional Arabic" w:hint="eastAsia"/>
          <w:sz w:val="36"/>
          <w:szCs w:val="36"/>
          <w:rtl/>
        </w:rPr>
        <w:t>عن</w:t>
      </w:r>
      <w:r w:rsidRPr="00FC19E8">
        <w:rPr>
          <w:rFonts w:ascii="Simplified Arabic" w:cs="Traditional Arabic"/>
          <w:sz w:val="36"/>
          <w:szCs w:val="36"/>
          <w:rtl/>
        </w:rPr>
        <w:t xml:space="preserve"> </w:t>
      </w:r>
      <w:r w:rsidRPr="00FC19E8">
        <w:rPr>
          <w:rFonts w:ascii="Simplified Arabic" w:cs="Traditional Arabic" w:hint="eastAsia"/>
          <w:sz w:val="36"/>
          <w:szCs w:val="36"/>
          <w:rtl/>
        </w:rPr>
        <w:t>أهل</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لا</w:t>
      </w:r>
      <w:r w:rsidRPr="00FC19E8">
        <w:rPr>
          <w:rFonts w:ascii="Simplified Arabic" w:cs="Traditional Arabic"/>
          <w:sz w:val="36"/>
          <w:szCs w:val="36"/>
          <w:rtl/>
        </w:rPr>
        <w:t xml:space="preserve"> </w:t>
      </w:r>
      <w:r w:rsidRPr="00FC19E8">
        <w:rPr>
          <w:rFonts w:ascii="Simplified Arabic" w:cs="Traditional Arabic" w:hint="eastAsia"/>
          <w:sz w:val="36"/>
          <w:szCs w:val="36"/>
          <w:rtl/>
        </w:rPr>
        <w:t>يزوجون</w:t>
      </w:r>
      <w:r w:rsidRPr="00FC19E8">
        <w:rPr>
          <w:rFonts w:ascii="Simplified Arabic" w:cs="Traditional Arabic"/>
          <w:sz w:val="36"/>
          <w:szCs w:val="36"/>
          <w:rtl/>
        </w:rPr>
        <w:t xml:space="preserve"> </w:t>
      </w:r>
      <w:r w:rsidRPr="00FC19E8">
        <w:rPr>
          <w:rFonts w:ascii="Simplified Arabic" w:cs="Traditional Arabic" w:hint="eastAsia"/>
          <w:sz w:val="36"/>
          <w:szCs w:val="36"/>
          <w:rtl/>
        </w:rPr>
        <w:t>ولا</w:t>
      </w:r>
      <w:r w:rsidRPr="00FC19E8">
        <w:rPr>
          <w:rFonts w:cs="Traditional Arabic" w:hint="cs"/>
          <w:sz w:val="36"/>
          <w:szCs w:val="36"/>
          <w:rtl/>
        </w:rPr>
        <w:t xml:space="preserve"> </w:t>
      </w:r>
      <w:r w:rsidRPr="00FC19E8">
        <w:rPr>
          <w:rFonts w:ascii="Simplified Arabic" w:cs="Traditional Arabic" w:hint="eastAsia"/>
          <w:sz w:val="36"/>
          <w:szCs w:val="36"/>
          <w:rtl/>
        </w:rPr>
        <w:t>يتزوجون</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بل</w:t>
      </w:r>
      <w:r w:rsidRPr="00FC19E8">
        <w:rPr>
          <w:rFonts w:ascii="Simplified Arabic" w:cs="Traditional Arabic"/>
          <w:sz w:val="36"/>
          <w:szCs w:val="36"/>
          <w:rtl/>
        </w:rPr>
        <w:t xml:space="preserve"> </w:t>
      </w:r>
      <w:r w:rsidRPr="00FC19E8">
        <w:rPr>
          <w:rFonts w:ascii="Simplified Arabic" w:cs="Traditional Arabic" w:hint="eastAsia"/>
          <w:sz w:val="36"/>
          <w:szCs w:val="36"/>
          <w:rtl/>
        </w:rPr>
        <w:t>يكونون</w:t>
      </w:r>
      <w:r w:rsidRPr="00FC19E8">
        <w:rPr>
          <w:rFonts w:ascii="Simplified Arabic" w:cs="Traditional Arabic"/>
          <w:sz w:val="36"/>
          <w:szCs w:val="36"/>
          <w:rtl/>
        </w:rPr>
        <w:t xml:space="preserve"> </w:t>
      </w:r>
      <w:r w:rsidRPr="00FC19E8">
        <w:rPr>
          <w:rFonts w:ascii="Simplified Arabic" w:cs="Traditional Arabic" w:hint="eastAsia"/>
          <w:sz w:val="36"/>
          <w:szCs w:val="36"/>
          <w:rtl/>
        </w:rPr>
        <w:t>كملائكة</w:t>
      </w:r>
      <w:r w:rsidRPr="00FC19E8">
        <w:rPr>
          <w:rFonts w:ascii="Simplified Arabic" w:cs="Traditional Arabic"/>
          <w:sz w:val="36"/>
          <w:szCs w:val="36"/>
          <w:rtl/>
        </w:rPr>
        <w:t xml:space="preserve"> </w:t>
      </w:r>
      <w:r w:rsidRPr="00FC19E8">
        <w:rPr>
          <w:rFonts w:ascii="Simplified Arabic" w:cs="Traditional Arabic" w:hint="eastAsia"/>
          <w:sz w:val="36"/>
          <w:szCs w:val="36"/>
          <w:rtl/>
        </w:rPr>
        <w:t>الله</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فالمجال</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تأويله</w:t>
      </w:r>
      <w:r w:rsidRPr="00FC19E8">
        <w:rPr>
          <w:rFonts w:ascii="Simplified Arabic" w:cs="Traditional Arabic"/>
          <w:sz w:val="36"/>
          <w:szCs w:val="36"/>
          <w:rtl/>
        </w:rPr>
        <w:t xml:space="preserve"> </w:t>
      </w:r>
      <w:r w:rsidRPr="00FC19E8">
        <w:rPr>
          <w:rFonts w:ascii="Simplified Arabic" w:cs="Traditional Arabic" w:hint="eastAsia"/>
          <w:sz w:val="36"/>
          <w:szCs w:val="36"/>
          <w:rtl/>
        </w:rPr>
        <w:t>واسع</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حيث</w:t>
      </w:r>
      <w:r w:rsidRPr="00FC19E8">
        <w:rPr>
          <w:rFonts w:ascii="Simplified Arabic" w:cs="Traditional Arabic"/>
          <w:sz w:val="36"/>
          <w:szCs w:val="36"/>
          <w:rtl/>
        </w:rPr>
        <w:t xml:space="preserve"> </w:t>
      </w:r>
      <w:r w:rsidRPr="00FC19E8">
        <w:rPr>
          <w:rFonts w:ascii="Simplified Arabic" w:cs="Traditional Arabic" w:hint="eastAsia"/>
          <w:sz w:val="36"/>
          <w:szCs w:val="36"/>
          <w:rtl/>
        </w:rPr>
        <w:t>إن</w:t>
      </w:r>
      <w:r w:rsidRPr="00FC19E8">
        <w:rPr>
          <w:rFonts w:ascii="Simplified Arabic" w:cs="Traditional Arabic"/>
          <w:sz w:val="36"/>
          <w:szCs w:val="36"/>
          <w:rtl/>
        </w:rPr>
        <w:t xml:space="preserve"> </w:t>
      </w:r>
      <w:r w:rsidRPr="00FC19E8">
        <w:rPr>
          <w:rFonts w:ascii="Simplified Arabic" w:cs="Traditional Arabic" w:hint="eastAsia"/>
          <w:sz w:val="36"/>
          <w:szCs w:val="36"/>
          <w:rtl/>
        </w:rPr>
        <w:t>كلام</w:t>
      </w:r>
      <w:r w:rsidRPr="00FC19E8">
        <w:rPr>
          <w:rFonts w:cs="Traditional Arabic" w:hint="cs"/>
          <w:sz w:val="36"/>
          <w:szCs w:val="36"/>
          <w:rtl/>
        </w:rPr>
        <w:t xml:space="preserve"> </w:t>
      </w:r>
      <w:r w:rsidRPr="00FC19E8">
        <w:rPr>
          <w:rFonts w:ascii="Simplified Arabic" w:cs="Traditional Arabic" w:hint="eastAsia"/>
          <w:sz w:val="36"/>
          <w:szCs w:val="36"/>
          <w:rtl/>
        </w:rPr>
        <w:t>المسيح</w:t>
      </w:r>
      <w:r w:rsidRPr="00FC19E8">
        <w:rPr>
          <w:rFonts w:ascii="Simplified Arabic" w:cs="Traditional Arabic"/>
          <w:sz w:val="36"/>
          <w:szCs w:val="36"/>
          <w:rtl/>
        </w:rPr>
        <w:t xml:space="preserve"> </w:t>
      </w:r>
      <w:r w:rsidRPr="00FC19E8">
        <w:rPr>
          <w:rFonts w:ascii="Simplified Arabic" w:cs="Traditional Arabic" w:hint="eastAsia"/>
          <w:sz w:val="36"/>
          <w:szCs w:val="36"/>
          <w:rtl/>
        </w:rPr>
        <w:t>كان</w:t>
      </w:r>
      <w:r w:rsidRPr="00FC19E8">
        <w:rPr>
          <w:rFonts w:ascii="Simplified Arabic" w:cs="Traditional Arabic"/>
          <w:sz w:val="36"/>
          <w:szCs w:val="36"/>
          <w:rtl/>
        </w:rPr>
        <w:t xml:space="preserve"> </w:t>
      </w:r>
      <w:r w:rsidRPr="00FC19E8">
        <w:rPr>
          <w:rFonts w:ascii="Simplified Arabic" w:cs="Traditional Arabic" w:hint="eastAsia"/>
          <w:sz w:val="36"/>
          <w:szCs w:val="36"/>
          <w:rtl/>
        </w:rPr>
        <w:t>أمثالاً</w:t>
      </w:r>
      <w:r w:rsidRPr="00FC19E8">
        <w:rPr>
          <w:rFonts w:ascii="Simplified Arabic" w:cs="Traditional Arabic"/>
          <w:sz w:val="36"/>
          <w:szCs w:val="36"/>
          <w:rtl/>
        </w:rPr>
        <w:t xml:space="preserve"> </w:t>
      </w:r>
      <w:r w:rsidRPr="00FC19E8">
        <w:rPr>
          <w:rFonts w:ascii="Simplified Arabic" w:cs="Traditional Arabic" w:hint="eastAsia"/>
          <w:sz w:val="36"/>
          <w:szCs w:val="36"/>
          <w:rtl/>
        </w:rPr>
        <w:t>وألغازًا</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وهذه</w:t>
      </w:r>
      <w:r w:rsidRPr="00FC19E8">
        <w:rPr>
          <w:rFonts w:ascii="Simplified Arabic" w:cs="Traditional Arabic"/>
          <w:sz w:val="36"/>
          <w:szCs w:val="36"/>
          <w:rtl/>
        </w:rPr>
        <w:t xml:space="preserve"> </w:t>
      </w:r>
      <w:r w:rsidRPr="00FC19E8">
        <w:rPr>
          <w:rFonts w:ascii="Simplified Arabic" w:cs="Traditional Arabic" w:hint="eastAsia"/>
          <w:sz w:val="36"/>
          <w:szCs w:val="36"/>
          <w:rtl/>
        </w:rPr>
        <w:t>الأناجيل</w:t>
      </w:r>
      <w:r w:rsidRPr="00FC19E8">
        <w:rPr>
          <w:rFonts w:ascii="Simplified Arabic" w:cs="Traditional Arabic"/>
          <w:sz w:val="36"/>
          <w:szCs w:val="36"/>
          <w:rtl/>
        </w:rPr>
        <w:t xml:space="preserve"> </w:t>
      </w:r>
      <w:r w:rsidRPr="00FC19E8">
        <w:rPr>
          <w:rFonts w:ascii="Simplified Arabic" w:cs="Traditional Arabic" w:hint="eastAsia"/>
          <w:sz w:val="36"/>
          <w:szCs w:val="36"/>
          <w:rtl/>
        </w:rPr>
        <w:t>التي</w:t>
      </w:r>
      <w:r w:rsidRPr="00FC19E8">
        <w:rPr>
          <w:rFonts w:ascii="Simplified Arabic" w:cs="Traditional Arabic"/>
          <w:sz w:val="36"/>
          <w:szCs w:val="36"/>
          <w:rtl/>
        </w:rPr>
        <w:t xml:space="preserve"> </w:t>
      </w:r>
      <w:r w:rsidRPr="00FC19E8">
        <w:rPr>
          <w:rFonts w:ascii="Simplified Arabic" w:cs="Traditional Arabic" w:hint="eastAsia"/>
          <w:sz w:val="36"/>
          <w:szCs w:val="36"/>
          <w:rtl/>
        </w:rPr>
        <w:t>تحكي</w:t>
      </w:r>
      <w:r w:rsidRPr="00FC19E8">
        <w:rPr>
          <w:rFonts w:ascii="Simplified Arabic" w:cs="Traditional Arabic"/>
          <w:sz w:val="36"/>
          <w:szCs w:val="36"/>
          <w:rtl/>
        </w:rPr>
        <w:t xml:space="preserve"> </w:t>
      </w:r>
      <w:r w:rsidRPr="00FC19E8">
        <w:rPr>
          <w:rFonts w:ascii="Simplified Arabic" w:cs="Traditional Arabic" w:hint="eastAsia"/>
          <w:sz w:val="36"/>
          <w:szCs w:val="36"/>
          <w:rtl/>
        </w:rPr>
        <w:t>شيئًا</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تاريخه</w:t>
      </w:r>
      <w:r w:rsidRPr="00FC19E8">
        <w:rPr>
          <w:rFonts w:ascii="Simplified Arabic" w:cs="Traditional Arabic"/>
          <w:sz w:val="36"/>
          <w:szCs w:val="36"/>
          <w:rtl/>
        </w:rPr>
        <w:t xml:space="preserve"> </w:t>
      </w:r>
      <w:r w:rsidRPr="00FC19E8">
        <w:rPr>
          <w:rFonts w:ascii="Simplified Arabic" w:cs="Traditional Arabic" w:hint="eastAsia"/>
          <w:sz w:val="36"/>
          <w:szCs w:val="36"/>
          <w:rtl/>
        </w:rPr>
        <w:t>وكلامه</w:t>
      </w:r>
      <w:r w:rsidRPr="00FC19E8">
        <w:rPr>
          <w:rFonts w:ascii="Simplified Arabic" w:cs="Traditional Arabic"/>
          <w:sz w:val="36"/>
          <w:szCs w:val="36"/>
          <w:rtl/>
        </w:rPr>
        <w:t xml:space="preserve"> </w:t>
      </w:r>
      <w:r w:rsidRPr="00FC19E8">
        <w:rPr>
          <w:rFonts w:ascii="Simplified Arabic" w:cs="Traditional Arabic" w:hint="eastAsia"/>
          <w:sz w:val="36"/>
          <w:szCs w:val="36"/>
          <w:rtl/>
        </w:rPr>
        <w:t>تدلنا</w:t>
      </w:r>
      <w:r w:rsidRPr="00FC19E8">
        <w:rPr>
          <w:rFonts w:cs="Traditional Arabic" w:hint="cs"/>
          <w:sz w:val="36"/>
          <w:szCs w:val="36"/>
          <w:rtl/>
        </w:rPr>
        <w:t xml:space="preserve"> </w:t>
      </w:r>
      <w:r w:rsidRPr="00FC19E8">
        <w:rPr>
          <w:rFonts w:ascii="Simplified Arabic" w:cs="Traditional Arabic" w:hint="eastAsia"/>
          <w:sz w:val="36"/>
          <w:szCs w:val="36"/>
          <w:rtl/>
        </w:rPr>
        <w:t>على</w:t>
      </w:r>
      <w:r w:rsidRPr="00FC19E8">
        <w:rPr>
          <w:rFonts w:ascii="Simplified Arabic" w:cs="Traditional Arabic"/>
          <w:sz w:val="36"/>
          <w:szCs w:val="36"/>
          <w:rtl/>
        </w:rPr>
        <w:t xml:space="preserve"> </w:t>
      </w:r>
      <w:r w:rsidRPr="00FC19E8">
        <w:rPr>
          <w:rFonts w:ascii="Simplified Arabic" w:cs="Traditional Arabic" w:hint="eastAsia"/>
          <w:sz w:val="36"/>
          <w:szCs w:val="36"/>
          <w:rtl/>
        </w:rPr>
        <w:t>أنه</w:t>
      </w:r>
      <w:r w:rsidRPr="00FC19E8">
        <w:rPr>
          <w:rFonts w:ascii="Simplified Arabic" w:cs="Traditional Arabic"/>
          <w:sz w:val="36"/>
          <w:szCs w:val="36"/>
          <w:rtl/>
        </w:rPr>
        <w:t xml:space="preserve"> </w:t>
      </w:r>
      <w:r w:rsidRPr="00FC19E8">
        <w:rPr>
          <w:rFonts w:ascii="Simplified Arabic" w:cs="Traditional Arabic" w:hint="eastAsia"/>
          <w:sz w:val="36"/>
          <w:szCs w:val="36"/>
          <w:rtl/>
        </w:rPr>
        <w:t>كان</w:t>
      </w:r>
      <w:r w:rsidRPr="00FC19E8">
        <w:rPr>
          <w:rFonts w:ascii="Simplified Arabic" w:cs="Traditional Arabic"/>
          <w:sz w:val="36"/>
          <w:szCs w:val="36"/>
          <w:rtl/>
        </w:rPr>
        <w:t xml:space="preserve"> </w:t>
      </w:r>
      <w:r w:rsidRPr="00FC19E8">
        <w:rPr>
          <w:rFonts w:ascii="Simplified Arabic" w:cs="Traditional Arabic" w:hint="eastAsia"/>
          <w:sz w:val="36"/>
          <w:szCs w:val="36"/>
          <w:rtl/>
        </w:rPr>
        <w:t>يقول</w:t>
      </w:r>
      <w:r w:rsidRPr="00FC19E8">
        <w:rPr>
          <w:rFonts w:ascii="Simplified Arabic" w:cs="Traditional Arabic"/>
          <w:sz w:val="36"/>
          <w:szCs w:val="36"/>
          <w:rtl/>
        </w:rPr>
        <w:t xml:space="preserve"> </w:t>
      </w:r>
      <w:r w:rsidRPr="00FC19E8">
        <w:rPr>
          <w:rFonts w:ascii="Simplified Arabic" w:cs="Traditional Arabic" w:hint="eastAsia"/>
          <w:sz w:val="36"/>
          <w:szCs w:val="36"/>
          <w:rtl/>
        </w:rPr>
        <w:t>القول</w:t>
      </w:r>
      <w:r w:rsidRPr="00FC19E8">
        <w:rPr>
          <w:rFonts w:ascii="Simplified Arabic" w:cs="Traditional Arabic"/>
          <w:sz w:val="36"/>
          <w:szCs w:val="36"/>
          <w:rtl/>
        </w:rPr>
        <w:t xml:space="preserve"> </w:t>
      </w:r>
      <w:r w:rsidRPr="00FC19E8">
        <w:rPr>
          <w:rFonts w:ascii="Simplified Arabic" w:cs="Traditional Arabic" w:hint="eastAsia"/>
          <w:sz w:val="36"/>
          <w:szCs w:val="36"/>
          <w:rtl/>
        </w:rPr>
        <w:t>فلا</w:t>
      </w:r>
      <w:r w:rsidRPr="00FC19E8">
        <w:rPr>
          <w:rFonts w:ascii="Simplified Arabic" w:cs="Traditional Arabic"/>
          <w:sz w:val="36"/>
          <w:szCs w:val="36"/>
          <w:rtl/>
        </w:rPr>
        <w:t xml:space="preserve"> </w:t>
      </w:r>
      <w:r w:rsidRPr="00FC19E8">
        <w:rPr>
          <w:rFonts w:ascii="Simplified Arabic" w:cs="Traditional Arabic" w:hint="eastAsia"/>
          <w:sz w:val="36"/>
          <w:szCs w:val="36"/>
          <w:rtl/>
        </w:rPr>
        <w:t>يفهمه</w:t>
      </w:r>
      <w:r w:rsidRPr="00FC19E8">
        <w:rPr>
          <w:rFonts w:ascii="Simplified Arabic" w:cs="Traditional Arabic"/>
          <w:sz w:val="36"/>
          <w:szCs w:val="36"/>
          <w:rtl/>
        </w:rPr>
        <w:t xml:space="preserve"> </w:t>
      </w:r>
      <w:r w:rsidRPr="00FC19E8">
        <w:rPr>
          <w:rFonts w:ascii="Simplified Arabic" w:cs="Traditional Arabic" w:hint="eastAsia"/>
          <w:sz w:val="36"/>
          <w:szCs w:val="36"/>
          <w:rtl/>
        </w:rPr>
        <w:t>تلامذته</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فإذا</w:t>
      </w:r>
      <w:r w:rsidRPr="00FC19E8">
        <w:rPr>
          <w:rFonts w:ascii="Simplified Arabic" w:cs="Traditional Arabic"/>
          <w:sz w:val="36"/>
          <w:szCs w:val="36"/>
          <w:rtl/>
        </w:rPr>
        <w:t xml:space="preserve"> </w:t>
      </w:r>
      <w:r w:rsidRPr="00FC19E8">
        <w:rPr>
          <w:rFonts w:ascii="Simplified Arabic" w:cs="Traditional Arabic" w:hint="eastAsia"/>
          <w:sz w:val="36"/>
          <w:szCs w:val="36"/>
          <w:rtl/>
        </w:rPr>
        <w:t>أخذوه</w:t>
      </w:r>
      <w:r w:rsidRPr="00FC19E8">
        <w:rPr>
          <w:rFonts w:ascii="Simplified Arabic" w:cs="Traditional Arabic"/>
          <w:sz w:val="36"/>
          <w:szCs w:val="36"/>
          <w:rtl/>
        </w:rPr>
        <w:t xml:space="preserve"> </w:t>
      </w:r>
      <w:r w:rsidRPr="00FC19E8">
        <w:rPr>
          <w:rFonts w:ascii="Simplified Arabic" w:cs="Traditional Arabic" w:hint="eastAsia"/>
          <w:sz w:val="36"/>
          <w:szCs w:val="36"/>
          <w:rtl/>
        </w:rPr>
        <w:t>على</w:t>
      </w:r>
      <w:r w:rsidRPr="00FC19E8">
        <w:rPr>
          <w:rFonts w:ascii="Simplified Arabic" w:cs="Traditional Arabic"/>
          <w:sz w:val="36"/>
          <w:szCs w:val="36"/>
          <w:rtl/>
        </w:rPr>
        <w:t xml:space="preserve"> </w:t>
      </w:r>
      <w:r w:rsidRPr="00FC19E8">
        <w:rPr>
          <w:rFonts w:ascii="Simplified Arabic" w:cs="Traditional Arabic" w:hint="eastAsia"/>
          <w:sz w:val="36"/>
          <w:szCs w:val="36"/>
          <w:rtl/>
        </w:rPr>
        <w:t>ظاهره</w:t>
      </w:r>
      <w:r w:rsidRPr="00FC19E8">
        <w:rPr>
          <w:rFonts w:ascii="Simplified Arabic" w:cs="Traditional Arabic"/>
          <w:sz w:val="36"/>
          <w:szCs w:val="36"/>
          <w:rtl/>
        </w:rPr>
        <w:t xml:space="preserve"> </w:t>
      </w:r>
      <w:r w:rsidRPr="00FC19E8">
        <w:rPr>
          <w:rFonts w:ascii="Simplified Arabic" w:cs="Traditional Arabic" w:hint="eastAsia"/>
          <w:sz w:val="36"/>
          <w:szCs w:val="36"/>
          <w:rtl/>
        </w:rPr>
        <w:t>يسمعون</w:t>
      </w:r>
      <w:r w:rsidRPr="00FC19E8">
        <w:rPr>
          <w:rFonts w:ascii="Simplified Arabic" w:cs="Traditional Arabic"/>
          <w:sz w:val="36"/>
          <w:szCs w:val="36"/>
          <w:rtl/>
        </w:rPr>
        <w:t xml:space="preserve"> </w:t>
      </w:r>
      <w:r w:rsidRPr="00FC19E8">
        <w:rPr>
          <w:rFonts w:ascii="Simplified Arabic" w:cs="Traditional Arabic" w:hint="eastAsia"/>
          <w:sz w:val="36"/>
          <w:szCs w:val="36"/>
          <w:rtl/>
        </w:rPr>
        <w:t>بعدُ</w:t>
      </w:r>
      <w:r w:rsidRPr="00FC19E8">
        <w:rPr>
          <w:rFonts w:ascii="Simplified Arabic" w:cs="Traditional Arabic"/>
          <w:sz w:val="36"/>
          <w:szCs w:val="36"/>
          <w:rtl/>
        </w:rPr>
        <w:t xml:space="preserve"> </w:t>
      </w:r>
      <w:r w:rsidRPr="00FC19E8">
        <w:rPr>
          <w:rFonts w:ascii="Simplified Arabic" w:cs="Traditional Arabic" w:hint="eastAsia"/>
          <w:sz w:val="36"/>
          <w:szCs w:val="36"/>
          <w:rtl/>
        </w:rPr>
        <w:t>ما</w:t>
      </w:r>
      <w:r w:rsidRPr="00FC19E8">
        <w:rPr>
          <w:rFonts w:cs="Traditional Arabic" w:hint="cs"/>
          <w:sz w:val="36"/>
          <w:szCs w:val="36"/>
          <w:rtl/>
        </w:rPr>
        <w:t xml:space="preserve"> </w:t>
      </w:r>
      <w:r w:rsidRPr="00FC19E8">
        <w:rPr>
          <w:rFonts w:ascii="Simplified Arabic" w:cs="Traditional Arabic" w:hint="eastAsia"/>
          <w:sz w:val="36"/>
          <w:szCs w:val="36"/>
          <w:rtl/>
        </w:rPr>
        <w:t>يخالف</w:t>
      </w:r>
      <w:r w:rsidRPr="00FC19E8">
        <w:rPr>
          <w:rFonts w:ascii="Simplified Arabic" w:cs="Traditional Arabic"/>
          <w:sz w:val="36"/>
          <w:szCs w:val="36"/>
          <w:rtl/>
        </w:rPr>
        <w:t xml:space="preserve"> </w:t>
      </w:r>
      <w:r w:rsidRPr="00FC19E8">
        <w:rPr>
          <w:rFonts w:ascii="Simplified Arabic" w:cs="Traditional Arabic" w:hint="eastAsia"/>
          <w:sz w:val="36"/>
          <w:szCs w:val="36"/>
          <w:rtl/>
        </w:rPr>
        <w:t>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الظاهر</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فيتبين</w:t>
      </w:r>
      <w:r w:rsidRPr="00FC19E8">
        <w:rPr>
          <w:rFonts w:ascii="Simplified Arabic" w:cs="Traditional Arabic"/>
          <w:sz w:val="36"/>
          <w:szCs w:val="36"/>
          <w:rtl/>
        </w:rPr>
        <w:t xml:space="preserve"> </w:t>
      </w:r>
      <w:r w:rsidRPr="00FC19E8">
        <w:rPr>
          <w:rFonts w:ascii="Simplified Arabic" w:cs="Traditional Arabic" w:hint="eastAsia"/>
          <w:sz w:val="36"/>
          <w:szCs w:val="36"/>
          <w:rtl/>
        </w:rPr>
        <w:t>لهم</w:t>
      </w:r>
      <w:r w:rsidRPr="00FC19E8">
        <w:rPr>
          <w:rFonts w:ascii="Simplified Arabic" w:cs="Traditional Arabic"/>
          <w:sz w:val="36"/>
          <w:szCs w:val="36"/>
          <w:rtl/>
        </w:rPr>
        <w:t xml:space="preserve"> </w:t>
      </w:r>
      <w:r w:rsidRPr="00FC19E8">
        <w:rPr>
          <w:rFonts w:ascii="Simplified Arabic" w:cs="Traditional Arabic" w:hint="eastAsia"/>
          <w:sz w:val="36"/>
          <w:szCs w:val="36"/>
          <w:rtl/>
        </w:rPr>
        <w:t>خطأ</w:t>
      </w:r>
      <w:r w:rsidRPr="00FC19E8">
        <w:rPr>
          <w:rFonts w:ascii="Simplified Arabic" w:cs="Traditional Arabic"/>
          <w:sz w:val="36"/>
          <w:szCs w:val="36"/>
          <w:rtl/>
        </w:rPr>
        <w:t xml:space="preserve"> </w:t>
      </w:r>
      <w:r w:rsidRPr="00FC19E8">
        <w:rPr>
          <w:rFonts w:ascii="Simplified Arabic" w:cs="Traditional Arabic" w:hint="eastAsia"/>
          <w:sz w:val="36"/>
          <w:szCs w:val="36"/>
          <w:rtl/>
        </w:rPr>
        <w:t>فهمهم</w:t>
      </w:r>
      <w:r w:rsidRPr="00FC19E8">
        <w:rPr>
          <w:rFonts w:ascii="Simplified Arabic" w:cs="Traditional Arabic" w:hint="cs"/>
          <w:sz w:val="36"/>
          <w:szCs w:val="36"/>
          <w:rtl/>
        </w:rPr>
        <w:t>)</w:t>
      </w:r>
      <w:r>
        <w:rPr>
          <w:rFonts w:ascii="Simplified Arabic"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2"/>
      </w:r>
      <w:r w:rsidRPr="00C8481E">
        <w:rPr>
          <w:rFonts w:ascii="Lotus Linotype" w:hAnsi="Lotus Linotype" w:cs="Traditional Arabic"/>
          <w:sz w:val="36"/>
          <w:szCs w:val="36"/>
          <w:vertAlign w:val="superscript"/>
          <w:rtl/>
        </w:rPr>
        <w:t>)</w:t>
      </w:r>
      <w:r w:rsidRPr="00C8481E">
        <w:rPr>
          <w:rFonts w:ascii="Lotus Linotype" w:hAnsi="Lotus Linotype" w:cs="Traditional Arabic" w:hint="cs"/>
          <w:sz w:val="36"/>
          <w:szCs w:val="36"/>
          <w:rtl/>
        </w:rPr>
        <w:t xml:space="preserve"> </w:t>
      </w:r>
      <w:r>
        <w:rPr>
          <w:rFonts w:ascii="Simplified Arabic" w:cs="Traditional Arabic" w:hint="cs"/>
          <w:sz w:val="36"/>
          <w:szCs w:val="36"/>
          <w:rtl/>
        </w:rPr>
        <w:t>.</w:t>
      </w:r>
    </w:p>
    <w:p w:rsidR="003849EA" w:rsidRPr="00FC19E8" w:rsidRDefault="003849EA" w:rsidP="00AB202F">
      <w:pPr>
        <w:autoSpaceDE w:val="0"/>
        <w:autoSpaceDN w:val="0"/>
        <w:adjustRightInd w:val="0"/>
        <w:spacing w:before="120" w:line="560" w:lineRule="exact"/>
        <w:ind w:firstLine="567"/>
        <w:jc w:val="lowKashida"/>
        <w:rPr>
          <w:rFonts w:ascii="Simplified Arabic" w:cs="Traditional Arabic"/>
          <w:sz w:val="36"/>
          <w:szCs w:val="36"/>
          <w:rtl/>
        </w:rPr>
      </w:pPr>
      <w:r w:rsidRPr="00FC19E8">
        <w:rPr>
          <w:rFonts w:ascii="Simplified Arabic" w:cs="Traditional Arabic" w:hint="cs"/>
          <w:sz w:val="36"/>
          <w:szCs w:val="36"/>
          <w:rtl/>
        </w:rPr>
        <w:t xml:space="preserve">ثم شرع بعد ذلك في بيان معنى وصف المسيح الذي استدل به النصارى على معتقدهم على فرض ثبوت صحته وهو وصف المسيح "لأهل الملكوت بأنهم لا يتزوجون بل يكونون </w:t>
      </w:r>
      <w:r w:rsidRPr="00FC19E8">
        <w:rPr>
          <w:rFonts w:ascii="Simplified Arabic" w:cs="Traditional Arabic" w:hint="cs"/>
          <w:sz w:val="36"/>
          <w:szCs w:val="36"/>
          <w:rtl/>
        </w:rPr>
        <w:lastRenderedPageBreak/>
        <w:t xml:space="preserve">كملائكة الله" فقال :( </w:t>
      </w:r>
      <w:r w:rsidRPr="00FC19E8">
        <w:rPr>
          <w:rFonts w:ascii="Simplified Arabic" w:cs="Traditional Arabic" w:hint="eastAsia"/>
          <w:sz w:val="36"/>
          <w:szCs w:val="36"/>
          <w:rtl/>
        </w:rPr>
        <w:t>لتأويل</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النفي</w:t>
      </w:r>
      <w:r w:rsidRPr="00FC19E8">
        <w:rPr>
          <w:rFonts w:ascii="Simplified Arabic" w:cs="Traditional Arabic"/>
          <w:sz w:val="36"/>
          <w:szCs w:val="36"/>
          <w:rtl/>
        </w:rPr>
        <w:t xml:space="preserve"> </w:t>
      </w:r>
      <w:r w:rsidRPr="00FC19E8">
        <w:rPr>
          <w:rFonts w:ascii="Simplified Arabic" w:cs="Traditional Arabic" w:hint="eastAsia"/>
          <w:sz w:val="36"/>
          <w:szCs w:val="36"/>
          <w:rtl/>
        </w:rPr>
        <w:t>وجوه</w:t>
      </w:r>
      <w:r w:rsidRPr="00FC19E8">
        <w:rPr>
          <w:rFonts w:ascii="Simplified Arabic" w:cs="Traditional Arabic"/>
          <w:sz w:val="36"/>
          <w:szCs w:val="36"/>
          <w:rtl/>
        </w:rPr>
        <w:t xml:space="preserve"> </w:t>
      </w:r>
      <w:r w:rsidRPr="00FC19E8">
        <w:rPr>
          <w:rFonts w:ascii="Simplified Arabic" w:cs="Traditional Arabic" w:hint="eastAsia"/>
          <w:sz w:val="36"/>
          <w:szCs w:val="36"/>
          <w:rtl/>
        </w:rPr>
        <w:t>منها</w:t>
      </w:r>
      <w:r w:rsidRPr="00FC19E8">
        <w:rPr>
          <w:rFonts w:ascii="Simplified Arabic" w:cs="Traditional Arabic"/>
          <w:sz w:val="36"/>
          <w:szCs w:val="36"/>
          <w:rtl/>
        </w:rPr>
        <w:t xml:space="preserve"> </w:t>
      </w:r>
      <w:r w:rsidRPr="00FC19E8">
        <w:rPr>
          <w:rFonts w:ascii="Simplified Arabic" w:cs="Traditional Arabic" w:hint="eastAsia"/>
          <w:sz w:val="36"/>
          <w:szCs w:val="36"/>
          <w:rtl/>
        </w:rPr>
        <w:t>تعيين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المراد</w:t>
      </w:r>
      <w:r w:rsidRPr="00FC19E8">
        <w:rPr>
          <w:rFonts w:ascii="Simplified Arabic" w:cs="Traditional Arabic"/>
          <w:sz w:val="36"/>
          <w:szCs w:val="36"/>
          <w:rtl/>
        </w:rPr>
        <w:t xml:space="preserve"> </w:t>
      </w:r>
      <w:r w:rsidRPr="00FC19E8">
        <w:rPr>
          <w:rFonts w:ascii="Simplified Arabic" w:cs="Traditional Arabic" w:hint="eastAsia"/>
          <w:sz w:val="36"/>
          <w:szCs w:val="36"/>
          <w:rtl/>
        </w:rPr>
        <w:t>بلفظ</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فقد</w:t>
      </w:r>
      <w:r w:rsidRPr="00FC19E8">
        <w:rPr>
          <w:rFonts w:ascii="Simplified Arabic" w:cs="Traditional Arabic"/>
          <w:sz w:val="36"/>
          <w:szCs w:val="36"/>
          <w:rtl/>
        </w:rPr>
        <w:t xml:space="preserve"> </w:t>
      </w:r>
      <w:r w:rsidRPr="00FC19E8">
        <w:rPr>
          <w:rFonts w:ascii="Simplified Arabic" w:cs="Traditional Arabic" w:hint="eastAsia"/>
          <w:sz w:val="36"/>
          <w:szCs w:val="36"/>
          <w:rtl/>
        </w:rPr>
        <w:t>ورد</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sz w:val="36"/>
          <w:szCs w:val="36"/>
          <w:rtl/>
        </w:rPr>
        <w:t xml:space="preserve"> </w:t>
      </w:r>
      <w:r w:rsidRPr="00FC19E8">
        <w:rPr>
          <w:rFonts w:ascii="Simplified Arabic" w:cs="Traditional Arabic" w:hint="eastAsia"/>
          <w:sz w:val="36"/>
          <w:szCs w:val="36"/>
          <w:rtl/>
        </w:rPr>
        <w:t>اللفظ</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أمثال</w:t>
      </w:r>
      <w:r w:rsidRPr="00FC19E8">
        <w:rPr>
          <w:rFonts w:ascii="Simplified Arabic" w:cs="Traditional Arabic"/>
          <w:sz w:val="36"/>
          <w:szCs w:val="36"/>
          <w:rtl/>
        </w:rPr>
        <w:t xml:space="preserve"> </w:t>
      </w:r>
      <w:r w:rsidRPr="00FC19E8">
        <w:rPr>
          <w:rFonts w:ascii="Simplified Arabic" w:cs="Traditional Arabic" w:hint="eastAsia"/>
          <w:sz w:val="36"/>
          <w:szCs w:val="36"/>
          <w:rtl/>
        </w:rPr>
        <w:t>كثيرة</w:t>
      </w:r>
      <w:r w:rsidRPr="00FC19E8">
        <w:rPr>
          <w:rFonts w:ascii="Simplified Arabic" w:cs="Traditional Arabic"/>
          <w:sz w:val="36"/>
          <w:szCs w:val="36"/>
          <w:rtl/>
        </w:rPr>
        <w:t xml:space="preserve"> </w:t>
      </w:r>
      <w:r w:rsidRPr="00FC19E8">
        <w:rPr>
          <w:rFonts w:ascii="Simplified Arabic" w:cs="Traditional Arabic" w:hint="eastAsia"/>
          <w:sz w:val="36"/>
          <w:szCs w:val="36"/>
          <w:rtl/>
        </w:rPr>
        <w:t>للسيد</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المسيح</w:t>
      </w:r>
      <w:r w:rsidRPr="00FC19E8">
        <w:rPr>
          <w:rFonts w:ascii="Simplified Arabic" w:cs="Traditional Arabic"/>
          <w:sz w:val="36"/>
          <w:szCs w:val="36"/>
          <w:rtl/>
        </w:rPr>
        <w:t xml:space="preserve"> </w:t>
      </w:r>
      <w:r w:rsidRPr="00FC19E8">
        <w:rPr>
          <w:rFonts w:ascii="Simplified Arabic" w:cs="Traditional Arabic" w:hint="eastAsia"/>
          <w:sz w:val="36"/>
          <w:szCs w:val="36"/>
          <w:rtl/>
        </w:rPr>
        <w:t>عليه</w:t>
      </w:r>
      <w:r w:rsidRPr="00FC19E8">
        <w:rPr>
          <w:rFonts w:ascii="Simplified Arabic" w:cs="Traditional Arabic"/>
          <w:sz w:val="36"/>
          <w:szCs w:val="36"/>
          <w:rtl/>
        </w:rPr>
        <w:t xml:space="preserve"> </w:t>
      </w:r>
      <w:r w:rsidRPr="00FC19E8">
        <w:rPr>
          <w:rFonts w:ascii="Simplified Arabic" w:cs="Traditional Arabic" w:hint="eastAsia"/>
          <w:sz w:val="36"/>
          <w:szCs w:val="36"/>
          <w:rtl/>
        </w:rPr>
        <w:t>السلام</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وأشهرها</w:t>
      </w:r>
      <w:r w:rsidRPr="00FC19E8">
        <w:rPr>
          <w:rFonts w:ascii="Simplified Arabic" w:cs="Traditional Arabic"/>
          <w:sz w:val="36"/>
          <w:szCs w:val="36"/>
          <w:rtl/>
        </w:rPr>
        <w:t xml:space="preserve"> </w:t>
      </w:r>
      <w:r w:rsidRPr="00FC19E8">
        <w:rPr>
          <w:rFonts w:ascii="Simplified Arabic" w:cs="Traditional Arabic" w:hint="eastAsia"/>
          <w:sz w:val="36"/>
          <w:szCs w:val="36"/>
          <w:rtl/>
        </w:rPr>
        <w:t>عند</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النصارى</w:t>
      </w:r>
      <w:r w:rsidRPr="00FC19E8">
        <w:rPr>
          <w:rFonts w:ascii="Simplified Arabic" w:cs="Traditional Arabic"/>
          <w:sz w:val="36"/>
          <w:szCs w:val="36"/>
          <w:rtl/>
        </w:rPr>
        <w:t xml:space="preserve"> </w:t>
      </w:r>
      <w:r w:rsidRPr="00FC19E8">
        <w:rPr>
          <w:rFonts w:ascii="Simplified Arabic" w:cs="Traditional Arabic" w:hint="eastAsia"/>
          <w:sz w:val="36"/>
          <w:szCs w:val="36"/>
          <w:rtl/>
        </w:rPr>
        <w:t>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مجيئه</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ومحاسبة</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الناس</w:t>
      </w:r>
      <w:r w:rsidRPr="00FC19E8">
        <w:rPr>
          <w:rFonts w:ascii="Simplified Arabic" w:cs="Traditional Arabic"/>
          <w:sz w:val="36"/>
          <w:szCs w:val="36"/>
          <w:rtl/>
        </w:rPr>
        <w:t xml:space="preserve"> </w:t>
      </w:r>
      <w:r w:rsidRPr="00FC19E8">
        <w:rPr>
          <w:rFonts w:ascii="Simplified Arabic" w:cs="Traditional Arabic" w:hint="eastAsia"/>
          <w:sz w:val="36"/>
          <w:szCs w:val="36"/>
          <w:rtl/>
        </w:rPr>
        <w:t>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الدينونة</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ويقولون</w:t>
      </w:r>
      <w:r w:rsidRPr="00FC19E8">
        <w:rPr>
          <w:rFonts w:ascii="Simplified Arabic" w:cs="Traditional Arabic"/>
          <w:sz w:val="36"/>
          <w:szCs w:val="36"/>
          <w:rtl/>
        </w:rPr>
        <w:t xml:space="preserve"> </w:t>
      </w:r>
      <w:r w:rsidRPr="00FC19E8">
        <w:rPr>
          <w:rFonts w:ascii="Simplified Arabic" w:cs="Traditional Arabic" w:hint="eastAsia"/>
          <w:sz w:val="36"/>
          <w:szCs w:val="36"/>
          <w:rtl/>
        </w:rPr>
        <w:t>إنه</w:t>
      </w:r>
      <w:r w:rsidRPr="00FC19E8">
        <w:rPr>
          <w:rFonts w:ascii="Simplified Arabic" w:cs="Traditional Arabic"/>
          <w:sz w:val="36"/>
          <w:szCs w:val="36"/>
          <w:rtl/>
        </w:rPr>
        <w:t xml:space="preserve"> </w:t>
      </w:r>
      <w:r w:rsidRPr="00FC19E8">
        <w:rPr>
          <w:rFonts w:ascii="Simplified Arabic" w:cs="Traditional Arabic" w:hint="eastAsia"/>
          <w:sz w:val="36"/>
          <w:szCs w:val="36"/>
          <w:rtl/>
        </w:rPr>
        <w:t>يكون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الدنيا</w:t>
      </w:r>
      <w:r w:rsidRPr="00FC19E8">
        <w:rPr>
          <w:rFonts w:ascii="Simplified Arabic" w:cs="Traditional Arabic"/>
          <w:sz w:val="36"/>
          <w:szCs w:val="36"/>
          <w:rtl/>
        </w:rPr>
        <w:t xml:space="preserve"> </w:t>
      </w:r>
      <w:r w:rsidRPr="00FC19E8">
        <w:rPr>
          <w:rFonts w:ascii="Simplified Arabic" w:cs="Traditional Arabic" w:hint="eastAsia"/>
          <w:sz w:val="36"/>
          <w:szCs w:val="36"/>
          <w:rtl/>
        </w:rPr>
        <w:t>قبل</w:t>
      </w:r>
      <w:r w:rsidRPr="00FC19E8">
        <w:rPr>
          <w:rFonts w:ascii="Simplified Arabic" w:cs="Traditional Arabic"/>
          <w:sz w:val="36"/>
          <w:szCs w:val="36"/>
          <w:rtl/>
        </w:rPr>
        <w:t xml:space="preserve"> </w:t>
      </w:r>
      <w:r w:rsidRPr="00FC19E8">
        <w:rPr>
          <w:rFonts w:ascii="Simplified Arabic" w:cs="Traditional Arabic" w:hint="eastAsia"/>
          <w:sz w:val="36"/>
          <w:szCs w:val="36"/>
          <w:rtl/>
        </w:rPr>
        <w:t>فناء</w:t>
      </w:r>
      <w:r w:rsidRPr="00FC19E8">
        <w:rPr>
          <w:rFonts w:ascii="Simplified Arabic" w:cs="Traditional Arabic"/>
          <w:sz w:val="36"/>
          <w:szCs w:val="36"/>
          <w:rtl/>
        </w:rPr>
        <w:t xml:space="preserve"> </w:t>
      </w:r>
      <w:r w:rsidRPr="00FC19E8">
        <w:rPr>
          <w:rFonts w:ascii="Simplified Arabic" w:cs="Traditional Arabic" w:hint="eastAsia"/>
          <w:sz w:val="36"/>
          <w:szCs w:val="36"/>
          <w:rtl/>
        </w:rPr>
        <w:t>عالمها</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وقد</w:t>
      </w:r>
      <w:r w:rsidRPr="00FC19E8">
        <w:rPr>
          <w:rFonts w:ascii="Simplified Arabic" w:cs="Traditional Arabic"/>
          <w:sz w:val="36"/>
          <w:szCs w:val="36"/>
          <w:rtl/>
        </w:rPr>
        <w:t xml:space="preserve"> </w:t>
      </w:r>
      <w:r w:rsidRPr="00FC19E8">
        <w:rPr>
          <w:rFonts w:ascii="Simplified Arabic" w:cs="Traditional Arabic" w:hint="eastAsia"/>
          <w:sz w:val="36"/>
          <w:szCs w:val="36"/>
          <w:rtl/>
        </w:rPr>
        <w:t>أخذوا</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ظواهر</w:t>
      </w:r>
      <w:r w:rsidRPr="00FC19E8">
        <w:rPr>
          <w:rFonts w:ascii="Simplified Arabic" w:cs="Traditional Arabic"/>
          <w:sz w:val="36"/>
          <w:szCs w:val="36"/>
          <w:rtl/>
        </w:rPr>
        <w:t xml:space="preserve"> </w:t>
      </w:r>
      <w:r w:rsidRPr="00FC19E8">
        <w:rPr>
          <w:rFonts w:ascii="Simplified Arabic" w:cs="Traditional Arabic" w:hint="eastAsia"/>
          <w:sz w:val="36"/>
          <w:szCs w:val="36"/>
          <w:rtl/>
        </w:rPr>
        <w:t>الأقوال</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وإن</w:t>
      </w:r>
      <w:r w:rsidRPr="00FC19E8">
        <w:rPr>
          <w:rFonts w:ascii="Simplified Arabic" w:cs="Traditional Arabic"/>
          <w:sz w:val="36"/>
          <w:szCs w:val="36"/>
          <w:rtl/>
        </w:rPr>
        <w:t xml:space="preserve"> </w:t>
      </w:r>
      <w:r w:rsidRPr="00FC19E8">
        <w:rPr>
          <w:rFonts w:ascii="Simplified Arabic" w:cs="Traditional Arabic" w:hint="eastAsia"/>
          <w:sz w:val="36"/>
          <w:szCs w:val="36"/>
          <w:rtl/>
        </w:rPr>
        <w:t>لم</w:t>
      </w:r>
      <w:r w:rsidRPr="00FC19E8">
        <w:rPr>
          <w:rFonts w:ascii="Simplified Arabic" w:cs="Traditional Arabic"/>
          <w:sz w:val="36"/>
          <w:szCs w:val="36"/>
          <w:rtl/>
        </w:rPr>
        <w:t xml:space="preserve"> </w:t>
      </w:r>
      <w:r w:rsidRPr="00FC19E8">
        <w:rPr>
          <w:rFonts w:ascii="Simplified Arabic" w:cs="Traditional Arabic" w:hint="eastAsia"/>
          <w:sz w:val="36"/>
          <w:szCs w:val="36"/>
          <w:rtl/>
        </w:rPr>
        <w:t>تصح</w:t>
      </w:r>
      <w:r w:rsidRPr="00FC19E8">
        <w:rPr>
          <w:rFonts w:ascii="Simplified Arabic" w:cs="Traditional Arabic"/>
          <w:sz w:val="36"/>
          <w:szCs w:val="36"/>
          <w:rtl/>
        </w:rPr>
        <w:t xml:space="preserve"> </w:t>
      </w:r>
      <w:r w:rsidRPr="00FC19E8">
        <w:rPr>
          <w:rFonts w:ascii="Simplified Arabic" w:cs="Traditional Arabic" w:hint="eastAsia"/>
          <w:sz w:val="36"/>
          <w:szCs w:val="36"/>
          <w:rtl/>
        </w:rPr>
        <w:t>كلها</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فقد</w:t>
      </w:r>
      <w:r w:rsidRPr="00FC19E8">
        <w:rPr>
          <w:rFonts w:ascii="Simplified Arabic" w:cs="Traditional Arabic"/>
          <w:sz w:val="36"/>
          <w:szCs w:val="36"/>
          <w:rtl/>
        </w:rPr>
        <w:t xml:space="preserve"> </w:t>
      </w:r>
      <w:r w:rsidRPr="00FC19E8">
        <w:rPr>
          <w:rFonts w:ascii="Simplified Arabic" w:cs="Traditional Arabic" w:hint="eastAsia"/>
          <w:sz w:val="36"/>
          <w:szCs w:val="36"/>
          <w:rtl/>
        </w:rPr>
        <w:t>روى</w:t>
      </w:r>
      <w:r w:rsidRPr="00FC19E8">
        <w:rPr>
          <w:rFonts w:ascii="Simplified Arabic" w:cs="Traditional Arabic"/>
          <w:sz w:val="36"/>
          <w:szCs w:val="36"/>
          <w:rtl/>
        </w:rPr>
        <w:t xml:space="preserve"> </w:t>
      </w:r>
      <w:r w:rsidRPr="00FC19E8">
        <w:rPr>
          <w:rFonts w:ascii="Simplified Arabic" w:cs="Traditional Arabic" w:hint="eastAsia"/>
          <w:sz w:val="36"/>
          <w:szCs w:val="36"/>
          <w:rtl/>
        </w:rPr>
        <w:t>متى</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أنه</w:t>
      </w:r>
      <w:r w:rsidRPr="00FC19E8">
        <w:rPr>
          <w:rFonts w:ascii="Simplified Arabic" w:cs="Traditional Arabic"/>
          <w:sz w:val="36"/>
          <w:szCs w:val="36"/>
          <w:rtl/>
        </w:rPr>
        <w:t xml:space="preserve"> </w:t>
      </w:r>
      <w:r w:rsidRPr="00FC19E8">
        <w:rPr>
          <w:rFonts w:ascii="Simplified Arabic" w:cs="Traditional Arabic" w:hint="eastAsia"/>
          <w:sz w:val="36"/>
          <w:szCs w:val="36"/>
          <w:rtl/>
        </w:rPr>
        <w:t>قال</w:t>
      </w:r>
      <w:r w:rsidRPr="00FC19E8">
        <w:rPr>
          <w:rFonts w:ascii="Simplified Arabic" w:cs="Traditional Arabic"/>
          <w:sz w:val="36"/>
          <w:szCs w:val="36"/>
          <w:rtl/>
        </w:rPr>
        <w:t xml:space="preserve"> </w:t>
      </w:r>
      <w:r w:rsidRPr="00FC19E8">
        <w:rPr>
          <w:rFonts w:ascii="Simplified Arabic" w:cs="Traditional Arabic" w:hint="eastAsia"/>
          <w:sz w:val="36"/>
          <w:szCs w:val="36"/>
          <w:rtl/>
        </w:rPr>
        <w:t>بعدما</w:t>
      </w:r>
      <w:r w:rsidRPr="00FC19E8">
        <w:rPr>
          <w:rFonts w:ascii="Simplified Arabic" w:cs="Traditional Arabic"/>
          <w:sz w:val="36"/>
          <w:szCs w:val="36"/>
          <w:rtl/>
        </w:rPr>
        <w:t xml:space="preserve"> </w:t>
      </w:r>
      <w:r w:rsidRPr="00FC19E8">
        <w:rPr>
          <w:rFonts w:ascii="Simplified Arabic" w:cs="Traditional Arabic" w:hint="eastAsia"/>
          <w:sz w:val="36"/>
          <w:szCs w:val="36"/>
          <w:rtl/>
        </w:rPr>
        <w:t>ذكر</w:t>
      </w:r>
      <w:r w:rsidRPr="00FC19E8">
        <w:rPr>
          <w:rFonts w:ascii="Simplified Arabic" w:cs="Traditional Arabic"/>
          <w:sz w:val="36"/>
          <w:szCs w:val="36"/>
          <w:rtl/>
        </w:rPr>
        <w:t xml:space="preserve"> </w:t>
      </w:r>
      <w:r w:rsidRPr="00FC19E8">
        <w:rPr>
          <w:rFonts w:ascii="Simplified Arabic" w:cs="Traditional Arabic" w:hint="eastAsia"/>
          <w:sz w:val="36"/>
          <w:szCs w:val="36"/>
          <w:rtl/>
        </w:rPr>
        <w:t>آيات</w:t>
      </w:r>
      <w:r w:rsidRPr="00FC19E8">
        <w:rPr>
          <w:rFonts w:ascii="Simplified Arabic" w:cs="Traditional Arabic"/>
          <w:sz w:val="36"/>
          <w:szCs w:val="36"/>
          <w:rtl/>
        </w:rPr>
        <w:t xml:space="preserve"> </w:t>
      </w:r>
      <w:r w:rsidRPr="00FC19E8">
        <w:rPr>
          <w:rFonts w:ascii="Simplified Arabic" w:cs="Traditional Arabic" w:hint="eastAsia"/>
          <w:sz w:val="36"/>
          <w:szCs w:val="36"/>
          <w:rtl/>
        </w:rPr>
        <w:t>مجيئه</w:t>
      </w:r>
      <w:r w:rsidRPr="00FC19E8">
        <w:rPr>
          <w:rFonts w:ascii="Simplified Arabic" w:cs="Traditional Arabic"/>
          <w:sz w:val="36"/>
          <w:szCs w:val="36"/>
          <w:rtl/>
        </w:rPr>
        <w:t xml:space="preserve"> </w:t>
      </w:r>
      <w:r w:rsidRPr="00FC19E8">
        <w:rPr>
          <w:rFonts w:ascii="Simplified Arabic" w:cs="Traditional Arabic" w:hint="cs"/>
          <w:sz w:val="36"/>
          <w:szCs w:val="36"/>
          <w:rtl/>
        </w:rPr>
        <w:t>"</w:t>
      </w:r>
      <w:r w:rsidRPr="00FC19E8">
        <w:rPr>
          <w:rFonts w:ascii="Simplified Arabic" w:cs="Traditional Arabic" w:hint="eastAsia"/>
          <w:sz w:val="36"/>
          <w:szCs w:val="36"/>
          <w:rtl/>
        </w:rPr>
        <w:t>الحق</w:t>
      </w:r>
      <w:r w:rsidRPr="00FC19E8">
        <w:rPr>
          <w:rFonts w:ascii="Simplified Arabic" w:cs="Traditional Arabic"/>
          <w:sz w:val="36"/>
          <w:szCs w:val="36"/>
          <w:rtl/>
        </w:rPr>
        <w:t xml:space="preserve"> </w:t>
      </w:r>
      <w:r w:rsidRPr="00FC19E8">
        <w:rPr>
          <w:rFonts w:ascii="Simplified Arabic" w:cs="Traditional Arabic" w:hint="eastAsia"/>
          <w:sz w:val="36"/>
          <w:szCs w:val="36"/>
          <w:rtl/>
        </w:rPr>
        <w:t>أقول</w:t>
      </w:r>
      <w:r w:rsidRPr="00FC19E8">
        <w:rPr>
          <w:rFonts w:ascii="Simplified Arabic" w:cs="Traditional Arabic"/>
          <w:sz w:val="36"/>
          <w:szCs w:val="36"/>
          <w:rtl/>
        </w:rPr>
        <w:t xml:space="preserve"> </w:t>
      </w:r>
      <w:r w:rsidRPr="00FC19E8">
        <w:rPr>
          <w:rFonts w:ascii="Simplified Arabic" w:cs="Traditional Arabic" w:hint="eastAsia"/>
          <w:sz w:val="36"/>
          <w:szCs w:val="36"/>
          <w:rtl/>
        </w:rPr>
        <w:t>لكم</w:t>
      </w:r>
      <w:r w:rsidRPr="00FC19E8">
        <w:rPr>
          <w:rFonts w:ascii="Simplified Arabic" w:cs="Traditional Arabic"/>
          <w:sz w:val="36"/>
          <w:szCs w:val="36"/>
          <w:rtl/>
        </w:rPr>
        <w:t xml:space="preserve"> </w:t>
      </w:r>
      <w:r w:rsidRPr="00FC19E8">
        <w:rPr>
          <w:rFonts w:ascii="Simplified Arabic" w:cs="Traditional Arabic" w:hint="eastAsia"/>
          <w:sz w:val="36"/>
          <w:szCs w:val="36"/>
          <w:rtl/>
        </w:rPr>
        <w:t>لا</w:t>
      </w:r>
      <w:r w:rsidRPr="00FC19E8">
        <w:rPr>
          <w:rFonts w:ascii="Simplified Arabic" w:cs="Traditional Arabic"/>
          <w:sz w:val="36"/>
          <w:szCs w:val="36"/>
          <w:rtl/>
        </w:rPr>
        <w:t xml:space="preserve"> </w:t>
      </w:r>
      <w:r w:rsidRPr="00FC19E8">
        <w:rPr>
          <w:rFonts w:ascii="Simplified Arabic" w:cs="Traditional Arabic" w:hint="eastAsia"/>
          <w:sz w:val="36"/>
          <w:szCs w:val="36"/>
          <w:rtl/>
        </w:rPr>
        <w:t>يمضي</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sz w:val="36"/>
          <w:szCs w:val="36"/>
          <w:rtl/>
        </w:rPr>
        <w:t xml:space="preserve"> </w:t>
      </w:r>
      <w:r w:rsidRPr="00FC19E8">
        <w:rPr>
          <w:rFonts w:ascii="Simplified Arabic" w:cs="Traditional Arabic" w:hint="eastAsia"/>
          <w:sz w:val="36"/>
          <w:szCs w:val="36"/>
          <w:rtl/>
        </w:rPr>
        <w:t>الجيل</w:t>
      </w:r>
      <w:r w:rsidRPr="00FC19E8">
        <w:rPr>
          <w:rFonts w:ascii="Simplified Arabic" w:cs="Traditional Arabic"/>
          <w:sz w:val="36"/>
          <w:szCs w:val="36"/>
          <w:rtl/>
        </w:rPr>
        <w:t xml:space="preserve"> </w:t>
      </w:r>
      <w:r w:rsidRPr="00FC19E8">
        <w:rPr>
          <w:rFonts w:ascii="Simplified Arabic" w:cs="Traditional Arabic" w:hint="eastAsia"/>
          <w:sz w:val="36"/>
          <w:szCs w:val="36"/>
          <w:rtl/>
        </w:rPr>
        <w:t>حتى</w:t>
      </w:r>
      <w:r w:rsidRPr="00FC19E8">
        <w:rPr>
          <w:rFonts w:ascii="Simplified Arabic" w:cs="Traditional Arabic"/>
          <w:sz w:val="36"/>
          <w:szCs w:val="36"/>
          <w:rtl/>
        </w:rPr>
        <w:t xml:space="preserve"> </w:t>
      </w:r>
      <w:r w:rsidRPr="00FC19E8">
        <w:rPr>
          <w:rFonts w:ascii="Simplified Arabic" w:cs="Traditional Arabic" w:hint="eastAsia"/>
          <w:sz w:val="36"/>
          <w:szCs w:val="36"/>
          <w:rtl/>
        </w:rPr>
        <w:t>يكون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كله</w:t>
      </w:r>
      <w:r w:rsidRPr="00FC19E8">
        <w:rPr>
          <w:rFonts w:ascii="Simplified Arabic" w:cs="Traditional Arabic" w:hint="cs"/>
          <w:sz w:val="36"/>
          <w:szCs w:val="36"/>
          <w:rtl/>
        </w:rPr>
        <w:t>"</w:t>
      </w:r>
      <w:r>
        <w:rPr>
          <w:rFonts w:ascii="Simplified Arabic"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3"/>
      </w:r>
      <w:r w:rsidRPr="00C8481E">
        <w:rPr>
          <w:rFonts w:ascii="Lotus Linotype" w:hAnsi="Lotus Linotype" w:cs="Traditional Arabic"/>
          <w:sz w:val="36"/>
          <w:szCs w:val="36"/>
          <w:vertAlign w:val="superscript"/>
          <w:rtl/>
        </w:rPr>
        <w:t>)</w:t>
      </w:r>
      <w:r>
        <w:rPr>
          <w:rFonts w:ascii="Simplified Arabic" w:cs="Traditional Arabic" w:hint="cs"/>
          <w:sz w:val="36"/>
          <w:szCs w:val="36"/>
          <w:rtl/>
        </w:rPr>
        <w:t xml:space="preserve"> </w:t>
      </w:r>
      <w:r w:rsidRPr="00FC19E8">
        <w:rPr>
          <w:rFonts w:ascii="Simplified Arabic" w:cs="Traditional Arabic" w:hint="eastAsia"/>
          <w:sz w:val="36"/>
          <w:szCs w:val="36"/>
          <w:rtl/>
        </w:rPr>
        <w:t>وهو</w:t>
      </w:r>
      <w:r w:rsidRPr="00FC19E8">
        <w:rPr>
          <w:rFonts w:ascii="Simplified Arabic" w:cs="Traditional Arabic"/>
          <w:sz w:val="36"/>
          <w:szCs w:val="36"/>
          <w:rtl/>
        </w:rPr>
        <w:t xml:space="preserve"> </w:t>
      </w:r>
      <w:r w:rsidRPr="00FC19E8">
        <w:rPr>
          <w:rFonts w:ascii="Simplified Arabic" w:cs="Traditional Arabic" w:hint="eastAsia"/>
          <w:sz w:val="36"/>
          <w:szCs w:val="36"/>
          <w:rtl/>
        </w:rPr>
        <w:t>تصريح</w:t>
      </w:r>
      <w:r w:rsidRPr="00FC19E8">
        <w:rPr>
          <w:rFonts w:ascii="Simplified Arabic" w:cs="Traditional Arabic"/>
          <w:sz w:val="36"/>
          <w:szCs w:val="36"/>
          <w:rtl/>
        </w:rPr>
        <w:t xml:space="preserve"> </w:t>
      </w:r>
      <w:r w:rsidRPr="00FC19E8">
        <w:rPr>
          <w:rFonts w:ascii="Simplified Arabic" w:cs="Traditional Arabic" w:hint="eastAsia"/>
          <w:sz w:val="36"/>
          <w:szCs w:val="36"/>
          <w:rtl/>
        </w:rPr>
        <w:t>بأن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يأتي</w:t>
      </w:r>
      <w:r w:rsidRPr="00FC19E8">
        <w:rPr>
          <w:rFonts w:ascii="Simplified Arabic" w:cs="Traditional Arabic"/>
          <w:sz w:val="36"/>
          <w:szCs w:val="36"/>
          <w:rtl/>
        </w:rPr>
        <w:t xml:space="preserve"> </w:t>
      </w:r>
      <w:r w:rsidRPr="00FC19E8">
        <w:rPr>
          <w:rFonts w:ascii="Simplified Arabic" w:cs="Traditional Arabic" w:hint="eastAsia"/>
          <w:sz w:val="36"/>
          <w:szCs w:val="36"/>
          <w:rtl/>
        </w:rPr>
        <w:t>قبل</w:t>
      </w:r>
      <w:r w:rsidRPr="00FC19E8">
        <w:rPr>
          <w:rFonts w:ascii="Simplified Arabic" w:cs="Traditional Arabic"/>
          <w:sz w:val="36"/>
          <w:szCs w:val="36"/>
          <w:rtl/>
        </w:rPr>
        <w:t xml:space="preserve"> </w:t>
      </w:r>
      <w:r w:rsidRPr="00FC19E8">
        <w:rPr>
          <w:rFonts w:ascii="Simplified Arabic" w:cs="Traditional Arabic" w:hint="eastAsia"/>
          <w:sz w:val="36"/>
          <w:szCs w:val="36"/>
          <w:rtl/>
        </w:rPr>
        <w:t>انقضاء</w:t>
      </w:r>
      <w:r w:rsidRPr="00FC19E8">
        <w:rPr>
          <w:rFonts w:ascii="Simplified Arabic" w:cs="Traditional Arabic"/>
          <w:sz w:val="36"/>
          <w:szCs w:val="36"/>
          <w:rtl/>
        </w:rPr>
        <w:t xml:space="preserve"> </w:t>
      </w:r>
      <w:r w:rsidRPr="00FC19E8">
        <w:rPr>
          <w:rFonts w:ascii="Simplified Arabic" w:cs="Traditional Arabic" w:hint="eastAsia"/>
          <w:sz w:val="36"/>
          <w:szCs w:val="36"/>
          <w:rtl/>
        </w:rPr>
        <w:t>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الجيل</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ولم</w:t>
      </w:r>
      <w:r w:rsidRPr="00FC19E8">
        <w:rPr>
          <w:rFonts w:ascii="Simplified Arabic" w:cs="Traditional Arabic"/>
          <w:sz w:val="36"/>
          <w:szCs w:val="36"/>
          <w:rtl/>
        </w:rPr>
        <w:t xml:space="preserve"> </w:t>
      </w:r>
      <w:r w:rsidRPr="00FC19E8">
        <w:rPr>
          <w:rFonts w:ascii="Simplified Arabic" w:cs="Traditional Arabic" w:hint="eastAsia"/>
          <w:sz w:val="36"/>
          <w:szCs w:val="36"/>
          <w:rtl/>
        </w:rPr>
        <w:t>يبهم</w:t>
      </w:r>
      <w:r w:rsidRPr="00FC19E8">
        <w:rPr>
          <w:rFonts w:ascii="Simplified Arabic" w:cs="Traditional Arabic"/>
          <w:sz w:val="36"/>
          <w:szCs w:val="36"/>
          <w:rtl/>
        </w:rPr>
        <w:t xml:space="preserve"> </w:t>
      </w:r>
      <w:r w:rsidRPr="00FC19E8">
        <w:rPr>
          <w:rFonts w:ascii="Simplified Arabic" w:cs="Traditional Arabic" w:hint="eastAsia"/>
          <w:sz w:val="36"/>
          <w:szCs w:val="36"/>
          <w:rtl/>
        </w:rPr>
        <w:t>عليهم</w:t>
      </w:r>
      <w:r w:rsidRPr="00FC19E8">
        <w:rPr>
          <w:rFonts w:ascii="Simplified Arabic" w:cs="Traditional Arabic"/>
          <w:sz w:val="36"/>
          <w:szCs w:val="36"/>
          <w:rtl/>
        </w:rPr>
        <w:t xml:space="preserve"> </w:t>
      </w:r>
      <w:r w:rsidRPr="00FC19E8">
        <w:rPr>
          <w:rFonts w:ascii="Simplified Arabic" w:cs="Traditional Arabic" w:hint="eastAsia"/>
          <w:sz w:val="36"/>
          <w:szCs w:val="36"/>
          <w:rtl/>
        </w:rPr>
        <w:t>إلا</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اليوم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والساعة</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وقال</w:t>
      </w:r>
      <w:r w:rsidRPr="00FC19E8">
        <w:rPr>
          <w:rFonts w:ascii="Simplified Arabic" w:cs="Traditional Arabic"/>
          <w:sz w:val="36"/>
          <w:szCs w:val="36"/>
          <w:rtl/>
        </w:rPr>
        <w:t xml:space="preserve"> </w:t>
      </w:r>
      <w:r w:rsidRPr="00FC19E8">
        <w:rPr>
          <w:rFonts w:ascii="Simplified Arabic" w:cs="Traditional Arabic" w:hint="eastAsia"/>
          <w:sz w:val="36"/>
          <w:szCs w:val="36"/>
          <w:rtl/>
        </w:rPr>
        <w:t>إنه</w:t>
      </w:r>
      <w:r w:rsidRPr="00FC19E8">
        <w:rPr>
          <w:rFonts w:ascii="Simplified Arabic" w:cs="Traditional Arabic"/>
          <w:sz w:val="36"/>
          <w:szCs w:val="36"/>
          <w:rtl/>
        </w:rPr>
        <w:t xml:space="preserve"> </w:t>
      </w:r>
      <w:r w:rsidRPr="00FC19E8">
        <w:rPr>
          <w:rFonts w:ascii="Simplified Arabic" w:cs="Traditional Arabic" w:hint="eastAsia"/>
          <w:sz w:val="36"/>
          <w:szCs w:val="36"/>
          <w:rtl/>
        </w:rPr>
        <w:t>لا</w:t>
      </w:r>
      <w:r w:rsidRPr="00FC19E8">
        <w:rPr>
          <w:rFonts w:ascii="Simplified Arabic" w:cs="Traditional Arabic"/>
          <w:sz w:val="36"/>
          <w:szCs w:val="36"/>
          <w:rtl/>
        </w:rPr>
        <w:t xml:space="preserve"> </w:t>
      </w:r>
      <w:r w:rsidRPr="00FC19E8">
        <w:rPr>
          <w:rFonts w:ascii="Simplified Arabic" w:cs="Traditional Arabic" w:hint="eastAsia"/>
          <w:sz w:val="36"/>
          <w:szCs w:val="36"/>
          <w:rtl/>
        </w:rPr>
        <w:t>يعلم</w:t>
      </w:r>
      <w:r w:rsidRPr="00FC19E8">
        <w:rPr>
          <w:rFonts w:ascii="Simplified Arabic" w:cs="Traditional Arabic"/>
          <w:sz w:val="36"/>
          <w:szCs w:val="36"/>
          <w:rtl/>
        </w:rPr>
        <w:t xml:space="preserve"> </w:t>
      </w:r>
      <w:r w:rsidRPr="00FC19E8">
        <w:rPr>
          <w:rFonts w:ascii="Simplified Arabic" w:cs="Traditional Arabic" w:hint="eastAsia"/>
          <w:sz w:val="36"/>
          <w:szCs w:val="36"/>
          <w:rtl/>
        </w:rPr>
        <w:t>بهما</w:t>
      </w:r>
      <w:r w:rsidRPr="00FC19E8">
        <w:rPr>
          <w:rFonts w:ascii="Simplified Arabic" w:cs="Traditional Arabic"/>
          <w:sz w:val="36"/>
          <w:szCs w:val="36"/>
          <w:rtl/>
        </w:rPr>
        <w:t xml:space="preserve"> </w:t>
      </w:r>
      <w:r w:rsidRPr="00FC19E8">
        <w:rPr>
          <w:rFonts w:ascii="Simplified Arabic" w:cs="Traditional Arabic" w:hint="eastAsia"/>
          <w:sz w:val="36"/>
          <w:szCs w:val="36"/>
          <w:rtl/>
        </w:rPr>
        <w:t>أحد</w:t>
      </w:r>
      <w:r w:rsidRPr="00FC19E8">
        <w:rPr>
          <w:rFonts w:ascii="Simplified Arabic" w:cs="Traditional Arabic"/>
          <w:sz w:val="36"/>
          <w:szCs w:val="36"/>
          <w:rtl/>
        </w:rPr>
        <w:t xml:space="preserve"> </w:t>
      </w:r>
      <w:r w:rsidRPr="00FC19E8">
        <w:rPr>
          <w:rFonts w:ascii="Simplified Arabic" w:cs="Traditional Arabic" w:hint="eastAsia"/>
          <w:sz w:val="36"/>
          <w:szCs w:val="36"/>
          <w:rtl/>
        </w:rPr>
        <w:t>إلا</w:t>
      </w:r>
      <w:r w:rsidRPr="00FC19E8">
        <w:rPr>
          <w:rFonts w:ascii="Simplified Arabic" w:cs="Traditional Arabic"/>
          <w:sz w:val="36"/>
          <w:szCs w:val="36"/>
          <w:rtl/>
        </w:rPr>
        <w:t xml:space="preserve"> </w:t>
      </w:r>
      <w:r w:rsidRPr="00FC19E8">
        <w:rPr>
          <w:rFonts w:ascii="Simplified Arabic" w:cs="Traditional Arabic" w:hint="eastAsia"/>
          <w:sz w:val="36"/>
          <w:szCs w:val="36"/>
          <w:rtl/>
        </w:rPr>
        <w:t>الله</w:t>
      </w:r>
      <w:r w:rsidRPr="00FC19E8">
        <w:rPr>
          <w:rFonts w:ascii="Simplified Arabic" w:cs="Traditional Arabic"/>
          <w:sz w:val="36"/>
          <w:szCs w:val="36"/>
          <w:rtl/>
        </w:rPr>
        <w:t xml:space="preserve"> </w:t>
      </w:r>
      <w:r w:rsidRPr="00FC19E8">
        <w:rPr>
          <w:rFonts w:ascii="Simplified Arabic" w:cs="Traditional Arabic" w:hint="eastAsia"/>
          <w:sz w:val="36"/>
          <w:szCs w:val="36"/>
          <w:rtl/>
        </w:rPr>
        <w:t>وحده</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ثم</w:t>
      </w:r>
      <w:r w:rsidRPr="00FC19E8">
        <w:rPr>
          <w:rFonts w:ascii="Simplified Arabic" w:cs="Traditional Arabic"/>
          <w:sz w:val="36"/>
          <w:szCs w:val="36"/>
          <w:rtl/>
        </w:rPr>
        <w:t xml:space="preserve"> </w:t>
      </w:r>
      <w:r w:rsidRPr="00FC19E8">
        <w:rPr>
          <w:rFonts w:ascii="Simplified Arabic" w:cs="Traditional Arabic" w:hint="eastAsia"/>
          <w:sz w:val="36"/>
          <w:szCs w:val="36"/>
          <w:rtl/>
        </w:rPr>
        <w:t>ضرب</w:t>
      </w:r>
      <w:r w:rsidRPr="00FC19E8">
        <w:rPr>
          <w:rFonts w:ascii="Simplified Arabic" w:cs="Traditional Arabic"/>
          <w:sz w:val="36"/>
          <w:szCs w:val="36"/>
          <w:rtl/>
        </w:rPr>
        <w:t xml:space="preserve"> </w:t>
      </w:r>
      <w:r w:rsidRPr="00FC19E8">
        <w:rPr>
          <w:rFonts w:ascii="Simplified Arabic" w:cs="Traditional Arabic" w:hint="eastAsia"/>
          <w:sz w:val="36"/>
          <w:szCs w:val="36"/>
          <w:rtl/>
        </w:rPr>
        <w:t>لهم</w:t>
      </w:r>
      <w:r w:rsidRPr="00FC19E8">
        <w:rPr>
          <w:rFonts w:ascii="Simplified Arabic" w:cs="Traditional Arabic"/>
          <w:sz w:val="36"/>
          <w:szCs w:val="36"/>
          <w:rtl/>
        </w:rPr>
        <w:t xml:space="preserve"> </w:t>
      </w:r>
      <w:r w:rsidRPr="00FC19E8">
        <w:rPr>
          <w:rFonts w:ascii="Simplified Arabic" w:cs="Traditional Arabic" w:hint="eastAsia"/>
          <w:sz w:val="36"/>
          <w:szCs w:val="36"/>
          <w:rtl/>
        </w:rPr>
        <w:t>مثلاً</w:t>
      </w:r>
      <w:r w:rsidRPr="00FC19E8">
        <w:rPr>
          <w:rFonts w:ascii="Simplified Arabic" w:cs="Traditional Arabic"/>
          <w:sz w:val="36"/>
          <w:szCs w:val="36"/>
          <w:rtl/>
        </w:rPr>
        <w:t xml:space="preserve"> </w:t>
      </w:r>
      <w:r w:rsidRPr="00FC19E8">
        <w:rPr>
          <w:rFonts w:ascii="Simplified Arabic" w:cs="Traditional Arabic" w:hint="eastAsia"/>
          <w:sz w:val="36"/>
          <w:szCs w:val="36"/>
          <w:rtl/>
        </w:rPr>
        <w:t>لذلك</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أيام</w:t>
      </w:r>
      <w:r w:rsidRPr="00FC19E8">
        <w:rPr>
          <w:rFonts w:ascii="Simplified Arabic" w:cs="Traditional Arabic"/>
          <w:sz w:val="36"/>
          <w:szCs w:val="36"/>
          <w:rtl/>
        </w:rPr>
        <w:t xml:space="preserve"> </w:t>
      </w:r>
      <w:r w:rsidRPr="00FC19E8">
        <w:rPr>
          <w:rFonts w:ascii="Simplified Arabic" w:cs="Traditional Arabic" w:hint="eastAsia"/>
          <w:sz w:val="36"/>
          <w:szCs w:val="36"/>
          <w:rtl/>
        </w:rPr>
        <w:t>نوح</w:t>
      </w:r>
      <w:r w:rsidRPr="00FC19E8">
        <w:rPr>
          <w:rFonts w:ascii="Simplified Arabic" w:cs="Traditional Arabic"/>
          <w:sz w:val="36"/>
          <w:szCs w:val="36"/>
          <w:rtl/>
        </w:rPr>
        <w:t xml:space="preserve"> </w:t>
      </w:r>
      <w:r w:rsidRPr="00FC19E8">
        <w:rPr>
          <w:rFonts w:ascii="Simplified Arabic" w:cs="Traditional Arabic" w:hint="eastAsia"/>
          <w:sz w:val="36"/>
          <w:szCs w:val="36"/>
          <w:rtl/>
        </w:rPr>
        <w:t>والطوفان</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قال</w:t>
      </w:r>
      <w:r w:rsidRPr="00FC19E8">
        <w:rPr>
          <w:rFonts w:ascii="Simplified Arabic" w:cs="Traditional Arabic"/>
          <w:sz w:val="36"/>
          <w:szCs w:val="36"/>
          <w:rtl/>
        </w:rPr>
        <w:t xml:space="preserve"> </w:t>
      </w:r>
      <w:r w:rsidRPr="00FC19E8">
        <w:rPr>
          <w:rFonts w:ascii="Simplified Arabic" w:cs="Traditional Arabic" w:hint="cs"/>
          <w:sz w:val="36"/>
          <w:szCs w:val="36"/>
          <w:rtl/>
        </w:rPr>
        <w:t>"</w:t>
      </w:r>
      <w:r w:rsidRPr="00FC19E8">
        <w:rPr>
          <w:rFonts w:ascii="Simplified Arabic" w:cs="Traditional Arabic" w:hint="eastAsia"/>
          <w:sz w:val="36"/>
          <w:szCs w:val="36"/>
          <w:rtl/>
        </w:rPr>
        <w:t>لأنه</w:t>
      </w:r>
      <w:r w:rsidRPr="00FC19E8">
        <w:rPr>
          <w:rFonts w:ascii="Simplified Arabic" w:cs="Traditional Arabic"/>
          <w:sz w:val="36"/>
          <w:szCs w:val="36"/>
          <w:rtl/>
        </w:rPr>
        <w:t xml:space="preserve"> </w:t>
      </w:r>
      <w:r w:rsidRPr="00FC19E8">
        <w:rPr>
          <w:rFonts w:ascii="Simplified Arabic" w:cs="Traditional Arabic" w:hint="eastAsia"/>
          <w:sz w:val="36"/>
          <w:szCs w:val="36"/>
          <w:rtl/>
        </w:rPr>
        <w:t>كما</w:t>
      </w:r>
      <w:r w:rsidRPr="00FC19E8">
        <w:rPr>
          <w:rFonts w:ascii="Simplified Arabic" w:cs="Traditional Arabic"/>
          <w:sz w:val="36"/>
          <w:szCs w:val="36"/>
          <w:rtl/>
        </w:rPr>
        <w:t xml:space="preserve"> </w:t>
      </w:r>
      <w:r w:rsidRPr="00FC19E8">
        <w:rPr>
          <w:rFonts w:ascii="Simplified Arabic" w:cs="Traditional Arabic" w:hint="eastAsia"/>
          <w:sz w:val="36"/>
          <w:szCs w:val="36"/>
          <w:rtl/>
        </w:rPr>
        <w:t>كان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الناس</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الأيام</w:t>
      </w:r>
      <w:r w:rsidRPr="00FC19E8">
        <w:rPr>
          <w:rFonts w:ascii="Simplified Arabic" w:cs="Traditional Arabic"/>
          <w:sz w:val="36"/>
          <w:szCs w:val="36"/>
          <w:rtl/>
        </w:rPr>
        <w:t xml:space="preserve"> </w:t>
      </w:r>
      <w:r w:rsidRPr="00FC19E8">
        <w:rPr>
          <w:rFonts w:ascii="Simplified Arabic" w:cs="Traditional Arabic" w:hint="eastAsia"/>
          <w:sz w:val="36"/>
          <w:szCs w:val="36"/>
          <w:rtl/>
        </w:rPr>
        <w:t>التي</w:t>
      </w:r>
      <w:r w:rsidRPr="00FC19E8">
        <w:rPr>
          <w:rFonts w:ascii="Simplified Arabic" w:cs="Traditional Arabic"/>
          <w:sz w:val="36"/>
          <w:szCs w:val="36"/>
          <w:rtl/>
        </w:rPr>
        <w:t xml:space="preserve"> </w:t>
      </w:r>
      <w:r w:rsidRPr="00FC19E8">
        <w:rPr>
          <w:rFonts w:ascii="Simplified Arabic" w:cs="Traditional Arabic" w:hint="eastAsia"/>
          <w:sz w:val="36"/>
          <w:szCs w:val="36"/>
          <w:rtl/>
        </w:rPr>
        <w:t>قبل</w:t>
      </w:r>
      <w:r w:rsidRPr="00FC19E8">
        <w:rPr>
          <w:rFonts w:ascii="Simplified Arabic" w:cs="Traditional Arabic"/>
          <w:sz w:val="36"/>
          <w:szCs w:val="36"/>
          <w:rtl/>
        </w:rPr>
        <w:t xml:space="preserve"> </w:t>
      </w:r>
      <w:r w:rsidRPr="00FC19E8">
        <w:rPr>
          <w:rFonts w:ascii="Simplified Arabic" w:cs="Traditional Arabic" w:hint="eastAsia"/>
          <w:sz w:val="36"/>
          <w:szCs w:val="36"/>
          <w:rtl/>
        </w:rPr>
        <w:t>الطوفان</w:t>
      </w:r>
      <w:r w:rsidRPr="00FC19E8">
        <w:rPr>
          <w:rFonts w:ascii="Simplified Arabic" w:cs="Traditional Arabic"/>
          <w:sz w:val="36"/>
          <w:szCs w:val="36"/>
          <w:rtl/>
        </w:rPr>
        <w:t xml:space="preserve"> </w:t>
      </w:r>
      <w:r w:rsidRPr="00FC19E8">
        <w:rPr>
          <w:rFonts w:ascii="Simplified Arabic" w:cs="Traditional Arabic" w:hint="eastAsia"/>
          <w:sz w:val="36"/>
          <w:szCs w:val="36"/>
          <w:rtl/>
        </w:rPr>
        <w:t>يأكلون</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ويتزوجون</w:t>
      </w:r>
      <w:r w:rsidRPr="00FC19E8">
        <w:rPr>
          <w:rFonts w:ascii="Simplified Arabic" w:cs="Traditional Arabic"/>
          <w:sz w:val="36"/>
          <w:szCs w:val="36"/>
          <w:rtl/>
        </w:rPr>
        <w:t xml:space="preserve"> </w:t>
      </w:r>
      <w:r w:rsidRPr="00FC19E8">
        <w:rPr>
          <w:rFonts w:ascii="Simplified Arabic" w:cs="Traditional Arabic" w:hint="eastAsia"/>
          <w:sz w:val="36"/>
          <w:szCs w:val="36"/>
          <w:rtl/>
        </w:rPr>
        <w:t>ويزوجون</w:t>
      </w:r>
      <w:r w:rsidRPr="00FC19E8">
        <w:rPr>
          <w:rFonts w:ascii="Simplified Arabic" w:cs="Traditional Arabic"/>
          <w:sz w:val="36"/>
          <w:szCs w:val="36"/>
          <w:rtl/>
        </w:rPr>
        <w:t xml:space="preserve"> </w:t>
      </w:r>
      <w:r w:rsidRPr="00FC19E8">
        <w:rPr>
          <w:rFonts w:ascii="Simplified Arabic" w:cs="Traditional Arabic" w:hint="eastAsia"/>
          <w:sz w:val="36"/>
          <w:szCs w:val="36"/>
          <w:rtl/>
        </w:rPr>
        <w:t>إلى</w:t>
      </w:r>
      <w:r w:rsidRPr="00FC19E8">
        <w:rPr>
          <w:rFonts w:ascii="Simplified Arabic" w:cs="Traditional Arabic"/>
          <w:sz w:val="36"/>
          <w:szCs w:val="36"/>
          <w:rtl/>
        </w:rPr>
        <w:t xml:space="preserve"> </w:t>
      </w:r>
      <w:r w:rsidRPr="00FC19E8">
        <w:rPr>
          <w:rFonts w:ascii="Simplified Arabic" w:cs="Traditional Arabic" w:hint="eastAsia"/>
          <w:sz w:val="36"/>
          <w:szCs w:val="36"/>
          <w:rtl/>
        </w:rPr>
        <w:t>اليوم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الذي</w:t>
      </w:r>
      <w:r w:rsidRPr="00FC19E8">
        <w:rPr>
          <w:rFonts w:ascii="Simplified Arabic" w:cs="Traditional Arabic"/>
          <w:sz w:val="36"/>
          <w:szCs w:val="36"/>
          <w:rtl/>
        </w:rPr>
        <w:t xml:space="preserve"> </w:t>
      </w:r>
      <w:r w:rsidRPr="00FC19E8">
        <w:rPr>
          <w:rFonts w:ascii="Simplified Arabic" w:cs="Traditional Arabic" w:hint="eastAsia"/>
          <w:sz w:val="36"/>
          <w:szCs w:val="36"/>
          <w:rtl/>
        </w:rPr>
        <w:t>دخل</w:t>
      </w:r>
      <w:r w:rsidRPr="00FC19E8">
        <w:rPr>
          <w:rFonts w:ascii="Simplified Arabic" w:cs="Traditional Arabic"/>
          <w:sz w:val="36"/>
          <w:szCs w:val="36"/>
          <w:rtl/>
        </w:rPr>
        <w:t xml:space="preserve"> </w:t>
      </w:r>
      <w:r w:rsidRPr="00FC19E8">
        <w:rPr>
          <w:rFonts w:ascii="Simplified Arabic" w:cs="Traditional Arabic" w:hint="eastAsia"/>
          <w:sz w:val="36"/>
          <w:szCs w:val="36"/>
          <w:rtl/>
        </w:rPr>
        <w:t>فيه</w:t>
      </w:r>
      <w:r w:rsidRPr="00FC19E8">
        <w:rPr>
          <w:rFonts w:ascii="Simplified Arabic" w:cs="Traditional Arabic"/>
          <w:sz w:val="36"/>
          <w:szCs w:val="36"/>
          <w:rtl/>
        </w:rPr>
        <w:t xml:space="preserve"> </w:t>
      </w:r>
      <w:r w:rsidRPr="00FC19E8">
        <w:rPr>
          <w:rFonts w:ascii="Simplified Arabic" w:cs="Traditional Arabic" w:hint="eastAsia"/>
          <w:sz w:val="36"/>
          <w:szCs w:val="36"/>
          <w:rtl/>
        </w:rPr>
        <w:t>نوح</w:t>
      </w:r>
      <w:r w:rsidRPr="00FC19E8">
        <w:rPr>
          <w:rFonts w:ascii="Simplified Arabic" w:cs="Traditional Arabic"/>
          <w:sz w:val="36"/>
          <w:szCs w:val="36"/>
          <w:rtl/>
        </w:rPr>
        <w:t xml:space="preserve"> </w:t>
      </w:r>
      <w:r w:rsidRPr="00FC19E8">
        <w:rPr>
          <w:rFonts w:ascii="Simplified Arabic" w:cs="Traditional Arabic" w:hint="eastAsia"/>
          <w:sz w:val="36"/>
          <w:szCs w:val="36"/>
          <w:rtl/>
        </w:rPr>
        <w:t>الفلك</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ولم</w:t>
      </w:r>
      <w:r w:rsidRPr="00FC19E8">
        <w:rPr>
          <w:rFonts w:ascii="Simplified Arabic" w:cs="Traditional Arabic"/>
          <w:sz w:val="36"/>
          <w:szCs w:val="36"/>
          <w:rtl/>
        </w:rPr>
        <w:t xml:space="preserve"> </w:t>
      </w:r>
      <w:r w:rsidRPr="00FC19E8">
        <w:rPr>
          <w:rFonts w:ascii="Simplified Arabic" w:cs="Traditional Arabic" w:hint="eastAsia"/>
          <w:sz w:val="36"/>
          <w:szCs w:val="36"/>
          <w:rtl/>
        </w:rPr>
        <w:t>يعلموا</w:t>
      </w:r>
      <w:r w:rsidRPr="00FC19E8">
        <w:rPr>
          <w:rFonts w:ascii="Simplified Arabic" w:cs="Traditional Arabic"/>
          <w:sz w:val="36"/>
          <w:szCs w:val="36"/>
          <w:rtl/>
        </w:rPr>
        <w:t xml:space="preserve"> </w:t>
      </w:r>
      <w:r w:rsidRPr="00FC19E8">
        <w:rPr>
          <w:rFonts w:ascii="Simplified Arabic" w:cs="Traditional Arabic" w:hint="eastAsia"/>
          <w:sz w:val="36"/>
          <w:szCs w:val="36"/>
          <w:rtl/>
        </w:rPr>
        <w:t>حتى</w:t>
      </w:r>
      <w:r w:rsidRPr="00FC19E8">
        <w:rPr>
          <w:rFonts w:ascii="Simplified Arabic" w:cs="Traditional Arabic"/>
          <w:sz w:val="36"/>
          <w:szCs w:val="36"/>
          <w:rtl/>
        </w:rPr>
        <w:t xml:space="preserve"> </w:t>
      </w:r>
      <w:r w:rsidRPr="00FC19E8">
        <w:rPr>
          <w:rFonts w:ascii="Simplified Arabic" w:cs="Traditional Arabic" w:hint="eastAsia"/>
          <w:sz w:val="36"/>
          <w:szCs w:val="36"/>
          <w:rtl/>
        </w:rPr>
        <w:t>جاء</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الطوفان</w:t>
      </w:r>
      <w:r w:rsidRPr="00FC19E8">
        <w:rPr>
          <w:rFonts w:ascii="Simplified Arabic" w:cs="Traditional Arabic"/>
          <w:sz w:val="36"/>
          <w:szCs w:val="36"/>
          <w:rtl/>
        </w:rPr>
        <w:t xml:space="preserve"> </w:t>
      </w:r>
      <w:r w:rsidRPr="00FC19E8">
        <w:rPr>
          <w:rFonts w:ascii="Simplified Arabic" w:cs="Traditional Arabic" w:hint="eastAsia"/>
          <w:sz w:val="36"/>
          <w:szCs w:val="36"/>
          <w:rtl/>
        </w:rPr>
        <w:t>وأخذ</w:t>
      </w:r>
      <w:r w:rsidRPr="00FC19E8">
        <w:rPr>
          <w:rFonts w:ascii="Simplified Arabic" w:cs="Traditional Arabic"/>
          <w:sz w:val="36"/>
          <w:szCs w:val="36"/>
          <w:rtl/>
        </w:rPr>
        <w:t xml:space="preserve"> </w:t>
      </w:r>
      <w:r w:rsidRPr="00FC19E8">
        <w:rPr>
          <w:rFonts w:ascii="Simplified Arabic" w:cs="Traditional Arabic" w:hint="eastAsia"/>
          <w:sz w:val="36"/>
          <w:szCs w:val="36"/>
          <w:rtl/>
        </w:rPr>
        <w:t>الجميع</w:t>
      </w:r>
      <w:r w:rsidRPr="00FC19E8">
        <w:rPr>
          <w:rFonts w:ascii="Simplified Arabic" w:cs="Traditional Arabic"/>
          <w:sz w:val="36"/>
          <w:szCs w:val="36"/>
          <w:rtl/>
        </w:rPr>
        <w:t xml:space="preserve"> </w:t>
      </w:r>
      <w:r w:rsidRPr="00FC19E8">
        <w:rPr>
          <w:rFonts w:ascii="Simplified Arabic" w:cs="Traditional Arabic" w:hint="eastAsia"/>
          <w:sz w:val="36"/>
          <w:szCs w:val="36"/>
          <w:rtl/>
        </w:rPr>
        <w:t>كذلك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يكون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مجيء</w:t>
      </w:r>
      <w:r w:rsidRPr="00FC19E8">
        <w:rPr>
          <w:rFonts w:ascii="Simplified Arabic" w:cs="Traditional Arabic"/>
          <w:sz w:val="36"/>
          <w:szCs w:val="36"/>
          <w:rtl/>
        </w:rPr>
        <w:t xml:space="preserve"> </w:t>
      </w:r>
      <w:r w:rsidRPr="00FC19E8">
        <w:rPr>
          <w:rFonts w:ascii="Simplified Arabic" w:cs="Traditional Arabic" w:hint="eastAsia"/>
          <w:sz w:val="36"/>
          <w:szCs w:val="36"/>
          <w:rtl/>
        </w:rPr>
        <w:t>ابن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الإنسا</w:t>
      </w:r>
      <w:r w:rsidRPr="00FC19E8">
        <w:rPr>
          <w:rFonts w:ascii="Simplified Arabic" w:cs="Traditional Arabic" w:hint="cs"/>
          <w:sz w:val="36"/>
          <w:szCs w:val="36"/>
          <w:rtl/>
        </w:rPr>
        <w:t>ن"</w:t>
      </w:r>
      <w:r>
        <w:rPr>
          <w:rFonts w:ascii="Simplified Arabic"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4"/>
      </w:r>
      <w:r w:rsidRPr="00C8481E">
        <w:rPr>
          <w:rFonts w:ascii="Lotus Linotype" w:hAnsi="Lotus Linotype" w:cs="Traditional Arabic"/>
          <w:sz w:val="36"/>
          <w:szCs w:val="36"/>
          <w:vertAlign w:val="superscript"/>
          <w:rtl/>
        </w:rPr>
        <w:t>)</w:t>
      </w:r>
      <w:r>
        <w:rPr>
          <w:rFonts w:ascii="Simplified Arabic" w:cs="Traditional Arabic" w:hint="cs"/>
          <w:sz w:val="36"/>
          <w:szCs w:val="36"/>
          <w:rtl/>
        </w:rPr>
        <w:t xml:space="preserve"> </w:t>
      </w:r>
      <w:r w:rsidRPr="00FC19E8">
        <w:rPr>
          <w:rFonts w:ascii="Simplified Arabic" w:cs="Traditional Arabic" w:hint="eastAsia"/>
          <w:sz w:val="36"/>
          <w:szCs w:val="36"/>
          <w:rtl/>
        </w:rPr>
        <w:t>فالظاهر</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المسيح</w:t>
      </w:r>
      <w:r w:rsidRPr="00FC19E8">
        <w:rPr>
          <w:rFonts w:ascii="Simplified Arabic" w:cs="Traditional Arabic"/>
          <w:sz w:val="36"/>
          <w:szCs w:val="36"/>
          <w:rtl/>
        </w:rPr>
        <w:t xml:space="preserve"> </w:t>
      </w:r>
      <w:r w:rsidRPr="00FC19E8">
        <w:rPr>
          <w:rFonts w:ascii="Simplified Arabic" w:cs="Traditional Arabic" w:hint="eastAsia"/>
          <w:sz w:val="36"/>
          <w:szCs w:val="36"/>
          <w:rtl/>
        </w:rPr>
        <w:t>أراد</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يخوِّف</w:t>
      </w:r>
      <w:r w:rsidRPr="00FC19E8">
        <w:rPr>
          <w:rFonts w:ascii="Simplified Arabic" w:cs="Traditional Arabic"/>
          <w:sz w:val="36"/>
          <w:szCs w:val="36"/>
          <w:rtl/>
        </w:rPr>
        <w:t xml:space="preserve"> </w:t>
      </w:r>
      <w:r w:rsidRPr="00FC19E8">
        <w:rPr>
          <w:rFonts w:ascii="Simplified Arabic" w:cs="Traditional Arabic" w:hint="eastAsia"/>
          <w:sz w:val="36"/>
          <w:szCs w:val="36"/>
          <w:rtl/>
        </w:rPr>
        <w:t>الرجل</w:t>
      </w:r>
      <w:r w:rsidRPr="00FC19E8">
        <w:rPr>
          <w:rFonts w:ascii="Simplified Arabic" w:cs="Traditional Arabic"/>
          <w:sz w:val="36"/>
          <w:szCs w:val="36"/>
          <w:rtl/>
        </w:rPr>
        <w:t xml:space="preserve"> </w:t>
      </w:r>
      <w:r w:rsidRPr="00FC19E8">
        <w:rPr>
          <w:rFonts w:ascii="Simplified Arabic" w:cs="Traditional Arabic" w:hint="eastAsia"/>
          <w:sz w:val="36"/>
          <w:szCs w:val="36"/>
          <w:rtl/>
        </w:rPr>
        <w:t>اليهودي</w:t>
      </w:r>
      <w:r w:rsidRPr="00FC19E8">
        <w:rPr>
          <w:rFonts w:ascii="Simplified Arabic" w:cs="Traditional Arabic"/>
          <w:sz w:val="36"/>
          <w:szCs w:val="36"/>
          <w:rtl/>
        </w:rPr>
        <w:t xml:space="preserve"> </w:t>
      </w:r>
      <w:r w:rsidRPr="00FC19E8">
        <w:rPr>
          <w:rFonts w:ascii="Simplified Arabic" w:cs="Traditional Arabic" w:hint="eastAsia"/>
          <w:sz w:val="36"/>
          <w:szCs w:val="36"/>
          <w:rtl/>
        </w:rPr>
        <w:t>الذي</w:t>
      </w:r>
      <w:r w:rsidRPr="00FC19E8">
        <w:rPr>
          <w:rFonts w:ascii="Simplified Arabic" w:cs="Traditional Arabic"/>
          <w:sz w:val="36"/>
          <w:szCs w:val="36"/>
          <w:rtl/>
        </w:rPr>
        <w:t xml:space="preserve"> </w:t>
      </w:r>
      <w:r w:rsidRPr="00FC19E8">
        <w:rPr>
          <w:rFonts w:ascii="Simplified Arabic" w:cs="Traditional Arabic" w:hint="eastAsia"/>
          <w:sz w:val="36"/>
          <w:szCs w:val="36"/>
          <w:rtl/>
        </w:rPr>
        <w:t>سأله</w:t>
      </w:r>
      <w:r w:rsidRPr="00FC19E8">
        <w:rPr>
          <w:rFonts w:ascii="Simplified Arabic" w:cs="Traditional Arabic"/>
          <w:sz w:val="36"/>
          <w:szCs w:val="36"/>
          <w:rtl/>
        </w:rPr>
        <w:t xml:space="preserve"> </w:t>
      </w:r>
      <w:r w:rsidRPr="00FC19E8">
        <w:rPr>
          <w:rFonts w:ascii="Simplified Arabic" w:cs="Traditional Arabic" w:hint="eastAsia"/>
          <w:sz w:val="36"/>
          <w:szCs w:val="36"/>
          <w:rtl/>
        </w:rPr>
        <w:t>عن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المرأة</w:t>
      </w:r>
      <w:r w:rsidRPr="00FC19E8">
        <w:rPr>
          <w:rFonts w:ascii="Simplified Arabic" w:cs="Traditional Arabic"/>
          <w:sz w:val="36"/>
          <w:szCs w:val="36"/>
          <w:rtl/>
        </w:rPr>
        <w:t xml:space="preserve"> </w:t>
      </w:r>
      <w:r w:rsidRPr="00FC19E8">
        <w:rPr>
          <w:rFonts w:ascii="Simplified Arabic" w:cs="Traditional Arabic" w:hint="eastAsia"/>
          <w:sz w:val="36"/>
          <w:szCs w:val="36"/>
          <w:rtl/>
        </w:rPr>
        <w:t>التي</w:t>
      </w:r>
      <w:r w:rsidRPr="00FC19E8">
        <w:rPr>
          <w:rFonts w:ascii="Simplified Arabic" w:cs="Traditional Arabic"/>
          <w:sz w:val="36"/>
          <w:szCs w:val="36"/>
          <w:rtl/>
        </w:rPr>
        <w:t xml:space="preserve"> </w:t>
      </w:r>
      <w:r w:rsidRPr="00FC19E8">
        <w:rPr>
          <w:rFonts w:ascii="Simplified Arabic" w:cs="Traditional Arabic" w:hint="eastAsia"/>
          <w:sz w:val="36"/>
          <w:szCs w:val="36"/>
          <w:rtl/>
        </w:rPr>
        <w:t>تزوجت</w:t>
      </w:r>
      <w:r w:rsidRPr="00FC19E8">
        <w:rPr>
          <w:rFonts w:ascii="Simplified Arabic" w:cs="Traditional Arabic"/>
          <w:sz w:val="36"/>
          <w:szCs w:val="36"/>
          <w:rtl/>
        </w:rPr>
        <w:t xml:space="preserve"> </w:t>
      </w:r>
      <w:r w:rsidRPr="00FC19E8">
        <w:rPr>
          <w:rFonts w:ascii="Simplified Arabic" w:cs="Traditional Arabic" w:hint="eastAsia"/>
          <w:sz w:val="36"/>
          <w:szCs w:val="36"/>
          <w:rtl/>
        </w:rPr>
        <w:t>باثنين</w:t>
      </w:r>
      <w:r w:rsidRPr="00FC19E8">
        <w:rPr>
          <w:rFonts w:ascii="Simplified Arabic" w:cs="Traditional Arabic"/>
          <w:sz w:val="36"/>
          <w:szCs w:val="36"/>
          <w:rtl/>
        </w:rPr>
        <w:t xml:space="preserve"> </w:t>
      </w:r>
      <w:r w:rsidRPr="00FC19E8">
        <w:rPr>
          <w:rFonts w:ascii="Simplified Arabic" w:cs="Traditional Arabic" w:hint="eastAsia"/>
          <w:sz w:val="36"/>
          <w:szCs w:val="36"/>
          <w:rtl/>
        </w:rPr>
        <w:t>لأيهما</w:t>
      </w:r>
      <w:r w:rsidRPr="00FC19E8">
        <w:rPr>
          <w:rFonts w:ascii="Simplified Arabic" w:cs="Traditional Arabic"/>
          <w:sz w:val="36"/>
          <w:szCs w:val="36"/>
          <w:rtl/>
        </w:rPr>
        <w:t xml:space="preserve"> </w:t>
      </w:r>
      <w:r w:rsidRPr="00FC19E8">
        <w:rPr>
          <w:rFonts w:ascii="Simplified Arabic" w:cs="Traditional Arabic" w:hint="eastAsia"/>
          <w:sz w:val="36"/>
          <w:szCs w:val="36"/>
          <w:rtl/>
        </w:rPr>
        <w:t>تكون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الملكوت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ويبين</w:t>
      </w:r>
      <w:r w:rsidRPr="00FC19E8">
        <w:rPr>
          <w:rFonts w:ascii="Simplified Arabic" w:cs="Traditional Arabic"/>
          <w:sz w:val="36"/>
          <w:szCs w:val="36"/>
          <w:rtl/>
        </w:rPr>
        <w:t xml:space="preserve"> </w:t>
      </w:r>
      <w:r w:rsidRPr="00FC19E8">
        <w:rPr>
          <w:rFonts w:ascii="Simplified Arabic" w:cs="Traditional Arabic" w:hint="eastAsia"/>
          <w:sz w:val="36"/>
          <w:szCs w:val="36"/>
          <w:rtl/>
        </w:rPr>
        <w:t>له</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sz w:val="36"/>
          <w:szCs w:val="36"/>
          <w:rtl/>
        </w:rPr>
        <w:t xml:space="preserve"> </w:t>
      </w:r>
      <w:r w:rsidRPr="00FC19E8">
        <w:rPr>
          <w:rFonts w:ascii="Simplified Arabic" w:cs="Traditional Arabic" w:hint="eastAsia"/>
          <w:sz w:val="36"/>
          <w:szCs w:val="36"/>
          <w:rtl/>
        </w:rPr>
        <w:t>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عظيم</w:t>
      </w:r>
      <w:r w:rsidRPr="00FC19E8">
        <w:rPr>
          <w:rFonts w:ascii="Simplified Arabic" w:cs="Traditional Arabic"/>
          <w:sz w:val="36"/>
          <w:szCs w:val="36"/>
          <w:rtl/>
        </w:rPr>
        <w:t xml:space="preserve"> </w:t>
      </w:r>
      <w:r w:rsidRPr="00FC19E8">
        <w:rPr>
          <w:rFonts w:ascii="Simplified Arabic" w:cs="Traditional Arabic" w:hint="eastAsia"/>
          <w:sz w:val="36"/>
          <w:szCs w:val="36"/>
          <w:rtl/>
        </w:rPr>
        <w:t>ينقطع</w:t>
      </w:r>
      <w:r w:rsidRPr="00FC19E8">
        <w:rPr>
          <w:rFonts w:ascii="Simplified Arabic" w:cs="Traditional Arabic"/>
          <w:sz w:val="36"/>
          <w:szCs w:val="36"/>
          <w:rtl/>
        </w:rPr>
        <w:t xml:space="preserve"> </w:t>
      </w:r>
      <w:r w:rsidRPr="00FC19E8">
        <w:rPr>
          <w:rFonts w:ascii="Simplified Arabic" w:cs="Traditional Arabic" w:hint="eastAsia"/>
          <w:sz w:val="36"/>
          <w:szCs w:val="36"/>
          <w:rtl/>
        </w:rPr>
        <w:t>فيه</w:t>
      </w:r>
      <w:r w:rsidRPr="00FC19E8">
        <w:rPr>
          <w:rFonts w:ascii="Simplified Arabic" w:cs="Traditional Arabic"/>
          <w:sz w:val="36"/>
          <w:szCs w:val="36"/>
          <w:rtl/>
        </w:rPr>
        <w:t xml:space="preserve"> </w:t>
      </w:r>
      <w:r w:rsidRPr="00FC19E8">
        <w:rPr>
          <w:rFonts w:ascii="Simplified Arabic" w:cs="Traditional Arabic" w:hint="eastAsia"/>
          <w:sz w:val="36"/>
          <w:szCs w:val="36"/>
          <w:rtl/>
        </w:rPr>
        <w:t>الزواج</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وأنه</w:t>
      </w:r>
      <w:r w:rsidRPr="00FC19E8">
        <w:rPr>
          <w:rFonts w:ascii="Simplified Arabic" w:cs="Traditional Arabic"/>
          <w:sz w:val="36"/>
          <w:szCs w:val="36"/>
          <w:rtl/>
        </w:rPr>
        <w:t xml:space="preserve"> </w:t>
      </w:r>
      <w:r w:rsidRPr="00FC19E8">
        <w:rPr>
          <w:rFonts w:ascii="Simplified Arabic" w:cs="Traditional Arabic" w:hint="eastAsia"/>
          <w:sz w:val="36"/>
          <w:szCs w:val="36"/>
          <w:rtl/>
        </w:rPr>
        <w:t>يجب</w:t>
      </w:r>
      <w:r w:rsidRPr="00FC19E8">
        <w:rPr>
          <w:rFonts w:ascii="Simplified Arabic" w:cs="Traditional Arabic"/>
          <w:sz w:val="36"/>
          <w:szCs w:val="36"/>
          <w:rtl/>
        </w:rPr>
        <w:t xml:space="preserve"> </w:t>
      </w:r>
      <w:r w:rsidRPr="00FC19E8">
        <w:rPr>
          <w:rFonts w:ascii="Simplified Arabic" w:cs="Traditional Arabic" w:hint="eastAsia"/>
          <w:sz w:val="36"/>
          <w:szCs w:val="36"/>
          <w:rtl/>
        </w:rPr>
        <w:t>الاستعداد</w:t>
      </w:r>
      <w:r w:rsidRPr="00FC19E8">
        <w:rPr>
          <w:rFonts w:ascii="Simplified Arabic" w:cs="Traditional Arabic"/>
          <w:sz w:val="36"/>
          <w:szCs w:val="36"/>
          <w:rtl/>
        </w:rPr>
        <w:t xml:space="preserve"> </w:t>
      </w:r>
      <w:r w:rsidRPr="00FC19E8">
        <w:rPr>
          <w:rFonts w:ascii="Simplified Arabic" w:cs="Traditional Arabic" w:hint="eastAsia"/>
          <w:sz w:val="36"/>
          <w:szCs w:val="36"/>
          <w:rtl/>
        </w:rPr>
        <w:t>له</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ولم</w:t>
      </w:r>
      <w:r w:rsidRPr="00FC19E8">
        <w:rPr>
          <w:rFonts w:ascii="Simplified Arabic" w:cs="Traditional Arabic"/>
          <w:sz w:val="36"/>
          <w:szCs w:val="36"/>
          <w:rtl/>
        </w:rPr>
        <w:t xml:space="preserve"> </w:t>
      </w:r>
      <w:r w:rsidRPr="00FC19E8">
        <w:rPr>
          <w:rFonts w:ascii="Simplified Arabic" w:cs="Traditional Arabic" w:hint="eastAsia"/>
          <w:sz w:val="36"/>
          <w:szCs w:val="36"/>
          <w:rtl/>
        </w:rPr>
        <w:t>يخبره</w:t>
      </w:r>
      <w:r w:rsidRPr="00FC19E8">
        <w:rPr>
          <w:rFonts w:ascii="Simplified Arabic" w:cs="Traditional Arabic"/>
          <w:sz w:val="36"/>
          <w:szCs w:val="36"/>
          <w:rtl/>
        </w:rPr>
        <w:t xml:space="preserve"> </w:t>
      </w:r>
      <w:r w:rsidRPr="00FC19E8">
        <w:rPr>
          <w:rFonts w:ascii="Simplified Arabic" w:cs="Traditional Arabic" w:hint="eastAsia"/>
          <w:sz w:val="36"/>
          <w:szCs w:val="36"/>
          <w:rtl/>
        </w:rPr>
        <w:t>بما</w:t>
      </w:r>
      <w:r w:rsidRPr="00FC19E8">
        <w:rPr>
          <w:rFonts w:ascii="Simplified Arabic" w:cs="Traditional Arabic"/>
          <w:sz w:val="36"/>
          <w:szCs w:val="36"/>
          <w:rtl/>
        </w:rPr>
        <w:t xml:space="preserve"> </w:t>
      </w:r>
      <w:r w:rsidRPr="00FC19E8">
        <w:rPr>
          <w:rFonts w:ascii="Simplified Arabic" w:cs="Traditional Arabic" w:hint="eastAsia"/>
          <w:sz w:val="36"/>
          <w:szCs w:val="36"/>
          <w:rtl/>
        </w:rPr>
        <w:t>يكون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بعده</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النعيم</w:t>
      </w:r>
      <w:r w:rsidRPr="00FC19E8">
        <w:rPr>
          <w:rFonts w:ascii="Simplified Arabic" w:cs="Traditional Arabic"/>
          <w:sz w:val="36"/>
          <w:szCs w:val="36"/>
          <w:rtl/>
        </w:rPr>
        <w:t xml:space="preserve"> </w:t>
      </w:r>
      <w:r w:rsidRPr="00FC19E8">
        <w:rPr>
          <w:rFonts w:ascii="Simplified Arabic" w:cs="Traditional Arabic" w:hint="eastAsia"/>
          <w:sz w:val="36"/>
          <w:szCs w:val="36"/>
          <w:rtl/>
        </w:rPr>
        <w:t>لئلا</w:t>
      </w:r>
      <w:r w:rsidRPr="00FC19E8">
        <w:rPr>
          <w:rFonts w:ascii="Simplified Arabic" w:cs="Traditional Arabic"/>
          <w:sz w:val="36"/>
          <w:szCs w:val="36"/>
          <w:rtl/>
        </w:rPr>
        <w:t xml:space="preserve"> </w:t>
      </w:r>
      <w:r w:rsidRPr="00FC19E8">
        <w:rPr>
          <w:rFonts w:ascii="Simplified Arabic" w:cs="Traditional Arabic" w:hint="eastAsia"/>
          <w:sz w:val="36"/>
          <w:szCs w:val="36"/>
          <w:rtl/>
        </w:rPr>
        <w:t>يتمادى</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الغرور</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ومن</w:t>
      </w:r>
      <w:r w:rsidRPr="00FC19E8">
        <w:rPr>
          <w:rFonts w:ascii="Simplified Arabic" w:cs="Traditional Arabic"/>
          <w:sz w:val="36"/>
          <w:szCs w:val="36"/>
          <w:rtl/>
        </w:rPr>
        <w:t xml:space="preserve"> </w:t>
      </w:r>
      <w:r w:rsidRPr="00FC19E8">
        <w:rPr>
          <w:rFonts w:ascii="Simplified Arabic" w:cs="Traditional Arabic" w:hint="eastAsia"/>
          <w:sz w:val="36"/>
          <w:szCs w:val="36"/>
          <w:rtl/>
        </w:rPr>
        <w:t>أكبر</w:t>
      </w:r>
      <w:r w:rsidRPr="00FC19E8">
        <w:rPr>
          <w:rFonts w:ascii="Simplified Arabic" w:cs="Traditional Arabic"/>
          <w:sz w:val="36"/>
          <w:szCs w:val="36"/>
          <w:rtl/>
        </w:rPr>
        <w:t xml:space="preserve"> </w:t>
      </w:r>
      <w:r w:rsidRPr="00FC19E8">
        <w:rPr>
          <w:rFonts w:ascii="Simplified Arabic" w:cs="Traditional Arabic" w:hint="eastAsia"/>
          <w:sz w:val="36"/>
          <w:szCs w:val="36"/>
          <w:rtl/>
        </w:rPr>
        <w:t>النعيم</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يكون</w:t>
      </w:r>
      <w:r w:rsidRPr="00FC19E8">
        <w:rPr>
          <w:rFonts w:ascii="Simplified Arabic" w:cs="Traditional Arabic"/>
          <w:sz w:val="36"/>
          <w:szCs w:val="36"/>
          <w:rtl/>
        </w:rPr>
        <w:t xml:space="preserve"> </w:t>
      </w:r>
      <w:r w:rsidRPr="00FC19E8">
        <w:rPr>
          <w:rFonts w:ascii="Simplified Arabic" w:cs="Traditional Arabic" w:hint="eastAsia"/>
          <w:sz w:val="36"/>
          <w:szCs w:val="36"/>
          <w:rtl/>
        </w:rPr>
        <w:t>للإنسان</w:t>
      </w:r>
      <w:r w:rsidRPr="00FC19E8">
        <w:rPr>
          <w:rFonts w:ascii="Simplified Arabic" w:cs="Traditional Arabic"/>
          <w:sz w:val="36"/>
          <w:szCs w:val="36"/>
          <w:rtl/>
        </w:rPr>
        <w:t xml:space="preserve"> </w:t>
      </w:r>
      <w:r w:rsidRPr="00FC19E8">
        <w:rPr>
          <w:rFonts w:ascii="Simplified Arabic" w:cs="Traditional Arabic" w:hint="eastAsia"/>
          <w:sz w:val="36"/>
          <w:szCs w:val="36"/>
          <w:rtl/>
        </w:rPr>
        <w:t>زوج</w:t>
      </w:r>
      <w:r w:rsidRPr="00FC19E8">
        <w:rPr>
          <w:rFonts w:ascii="Simplified Arabic" w:cs="Traditional Arabic"/>
          <w:sz w:val="36"/>
          <w:szCs w:val="36"/>
          <w:rtl/>
        </w:rPr>
        <w:t xml:space="preserve"> </w:t>
      </w:r>
      <w:r w:rsidRPr="00FC19E8">
        <w:rPr>
          <w:rFonts w:ascii="Simplified Arabic" w:cs="Traditional Arabic" w:hint="eastAsia"/>
          <w:sz w:val="36"/>
          <w:szCs w:val="36"/>
          <w:rtl/>
        </w:rPr>
        <w:t>يسكن</w:t>
      </w:r>
      <w:r w:rsidRPr="00FC19E8">
        <w:rPr>
          <w:rFonts w:ascii="Simplified Arabic" w:cs="Traditional Arabic"/>
          <w:sz w:val="36"/>
          <w:szCs w:val="36"/>
          <w:rtl/>
        </w:rPr>
        <w:t xml:space="preserve"> </w:t>
      </w:r>
      <w:r w:rsidRPr="00FC19E8">
        <w:rPr>
          <w:rFonts w:ascii="Simplified Arabic" w:cs="Traditional Arabic" w:hint="eastAsia"/>
          <w:sz w:val="36"/>
          <w:szCs w:val="36"/>
          <w:rtl/>
        </w:rPr>
        <w:t>إليها</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أولى</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شرب</w:t>
      </w:r>
      <w:r w:rsidRPr="00FC19E8">
        <w:rPr>
          <w:rFonts w:ascii="Simplified Arabic" w:cs="Traditional Arabic"/>
          <w:sz w:val="36"/>
          <w:szCs w:val="36"/>
          <w:rtl/>
        </w:rPr>
        <w:t xml:space="preserve"> </w:t>
      </w:r>
      <w:r w:rsidRPr="00FC19E8">
        <w:rPr>
          <w:rFonts w:ascii="Simplified Arabic" w:cs="Traditional Arabic" w:hint="eastAsia"/>
          <w:sz w:val="36"/>
          <w:szCs w:val="36"/>
          <w:rtl/>
        </w:rPr>
        <w:t>الخمر</w:t>
      </w:r>
      <w:r w:rsidRPr="00FC19E8">
        <w:rPr>
          <w:rFonts w:ascii="Simplified Arabic" w:cs="Traditional Arabic"/>
          <w:sz w:val="36"/>
          <w:szCs w:val="36"/>
          <w:rtl/>
        </w:rPr>
        <w:t xml:space="preserve"> </w:t>
      </w:r>
      <w:r w:rsidRPr="00FC19E8">
        <w:rPr>
          <w:rFonts w:ascii="Simplified Arabic" w:cs="Traditional Arabic" w:hint="eastAsia"/>
          <w:sz w:val="36"/>
          <w:szCs w:val="36"/>
          <w:rtl/>
        </w:rPr>
        <w:t>الذي</w:t>
      </w:r>
      <w:r w:rsidRPr="00FC19E8">
        <w:rPr>
          <w:rFonts w:ascii="Simplified Arabic" w:cs="Traditional Arabic"/>
          <w:sz w:val="36"/>
          <w:szCs w:val="36"/>
          <w:rtl/>
        </w:rPr>
        <w:t xml:space="preserve"> </w:t>
      </w:r>
      <w:r w:rsidRPr="00FC19E8">
        <w:rPr>
          <w:rFonts w:ascii="Simplified Arabic" w:cs="Traditional Arabic" w:hint="cs"/>
          <w:sz w:val="36"/>
          <w:szCs w:val="36"/>
          <w:rtl/>
        </w:rPr>
        <w:t>ص</w:t>
      </w:r>
      <w:r w:rsidRPr="00FC19E8">
        <w:rPr>
          <w:rFonts w:ascii="Simplified Arabic" w:cs="Traditional Arabic" w:hint="eastAsia"/>
          <w:sz w:val="36"/>
          <w:szCs w:val="36"/>
          <w:rtl/>
        </w:rPr>
        <w:t>ح</w:t>
      </w:r>
      <w:r w:rsidRPr="00FC19E8">
        <w:rPr>
          <w:rFonts w:ascii="Simplified Arabic" w:cs="Traditional Arabic"/>
          <w:sz w:val="36"/>
          <w:szCs w:val="36"/>
          <w:rtl/>
        </w:rPr>
        <w:t xml:space="preserve"> </w:t>
      </w:r>
      <w:r w:rsidRPr="00FC19E8">
        <w:rPr>
          <w:rFonts w:ascii="Simplified Arabic" w:cs="Traditional Arabic" w:hint="eastAsia"/>
          <w:sz w:val="36"/>
          <w:szCs w:val="36"/>
          <w:rtl/>
        </w:rPr>
        <w:t>بإثباته</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قوله</w:t>
      </w:r>
      <w:r w:rsidRPr="00FC19E8">
        <w:rPr>
          <w:rFonts w:ascii="Simplified Arabic" w:cs="Traditional Arabic"/>
          <w:sz w:val="36"/>
          <w:szCs w:val="36"/>
          <w:rtl/>
        </w:rPr>
        <w:t xml:space="preserve"> </w:t>
      </w:r>
      <w:r w:rsidRPr="00FC19E8">
        <w:rPr>
          <w:rFonts w:ascii="Simplified Arabic" w:cs="Traditional Arabic" w:hint="eastAsia"/>
          <w:sz w:val="36"/>
          <w:szCs w:val="36"/>
          <w:rtl/>
        </w:rPr>
        <w:t>بعد</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sz w:val="36"/>
          <w:szCs w:val="36"/>
          <w:rtl/>
        </w:rPr>
        <w:t xml:space="preserve"> </w:t>
      </w:r>
      <w:r w:rsidRPr="00FC19E8">
        <w:rPr>
          <w:rFonts w:ascii="Simplified Arabic" w:cs="Traditional Arabic" w:hint="eastAsia"/>
          <w:sz w:val="36"/>
          <w:szCs w:val="36"/>
          <w:rtl/>
        </w:rPr>
        <w:t>أخذ</w:t>
      </w:r>
      <w:r w:rsidRPr="00FC19E8">
        <w:rPr>
          <w:rFonts w:ascii="Simplified Arabic" w:cs="Traditional Arabic"/>
          <w:sz w:val="36"/>
          <w:szCs w:val="36"/>
          <w:rtl/>
        </w:rPr>
        <w:t xml:space="preserve"> </w:t>
      </w:r>
      <w:r w:rsidRPr="00FC19E8">
        <w:rPr>
          <w:rFonts w:ascii="Simplified Arabic" w:cs="Traditional Arabic" w:hint="eastAsia"/>
          <w:sz w:val="36"/>
          <w:szCs w:val="36"/>
          <w:rtl/>
        </w:rPr>
        <w:t>الكأس</w:t>
      </w:r>
      <w:r w:rsidRPr="00FC19E8">
        <w:rPr>
          <w:rFonts w:ascii="Simplified Arabic" w:cs="Traditional Arabic"/>
          <w:sz w:val="36"/>
          <w:szCs w:val="36"/>
          <w:rtl/>
        </w:rPr>
        <w:t xml:space="preserve"> </w:t>
      </w:r>
      <w:r w:rsidRPr="00FC19E8">
        <w:rPr>
          <w:rFonts w:ascii="Simplified Arabic" w:cs="Traditional Arabic" w:hint="eastAsia"/>
          <w:sz w:val="36"/>
          <w:szCs w:val="36"/>
          <w:rtl/>
        </w:rPr>
        <w:t>وشكر</w:t>
      </w:r>
      <w:r w:rsidRPr="00FC19E8">
        <w:rPr>
          <w:rFonts w:ascii="Simplified Arabic" w:cs="Traditional Arabic"/>
          <w:sz w:val="36"/>
          <w:szCs w:val="36"/>
          <w:rtl/>
        </w:rPr>
        <w:t xml:space="preserve"> </w:t>
      </w:r>
      <w:r w:rsidRPr="00FC19E8">
        <w:rPr>
          <w:rFonts w:ascii="Simplified Arabic" w:cs="Traditional Arabic" w:hint="eastAsia"/>
          <w:sz w:val="36"/>
          <w:szCs w:val="36"/>
          <w:rtl/>
        </w:rPr>
        <w:t>وأعطاهم</w:t>
      </w:r>
      <w:r w:rsidRPr="00FC19E8">
        <w:rPr>
          <w:rFonts w:ascii="Simplified Arabic" w:cs="Traditional Arabic"/>
          <w:sz w:val="36"/>
          <w:szCs w:val="36"/>
          <w:rtl/>
        </w:rPr>
        <w:t xml:space="preserve"> </w:t>
      </w:r>
      <w:r w:rsidRPr="00FC19E8">
        <w:rPr>
          <w:rFonts w:ascii="Simplified Arabic" w:cs="Traditional Arabic" w:hint="eastAsia"/>
          <w:sz w:val="36"/>
          <w:szCs w:val="36"/>
          <w:rtl/>
        </w:rPr>
        <w:t>وأمرهم</w:t>
      </w:r>
      <w:r w:rsidRPr="00FC19E8">
        <w:rPr>
          <w:rFonts w:ascii="Simplified Arabic" w:cs="Traditional Arabic"/>
          <w:sz w:val="36"/>
          <w:szCs w:val="36"/>
          <w:rtl/>
        </w:rPr>
        <w:t xml:space="preserve"> </w:t>
      </w:r>
      <w:r w:rsidRPr="00FC19E8">
        <w:rPr>
          <w:rFonts w:ascii="Simplified Arabic" w:cs="Traditional Arabic" w:hint="eastAsia"/>
          <w:sz w:val="36"/>
          <w:szCs w:val="36"/>
          <w:rtl/>
        </w:rPr>
        <w:t>بالشرب</w:t>
      </w:r>
      <w:r w:rsidRPr="00FC19E8">
        <w:rPr>
          <w:rFonts w:ascii="Simplified Arabic" w:cs="Traditional Arabic"/>
          <w:sz w:val="36"/>
          <w:szCs w:val="36"/>
          <w:rtl/>
        </w:rPr>
        <w:t xml:space="preserve"> </w:t>
      </w:r>
      <w:r w:rsidRPr="00FC19E8">
        <w:rPr>
          <w:rFonts w:ascii="Simplified Arabic" w:cs="Traditional Arabic" w:hint="cs"/>
          <w:sz w:val="36"/>
          <w:szCs w:val="36"/>
          <w:rtl/>
        </w:rPr>
        <w:t>"</w:t>
      </w:r>
      <w:r w:rsidRPr="00FC19E8">
        <w:rPr>
          <w:rFonts w:ascii="Simplified Arabic" w:cs="Traditional Arabic" w:hint="eastAsia"/>
          <w:sz w:val="36"/>
          <w:szCs w:val="36"/>
          <w:rtl/>
        </w:rPr>
        <w:t>وأقول</w:t>
      </w:r>
      <w:r w:rsidRPr="00FC19E8">
        <w:rPr>
          <w:rFonts w:ascii="Simplified Arabic" w:cs="Traditional Arabic"/>
          <w:sz w:val="36"/>
          <w:szCs w:val="36"/>
          <w:rtl/>
        </w:rPr>
        <w:t xml:space="preserve"> </w:t>
      </w:r>
      <w:r w:rsidRPr="00FC19E8">
        <w:rPr>
          <w:rFonts w:ascii="Simplified Arabic" w:cs="Traditional Arabic" w:hint="eastAsia"/>
          <w:sz w:val="36"/>
          <w:szCs w:val="36"/>
          <w:rtl/>
        </w:rPr>
        <w:t>لكم</w:t>
      </w:r>
      <w:r w:rsidRPr="00FC19E8">
        <w:rPr>
          <w:rFonts w:ascii="Simplified Arabic" w:cs="Traditional Arabic"/>
          <w:sz w:val="36"/>
          <w:szCs w:val="36"/>
          <w:rtl/>
        </w:rPr>
        <w:t xml:space="preserve"> </w:t>
      </w:r>
      <w:r w:rsidRPr="00FC19E8">
        <w:rPr>
          <w:rFonts w:ascii="Simplified Arabic" w:cs="Traditional Arabic" w:hint="eastAsia"/>
          <w:sz w:val="36"/>
          <w:szCs w:val="36"/>
          <w:rtl/>
        </w:rPr>
        <w:t>إني</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الآن</w:t>
      </w:r>
      <w:r w:rsidRPr="00FC19E8">
        <w:rPr>
          <w:rFonts w:ascii="Simplified Arabic" w:cs="Traditional Arabic"/>
          <w:sz w:val="36"/>
          <w:szCs w:val="36"/>
          <w:rtl/>
        </w:rPr>
        <w:t xml:space="preserve"> </w:t>
      </w:r>
      <w:r w:rsidRPr="00FC19E8">
        <w:rPr>
          <w:rFonts w:ascii="Simplified Arabic" w:cs="Traditional Arabic" w:hint="eastAsia"/>
          <w:sz w:val="36"/>
          <w:szCs w:val="36"/>
          <w:rtl/>
        </w:rPr>
        <w:t>لا</w:t>
      </w:r>
      <w:r w:rsidRPr="00FC19E8">
        <w:rPr>
          <w:rFonts w:ascii="Simplified Arabic" w:cs="Traditional Arabic"/>
          <w:sz w:val="36"/>
          <w:szCs w:val="36"/>
          <w:rtl/>
        </w:rPr>
        <w:t xml:space="preserve"> </w:t>
      </w:r>
      <w:r w:rsidRPr="00FC19E8">
        <w:rPr>
          <w:rFonts w:ascii="Simplified Arabic" w:cs="Traditional Arabic" w:hint="eastAsia"/>
          <w:sz w:val="36"/>
          <w:szCs w:val="36"/>
          <w:rtl/>
        </w:rPr>
        <w:t>أشرب</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نتاج</w:t>
      </w:r>
      <w:r w:rsidRPr="00FC19E8">
        <w:rPr>
          <w:rFonts w:ascii="Simplified Arabic" w:cs="Traditional Arabic"/>
          <w:sz w:val="36"/>
          <w:szCs w:val="36"/>
          <w:rtl/>
        </w:rPr>
        <w:t xml:space="preserve"> </w:t>
      </w:r>
      <w:r w:rsidRPr="00FC19E8">
        <w:rPr>
          <w:rFonts w:ascii="Simplified Arabic" w:cs="Traditional Arabic" w:hint="eastAsia"/>
          <w:sz w:val="36"/>
          <w:szCs w:val="36"/>
          <w:rtl/>
        </w:rPr>
        <w:t>الكرمة</w:t>
      </w:r>
      <w:r w:rsidRPr="00FC19E8">
        <w:rPr>
          <w:rFonts w:ascii="Simplified Arabic" w:cs="Traditional Arabic"/>
          <w:sz w:val="36"/>
          <w:szCs w:val="36"/>
          <w:rtl/>
        </w:rPr>
        <w:t xml:space="preserve"> </w:t>
      </w:r>
      <w:r w:rsidRPr="00FC19E8">
        <w:rPr>
          <w:rFonts w:ascii="Simplified Arabic" w:cs="Traditional Arabic" w:hint="eastAsia"/>
          <w:sz w:val="36"/>
          <w:szCs w:val="36"/>
          <w:rtl/>
        </w:rPr>
        <w:t>هذا</w:t>
      </w:r>
      <w:r w:rsidRPr="00FC19E8">
        <w:rPr>
          <w:rFonts w:ascii="Simplified Arabic" w:cs="Traditional Arabic"/>
          <w:sz w:val="36"/>
          <w:szCs w:val="36"/>
          <w:rtl/>
        </w:rPr>
        <w:t xml:space="preserve"> </w:t>
      </w:r>
      <w:r w:rsidRPr="00FC19E8">
        <w:rPr>
          <w:rFonts w:ascii="Simplified Arabic" w:cs="Traditional Arabic" w:hint="eastAsia"/>
          <w:sz w:val="36"/>
          <w:szCs w:val="36"/>
          <w:rtl/>
        </w:rPr>
        <w:t>إلى</w:t>
      </w:r>
      <w:r w:rsidRPr="00FC19E8">
        <w:rPr>
          <w:rFonts w:ascii="Simplified Arabic" w:cs="Traditional Arabic"/>
          <w:sz w:val="36"/>
          <w:szCs w:val="36"/>
          <w:rtl/>
        </w:rPr>
        <w:t xml:space="preserve"> </w:t>
      </w:r>
      <w:r w:rsidRPr="00FC19E8">
        <w:rPr>
          <w:rFonts w:ascii="Simplified Arabic" w:cs="Traditional Arabic" w:hint="eastAsia"/>
          <w:sz w:val="36"/>
          <w:szCs w:val="36"/>
          <w:rtl/>
        </w:rPr>
        <w:t>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اليوم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حينما</w:t>
      </w:r>
      <w:r w:rsidRPr="00FC19E8">
        <w:rPr>
          <w:rFonts w:ascii="Simplified Arabic" w:cs="Traditional Arabic"/>
          <w:sz w:val="36"/>
          <w:szCs w:val="36"/>
          <w:rtl/>
        </w:rPr>
        <w:t xml:space="preserve"> </w:t>
      </w:r>
      <w:r w:rsidRPr="00FC19E8">
        <w:rPr>
          <w:rFonts w:ascii="Simplified Arabic" w:cs="Traditional Arabic" w:hint="eastAsia"/>
          <w:sz w:val="36"/>
          <w:szCs w:val="36"/>
          <w:rtl/>
        </w:rPr>
        <w:t>أشربه</w:t>
      </w:r>
      <w:r w:rsidRPr="00FC19E8">
        <w:rPr>
          <w:rFonts w:ascii="Simplified Arabic" w:cs="Traditional Arabic"/>
          <w:sz w:val="36"/>
          <w:szCs w:val="36"/>
          <w:rtl/>
        </w:rPr>
        <w:t xml:space="preserve"> </w:t>
      </w:r>
      <w:r w:rsidRPr="00FC19E8">
        <w:rPr>
          <w:rFonts w:ascii="Simplified Arabic" w:cs="Traditional Arabic" w:hint="eastAsia"/>
          <w:sz w:val="36"/>
          <w:szCs w:val="36"/>
          <w:rtl/>
        </w:rPr>
        <w:t>معكم</w:t>
      </w:r>
      <w:r w:rsidRPr="00FC19E8">
        <w:rPr>
          <w:rFonts w:ascii="Simplified Arabic" w:cs="Traditional Arabic"/>
          <w:sz w:val="36"/>
          <w:szCs w:val="36"/>
          <w:rtl/>
        </w:rPr>
        <w:t xml:space="preserve"> </w:t>
      </w:r>
      <w:r w:rsidRPr="00FC19E8">
        <w:rPr>
          <w:rFonts w:ascii="Simplified Arabic" w:cs="Traditional Arabic" w:hint="eastAsia"/>
          <w:sz w:val="36"/>
          <w:szCs w:val="36"/>
          <w:rtl/>
        </w:rPr>
        <w:t>جديدًا</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أبي</w:t>
      </w:r>
      <w:r w:rsidRPr="00FC19E8">
        <w:rPr>
          <w:rFonts w:ascii="Simplified Arabic" w:cs="Traditional Arabic" w:hint="cs"/>
          <w:sz w:val="36"/>
          <w:szCs w:val="36"/>
          <w:rtl/>
        </w:rPr>
        <w:t>"</w:t>
      </w:r>
      <w:r>
        <w:rPr>
          <w:rFonts w:ascii="Simplified Arabic"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5"/>
      </w:r>
      <w:r w:rsidRPr="00C8481E">
        <w:rPr>
          <w:rFonts w:ascii="Lotus Linotype" w:hAnsi="Lotus Linotype" w:cs="Traditional Arabic"/>
          <w:sz w:val="36"/>
          <w:szCs w:val="36"/>
          <w:vertAlign w:val="superscript"/>
          <w:rtl/>
        </w:rPr>
        <w:t>)</w:t>
      </w:r>
      <w:r>
        <w:rPr>
          <w:rFonts w:ascii="Simplified Arabic" w:cs="Traditional Arabic" w:hint="cs"/>
          <w:sz w:val="36"/>
          <w:szCs w:val="36"/>
          <w:rtl/>
        </w:rPr>
        <w:t xml:space="preserve"> </w:t>
      </w:r>
      <w:r w:rsidRPr="00FC19E8">
        <w:rPr>
          <w:rFonts w:ascii="Simplified Arabic" w:cs="Traditional Arabic" w:hint="eastAsia"/>
          <w:sz w:val="36"/>
          <w:szCs w:val="36"/>
          <w:rtl/>
        </w:rPr>
        <w:t>والحاصل</w:t>
      </w:r>
      <w:r w:rsidRPr="00FC19E8">
        <w:rPr>
          <w:rFonts w:ascii="Simplified Arabic" w:cs="Traditional Arabic"/>
          <w:sz w:val="36"/>
          <w:szCs w:val="36"/>
          <w:rtl/>
        </w:rPr>
        <w:t xml:space="preserve"> </w:t>
      </w:r>
      <w:r w:rsidRPr="00FC19E8">
        <w:rPr>
          <w:rFonts w:ascii="Simplified Arabic" w:cs="Traditional Arabic" w:hint="eastAsia"/>
          <w:sz w:val="36"/>
          <w:szCs w:val="36"/>
          <w:rtl/>
        </w:rPr>
        <w:t>أن</w:t>
      </w:r>
      <w:r w:rsidRPr="00FC19E8">
        <w:rPr>
          <w:rFonts w:ascii="Simplified Arabic" w:cs="Traditional Arabic"/>
          <w:sz w:val="36"/>
          <w:szCs w:val="36"/>
          <w:rtl/>
        </w:rPr>
        <w:t xml:space="preserve"> </w:t>
      </w:r>
      <w:r w:rsidRPr="00FC19E8">
        <w:rPr>
          <w:rFonts w:ascii="Simplified Arabic" w:cs="Traditional Arabic" w:hint="eastAsia"/>
          <w:sz w:val="36"/>
          <w:szCs w:val="36"/>
          <w:rtl/>
        </w:rPr>
        <w:t>للملكوت</w:t>
      </w:r>
      <w:r w:rsidRPr="00FC19E8">
        <w:rPr>
          <w:rFonts w:ascii="Simplified Arabic" w:cs="Traditional Arabic"/>
          <w:sz w:val="36"/>
          <w:szCs w:val="36"/>
          <w:rtl/>
        </w:rPr>
        <w:t xml:space="preserve"> </w:t>
      </w:r>
      <w:r w:rsidRPr="00FC19E8">
        <w:rPr>
          <w:rFonts w:ascii="Simplified Arabic" w:cs="Traditional Arabic" w:hint="eastAsia"/>
          <w:sz w:val="36"/>
          <w:szCs w:val="36"/>
          <w:rtl/>
        </w:rPr>
        <w:t>مبدأ</w:t>
      </w:r>
      <w:r w:rsidRPr="00FC19E8">
        <w:rPr>
          <w:rFonts w:ascii="Simplified Arabic" w:cs="Traditional Arabic"/>
          <w:sz w:val="36"/>
          <w:szCs w:val="36"/>
          <w:rtl/>
        </w:rPr>
        <w:t xml:space="preserve"> </w:t>
      </w:r>
      <w:r w:rsidRPr="00FC19E8">
        <w:rPr>
          <w:rFonts w:ascii="Simplified Arabic" w:cs="Traditional Arabic" w:hint="eastAsia"/>
          <w:sz w:val="36"/>
          <w:szCs w:val="36"/>
          <w:rtl/>
        </w:rPr>
        <w:t>وهو</w:t>
      </w:r>
      <w:r w:rsidRPr="00FC19E8">
        <w:rPr>
          <w:rFonts w:ascii="Simplified Arabic" w:cs="Traditional Arabic"/>
          <w:sz w:val="36"/>
          <w:szCs w:val="36"/>
          <w:rtl/>
        </w:rPr>
        <w:t xml:space="preserve"> </w:t>
      </w:r>
      <w:r w:rsidRPr="00FC19E8">
        <w:rPr>
          <w:rFonts w:ascii="Simplified Arabic" w:cs="Traditional Arabic" w:hint="eastAsia"/>
          <w:sz w:val="36"/>
          <w:szCs w:val="36"/>
          <w:rtl/>
        </w:rPr>
        <w:t>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الحساب</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وهو</w:t>
      </w:r>
      <w:r w:rsidRPr="00FC19E8">
        <w:rPr>
          <w:rFonts w:ascii="Simplified Arabic" w:cs="Traditional Arabic"/>
          <w:sz w:val="36"/>
          <w:szCs w:val="36"/>
          <w:rtl/>
        </w:rPr>
        <w:t xml:space="preserve"> </w:t>
      </w:r>
      <w:r w:rsidRPr="00FC19E8">
        <w:rPr>
          <w:rFonts w:ascii="Simplified Arabic" w:cs="Traditional Arabic" w:hint="eastAsia"/>
          <w:sz w:val="36"/>
          <w:szCs w:val="36"/>
          <w:rtl/>
        </w:rPr>
        <w:t>الذي</w:t>
      </w:r>
      <w:r w:rsidRPr="00FC19E8">
        <w:rPr>
          <w:rFonts w:ascii="Simplified Arabic" w:cs="Traditional Arabic"/>
          <w:sz w:val="36"/>
          <w:szCs w:val="36"/>
          <w:rtl/>
        </w:rPr>
        <w:t xml:space="preserve"> </w:t>
      </w:r>
      <w:r w:rsidRPr="00FC19E8">
        <w:rPr>
          <w:rFonts w:ascii="Simplified Arabic" w:cs="Traditional Arabic" w:hint="eastAsia"/>
          <w:sz w:val="36"/>
          <w:szCs w:val="36"/>
          <w:rtl/>
        </w:rPr>
        <w:t>لا</w:t>
      </w:r>
      <w:r w:rsidRPr="00FC19E8">
        <w:rPr>
          <w:rFonts w:ascii="Simplified Arabic" w:cs="Traditional Arabic"/>
          <w:sz w:val="36"/>
          <w:szCs w:val="36"/>
          <w:rtl/>
        </w:rPr>
        <w:t xml:space="preserve"> </w:t>
      </w:r>
      <w:r w:rsidRPr="00FC19E8">
        <w:rPr>
          <w:rFonts w:ascii="Simplified Arabic" w:cs="Traditional Arabic" w:hint="eastAsia"/>
          <w:sz w:val="36"/>
          <w:szCs w:val="36"/>
          <w:rtl/>
        </w:rPr>
        <w:t>أكل</w:t>
      </w:r>
      <w:r w:rsidRPr="00FC19E8">
        <w:rPr>
          <w:rFonts w:ascii="Simplified Arabic" w:cs="Traditional Arabic"/>
          <w:sz w:val="36"/>
          <w:szCs w:val="36"/>
          <w:rtl/>
        </w:rPr>
        <w:t xml:space="preserve"> </w:t>
      </w:r>
      <w:r w:rsidRPr="00FC19E8">
        <w:rPr>
          <w:rFonts w:ascii="Simplified Arabic" w:cs="Traditional Arabic" w:hint="eastAsia"/>
          <w:sz w:val="36"/>
          <w:szCs w:val="36"/>
          <w:rtl/>
        </w:rPr>
        <w:t>فيه</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ولا</w:t>
      </w:r>
      <w:r w:rsidRPr="00FC19E8">
        <w:rPr>
          <w:rFonts w:ascii="Simplified Arabic" w:cs="Traditional Arabic"/>
          <w:sz w:val="36"/>
          <w:szCs w:val="36"/>
          <w:rtl/>
        </w:rPr>
        <w:t xml:space="preserve"> </w:t>
      </w:r>
      <w:r w:rsidRPr="00FC19E8">
        <w:rPr>
          <w:rFonts w:ascii="Simplified Arabic" w:cs="Traditional Arabic" w:hint="eastAsia"/>
          <w:sz w:val="36"/>
          <w:szCs w:val="36"/>
          <w:rtl/>
        </w:rPr>
        <w:t>شرب</w:t>
      </w:r>
      <w:r w:rsidRPr="00FC19E8">
        <w:rPr>
          <w:rFonts w:ascii="Simplified Arabic" w:cs="Traditional Arabic"/>
          <w:sz w:val="36"/>
          <w:szCs w:val="36"/>
          <w:rtl/>
        </w:rPr>
        <w:t xml:space="preserve"> </w:t>
      </w:r>
      <w:r w:rsidRPr="00FC19E8">
        <w:rPr>
          <w:rFonts w:ascii="Simplified Arabic" w:cs="Traditional Arabic" w:hint="eastAsia"/>
          <w:sz w:val="36"/>
          <w:szCs w:val="36"/>
          <w:rtl/>
        </w:rPr>
        <w:t>ولا</w:t>
      </w:r>
      <w:r w:rsidRPr="00FC19E8">
        <w:rPr>
          <w:rFonts w:ascii="Simplified Arabic" w:cs="Traditional Arabic"/>
          <w:sz w:val="36"/>
          <w:szCs w:val="36"/>
          <w:rtl/>
        </w:rPr>
        <w:t xml:space="preserve"> </w:t>
      </w:r>
      <w:r w:rsidRPr="00FC19E8">
        <w:rPr>
          <w:rFonts w:ascii="Simplified Arabic" w:cs="Traditional Arabic" w:hint="eastAsia"/>
          <w:sz w:val="36"/>
          <w:szCs w:val="36"/>
          <w:rtl/>
        </w:rPr>
        <w:t>زواج</w:t>
      </w:r>
      <w:r w:rsidRPr="00FC19E8">
        <w:rPr>
          <w:rFonts w:ascii="Simplified Arabic" w:cs="Traditional Arabic"/>
          <w:sz w:val="36"/>
          <w:szCs w:val="36"/>
          <w:rtl/>
        </w:rPr>
        <w:t xml:space="preserve"> </w:t>
      </w:r>
      <w:r w:rsidRPr="00FC19E8">
        <w:rPr>
          <w:rFonts w:ascii="Simplified Arabic" w:cs="Traditional Arabic" w:hint="eastAsia"/>
          <w:sz w:val="36"/>
          <w:szCs w:val="36"/>
          <w:rtl/>
        </w:rPr>
        <w:t>وله</w:t>
      </w:r>
      <w:r w:rsidRPr="00FC19E8">
        <w:rPr>
          <w:rFonts w:ascii="Simplified Arabic" w:cs="Traditional Arabic"/>
          <w:sz w:val="36"/>
          <w:szCs w:val="36"/>
          <w:rtl/>
        </w:rPr>
        <w:t xml:space="preserve"> </w:t>
      </w:r>
      <w:r w:rsidRPr="00FC19E8">
        <w:rPr>
          <w:rFonts w:ascii="Simplified Arabic" w:cs="Traditional Arabic" w:hint="eastAsia"/>
          <w:sz w:val="36"/>
          <w:szCs w:val="36"/>
          <w:rtl/>
        </w:rPr>
        <w:t>غاية،</w:t>
      </w:r>
      <w:r w:rsidRPr="00FC19E8">
        <w:rPr>
          <w:rFonts w:ascii="Simplified Arabic" w:cs="Traditional Arabic"/>
          <w:sz w:val="36"/>
          <w:szCs w:val="36"/>
          <w:rtl/>
        </w:rPr>
        <w:t xml:space="preserve"> </w:t>
      </w:r>
      <w:r w:rsidRPr="00FC19E8">
        <w:rPr>
          <w:rFonts w:ascii="Simplified Arabic" w:cs="Traditional Arabic" w:hint="eastAsia"/>
          <w:sz w:val="36"/>
          <w:szCs w:val="36"/>
          <w:rtl/>
        </w:rPr>
        <w:t>وهي</w:t>
      </w:r>
      <w:r w:rsidRPr="00FC19E8">
        <w:rPr>
          <w:rFonts w:ascii="Simplified Arabic" w:cs="Traditional Arabic"/>
          <w:sz w:val="36"/>
          <w:szCs w:val="36"/>
          <w:rtl/>
        </w:rPr>
        <w:t xml:space="preserve"> </w:t>
      </w:r>
      <w:r w:rsidRPr="00FC19E8">
        <w:rPr>
          <w:rFonts w:ascii="Simplified Arabic" w:cs="Traditional Arabic" w:hint="eastAsia"/>
          <w:sz w:val="36"/>
          <w:szCs w:val="36"/>
          <w:rtl/>
        </w:rPr>
        <w:t>كما</w:t>
      </w:r>
      <w:r w:rsidRPr="00FC19E8">
        <w:rPr>
          <w:rFonts w:ascii="Simplified Arabic" w:cs="Traditional Arabic"/>
          <w:sz w:val="36"/>
          <w:szCs w:val="36"/>
          <w:rtl/>
        </w:rPr>
        <w:t xml:space="preserve"> </w:t>
      </w:r>
      <w:r w:rsidRPr="00FC19E8">
        <w:rPr>
          <w:rFonts w:ascii="Simplified Arabic" w:cs="Traditional Arabic" w:hint="eastAsia"/>
          <w:sz w:val="36"/>
          <w:szCs w:val="36"/>
          <w:rtl/>
        </w:rPr>
        <w:t>في</w:t>
      </w:r>
      <w:r w:rsidRPr="00FC19E8">
        <w:rPr>
          <w:rFonts w:ascii="Simplified Arabic" w:cs="Traditional Arabic"/>
          <w:sz w:val="36"/>
          <w:szCs w:val="36"/>
          <w:rtl/>
        </w:rPr>
        <w:t xml:space="preserve"> </w:t>
      </w:r>
      <w:r w:rsidRPr="00FC19E8">
        <w:rPr>
          <w:rFonts w:ascii="Simplified Arabic" w:cs="Traditional Arabic" w:hint="eastAsia"/>
          <w:sz w:val="36"/>
          <w:szCs w:val="36"/>
          <w:rtl/>
        </w:rPr>
        <w:t>آخر</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متى</w:t>
      </w:r>
      <w:r w:rsidRPr="00FC19E8">
        <w:rPr>
          <w:rFonts w:ascii="Simplified Arabic" w:cs="Traditional Arabic"/>
          <w:sz w:val="36"/>
          <w:szCs w:val="36"/>
          <w:rtl/>
        </w:rPr>
        <w:t xml:space="preserve"> </w:t>
      </w:r>
      <w:r w:rsidRPr="00FC19E8">
        <w:rPr>
          <w:rFonts w:ascii="Simplified Arabic" w:cs="Traditional Arabic" w:hint="eastAsia"/>
          <w:sz w:val="36"/>
          <w:szCs w:val="36"/>
          <w:rtl/>
        </w:rPr>
        <w:t>عن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المسيح</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فيمضي</w:t>
      </w:r>
      <w:r w:rsidRPr="00FC19E8">
        <w:rPr>
          <w:rFonts w:ascii="Simplified Arabic" w:cs="Traditional Arabic"/>
          <w:sz w:val="36"/>
          <w:szCs w:val="36"/>
          <w:rtl/>
        </w:rPr>
        <w:t xml:space="preserve"> </w:t>
      </w:r>
      <w:r w:rsidRPr="00FC19E8">
        <w:rPr>
          <w:rFonts w:ascii="Simplified Arabic" w:cs="Traditional Arabic" w:hint="eastAsia"/>
          <w:sz w:val="36"/>
          <w:szCs w:val="36"/>
          <w:rtl/>
        </w:rPr>
        <w:t>هؤلاء</w:t>
      </w:r>
      <w:r w:rsidRPr="00FC19E8">
        <w:rPr>
          <w:rFonts w:ascii="Simplified Arabic" w:cs="Traditional Arabic"/>
          <w:sz w:val="36"/>
          <w:szCs w:val="36"/>
          <w:rtl/>
        </w:rPr>
        <w:t xml:space="preserve"> </w:t>
      </w:r>
      <w:r w:rsidRPr="00FC19E8">
        <w:rPr>
          <w:rFonts w:ascii="Simplified Arabic" w:cs="Traditional Arabic" w:hint="eastAsia"/>
          <w:sz w:val="36"/>
          <w:szCs w:val="36"/>
          <w:rtl/>
        </w:rPr>
        <w:t>إلى</w:t>
      </w:r>
      <w:r w:rsidRPr="00FC19E8">
        <w:rPr>
          <w:rFonts w:ascii="Simplified Arabic" w:cs="Traditional Arabic"/>
          <w:sz w:val="36"/>
          <w:szCs w:val="36"/>
          <w:rtl/>
        </w:rPr>
        <w:t xml:space="preserve"> </w:t>
      </w:r>
      <w:r w:rsidRPr="00FC19E8">
        <w:rPr>
          <w:rFonts w:ascii="Simplified Arabic" w:cs="Traditional Arabic" w:hint="eastAsia"/>
          <w:sz w:val="36"/>
          <w:szCs w:val="36"/>
          <w:rtl/>
        </w:rPr>
        <w:t>عذاب</w:t>
      </w:r>
      <w:r w:rsidRPr="00FC19E8">
        <w:rPr>
          <w:rFonts w:ascii="Simplified Arabic" w:cs="Traditional Arabic"/>
          <w:sz w:val="36"/>
          <w:szCs w:val="36"/>
          <w:rtl/>
        </w:rPr>
        <w:t xml:space="preserve"> </w:t>
      </w:r>
      <w:r w:rsidRPr="00FC19E8">
        <w:rPr>
          <w:rFonts w:ascii="Simplified Arabic" w:cs="Traditional Arabic" w:hint="eastAsia"/>
          <w:sz w:val="36"/>
          <w:szCs w:val="36"/>
          <w:rtl/>
        </w:rPr>
        <w:t>أبدي</w:t>
      </w:r>
      <w:r w:rsidRPr="00FC19E8">
        <w:rPr>
          <w:rFonts w:ascii="Simplified Arabic" w:cs="Traditional Arabic"/>
          <w:sz w:val="36"/>
          <w:szCs w:val="36"/>
          <w:rtl/>
        </w:rPr>
        <w:t xml:space="preserve"> </w:t>
      </w:r>
      <w:r w:rsidRPr="00FC19E8">
        <w:rPr>
          <w:rFonts w:ascii="Simplified Arabic" w:cs="Traditional Arabic" w:hint="eastAsia"/>
          <w:sz w:val="36"/>
          <w:szCs w:val="36"/>
          <w:rtl/>
        </w:rPr>
        <w:t>والأبرار</w:t>
      </w:r>
      <w:r w:rsidRPr="00FC19E8">
        <w:rPr>
          <w:rFonts w:ascii="Simplified Arabic" w:cs="Traditional Arabic"/>
          <w:sz w:val="36"/>
          <w:szCs w:val="36"/>
          <w:rtl/>
        </w:rPr>
        <w:t xml:space="preserve"> </w:t>
      </w:r>
      <w:r w:rsidRPr="00FC19E8">
        <w:rPr>
          <w:rFonts w:ascii="Simplified Arabic" w:cs="Traditional Arabic" w:hint="eastAsia"/>
          <w:sz w:val="36"/>
          <w:szCs w:val="36"/>
          <w:rtl/>
        </w:rPr>
        <w:t>إلى</w:t>
      </w:r>
      <w:r w:rsidRPr="00FC19E8">
        <w:rPr>
          <w:rFonts w:ascii="Simplified Arabic" w:cs="Traditional Arabic"/>
          <w:sz w:val="36"/>
          <w:szCs w:val="36"/>
          <w:rtl/>
        </w:rPr>
        <w:t xml:space="preserve"> </w:t>
      </w:r>
      <w:r w:rsidRPr="00FC19E8">
        <w:rPr>
          <w:rFonts w:ascii="Simplified Arabic" w:cs="Traditional Arabic" w:hint="eastAsia"/>
          <w:sz w:val="36"/>
          <w:szCs w:val="36"/>
          <w:rtl/>
        </w:rPr>
        <w:t>حياة</w:t>
      </w:r>
      <w:r w:rsidRPr="00FC19E8">
        <w:rPr>
          <w:rFonts w:ascii="Simplified Arabic" w:cs="Traditional Arabic"/>
          <w:sz w:val="36"/>
          <w:szCs w:val="36"/>
          <w:rtl/>
        </w:rPr>
        <w:t xml:space="preserve"> </w:t>
      </w:r>
      <w:r w:rsidRPr="00FC19E8">
        <w:rPr>
          <w:rFonts w:ascii="Simplified Arabic" w:cs="Traditional Arabic" w:hint="eastAsia"/>
          <w:sz w:val="36"/>
          <w:szCs w:val="36"/>
          <w:rtl/>
        </w:rPr>
        <w:t>أبدية</w:t>
      </w:r>
      <w:r w:rsidRPr="00FC19E8">
        <w:rPr>
          <w:rFonts w:ascii="Simplified Arabic" w:cs="Traditional Arabic" w:hint="cs"/>
          <w:sz w:val="36"/>
          <w:szCs w:val="36"/>
          <w:rtl/>
        </w:rPr>
        <w:t>"</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6"/>
      </w:r>
      <w:r w:rsidRPr="00C8481E">
        <w:rPr>
          <w:rFonts w:ascii="Lotus Linotype" w:hAnsi="Lotus Linotype" w:cs="Traditional Arabic"/>
          <w:sz w:val="36"/>
          <w:szCs w:val="36"/>
          <w:vertAlign w:val="superscript"/>
          <w:rtl/>
        </w:rPr>
        <w:t>)</w:t>
      </w:r>
      <w:r>
        <w:rPr>
          <w:rFonts w:ascii="Simplified Arabic" w:cs="Traditional Arabic" w:hint="cs"/>
          <w:sz w:val="36"/>
          <w:szCs w:val="36"/>
          <w:rtl/>
        </w:rPr>
        <w:t xml:space="preserve"> </w:t>
      </w:r>
      <w:r w:rsidRPr="00FC19E8">
        <w:rPr>
          <w:rFonts w:ascii="Simplified Arabic" w:cs="Traditional Arabic" w:hint="eastAsia"/>
          <w:sz w:val="36"/>
          <w:szCs w:val="36"/>
          <w:rtl/>
        </w:rPr>
        <w:t>وفي</w:t>
      </w:r>
      <w:r w:rsidRPr="00FC19E8">
        <w:rPr>
          <w:rFonts w:ascii="Simplified Arabic" w:cs="Traditional Arabic"/>
          <w:sz w:val="36"/>
          <w:szCs w:val="36"/>
          <w:rtl/>
        </w:rPr>
        <w:t xml:space="preserve"> </w:t>
      </w:r>
      <w:r w:rsidRPr="00FC19E8">
        <w:rPr>
          <w:rFonts w:ascii="Simplified Arabic" w:cs="Traditional Arabic" w:hint="eastAsia"/>
          <w:sz w:val="36"/>
          <w:szCs w:val="36"/>
          <w:rtl/>
        </w:rPr>
        <w:t>ذلك</w:t>
      </w:r>
      <w:r w:rsidRPr="00FC19E8">
        <w:rPr>
          <w:rFonts w:ascii="Simplified Arabic" w:cs="Traditional Arabic"/>
          <w:sz w:val="36"/>
          <w:szCs w:val="36"/>
          <w:rtl/>
        </w:rPr>
        <w:t xml:space="preserve"> </w:t>
      </w:r>
      <w:r w:rsidRPr="00FC19E8">
        <w:rPr>
          <w:rFonts w:ascii="Simplified Arabic" w:cs="Traditional Arabic" w:hint="eastAsia"/>
          <w:sz w:val="36"/>
          <w:szCs w:val="36"/>
          <w:rtl/>
        </w:rPr>
        <w:t>اليوم</w:t>
      </w:r>
      <w:r w:rsidRPr="00FC19E8">
        <w:rPr>
          <w:rFonts w:ascii="Simplified Arabic" w:cs="Traditional Arabic"/>
          <w:sz w:val="36"/>
          <w:szCs w:val="36"/>
          <w:rtl/>
        </w:rPr>
        <w:t xml:space="preserve"> </w:t>
      </w:r>
      <w:r w:rsidRPr="00FC19E8">
        <w:rPr>
          <w:rFonts w:ascii="Simplified Arabic" w:cs="Traditional Arabic" w:hint="eastAsia"/>
          <w:sz w:val="36"/>
          <w:szCs w:val="36"/>
          <w:rtl/>
        </w:rPr>
        <w:t>يشرب</w:t>
      </w:r>
      <w:r w:rsidRPr="00FC19E8">
        <w:rPr>
          <w:rFonts w:ascii="Simplified Arabic" w:cs="Traditional Arabic" w:hint="cs"/>
          <w:sz w:val="36"/>
          <w:szCs w:val="36"/>
          <w:rtl/>
        </w:rPr>
        <w:t xml:space="preserve"> </w:t>
      </w:r>
      <w:r w:rsidRPr="00FC19E8">
        <w:rPr>
          <w:rFonts w:ascii="Simplified Arabic" w:cs="Traditional Arabic" w:hint="eastAsia"/>
          <w:sz w:val="36"/>
          <w:szCs w:val="36"/>
          <w:rtl/>
        </w:rPr>
        <w:t>الخمر</w:t>
      </w:r>
      <w:r w:rsidRPr="00FC19E8">
        <w:rPr>
          <w:rFonts w:ascii="Simplified Arabic" w:cs="Traditional Arabic"/>
          <w:sz w:val="36"/>
          <w:szCs w:val="36"/>
          <w:rtl/>
        </w:rPr>
        <w:t xml:space="preserve"> </w:t>
      </w:r>
      <w:r w:rsidRPr="00FC19E8">
        <w:rPr>
          <w:rFonts w:ascii="Simplified Arabic" w:cs="Traditional Arabic" w:hint="eastAsia"/>
          <w:sz w:val="36"/>
          <w:szCs w:val="36"/>
          <w:rtl/>
        </w:rPr>
        <w:t>مع</w:t>
      </w:r>
      <w:r w:rsidRPr="00FC19E8">
        <w:rPr>
          <w:rFonts w:ascii="Simplified Arabic" w:cs="Traditional Arabic"/>
          <w:sz w:val="36"/>
          <w:szCs w:val="36"/>
          <w:rtl/>
        </w:rPr>
        <w:t xml:space="preserve"> </w:t>
      </w:r>
      <w:r w:rsidRPr="00FC19E8">
        <w:rPr>
          <w:rFonts w:ascii="Simplified Arabic" w:cs="Traditional Arabic" w:hint="eastAsia"/>
          <w:sz w:val="36"/>
          <w:szCs w:val="36"/>
          <w:rtl/>
        </w:rPr>
        <w:t>تلامذته</w:t>
      </w:r>
      <w:r w:rsidRPr="00FC19E8">
        <w:rPr>
          <w:rFonts w:ascii="Simplified Arabic" w:cs="Traditional Arabic"/>
          <w:sz w:val="36"/>
          <w:szCs w:val="36"/>
          <w:rtl/>
        </w:rPr>
        <w:t xml:space="preserve"> </w:t>
      </w:r>
      <w:r w:rsidRPr="00FC19E8">
        <w:rPr>
          <w:rFonts w:ascii="Simplified Arabic" w:cs="Traditional Arabic" w:hint="eastAsia"/>
          <w:sz w:val="36"/>
          <w:szCs w:val="36"/>
          <w:rtl/>
        </w:rPr>
        <w:t>،</w:t>
      </w:r>
      <w:r w:rsidRPr="00FC19E8">
        <w:rPr>
          <w:rFonts w:ascii="Simplified Arabic" w:cs="Traditional Arabic"/>
          <w:sz w:val="36"/>
          <w:szCs w:val="36"/>
          <w:rtl/>
        </w:rPr>
        <w:t xml:space="preserve"> </w:t>
      </w:r>
      <w:r w:rsidRPr="00FC19E8">
        <w:rPr>
          <w:rFonts w:ascii="Simplified Arabic" w:cs="Traditional Arabic" w:hint="eastAsia"/>
          <w:sz w:val="36"/>
          <w:szCs w:val="36"/>
          <w:rtl/>
        </w:rPr>
        <w:t>وكل</w:t>
      </w:r>
      <w:r w:rsidRPr="00FC19E8">
        <w:rPr>
          <w:rFonts w:ascii="Simplified Arabic" w:cs="Traditional Arabic"/>
          <w:sz w:val="36"/>
          <w:szCs w:val="36"/>
          <w:rtl/>
        </w:rPr>
        <w:t xml:space="preserve"> </w:t>
      </w:r>
      <w:r w:rsidRPr="00FC19E8">
        <w:rPr>
          <w:rFonts w:ascii="Simplified Arabic" w:cs="Traditional Arabic" w:hint="eastAsia"/>
          <w:sz w:val="36"/>
          <w:szCs w:val="36"/>
          <w:rtl/>
        </w:rPr>
        <w:t>ما</w:t>
      </w:r>
      <w:r w:rsidRPr="00FC19E8">
        <w:rPr>
          <w:rFonts w:ascii="Simplified Arabic" w:cs="Traditional Arabic"/>
          <w:sz w:val="36"/>
          <w:szCs w:val="36"/>
          <w:rtl/>
        </w:rPr>
        <w:t xml:space="preserve"> </w:t>
      </w:r>
      <w:r w:rsidRPr="00FC19E8">
        <w:rPr>
          <w:rFonts w:ascii="Simplified Arabic" w:cs="Traditional Arabic" w:hint="eastAsia"/>
          <w:sz w:val="36"/>
          <w:szCs w:val="36"/>
          <w:rtl/>
        </w:rPr>
        <w:t>يناسب</w:t>
      </w:r>
      <w:r w:rsidRPr="00FC19E8">
        <w:rPr>
          <w:rFonts w:ascii="Simplified Arabic" w:cs="Traditional Arabic"/>
          <w:sz w:val="36"/>
          <w:szCs w:val="36"/>
          <w:rtl/>
        </w:rPr>
        <w:t xml:space="preserve"> </w:t>
      </w:r>
      <w:r w:rsidRPr="00FC19E8">
        <w:rPr>
          <w:rFonts w:ascii="Simplified Arabic" w:cs="Traditional Arabic" w:hint="eastAsia"/>
          <w:sz w:val="36"/>
          <w:szCs w:val="36"/>
          <w:rtl/>
        </w:rPr>
        <w:t>الخمر</w:t>
      </w:r>
      <w:r w:rsidRPr="00FC19E8">
        <w:rPr>
          <w:rFonts w:ascii="Simplified Arabic" w:cs="Traditional Arabic"/>
          <w:sz w:val="36"/>
          <w:szCs w:val="36"/>
          <w:rtl/>
        </w:rPr>
        <w:t xml:space="preserve"> </w:t>
      </w:r>
      <w:r w:rsidRPr="00FC19E8">
        <w:rPr>
          <w:rFonts w:ascii="Simplified Arabic" w:cs="Traditional Arabic" w:hint="eastAsia"/>
          <w:sz w:val="36"/>
          <w:szCs w:val="36"/>
          <w:rtl/>
        </w:rPr>
        <w:t>من</w:t>
      </w:r>
      <w:r w:rsidRPr="00FC19E8">
        <w:rPr>
          <w:rFonts w:ascii="Simplified Arabic" w:cs="Traditional Arabic"/>
          <w:sz w:val="36"/>
          <w:szCs w:val="36"/>
          <w:rtl/>
        </w:rPr>
        <w:t xml:space="preserve"> </w:t>
      </w:r>
      <w:r w:rsidRPr="00FC19E8">
        <w:rPr>
          <w:rFonts w:ascii="Simplified Arabic" w:cs="Traditional Arabic" w:hint="eastAsia"/>
          <w:sz w:val="36"/>
          <w:szCs w:val="36"/>
          <w:rtl/>
        </w:rPr>
        <w:t>اللذات</w:t>
      </w:r>
      <w:r w:rsidRPr="00FC19E8">
        <w:rPr>
          <w:rFonts w:ascii="Simplified Arabic" w:cs="Traditional Arabic"/>
          <w:sz w:val="36"/>
          <w:szCs w:val="36"/>
          <w:rtl/>
        </w:rPr>
        <w:t xml:space="preserve"> </w:t>
      </w:r>
      <w:r w:rsidRPr="00FC19E8">
        <w:rPr>
          <w:rFonts w:ascii="Simplified Arabic" w:cs="Traditional Arabic" w:hint="eastAsia"/>
          <w:sz w:val="36"/>
          <w:szCs w:val="36"/>
          <w:rtl/>
        </w:rPr>
        <w:t>الجسدية</w:t>
      </w:r>
      <w:r w:rsidRPr="00FC19E8">
        <w:rPr>
          <w:rFonts w:ascii="Simplified Arabic" w:cs="Traditional Arabic"/>
          <w:sz w:val="36"/>
          <w:szCs w:val="36"/>
          <w:rtl/>
        </w:rPr>
        <w:t xml:space="preserve"> </w:t>
      </w:r>
      <w:r w:rsidRPr="00FC19E8">
        <w:rPr>
          <w:rFonts w:ascii="Simplified Arabic" w:cs="Traditional Arabic" w:hint="eastAsia"/>
          <w:sz w:val="36"/>
          <w:szCs w:val="36"/>
          <w:rtl/>
        </w:rPr>
        <w:t>فحكمه</w:t>
      </w:r>
      <w:r w:rsidRPr="00FC19E8">
        <w:rPr>
          <w:rFonts w:ascii="Simplified Arabic" w:cs="Traditional Arabic"/>
          <w:sz w:val="36"/>
          <w:szCs w:val="36"/>
          <w:rtl/>
        </w:rPr>
        <w:t xml:space="preserve"> </w:t>
      </w:r>
      <w:r w:rsidRPr="00FC19E8">
        <w:rPr>
          <w:rFonts w:ascii="Simplified Arabic" w:cs="Traditional Arabic" w:hint="eastAsia"/>
          <w:sz w:val="36"/>
          <w:szCs w:val="36"/>
          <w:rtl/>
        </w:rPr>
        <w:t>حكم</w:t>
      </w:r>
      <w:r w:rsidRPr="00FC19E8">
        <w:rPr>
          <w:rFonts w:ascii="Simplified Arabic" w:cs="Traditional Arabic"/>
          <w:sz w:val="36"/>
          <w:szCs w:val="36"/>
          <w:rtl/>
        </w:rPr>
        <w:t xml:space="preserve"> </w:t>
      </w:r>
      <w:r w:rsidRPr="00FC19E8">
        <w:rPr>
          <w:rFonts w:ascii="Simplified Arabic" w:cs="Traditional Arabic" w:hint="eastAsia"/>
          <w:sz w:val="36"/>
          <w:szCs w:val="36"/>
          <w:rtl/>
        </w:rPr>
        <w:t>الخمر</w:t>
      </w:r>
      <w:r w:rsidRPr="00FC19E8">
        <w:rPr>
          <w:rFonts w:ascii="Simplified Arabic" w:cs="Traditional Arabic"/>
          <w:sz w:val="36"/>
          <w:szCs w:val="36"/>
          <w:rtl/>
        </w:rPr>
        <w:t xml:space="preserve"> </w:t>
      </w:r>
      <w:r w:rsidRPr="00FC19E8">
        <w:rPr>
          <w:rFonts w:ascii="Simplified Arabic" w:cs="Traditional Arabic" w:hint="cs"/>
          <w:sz w:val="36"/>
          <w:szCs w:val="36"/>
          <w:rtl/>
        </w:rPr>
        <w:t>)</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7"/>
      </w:r>
      <w:r w:rsidRPr="00C8481E">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FC19E8" w:rsidRDefault="003849E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FC19E8">
        <w:rPr>
          <w:rFonts w:ascii="Simplified Arabic" w:hAnsi="AGA Arabesque" w:cs="Traditional Arabic" w:hint="cs"/>
          <w:sz w:val="36"/>
          <w:szCs w:val="36"/>
          <w:rtl/>
        </w:rPr>
        <w:lastRenderedPageBreak/>
        <w:t>وذكر وجها آخر في بيان معنى المراد بذلك على فرض ثبوته فقال : (</w:t>
      </w:r>
      <w:r w:rsidRPr="00FC19E8">
        <w:rPr>
          <w:rFonts w:ascii="Simplified Arabic" w:hAnsi="AGA Arabesque" w:cs="Traditional Arabic" w:hint="eastAsia"/>
          <w:sz w:val="36"/>
          <w:szCs w:val="36"/>
          <w:rtl/>
        </w:rPr>
        <w:t>ومن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وجوه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تأويل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نفي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الزواج</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الآخرة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على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تقدير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صحة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نقله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ليس</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كما</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يكون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الدنيا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الآخرة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طور</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أعلى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هذه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الحياة</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فتشبيهها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القرآن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يشبه</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أن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يكون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تمثيلاً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وتقريبًا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لها</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من</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بعض</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العقول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الضعيفة</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قال</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تعالى</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في</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رزق</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الجنة</w:t>
      </w:r>
      <w:r w:rsidRPr="00FC19E8">
        <w:rPr>
          <w:rFonts w:ascii="Simplified Arabic" w:hAnsi="AGA Arabesque" w:cs="Traditional Arabic"/>
          <w:sz w:val="36"/>
          <w:szCs w:val="36"/>
          <w:rtl/>
        </w:rPr>
        <w:t xml:space="preserve"> : </w:t>
      </w:r>
      <w:r w:rsidRPr="004228AA">
        <w:rPr>
          <w:rFonts w:ascii="AGA Arabesque" w:hAnsi="AGA Arabesque" w:cs="DecoType Naskh Special"/>
          <w:b/>
          <w:bCs/>
          <w:sz w:val="28"/>
          <w:szCs w:val="28"/>
        </w:rPr>
        <w:t></w:t>
      </w:r>
      <w:r w:rsidRPr="004228AA">
        <w:rPr>
          <w:rFonts w:ascii="Simplified Arabic" w:hAnsi="AGA Arabesque" w:cs="DecoType Naskh Special"/>
          <w:b/>
          <w:bCs/>
          <w:sz w:val="28"/>
          <w:szCs w:val="28"/>
        </w:rPr>
        <w:t xml:space="preserve"> </w:t>
      </w:r>
      <w:r w:rsidRPr="004228AA">
        <w:rPr>
          <w:rFonts w:ascii="Simplified Arabic" w:hAnsi="AGA Arabesque" w:cs="DecoType Naskh Special" w:hint="eastAsia"/>
          <w:b/>
          <w:bCs/>
          <w:sz w:val="28"/>
          <w:szCs w:val="28"/>
          <w:rtl/>
        </w:rPr>
        <w:t>وَأُتُوا</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بِهِ</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مُتَشَابِهاً</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وَلَهُمْ</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فِيهَا</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أَزْوَاجٌ</w:t>
      </w:r>
      <w:r w:rsidRPr="004228AA">
        <w:rPr>
          <w:rFonts w:ascii="Simplified Arabic" w:hAnsi="AGA Arabesque" w:cs="DecoType Naskh Special"/>
          <w:b/>
          <w:bCs/>
          <w:sz w:val="28"/>
          <w:szCs w:val="28"/>
          <w:rtl/>
        </w:rPr>
        <w:t xml:space="preserve"> </w:t>
      </w:r>
      <w:r w:rsidRPr="004228AA">
        <w:rPr>
          <w:rFonts w:ascii="Simplified Arabic" w:hAnsi="AGA Arabesque" w:cs="DecoType Naskh Special" w:hint="eastAsia"/>
          <w:b/>
          <w:bCs/>
          <w:sz w:val="28"/>
          <w:szCs w:val="28"/>
          <w:rtl/>
        </w:rPr>
        <w:t>مُّطَهَّرَةٌ</w:t>
      </w:r>
      <w:r w:rsidRPr="004228AA">
        <w:rPr>
          <w:rFonts w:ascii="Simplified Arabic" w:hAnsi="AGA Arabesque" w:cs="DecoType Naskh Special"/>
          <w:b/>
          <w:bCs/>
          <w:sz w:val="28"/>
          <w:szCs w:val="28"/>
          <w:rtl/>
        </w:rPr>
        <w:t xml:space="preserve"> </w:t>
      </w:r>
      <w:r w:rsidRPr="004228AA">
        <w:rPr>
          <w:rFonts w:ascii="AGA Arabesque" w:hAnsi="AGA Arabesque" w:cs="DecoType Naskh Special"/>
          <w:b/>
          <w:bCs/>
          <w:sz w:val="28"/>
          <w:szCs w:val="28"/>
        </w:rPr>
        <w:t></w:t>
      </w:r>
      <w:r w:rsidRPr="00FC19E8">
        <w:rPr>
          <w:rFonts w:ascii="Simplified Arabic" w:hAnsi="AGA Arabesque" w:cs="Traditional Arabic"/>
          <w:sz w:val="36"/>
          <w:szCs w:val="36"/>
        </w:rPr>
        <w:t xml:space="preserve"> </w:t>
      </w:r>
      <w:r>
        <w:rPr>
          <w:rFonts w:ascii="Simplified Arabic" w:hAnsi="AGA Arabesque"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8"/>
      </w:r>
      <w:r w:rsidRPr="00C8481E">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وقال</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عز</w:t>
      </w:r>
      <w:r w:rsidRPr="00FC19E8">
        <w:rPr>
          <w:rFonts w:ascii="Simplified Arabic" w:hAnsi="AGA Arabesque" w:cs="Traditional Arabic"/>
          <w:sz w:val="36"/>
          <w:szCs w:val="36"/>
          <w:rtl/>
        </w:rPr>
        <w:t xml:space="preserve"> </w:t>
      </w:r>
      <w:r w:rsidRPr="00FC19E8">
        <w:rPr>
          <w:rFonts w:ascii="Simplified Arabic" w:hAnsi="AGA Arabesque" w:cs="Traditional Arabic" w:hint="eastAsia"/>
          <w:sz w:val="36"/>
          <w:szCs w:val="36"/>
          <w:rtl/>
        </w:rPr>
        <w:t>وجل</w:t>
      </w:r>
      <w:r w:rsidRPr="00FC19E8">
        <w:rPr>
          <w:rFonts w:ascii="Simplified Arabic" w:hAnsi="AGA Arabesque" w:cs="Traditional Arabic"/>
          <w:sz w:val="36"/>
          <w:szCs w:val="36"/>
          <w:rtl/>
        </w:rPr>
        <w:t xml:space="preserve"> : </w:t>
      </w:r>
      <w:r w:rsidRPr="004228AA">
        <w:rPr>
          <w:rFonts w:ascii="AGA Arabesque" w:hAnsi="AGA Arabesque" w:cs="DecoType Naskh Special"/>
          <w:b/>
          <w:bCs/>
          <w:sz w:val="28"/>
          <w:szCs w:val="28"/>
        </w:rPr>
        <w:t></w:t>
      </w:r>
      <w:r w:rsidRPr="00FC19E8">
        <w:rPr>
          <w:rFonts w:ascii="Simplified Arabic" w:hAnsi="AGA Arabesque" w:cs="Traditional Arabic"/>
          <w:sz w:val="36"/>
          <w:szCs w:val="36"/>
        </w:rPr>
        <w:t xml:space="preserve"> </w:t>
      </w:r>
      <w:r w:rsidRPr="004228AA">
        <w:rPr>
          <w:rFonts w:ascii="AGA Arabesque" w:hAnsi="AGA Arabesque" w:cs="DecoType Naskh Special" w:hint="eastAsia"/>
          <w:b/>
          <w:bCs/>
          <w:sz w:val="28"/>
          <w:szCs w:val="28"/>
          <w:rtl/>
        </w:rPr>
        <w:t>فَلاَ</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تَعْلَمُ</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نَفْسٌ</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مَّا</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أُخْفِيَ</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لَهُم</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مِّن</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قُرَّةِ</w:t>
      </w:r>
      <w:r w:rsidRPr="004228AA">
        <w:rPr>
          <w:rFonts w:ascii="AGA Arabesque" w:hAnsi="AGA Arabesque" w:cs="DecoType Naskh Special"/>
          <w:b/>
          <w:bCs/>
          <w:sz w:val="28"/>
          <w:szCs w:val="28"/>
          <w:rtl/>
        </w:rPr>
        <w:t xml:space="preserve"> </w:t>
      </w:r>
      <w:r w:rsidRPr="004228AA">
        <w:rPr>
          <w:rFonts w:ascii="AGA Arabesque" w:hAnsi="AGA Arabesque" w:cs="DecoType Naskh Special" w:hint="eastAsia"/>
          <w:b/>
          <w:bCs/>
          <w:sz w:val="28"/>
          <w:szCs w:val="28"/>
          <w:rtl/>
        </w:rPr>
        <w:t>أَعْيُنٍ</w:t>
      </w:r>
      <w:r w:rsidRPr="004228AA">
        <w:rPr>
          <w:rFonts w:ascii="AGA Arabesque" w:hAnsi="AGA Arabesque" w:cs="DecoType Naskh Special"/>
          <w:b/>
          <w:bCs/>
          <w:sz w:val="28"/>
          <w:szCs w:val="28"/>
          <w:rtl/>
        </w:rPr>
        <w:t xml:space="preserve"> </w:t>
      </w:r>
      <w:r w:rsidRPr="004228AA">
        <w:rPr>
          <w:rFonts w:ascii="AGA Arabesque" w:hAnsi="AGA Arabesque" w:cs="DecoType Naskh Special"/>
          <w:b/>
          <w:bCs/>
          <w:sz w:val="28"/>
          <w:szCs w:val="28"/>
        </w:rPr>
        <w:t></w:t>
      </w:r>
      <w:r w:rsidRPr="00FC19E8">
        <w:rPr>
          <w:rFonts w:ascii="Simplified Arabic" w:hAnsi="AGA Arabesque" w:cs="Traditional Arabic"/>
          <w:sz w:val="36"/>
          <w:szCs w:val="36"/>
        </w:rPr>
        <w:t xml:space="preserve"> </w:t>
      </w:r>
      <w:r>
        <w:rPr>
          <w:rFonts w:ascii="Simplified Arabic" w:hAnsi="AGA Arabesque"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39"/>
      </w:r>
      <w:r w:rsidRPr="00C8481E">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وفي</w:t>
      </w:r>
      <w:r w:rsidRPr="00FC19E8">
        <w:rPr>
          <w:rFonts w:ascii="Simplified Arabic" w:hAnsi="AGA Arabesque" w:cs="Traditional Arabic" w:hint="cs"/>
          <w:sz w:val="36"/>
          <w:szCs w:val="36"/>
          <w:rtl/>
        </w:rPr>
        <w:t xml:space="preserve"> </w:t>
      </w:r>
      <w:r w:rsidRPr="00FC19E8">
        <w:rPr>
          <w:rFonts w:ascii="Simplified Arabic" w:hAnsi="AGA Arabesque" w:cs="Traditional Arabic" w:hint="eastAsia"/>
          <w:sz w:val="36"/>
          <w:szCs w:val="36"/>
          <w:rtl/>
        </w:rPr>
        <w:t>الحديث</w:t>
      </w:r>
      <w:r w:rsidRPr="00FC19E8">
        <w:rPr>
          <w:rFonts w:ascii="Simplified Arabic" w:hAnsi="AGA Arabesque" w:cs="Traditional Arabic"/>
          <w:sz w:val="36"/>
          <w:szCs w:val="36"/>
          <w:rtl/>
        </w:rPr>
        <w:t xml:space="preserve"> : </w:t>
      </w:r>
      <w:r w:rsidR="004228AA">
        <w:rPr>
          <w:rFonts w:ascii="Simplified Arabic" w:hAnsi="AGA Arabesque" w:cs="Traditional Arabic" w:hint="cs"/>
          <w:sz w:val="36"/>
          <w:szCs w:val="36"/>
          <w:rtl/>
        </w:rPr>
        <w:t>((</w:t>
      </w:r>
      <w:r w:rsidRPr="00FC19E8">
        <w:rPr>
          <w:rFonts w:ascii="Simplified Arabic" w:hAnsi="AGA Arabesque" w:cs="Traditional Arabic"/>
          <w:sz w:val="36"/>
          <w:szCs w:val="36"/>
          <w:rtl/>
        </w:rPr>
        <w:t xml:space="preserve"> </w:t>
      </w:r>
      <w:r w:rsidRPr="004228AA">
        <w:rPr>
          <w:rFonts w:ascii="Simplified Arabic" w:hAnsi="AGA Arabesque" w:cs="Traditional Arabic" w:hint="eastAsia"/>
          <w:b/>
          <w:bCs/>
          <w:sz w:val="36"/>
          <w:szCs w:val="36"/>
          <w:rtl/>
        </w:rPr>
        <w:t>إن</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فيها</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ما</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لا</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عين</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رأت</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ولا</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أذن</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سمعت</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ولا</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خطر</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على</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قلب</w:t>
      </w:r>
      <w:r w:rsidRPr="004228AA">
        <w:rPr>
          <w:rFonts w:ascii="Simplified Arabic" w:hAnsi="AGA Arabesque" w:cs="Traditional Arabic"/>
          <w:b/>
          <w:bCs/>
          <w:sz w:val="36"/>
          <w:szCs w:val="36"/>
          <w:rtl/>
        </w:rPr>
        <w:t xml:space="preserve"> </w:t>
      </w:r>
      <w:r w:rsidRPr="004228AA">
        <w:rPr>
          <w:rFonts w:ascii="Simplified Arabic" w:hAnsi="AGA Arabesque" w:cs="Traditional Arabic" w:hint="eastAsia"/>
          <w:b/>
          <w:bCs/>
          <w:sz w:val="36"/>
          <w:szCs w:val="36"/>
          <w:rtl/>
        </w:rPr>
        <w:t>بشر</w:t>
      </w:r>
      <w:r w:rsidRPr="00FC19E8">
        <w:rPr>
          <w:rFonts w:ascii="Simplified Arabic" w:hAnsi="AGA Arabesque" w:cs="Traditional Arabic"/>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40"/>
      </w:r>
      <w:r w:rsidRPr="00C8481E">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004228AA">
        <w:rPr>
          <w:rFonts w:ascii="Simplified Arabic" w:hAnsi="AGA Arabesque" w:cs="Traditional Arabic" w:hint="cs"/>
          <w:sz w:val="36"/>
          <w:szCs w:val="36"/>
          <w:rtl/>
        </w:rPr>
        <w:t>)</w:t>
      </w:r>
      <w:r w:rsidRPr="00FC19E8">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C8481E">
        <w:rPr>
          <w:rFonts w:ascii="Lotus Linotype" w:hAnsi="Lotus Linotype" w:cs="Traditional Arabic"/>
          <w:sz w:val="36"/>
          <w:szCs w:val="36"/>
          <w:vertAlign w:val="superscript"/>
          <w:rtl/>
        </w:rPr>
        <w:t>(</w:t>
      </w:r>
      <w:r w:rsidRPr="00C8481E">
        <w:rPr>
          <w:rStyle w:val="a4"/>
          <w:rFonts w:ascii="Lotus Linotype" w:hAnsi="Lotus Linotype" w:cs="Traditional Arabic"/>
          <w:sz w:val="36"/>
          <w:szCs w:val="36"/>
          <w:rtl/>
        </w:rPr>
        <w:footnoteReference w:id="541"/>
      </w:r>
      <w:r w:rsidRPr="00C8481E">
        <w:rPr>
          <w:rFonts w:ascii="Lotus Linotype" w:hAnsi="Lotus Linotype" w:cs="Traditional Arabic"/>
          <w:sz w:val="36"/>
          <w:szCs w:val="36"/>
          <w:vertAlign w:val="superscript"/>
          <w:rtl/>
        </w:rPr>
        <w:t>)</w:t>
      </w:r>
      <w:r w:rsidRPr="00C8481E">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ثانيا : إبطال اعتقادهم محاسبة المسيح للخلائق</w:t>
      </w:r>
      <w:r w:rsidR="004228AA">
        <w:rPr>
          <w:rFonts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هذه العقيدة مبنية على عقيدتهم في ألوهية المسيح</w:t>
      </w:r>
      <w:r w:rsidR="003F4A4E">
        <w:rPr>
          <w:rFonts w:cs="Traditional Arabic" w:hint="cs"/>
          <w:sz w:val="36"/>
          <w:szCs w:val="36"/>
          <w:rtl/>
        </w:rPr>
        <w:t>,</w:t>
      </w:r>
      <w:r w:rsidRPr="00FC19E8">
        <w:rPr>
          <w:rFonts w:cs="Traditional Arabic" w:hint="cs"/>
          <w:sz w:val="36"/>
          <w:szCs w:val="36"/>
          <w:rtl/>
        </w:rPr>
        <w:t xml:space="preserve"> فإذا عرفنا بطلان القول بألوهية المسيح </w:t>
      </w:r>
      <w:r w:rsidRPr="00FC19E8">
        <w:rPr>
          <w:rFonts w:cs="Traditional Arabic"/>
          <w:sz w:val="36"/>
          <w:szCs w:val="36"/>
          <w:rtl/>
        </w:rPr>
        <w:t>–</w:t>
      </w:r>
      <w:r w:rsidRPr="00FC19E8">
        <w:rPr>
          <w:rFonts w:cs="Traditional Arabic" w:hint="cs"/>
          <w:sz w:val="36"/>
          <w:szCs w:val="36"/>
          <w:rtl/>
        </w:rPr>
        <w:t xml:space="preserve"> كما مر معنا - سقط القول بمحاسبته للناس</w:t>
      </w:r>
      <w:r w:rsidR="003F4A4E">
        <w:rPr>
          <w:rFonts w:cs="Traditional Arabic" w:hint="cs"/>
          <w:sz w:val="36"/>
          <w:szCs w:val="36"/>
          <w:rtl/>
        </w:rPr>
        <w:t>,</w:t>
      </w:r>
      <w:r w:rsidRPr="00FC19E8">
        <w:rPr>
          <w:rFonts w:cs="Traditional Arabic" w:hint="cs"/>
          <w:sz w:val="36"/>
          <w:szCs w:val="36"/>
          <w:rtl/>
        </w:rPr>
        <w:t xml:space="preserve"> فإذا ثبتت بشريته لم يكن له الحق أن يدين الناس ويحاسبهم وهو واحد منهم</w:t>
      </w:r>
      <w:r>
        <w:rPr>
          <w:rFonts w:cs="Traditional Arabic" w:hint="cs"/>
          <w:sz w:val="36"/>
          <w:szCs w:val="36"/>
          <w:rtl/>
        </w:rPr>
        <w:t xml:space="preserve"> </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2"/>
      </w:r>
      <w:r w:rsidRPr="0081313E">
        <w:rPr>
          <w:rFonts w:ascii="Lotus Linotype" w:hAnsi="Lotus Linotype" w:cs="Traditional Arabic"/>
          <w:sz w:val="36"/>
          <w:szCs w:val="36"/>
          <w:vertAlign w:val="superscript"/>
          <w:rtl/>
        </w:rPr>
        <w:t>)</w:t>
      </w:r>
      <w:r w:rsidRPr="0081313E">
        <w:rPr>
          <w:rFonts w:ascii="Lotus Linotype" w:hAnsi="Lotus Linotype" w:cs="Traditional Arabic" w:hint="cs"/>
          <w:sz w:val="36"/>
          <w:szCs w:val="36"/>
          <w:rtl/>
        </w:rPr>
        <w:t xml:space="preserve"> </w:t>
      </w:r>
      <w:r>
        <w:rPr>
          <w:rFonts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ولا شك أن اعتقاد محاسبة الناس من قبل المسيح عليه السلام فرية عظيمة افتراها النصارى على المسيح عليه السلام</w:t>
      </w:r>
      <w:r w:rsidR="003F4A4E">
        <w:rPr>
          <w:rFonts w:cs="Traditional Arabic" w:hint="cs"/>
          <w:sz w:val="36"/>
          <w:szCs w:val="36"/>
          <w:rtl/>
        </w:rPr>
        <w:t>,</w:t>
      </w:r>
      <w:r w:rsidRPr="00FC19E8">
        <w:rPr>
          <w:rFonts w:cs="Traditional Arabic" w:hint="cs"/>
          <w:sz w:val="36"/>
          <w:szCs w:val="36"/>
          <w:rtl/>
        </w:rPr>
        <w:t xml:space="preserve"> وهي قدح في جناب الربوبية فلا يثبت توحيد الربوبية المحضة لله تعالى إلا بإفراده تعالى بالتصرف في أمور الدنيا والآخرة</w:t>
      </w:r>
      <w:r w:rsidR="004228AA">
        <w:rPr>
          <w:rFonts w:cs="Traditional Arabic" w:hint="cs"/>
          <w:sz w:val="36"/>
          <w:szCs w:val="36"/>
          <w:rtl/>
        </w:rPr>
        <w:t>.</w:t>
      </w:r>
      <w:r w:rsidRPr="00FC19E8">
        <w:rPr>
          <w:rFonts w:cs="Traditional Arabic" w:hint="cs"/>
          <w:sz w:val="36"/>
          <w:szCs w:val="36"/>
          <w:rtl/>
        </w:rPr>
        <w:t xml:space="preserve"> </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هذا</w:t>
      </w:r>
      <w:r w:rsidR="0022085C">
        <w:rPr>
          <w:rFonts w:cs="Traditional Arabic" w:hint="cs"/>
          <w:sz w:val="36"/>
          <w:szCs w:val="36"/>
          <w:rtl/>
        </w:rPr>
        <w:t>،</w:t>
      </w:r>
      <w:r w:rsidRPr="00FC19E8">
        <w:rPr>
          <w:rFonts w:cs="Traditional Arabic" w:hint="cs"/>
          <w:sz w:val="36"/>
          <w:szCs w:val="36"/>
          <w:rtl/>
        </w:rPr>
        <w:t xml:space="preserve"> وإن لهذا الاعتقاد الباطل ما يعارضه من نصوص العهد الجديد</w:t>
      </w:r>
      <w:r w:rsidR="003F4A4E">
        <w:rPr>
          <w:rFonts w:cs="Traditional Arabic" w:hint="cs"/>
          <w:sz w:val="36"/>
          <w:szCs w:val="36"/>
          <w:rtl/>
        </w:rPr>
        <w:t>,</w:t>
      </w:r>
      <w:r w:rsidRPr="00FC19E8">
        <w:rPr>
          <w:rFonts w:cs="Traditional Arabic" w:hint="cs"/>
          <w:sz w:val="36"/>
          <w:szCs w:val="36"/>
          <w:rtl/>
        </w:rPr>
        <w:t xml:space="preserve"> فقد ورد في إنجيل يوحنا تصريح المسيح نفسه بأنه لا يدين الخلق فقال</w:t>
      </w:r>
      <w:r w:rsidR="003F4A4E">
        <w:rPr>
          <w:rFonts w:cs="Traditional Arabic" w:hint="cs"/>
          <w:sz w:val="36"/>
          <w:szCs w:val="36"/>
          <w:rtl/>
        </w:rPr>
        <w:t>:</w:t>
      </w:r>
      <w:r w:rsidRPr="00FC19E8">
        <w:rPr>
          <w:rFonts w:cs="Traditional Arabic" w:hint="cs"/>
          <w:sz w:val="36"/>
          <w:szCs w:val="36"/>
          <w:rtl/>
        </w:rPr>
        <w:t xml:space="preserve"> (لست أدين العباد بأعمالهم ولا أحاسبهم بأعمالهم ولكن الذي أرسلني هو الذي يلي ذلك منهم)</w:t>
      </w:r>
      <w:r>
        <w:rPr>
          <w:rFonts w:cs="Traditional Arabic" w:hint="cs"/>
          <w:sz w:val="36"/>
          <w:szCs w:val="36"/>
          <w:rtl/>
        </w:rPr>
        <w:t xml:space="preserve"> </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3"/>
      </w:r>
      <w:r w:rsidRPr="0081313E">
        <w:rPr>
          <w:rFonts w:ascii="Lotus Linotype" w:hAnsi="Lotus Linotype" w:cs="Traditional Arabic"/>
          <w:sz w:val="36"/>
          <w:szCs w:val="36"/>
          <w:vertAlign w:val="superscript"/>
          <w:rtl/>
        </w:rPr>
        <w:t>)</w:t>
      </w:r>
      <w:r w:rsidRPr="00FC19E8">
        <w:rPr>
          <w:rFonts w:cs="Traditional Arabic" w:hint="cs"/>
          <w:sz w:val="36"/>
          <w:szCs w:val="36"/>
          <w:rtl/>
        </w:rPr>
        <w:t>وكذلك</w:t>
      </w:r>
      <w:r w:rsidR="003F4A4E">
        <w:rPr>
          <w:rFonts w:cs="Traditional Arabic" w:hint="cs"/>
          <w:sz w:val="36"/>
          <w:szCs w:val="36"/>
          <w:rtl/>
        </w:rPr>
        <w:t>:</w:t>
      </w:r>
      <w:r w:rsidRPr="00FC19E8">
        <w:rPr>
          <w:rFonts w:cs="Traditional Arabic" w:hint="cs"/>
          <w:sz w:val="36"/>
          <w:szCs w:val="36"/>
          <w:rtl/>
        </w:rPr>
        <w:t xml:space="preserve"> (لأنه لم يرسل </w:t>
      </w:r>
      <w:r w:rsidRPr="00FC19E8">
        <w:rPr>
          <w:rFonts w:cs="Traditional Arabic" w:hint="cs"/>
          <w:sz w:val="36"/>
          <w:szCs w:val="36"/>
          <w:rtl/>
        </w:rPr>
        <w:lastRenderedPageBreak/>
        <w:t>الله ابنه إلى العالم ليدين العالم بل ليخلص به العالم)</w:t>
      </w:r>
      <w:r>
        <w:rPr>
          <w:rFonts w:cs="Traditional Arabic" w:hint="cs"/>
          <w:sz w:val="36"/>
          <w:szCs w:val="36"/>
          <w:rtl/>
        </w:rPr>
        <w:t xml:space="preserve"> </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4"/>
      </w:r>
      <w:r w:rsidRPr="0081313E">
        <w:rPr>
          <w:rFonts w:ascii="Lotus Linotype" w:hAnsi="Lotus Linotype" w:cs="Traditional Arabic"/>
          <w:sz w:val="36"/>
          <w:szCs w:val="36"/>
          <w:vertAlign w:val="superscript"/>
          <w:rtl/>
        </w:rPr>
        <w:t>)</w:t>
      </w:r>
      <w:r w:rsidRPr="00FC19E8">
        <w:rPr>
          <w:rFonts w:cs="Traditional Arabic" w:hint="cs"/>
          <w:sz w:val="36"/>
          <w:szCs w:val="36"/>
          <w:rtl/>
        </w:rPr>
        <w:t>وقوله (إن سمع أحد كلامي ولم يؤمن فأنا لا أدينه لأني لم آتي لأدين العالم بل لأخلص العالم)</w:t>
      </w:r>
      <w:r>
        <w:rPr>
          <w:rFonts w:cs="Traditional Arabic" w:hint="cs"/>
          <w:sz w:val="36"/>
          <w:szCs w:val="36"/>
          <w:rtl/>
        </w:rPr>
        <w:t xml:space="preserve"> </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5"/>
      </w:r>
      <w:r w:rsidRPr="0081313E">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وهناك نصوص أخرى تنص على أن الله تعالى وحده هو الذي سوف يحاسب الناس ومن ذلك ما ورد في إنجيل مرقص( وأما ذلك اليوم وتلك الساعة فلا يعلم بهما أحد ولا الملائكة الذين في السماء ولا الابن إلا الآب)</w:t>
      </w:r>
      <w:r>
        <w:rPr>
          <w:rFonts w:cs="Traditional Arabic" w:hint="cs"/>
          <w:sz w:val="36"/>
          <w:szCs w:val="36"/>
          <w:rtl/>
        </w:rPr>
        <w:t xml:space="preserve"> </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6"/>
      </w:r>
      <w:r w:rsidRPr="0081313E">
        <w:rPr>
          <w:rFonts w:ascii="Lotus Linotype" w:hAnsi="Lotus Linotype" w:cs="Traditional Arabic"/>
          <w:sz w:val="36"/>
          <w:szCs w:val="36"/>
          <w:vertAlign w:val="superscript"/>
          <w:rtl/>
        </w:rPr>
        <w:t>)</w:t>
      </w:r>
      <w:r w:rsidRPr="0081313E">
        <w:rPr>
          <w:rFonts w:ascii="Lotus Linotype" w:hAnsi="Lotus Linotype" w:cs="Traditional Arabic" w:hint="cs"/>
          <w:sz w:val="36"/>
          <w:szCs w:val="36"/>
          <w:rtl/>
        </w:rPr>
        <w:t xml:space="preserve"> </w:t>
      </w:r>
      <w:r>
        <w:rPr>
          <w:rFonts w:cs="Traditional Arabic" w:hint="cs"/>
          <w:sz w:val="36"/>
          <w:szCs w:val="36"/>
          <w:rtl/>
        </w:rPr>
        <w:t>.</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فلو كان المسيح هو الذي يجازي الناس بأعمالهم لعلم وقت وقع الساعة</w:t>
      </w:r>
      <w:r w:rsidR="004228AA">
        <w:rPr>
          <w:rFonts w:cs="Traditional Arabic" w:hint="cs"/>
          <w:sz w:val="36"/>
          <w:szCs w:val="36"/>
          <w:rtl/>
        </w:rPr>
        <w:t>.</w:t>
      </w:r>
      <w:r w:rsidRPr="00FC19E8">
        <w:rPr>
          <w:rFonts w:cs="Traditional Arabic" w:hint="cs"/>
          <w:sz w:val="36"/>
          <w:szCs w:val="36"/>
          <w:rtl/>
        </w:rPr>
        <w:t xml:space="preserve"> </w:t>
      </w:r>
    </w:p>
    <w:p w:rsidR="000B79BB"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ومما يدل على ذلك</w:t>
      </w:r>
      <w:r w:rsidR="003F4A4E">
        <w:rPr>
          <w:rFonts w:cs="Traditional Arabic" w:hint="cs"/>
          <w:sz w:val="36"/>
          <w:szCs w:val="36"/>
          <w:rtl/>
        </w:rPr>
        <w:t>,</w:t>
      </w:r>
      <w:r w:rsidRPr="00FC19E8">
        <w:rPr>
          <w:rFonts w:cs="Traditional Arabic" w:hint="cs"/>
          <w:sz w:val="36"/>
          <w:szCs w:val="36"/>
          <w:rtl/>
        </w:rPr>
        <w:t xml:space="preserve"> ما ورد في لوقا منسوبا إلى المسيح أنه قال</w:t>
      </w:r>
      <w:r w:rsidR="003F4A4E">
        <w:rPr>
          <w:rFonts w:cs="Traditional Arabic" w:hint="cs"/>
          <w:sz w:val="36"/>
          <w:szCs w:val="36"/>
          <w:rtl/>
        </w:rPr>
        <w:t>:</w:t>
      </w:r>
      <w:r w:rsidRPr="00FC19E8">
        <w:rPr>
          <w:rFonts w:cs="Traditional Arabic" w:hint="cs"/>
          <w:sz w:val="36"/>
          <w:szCs w:val="36"/>
          <w:rtl/>
        </w:rPr>
        <w:t xml:space="preserve"> (يا أبتاه اغفر لهم لأنهم لا يعلمون ماذا يفعلون)</w:t>
      </w:r>
      <w:r w:rsidRPr="0081313E">
        <w:rPr>
          <w:rFonts w:ascii="Lotus Linotype" w:hAnsi="Lotus Linotype" w:cs="Traditional Arabic"/>
          <w:sz w:val="36"/>
          <w:szCs w:val="36"/>
          <w:vertAlign w:val="superscript"/>
          <w:rtl/>
        </w:rPr>
        <w:t>(</w:t>
      </w:r>
      <w:r w:rsidRPr="0081313E">
        <w:rPr>
          <w:rStyle w:val="a4"/>
          <w:rFonts w:ascii="Lotus Linotype" w:hAnsi="Lotus Linotype" w:cs="Traditional Arabic"/>
          <w:sz w:val="36"/>
          <w:szCs w:val="36"/>
          <w:rtl/>
        </w:rPr>
        <w:footnoteReference w:id="547"/>
      </w:r>
      <w:r w:rsidRPr="0081313E">
        <w:rPr>
          <w:rFonts w:ascii="Lotus Linotype" w:hAnsi="Lotus Linotype" w:cs="Traditional Arabic"/>
          <w:sz w:val="36"/>
          <w:szCs w:val="36"/>
          <w:vertAlign w:val="superscript"/>
          <w:rtl/>
        </w:rPr>
        <w:t>)</w:t>
      </w:r>
      <w:r w:rsidRPr="0081313E">
        <w:rPr>
          <w:rFonts w:ascii="Lotus Linotype" w:hAnsi="Lotus Linotype" w:cs="Traditional Arabic" w:hint="cs"/>
          <w:sz w:val="36"/>
          <w:szCs w:val="36"/>
          <w:rtl/>
        </w:rPr>
        <w:t xml:space="preserve"> </w:t>
      </w:r>
    </w:p>
    <w:p w:rsidR="003849EA" w:rsidRPr="00FC19E8" w:rsidRDefault="003849EA" w:rsidP="00AB202F">
      <w:pPr>
        <w:spacing w:before="120" w:line="560" w:lineRule="exact"/>
        <w:ind w:firstLine="567"/>
        <w:jc w:val="lowKashida"/>
        <w:rPr>
          <w:rFonts w:cs="Traditional Arabic"/>
          <w:sz w:val="36"/>
          <w:szCs w:val="36"/>
          <w:rtl/>
        </w:rPr>
      </w:pPr>
      <w:r w:rsidRPr="00FC19E8">
        <w:rPr>
          <w:rFonts w:cs="Traditional Arabic" w:hint="cs"/>
          <w:sz w:val="36"/>
          <w:szCs w:val="36"/>
          <w:rtl/>
        </w:rPr>
        <w:t xml:space="preserve">فلو أنه كان هو المجازي لما احتاج إلى الدعاء بغفران ذنوبهم من قبل الله تعالى بل غفر لهم هو </w:t>
      </w:r>
      <w:r w:rsidR="004228AA">
        <w:rPr>
          <w:rFonts w:cs="Traditional Arabic" w:hint="cs"/>
          <w:sz w:val="36"/>
          <w:szCs w:val="36"/>
          <w:rtl/>
        </w:rPr>
        <w:t>.</w:t>
      </w:r>
    </w:p>
    <w:p w:rsidR="003849EA" w:rsidRPr="00615346" w:rsidRDefault="003849EA" w:rsidP="00AB202F">
      <w:pPr>
        <w:spacing w:before="120" w:line="560" w:lineRule="exact"/>
        <w:ind w:firstLine="567"/>
        <w:jc w:val="lowKashida"/>
        <w:rPr>
          <w:sz w:val="32"/>
          <w:rtl/>
        </w:rPr>
      </w:pPr>
      <w:r w:rsidRPr="00FC19E8">
        <w:rPr>
          <w:rFonts w:cs="Traditional Arabic" w:hint="cs"/>
          <w:sz w:val="36"/>
          <w:szCs w:val="36"/>
          <w:rtl/>
        </w:rPr>
        <w:t>فتبين من خلال هذه النصوص الصريحة التي تقف في وجه تلك العقيدة الباطلة عدم محاسبة المسيح للناس بل تدل على ربوبية الله له وأنه بشر وليس إله ديان</w:t>
      </w:r>
      <w:r w:rsidR="004228AA">
        <w:rPr>
          <w:rFonts w:cs="Traditional Arabic" w:hint="cs"/>
          <w:sz w:val="36"/>
          <w:szCs w:val="36"/>
          <w:rtl/>
        </w:rPr>
        <w:t>.</w:t>
      </w:r>
      <w:r w:rsidRPr="00FC19E8">
        <w:rPr>
          <w:rFonts w:cs="Traditional Arabic" w:hint="cs"/>
          <w:sz w:val="36"/>
          <w:szCs w:val="36"/>
          <w:rtl/>
        </w:rPr>
        <w:t xml:space="preserve"> </w:t>
      </w:r>
    </w:p>
    <w:p w:rsidR="00262940" w:rsidRDefault="00262940" w:rsidP="00AB202F">
      <w:pPr>
        <w:rPr>
          <w:sz w:val="32"/>
          <w:rtl/>
        </w:rPr>
      </w:pPr>
      <w:r>
        <w:rPr>
          <w:sz w:val="32"/>
          <w:rtl/>
        </w:rPr>
        <w:br w:type="page"/>
      </w:r>
    </w:p>
    <w:p w:rsidR="000B79BB" w:rsidRDefault="000B79BB" w:rsidP="00AB202F">
      <w:pPr>
        <w:rPr>
          <w:sz w:val="32"/>
          <w:rtl/>
        </w:rPr>
      </w:pPr>
    </w:p>
    <w:p w:rsidR="00262940"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46" style="position:absolute;left:0;text-align:left;margin-left:-8.55pt;margin-top:7.5pt;width:452.7pt;height:696.45pt;z-index:251683840" arcsize="4032f" filled="f" strokeweight="6.5pt">
            <v:stroke linestyle="thickThin"/>
            <w10:wrap anchorx="page"/>
          </v:roundrect>
        </w:pict>
      </w:r>
    </w:p>
    <w:p w:rsidR="00262940"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47" style="position:absolute;left:0;text-align:left;margin-left:157.95pt;margin-top:11.2pt;width:270pt;height:126pt;z-index:251685888;mso-position-horizontal-relative:page" arcsize="10923f" filled="f" fillcolor="black" strokeweight="4.5pt">
            <v:stroke linestyle="thickThin"/>
            <v:shadow on="t" color="white" opacity=".5" offset="6pt,-6pt"/>
            <v:textbox style="mso-next-textbox:#_x0000_s1247">
              <w:txbxContent>
                <w:p w:rsidR="00265DCE" w:rsidRDefault="00265DCE" w:rsidP="00262940">
                  <w:pPr>
                    <w:jc w:val="center"/>
                    <w:rPr>
                      <w:rFonts w:cs="AL-Mohanad Bold"/>
                    </w:rPr>
                  </w:pPr>
                  <w:r>
                    <w:rPr>
                      <w:rFonts w:ascii="Lotus Linotype" w:hAnsi="Lotus Linotype" w:cs="AL-Mohanad Bold" w:hint="cs"/>
                      <w:noProof/>
                      <w:sz w:val="108"/>
                      <w:szCs w:val="108"/>
                      <w:rtl/>
                    </w:rPr>
                    <w:t>الفَصْلُ الثَّالث</w:t>
                  </w:r>
                </w:p>
              </w:txbxContent>
            </v:textbox>
            <w10:wrap anchorx="page"/>
          </v:roundrect>
        </w:pict>
      </w:r>
      <w:r>
        <w:rPr>
          <w:rFonts w:ascii="Lotus Linotype" w:hAnsi="Lotus Linotype" w:cs="AL-Mohanad Bold"/>
          <w:b/>
          <w:bCs/>
          <w:noProof/>
          <w:sz w:val="40"/>
          <w:szCs w:val="40"/>
          <w:rtl/>
        </w:rPr>
        <w:pict>
          <v:rect id="_x0000_s1250" style="position:absolute;left:0;text-align:left;margin-left:-28.05pt;margin-top:-70.95pt;width:494.6pt;height:35pt;z-index:251688960" stroked="f">
            <w10:wrap anchorx="page"/>
          </v:rect>
        </w:pict>
      </w: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262940" w:rsidRDefault="00AD57E9" w:rsidP="00AB202F">
      <w:pPr>
        <w:tabs>
          <w:tab w:val="left" w:pos="1047"/>
        </w:tabs>
        <w:spacing w:before="120"/>
        <w:ind w:left="-33" w:firstLine="540"/>
        <w:jc w:val="lowKashida"/>
        <w:rPr>
          <w:rFonts w:ascii="Lotus Linotype" w:hAnsi="Lotus Linotype" w:cs="AL-Mohanad Bold"/>
          <w:b/>
          <w:bCs/>
          <w:sz w:val="40"/>
          <w:szCs w:val="40"/>
          <w:rtl/>
        </w:rPr>
      </w:pPr>
      <w:r w:rsidRPr="00AD57E9">
        <w:rPr>
          <w:rtl/>
        </w:rPr>
        <w:pict>
          <v:roundrect id="_x0000_s1248" style="position:absolute;left:0;text-align:left;margin-left:102.45pt;margin-top:16.9pt;width:369pt;height:189pt;z-index:251687936;mso-position-horizontal-relative:page" arcsize="10923f" filled="f" fillcolor="black" strokeweight="4.5pt">
            <v:stroke linestyle="thickThin"/>
            <v:shadow on="t" color="white" opacity=".5" offset="6pt,-6pt"/>
            <v:textbox style="mso-next-textbox:#_x0000_s1248">
              <w:txbxContent>
                <w:p w:rsidR="00265DCE" w:rsidRDefault="00265DCE" w:rsidP="00A53C49">
                  <w:pPr>
                    <w:jc w:val="center"/>
                    <w:rPr>
                      <w:rFonts w:ascii="Lotus Linotype" w:hAnsi="Lotus Linotype" w:cs="Diwani Letter"/>
                      <w:b/>
                      <w:bCs/>
                      <w:noProof/>
                      <w:sz w:val="72"/>
                      <w:szCs w:val="72"/>
                    </w:rPr>
                  </w:pPr>
                  <w:r>
                    <w:rPr>
                      <w:rFonts w:ascii="Lotus Linotype" w:hAnsi="Lotus Linotype" w:cs="Diwani Letter" w:hint="cs"/>
                      <w:b/>
                      <w:bCs/>
                      <w:noProof/>
                      <w:sz w:val="72"/>
                      <w:szCs w:val="72"/>
                      <w:rtl/>
                    </w:rPr>
                    <w:t>جهود الشيخ رشيد رضا في بيان موقف النصارى من النبوات، والرد عليهم.</w:t>
                  </w:r>
                </w:p>
              </w:txbxContent>
            </v:textbox>
            <w10:wrap anchorx="page"/>
          </v:roundrect>
        </w:pict>
      </w: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53C49">
      <w:pPr>
        <w:tabs>
          <w:tab w:val="left" w:pos="1047"/>
        </w:tabs>
        <w:spacing w:before="120"/>
        <w:ind w:left="-33" w:firstLine="540"/>
        <w:jc w:val="lowKashida"/>
        <w:rPr>
          <w:rFonts w:ascii="Lotus Linotype" w:hAnsi="Lotus Linotype" w:cs="AL-Mohanad Bold"/>
          <w:b/>
          <w:bCs/>
          <w:sz w:val="40"/>
          <w:szCs w:val="40"/>
        </w:rPr>
      </w:pPr>
      <w:r>
        <w:rPr>
          <w:rFonts w:ascii="Lotus Linotype" w:hAnsi="Lotus Linotype" w:cs="AL-Mohanad Bold" w:hint="cs"/>
          <w:b/>
          <w:bCs/>
          <w:sz w:val="40"/>
          <w:szCs w:val="40"/>
          <w:rtl/>
        </w:rPr>
        <w:t xml:space="preserve">وفيه </w:t>
      </w:r>
      <w:r w:rsidR="00A53C49">
        <w:rPr>
          <w:rFonts w:ascii="Lotus Linotype" w:hAnsi="Lotus Linotype" w:cs="AL-Mohanad Bold" w:hint="cs"/>
          <w:b/>
          <w:bCs/>
          <w:sz w:val="40"/>
          <w:szCs w:val="40"/>
          <w:rtl/>
        </w:rPr>
        <w:t>أربعة مباحث:</w:t>
      </w:r>
    </w:p>
    <w:p w:rsidR="00262940" w:rsidRPr="00A53C49" w:rsidRDefault="00262940" w:rsidP="00A53C49">
      <w:pPr>
        <w:spacing w:before="120"/>
        <w:ind w:firstLine="507"/>
        <w:jc w:val="lowKashida"/>
        <w:rPr>
          <w:rFonts w:ascii="Lotus Linotype" w:hAnsi="Lotus Linotype" w:cs="Traditional Arabic"/>
          <w:b/>
          <w:bCs/>
          <w:sz w:val="34"/>
          <w:szCs w:val="34"/>
        </w:rPr>
      </w:pPr>
      <w:r w:rsidRPr="00A53C49">
        <w:rPr>
          <w:rFonts w:ascii="Lotus Linotype" w:hAnsi="Lotus Linotype" w:cs="Traditional Arabic"/>
          <w:b/>
          <w:bCs/>
          <w:sz w:val="34"/>
          <w:szCs w:val="34"/>
        </w:rPr>
        <w:sym w:font="AGA Arabesque" w:char="0060"/>
      </w:r>
      <w:r w:rsidRPr="00A53C49">
        <w:rPr>
          <w:rFonts w:ascii="Lotus Linotype" w:hAnsi="Lotus Linotype" w:cs="Traditional Arabic" w:hint="cs"/>
          <w:b/>
          <w:bCs/>
          <w:sz w:val="34"/>
          <w:szCs w:val="34"/>
          <w:rtl/>
        </w:rPr>
        <w:t xml:space="preserve"> المبحث الأوّل : </w:t>
      </w:r>
      <w:r w:rsidR="00A53C49" w:rsidRPr="00A53C49">
        <w:rPr>
          <w:rFonts w:ascii="Lotus Linotype" w:hAnsi="Lotus Linotype" w:cs="Traditional Arabic" w:hint="cs"/>
          <w:b/>
          <w:bCs/>
          <w:sz w:val="34"/>
          <w:szCs w:val="34"/>
          <w:rtl/>
        </w:rPr>
        <w:t>جهوده في بيان موقف النصارى من الأنبياء عموما والرد عليهم</w:t>
      </w:r>
      <w:r w:rsidRPr="00A53C49">
        <w:rPr>
          <w:rFonts w:ascii="Lotus Linotype" w:hAnsi="Lotus Linotype" w:cs="Traditional Arabic" w:hint="cs"/>
          <w:b/>
          <w:bCs/>
          <w:sz w:val="34"/>
          <w:szCs w:val="34"/>
          <w:rtl/>
        </w:rPr>
        <w:t>.</w:t>
      </w:r>
    </w:p>
    <w:p w:rsidR="00262940" w:rsidRPr="00A53C49" w:rsidRDefault="00262940" w:rsidP="00A53C49">
      <w:pPr>
        <w:spacing w:before="120"/>
        <w:ind w:firstLine="507"/>
        <w:jc w:val="lowKashida"/>
        <w:rPr>
          <w:rFonts w:ascii="Lotus Linotype" w:hAnsi="Lotus Linotype" w:cs="Traditional Arabic"/>
          <w:b/>
          <w:bCs/>
          <w:sz w:val="34"/>
          <w:szCs w:val="34"/>
        </w:rPr>
      </w:pPr>
      <w:r w:rsidRPr="00A53C49">
        <w:rPr>
          <w:rFonts w:ascii="Lotus Linotype" w:hAnsi="Lotus Linotype" w:cs="Traditional Arabic"/>
          <w:b/>
          <w:bCs/>
          <w:sz w:val="34"/>
          <w:szCs w:val="34"/>
        </w:rPr>
        <w:sym w:font="AGA Arabesque" w:char="0060"/>
      </w:r>
      <w:r w:rsidRPr="00A53C49">
        <w:rPr>
          <w:rFonts w:ascii="Lotus Linotype" w:hAnsi="Lotus Linotype" w:cs="Traditional Arabic" w:hint="cs"/>
          <w:b/>
          <w:bCs/>
          <w:sz w:val="34"/>
          <w:szCs w:val="34"/>
          <w:rtl/>
        </w:rPr>
        <w:t xml:space="preserve"> المبحث الثاني : </w:t>
      </w:r>
      <w:r w:rsidR="00A53C49" w:rsidRPr="00A53C49">
        <w:rPr>
          <w:rFonts w:ascii="Lotus Linotype" w:hAnsi="Lotus Linotype" w:cs="Traditional Arabic" w:hint="cs"/>
          <w:b/>
          <w:bCs/>
          <w:sz w:val="34"/>
          <w:szCs w:val="34"/>
          <w:rtl/>
        </w:rPr>
        <w:t>جهوده في بيان موقف النصارى من نبوة المسيح عليه السلام</w:t>
      </w:r>
      <w:r w:rsidRPr="00A53C49">
        <w:rPr>
          <w:rFonts w:ascii="Lotus Linotype" w:hAnsi="Lotus Linotype" w:cs="Traditional Arabic" w:hint="cs"/>
          <w:b/>
          <w:bCs/>
          <w:sz w:val="34"/>
          <w:szCs w:val="34"/>
          <w:rtl/>
        </w:rPr>
        <w:t>.</w:t>
      </w:r>
    </w:p>
    <w:p w:rsidR="00A53C49" w:rsidRPr="00A53C49" w:rsidRDefault="00A53C49" w:rsidP="00A53C49">
      <w:pPr>
        <w:spacing w:before="120"/>
        <w:ind w:left="2549" w:hanging="1984"/>
        <w:jc w:val="lowKashida"/>
        <w:rPr>
          <w:rFonts w:ascii="Lotus Linotype" w:hAnsi="Lotus Linotype" w:cs="Traditional Arabic"/>
          <w:b/>
          <w:bCs/>
          <w:sz w:val="34"/>
          <w:szCs w:val="34"/>
        </w:rPr>
      </w:pPr>
      <w:r w:rsidRPr="00A53C49">
        <w:rPr>
          <w:rFonts w:ascii="Lotus Linotype" w:hAnsi="Lotus Linotype" w:cs="Traditional Arabic"/>
          <w:b/>
          <w:bCs/>
          <w:sz w:val="34"/>
          <w:szCs w:val="34"/>
        </w:rPr>
        <w:lastRenderedPageBreak/>
        <w:sym w:font="AGA Arabesque" w:char="0060"/>
      </w:r>
      <w:r w:rsidRPr="00A53C49">
        <w:rPr>
          <w:rFonts w:ascii="Lotus Linotype" w:hAnsi="Lotus Linotype" w:cs="Traditional Arabic" w:hint="cs"/>
          <w:b/>
          <w:bCs/>
          <w:sz w:val="34"/>
          <w:szCs w:val="34"/>
          <w:rtl/>
        </w:rPr>
        <w:t xml:space="preserve"> المبحث الثالث : جهوده في بيان موقف النصارى من نبوة نبينا محمد </w:t>
      </w:r>
      <w:r w:rsidRPr="00A53C49">
        <w:rPr>
          <w:rFonts w:ascii="Lotus Linotype" w:hAnsi="Lotus Linotype" w:cs="Traditional Arabic"/>
          <w:b/>
          <w:bCs/>
          <w:sz w:val="34"/>
          <w:szCs w:val="34"/>
        </w:rPr>
        <w:sym w:font="AGA Arabesque" w:char="F072"/>
      </w:r>
      <w:r w:rsidRPr="00A53C49">
        <w:rPr>
          <w:rFonts w:ascii="Lotus Linotype" w:hAnsi="Lotus Linotype" w:cs="Traditional Arabic" w:hint="cs"/>
          <w:b/>
          <w:bCs/>
          <w:sz w:val="34"/>
          <w:szCs w:val="34"/>
          <w:rtl/>
        </w:rPr>
        <w:t xml:space="preserve">  والرد عليهم.</w:t>
      </w:r>
    </w:p>
    <w:p w:rsidR="00A53C49" w:rsidRPr="00A53C49" w:rsidRDefault="00A53C49" w:rsidP="00A53C49">
      <w:pPr>
        <w:spacing w:before="120"/>
        <w:ind w:firstLine="507"/>
        <w:jc w:val="lowKashida"/>
        <w:rPr>
          <w:rFonts w:ascii="Lotus Linotype" w:hAnsi="Lotus Linotype" w:cs="Traditional Arabic"/>
          <w:b/>
          <w:bCs/>
          <w:sz w:val="34"/>
          <w:szCs w:val="34"/>
        </w:rPr>
      </w:pPr>
      <w:r w:rsidRPr="00A53C49">
        <w:rPr>
          <w:rFonts w:ascii="Lotus Linotype" w:hAnsi="Lotus Linotype" w:cs="Traditional Arabic"/>
          <w:b/>
          <w:bCs/>
          <w:sz w:val="34"/>
          <w:szCs w:val="34"/>
        </w:rPr>
        <w:sym w:font="AGA Arabesque" w:char="0060"/>
      </w:r>
      <w:r w:rsidRPr="00A53C49">
        <w:rPr>
          <w:rFonts w:ascii="Lotus Linotype" w:hAnsi="Lotus Linotype" w:cs="Traditional Arabic" w:hint="cs"/>
          <w:b/>
          <w:bCs/>
          <w:sz w:val="34"/>
          <w:szCs w:val="34"/>
          <w:rtl/>
        </w:rPr>
        <w:t xml:space="preserve"> المبحث الرابع : جهوده في الرد على مطاعن النصارى في الدين الإسلامي.</w:t>
      </w:r>
    </w:p>
    <w:p w:rsidR="00262940" w:rsidRPr="00A53C49" w:rsidRDefault="00262940" w:rsidP="00AB202F">
      <w:pPr>
        <w:tabs>
          <w:tab w:val="left" w:pos="1047"/>
        </w:tabs>
        <w:spacing w:before="120"/>
        <w:ind w:left="-33" w:firstLine="540"/>
        <w:jc w:val="lowKashida"/>
        <w:rPr>
          <w:rFonts w:ascii="Lotus Linotype" w:hAnsi="Lotus Linotype" w:cs="AL-Mohanad Bold"/>
          <w:b/>
          <w:bCs/>
          <w:sz w:val="40"/>
          <w:szCs w:val="40"/>
          <w:rtl/>
        </w:rPr>
      </w:pPr>
    </w:p>
    <w:p w:rsidR="00262940" w:rsidRDefault="00262940" w:rsidP="00AB202F">
      <w:pPr>
        <w:tabs>
          <w:tab w:val="left" w:pos="1047"/>
        </w:tabs>
        <w:spacing w:before="120"/>
        <w:ind w:left="-33" w:firstLine="540"/>
        <w:jc w:val="lowKashida"/>
        <w:rPr>
          <w:rFonts w:ascii="Lotus Linotype" w:hAnsi="Lotus Linotype" w:cs="AL-Mohanad Bold"/>
          <w:b/>
          <w:bCs/>
          <w:sz w:val="40"/>
          <w:szCs w:val="40"/>
          <w:rtl/>
        </w:rPr>
      </w:pPr>
    </w:p>
    <w:p w:rsidR="000B79BB" w:rsidRDefault="000B79BB" w:rsidP="00AB202F">
      <w:pPr>
        <w:tabs>
          <w:tab w:val="left" w:pos="1047"/>
        </w:tabs>
        <w:spacing w:before="120"/>
        <w:ind w:left="-33" w:firstLine="540"/>
        <w:jc w:val="lowKashida"/>
        <w:rPr>
          <w:rFonts w:ascii="Lotus Linotype" w:hAnsi="Lotus Linotype" w:cs="AL-Mohanad Bold"/>
          <w:b/>
          <w:bCs/>
          <w:sz w:val="40"/>
          <w:szCs w:val="40"/>
          <w:rtl/>
        </w:rPr>
      </w:pPr>
    </w:p>
    <w:p w:rsidR="00262940" w:rsidRPr="00262940" w:rsidRDefault="00262940" w:rsidP="00AB202F">
      <w:pPr>
        <w:spacing w:before="120" w:line="560" w:lineRule="exact"/>
        <w:ind w:firstLine="567"/>
        <w:jc w:val="center"/>
        <w:rPr>
          <w:rFonts w:cs="AL-Mohanad Bold"/>
          <w:b/>
          <w:bCs/>
          <w:sz w:val="40"/>
          <w:szCs w:val="40"/>
          <w:rtl/>
        </w:rPr>
      </w:pPr>
      <w:r w:rsidRPr="00262940">
        <w:rPr>
          <w:rFonts w:cs="AL-Mohanad Bold" w:hint="cs"/>
          <w:b/>
          <w:bCs/>
          <w:sz w:val="40"/>
          <w:szCs w:val="40"/>
          <w:rtl/>
        </w:rPr>
        <w:t>المبحث الأول :</w:t>
      </w:r>
    </w:p>
    <w:p w:rsidR="00262940" w:rsidRPr="00262940" w:rsidRDefault="00262940" w:rsidP="00AB202F">
      <w:pPr>
        <w:spacing w:before="120" w:line="560" w:lineRule="exact"/>
        <w:ind w:firstLine="567"/>
        <w:jc w:val="center"/>
        <w:rPr>
          <w:rFonts w:cs="AL-Mohanad Bold"/>
          <w:b/>
          <w:bCs/>
          <w:sz w:val="40"/>
          <w:szCs w:val="40"/>
          <w:rtl/>
        </w:rPr>
      </w:pPr>
      <w:r w:rsidRPr="00262940">
        <w:rPr>
          <w:rFonts w:cs="AL-Mohanad Bold" w:hint="cs"/>
          <w:b/>
          <w:bCs/>
          <w:sz w:val="40"/>
          <w:szCs w:val="40"/>
          <w:rtl/>
        </w:rPr>
        <w:t>جهوده في بيان موقف النصارى من الأنبياء عموما والرد عليهم</w:t>
      </w:r>
    </w:p>
    <w:p w:rsidR="00262940" w:rsidRDefault="00262940" w:rsidP="00AB202F">
      <w:pPr>
        <w:spacing w:before="120" w:line="560" w:lineRule="exact"/>
        <w:ind w:firstLine="567"/>
        <w:jc w:val="lowKashida"/>
        <w:rPr>
          <w:rFonts w:cs="Traditional Arabic"/>
          <w:b/>
          <w:bCs/>
          <w:sz w:val="36"/>
          <w:szCs w:val="36"/>
          <w:rtl/>
        </w:rPr>
      </w:pPr>
    </w:p>
    <w:p w:rsidR="003E38BA" w:rsidRDefault="00262940" w:rsidP="003E38BA">
      <w:pPr>
        <w:spacing w:before="120" w:line="560" w:lineRule="exact"/>
        <w:ind w:firstLine="567"/>
        <w:jc w:val="lowKashida"/>
        <w:rPr>
          <w:rFonts w:cs="Traditional Arabic"/>
          <w:b/>
          <w:bCs/>
          <w:sz w:val="36"/>
          <w:szCs w:val="36"/>
          <w:rtl/>
        </w:rPr>
      </w:pPr>
      <w:r>
        <w:rPr>
          <w:rFonts w:cs="Traditional Arabic" w:hint="cs"/>
          <w:b/>
          <w:bCs/>
          <w:sz w:val="36"/>
          <w:szCs w:val="36"/>
          <w:rtl/>
        </w:rPr>
        <w:t>المطلب الأول :تعريف الوحي والنبوة عند النصارى.</w:t>
      </w:r>
    </w:p>
    <w:p w:rsidR="003E38BA" w:rsidRDefault="003E38BA"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أرسل الله تعالى الرسل إلى الناس ليبلغوهم رسالة ربهم فيبشروهم بجنته ويحذرونهم من ناره فمن آمن بهم سعد وفاز , ومن كفر بهم شقي وخسر . وفي هذا المقام سوف أذكر عقيدة النصارى في الأنبياء والرسل عليهم الصلاة والسلام </w:t>
      </w:r>
      <w:r>
        <w:rPr>
          <w:rFonts w:cs="Traditional Arabic"/>
          <w:sz w:val="36"/>
          <w:szCs w:val="36"/>
          <w:rtl/>
        </w:rPr>
        <w:t>–</w:t>
      </w:r>
      <w:r>
        <w:rPr>
          <w:rFonts w:cs="Traditional Arabic" w:hint="cs"/>
          <w:sz w:val="36"/>
          <w:szCs w:val="36"/>
          <w:rtl/>
        </w:rPr>
        <w:t xml:space="preserve"> حسب اعتقادهم - .</w:t>
      </w:r>
    </w:p>
    <w:p w:rsidR="00262940" w:rsidRDefault="003E38BA"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w:t>
      </w:r>
      <w:r w:rsidR="00262940">
        <w:rPr>
          <w:rFonts w:cs="Traditional Arabic" w:hint="cs"/>
          <w:sz w:val="36"/>
          <w:szCs w:val="36"/>
          <w:rtl/>
        </w:rPr>
        <w:t>قبل التطرق إلى عقيدة النصارى في الأنبياء عليهم الصلاة والسلام</w:t>
      </w:r>
      <w:r>
        <w:rPr>
          <w:rFonts w:cs="Traditional Arabic" w:hint="cs"/>
          <w:sz w:val="36"/>
          <w:szCs w:val="36"/>
          <w:rtl/>
        </w:rPr>
        <w:t>,</w:t>
      </w:r>
      <w:r w:rsidR="00262940">
        <w:rPr>
          <w:rFonts w:cs="Traditional Arabic" w:hint="cs"/>
          <w:sz w:val="36"/>
          <w:szCs w:val="36"/>
          <w:rtl/>
        </w:rPr>
        <w:t xml:space="preserve"> تجدر الإشارة إلى تعريف النبوة عندهم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وقد بين الشيخ رشيد معنى الوحي والنبوة عند النصارى فقال فيما نقله عن قاموس الكتاب المقدس المطبوع في المطبعة الأميركية في بيروت سنة 1894م مانصه في خلاصة تعريف الوحي قولهم : (جاء في تفسير كلمة "وحي" من قاموس الكتاب المقدس المطبوع في المطبعة الأمريكانية في بيروت سنة 1894م مانصه ...وعلى العموم يراد بالوحي الإلهام وعلى ذلك يقال : إن كل الكتاب موحى به من الله والوحي بهذا المعنى هو حلول روح الله في الكتاب الملهمين وذلك على أنواع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1 – إفادتهم بحقائق روحية أو حوادث مستقبلية لم يمكنهم التوصل إليها إلا به</w:t>
      </w:r>
      <w:r w:rsidR="00FA3779">
        <w:rPr>
          <w:rFonts w:cs="Traditional Arabic" w:hint="cs"/>
          <w:sz w:val="36"/>
          <w:szCs w:val="36"/>
          <w:rtl/>
        </w:rPr>
        <w:t>.</w:t>
      </w:r>
      <w:r>
        <w:rPr>
          <w:rFonts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lastRenderedPageBreak/>
        <w:t>2 – إرشادهم إلى تأليف حوادث معروفة أو حقائق مقررة والتفوه بها شفاها أو تدوينها كتابة بحيث يعصمون من الخطأ فيقال :تكلم أناس الله القديسون مسوقين من الروح القدس ...غير أن جميع المسيحيين يتفقون على أن الله قد أوحى لأولئك الكتاب ليدونوا إرادته...)</w:t>
      </w:r>
      <w:r w:rsidRPr="00CC1EA5">
        <w:rPr>
          <w:rFonts w:ascii="Lotus Linotype" w:hAnsi="Lotus Linotype" w:cs="Traditional Arabic"/>
          <w:sz w:val="36"/>
          <w:szCs w:val="36"/>
          <w:vertAlign w:val="superscript"/>
          <w:rtl/>
        </w:rPr>
        <w:t>(</w:t>
      </w:r>
      <w:r w:rsidRPr="00CC1EA5">
        <w:rPr>
          <w:rStyle w:val="a4"/>
          <w:rFonts w:ascii="Lotus Linotype" w:hAnsi="Lotus Linotype" w:cs="Traditional Arabic"/>
          <w:sz w:val="36"/>
          <w:szCs w:val="36"/>
          <w:rtl/>
        </w:rPr>
        <w:footnoteReference w:id="548"/>
      </w:r>
      <w:r w:rsidRPr="00CC1EA5">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هذا هو تعريف النصارى للوحي الذي هو أ</w:t>
      </w:r>
      <w:r w:rsidR="003E38BA">
        <w:rPr>
          <w:rFonts w:cs="Traditional Arabic" w:hint="cs"/>
          <w:sz w:val="36"/>
          <w:szCs w:val="36"/>
          <w:rtl/>
        </w:rPr>
        <w:t>صل النبوة وأساسها وهي -كما تبين- ت</w:t>
      </w:r>
      <w:r>
        <w:rPr>
          <w:rFonts w:cs="Traditional Arabic" w:hint="cs"/>
          <w:sz w:val="36"/>
          <w:szCs w:val="36"/>
          <w:rtl/>
        </w:rPr>
        <w:t xml:space="preserve">دور حول معنى الإلهام والإرشاد والإفادة </w:t>
      </w:r>
      <w:r w:rsidR="00FA3779">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وأما تعريف النبوة ذاتها فقد نقل الشيخ رشيد عن ذلك القاموس فقال</w:t>
      </w:r>
      <w:r w:rsidR="003E38BA">
        <w:rPr>
          <w:rFonts w:cs="Traditional Arabic" w:hint="cs"/>
          <w:sz w:val="36"/>
          <w:szCs w:val="36"/>
          <w:rtl/>
        </w:rPr>
        <w:t>:</w:t>
      </w:r>
      <w:r>
        <w:rPr>
          <w:rFonts w:cs="Traditional Arabic" w:hint="cs"/>
          <w:sz w:val="36"/>
          <w:szCs w:val="36"/>
          <w:rtl/>
        </w:rPr>
        <w:t xml:space="preserve"> (وجاء في تفسير "نبي أنبياء نبوة" منه مانصه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"النبوة لفظة تفيد معنى الإخبار عن الله</w:t>
      </w:r>
      <w:r w:rsidR="003E38BA">
        <w:rPr>
          <w:rFonts w:cs="Traditional Arabic" w:hint="cs"/>
          <w:sz w:val="36"/>
          <w:szCs w:val="36"/>
          <w:rtl/>
        </w:rPr>
        <w:t>,</w:t>
      </w:r>
      <w:r>
        <w:rPr>
          <w:rFonts w:cs="Traditional Arabic" w:hint="cs"/>
          <w:sz w:val="36"/>
          <w:szCs w:val="36"/>
          <w:rtl/>
        </w:rPr>
        <w:t xml:space="preserve"> وعن الأمور الدينية</w:t>
      </w:r>
      <w:r w:rsidR="003E38BA">
        <w:rPr>
          <w:rFonts w:cs="Traditional Arabic" w:hint="cs"/>
          <w:sz w:val="36"/>
          <w:szCs w:val="36"/>
          <w:rtl/>
        </w:rPr>
        <w:t>,</w:t>
      </w:r>
      <w:r>
        <w:rPr>
          <w:rFonts w:cs="Traditional Arabic" w:hint="cs"/>
          <w:sz w:val="36"/>
          <w:szCs w:val="36"/>
          <w:rtl/>
        </w:rPr>
        <w:t xml:space="preserve"> لا سيما عما سيحدث فيما بعد</w:t>
      </w:r>
      <w:r w:rsidR="003E38BA">
        <w:rPr>
          <w:rFonts w:cs="Traditional Arabic" w:hint="cs"/>
          <w:sz w:val="36"/>
          <w:szCs w:val="36"/>
          <w:rtl/>
        </w:rPr>
        <w:t>,</w:t>
      </w:r>
      <w:r>
        <w:rPr>
          <w:rFonts w:cs="Traditional Arabic" w:hint="cs"/>
          <w:sz w:val="36"/>
          <w:szCs w:val="36"/>
          <w:rtl/>
        </w:rPr>
        <w:t xml:space="preserve"> وسمي هارون نبيا لأنه كان المخبر والمتكلم عن موسى نظرا لفصاحته </w:t>
      </w:r>
      <w:r w:rsidRPr="001C1D9A">
        <w:rPr>
          <w:rFonts w:ascii="Lotus Linotype" w:hAnsi="Lotus Linotype" w:cs="Traditional Arabic"/>
          <w:sz w:val="36"/>
          <w:szCs w:val="36"/>
          <w:vertAlign w:val="superscript"/>
          <w:rtl/>
        </w:rPr>
        <w:t>(</w:t>
      </w:r>
      <w:r w:rsidRPr="001C1D9A">
        <w:rPr>
          <w:rStyle w:val="a4"/>
          <w:rFonts w:ascii="Lotus Linotype" w:hAnsi="Lotus Linotype" w:cs="Traditional Arabic"/>
          <w:sz w:val="36"/>
          <w:szCs w:val="36"/>
          <w:rtl/>
        </w:rPr>
        <w:footnoteReference w:id="549"/>
      </w:r>
      <w:r w:rsidRPr="001C1D9A">
        <w:rPr>
          <w:rFonts w:ascii="Lotus Linotype" w:hAnsi="Lotus Linotype" w:cs="Traditional Arabic"/>
          <w:sz w:val="36"/>
          <w:szCs w:val="36"/>
          <w:vertAlign w:val="superscript"/>
          <w:rtl/>
        </w:rPr>
        <w:t>)</w:t>
      </w:r>
      <w:r>
        <w:rPr>
          <w:rFonts w:cs="Traditional Arabic" w:hint="cs"/>
          <w:sz w:val="36"/>
          <w:szCs w:val="36"/>
          <w:rtl/>
        </w:rPr>
        <w:t xml:space="preserve"> </w:t>
      </w:r>
      <w:r w:rsidR="003E38BA">
        <w:rPr>
          <w:rFonts w:cs="Traditional Arabic" w:hint="cs"/>
          <w:sz w:val="36"/>
          <w:szCs w:val="36"/>
          <w:rtl/>
        </w:rPr>
        <w:t>,</w:t>
      </w:r>
      <w:r>
        <w:rPr>
          <w:rFonts w:cs="Traditional Arabic" w:hint="cs"/>
          <w:sz w:val="36"/>
          <w:szCs w:val="36"/>
          <w:rtl/>
        </w:rPr>
        <w:t>أما أنبياء العهد القديم فكانوا ينادون بالشريعة الموسوية</w:t>
      </w:r>
      <w:r w:rsidR="003E38BA">
        <w:rPr>
          <w:rFonts w:cs="Traditional Arabic" w:hint="cs"/>
          <w:sz w:val="36"/>
          <w:szCs w:val="36"/>
          <w:rtl/>
        </w:rPr>
        <w:t>,</w:t>
      </w:r>
      <w:r>
        <w:rPr>
          <w:rFonts w:cs="Traditional Arabic" w:hint="cs"/>
          <w:sz w:val="36"/>
          <w:szCs w:val="36"/>
          <w:rtl/>
        </w:rPr>
        <w:t xml:space="preserve"> وينبئون بمجيء المسيح</w:t>
      </w:r>
      <w:r w:rsidR="003E38BA">
        <w:rPr>
          <w:rFonts w:cs="Traditional Arabic" w:hint="cs"/>
          <w:sz w:val="36"/>
          <w:szCs w:val="36"/>
          <w:rtl/>
        </w:rPr>
        <w:t>,</w:t>
      </w:r>
      <w:r>
        <w:rPr>
          <w:rFonts w:cs="Traditional Arabic" w:hint="cs"/>
          <w:sz w:val="36"/>
          <w:szCs w:val="36"/>
          <w:rtl/>
        </w:rPr>
        <w:t xml:space="preserve"> ولما قلت رغبة الكهنة وقل اهتمامهم بالتعليم والعلم في أيام صموئيل أقام مدرسة في الرامة وأطلق على تلامذتها اسم بني الأنبياء</w:t>
      </w:r>
      <w:r w:rsidR="003E38BA">
        <w:rPr>
          <w:rFonts w:cs="Traditional Arabic" w:hint="cs"/>
          <w:sz w:val="36"/>
          <w:szCs w:val="36"/>
          <w:rtl/>
        </w:rPr>
        <w:t>,</w:t>
      </w:r>
      <w:r>
        <w:rPr>
          <w:rFonts w:cs="Traditional Arabic" w:hint="cs"/>
          <w:sz w:val="36"/>
          <w:szCs w:val="36"/>
          <w:rtl/>
        </w:rPr>
        <w:t xml:space="preserve"> فاشتهر من صموئيل بإحياء الشريعة وقرن اسمه باسم موسى وهارون في مواضع كثيرة من الكتاب</w:t>
      </w:r>
      <w:r w:rsidR="003E38BA">
        <w:rPr>
          <w:rFonts w:cs="Traditional Arabic" w:hint="cs"/>
          <w:sz w:val="36"/>
          <w:szCs w:val="36"/>
          <w:rtl/>
        </w:rPr>
        <w:t>,</w:t>
      </w:r>
      <w:r>
        <w:rPr>
          <w:rFonts w:cs="Traditional Arabic" w:hint="cs"/>
          <w:sz w:val="36"/>
          <w:szCs w:val="36"/>
          <w:rtl/>
        </w:rPr>
        <w:t xml:space="preserve"> وتأسست أيضا مدارس أخرى للأنبياء في بيت إيل وأريحا والجلجال وأماكن أخرى</w:t>
      </w:r>
      <w:r w:rsidR="003E38BA">
        <w:rPr>
          <w:rFonts w:cs="Traditional Arabic" w:hint="cs"/>
          <w:sz w:val="36"/>
          <w:szCs w:val="36"/>
          <w:rtl/>
        </w:rPr>
        <w:t>,</w:t>
      </w:r>
      <w:r>
        <w:rPr>
          <w:rFonts w:cs="Traditional Arabic" w:hint="cs"/>
          <w:sz w:val="36"/>
          <w:szCs w:val="36"/>
          <w:rtl/>
        </w:rPr>
        <w:t xml:space="preserve"> وكان رئيس المدرسة النبوية يدعى أبا</w:t>
      </w:r>
      <w:r w:rsidR="003E38BA">
        <w:rPr>
          <w:rFonts w:cs="Traditional Arabic" w:hint="cs"/>
          <w:sz w:val="36"/>
          <w:szCs w:val="36"/>
          <w:rtl/>
        </w:rPr>
        <w:t>َ,</w:t>
      </w:r>
      <w:r>
        <w:rPr>
          <w:rFonts w:cs="Traditional Arabic" w:hint="cs"/>
          <w:sz w:val="36"/>
          <w:szCs w:val="36"/>
          <w:rtl/>
        </w:rPr>
        <w:t xml:space="preserve"> أوسيدا</w:t>
      </w:r>
      <w:r w:rsidR="003E38BA">
        <w:rPr>
          <w:rFonts w:cs="Traditional Arabic" w:hint="cs"/>
          <w:sz w:val="36"/>
          <w:szCs w:val="36"/>
          <w:rtl/>
        </w:rPr>
        <w:t>,</w:t>
      </w:r>
      <w:r>
        <w:rPr>
          <w:rFonts w:cs="Traditional Arabic" w:hint="cs"/>
          <w:sz w:val="36"/>
          <w:szCs w:val="36"/>
          <w:rtl/>
        </w:rPr>
        <w:t xml:space="preserve"> وكان يعلم في هذه المدارس تفسير التوراة والموسيقى والشعر</w:t>
      </w:r>
      <w:r w:rsidR="003E38BA">
        <w:rPr>
          <w:rFonts w:cs="Traditional Arabic" w:hint="cs"/>
          <w:sz w:val="36"/>
          <w:szCs w:val="36"/>
          <w:rtl/>
        </w:rPr>
        <w:t>,</w:t>
      </w:r>
      <w:r>
        <w:rPr>
          <w:rFonts w:cs="Traditional Arabic" w:hint="cs"/>
          <w:sz w:val="36"/>
          <w:szCs w:val="36"/>
          <w:rtl/>
        </w:rPr>
        <w:t xml:space="preserve"> ولذلك كان الأنبياء شعراء وأغلبهم كانوا يرنمون ويلعبون على آلات الطرب ...أما معيشة الأنبياء وبني الأنبياء فكانت ساذجة للغاية</w:t>
      </w:r>
      <w:r w:rsidR="003E38BA">
        <w:rPr>
          <w:rFonts w:cs="Traditional Arabic" w:hint="cs"/>
          <w:sz w:val="36"/>
          <w:szCs w:val="36"/>
          <w:rtl/>
        </w:rPr>
        <w:t>,</w:t>
      </w:r>
      <w:r>
        <w:rPr>
          <w:rFonts w:cs="Traditional Arabic" w:hint="cs"/>
          <w:sz w:val="36"/>
          <w:szCs w:val="36"/>
          <w:rtl/>
        </w:rPr>
        <w:t xml:space="preserve"> وكثير منهم متنسكين أو طوافين يضافون عن</w:t>
      </w:r>
      <w:r w:rsidR="003E38BA">
        <w:rPr>
          <w:rFonts w:cs="Traditional Arabic" w:hint="cs"/>
          <w:sz w:val="36"/>
          <w:szCs w:val="36"/>
          <w:rtl/>
        </w:rPr>
        <w:t>د</w:t>
      </w:r>
      <w:r>
        <w:rPr>
          <w:rFonts w:cs="Traditional Arabic" w:hint="cs"/>
          <w:sz w:val="36"/>
          <w:szCs w:val="36"/>
          <w:rtl/>
        </w:rPr>
        <w:t xml:space="preserve"> الأتقياء </w:t>
      </w:r>
      <w:r w:rsidR="00D67B7C">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ويظهر أن كثير من الذين تعلموا في تلك المدارس لم يعطوا قوة على الإنباء بما سيأتي</w:t>
      </w:r>
      <w:r w:rsidR="003E38BA">
        <w:rPr>
          <w:rFonts w:cs="Traditional Arabic" w:hint="cs"/>
          <w:sz w:val="36"/>
          <w:szCs w:val="36"/>
          <w:rtl/>
        </w:rPr>
        <w:t>,</w:t>
      </w:r>
      <w:r>
        <w:rPr>
          <w:rFonts w:cs="Traditional Arabic" w:hint="cs"/>
          <w:sz w:val="36"/>
          <w:szCs w:val="36"/>
          <w:rtl/>
        </w:rPr>
        <w:t xml:space="preserve"> إنما اختص بهذه الخصوصية أناس منهم كان الله يقيمهم وقتا دون آخر حسب مشيئته</w:t>
      </w:r>
      <w:r w:rsidR="003E38BA">
        <w:rPr>
          <w:rFonts w:cs="Traditional Arabic" w:hint="cs"/>
          <w:sz w:val="36"/>
          <w:szCs w:val="36"/>
          <w:rtl/>
        </w:rPr>
        <w:t>,</w:t>
      </w:r>
      <w:r>
        <w:rPr>
          <w:rFonts w:cs="Traditional Arabic" w:hint="cs"/>
          <w:sz w:val="36"/>
          <w:szCs w:val="36"/>
          <w:rtl/>
        </w:rPr>
        <w:t xml:space="preserve"> </w:t>
      </w:r>
      <w:r>
        <w:rPr>
          <w:rFonts w:cs="Traditional Arabic" w:hint="cs"/>
          <w:sz w:val="36"/>
          <w:szCs w:val="36"/>
          <w:rtl/>
        </w:rPr>
        <w:lastRenderedPageBreak/>
        <w:t>...على أن بعض الأنبياء الملهمين كان يختصهم الله بوحيه</w:t>
      </w:r>
      <w:r w:rsidR="003E38BA">
        <w:rPr>
          <w:rFonts w:cs="Traditional Arabic" w:hint="cs"/>
          <w:sz w:val="36"/>
          <w:szCs w:val="36"/>
          <w:rtl/>
        </w:rPr>
        <w:t>,</w:t>
      </w:r>
      <w:r>
        <w:rPr>
          <w:rFonts w:cs="Traditional Arabic" w:hint="cs"/>
          <w:sz w:val="36"/>
          <w:szCs w:val="36"/>
          <w:rtl/>
        </w:rPr>
        <w:t xml:space="preserve"> ولم يتعلموا من قبل</w:t>
      </w:r>
      <w:r w:rsidR="003E38BA">
        <w:rPr>
          <w:rFonts w:cs="Traditional Arabic" w:hint="cs"/>
          <w:sz w:val="36"/>
          <w:szCs w:val="36"/>
          <w:rtl/>
        </w:rPr>
        <w:t>,</w:t>
      </w:r>
      <w:r>
        <w:rPr>
          <w:rFonts w:cs="Traditional Arabic" w:hint="cs"/>
          <w:sz w:val="36"/>
          <w:szCs w:val="36"/>
          <w:rtl/>
        </w:rPr>
        <w:t xml:space="preserve"> ولا دخلوا تلك المدارس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أما النبوة فكانت على أنواع مختلفة </w:t>
      </w:r>
      <w:r w:rsidR="003E38BA">
        <w:rPr>
          <w:rFonts w:cs="Traditional Arabic" w:hint="cs"/>
          <w:sz w:val="36"/>
          <w:szCs w:val="36"/>
          <w:rtl/>
        </w:rPr>
        <w:t>,</w:t>
      </w:r>
      <w:r>
        <w:rPr>
          <w:rFonts w:cs="Traditional Arabic" w:hint="cs"/>
          <w:sz w:val="36"/>
          <w:szCs w:val="36"/>
          <w:rtl/>
        </w:rPr>
        <w:t>كالأحلام والرؤى والتبليغ</w:t>
      </w:r>
      <w:r w:rsidR="003E38BA">
        <w:rPr>
          <w:rFonts w:cs="Traditional Arabic" w:hint="cs"/>
          <w:sz w:val="36"/>
          <w:szCs w:val="36"/>
          <w:rtl/>
        </w:rPr>
        <w:t>,</w:t>
      </w:r>
      <w:r>
        <w:rPr>
          <w:rFonts w:cs="Traditional Arabic" w:hint="cs"/>
          <w:sz w:val="36"/>
          <w:szCs w:val="36"/>
          <w:rtl/>
        </w:rPr>
        <w:t xml:space="preserve"> وأحيانا كثيرة كانوا يرون الأمور المستقبلة بدون تمييز أزمنتها</w:t>
      </w:r>
      <w:r w:rsidR="003E38BA">
        <w:rPr>
          <w:rFonts w:cs="Traditional Arabic" w:hint="cs"/>
          <w:sz w:val="36"/>
          <w:szCs w:val="36"/>
          <w:rtl/>
        </w:rPr>
        <w:t>,</w:t>
      </w:r>
      <w:r>
        <w:rPr>
          <w:rFonts w:cs="Traditional Arabic" w:hint="cs"/>
          <w:sz w:val="36"/>
          <w:szCs w:val="36"/>
          <w:rtl/>
        </w:rPr>
        <w:t xml:space="preserve"> ...وقد أرسل الله الأنبياء الملهمين ليعلنوا مشيئته</w:t>
      </w:r>
      <w:r w:rsidR="003E38BA">
        <w:rPr>
          <w:rFonts w:cs="Traditional Arabic" w:hint="cs"/>
          <w:sz w:val="36"/>
          <w:szCs w:val="36"/>
          <w:rtl/>
        </w:rPr>
        <w:t>,</w:t>
      </w:r>
      <w:r>
        <w:rPr>
          <w:rFonts w:cs="Traditional Arabic" w:hint="cs"/>
          <w:sz w:val="36"/>
          <w:szCs w:val="36"/>
          <w:rtl/>
        </w:rPr>
        <w:t xml:space="preserve"> وليصلحوا الشؤون الدينية..") </w:t>
      </w:r>
      <w:r w:rsidRPr="001C1D9A">
        <w:rPr>
          <w:rFonts w:ascii="Lotus Linotype" w:hAnsi="Lotus Linotype" w:cs="Traditional Arabic"/>
          <w:sz w:val="36"/>
          <w:szCs w:val="36"/>
          <w:vertAlign w:val="superscript"/>
          <w:rtl/>
        </w:rPr>
        <w:t>(</w:t>
      </w:r>
      <w:r w:rsidRPr="001C1D9A">
        <w:rPr>
          <w:rStyle w:val="a4"/>
          <w:rFonts w:ascii="Lotus Linotype" w:hAnsi="Lotus Linotype" w:cs="Traditional Arabic"/>
          <w:sz w:val="36"/>
          <w:szCs w:val="36"/>
          <w:rtl/>
        </w:rPr>
        <w:footnoteReference w:id="550"/>
      </w:r>
      <w:r w:rsidRPr="001C1D9A">
        <w:rPr>
          <w:rFonts w:ascii="Lotus Linotype" w:hAnsi="Lotus Linotype" w:cs="Traditional Arabic"/>
          <w:sz w:val="36"/>
          <w:szCs w:val="36"/>
          <w:vertAlign w:val="superscript"/>
          <w:rtl/>
        </w:rPr>
        <w:t>)</w:t>
      </w:r>
      <w:r w:rsidRPr="001C1D9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فيظهر من هذا أن نبوة الأنبياء في مفاهيم النصارى قد تكون مكتسبة</w:t>
      </w:r>
      <w:r w:rsidR="003E38BA">
        <w:rPr>
          <w:rFonts w:cs="Traditional Arabic" w:hint="cs"/>
          <w:sz w:val="36"/>
          <w:szCs w:val="36"/>
          <w:rtl/>
        </w:rPr>
        <w:t>,</w:t>
      </w:r>
      <w:r>
        <w:rPr>
          <w:rFonts w:cs="Traditional Arabic" w:hint="cs"/>
          <w:sz w:val="36"/>
          <w:szCs w:val="36"/>
          <w:rtl/>
        </w:rPr>
        <w:t xml:space="preserve"> وذلك عن طريق التعلم</w:t>
      </w:r>
      <w:r w:rsidR="003E38BA">
        <w:rPr>
          <w:rFonts w:cs="Traditional Arabic" w:hint="cs"/>
          <w:sz w:val="36"/>
          <w:szCs w:val="36"/>
          <w:rtl/>
        </w:rPr>
        <w:t>,</w:t>
      </w:r>
      <w:r>
        <w:rPr>
          <w:rFonts w:cs="Traditional Arabic" w:hint="cs"/>
          <w:sz w:val="36"/>
          <w:szCs w:val="36"/>
          <w:rtl/>
        </w:rPr>
        <w:t xml:space="preserve"> وتبين أن أعظم دليل على صدق الأنبياء عندهم</w:t>
      </w:r>
      <w:r w:rsidR="003E38BA">
        <w:rPr>
          <w:rFonts w:cs="Traditional Arabic" w:hint="cs"/>
          <w:sz w:val="36"/>
          <w:szCs w:val="36"/>
          <w:rtl/>
        </w:rPr>
        <w:t>,</w:t>
      </w:r>
      <w:r>
        <w:rPr>
          <w:rFonts w:cs="Traditional Arabic" w:hint="cs"/>
          <w:sz w:val="36"/>
          <w:szCs w:val="36"/>
          <w:rtl/>
        </w:rPr>
        <w:t xml:space="preserve"> هو إخبارهم بحوادث المستقبل</w:t>
      </w:r>
      <w:r w:rsidR="00D67B7C">
        <w:rPr>
          <w:rFonts w:cs="Traditional Arabic" w:hint="cs"/>
          <w:sz w:val="36"/>
          <w:szCs w:val="36"/>
          <w:rtl/>
        </w:rPr>
        <w:t>.</w:t>
      </w:r>
      <w:r>
        <w:rPr>
          <w:rFonts w:cs="Traditional Arabic" w:hint="cs"/>
          <w:sz w:val="36"/>
          <w:szCs w:val="36"/>
          <w:rtl/>
        </w:rPr>
        <w:t xml:space="preserve"> </w:t>
      </w:r>
    </w:p>
    <w:p w:rsidR="00262940" w:rsidRDefault="00262940" w:rsidP="009E069C">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ويتضح هذا في نصوص الكتاب المقدس</w:t>
      </w:r>
      <w:r w:rsidR="003E38BA">
        <w:rPr>
          <w:rFonts w:cs="Traditional Arabic" w:hint="cs"/>
          <w:sz w:val="36"/>
          <w:szCs w:val="36"/>
          <w:rtl/>
        </w:rPr>
        <w:t>,</w:t>
      </w:r>
      <w:r>
        <w:rPr>
          <w:rFonts w:cs="Traditional Arabic" w:hint="cs"/>
          <w:sz w:val="36"/>
          <w:szCs w:val="36"/>
          <w:rtl/>
        </w:rPr>
        <w:t xml:space="preserve"> فقد جاء في سفر التكوين</w:t>
      </w:r>
      <w:r w:rsidR="003E38BA">
        <w:rPr>
          <w:rFonts w:cs="Traditional Arabic" w:hint="cs"/>
          <w:sz w:val="36"/>
          <w:szCs w:val="36"/>
          <w:rtl/>
        </w:rPr>
        <w:t>:</w:t>
      </w:r>
      <w:r>
        <w:rPr>
          <w:rFonts w:cs="Traditional Arabic" w:hint="cs"/>
          <w:sz w:val="36"/>
          <w:szCs w:val="36"/>
          <w:rtl/>
        </w:rPr>
        <w:t xml:space="preserve"> (ثم دعا يعقوب بنيه وقال : اجتمعوا لأنبئكم بما يكون لكم في لاحق الأيام) </w:t>
      </w:r>
      <w:r w:rsidRPr="001C1D9A">
        <w:rPr>
          <w:rFonts w:ascii="Lotus Linotype" w:hAnsi="Lotus Linotype" w:cs="Traditional Arabic"/>
          <w:sz w:val="36"/>
          <w:szCs w:val="36"/>
          <w:vertAlign w:val="superscript"/>
          <w:rtl/>
        </w:rPr>
        <w:t>(</w:t>
      </w:r>
      <w:r w:rsidRPr="001C1D9A">
        <w:rPr>
          <w:rStyle w:val="a4"/>
          <w:rFonts w:ascii="Lotus Linotype" w:hAnsi="Lotus Linotype" w:cs="Traditional Arabic"/>
          <w:sz w:val="36"/>
          <w:szCs w:val="36"/>
          <w:rtl/>
        </w:rPr>
        <w:footnoteReference w:id="551"/>
      </w:r>
      <w:r w:rsidRPr="001C1D9A">
        <w:rPr>
          <w:rFonts w:ascii="Lotus Linotype" w:hAnsi="Lotus Linotype" w:cs="Traditional Arabic"/>
          <w:sz w:val="36"/>
          <w:szCs w:val="36"/>
          <w:vertAlign w:val="superscript"/>
          <w:rtl/>
        </w:rPr>
        <w:t>)</w:t>
      </w:r>
      <w:r>
        <w:rPr>
          <w:rFonts w:cs="Traditional Arabic" w:hint="cs"/>
          <w:sz w:val="36"/>
          <w:szCs w:val="36"/>
          <w:rtl/>
        </w:rPr>
        <w:t xml:space="preserve"> وكذلك ما جاء في سفر العدد</w:t>
      </w:r>
      <w:r w:rsidR="003E38BA">
        <w:rPr>
          <w:rFonts w:cs="Traditional Arabic" w:hint="cs"/>
          <w:sz w:val="36"/>
          <w:szCs w:val="36"/>
          <w:rtl/>
        </w:rPr>
        <w:t>:</w:t>
      </w:r>
      <w:r>
        <w:rPr>
          <w:rFonts w:cs="Traditional Arabic" w:hint="cs"/>
          <w:sz w:val="36"/>
          <w:szCs w:val="36"/>
          <w:rtl/>
        </w:rPr>
        <w:t xml:space="preserve"> (والآن ها أنذا منصرف إلى قومي .تعال أنبئك بما يصنع ذلك الشعب بشعبك في آخر الأيام) </w:t>
      </w:r>
      <w:r w:rsidRPr="00FC2ABF">
        <w:rPr>
          <w:rFonts w:ascii="Lotus Linotype" w:hAnsi="Lotus Linotype" w:cs="Traditional Arabic"/>
          <w:sz w:val="36"/>
          <w:szCs w:val="36"/>
          <w:vertAlign w:val="superscript"/>
          <w:rtl/>
        </w:rPr>
        <w:t>(</w:t>
      </w:r>
      <w:r w:rsidRPr="00FC2ABF">
        <w:rPr>
          <w:rStyle w:val="a4"/>
          <w:rFonts w:ascii="Lotus Linotype" w:hAnsi="Lotus Linotype" w:cs="Traditional Arabic"/>
          <w:sz w:val="36"/>
          <w:szCs w:val="36"/>
          <w:rtl/>
        </w:rPr>
        <w:footnoteReference w:id="552"/>
      </w:r>
      <w:r w:rsidRPr="00FC2ABF">
        <w:rPr>
          <w:rFonts w:ascii="Lotus Linotype" w:hAnsi="Lotus Linotype" w:cs="Traditional Arabic"/>
          <w:sz w:val="36"/>
          <w:szCs w:val="36"/>
          <w:vertAlign w:val="superscript"/>
          <w:rtl/>
        </w:rPr>
        <w:t>)</w:t>
      </w:r>
      <w:r>
        <w:rPr>
          <w:rFonts w:cs="Traditional Arabic" w:hint="cs"/>
          <w:sz w:val="36"/>
          <w:szCs w:val="36"/>
          <w:rtl/>
        </w:rPr>
        <w:t xml:space="preserve"> ففي هذين النصين –وغيرها من النصوص– إشارة إلى نبوءات أنبياء العهد القديم بالحوادث المستقبلية</w:t>
      </w:r>
      <w:r w:rsidR="003E38BA">
        <w:rPr>
          <w:rFonts w:cs="Traditional Arabic" w:hint="cs"/>
          <w:sz w:val="36"/>
          <w:szCs w:val="36"/>
          <w:rtl/>
        </w:rPr>
        <w:t>,</w:t>
      </w:r>
      <w:r>
        <w:rPr>
          <w:rFonts w:cs="Traditional Arabic" w:hint="cs"/>
          <w:sz w:val="36"/>
          <w:szCs w:val="36"/>
          <w:rtl/>
        </w:rPr>
        <w:t xml:space="preserve"> وإن كان ليس فيهما التصريح بحصر دلائل النبوة في ذلك الإخبار</w:t>
      </w:r>
      <w:r w:rsidR="009E069C">
        <w:rPr>
          <w:rFonts w:cs="Traditional Arabic" w:hint="cs"/>
          <w:sz w:val="36"/>
          <w:szCs w:val="36"/>
          <w:rtl/>
        </w:rPr>
        <w:t>.</w:t>
      </w:r>
    </w:p>
    <w:p w:rsidR="00262940" w:rsidRDefault="00262940" w:rsidP="00AB202F">
      <w:pPr>
        <w:tabs>
          <w:tab w:val="center" w:pos="4153"/>
          <w:tab w:val="left" w:pos="6296"/>
        </w:tabs>
        <w:spacing w:before="120" w:line="560" w:lineRule="exact"/>
        <w:jc w:val="lowKashida"/>
        <w:rPr>
          <w:rFonts w:cs="Traditional Arabic"/>
          <w:sz w:val="36"/>
          <w:szCs w:val="36"/>
          <w:rtl/>
        </w:rPr>
      </w:pPr>
      <w:r>
        <w:rPr>
          <w:rFonts w:cs="Traditional Arabic" w:hint="cs"/>
          <w:sz w:val="36"/>
          <w:szCs w:val="36"/>
          <w:rtl/>
        </w:rPr>
        <w:t>وقد بين الشيخ رشيد ما يؤخذ على هذه التعريفات وبين بعض المثالب التي تنطوي عليها فذكر منها ما يلي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1 – حصرهم وحي الأنبياء على الإلهام الذي هو حلول روح الله في روح الملهم وبين أن هذا (تحكم للنصارى لا يعرفه ولا يعترف به أنبياء بني إسرائيل ولا علماؤهم ولا يمكنه إثباته ولا دفع ما يرد عليه من وقوع التعارض والتناقض والخلف فيما كتبه أولئك الملهمون </w:t>
      </w:r>
      <w:r>
        <w:rPr>
          <w:rFonts w:cs="Traditional Arabic" w:hint="cs"/>
          <w:sz w:val="36"/>
          <w:szCs w:val="36"/>
          <w:rtl/>
        </w:rPr>
        <w:lastRenderedPageBreak/>
        <w:t xml:space="preserve">وما خالفوا فيه الواقع)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3"/>
      </w:r>
      <w:r w:rsidRPr="00F362F9">
        <w:rPr>
          <w:rFonts w:ascii="Lotus Linotype" w:hAnsi="Lotus Linotype" w:cs="Traditional Arabic"/>
          <w:sz w:val="36"/>
          <w:szCs w:val="36"/>
          <w:vertAlign w:val="superscript"/>
          <w:rtl/>
        </w:rPr>
        <w:t>)</w:t>
      </w:r>
      <w:r>
        <w:rPr>
          <w:rFonts w:cs="Traditional Arabic" w:hint="cs"/>
          <w:sz w:val="36"/>
          <w:szCs w:val="36"/>
          <w:rtl/>
        </w:rPr>
        <w:t xml:space="preserve"> وذكر أن من لوازم ذلك التفسير هو أن كل أولئك الملهمين آلهة إذ أن روح الله قد حل فيهم (ومن حل فيه روح الله صار إلها إذ المسيح لم يكن إلها عند النصارى إلا بهذا الحلول )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4"/>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2 – بين الشيخ رشيد أن أن دليلهم على ثبوت الإلهام الذي هو دليل نبوة الأنبياء – في مفهومهم – هو أن ينبئ بحوادث مستقبلية وهذا هو أقوى الأدلة عندهم على ثبوت الإلهام حيث إنهم جعلوا مدار تعريف النبوة عليه – كما تقدم – </w:t>
      </w:r>
      <w:r w:rsidR="00B0301A">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وقد بين الشيخ رشيد أنه ليس كل ملهم نبيا أو مرسلا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5"/>
      </w:r>
      <w:r w:rsidRPr="00F362F9">
        <w:rPr>
          <w:rFonts w:ascii="Lotus Linotype" w:hAnsi="Lotus Linotype" w:cs="Traditional Arabic"/>
          <w:sz w:val="36"/>
          <w:szCs w:val="36"/>
          <w:vertAlign w:val="superscript"/>
          <w:rtl/>
        </w:rPr>
        <w:t>)</w:t>
      </w:r>
      <w:r>
        <w:rPr>
          <w:rFonts w:cs="Traditional Arabic" w:hint="cs"/>
          <w:sz w:val="36"/>
          <w:szCs w:val="36"/>
          <w:rtl/>
        </w:rPr>
        <w:t xml:space="preserve"> وذلك (لأن الإلهام هو تخايل يقع في القلب قد يكون ذلك من الله وقد يكون من وسوسة الشيطان وليس على أحدهما دليل يدل عليه ولأن من يدعي الإلهام يمكن خصمه أن يدعي خلافه فإنه إذا قال : ألهمت بكذا فيقول خصمه : وأنا ألهمت بكذا فكان العمل به عملا بلا دليل)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6"/>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فما يحصل للنفس من إلهام ليس له مورد واحد، بل عدة موارد، فقد يرد عليها الإلهام من الله تعالى، وهنا لابد من أهلية صاحبها وتقواه وصدق إخلاصه لربه وصفاء توحيده.</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وقد يرد عليها الإلهام من وساوس الشياطين إذا كان صاحبها لائقاً بذلك بعيداً عن الله</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7"/>
      </w:r>
      <w:r w:rsidRPr="00F362F9">
        <w:rPr>
          <w:rFonts w:ascii="Lotus Linotype" w:hAnsi="Lotus Linotype" w:cs="Traditional Arabic"/>
          <w:sz w:val="36"/>
          <w:szCs w:val="36"/>
          <w:vertAlign w:val="superscript"/>
          <w:rtl/>
        </w:rPr>
        <w:t>)</w:t>
      </w:r>
      <w:r>
        <w:rPr>
          <w:rFonts w:cs="Traditional Arabic" w:hint="cs"/>
          <w:sz w:val="36"/>
          <w:szCs w:val="36"/>
          <w:rtl/>
        </w:rPr>
        <w:t xml:space="preserve">ثم إن أصحاب هؤلاء الصنف الثاني قد لا يتورع أحدهم في نسبة تلك الوساوس إلى الله تعالى فما أسهل الكذب على الفاجر! </w:t>
      </w:r>
      <w:r w:rsidR="0079589D">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ويؤيد ذلك ما جاء في بعض نصوص الكتاب المقدس التي تنص على أن مصدر النبوة هو الأرواح الشريرة وليس إله إسرائيل كما ورد في سفر صموئيل الأول (وكان في الغد أن اعترى شاول الروح الشرير من لدن الله فأخذ يتنبأ داخل بيته)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8"/>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lastRenderedPageBreak/>
        <w:t>وكذلك ما ورد في سفر هو شع ( ليعلم إسرائيل أن النبي غبي ورجل الروح مجنون)</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59"/>
      </w:r>
      <w:r w:rsidRPr="00F362F9">
        <w:rPr>
          <w:rFonts w:ascii="Lotus Linotype" w:hAnsi="Lotus Linotype" w:cs="Traditional Arabic"/>
          <w:sz w:val="36"/>
          <w:szCs w:val="36"/>
          <w:vertAlign w:val="superscript"/>
          <w:rtl/>
        </w:rPr>
        <w:t>)</w:t>
      </w:r>
      <w:r w:rsidR="0079589D">
        <w:rPr>
          <w:rFonts w:ascii="Lotus Linotype" w:hAnsi="Lotus Linotype" w:cs="Traditional Arabic" w:hint="cs"/>
          <w:sz w:val="36"/>
          <w:szCs w:val="36"/>
          <w:rtl/>
        </w:rPr>
        <w:t>.</w:t>
      </w:r>
      <w:r w:rsidRPr="00F362F9">
        <w:rPr>
          <w:rFonts w:ascii="Lotus Linotype" w:hAnsi="Lotus Linotype"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وهذه الأوصاف المقذعة أطلقوها فيحق الأنبياء لأنه ليس لديهم ما يعتمدون عليه في التفريق بين النبي الصادق من النبي الكاذب</w:t>
      </w:r>
      <w:r w:rsidR="0079589D">
        <w:rPr>
          <w:rFonts w:cs="Traditional Arabic" w:hint="cs"/>
          <w:sz w:val="36"/>
          <w:szCs w:val="36"/>
          <w:rtl/>
        </w:rPr>
        <w:t>.</w:t>
      </w:r>
      <w:r>
        <w:rPr>
          <w:rFonts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فدلائل صدق النبي عندهم لا يتطلب أكثر من ادعاء الإلهام ولذلك خصصوا مدارس خاصة يكونون خريجيها أنبياء المستقبل - كما سيتبين فيما يلي -</w:t>
      </w:r>
      <w:r w:rsidR="0079589D">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3– بين الشيخ رشيد رضا أن قولهم بأن النبوة قد تكون كسبية من أبطل الباطل وبين (أن أكثر أنبياء بني إسرائيل كانوا يتخرجون من مدارس خاصة تعلمهم تفسير التوراة والموسيقى والشعر وأنهم كانوا شعراء ومغنين وعزافين على آلات الطرب وبارعين في كل ما يؤثر في الأنفس ويحرك الشعور والوجدان ويثير رواكد الخيال فلا غرو أن يكون عزرا ونحميا من أعظم أنبيائهم ساقيين من سقاة الخمر لملك بابل ...فالنبوة على هذا كانت صناعة تعلم موادها في المدارس ويستعان على الإقناع بها بالتخييلات الشعرية والإلهامات الكلامية والمؤثرات الغنائية والموسيقية والمعلومات المكتسبة فأين هذا من نبوة محمد الأمي الذي لم يتعلم شيئا ولم يقل شعرا وقد جاء مفردا بأعظم مما جاؤوا به كلهم أجمعون مجتمعا)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0"/>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وعلى هذا فإن نبوة الأنبياء عندهم كسبية يستطيع أن يصل إليها الإنسان بمجرد تخرجه من تلك المدارس ثم يدعي الإلهام ثم إن هؤلاء الخريجين يتفاوتون في الوصول إلى درجة كمال النبوة وذلك بحسب الاستعداد النفسي لكل واحد منهم يقول ابن ميمون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1"/>
      </w:r>
      <w:r w:rsidRPr="00F362F9">
        <w:rPr>
          <w:rFonts w:ascii="Lotus Linotype" w:hAnsi="Lotus Linotype" w:cs="Traditional Arabic"/>
          <w:sz w:val="36"/>
          <w:szCs w:val="36"/>
          <w:vertAlign w:val="superscript"/>
          <w:rtl/>
        </w:rPr>
        <w:t>)</w:t>
      </w:r>
      <w:r>
        <w:rPr>
          <w:rFonts w:cs="Traditional Arabic" w:hint="cs"/>
          <w:sz w:val="36"/>
          <w:szCs w:val="36"/>
          <w:rtl/>
        </w:rPr>
        <w:t xml:space="preserve"> </w:t>
      </w:r>
      <w:r>
        <w:rPr>
          <w:rFonts w:cs="Traditional Arabic" w:hint="cs"/>
          <w:sz w:val="36"/>
          <w:szCs w:val="36"/>
          <w:rtl/>
        </w:rPr>
        <w:lastRenderedPageBreak/>
        <w:t xml:space="preserve">(ومعلوم أن ...كمال القوة الناطقة بالتقدم وكمال القوة المتخيلة بالجبلة وكمال الخلق بتعطيل الفكر في جميع اللذات البدنية وإزالة الشوق لأنواع التعظيمات الجاهلية الشريرة يتفاضل الكاملون تفاضلا كثيرا جدا وبحسب التفاضل في كل غرض من هذه الأغراض الثلاثة يكون تفاضل درجات الأنبياء كلهم )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2"/>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فالرؤى والأحلام بحد ذاتها لا يعد راويها من الأنبياء إن لم يكن معه ما يثبت صدق نبوته</w:t>
      </w:r>
      <w:r w:rsidR="00637CF0">
        <w:rPr>
          <w:rFonts w:cs="Traditional Arabic" w:hint="cs"/>
          <w:sz w:val="36"/>
          <w:szCs w:val="36"/>
          <w:rtl/>
        </w:rPr>
        <w:t>.</w:t>
      </w:r>
      <w:r>
        <w:rPr>
          <w:rFonts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وقد جاء النص على ذلك في ثنايا الكتاب المقدس )إذا قام في وسطكم نبي أو حالم أحلام فعرض عليكم آية أو خارقة ولو تمت الآية أو الخارقة التي كلمك عنها وقال لك : لنسر وراء آلهة أخرى لم تعرفها فنعبدها فلا تسمع كلام هذا النبي أو حالم الأحلام فإن الرب إلهكم ممتحنكم ليعلم هل أنتم تحبون الرب إلهكم من كل قلوبكم ونفوسكم ...وذلك النبي أو حالم الأحلام يقتل )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3"/>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وجاء في سفر أرميا ما نصه ( إني سمعت ما قاله الأنبياء المتنبئون باسمي كذبا قائلين : لقد حلمت! إلى متى يكون ذلك في قلوب الأنبياء المتنبئين بالكذب والمتنبئين بمكر قلوبهم والذين يقصدون أن ينسوا شعبي بأحلامهم التي يقصها كل منهم على صاحبه)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4"/>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فهذه النصوص تصرح بأنه ليس كل حالم أحلام يدعي النبوة يكون صادق في دعواه</w:t>
      </w:r>
      <w:r w:rsidR="00637CF0">
        <w:rPr>
          <w:rFonts w:cs="Traditional Arabic" w:hint="cs"/>
          <w:sz w:val="36"/>
          <w:szCs w:val="36"/>
          <w:rtl/>
        </w:rPr>
        <w:t>.</w:t>
      </w:r>
      <w:r>
        <w:rPr>
          <w:rFonts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 4 – ذكر الشيخ رشيد أن من ضمن ما ينتقد على مفهوم النبوة عندهم من خلال كلام الدكتور بوست – السابق - هو (أن كثير من هؤلاء الأنبياء وأولادهم كانوا </w:t>
      </w:r>
      <w:r>
        <w:rPr>
          <w:rFonts w:cs="Traditional Arabic" w:hint="cs"/>
          <w:sz w:val="36"/>
          <w:szCs w:val="36"/>
          <w:rtl/>
        </w:rPr>
        <w:lastRenderedPageBreak/>
        <w:t>متنسكين أو طوافين على الناس يعيشون ضيوفا عند الأتقياء المحبين لرجال الدين كما هو المعهود من دراويش المتصوفة أهل الطرق في المسلمين</w:t>
      </w:r>
      <w:r w:rsidR="009E069C">
        <w:rPr>
          <w:rFonts w:cs="Traditional Arabic" w:hint="cs"/>
          <w:sz w:val="36"/>
          <w:szCs w:val="36"/>
          <w:rtl/>
        </w:rPr>
        <w:t>.</w:t>
      </w:r>
      <w:r>
        <w:rPr>
          <w:rFonts w:cs="Traditional Arabic" w:hint="cs"/>
          <w:sz w:val="36"/>
          <w:szCs w:val="36"/>
          <w:rtl/>
        </w:rPr>
        <w:t xml:space="preserve"> </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ومن المعلوم أن هؤلاء المحبين يقبلون من رجال التنسك كل ما يقولون ويسلمون لهم كل ما يدعون ويذيعون عنهم كل ما يقبلون منهم ومن غير هؤلاء الكثيرين من الأنبياء من نقلت عنهم كتبهم المقدسة بعض كبائر المعاصي ..)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5"/>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6 –  انتقد الشيخ رشيد أشهر أنواع نبواتهم (وهي الرؤى والأحلام والتخيلات المبهمة وكلها تقع لغيرهم وقد كانت الرؤيا الصادقة مبدأ نبوة محمد صلى الله عليه وسلم ...والرؤى صور حسية في الخيال تذهب الآراء والأفكار في تعبيرها مذاهب شتى قلما يعرف تأويل الصادق منها غير الأنبياء كرؤيا ملك مصر الذي عبرها يوسف عليه السلام)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6"/>
      </w:r>
      <w:r w:rsidRPr="00F362F9">
        <w:rPr>
          <w:rFonts w:ascii="Lotus Linotype" w:hAnsi="Lotus Linotype" w:cs="Traditional Arabic"/>
          <w:sz w:val="36"/>
          <w:szCs w:val="36"/>
          <w:vertAlign w:val="superscript"/>
          <w:rtl/>
        </w:rPr>
        <w:t>)</w:t>
      </w:r>
      <w:r w:rsidRPr="00F362F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7 – ومما انتقده الشيخ رشيد قولهم : أن كثيرا من تلك التخيلات كانت في كثير من الأحيان بدون تمييز أزمنتها أو حوادثها يقول الشيخ رشيد (إن نبوة الإخبار عن الأمور المستقبلة – وهي التي يستدلون بها على كونهم مخبرين عن الله تعالى – كانت أحيانا كثيرة بدون تمييز أزمنتها ولا حوادثها فكان بعضها يختلط ببعض فلا يكاد يظهر المراد منها إلا بعد حملها على شيء واضح بعد وقوعه كما يعهد في كل عصر من أخبار العرافين والمنجمين بله الروحانيين المكاشفين ومنها ما ظهر خلافه كما أشار إليه ولم يشرحه ولكن التاريخ شرحه)</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7"/>
      </w:r>
      <w:r w:rsidRPr="00F362F9">
        <w:rPr>
          <w:rFonts w:ascii="Lotus Linotype" w:hAnsi="Lotus Linotype" w:cs="Traditional Arabic"/>
          <w:sz w:val="36"/>
          <w:szCs w:val="36"/>
          <w:vertAlign w:val="superscript"/>
          <w:rtl/>
        </w:rPr>
        <w:t>)</w:t>
      </w:r>
      <w:r w:rsidR="00637CF0">
        <w:rPr>
          <w:rFonts w:cs="Traditional Arabic" w:hint="cs"/>
          <w:sz w:val="36"/>
          <w:szCs w:val="36"/>
          <w:rtl/>
        </w:rPr>
        <w:t xml:space="preserve"> </w:t>
      </w:r>
      <w:r>
        <w:rPr>
          <w:rFonts w:cs="Traditional Arabic" w:hint="cs"/>
          <w:sz w:val="36"/>
          <w:szCs w:val="36"/>
          <w:rtl/>
        </w:rPr>
        <w:t>وقد ذكر الشيخ رشيد مثالا لتلك الإنباءات التي لم تتحقق فقال (</w:t>
      </w:r>
      <w:r w:rsidR="00637CF0">
        <w:rPr>
          <w:rFonts w:cs="Traditional Arabic" w:hint="cs"/>
          <w:sz w:val="36"/>
          <w:szCs w:val="36"/>
          <w:rtl/>
        </w:rPr>
        <w:t xml:space="preserve"> </w:t>
      </w:r>
      <w:r>
        <w:rPr>
          <w:rFonts w:cs="Traditional Arabic" w:hint="cs"/>
          <w:sz w:val="36"/>
          <w:szCs w:val="36"/>
          <w:rtl/>
        </w:rPr>
        <w:t xml:space="preserve">وكان أعظم نبوات هؤلاء الأنبياء إخبارهم عن المسيح – مسيا </w:t>
      </w:r>
      <w:r w:rsidRPr="00F362F9">
        <w:rPr>
          <w:rFonts w:ascii="Lotus Linotype" w:hAnsi="Lotus Linotype" w:cs="Traditional Arabic"/>
          <w:sz w:val="36"/>
          <w:szCs w:val="36"/>
          <w:vertAlign w:val="superscript"/>
          <w:rtl/>
        </w:rPr>
        <w:t>(</w:t>
      </w:r>
      <w:r w:rsidRPr="00F362F9">
        <w:rPr>
          <w:rStyle w:val="a4"/>
          <w:rFonts w:ascii="Lotus Linotype" w:hAnsi="Lotus Linotype" w:cs="Traditional Arabic"/>
          <w:sz w:val="36"/>
          <w:szCs w:val="36"/>
          <w:rtl/>
        </w:rPr>
        <w:footnoteReference w:id="568"/>
      </w:r>
      <w:r w:rsidRPr="00F362F9">
        <w:rPr>
          <w:rFonts w:ascii="Lotus Linotype" w:hAnsi="Lotus Linotype" w:cs="Traditional Arabic"/>
          <w:sz w:val="36"/>
          <w:szCs w:val="36"/>
          <w:vertAlign w:val="superscript"/>
          <w:rtl/>
        </w:rPr>
        <w:t>)</w:t>
      </w:r>
      <w:r>
        <w:rPr>
          <w:rFonts w:cs="Traditional Arabic" w:hint="cs"/>
          <w:sz w:val="36"/>
          <w:szCs w:val="36"/>
          <w:rtl/>
        </w:rPr>
        <w:t xml:space="preserve">– </w:t>
      </w:r>
      <w:r w:rsidR="009E069C">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وملك إسرائل </w:t>
      </w:r>
      <w:r w:rsidRPr="00EE6CE8">
        <w:rPr>
          <w:rFonts w:ascii="Lotus Linotype" w:hAnsi="Lotus Linotype" w:cs="Traditional Arabic"/>
          <w:sz w:val="36"/>
          <w:szCs w:val="36"/>
          <w:vertAlign w:val="superscript"/>
          <w:rtl/>
        </w:rPr>
        <w:t>(</w:t>
      </w:r>
      <w:r w:rsidRPr="00EE6CE8">
        <w:rPr>
          <w:rStyle w:val="a4"/>
          <w:rFonts w:ascii="Lotus Linotype" w:hAnsi="Lotus Linotype" w:cs="Traditional Arabic"/>
          <w:sz w:val="36"/>
          <w:szCs w:val="36"/>
          <w:rtl/>
        </w:rPr>
        <w:footnoteReference w:id="569"/>
      </w:r>
      <w:r w:rsidRPr="00EE6CE8">
        <w:rPr>
          <w:rFonts w:ascii="Lotus Linotype" w:hAnsi="Lotus Linotype" w:cs="Traditional Arabic"/>
          <w:sz w:val="36"/>
          <w:szCs w:val="36"/>
          <w:vertAlign w:val="superscript"/>
          <w:rtl/>
        </w:rPr>
        <w:t>)</w:t>
      </w:r>
      <w:r w:rsidR="009E069C">
        <w:rPr>
          <w:rFonts w:ascii="Lotus Linotype" w:hAnsi="Lotus Linotype" w:cs="Traditional Arabic" w:hint="cs"/>
          <w:sz w:val="36"/>
          <w:szCs w:val="36"/>
          <w:vertAlign w:val="superscript"/>
          <w:rtl/>
        </w:rPr>
        <w:t xml:space="preserve"> </w:t>
      </w:r>
      <w:r>
        <w:rPr>
          <w:rFonts w:cs="Traditional Arabic" w:hint="cs"/>
          <w:sz w:val="36"/>
          <w:szCs w:val="36"/>
          <w:rtl/>
        </w:rPr>
        <w:t>ولا يزال اليهود ينتظرونها ثم إخبار المسيح نفسه عن خراب العالم ومجيء الملكوت لأجل دينونة العالم وأنه لا ينقضي الجيل الذي خاطبه حتى يكون ذلك كله</w:t>
      </w:r>
      <w:r w:rsidRPr="00EE6CE8">
        <w:rPr>
          <w:rFonts w:ascii="Lotus Linotype" w:hAnsi="Lotus Linotype" w:cs="Traditional Arabic"/>
          <w:sz w:val="36"/>
          <w:szCs w:val="36"/>
          <w:vertAlign w:val="superscript"/>
          <w:rtl/>
        </w:rPr>
        <w:t>(</w:t>
      </w:r>
      <w:r w:rsidRPr="00EE6CE8">
        <w:rPr>
          <w:rStyle w:val="a4"/>
          <w:rFonts w:ascii="Lotus Linotype" w:hAnsi="Lotus Linotype" w:cs="Traditional Arabic"/>
          <w:sz w:val="36"/>
          <w:szCs w:val="36"/>
          <w:rtl/>
        </w:rPr>
        <w:footnoteReference w:id="570"/>
      </w:r>
      <w:r w:rsidRPr="00EE6CE8">
        <w:rPr>
          <w:rFonts w:ascii="Lotus Linotype" w:hAnsi="Lotus Linotype" w:cs="Traditional Arabic"/>
          <w:sz w:val="36"/>
          <w:szCs w:val="36"/>
          <w:vertAlign w:val="superscript"/>
          <w:rtl/>
        </w:rPr>
        <w:t>)</w:t>
      </w:r>
      <w:r>
        <w:rPr>
          <w:rFonts w:cs="Traditional Arabic" w:hint="cs"/>
          <w:sz w:val="36"/>
          <w:szCs w:val="36"/>
          <w:rtl/>
        </w:rPr>
        <w:t xml:space="preserve"> وقد مر أجيال كثيرة ولم يكن من ذلك شيء) </w:t>
      </w:r>
      <w:r w:rsidRPr="00EE6CE8">
        <w:rPr>
          <w:rFonts w:ascii="Lotus Linotype" w:hAnsi="Lotus Linotype" w:cs="Traditional Arabic"/>
          <w:sz w:val="36"/>
          <w:szCs w:val="36"/>
          <w:vertAlign w:val="superscript"/>
          <w:rtl/>
        </w:rPr>
        <w:t>(</w:t>
      </w:r>
      <w:r w:rsidRPr="00EE6CE8">
        <w:rPr>
          <w:rStyle w:val="a4"/>
          <w:rFonts w:ascii="Lotus Linotype" w:hAnsi="Lotus Linotype" w:cs="Traditional Arabic"/>
          <w:sz w:val="36"/>
          <w:szCs w:val="36"/>
          <w:rtl/>
        </w:rPr>
        <w:footnoteReference w:id="571"/>
      </w:r>
      <w:r w:rsidRPr="00EE6CE8">
        <w:rPr>
          <w:rFonts w:ascii="Lotus Linotype" w:hAnsi="Lotus Linotype" w:cs="Traditional Arabic"/>
          <w:sz w:val="36"/>
          <w:szCs w:val="36"/>
          <w:vertAlign w:val="superscript"/>
          <w:rtl/>
        </w:rPr>
        <w:t>)</w:t>
      </w:r>
      <w:r w:rsidRPr="00EE6CE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ويمكننا أن نخلص مما سبق إلى أن النبوة عند أهل الكتاب ليس لها ضابط صحيح يميز بين صدق مدعيها من كذبه مما ساعد مساعدة حقيقية لأتباع المقاصد الشيطانية في ادعائهم النبوة وافترائهم الكذب مع استمرارهم في عمل المنكرات واقتراف الآثام كما جاء ذلك – مثلا – في سفر أشعيا ( الكاهن والنبي ضلا بالمسكر وغرقا في الخمر تاها من المسكر وضلا في الرؤيا وترنحا في اتخاذ القرار كل الموائد امتلأت من القي القذر فلم يبق مكان) </w:t>
      </w:r>
      <w:r w:rsidRPr="00EE6CE8">
        <w:rPr>
          <w:rFonts w:ascii="Lotus Linotype" w:hAnsi="Lotus Linotype" w:cs="Traditional Arabic"/>
          <w:sz w:val="36"/>
          <w:szCs w:val="36"/>
          <w:vertAlign w:val="superscript"/>
          <w:rtl/>
        </w:rPr>
        <w:t>(</w:t>
      </w:r>
      <w:r w:rsidRPr="00EE6CE8">
        <w:rPr>
          <w:rStyle w:val="a4"/>
          <w:rFonts w:ascii="Lotus Linotype" w:hAnsi="Lotus Linotype" w:cs="Traditional Arabic"/>
          <w:sz w:val="36"/>
          <w:szCs w:val="36"/>
          <w:rtl/>
        </w:rPr>
        <w:footnoteReference w:id="572"/>
      </w:r>
      <w:r w:rsidRPr="00EE6CE8">
        <w:rPr>
          <w:rFonts w:ascii="Lotus Linotype" w:hAnsi="Lotus Linotype" w:cs="Traditional Arabic"/>
          <w:sz w:val="36"/>
          <w:szCs w:val="36"/>
          <w:vertAlign w:val="superscript"/>
          <w:rtl/>
        </w:rPr>
        <w:t>)</w:t>
      </w:r>
      <w:r w:rsidRPr="00EE6CE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r>
        <w:rPr>
          <w:rFonts w:cs="Traditional Arabic" w:hint="cs"/>
          <w:sz w:val="36"/>
          <w:szCs w:val="36"/>
          <w:rtl/>
        </w:rPr>
        <w:t xml:space="preserve">ونتيجة لذلك حصل ازدواج عظيم عند النصارى في تشخيص مدعي النبوة ومن ثم الحكم عليه حكما صحيحا مما أدى إلى فشو النظرة القاصرة في حق الأنبياء - وسيتبين ذلك من خلال المبحث التالي - </w:t>
      </w:r>
      <w:r w:rsidR="009E069C">
        <w:rPr>
          <w:rFonts w:cs="Traditional Arabic" w:hint="cs"/>
          <w:sz w:val="36"/>
          <w:szCs w:val="36"/>
          <w:rtl/>
        </w:rPr>
        <w:t>.</w:t>
      </w:r>
    </w:p>
    <w:p w:rsidR="00262940" w:rsidRDefault="00262940" w:rsidP="00AB202F">
      <w:pPr>
        <w:tabs>
          <w:tab w:val="center" w:pos="4153"/>
          <w:tab w:val="left" w:pos="6296"/>
        </w:tabs>
        <w:spacing w:before="120" w:line="560" w:lineRule="exact"/>
        <w:ind w:firstLine="567"/>
        <w:jc w:val="lowKashida"/>
        <w:rPr>
          <w:rFonts w:cs="Traditional Arabic"/>
          <w:sz w:val="36"/>
          <w:szCs w:val="36"/>
          <w:rtl/>
        </w:rPr>
      </w:pPr>
    </w:p>
    <w:p w:rsidR="00262940" w:rsidRPr="00637CF0" w:rsidRDefault="00262940" w:rsidP="00AB202F">
      <w:pPr>
        <w:spacing w:before="120" w:line="560" w:lineRule="exact"/>
        <w:ind w:firstLine="567"/>
        <w:jc w:val="lowKashida"/>
        <w:rPr>
          <w:rFonts w:cs="Traditional Arabic"/>
          <w:b/>
          <w:bCs/>
          <w:sz w:val="36"/>
          <w:szCs w:val="36"/>
          <w:rtl/>
        </w:rPr>
      </w:pPr>
      <w:r>
        <w:rPr>
          <w:sz w:val="32"/>
          <w:rtl/>
        </w:rPr>
        <w:br w:type="page"/>
      </w:r>
      <w:r w:rsidRPr="00637CF0">
        <w:rPr>
          <w:rFonts w:cs="Traditional Arabic" w:hint="cs"/>
          <w:b/>
          <w:bCs/>
          <w:sz w:val="36"/>
          <w:szCs w:val="36"/>
          <w:rtl/>
        </w:rPr>
        <w:lastRenderedPageBreak/>
        <w:t>المطلب الثاني :</w:t>
      </w:r>
      <w:r w:rsidR="00637CF0" w:rsidRPr="00637CF0">
        <w:rPr>
          <w:rFonts w:cs="Traditional Arabic" w:hint="cs"/>
          <w:b/>
          <w:bCs/>
          <w:sz w:val="36"/>
          <w:szCs w:val="36"/>
          <w:rtl/>
        </w:rPr>
        <w:t xml:space="preserve"> </w:t>
      </w:r>
      <w:r w:rsidRPr="00637CF0">
        <w:rPr>
          <w:rFonts w:cs="Traditional Arabic" w:hint="cs"/>
          <w:b/>
          <w:bCs/>
          <w:sz w:val="36"/>
          <w:szCs w:val="36"/>
          <w:rtl/>
        </w:rPr>
        <w:t>موقف النصارى من نبوات الأنبياء والرد عليهم</w:t>
      </w:r>
    </w:p>
    <w:p w:rsidR="00637CF0" w:rsidRPr="00637CF0" w:rsidRDefault="00637CF0" w:rsidP="00AB202F">
      <w:pPr>
        <w:spacing w:before="120" w:line="300" w:lineRule="exact"/>
        <w:ind w:firstLine="567"/>
        <w:jc w:val="lowKashida"/>
        <w:rPr>
          <w:rFonts w:cs="Traditional Arabic"/>
          <w:b/>
          <w:bCs/>
          <w:sz w:val="36"/>
          <w:szCs w:val="36"/>
          <w:rtl/>
        </w:rPr>
      </w:pPr>
    </w:p>
    <w:p w:rsidR="00262940" w:rsidRPr="009E069C" w:rsidRDefault="00262940" w:rsidP="00AB202F">
      <w:pPr>
        <w:spacing w:before="120" w:line="560" w:lineRule="exact"/>
        <w:ind w:firstLine="567"/>
        <w:jc w:val="lowKashida"/>
        <w:rPr>
          <w:rFonts w:cs="Traditional Arabic"/>
          <w:b/>
          <w:bCs/>
          <w:sz w:val="36"/>
          <w:szCs w:val="36"/>
          <w:rtl/>
        </w:rPr>
      </w:pPr>
      <w:r w:rsidRPr="009E069C">
        <w:rPr>
          <w:rFonts w:cs="Traditional Arabic" w:hint="cs"/>
          <w:b/>
          <w:bCs/>
          <w:sz w:val="36"/>
          <w:szCs w:val="36"/>
          <w:rtl/>
        </w:rPr>
        <w:t>الفرع الأول :موقف النصارى من نبوات الأنبياء</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إن الأنبياء هم خيرة البشر وصفوة الخلق</w:t>
      </w:r>
      <w:r w:rsidR="003E38BA">
        <w:rPr>
          <w:rFonts w:cs="Traditional Arabic" w:hint="cs"/>
          <w:sz w:val="36"/>
          <w:szCs w:val="36"/>
          <w:rtl/>
        </w:rPr>
        <w:t>,</w:t>
      </w:r>
      <w:r>
        <w:rPr>
          <w:rFonts w:cs="Traditional Arabic" w:hint="cs"/>
          <w:sz w:val="36"/>
          <w:szCs w:val="36"/>
          <w:rtl/>
        </w:rPr>
        <w:t xml:space="preserve"> أرسلهم الله تعالى إلى البشر يدعونهم إلى عبادته وينهونهم عن عبادة ما سواه</w:t>
      </w:r>
      <w:r w:rsidR="003E38BA">
        <w:rPr>
          <w:rFonts w:cs="Traditional Arabic" w:hint="cs"/>
          <w:sz w:val="36"/>
          <w:szCs w:val="36"/>
          <w:rtl/>
        </w:rPr>
        <w:t>,</w:t>
      </w:r>
      <w:r>
        <w:rPr>
          <w:rFonts w:cs="Traditional Arabic" w:hint="cs"/>
          <w:sz w:val="36"/>
          <w:szCs w:val="36"/>
          <w:rtl/>
        </w:rPr>
        <w:t xml:space="preserve"> ويدلونهم على ما ينفعهم</w:t>
      </w:r>
      <w:r w:rsidR="003E38BA">
        <w:rPr>
          <w:rFonts w:cs="Traditional Arabic" w:hint="cs"/>
          <w:sz w:val="36"/>
          <w:szCs w:val="36"/>
          <w:rtl/>
        </w:rPr>
        <w:t>,</w:t>
      </w:r>
      <w:r>
        <w:rPr>
          <w:rFonts w:cs="Traditional Arabic" w:hint="cs"/>
          <w:sz w:val="36"/>
          <w:szCs w:val="36"/>
          <w:rtl/>
        </w:rPr>
        <w:t xml:space="preserve"> ويحذرونهم مما يضرهم </w:t>
      </w:r>
      <w:r w:rsidRPr="00437191">
        <w:rPr>
          <w:rFonts w:ascii="Lotus Linotype" w:hAnsi="Lotus Linotype" w:cs="Traditional Arabic"/>
          <w:sz w:val="36"/>
          <w:szCs w:val="36"/>
          <w:vertAlign w:val="superscript"/>
          <w:rtl/>
        </w:rPr>
        <w:t>(</w:t>
      </w:r>
      <w:r w:rsidRPr="00437191">
        <w:rPr>
          <w:rStyle w:val="a4"/>
          <w:rFonts w:ascii="Lotus Linotype" w:hAnsi="Lotus Linotype" w:cs="Traditional Arabic"/>
          <w:sz w:val="36"/>
          <w:szCs w:val="36"/>
          <w:rtl/>
        </w:rPr>
        <w:footnoteReference w:id="573"/>
      </w:r>
      <w:r w:rsidRPr="00437191">
        <w:rPr>
          <w:rFonts w:ascii="Lotus Linotype" w:hAnsi="Lotus Linotype" w:cs="Traditional Arabic"/>
          <w:sz w:val="36"/>
          <w:szCs w:val="36"/>
          <w:vertAlign w:val="superscript"/>
          <w:rtl/>
        </w:rPr>
        <w:t>)</w:t>
      </w:r>
      <w:r>
        <w:rPr>
          <w:rFonts w:cs="Traditional Arabic" w:hint="cs"/>
          <w:sz w:val="36"/>
          <w:szCs w:val="36"/>
          <w:rtl/>
        </w:rPr>
        <w:t xml:space="preserve"> لذلك كان هؤلاء الأنبياء معصومون من المعاصي والرذائل </w:t>
      </w:r>
      <w:r w:rsidRPr="00437191">
        <w:rPr>
          <w:rFonts w:ascii="Lotus Linotype" w:hAnsi="Lotus Linotype" w:cs="Traditional Arabic"/>
          <w:sz w:val="36"/>
          <w:szCs w:val="36"/>
          <w:vertAlign w:val="superscript"/>
          <w:rtl/>
        </w:rPr>
        <w:t>(</w:t>
      </w:r>
      <w:r w:rsidRPr="00437191">
        <w:rPr>
          <w:rStyle w:val="a4"/>
          <w:rFonts w:ascii="Lotus Linotype" w:hAnsi="Lotus Linotype" w:cs="Traditional Arabic"/>
          <w:sz w:val="36"/>
          <w:szCs w:val="36"/>
          <w:rtl/>
        </w:rPr>
        <w:footnoteReference w:id="574"/>
      </w:r>
      <w:r w:rsidRPr="00437191">
        <w:rPr>
          <w:rFonts w:ascii="Lotus Linotype" w:hAnsi="Lotus Linotype" w:cs="Traditional Arabic"/>
          <w:sz w:val="36"/>
          <w:szCs w:val="36"/>
          <w:vertAlign w:val="superscript"/>
          <w:rtl/>
        </w:rPr>
        <w:t>)</w:t>
      </w:r>
      <w:r>
        <w:rPr>
          <w:rFonts w:cs="Traditional Arabic" w:hint="cs"/>
          <w:sz w:val="36"/>
          <w:szCs w:val="36"/>
          <w:rtl/>
        </w:rPr>
        <w:t xml:space="preserve"> </w:t>
      </w:r>
      <w:r w:rsidR="003E38BA">
        <w:rPr>
          <w:rFonts w:cs="Traditional Arabic" w:hint="cs"/>
          <w:sz w:val="36"/>
          <w:szCs w:val="36"/>
          <w:rtl/>
        </w:rPr>
        <w:t>,</w:t>
      </w:r>
      <w:r>
        <w:rPr>
          <w:rFonts w:cs="Traditional Arabic" w:hint="cs"/>
          <w:sz w:val="36"/>
          <w:szCs w:val="36"/>
          <w:rtl/>
        </w:rPr>
        <w:t>هذه هي العقيدة الصحيحة في حق الأنبياء عليهم الصلاة والسلام فهل قال بها النصارى في اعتقادهم في الأنبياء أم لا؟</w:t>
      </w:r>
      <w:r w:rsidR="00637CF0">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يقول الشيخ رشيد في معرض ذكره لعقيدة النصارى في عصمة الأنبياء بعد أن بين اعتقاد المسلمين (وأهل الكتاب لا يقولون بهذه العصمة وكتبهم المقدسة ترمي بعض كبار الأنبياء بكبائر الفواحش المنافية لحسن الأسوة بل المجرئة على الشرور والمفاسد) </w:t>
      </w:r>
      <w:r w:rsidRPr="00437191">
        <w:rPr>
          <w:rFonts w:ascii="Lotus Linotype" w:hAnsi="Lotus Linotype" w:cs="Traditional Arabic"/>
          <w:sz w:val="36"/>
          <w:szCs w:val="36"/>
          <w:vertAlign w:val="superscript"/>
          <w:rtl/>
        </w:rPr>
        <w:t>(</w:t>
      </w:r>
      <w:r w:rsidRPr="00437191">
        <w:rPr>
          <w:rStyle w:val="a4"/>
          <w:rFonts w:ascii="Lotus Linotype" w:hAnsi="Lotus Linotype" w:cs="Traditional Arabic"/>
          <w:sz w:val="36"/>
          <w:szCs w:val="36"/>
          <w:rtl/>
        </w:rPr>
        <w:footnoteReference w:id="575"/>
      </w:r>
      <w:r w:rsidRPr="00437191">
        <w:rPr>
          <w:rFonts w:ascii="Lotus Linotype" w:hAnsi="Lotus Linotype" w:cs="Traditional Arabic"/>
          <w:sz w:val="36"/>
          <w:szCs w:val="36"/>
          <w:vertAlign w:val="superscript"/>
          <w:rtl/>
        </w:rPr>
        <w:t>)</w:t>
      </w:r>
      <w:r w:rsidRPr="0043719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فأهل الكتاب ينسبون إلى معظم الأنبياء كبائر الذنوب التي يستنكف عنها من كان في قلبه أدنى مروءة</w:t>
      </w:r>
      <w:r w:rsidR="003E38BA">
        <w:rPr>
          <w:rFonts w:cs="Traditional Arabic" w:hint="cs"/>
          <w:sz w:val="36"/>
          <w:szCs w:val="36"/>
          <w:rtl/>
        </w:rPr>
        <w:t>,</w:t>
      </w:r>
      <w:r>
        <w:rPr>
          <w:rFonts w:cs="Traditional Arabic" w:hint="cs"/>
          <w:sz w:val="36"/>
          <w:szCs w:val="36"/>
          <w:rtl/>
        </w:rPr>
        <w:t xml:space="preserve"> فضلا عن الدين</w:t>
      </w:r>
      <w:r w:rsidR="003E38BA">
        <w:rPr>
          <w:rFonts w:cs="Traditional Arabic" w:hint="cs"/>
          <w:sz w:val="36"/>
          <w:szCs w:val="36"/>
          <w:rtl/>
        </w:rPr>
        <w:t>,</w:t>
      </w:r>
      <w:r>
        <w:rPr>
          <w:rFonts w:cs="Traditional Arabic" w:hint="cs"/>
          <w:sz w:val="36"/>
          <w:szCs w:val="36"/>
          <w:rtl/>
        </w:rPr>
        <w:t xml:space="preserve"> والنصارى على وجه الخصوص يعتقدون أن هؤلاء الأنبياء خطاة منجسين بالدم الفاسد</w:t>
      </w:r>
      <w:r w:rsidR="003E38BA">
        <w:rPr>
          <w:rFonts w:cs="Traditional Arabic" w:hint="cs"/>
          <w:sz w:val="36"/>
          <w:szCs w:val="36"/>
          <w:rtl/>
        </w:rPr>
        <w:t>,</w:t>
      </w:r>
      <w:r>
        <w:rPr>
          <w:rFonts w:cs="Traditional Arabic" w:hint="cs"/>
          <w:sz w:val="36"/>
          <w:szCs w:val="36"/>
          <w:rtl/>
        </w:rPr>
        <w:t xml:space="preserve"> وبالإثم الموروث مهما كان تقواهم </w:t>
      </w:r>
      <w:r w:rsidRPr="00437191">
        <w:rPr>
          <w:rFonts w:ascii="Lotus Linotype" w:hAnsi="Lotus Linotype" w:cs="Traditional Arabic"/>
          <w:sz w:val="36"/>
          <w:szCs w:val="36"/>
          <w:vertAlign w:val="superscript"/>
          <w:rtl/>
        </w:rPr>
        <w:t>(</w:t>
      </w:r>
      <w:r w:rsidRPr="00437191">
        <w:rPr>
          <w:rStyle w:val="a4"/>
          <w:rFonts w:ascii="Lotus Linotype" w:hAnsi="Lotus Linotype" w:cs="Traditional Arabic"/>
          <w:sz w:val="36"/>
          <w:szCs w:val="36"/>
          <w:rtl/>
        </w:rPr>
        <w:footnoteReference w:id="576"/>
      </w:r>
      <w:r w:rsidRPr="00437191">
        <w:rPr>
          <w:rFonts w:ascii="Lotus Linotype" w:hAnsi="Lotus Linotype" w:cs="Traditional Arabic"/>
          <w:sz w:val="36"/>
          <w:szCs w:val="36"/>
          <w:vertAlign w:val="superscript"/>
          <w:rtl/>
        </w:rPr>
        <w:t>)</w:t>
      </w:r>
      <w:r w:rsidRPr="0043719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9E069C">
      <w:pPr>
        <w:spacing w:before="120" w:line="540" w:lineRule="exact"/>
        <w:ind w:firstLine="567"/>
        <w:jc w:val="lowKashida"/>
        <w:rPr>
          <w:rFonts w:cs="Traditional Arabic"/>
          <w:sz w:val="36"/>
          <w:szCs w:val="36"/>
          <w:rtl/>
        </w:rPr>
      </w:pPr>
      <w:r>
        <w:rPr>
          <w:rFonts w:cs="Traditional Arabic" w:hint="cs"/>
          <w:sz w:val="36"/>
          <w:szCs w:val="36"/>
          <w:rtl/>
        </w:rPr>
        <w:t>وقد عرض الشيخ رشيد بعض أقوال النصارى في عقيدتهم في الأنبياء أثناء بعض مناظراته الكتابية معهم فيقول : (</w:t>
      </w:r>
      <w:r>
        <w:rPr>
          <w:rFonts w:ascii="Simplified Arabic" w:hAnsi="AGA Arabesque" w:cs="Traditional Arabic" w:hint="cs"/>
          <w:sz w:val="36"/>
          <w:szCs w:val="36"/>
          <w:rtl/>
        </w:rPr>
        <w:t>ثم في هذه الأيام أرسلت إلينا جريدة "راية صهيون"</w:t>
      </w:r>
      <w:r w:rsidRPr="00AA10EC">
        <w:rPr>
          <w:rFonts w:ascii="Lotus Linotype" w:hAnsi="Lotus Linotype" w:cs="Traditional Arabic"/>
          <w:sz w:val="36"/>
          <w:szCs w:val="36"/>
          <w:vertAlign w:val="superscript"/>
          <w:rtl/>
        </w:rPr>
        <w:t>(</w:t>
      </w:r>
      <w:r w:rsidRPr="00AA10EC">
        <w:rPr>
          <w:rStyle w:val="a4"/>
          <w:rFonts w:ascii="Lotus Linotype" w:hAnsi="Lotus Linotype" w:cs="Traditional Arabic"/>
          <w:sz w:val="36"/>
          <w:szCs w:val="36"/>
          <w:rtl/>
        </w:rPr>
        <w:footnoteReference w:id="577"/>
      </w:r>
      <w:r w:rsidRPr="00AA10EC">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...ابتداء هذه المقالة "إن المسلمين يقولون : إن الله أرسل أنبياء كثيرين إلى العالم</w:t>
      </w:r>
      <w:r>
        <w:rPr>
          <w:rFonts w:cs="Traditional Arabic" w:hint="cs"/>
          <w:sz w:val="36"/>
          <w:szCs w:val="36"/>
          <w:rtl/>
        </w:rPr>
        <w:t xml:space="preserve"> </w:t>
      </w:r>
      <w:r>
        <w:rPr>
          <w:rFonts w:ascii="Simplified Arabic" w:hAnsi="AGA Arabesque" w:cs="Traditional Arabic" w:hint="cs"/>
          <w:sz w:val="36"/>
          <w:szCs w:val="36"/>
          <w:rtl/>
        </w:rPr>
        <w:t>وأعظمهم ستة ، وهم آدم ونوح وإبراهيم وموسى وعيسى - أي المسيح - ومحمد وكثيرون يقولون بأن كل هؤلاء الأنبياء كانوا بلا خطية ، ولذلك كانوا قادرين على</w:t>
      </w:r>
      <w:r>
        <w:rPr>
          <w:rFonts w:cs="Traditional Arabic" w:hint="cs"/>
          <w:sz w:val="36"/>
          <w:szCs w:val="36"/>
          <w:rtl/>
        </w:rPr>
        <w:t xml:space="preserve"> </w:t>
      </w:r>
      <w:r>
        <w:rPr>
          <w:rFonts w:ascii="Simplified Arabic" w:hAnsi="AGA Arabesque" w:cs="Traditional Arabic" w:hint="cs"/>
          <w:sz w:val="36"/>
          <w:szCs w:val="36"/>
          <w:rtl/>
        </w:rPr>
        <w:t xml:space="preserve">إيهاب الخلاص </w:t>
      </w:r>
      <w:r>
        <w:rPr>
          <w:rFonts w:ascii="Simplified Arabic" w:hAnsi="AGA Arabesque" w:cs="Traditional Arabic" w:hint="cs"/>
          <w:sz w:val="36"/>
          <w:szCs w:val="36"/>
          <w:rtl/>
        </w:rPr>
        <w:lastRenderedPageBreak/>
        <w:t>لتلاميذهم ؛ ولكن لو كانوا خطاة فما كانوا يتيسر لهم ذلك ، إذ لا</w:t>
      </w:r>
      <w:r>
        <w:rPr>
          <w:rFonts w:cs="Traditional Arabic" w:hint="cs"/>
          <w:sz w:val="36"/>
          <w:szCs w:val="36"/>
          <w:rtl/>
        </w:rPr>
        <w:t xml:space="preserve"> </w:t>
      </w:r>
      <w:r>
        <w:rPr>
          <w:rFonts w:ascii="Simplified Arabic" w:hAnsi="AGA Arabesque" w:cs="Traditional Arabic" w:hint="cs"/>
          <w:sz w:val="36"/>
          <w:szCs w:val="36"/>
          <w:rtl/>
        </w:rPr>
        <w:t>يمكن للخطاة أن يخلصوا الآخرين من الخطية" هذا ما قاله بحروفه ثم تعقبه</w:t>
      </w:r>
      <w:r>
        <w:rPr>
          <w:rFonts w:cs="Traditional Arabic" w:hint="cs"/>
          <w:sz w:val="36"/>
          <w:szCs w:val="36"/>
          <w:rtl/>
        </w:rPr>
        <w:t xml:space="preserve"> </w:t>
      </w:r>
      <w:r>
        <w:rPr>
          <w:rFonts w:ascii="Simplified Arabic" w:hAnsi="AGA Arabesque" w:cs="Traditional Arabic" w:hint="cs"/>
          <w:sz w:val="36"/>
          <w:szCs w:val="36"/>
          <w:rtl/>
        </w:rPr>
        <w:t>بدعوى أن من عدا المسيح من هؤلاء الأنبياء كانوا عصاةً مذنبين مستدلاًّ بما جاء</w:t>
      </w:r>
      <w:r>
        <w:rPr>
          <w:rFonts w:cs="Traditional Arabic" w:hint="cs"/>
          <w:sz w:val="36"/>
          <w:szCs w:val="36"/>
          <w:rtl/>
        </w:rPr>
        <w:t xml:space="preserve"> </w:t>
      </w:r>
      <w:r>
        <w:rPr>
          <w:rFonts w:ascii="Simplified Arabic" w:hAnsi="AGA Arabesque" w:cs="Traditional Arabic" w:hint="cs"/>
          <w:sz w:val="36"/>
          <w:szCs w:val="36"/>
          <w:rtl/>
        </w:rPr>
        <w:t>في قصصهم في كتب العهد العتيق</w:t>
      </w:r>
      <w:r w:rsidR="00637CF0">
        <w:rPr>
          <w:rFonts w:cs="Traditional Arabic" w:hint="cs"/>
          <w:sz w:val="36"/>
          <w:szCs w:val="36"/>
          <w:rtl/>
        </w:rPr>
        <w:t>.</w:t>
      </w:r>
    </w:p>
    <w:p w:rsidR="00262940" w:rsidRDefault="00262940" w:rsidP="009E069C">
      <w:pPr>
        <w:autoSpaceDE w:val="0"/>
        <w:autoSpaceDN w:val="0"/>
        <w:adjustRightInd w:val="0"/>
        <w:spacing w:before="120" w:line="54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فأما معصية آدم فمعروفة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78"/>
      </w:r>
      <w:r w:rsidRPr="00050ED2">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وأما نوح فذكر أنه شرب الخمر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79"/>
      </w:r>
      <w:r w:rsidRPr="00050ED2">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واعترف الكاتب بأن التوراة لم تذكر له خطيئة غير هذه ؛ ولكنه جزم بأنه لابد أن يكون خاطئًا وأما إبراهيم فقد ورد عنه أنه كذب مرتين من باب الخوف من الناس وأما موسى فذكر الكاتب من خطيئته أنه حينما أمره الله أن يذهب إلى فرعون قد أظهر خوفًا عظيمًا وجبنًا زائدًا جعل الله أن يغضب عليه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0"/>
      </w:r>
      <w:r w:rsidRPr="00050ED2">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وحينما كان بنو إسرائيل في البرية بعد خروجهم من أرض مصر قد فرط موسى مرة بشفتيه حتى أن الله لم يسمح له نظرًا لهذا الذنب أن يدخل أرض كنعان ، بل جعله أن يموت في القفر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1"/>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9E069C">
      <w:pPr>
        <w:autoSpaceDE w:val="0"/>
        <w:autoSpaceDN w:val="0"/>
        <w:adjustRightInd w:val="0"/>
        <w:spacing w:before="120" w:line="54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واستدل على خطيئاتهم من القرآن العزيز بما ورد من الآيات في طلبهم المغفرة إلا المسيح فإنه لم يرد عنه ذلك ، وختم المقالة بعد كلام طويل في الثناء على السيد المسيح عليه الصلاة والسلام بدعوة المسلمين إلى الإيمان به)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2"/>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9E069C">
      <w:pPr>
        <w:spacing w:before="120" w:line="540" w:lineRule="exact"/>
        <w:ind w:firstLine="567"/>
        <w:jc w:val="lowKashida"/>
        <w:rPr>
          <w:rFonts w:cs="Traditional Arabic"/>
          <w:sz w:val="36"/>
          <w:szCs w:val="36"/>
          <w:rtl/>
        </w:rPr>
      </w:pPr>
      <w:r>
        <w:rPr>
          <w:rFonts w:cs="Traditional Arabic" w:hint="cs"/>
          <w:sz w:val="36"/>
          <w:szCs w:val="36"/>
          <w:rtl/>
        </w:rPr>
        <w:t xml:space="preserve">وقد نشر الشيخ </w:t>
      </w:r>
      <w:r w:rsidR="00637CF0">
        <w:rPr>
          <w:rFonts w:cs="Traditional Arabic" w:hint="cs"/>
          <w:sz w:val="36"/>
          <w:szCs w:val="36"/>
          <w:rtl/>
        </w:rPr>
        <w:t>رشيد رضا مقالا لأحد كتاب المنار</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3"/>
      </w:r>
      <w:r w:rsidRPr="00050ED2">
        <w:rPr>
          <w:rFonts w:ascii="Lotus Linotype" w:hAnsi="Lotus Linotype" w:cs="Traditional Arabic"/>
          <w:sz w:val="36"/>
          <w:szCs w:val="36"/>
          <w:vertAlign w:val="superscript"/>
          <w:rtl/>
        </w:rPr>
        <w:t>)</w:t>
      </w:r>
      <w:r w:rsidR="00637CF0">
        <w:rPr>
          <w:rFonts w:ascii="Lotus Linotype" w:hAnsi="Lotus Linotype" w:cs="Traditional Arabic" w:hint="cs"/>
          <w:sz w:val="36"/>
          <w:szCs w:val="36"/>
          <w:vertAlign w:val="superscript"/>
          <w:rtl/>
        </w:rPr>
        <w:t xml:space="preserve"> </w:t>
      </w:r>
      <w:r>
        <w:rPr>
          <w:rFonts w:cs="Traditional Arabic" w:hint="cs"/>
          <w:sz w:val="36"/>
          <w:szCs w:val="36"/>
          <w:rtl/>
        </w:rPr>
        <w:t xml:space="preserve">لخص فيه بعض ما جاء في الكتاب المقدس من نسبة الفحش والخداع إلى الأنبياء الأطهار فذكر من ذلك : </w:t>
      </w:r>
    </w:p>
    <w:p w:rsidR="00262940" w:rsidRDefault="00262940" w:rsidP="009E069C">
      <w:pPr>
        <w:autoSpaceDE w:val="0"/>
        <w:autoSpaceDN w:val="0"/>
        <w:adjustRightInd w:val="0"/>
        <w:spacing w:before="120" w:line="54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(1 - سُكْر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نوح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وانكشاف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عورته</w:t>
      </w:r>
      <w:r w:rsidR="009E069C">
        <w:rPr>
          <w:rFonts w:ascii="Simplified Arabic" w:hAnsi="AGA Arabesque" w:cs="Traditional Arabic" w:hint="cs"/>
          <w:sz w:val="36"/>
          <w:szCs w:val="36"/>
          <w:rtl/>
        </w:rPr>
        <w:t>.</w:t>
      </w:r>
    </w:p>
    <w:p w:rsidR="00262940" w:rsidRDefault="00262940" w:rsidP="009E069C">
      <w:pPr>
        <w:autoSpaceDE w:val="0"/>
        <w:autoSpaceDN w:val="0"/>
        <w:adjustRightInd w:val="0"/>
        <w:spacing w:before="120" w:line="54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2 - سُكْر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لوط</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وزناه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بابنتيه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4"/>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Pr="00050ED2"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lastRenderedPageBreak/>
        <w:t xml:space="preserve"> 3 - خداع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لأخته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العذراء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وافتضاضه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لها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5"/>
      </w:r>
      <w:r w:rsidRPr="00050ED2">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 الخدعة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يوناداب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وسماه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الكتاب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المقدس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رجلاً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حكيمًا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الحيلة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الدنيئة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6"/>
      </w:r>
      <w:r w:rsidRPr="00050ED2">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قتل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حزن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وبكاه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بكاء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طول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فسق</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بابنتيه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7"/>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Pr="00050ED2"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 xml:space="preserve"> 4 - زنا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بامرأة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وتعريضه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للقتل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بكتاب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أرسله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 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جارًا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له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8"/>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Pr="00050ED2"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5 - إحضارهم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آخر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فتاة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عذراء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تعبير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الورود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الكتاب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المقدس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لتحتضنه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ولتضطجع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ليدفأ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89"/>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Pr="00050ED2"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 xml:space="preserve"> 6 - دخول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أبشالوم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سراري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إسرائيل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90"/>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Pr>
      </w:pPr>
      <w:r>
        <w:rPr>
          <w:rFonts w:ascii="Simplified Arabic" w:hAnsi="AGA Arabesque" w:cs="Traditional Arabic" w:hint="cs"/>
          <w:sz w:val="36"/>
          <w:szCs w:val="36"/>
          <w:rtl/>
        </w:rPr>
        <w:t>7 - زنا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يهوذا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يعقوب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بامرأة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فأتت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بفارص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أحد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أجداد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w:t>
      </w:r>
      <w:r w:rsidRPr="00050ED2">
        <w:rPr>
          <w:rFonts w:ascii="Lotus Linotype" w:hAnsi="Lotus Linotype" w:cs="Traditional Arabic"/>
          <w:sz w:val="36"/>
          <w:szCs w:val="36"/>
          <w:vertAlign w:val="superscript"/>
          <w:rtl/>
        </w:rPr>
        <w:t xml:space="preserve"> (</w:t>
      </w:r>
      <w:r w:rsidRPr="00050ED2">
        <w:rPr>
          <w:rStyle w:val="a4"/>
          <w:rFonts w:ascii="Lotus Linotype" w:hAnsi="Lotus Linotype" w:cs="Traditional Arabic"/>
          <w:sz w:val="36"/>
          <w:szCs w:val="36"/>
          <w:rtl/>
        </w:rPr>
        <w:footnoteReference w:id="591"/>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cs="Traditional Arabic" w:hint="cs"/>
          <w:sz w:val="36"/>
          <w:szCs w:val="36"/>
          <w:rtl/>
        </w:rPr>
        <w:t>.</w:t>
      </w:r>
      <w:r>
        <w:rPr>
          <w:rFonts w:cs="Traditional Arabic"/>
          <w:sz w:val="36"/>
          <w:szCs w:val="36"/>
        </w:rPr>
        <w:t xml:space="preserve"> </w:t>
      </w:r>
      <w:r>
        <w:rPr>
          <w:rFonts w:ascii="Simplified Arabic" w:hAnsi="AGA Arabesque"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ثم قال ( فهذا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قليل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ورد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الكتب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المقدسة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الحكايات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التي نشرها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ترتضيه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الآداب</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وتنفر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الفضيلة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وتشمئز</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أصحاب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النفوس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ورد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أمثالها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جريدة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الجرائد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لنبذها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نبذ</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النواة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الفائدة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الإطناب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والإكثار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حوادث</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السكر والزنا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وفسق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ببناته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وأخته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وامرأة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جاره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ونساء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وامرأة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كتب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مقدسة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جاءت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لنشر الآداب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والفضائل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أمثال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الحكايات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يسهِّل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الأشرار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ارتكاب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مثلها</w:t>
      </w:r>
      <w:r>
        <w:rPr>
          <w:rFonts w:ascii="Simplified Arabic" w:hAnsi="AGA Arabesque" w:cs="Traditional Arabic" w:hint="cs"/>
          <w:sz w:val="36"/>
          <w:szCs w:val="36"/>
        </w:rPr>
        <w:t xml:space="preserve"> -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 كانوا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يظنون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جرائمهم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شاذة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يسبقهم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أحد</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بإتيانها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صاروا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عارًا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المجتمع الإنساني</w:t>
      </w:r>
      <w:r>
        <w:rPr>
          <w:rFonts w:ascii="Simplified Arabic" w:hAnsi="AGA Arabesque" w:cs="Traditional Arabic" w:hint="cs"/>
          <w:sz w:val="36"/>
          <w:szCs w:val="36"/>
        </w:rPr>
        <w:t xml:space="preserve"> - </w:t>
      </w:r>
      <w:r>
        <w:rPr>
          <w:rFonts w:ascii="Simplified Arabic" w:hAnsi="AGA Arabesque" w:cs="Traditional Arabic" w:hint="cs"/>
          <w:sz w:val="36"/>
          <w:szCs w:val="36"/>
          <w:rtl/>
        </w:rPr>
        <w:t>فكيف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وجدوا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كتبهم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المقدسة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أنبياءهم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قدوة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وأولاد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أنبيائهم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أتوا بما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أشنع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اقترفوا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لأكثرهم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فعلوا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ومع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ورود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القصص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الكتب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المقدسة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النصارى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يطعنون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الآداب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الإسلامية</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ويفضلون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عليها)</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92"/>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وقد بين الشيخ رشيد أن من ضمن مقاصد النصارى في إقرارهم  بكل ما جاء به العهد القديم من نسبة الفحش والطغيان لأنبياء الله تعالى هو جعل ذلك (دليلا على عقيدتهم وهي أن المسيح هو المعصوم وحده لأنه رب وإله ولأنه هو المخلص للناس من العقاب على الخطيئة اللازبة اللازمة لكل ذرية آدم بالوراثة له وأنه لا شفيع ولا مخلص لهم غيره لأن المخطيء لا يخلص المخطئين وهو منهم) </w:t>
      </w:r>
      <w:r w:rsidRPr="00050ED2">
        <w:rPr>
          <w:rFonts w:ascii="Lotus Linotype" w:hAnsi="Lotus Linotype" w:cs="Traditional Arabic"/>
          <w:sz w:val="36"/>
          <w:szCs w:val="36"/>
          <w:vertAlign w:val="superscript"/>
          <w:rtl/>
        </w:rPr>
        <w:t>(</w:t>
      </w:r>
      <w:r w:rsidRPr="00050ED2">
        <w:rPr>
          <w:rStyle w:val="a4"/>
          <w:rFonts w:ascii="Lotus Linotype" w:hAnsi="Lotus Linotype" w:cs="Traditional Arabic"/>
          <w:sz w:val="36"/>
          <w:szCs w:val="36"/>
          <w:rtl/>
        </w:rPr>
        <w:footnoteReference w:id="593"/>
      </w:r>
      <w:r w:rsidRPr="00050ED2">
        <w:rPr>
          <w:rFonts w:ascii="Lotus Linotype" w:hAnsi="Lotus Linotype" w:cs="Traditional Arabic"/>
          <w:sz w:val="36"/>
          <w:szCs w:val="36"/>
          <w:vertAlign w:val="superscript"/>
          <w:rtl/>
        </w:rPr>
        <w:t>)</w:t>
      </w:r>
      <w:r w:rsidRPr="00050ED2">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وهكذا نجد النصارى لا يتورعون في نسبة الفحش والظلم إلى أنبياء الله تعالى الأطهار</w:t>
      </w:r>
      <w:r w:rsidR="009E069C">
        <w:rPr>
          <w:rFonts w:cs="Traditional Arabic" w:hint="cs"/>
          <w:sz w:val="36"/>
          <w:szCs w:val="36"/>
          <w:rtl/>
        </w:rPr>
        <w:t>،</w:t>
      </w:r>
      <w:r>
        <w:rPr>
          <w:rFonts w:cs="Traditional Arabic" w:hint="cs"/>
          <w:sz w:val="36"/>
          <w:szCs w:val="36"/>
          <w:rtl/>
        </w:rPr>
        <w:t xml:space="preserve"> ويصدقون ما سطرته أنامل اليهود المحرفين في توراتهم</w:t>
      </w:r>
      <w:r w:rsidR="009E069C">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b/>
          <w:bCs/>
          <w:sz w:val="36"/>
          <w:szCs w:val="36"/>
          <w:rtl/>
        </w:rPr>
      </w:pPr>
      <w:r>
        <w:rPr>
          <w:sz w:val="32"/>
          <w:rtl/>
        </w:rPr>
        <w:br w:type="page"/>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lastRenderedPageBreak/>
        <w:t>الفرع الثاني :</w:t>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t>الرد على موقف النصارى من الأنبياء</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لا شك أن عقيدة النصارى في الأنبياء باطلة وأنه لا يقوم دليل من النقل الصحيح أو العقل على صحتها وقد رد الشيخ رشيد عليهم معتمدا في ذلك على الاستدلال بالعقل والنقل فقال : (والذي نراه أنه يصح الاستدلال بالعقل على عصمة الأنبياء عليهم السلام ...وكذلك يستنبط من كثير من الآيات القرآنية ما يدل على نزاهتهم وكونهم قدوة في الخير والفضائل)</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4"/>
      </w:r>
      <w:r w:rsidRPr="00932371">
        <w:rPr>
          <w:rFonts w:ascii="Lotus Linotype" w:hAnsi="Lotus Linotype" w:cs="Traditional Arabic"/>
          <w:sz w:val="36"/>
          <w:szCs w:val="36"/>
          <w:vertAlign w:val="superscript"/>
          <w:rtl/>
        </w:rPr>
        <w:t>)</w:t>
      </w:r>
      <w:r w:rsidR="00637CF0">
        <w:rPr>
          <w:rFonts w:cs="Traditional Arabic" w:hint="cs"/>
          <w:sz w:val="36"/>
          <w:szCs w:val="36"/>
          <w:rtl/>
        </w:rPr>
        <w:t xml:space="preserve"> </w:t>
      </w:r>
      <w:r>
        <w:rPr>
          <w:rFonts w:cs="Traditional Arabic" w:hint="cs"/>
          <w:sz w:val="36"/>
          <w:szCs w:val="36"/>
          <w:rtl/>
        </w:rPr>
        <w:t>ومن خلال جمع كلام الشيخ رشيد المتفرق يتجلى لنا بطلان عقيدة النصارى في الأنبياء من خلال عدة أمور كما يلي :</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الأمر الأول : بين الشيخ رشيد أنه لا يقوم الدليل على نبوة الأنبياء حتى يقوم الدليل على عصمتهم</w:t>
      </w:r>
      <w:r w:rsidR="003E38BA">
        <w:rPr>
          <w:rFonts w:cs="Traditional Arabic" w:hint="cs"/>
          <w:sz w:val="36"/>
          <w:szCs w:val="36"/>
          <w:rtl/>
        </w:rPr>
        <w:t>,</w:t>
      </w:r>
      <w:r>
        <w:rPr>
          <w:rFonts w:cs="Traditional Arabic" w:hint="cs"/>
          <w:sz w:val="36"/>
          <w:szCs w:val="36"/>
          <w:rtl/>
        </w:rPr>
        <w:t xml:space="preserve"> فاقتراف الأنبياء لكثير من الفواحش - بزعمهم – كالزنا والخداع والقتل والغش مناف لعصمتهم وأنه إذا ثبتت تلك الأفعال المشينة في حقهم فلا يبعد أن يتقولوا على الله الكذب وكل هذه من الكبائر التي يستحيل وقوع الأنبياء في مثلها وذلك ( لأن صدور الكبائر عنهم عمدًا يوجب سقوط هيبتهم من القلوب وانحطاط رتبتهم في أعين الناس فيؤدي إلى النفرة عنهم وعدم الانقياد لهم ويلزم منه إفساد الخلائق وترك استصلاحهم )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5"/>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الأمر الثاني : بين الشيخ رشيد (</w:t>
      </w:r>
      <w:r>
        <w:rPr>
          <w:rFonts w:ascii="Simplified Arabic" w:hAnsi="AGA Arabesque" w:cs="Traditional Arabic" w:hint="cs"/>
          <w:sz w:val="36"/>
          <w:szCs w:val="36"/>
          <w:rtl/>
        </w:rPr>
        <w:t>أن الله</w:t>
      </w:r>
      <w:r>
        <w:rPr>
          <w:rFonts w:cs="Traditional Arabic" w:hint="cs"/>
          <w:sz w:val="36"/>
          <w:szCs w:val="36"/>
          <w:rtl/>
        </w:rPr>
        <w:t xml:space="preserve"> </w:t>
      </w:r>
      <w:r>
        <w:rPr>
          <w:rFonts w:ascii="Simplified Arabic" w:hAnsi="AGA Arabesque" w:cs="Traditional Arabic" w:hint="cs"/>
          <w:sz w:val="36"/>
          <w:szCs w:val="36"/>
          <w:rtl/>
        </w:rPr>
        <w:t>تعالى جعل الأنبياء هداة ومرشدين ليُقتدى بهم ، فلو ابتلاهم بالمعاصي التي هي</w:t>
      </w:r>
      <w:r>
        <w:rPr>
          <w:rFonts w:cs="Traditional Arabic" w:hint="cs"/>
          <w:sz w:val="36"/>
          <w:szCs w:val="36"/>
          <w:rtl/>
        </w:rPr>
        <w:t xml:space="preserve"> </w:t>
      </w:r>
      <w:r>
        <w:rPr>
          <w:rFonts w:ascii="Simplified Arabic" w:hAnsi="AGA Arabesque" w:cs="Traditional Arabic" w:hint="cs"/>
          <w:sz w:val="36"/>
          <w:szCs w:val="36"/>
          <w:rtl/>
        </w:rPr>
        <w:t>مخالفة الشريعة التي يأتون بها لما كانوا أهلاً للهداية ؛ لأن الله أودع في فطرة البشر</w:t>
      </w:r>
      <w:r>
        <w:rPr>
          <w:rFonts w:cs="Traditional Arabic" w:hint="cs"/>
          <w:sz w:val="36"/>
          <w:szCs w:val="36"/>
          <w:rtl/>
        </w:rPr>
        <w:t xml:space="preserve"> </w:t>
      </w:r>
      <w:r>
        <w:rPr>
          <w:rFonts w:ascii="Simplified Arabic" w:hAnsi="AGA Arabesque" w:cs="Traditional Arabic" w:hint="cs"/>
          <w:sz w:val="36"/>
          <w:szCs w:val="36"/>
          <w:rtl/>
        </w:rPr>
        <w:t>أن يقتدوا بالأفعال أكثر من الأقوال ، وقد أخبرونا أن الله تعالى أمر بالاقتداء بهم فلو كانوا يرتكبون مخالفة أمره لكان في أمره بالاقتداء بهم تناقض وأمر بالشر وهو</w:t>
      </w:r>
      <w:r>
        <w:rPr>
          <w:rFonts w:cs="Traditional Arabic" w:hint="cs"/>
          <w:sz w:val="36"/>
          <w:szCs w:val="36"/>
          <w:rtl/>
        </w:rPr>
        <w:t xml:space="preserve"> </w:t>
      </w:r>
      <w:r>
        <w:rPr>
          <w:rFonts w:ascii="Simplified Arabic" w:hAnsi="AGA Arabesque" w:cs="Traditional Arabic" w:hint="cs"/>
          <w:sz w:val="36"/>
          <w:szCs w:val="36"/>
          <w:rtl/>
        </w:rPr>
        <w:t xml:space="preserve">محال، </w:t>
      </w:r>
      <w:r>
        <w:rPr>
          <w:rFonts w:ascii="Simplified Arabic" w:hAnsi="AGA Arabesque" w:cs="Traditional Arabic" w:hint="cs"/>
          <w:sz w:val="36"/>
          <w:szCs w:val="36"/>
          <w:rtl/>
        </w:rPr>
        <w:lastRenderedPageBreak/>
        <w:t>وليس معنى عصمتهم أنهم مخالفون للبشر في جميع أطوارهم فلا يخافون</w:t>
      </w:r>
      <w:r>
        <w:rPr>
          <w:rFonts w:cs="Traditional Arabic" w:hint="cs"/>
          <w:sz w:val="36"/>
          <w:szCs w:val="36"/>
          <w:rtl/>
        </w:rPr>
        <w:t xml:space="preserve"> </w:t>
      </w:r>
      <w:r>
        <w:rPr>
          <w:rFonts w:ascii="Simplified Arabic" w:hAnsi="AGA Arabesque" w:cs="Traditional Arabic" w:hint="cs"/>
          <w:sz w:val="36"/>
          <w:szCs w:val="36"/>
          <w:rtl/>
        </w:rPr>
        <w:t xml:space="preserve">مما يخيف في الدنيا ، ولا يتألمون مما يؤلم ولا يتوقون الشر)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6"/>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الأمر الثالث :بين الشيخ رشيد ( أن طلب الأنبياء المغفرة من الله تعالى لا يدل على أنهم كانوا بعد النبوة عصاة مخالفين لدين الله تعالى ؛ ولكنهم لمعرفتهم العالية بالله تعالى ، وما يجب له من الشكر والتعظيم يعدون ترك الأفضل إذا وقع منهم في بعض الأوقات ذنبًا وتقصيرًا ، ألم تر أن للمقربين من الملوك والسلاطين ذنوبًا غير مخالفة القوانين يطلبون من الملوك العفو عنها ولله المثل الأعلى )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7"/>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الأمر الرابع : بين الشيخ رشيد الوظائف المناطة بالرسل عليهم الصلاة السلام ونسبة النصارى لكبائر الذنوب للرسل تقدح في مجمل تلك الوظائف وهي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(الوظيفة الأولى :  هي بيان ما يجب اعتقاده في خالق الكون ومقدره ، وحكيمه ومدبِّره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 الوظيفة الثانية :  بيان ما يجب لهذا الإله العليم ، والمبدع الحكيم ، من الشكر على آلائه ، والعبادة التي ترضيه وتقرِّب روح العبد منه ؛ ليبلغ بذلك كماله الروحاني ويستعين به على كماله الجثماني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الوظيفة الثالثة :  ما يجب اعتقاده في الدار الآخرة والحياة في النشأة الثانية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الوظيفة الرابعة :  تهذيب الأخلاق وتثقيف النفوس بحملها على الأعمال الصالحة بباعث الإيمان بالله وابتغاء مرضاته ، والإيمان باليوم الآخر والخوف مما فيه من العقوبة والرغبة فيما للمحسن من المثوبة ، وبيان ما فيها من المنافع والمصالح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8"/>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الوظيفة الخامسة - حدود العقوبات وأحكام المعاملات... لما تألفت المجتمعات من البيوت والشعوب والقبائل احتاجت للوازع والمسيطر الذي يمنع ما يولده التنازع في المصالح والمنافع الاجتماعية من البغي والعدوان ، ويؤدب الذين تطغى بهم الشهوات ، فيجنون على أنفسهم وعلى الناس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 ولذلك اتخذ الناس القضاة والحكام من رؤساء الدين والدنيا ؛ ولكن الحاكم والأمير إذا لجأ إلى رأيه واتبع هواه في حكمه يضل عن سبيل الحق والعدل فلا تقوم مصلحة الناس بحكمه ، وهذه قاعدة طبيعية ثابتة ، وأقوى أدلتها ظلم رؤساء البيوت لنسائهم على ما بينهم من المودة والرحمة ، وظلمهم لأولادهم على ما فُطروا عليه من الشفقة والحنان عليهم ، فمن ثم كان الناس محتاجين إلى من يضع لهم أحكامًا عادلة ، ويحد لهم حدودًا مؤدِّبة يستوي فيها الناس ، وتوزن حقوقهم منها بالقسطاس ، فكان كل نبي يرشد أمته بالوحي إلى ما يراها محتاجة إليه من ذلك ، ويقرها على ما يراها محسنة فيه ، وأكثر اختلاف الشرائع والأديان في هذه الوظيفة)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599"/>
      </w:r>
      <w:r w:rsidRPr="00932371">
        <w:rPr>
          <w:rFonts w:ascii="Lotus Linotype" w:hAnsi="Lotus Linotype" w:cs="Traditional Arabic"/>
          <w:sz w:val="36"/>
          <w:szCs w:val="36"/>
          <w:vertAlign w:val="superscript"/>
          <w:rtl/>
        </w:rPr>
        <w:t>)</w:t>
      </w:r>
      <w:r w:rsidR="009E069C">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الأمر الخامس : بين الشيخ رشيد بطلان ما يعتقدونه من نسبة العظائم للأنبياء وتصويرهم بأنهم خطاة مذنبون يحتاجون لرفع الخطية من قبل المسيح المعصوم وذكر عدة أمور تبين ذلك – كما يلي -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أولا : أن كتب العهد القديم والجديد لا تشهد لهم بأن جميع الأنبياء مخطئين كيوحنا المعمدان</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0"/>
      </w:r>
      <w:r w:rsidRPr="00932371">
        <w:rPr>
          <w:rFonts w:ascii="Lotus Linotype" w:hAnsi="Lotus Linotype" w:cs="Traditional Arabic"/>
          <w:sz w:val="36"/>
          <w:szCs w:val="36"/>
          <w:vertAlign w:val="superscript"/>
          <w:rtl/>
        </w:rPr>
        <w:t>)</w:t>
      </w:r>
      <w:r w:rsidR="00637CF0">
        <w:rPr>
          <w:rFonts w:cs="Traditional Arabic" w:hint="cs"/>
          <w:sz w:val="36"/>
          <w:szCs w:val="36"/>
          <w:rtl/>
        </w:rPr>
        <w:t xml:space="preserve"> </w:t>
      </w:r>
      <w:r>
        <w:rPr>
          <w:rFonts w:cs="Traditional Arabic" w:hint="cs"/>
          <w:sz w:val="36"/>
          <w:szCs w:val="36"/>
          <w:rtl/>
        </w:rPr>
        <w:t xml:space="preserve">الذي شهد له المسيح بأنه لم يقم بين المولودين من النساء من هو أعظم منه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1"/>
      </w:r>
      <w:r w:rsidRPr="00932371">
        <w:rPr>
          <w:rFonts w:ascii="Lotus Linotype" w:hAnsi="Lotus Linotype" w:cs="Traditional Arabic"/>
          <w:sz w:val="36"/>
          <w:szCs w:val="36"/>
          <w:vertAlign w:val="superscript"/>
          <w:rtl/>
        </w:rPr>
        <w:t>)</w:t>
      </w:r>
      <w:r>
        <w:rPr>
          <w:rFonts w:cs="Traditional Arabic" w:hint="cs"/>
          <w:sz w:val="36"/>
          <w:szCs w:val="36"/>
          <w:rtl/>
        </w:rPr>
        <w:t xml:space="preserve"> ولا يختلف النصارى على أن المسيح مولود فإذا آمن النصارى بهذا القول لزمهم تفضيل المعمدان على المسيح عليهم السلام</w:t>
      </w:r>
      <w:r w:rsidR="00637CF0">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ثانيا : بين الشيخ رشيد أن كتب العهد الجديد قد أثبتت بعض العظائم إلى المسيح عليه السلام  وأورد النص المنسوب إلى المسيح كما هو في إنجيل متى (جاء يوحنا لا يأكل ولا يشرب فيقولون فيه شيطان وجاء ابن الإنسان يأكل ويشر فيقولون : هو ذا إنسان أكول وشريب خمر محب العشارين والخطاة)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2"/>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وذكر أن الأناجيل شهدت بأن المسيح أهان أمه وفعل عددا من الأعمال التي تقدح في </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المروءة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3"/>
      </w:r>
      <w:r w:rsidRPr="00932371">
        <w:rPr>
          <w:rFonts w:ascii="Lotus Linotype" w:hAnsi="Lotus Linotype" w:cs="Traditional Arabic"/>
          <w:sz w:val="36"/>
          <w:szCs w:val="36"/>
          <w:vertAlign w:val="superscript"/>
          <w:rtl/>
        </w:rPr>
        <w:t>)</w:t>
      </w:r>
      <w:r>
        <w:rPr>
          <w:rFonts w:cs="Traditional Arabic" w:hint="cs"/>
          <w:sz w:val="36"/>
          <w:szCs w:val="36"/>
          <w:rtl/>
        </w:rPr>
        <w:t xml:space="preserve"> إلى غير ذلك من العظائم المنسوبة إليه ظلما وزورا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4"/>
      </w:r>
      <w:r w:rsidRPr="00932371">
        <w:rPr>
          <w:rFonts w:ascii="Lotus Linotype" w:hAnsi="Lotus Linotype" w:cs="Traditional Arabic"/>
          <w:sz w:val="36"/>
          <w:szCs w:val="36"/>
          <w:vertAlign w:val="superscript"/>
          <w:rtl/>
        </w:rPr>
        <w:t>)</w:t>
      </w:r>
      <w:r w:rsidR="009E069C">
        <w:rPr>
          <w:rFonts w:ascii="Lotus Linotype" w:hAnsi="Lotus Linotype" w:cs="Traditional Arabic" w:hint="cs"/>
          <w:sz w:val="36"/>
          <w:szCs w:val="36"/>
          <w:rtl/>
        </w:rPr>
        <w:t>.</w:t>
      </w:r>
      <w:r w:rsidRPr="00932371">
        <w:rPr>
          <w:rFonts w:ascii="Lotus Linotype" w:hAnsi="Lotus Linotype"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ثالثا : رد الشيخ رشيد على بعض ما نسبوه إلى أنبياء الله تعالى من الذنوب التي زعموا فيها أن الإسلام يؤيد دعواهم بعد عصمتهم في بعض تلك المزاعم – كما في قصة إبراهيم وموسى - وقد بين الشيخ رشيد الوجه الصحيح في معنى البعض وألزمهم في البعض الآخر ببعض الإلزامات التي لا محيص لهم عنها ومن ذلك ما يلي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t xml:space="preserve">1 – قولهم بأن معصية نوح عليه السلام أنه شرب الخمر </w:t>
      </w:r>
      <w:r>
        <w:rPr>
          <w:rFonts w:ascii="Simplified Arabic" w:hAnsi="AGA Arabesque" w:cs="Traditional Arabic" w:hint="cs"/>
          <w:sz w:val="36"/>
          <w:szCs w:val="36"/>
          <w:rtl/>
        </w:rPr>
        <w:t xml:space="preserve">فقال (إ نه لم يُنقل عن سيدنا نوح في العهد العتيق إلا شرب الخمر وفي هذه الأناجيل أن المسيح شرب الخمر أيضًا فإن قلنا بأن من لم يُنقل عنه أنه عصى يصلح أن يكون مخلِّصًا للناس ، فنوح يصلح لذلك كالمسيح ، بل إن من صالحي هذه الأمة المحمدية كثيرين لم تحفظ عليهم المعصية)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5"/>
      </w:r>
      <w:r w:rsidRPr="00932371">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مع أننا نوقن بأن هذا من ضمن افتراءات اليهود على نوح عليه السلام وأنه لم يشرب الخمر بل كان مجاهدا داعيا إلى الله تعالى وقد ذكر ذلك الشيخ رشيد لإلزام النصارى</w:t>
      </w:r>
      <w:r w:rsidR="009E069C">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2 – قولهم بأن إبراهيم عليه السلام كذب مرتين وقد بين الشيخ رشيد الوجه الصحيح اللائق بأنبياء الله تعالى في إثباتها وليس كما يدعونه فقال (ما نقله عن سيدنا إبراهيم مصرح بأنه كان للضرورة وإرادة التخلص من شر وظلم أكبر من كذبة في الظاهر لها تأويل </w:t>
      </w:r>
      <w:r>
        <w:rPr>
          <w:rFonts w:ascii="Simplified Arabic" w:hAnsi="AGA Arabesque" w:cs="Traditional Arabic" w:hint="cs"/>
          <w:sz w:val="36"/>
          <w:szCs w:val="36"/>
          <w:rtl/>
        </w:rPr>
        <w:lastRenderedPageBreak/>
        <w:t xml:space="preserve">في نفس القائل كقول إبراهيم عن زوجته : هذه أختي يعني في الدين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6"/>
      </w:r>
      <w:r w:rsidRPr="00932371">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 ومن القواعد المعقولة والمشروعة أنه إذا تعارض ضرران يجب ارتكاب أخفهما ، فإذا حاول ظالم أن يغتصب امرأتك ليسترقها أو يفجر بها وقدرت أن تنجيها منه بكلمة كاذبة – وجب عليك ذلك ، وتكون الكذبة معصية في الصورة طاعة في الحقيقة)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7"/>
      </w:r>
      <w:r w:rsidRPr="00932371">
        <w:rPr>
          <w:rFonts w:ascii="Lotus Linotype" w:hAnsi="Lotus Linotype" w:cs="Traditional Arabic"/>
          <w:sz w:val="36"/>
          <w:szCs w:val="36"/>
          <w:vertAlign w:val="superscript"/>
          <w:rtl/>
        </w:rPr>
        <w:t>)</w:t>
      </w:r>
      <w:r w:rsidRPr="00932371">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وهذا هو العدل الذي جاءت به مقاصد الشريعة المحمدية فارتكاب أخف الضررين أولى من ارتكاب أشنعهما </w:t>
      </w:r>
      <w:r w:rsidRPr="00932371">
        <w:rPr>
          <w:rFonts w:ascii="Lotus Linotype" w:hAnsi="Lotus Linotype" w:cs="Traditional Arabic"/>
          <w:sz w:val="36"/>
          <w:szCs w:val="36"/>
          <w:vertAlign w:val="superscript"/>
          <w:rtl/>
        </w:rPr>
        <w:t>(</w:t>
      </w:r>
      <w:r w:rsidRPr="00932371">
        <w:rPr>
          <w:rStyle w:val="a4"/>
          <w:rFonts w:ascii="Lotus Linotype" w:hAnsi="Lotus Linotype" w:cs="Traditional Arabic"/>
          <w:sz w:val="36"/>
          <w:szCs w:val="36"/>
          <w:rtl/>
        </w:rPr>
        <w:footnoteReference w:id="608"/>
      </w:r>
      <w:r w:rsidRPr="0093237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يقول ابن حجر رحمه الله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(وَأَمَّا إِطْلَاقه الْكَذِب عَلَى الْأُمُور الثَّلَاثَة فَلِكَوْنِهِ قَالَ قَوْلًا يَعْتَقِدهُ السَّامِع كَذِبًا لَكِنَّهُ إِذَا حُقِّقَ لَمْ يَكُنْ كَذِبًا لِأَنَّهُ مِنْ بَاب الْمَعَارِيض الْمُحْتَمِلَة لِلْأَمْرَيْنِ فَلَيْسَ بِكَذِبٍ مَحْض ، فَقَوْله : "إِنِّي سَقِيمٌ"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09"/>
      </w:r>
      <w:r w:rsidRPr="00342153">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يُحْتَمَل أَنْ يَكُون أَرَادَ إِنِّي سَقِيمٌ أَيْ سَأُسْقَمُ وَاسْم الْفَاعِل يُسْتَعْمَل بِمَعْنَى الْمُسْتَقْبَل كَثِيرًا ، وَيُحْتَمَل أَنَّهُ أَرَادَ إِنِّي سَقِيمٌ بِمَا قُدِّرَ عَلَيَّ مِنْ الْمَوْت أَوْ سَقِيم الْحُجَّة عَلَى الْخُرُوج مَعَكُمْ ...وَقَوْله : "بَلْ فَعَلَهُ كَبِيرُهُمْ "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0"/>
      </w:r>
      <w:r w:rsidRPr="00342153">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...هَذَا قَالَهُ تَمْهِيدًا لِلِاسْتِدْلَالِ عَلَى أَنَّ الْأَصْنَام لَيْسَتْ بِآلِهَةٍ وَقَطْعًا لِقَوْمِهِ فِي قَوْلهمْ إِنَّهَا تَضُرّ وَتَنْفَع ، وَهَذَا الِاسْتِدْلَال يَتَجَوَّز فِيهِ الشَّرْط الْمُتَّصِل ، وَلِهَذَا أَرْدَفَ قَوْله : "بَلْ فَعَلَهُ كَبِيرُهُمْ" بِقَوْلِهِ : "فَاسْأَلُوهُمْ إِنْ كَانُوا يَنْطِقُونَ " ...وَقَوْله " هَذِهِ أُخْتِي " يُعْتَذَر عَنْهُ بِأَنَّ مُرَاده أَنَّهَا أُخْته فِي الْإِسْلَام)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1"/>
      </w:r>
      <w:r w:rsidRPr="0034215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 xml:space="preserve">3 – بين الشيخ رشيد أن قولهم في معصية موسى هو إظهاره الجبن الزائد أثناء إرسال الله له أنه (ليس فيه معصية لله ومخالفة لشريعته وإنما هو شأن من الشؤون البشرية الجائزة وهو خوف هيبة وإجلال للوظيفة العظيمة التي كُلِّف بها)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2"/>
      </w:r>
      <w:r w:rsidRPr="00342153">
        <w:rPr>
          <w:rFonts w:ascii="Lotus Linotype" w:hAnsi="Lotus Linotype" w:cs="Traditional Arabic"/>
          <w:sz w:val="36"/>
          <w:szCs w:val="36"/>
          <w:vertAlign w:val="superscript"/>
          <w:rtl/>
        </w:rPr>
        <w:t>)</w:t>
      </w:r>
      <w:r w:rsidRPr="00342153">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ومما يدل على أن موسى عليه السلام كان خوفه خوف هيبة وإجلال واستكبار لمسؤولية النبوة ولم يكن خوف خور وجبن هو سؤاله ربه تعالى أن يجعل معه أخوه هارون نبيا يعاونه ويؤازره فقال </w:t>
      </w:r>
      <w:r w:rsidR="008B0528">
        <w:rPr>
          <w:rFonts w:ascii="QCF_BSML" w:hAnsi="QCF_BSML" w:cs="QCF_BSML"/>
          <w:color w:val="000000"/>
          <w:sz w:val="32"/>
          <w:szCs w:val="32"/>
          <w:rtl/>
        </w:rPr>
        <w:t>ﮋ</w:t>
      </w:r>
      <w:r w:rsidR="008B0528">
        <w:rPr>
          <w:rFonts w:ascii="QCF_BSML" w:hAnsi="QCF_BSML" w:cs="QCF_BSML"/>
          <w:color w:val="000000"/>
          <w:sz w:val="2"/>
          <w:szCs w:val="2"/>
          <w:rtl/>
        </w:rPr>
        <w:t xml:space="preserve"> </w:t>
      </w:r>
      <w:r w:rsidR="008B0528">
        <w:rPr>
          <w:rFonts w:ascii="QCF_P313" w:hAnsi="QCF_P313" w:cs="QCF_P313"/>
          <w:b/>
          <w:bCs/>
          <w:color w:val="000000"/>
          <w:sz w:val="32"/>
          <w:szCs w:val="32"/>
          <w:rtl/>
        </w:rPr>
        <w:t>ﯩ</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ﯪ</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ﯫ</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ﯬ</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ﯭ</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ﯮ</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ﯯ</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ﯰ</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ﯱ</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ﯲ</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ﯳ</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ﯴ</w:t>
      </w:r>
      <w:r w:rsidR="008B0528">
        <w:rPr>
          <w:rFonts w:ascii="QCF_P313" w:hAnsi="QCF_P313" w:cs="QCF_P313"/>
          <w:b/>
          <w:bCs/>
          <w:color w:val="000000"/>
          <w:sz w:val="2"/>
          <w:szCs w:val="2"/>
          <w:rtl/>
        </w:rPr>
        <w:t xml:space="preserve"> </w:t>
      </w:r>
      <w:r w:rsidR="008B0528">
        <w:rPr>
          <w:rFonts w:ascii="QCF_P313" w:hAnsi="QCF_P313" w:cs="QCF_P313"/>
          <w:b/>
          <w:bCs/>
          <w:color w:val="000000"/>
          <w:sz w:val="32"/>
          <w:szCs w:val="32"/>
          <w:rtl/>
        </w:rPr>
        <w:t>ﯵ</w:t>
      </w:r>
      <w:r w:rsidR="008B0528">
        <w:rPr>
          <w:rFonts w:ascii="QCF_P313" w:hAnsi="QCF_P313" w:cs="QCF_P313"/>
          <w:b/>
          <w:bCs/>
          <w:color w:val="000000"/>
          <w:sz w:val="2"/>
          <w:szCs w:val="2"/>
          <w:rtl/>
        </w:rPr>
        <w:t xml:space="preserve"> </w:t>
      </w:r>
      <w:r w:rsidR="008B0528">
        <w:rPr>
          <w:rFonts w:ascii="QCF_BSML" w:hAnsi="QCF_BSML" w:cs="QCF_BSML"/>
          <w:color w:val="000000"/>
          <w:sz w:val="32"/>
          <w:szCs w:val="32"/>
          <w:rtl/>
        </w:rPr>
        <w:t>ﮊ</w:t>
      </w:r>
      <w:r w:rsidR="008B0528">
        <w:rPr>
          <w:rFonts w:ascii="Arial" w:hAnsi="Arial" w:cs="Arial"/>
          <w:color w:val="000000"/>
          <w:sz w:val="2"/>
          <w:szCs w:val="2"/>
        </w:rPr>
        <w:t xml:space="preserve"> </w:t>
      </w:r>
      <w:r>
        <w:rPr>
          <w:rFonts w:cs="Traditional Arabic" w:hint="cs"/>
          <w:sz w:val="36"/>
          <w:szCs w:val="36"/>
          <w:rtl/>
        </w:rPr>
        <w:t xml:space="preserve">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3"/>
      </w:r>
      <w:r w:rsidRPr="00342153">
        <w:rPr>
          <w:rFonts w:ascii="Lotus Linotype" w:hAnsi="Lotus Linotype" w:cs="Traditional Arabic"/>
          <w:sz w:val="36"/>
          <w:szCs w:val="36"/>
          <w:vertAlign w:val="superscript"/>
          <w:rtl/>
        </w:rPr>
        <w:t>)</w:t>
      </w:r>
      <w:r>
        <w:rPr>
          <w:rFonts w:cs="Traditional Arabic" w:hint="cs"/>
          <w:sz w:val="36"/>
          <w:szCs w:val="36"/>
          <w:rtl/>
        </w:rPr>
        <w:t xml:space="preserve"> أي قوني به وشد به ظهري ولذلك قال الله تعالى </w:t>
      </w:r>
      <w:r w:rsidRPr="008B0528">
        <w:rPr>
          <w:rFonts w:cs="DecoType Naskh Special" w:hint="cs"/>
          <w:b/>
          <w:bCs/>
          <w:sz w:val="28"/>
          <w:szCs w:val="28"/>
          <w:rtl/>
        </w:rPr>
        <w:t>:{ سَنَشُدُّ عَضُدَكَ بِأَخِيكَ وَنَجْعَلُ لَكُمَا سُلْطَانًا}</w:t>
      </w:r>
      <w:r>
        <w:rPr>
          <w:rFonts w:cs="Traditional Arabic" w:hint="cs"/>
          <w:sz w:val="36"/>
          <w:szCs w:val="36"/>
          <w:rtl/>
        </w:rPr>
        <w:t xml:space="preserve">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4"/>
      </w:r>
      <w:r w:rsidRPr="00342153">
        <w:rPr>
          <w:rFonts w:ascii="Lotus Linotype" w:hAnsi="Lotus Linotype" w:cs="Traditional Arabic"/>
          <w:sz w:val="36"/>
          <w:szCs w:val="36"/>
          <w:vertAlign w:val="superscript"/>
          <w:rtl/>
        </w:rPr>
        <w:t>)</w:t>
      </w:r>
      <w:r w:rsidRPr="0034215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وكذلك تعاونهم على البر والتقوى كما قال تعالى عن موسى </w:t>
      </w:r>
      <w:r w:rsidRPr="008B0528">
        <w:rPr>
          <w:rFonts w:cs="DecoType Naskh Special" w:hint="cs"/>
          <w:b/>
          <w:bCs/>
          <w:sz w:val="28"/>
          <w:szCs w:val="28"/>
          <w:rtl/>
        </w:rPr>
        <w:t>{ كَيْ نُسَبِّحَكَ كَثِيرًا وَنَذْكُرَكَ كَثِيرًا }</w:t>
      </w:r>
      <w:r>
        <w:rPr>
          <w:rFonts w:cs="Traditional Arabic" w:hint="cs"/>
          <w:sz w:val="36"/>
          <w:szCs w:val="36"/>
          <w:rtl/>
        </w:rPr>
        <w:t xml:space="preserve">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5"/>
      </w:r>
      <w:r w:rsidRPr="00342153">
        <w:rPr>
          <w:rFonts w:ascii="Lotus Linotype" w:hAnsi="Lotus Linotype" w:cs="Traditional Arabic"/>
          <w:sz w:val="36"/>
          <w:szCs w:val="36"/>
          <w:vertAlign w:val="superscript"/>
          <w:rtl/>
        </w:rPr>
        <w:t>)</w:t>
      </w:r>
      <w:r>
        <w:rPr>
          <w:rFonts w:cs="Traditional Arabic" w:hint="cs"/>
          <w:sz w:val="36"/>
          <w:szCs w:val="36"/>
          <w:rtl/>
        </w:rPr>
        <w:t xml:space="preserve"> فسأل الله أن يجعل أخاه معه يتساعدان ويتعاونان على البر والتقوى فيكثر منهما ذكر الله من التسبيح والتهليل وغيره من أنواع العبادات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6"/>
      </w:r>
      <w:r w:rsidRPr="00342153">
        <w:rPr>
          <w:rFonts w:ascii="Lotus Linotype" w:hAnsi="Lotus Linotype" w:cs="Traditional Arabic"/>
          <w:sz w:val="36"/>
          <w:szCs w:val="36"/>
          <w:vertAlign w:val="superscript"/>
          <w:rtl/>
        </w:rPr>
        <w:t>)</w:t>
      </w:r>
      <w:r>
        <w:rPr>
          <w:rFonts w:cs="Traditional Arabic" w:hint="cs"/>
          <w:sz w:val="36"/>
          <w:szCs w:val="36"/>
          <w:rtl/>
        </w:rPr>
        <w:t xml:space="preserve"> فلو كان طلبه ذلك خوفا وفرقا من فرعون لطلب من الله تعالى أن يرسل معه جيشا من الملائكة أو من البشر وليس فردا واحدا وهو أخاه </w:t>
      </w:r>
      <w:r w:rsidR="008B0528">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فتبين أن استدلالهم بالقرآن الكريم في إثبات عدم عصمة أولئك الأطهار في غاية البطلان والوهن</w:t>
      </w:r>
      <w:r w:rsidR="008B0528">
        <w:rPr>
          <w:rFonts w:cs="Traditional Arabic" w:hint="cs"/>
          <w:sz w:val="36"/>
          <w:szCs w:val="36"/>
          <w:rtl/>
        </w:rPr>
        <w:t>.</w:t>
      </w:r>
      <w:r>
        <w:rPr>
          <w:rFonts w:cs="Traditional Arabic" w:hint="cs"/>
          <w:sz w:val="36"/>
          <w:szCs w:val="36"/>
          <w:rtl/>
        </w:rPr>
        <w:t xml:space="preserve"> </w:t>
      </w:r>
    </w:p>
    <w:p w:rsidR="00262940" w:rsidRPr="00403CA5" w:rsidRDefault="00262940" w:rsidP="00AB202F">
      <w:pPr>
        <w:spacing w:before="120" w:line="560" w:lineRule="exact"/>
        <w:ind w:firstLine="567"/>
        <w:jc w:val="lowKashida"/>
        <w:rPr>
          <w:rFonts w:cs="Traditional Arabic"/>
          <w:b/>
          <w:bCs/>
          <w:sz w:val="36"/>
          <w:szCs w:val="36"/>
          <w:rtl/>
        </w:rPr>
      </w:pPr>
      <w:r>
        <w:rPr>
          <w:sz w:val="32"/>
          <w:rtl/>
        </w:rPr>
        <w:br w:type="page"/>
      </w:r>
      <w:r w:rsidRPr="00403CA5">
        <w:rPr>
          <w:rFonts w:cs="Traditional Arabic" w:hint="cs"/>
          <w:b/>
          <w:bCs/>
          <w:sz w:val="36"/>
          <w:szCs w:val="36"/>
          <w:rtl/>
        </w:rPr>
        <w:lastRenderedPageBreak/>
        <w:t>المطلب الثالث :</w:t>
      </w:r>
      <w:r w:rsidR="00403CA5" w:rsidRPr="00403CA5">
        <w:rPr>
          <w:rFonts w:cs="Traditional Arabic" w:hint="cs"/>
          <w:b/>
          <w:bCs/>
          <w:sz w:val="36"/>
          <w:szCs w:val="36"/>
          <w:rtl/>
        </w:rPr>
        <w:t xml:space="preserve"> </w:t>
      </w:r>
      <w:r w:rsidRPr="00403CA5">
        <w:rPr>
          <w:rFonts w:cs="Traditional Arabic" w:hint="cs"/>
          <w:b/>
          <w:bCs/>
          <w:sz w:val="36"/>
          <w:szCs w:val="36"/>
          <w:rtl/>
        </w:rPr>
        <w:t>بيان وسطية عقيدة المسلمين في سائر الأنبياء</w:t>
      </w:r>
      <w:r w:rsidR="00A53C49">
        <w:rPr>
          <w:rFonts w:cs="Traditional Arabic" w:hint="cs"/>
          <w:b/>
          <w:bCs/>
          <w:sz w:val="36"/>
          <w:szCs w:val="36"/>
          <w:rtl/>
        </w:rPr>
        <w:t>.</w:t>
      </w:r>
    </w:p>
    <w:p w:rsidR="00262940" w:rsidRPr="00403CA5" w:rsidRDefault="00262940" w:rsidP="00AB202F">
      <w:pPr>
        <w:spacing w:before="120" w:line="560" w:lineRule="exact"/>
        <w:ind w:firstLine="567"/>
        <w:jc w:val="lowKashida"/>
        <w:rPr>
          <w:rFonts w:cs="Traditional Arabic"/>
          <w:spacing w:val="-2"/>
          <w:sz w:val="36"/>
          <w:szCs w:val="36"/>
          <w:rtl/>
        </w:rPr>
      </w:pPr>
      <w:r w:rsidRPr="00403CA5">
        <w:rPr>
          <w:rFonts w:cs="Traditional Arabic" w:hint="cs"/>
          <w:spacing w:val="-2"/>
          <w:sz w:val="36"/>
          <w:szCs w:val="36"/>
          <w:rtl/>
        </w:rPr>
        <w:t xml:space="preserve">عرفنا فيما تقدم أن موقف النصارى من الأنبياء على العموم موقف متأرجح بين الغلو والتفريط وذلك بأنهم نسبوا عظائم الذنوب لأنبياء الله تعالى سوى المسيح ورموهم بالفواحش والظلم والسرقة وفرطوا في حقهم إفراطا كبيرا وغمطوهم حقهم وأما المسيح فقد أنزلوه فوق منزلته وجعلوه إلها وقالوا بأنه ابن الله وثالث ثلاثة ونسبوا إليه العصمة من الذنوب بل هو الفادي لجميع البشر من الذنوب ولا سيما الخطيئة الموروثة وغلوا فيه غلوا عظيما وفي المقابل نجد آذوه وكفروا بنبوته وسعوا في قتله وفرطوا في الإيمان به </w:t>
      </w:r>
      <w:r w:rsidR="00403CA5" w:rsidRPr="00403CA5">
        <w:rPr>
          <w:rFonts w:cs="Traditional Arabic" w:hint="cs"/>
          <w:spacing w:val="-2"/>
          <w:sz w:val="36"/>
          <w:szCs w:val="36"/>
          <w:rtl/>
        </w:rPr>
        <w:t>-</w:t>
      </w:r>
      <w:r w:rsidRPr="00403CA5">
        <w:rPr>
          <w:rFonts w:cs="Traditional Arabic" w:hint="cs"/>
          <w:spacing w:val="-2"/>
          <w:sz w:val="36"/>
          <w:szCs w:val="36"/>
          <w:rtl/>
        </w:rPr>
        <w:t>كما تقدم-</w:t>
      </w:r>
      <w:r w:rsidRPr="00403CA5">
        <w:rPr>
          <w:rFonts w:ascii="Lotus Linotype" w:hAnsi="Lotus Linotype" w:cs="Traditional Arabic"/>
          <w:spacing w:val="-2"/>
          <w:sz w:val="36"/>
          <w:szCs w:val="36"/>
          <w:vertAlign w:val="superscript"/>
          <w:rtl/>
        </w:rPr>
        <w:t>(</w:t>
      </w:r>
      <w:r w:rsidRPr="00403CA5">
        <w:rPr>
          <w:rStyle w:val="a4"/>
          <w:rFonts w:ascii="Lotus Linotype" w:hAnsi="Lotus Linotype" w:cs="Traditional Arabic"/>
          <w:spacing w:val="-2"/>
          <w:sz w:val="36"/>
          <w:szCs w:val="36"/>
          <w:rtl/>
        </w:rPr>
        <w:footnoteReference w:id="617"/>
      </w:r>
      <w:r w:rsidRPr="00403CA5">
        <w:rPr>
          <w:rFonts w:ascii="Lotus Linotype" w:hAnsi="Lotus Linotype" w:cs="Traditional Arabic"/>
          <w:spacing w:val="-2"/>
          <w:sz w:val="36"/>
          <w:szCs w:val="36"/>
          <w:vertAlign w:val="superscript"/>
          <w:rtl/>
        </w:rPr>
        <w:t>)</w:t>
      </w:r>
      <w:r w:rsidRPr="00403CA5">
        <w:rPr>
          <w:rFonts w:ascii="Lotus Linotype" w:hAnsi="Lotus Linotype" w:cs="Traditional Arabic" w:hint="cs"/>
          <w:spacing w:val="-2"/>
          <w:sz w:val="36"/>
          <w:szCs w:val="36"/>
          <w:rtl/>
        </w:rPr>
        <w:t xml:space="preserve"> </w:t>
      </w:r>
      <w:r w:rsidRPr="00403CA5">
        <w:rPr>
          <w:rFonts w:cs="Traditional Arabic" w:hint="cs"/>
          <w:spacing w:val="-2"/>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أن الإسلام جاء بأسس وثوابت وأمر المسلمين بالسير عليها في إيمانهم بأولئك الأطهار أمام هذا الوضع القائم بين الإفراط والتفريط وهي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أولا : أن الإسلام جاء بين الإفراط والتفريط والغلو والتقصير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فقد بين الشيخ رشيد رضا أن الدين الإسلامي جاء بمقت غلو النصارى فقال (وكما غلا النصارى في الرسل ومن دونهم من الصالحين بجعلهم وكلاء الله سبحانه وتعالى في الهداية والجزاء كالمغفرة والرحمة والعقاب غلوا فيهم بزعمهم أنهم يعلمون الغيب وأنهم يتصرفون في أمور الأرض فيوسعون على الناس الرزق ويقضون الحاجات بقوة غيبية إلهية ...وقد بين الله تعالى على لسان خاتم رسله فساد هذا الغلو وبطلان هذه العقائد وصرح بأن الرسل كسائر البشر في سنن الله تعالى فيهم إلا أنه ميزهم بالوحي وعصمهم من الخطأ في تبليغ ما أمرهم بتبليغه قولا وعملا ومما يحول دون التأسي فيهم وحسبك ...قوله تعالى في إثر قوله </w:t>
      </w:r>
      <w:r w:rsidR="00403CA5">
        <w:rPr>
          <w:rFonts w:ascii="QCF_BSML" w:hAnsi="QCF_BSML" w:cs="QCF_BSML"/>
          <w:color w:val="000000"/>
          <w:sz w:val="32"/>
          <w:szCs w:val="32"/>
          <w:rtl/>
        </w:rPr>
        <w:t>ﮋ</w:t>
      </w:r>
      <w:r w:rsidR="00403CA5">
        <w:rPr>
          <w:rFonts w:ascii="QCF_BSML" w:hAnsi="QCF_BSML" w:cs="QCF_BSML"/>
          <w:color w:val="000000"/>
          <w:sz w:val="2"/>
          <w:szCs w:val="2"/>
          <w:rtl/>
        </w:rPr>
        <w:t xml:space="preserve"> </w:t>
      </w:r>
      <w:r w:rsidR="00403CA5">
        <w:rPr>
          <w:rFonts w:ascii="QCF_P133" w:hAnsi="QCF_P133" w:cs="QCF_P133"/>
          <w:b/>
          <w:bCs/>
          <w:color w:val="000000"/>
          <w:sz w:val="32"/>
          <w:szCs w:val="32"/>
          <w:rtl/>
        </w:rPr>
        <w:t>ﮄ</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ﮅ</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ﮆ</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ﮇ</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ﮈ</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ﮉ</w:t>
      </w:r>
      <w:r w:rsidR="00403CA5">
        <w:rPr>
          <w:rFonts w:ascii="Arial" w:hAnsi="Arial" w:cs="Arial"/>
          <w:color w:val="000000"/>
          <w:sz w:val="2"/>
          <w:szCs w:val="2"/>
          <w:rtl/>
        </w:rPr>
        <w:t xml:space="preserve"> </w:t>
      </w:r>
      <w:r w:rsidR="00403CA5">
        <w:rPr>
          <w:rFonts w:ascii="QCF_BSML" w:hAnsi="QCF_BSML" w:cs="QCF_BSML"/>
          <w:color w:val="000000"/>
          <w:sz w:val="32"/>
          <w:szCs w:val="32"/>
          <w:rtl/>
        </w:rPr>
        <w:t>ﮊ</w:t>
      </w:r>
      <w:r w:rsidR="00403CA5">
        <w:rPr>
          <w:rFonts w:ascii="QCF_BSML" w:hAnsi="QCF_BSML" w:cs="QCF_BSML"/>
          <w:color w:val="000000"/>
          <w:sz w:val="2"/>
          <w:szCs w:val="2"/>
        </w:rPr>
        <w:t xml:space="preserve"> </w:t>
      </w:r>
      <w:r>
        <w:rPr>
          <w:rFonts w:cs="Traditional Arabic" w:hint="cs"/>
          <w:sz w:val="36"/>
          <w:szCs w:val="36"/>
          <w:rtl/>
        </w:rPr>
        <w:t xml:space="preserve">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18"/>
      </w:r>
      <w:r w:rsidRPr="00342153">
        <w:rPr>
          <w:rFonts w:ascii="Lotus Linotype" w:hAnsi="Lotus Linotype" w:cs="Traditional Arabic"/>
          <w:sz w:val="36"/>
          <w:szCs w:val="36"/>
          <w:vertAlign w:val="superscript"/>
          <w:rtl/>
        </w:rPr>
        <w:t>)</w:t>
      </w:r>
      <w:r w:rsidR="00403CA5">
        <w:rPr>
          <w:rFonts w:ascii="QCF_BSML" w:hAnsi="QCF_BSML" w:cs="QCF_BSML"/>
          <w:color w:val="000000"/>
          <w:sz w:val="32"/>
          <w:szCs w:val="32"/>
          <w:rtl/>
        </w:rPr>
        <w:t>ﮋ</w:t>
      </w:r>
      <w:r w:rsidR="00403CA5">
        <w:rPr>
          <w:rFonts w:ascii="QCF_BSML" w:hAnsi="QCF_BSML" w:cs="QCF_BSML"/>
          <w:color w:val="000000"/>
          <w:sz w:val="2"/>
          <w:szCs w:val="2"/>
          <w:rtl/>
        </w:rPr>
        <w:t xml:space="preserve"> </w:t>
      </w:r>
      <w:r w:rsidR="00403CA5">
        <w:rPr>
          <w:rFonts w:ascii="QCF_P133" w:hAnsi="QCF_P133" w:cs="QCF_P133"/>
          <w:b/>
          <w:bCs/>
          <w:color w:val="000000"/>
          <w:sz w:val="32"/>
          <w:szCs w:val="32"/>
          <w:rtl/>
        </w:rPr>
        <w:t>ﮞ</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ﮟ</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ﮠ</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ﮡ</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ﮢ</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ﮣ</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ﮤ</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ﮥ</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ﮦ</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ﮧ</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ﮨ</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ﮩ</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ﮪ</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ﮫ</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ﮬ</w:t>
      </w:r>
      <w:r w:rsidR="00403CA5">
        <w:rPr>
          <w:rFonts w:ascii="QCF_P133" w:hAnsi="QCF_P133" w:cs="QCF_P133"/>
          <w:b/>
          <w:bCs/>
          <w:color w:val="0000A5"/>
          <w:sz w:val="32"/>
          <w:szCs w:val="32"/>
          <w:rtl/>
        </w:rPr>
        <w:t>ﮭ</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ﮮ</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ﮯ</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ﮰ</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ﮱ</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ﯓ</w:t>
      </w:r>
      <w:r w:rsidR="00403CA5">
        <w:rPr>
          <w:rFonts w:ascii="QCF_P133" w:hAnsi="QCF_P133" w:cs="QCF_P133"/>
          <w:b/>
          <w:bCs/>
          <w:color w:val="000000"/>
          <w:sz w:val="2"/>
          <w:szCs w:val="2"/>
          <w:rtl/>
        </w:rPr>
        <w:t xml:space="preserve"> </w:t>
      </w:r>
      <w:r w:rsidR="00403CA5">
        <w:rPr>
          <w:rFonts w:ascii="QCF_P133" w:hAnsi="QCF_P133" w:cs="QCF_P133"/>
          <w:b/>
          <w:bCs/>
          <w:color w:val="000000"/>
          <w:sz w:val="32"/>
          <w:szCs w:val="32"/>
          <w:rtl/>
        </w:rPr>
        <w:t>ﯔ</w:t>
      </w:r>
      <w:r w:rsidR="00403CA5">
        <w:rPr>
          <w:rFonts w:ascii="Arial" w:hAnsi="Arial" w:cs="Arial"/>
          <w:color w:val="000000"/>
          <w:sz w:val="2"/>
          <w:szCs w:val="2"/>
          <w:rtl/>
        </w:rPr>
        <w:t xml:space="preserve"> </w:t>
      </w:r>
      <w:r w:rsidR="00403CA5" w:rsidRPr="00342153">
        <w:rPr>
          <w:rFonts w:ascii="Lotus Linotype" w:hAnsi="Lotus Linotype" w:cs="Traditional Arabic"/>
          <w:sz w:val="36"/>
          <w:szCs w:val="36"/>
          <w:vertAlign w:val="superscript"/>
          <w:rtl/>
        </w:rPr>
        <w:t>(</w:t>
      </w:r>
      <w:r w:rsidR="00403CA5" w:rsidRPr="00342153">
        <w:rPr>
          <w:rStyle w:val="a4"/>
          <w:rFonts w:ascii="Lotus Linotype" w:hAnsi="Lotus Linotype" w:cs="Traditional Arabic"/>
          <w:sz w:val="36"/>
          <w:szCs w:val="36"/>
          <w:rtl/>
        </w:rPr>
        <w:footnoteReference w:id="619"/>
      </w:r>
      <w:r w:rsidR="00403CA5" w:rsidRPr="00342153">
        <w:rPr>
          <w:rFonts w:ascii="Lotus Linotype" w:hAnsi="Lotus Linotype" w:cs="Traditional Arabic"/>
          <w:sz w:val="36"/>
          <w:szCs w:val="36"/>
          <w:vertAlign w:val="superscript"/>
          <w:rtl/>
        </w:rPr>
        <w:t>)</w:t>
      </w:r>
      <w:r w:rsidR="00403CA5">
        <w:rPr>
          <w:rFonts w:cs="Traditional Arabic" w:hint="cs"/>
          <w:sz w:val="36"/>
          <w:szCs w:val="36"/>
          <w:rtl/>
        </w:rPr>
        <w:t xml:space="preserve"> </w:t>
      </w:r>
      <w:r w:rsidR="00403CA5">
        <w:rPr>
          <w:rFonts w:ascii="QCF_BSML" w:hAnsi="QCF_BSML" w:cs="QCF_BSML"/>
          <w:color w:val="000000"/>
          <w:sz w:val="32"/>
          <w:szCs w:val="32"/>
          <w:rtl/>
        </w:rPr>
        <w:t>ﮊ</w:t>
      </w:r>
      <w:r w:rsidR="00403CA5">
        <w:rPr>
          <w:rFonts w:ascii="QCF_BSML" w:hAnsi="QCF_BSML" w:cs="QCF_BSML"/>
          <w:color w:val="000000"/>
          <w:sz w:val="2"/>
          <w:szCs w:val="2"/>
        </w:rPr>
        <w:t xml:space="preserve"> </w:t>
      </w:r>
      <w:r>
        <w:rPr>
          <w:rFonts w:cs="Traditional Arabic" w:hint="cs"/>
          <w:sz w:val="36"/>
          <w:szCs w:val="36"/>
          <w:rtl/>
        </w:rPr>
        <w:t xml:space="preserve"> </w:t>
      </w:r>
      <w:r w:rsidRPr="00342153">
        <w:rPr>
          <w:rFonts w:ascii="Lotus Linotype" w:hAnsi="Lotus Linotype" w:cs="Traditional Arabic"/>
          <w:sz w:val="36"/>
          <w:szCs w:val="36"/>
          <w:vertAlign w:val="superscript"/>
          <w:rtl/>
        </w:rPr>
        <w:t>(</w:t>
      </w:r>
      <w:r w:rsidRPr="00342153">
        <w:rPr>
          <w:rStyle w:val="a4"/>
          <w:rFonts w:ascii="Lotus Linotype" w:hAnsi="Lotus Linotype" w:cs="Traditional Arabic"/>
          <w:sz w:val="36"/>
          <w:szCs w:val="36"/>
          <w:rtl/>
        </w:rPr>
        <w:footnoteReference w:id="620"/>
      </w:r>
      <w:r w:rsidRPr="00342153">
        <w:rPr>
          <w:rFonts w:ascii="Lotus Linotype" w:hAnsi="Lotus Linotype" w:cs="Traditional Arabic"/>
          <w:sz w:val="36"/>
          <w:szCs w:val="36"/>
          <w:vertAlign w:val="superscript"/>
          <w:rtl/>
        </w:rPr>
        <w:t>)</w:t>
      </w:r>
      <w:r w:rsidRPr="0034215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600" w:lineRule="exact"/>
        <w:ind w:firstLine="567"/>
        <w:jc w:val="lowKashida"/>
        <w:rPr>
          <w:rFonts w:cs="Traditional Arabic"/>
          <w:color w:val="FF0000"/>
          <w:sz w:val="36"/>
          <w:szCs w:val="36"/>
          <w:rtl/>
        </w:rPr>
      </w:pPr>
      <w:r>
        <w:rPr>
          <w:rFonts w:cs="Traditional Arabic" w:hint="cs"/>
          <w:sz w:val="36"/>
          <w:szCs w:val="36"/>
          <w:rtl/>
        </w:rPr>
        <w:lastRenderedPageBreak/>
        <w:t xml:space="preserve">ثم تحدث الشيخ رشيد عن أهل التفريط فقال (هذا الغلو من بعض الناس في الأنبياء والرسل يقابله غلو آخرين منهم في إنكار رسالتهم واختصاص الله تعالى إياهم بوحيه إليهم فأولئك الغلاة أفرطوا في تصوير خصوصيتهم وزادوا فيها بأوهامهم وأهوائهم وهؤلاء فرطوا فيها فلم يروا لهم مزية يمتازون على غيرهم بها )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1"/>
      </w:r>
      <w:r w:rsidRPr="009F7117">
        <w:rPr>
          <w:rFonts w:ascii="Lotus Linotype" w:hAnsi="Lotus Linotype" w:cs="Traditional Arabic"/>
          <w:sz w:val="36"/>
          <w:szCs w:val="36"/>
          <w:vertAlign w:val="superscript"/>
          <w:rtl/>
        </w:rPr>
        <w:t>)</w:t>
      </w:r>
      <w:r>
        <w:rPr>
          <w:rFonts w:cs="Traditional Arabic" w:hint="cs"/>
          <w:sz w:val="36"/>
          <w:szCs w:val="36"/>
          <w:rtl/>
        </w:rPr>
        <w:t xml:space="preserve"> فالشريعة المحمدية جاءت وسطا بين الشرائع في كل النواحي فقد ( كانت شريعة موسى مشتملة على المبالغة والشدة في الأحكام الجسدية والأمور المادية ، وتعاليم عيسى مشتملة على المبالغة في أحكام الزهد والمواعظ الروحية ، فجاءت شريعة محمد وتعاليمه وسطًًا في كل منهما)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2"/>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600" w:lineRule="exact"/>
        <w:jc w:val="lowKashida"/>
        <w:rPr>
          <w:rFonts w:cs="Traditional Arabic"/>
          <w:sz w:val="36"/>
          <w:szCs w:val="36"/>
          <w:rtl/>
        </w:rPr>
      </w:pPr>
      <w:r>
        <w:rPr>
          <w:rFonts w:cs="Traditional Arabic" w:hint="cs"/>
          <w:sz w:val="36"/>
          <w:szCs w:val="36"/>
          <w:rtl/>
        </w:rPr>
        <w:t>ثانيا : ذكر الشيخ رشيد أن من الأسس التي جاء بها الإسلام فيما يتعلق بالإيمان بالرسل والأنبياء هو عدم التفرقة في الإيمان بالرسل والأصل في ذلك قول الحق تبارك وتعالى</w:t>
      </w:r>
      <w:r w:rsidR="00403CA5">
        <w:rPr>
          <w:rFonts w:cs="Traditional Arabic" w:hint="cs"/>
          <w:sz w:val="36"/>
          <w:szCs w:val="36"/>
          <w:rtl/>
        </w:rPr>
        <w:t xml:space="preserve"> :</w:t>
      </w:r>
      <w:r>
        <w:rPr>
          <w:rFonts w:cs="Traditional Arabic" w:hint="cs"/>
          <w:sz w:val="36"/>
          <w:szCs w:val="36"/>
          <w:rtl/>
        </w:rPr>
        <w:t xml:space="preserve"> </w:t>
      </w:r>
      <w:r w:rsidR="00403CA5">
        <w:rPr>
          <w:rFonts w:ascii="QCF_BSML" w:hAnsi="QCF_BSML" w:cs="QCF_BSML"/>
          <w:color w:val="000000"/>
          <w:sz w:val="32"/>
          <w:szCs w:val="32"/>
          <w:rtl/>
        </w:rPr>
        <w:t>ﮋ</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ﮦ</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ﮧ</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ﮨ</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ﮩ</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ﮪ</w:t>
      </w:r>
      <w:r w:rsidR="00403CA5">
        <w:rPr>
          <w:rFonts w:ascii="QCF_P049" w:hAnsi="QCF_P049" w:cs="QCF_P049"/>
          <w:b/>
          <w:bCs/>
          <w:color w:val="000000"/>
          <w:sz w:val="2"/>
          <w:szCs w:val="2"/>
          <w:rtl/>
        </w:rPr>
        <w:t xml:space="preserve"> </w:t>
      </w:r>
      <w:r w:rsidR="00403CA5">
        <w:rPr>
          <w:rFonts w:ascii="QCF_P049" w:hAnsi="QCF_P049" w:cs="QCF_P049"/>
          <w:b/>
          <w:bCs/>
          <w:color w:val="000000"/>
          <w:sz w:val="32"/>
          <w:szCs w:val="32"/>
          <w:rtl/>
        </w:rPr>
        <w:t>ﮫ</w:t>
      </w:r>
      <w:r w:rsidR="00403CA5">
        <w:rPr>
          <w:rFonts w:ascii="QCF_P049" w:hAnsi="QCF_P049" w:cs="QCF_P049"/>
          <w:b/>
          <w:bCs/>
          <w:color w:val="0000A5"/>
          <w:sz w:val="32"/>
          <w:szCs w:val="32"/>
          <w:rtl/>
        </w:rPr>
        <w:t>ﮬ</w:t>
      </w:r>
      <w:r w:rsidR="00403CA5">
        <w:rPr>
          <w:rFonts w:ascii="QCF_P049" w:hAnsi="QCF_P049" w:cs="QCF_P049"/>
          <w:b/>
          <w:bCs/>
          <w:color w:val="000000"/>
          <w:sz w:val="2"/>
          <w:szCs w:val="2"/>
          <w:rtl/>
        </w:rPr>
        <w:t xml:space="preserve"> </w:t>
      </w:r>
      <w:r w:rsidR="00403CA5">
        <w:rPr>
          <w:rFonts w:ascii="QCF_BSML" w:hAnsi="QCF_BSML" w:cs="QCF_BSML"/>
          <w:color w:val="000000"/>
          <w:sz w:val="32"/>
          <w:szCs w:val="32"/>
          <w:rtl/>
        </w:rPr>
        <w:t>ﮊ</w:t>
      </w:r>
      <w:r w:rsidR="00403CA5">
        <w:rPr>
          <w:rFonts w:ascii="Arial" w:hAnsi="Arial" w:cs="Arial"/>
          <w:color w:val="000000"/>
          <w:sz w:val="2"/>
          <w:szCs w:val="2"/>
        </w:rPr>
        <w:t xml:space="preserve"> </w:t>
      </w:r>
      <w:r>
        <w:rPr>
          <w:rFonts w:cs="Traditional Arabic" w:hint="cs"/>
          <w:sz w:val="36"/>
          <w:szCs w:val="36"/>
          <w:rtl/>
        </w:rPr>
        <w:t xml:space="preserve">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3"/>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600" w:lineRule="exact"/>
        <w:ind w:firstLine="567"/>
        <w:jc w:val="lowKashida"/>
        <w:rPr>
          <w:rFonts w:cs="Traditional Arabic"/>
          <w:sz w:val="36"/>
          <w:szCs w:val="36"/>
          <w:rtl/>
        </w:rPr>
      </w:pPr>
      <w:r>
        <w:rPr>
          <w:rFonts w:cs="Traditional Arabic" w:hint="cs"/>
          <w:sz w:val="36"/>
          <w:szCs w:val="36"/>
          <w:rtl/>
        </w:rPr>
        <w:t xml:space="preserve">يقول الشيخ رشيد (من أصول العقائد الإسلامية أنه يجب الإيمان بأن الله تعالى أرسل في كل الأمم رسلا منهم منهم من قص على رسولنا ومنهم من لم يقصص عليه وأنه يجب الإيمان بمن ذكر منهم في القرآن إيمانا تفصيليا ...وصرح بعض العلماء بأن إنكار رسالة أحد منهم كفر)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4"/>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600" w:lineRule="exact"/>
        <w:ind w:firstLine="567"/>
        <w:jc w:val="lowKashida"/>
        <w:rPr>
          <w:rFonts w:cs="Traditional Arabic"/>
          <w:sz w:val="36"/>
          <w:szCs w:val="36"/>
          <w:rtl/>
        </w:rPr>
      </w:pPr>
      <w:r>
        <w:rPr>
          <w:rFonts w:cs="Traditional Arabic" w:hint="cs"/>
          <w:sz w:val="36"/>
          <w:szCs w:val="36"/>
          <w:rtl/>
        </w:rPr>
        <w:t xml:space="preserve">وأما الرسل الذين لم يقصصهم الله تعالى فقد بين الشيخ رشيد أنه يجب الإيمان بهم إجمالا فقال (وحسبنا العلم بأن الله تعالى أرسل الرسل في كل الأمم فكانت رحمته بهم عامة لا محصورة في شعب معين احتكرها لنفسه كما يزعم أهل الكتاب غير مبالين بكونه لا يليق </w:t>
      </w:r>
      <w:r>
        <w:rPr>
          <w:rFonts w:cs="Traditional Arabic" w:hint="cs"/>
          <w:sz w:val="36"/>
          <w:szCs w:val="36"/>
          <w:rtl/>
        </w:rPr>
        <w:lastRenderedPageBreak/>
        <w:t xml:space="preserve">بحكمة الله ولا ينطبق على سعة رحمته قال تعالى (ولقد بعثنا في كل أمة رسولا أن اعبدوا الله واجتنبو الطغوت)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5"/>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ثالثا : اتفاق الأنبياء في أصول الشرائع : </w:t>
      </w:r>
    </w:p>
    <w:p w:rsidR="00262940" w:rsidRDefault="00262940" w:rsidP="009E069C">
      <w:pPr>
        <w:spacing w:before="120" w:line="560" w:lineRule="exact"/>
        <w:ind w:firstLine="567"/>
        <w:jc w:val="lowKashida"/>
        <w:rPr>
          <w:rFonts w:cs="Traditional Arabic"/>
          <w:sz w:val="36"/>
          <w:szCs w:val="36"/>
          <w:rtl/>
        </w:rPr>
      </w:pPr>
      <w:r>
        <w:rPr>
          <w:rFonts w:cs="Traditional Arabic" w:hint="cs"/>
          <w:sz w:val="36"/>
          <w:szCs w:val="36"/>
          <w:rtl/>
        </w:rPr>
        <w:t xml:space="preserve">يشير الشيخ رشيد إلى أن أنبياء الله تعالى متفقون في أصل دعوتهم وهو التوحيد والدعوة إليه ونفي الشرك بجميع أقسامه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6"/>
      </w:r>
      <w:r w:rsidRPr="009F7117">
        <w:rPr>
          <w:rFonts w:ascii="Lotus Linotype" w:hAnsi="Lotus Linotype" w:cs="Traditional Arabic"/>
          <w:sz w:val="36"/>
          <w:szCs w:val="36"/>
          <w:vertAlign w:val="superscript"/>
          <w:rtl/>
        </w:rPr>
        <w:t>)</w:t>
      </w:r>
      <w:r>
        <w:rPr>
          <w:rFonts w:cs="Traditional Arabic" w:hint="cs"/>
          <w:sz w:val="36"/>
          <w:szCs w:val="36"/>
          <w:rtl/>
        </w:rPr>
        <w:t xml:space="preserve"> والأصل في ذلك قول الله تعالى</w:t>
      </w:r>
      <w:r w:rsidR="00DF2FD1">
        <w:rPr>
          <w:rFonts w:cs="Traditional Arabic" w:hint="cs"/>
          <w:sz w:val="36"/>
          <w:szCs w:val="36"/>
          <w:rtl/>
        </w:rPr>
        <w:t xml:space="preserve"> :</w:t>
      </w:r>
      <w:r>
        <w:rPr>
          <w:rFonts w:cs="Traditional Arabic" w:hint="cs"/>
          <w:sz w:val="36"/>
          <w:szCs w:val="36"/>
          <w:rtl/>
        </w:rPr>
        <w:t xml:space="preserve"> </w:t>
      </w:r>
      <w:r w:rsidR="00DF2FD1" w:rsidRPr="00DF2FD1">
        <w:rPr>
          <w:rFonts w:ascii="QCF_BSML" w:hAnsi="QCF_BSML" w:cs="QCF_BSML"/>
          <w:color w:val="000000"/>
          <w:sz w:val="32"/>
          <w:szCs w:val="32"/>
          <w:rtl/>
        </w:rPr>
        <w:t xml:space="preserve"> </w:t>
      </w:r>
      <w:r w:rsidR="00DF2FD1">
        <w:rPr>
          <w:rFonts w:ascii="QCF_BSML" w:hAnsi="QCF_BSML" w:cs="QCF_BSML"/>
          <w:color w:val="000000"/>
          <w:sz w:val="32"/>
          <w:szCs w:val="32"/>
          <w:rtl/>
        </w:rPr>
        <w:t>ﮋ</w:t>
      </w:r>
      <w:r w:rsidR="00DF2FD1">
        <w:rPr>
          <w:rFonts w:ascii="QCF_BSML" w:hAnsi="QCF_BSML" w:cs="QCF_BSML"/>
          <w:color w:val="000000"/>
          <w:sz w:val="2"/>
          <w:szCs w:val="2"/>
          <w:rtl/>
        </w:rPr>
        <w:t xml:space="preserve"> </w:t>
      </w:r>
      <w:r w:rsidR="00DF2FD1">
        <w:rPr>
          <w:rFonts w:ascii="QCF_P324" w:hAnsi="QCF_P324" w:cs="QCF_P324"/>
          <w:b/>
          <w:bCs/>
          <w:color w:val="000000"/>
          <w:sz w:val="32"/>
          <w:szCs w:val="32"/>
          <w:rtl/>
        </w:rPr>
        <w:t>ﭑ</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ﭒ</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ﭓ</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ﭔ</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ﭕ</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ﭖ</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ﭗ</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ﭘ</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ﭙ</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ﭚ</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ﭛ</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ﭜ</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ﭝ</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ﭞ</w:t>
      </w:r>
      <w:r w:rsidR="00DF2FD1">
        <w:rPr>
          <w:rFonts w:ascii="QCF_P324" w:hAnsi="QCF_P324" w:cs="QCF_P324"/>
          <w:b/>
          <w:bCs/>
          <w:color w:val="000000"/>
          <w:sz w:val="2"/>
          <w:szCs w:val="2"/>
          <w:rtl/>
        </w:rPr>
        <w:t xml:space="preserve">  </w:t>
      </w:r>
      <w:r w:rsidR="00DF2FD1">
        <w:rPr>
          <w:rFonts w:ascii="QCF_P324" w:hAnsi="QCF_P324" w:cs="QCF_P324"/>
          <w:b/>
          <w:bCs/>
          <w:color w:val="000000"/>
          <w:sz w:val="32"/>
          <w:szCs w:val="32"/>
          <w:rtl/>
        </w:rPr>
        <w:t>ﭟ</w:t>
      </w:r>
      <w:r w:rsidR="00DF2FD1">
        <w:rPr>
          <w:rFonts w:ascii="QCF_P324" w:hAnsi="QCF_P324" w:cs="QCF_P324"/>
          <w:b/>
          <w:bCs/>
          <w:color w:val="000000"/>
          <w:sz w:val="2"/>
          <w:szCs w:val="2"/>
          <w:rtl/>
        </w:rPr>
        <w:t xml:space="preserve"> </w:t>
      </w:r>
      <w:r w:rsidR="00DF2FD1">
        <w:rPr>
          <w:rFonts w:ascii="QCF_BSML" w:hAnsi="QCF_BSML" w:cs="QCF_BSML"/>
          <w:color w:val="000000"/>
          <w:sz w:val="32"/>
          <w:szCs w:val="32"/>
          <w:rtl/>
        </w:rPr>
        <w:t>ﮊ</w:t>
      </w:r>
      <w:r w:rsidR="00DF2FD1">
        <w:rPr>
          <w:rFonts w:ascii="Arial" w:hAnsi="Arial" w:cs="Arial"/>
          <w:color w:val="000000"/>
          <w:sz w:val="2"/>
          <w:szCs w:val="2"/>
        </w:rPr>
        <w:t xml:space="preserve"> </w:t>
      </w:r>
      <w:r w:rsidRPr="00DF2FD1">
        <w:rPr>
          <w:rFonts w:ascii="Lotus Linotype" w:hAnsi="Lotus Linotype" w:cs="Traditional Arabic" w:hint="cs"/>
          <w:sz w:val="36"/>
          <w:szCs w:val="36"/>
          <w:vertAlign w:val="superscript"/>
          <w:rtl/>
        </w:rPr>
        <w:t xml:space="preserve"> </w:t>
      </w:r>
      <w:r w:rsidRPr="00DF2FD1">
        <w:rPr>
          <w:rFonts w:ascii="Lotus Linotype" w:hAnsi="Lotus Linotype" w:cs="Traditional Arabic"/>
          <w:sz w:val="36"/>
          <w:szCs w:val="36"/>
          <w:vertAlign w:val="superscript"/>
          <w:rtl/>
        </w:rPr>
        <w:t>(</w:t>
      </w:r>
      <w:r w:rsidRPr="00DF2FD1">
        <w:rPr>
          <w:rFonts w:ascii="Lotus Linotype" w:hAnsi="Lotus Linotype" w:cs="Traditional Arabic"/>
          <w:sz w:val="36"/>
          <w:szCs w:val="36"/>
          <w:vertAlign w:val="superscript"/>
          <w:rtl/>
        </w:rPr>
        <w:footnoteReference w:id="627"/>
      </w:r>
      <w:r w:rsidRPr="00DF2FD1">
        <w:rPr>
          <w:rFonts w:ascii="Lotus Linotype" w:hAnsi="Lotus Linotype" w:cs="Traditional Arabic"/>
          <w:sz w:val="36"/>
          <w:szCs w:val="36"/>
          <w:vertAlign w:val="superscript"/>
          <w:rtl/>
        </w:rPr>
        <w:t>)</w:t>
      </w:r>
      <w:r w:rsidRPr="00DF2FD1">
        <w:rPr>
          <w:rFonts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فقال :  (والقرآن يبين لنا ...أن دين الله في جميع الأمم واحد وإنا تختلف الأحكام بالفروع باختلاف الزمان وأما الأصول فلا خلاف فيها )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8"/>
      </w:r>
      <w:r w:rsidRPr="009F7117">
        <w:rPr>
          <w:rFonts w:ascii="Lotus Linotype" w:hAnsi="Lotus Linotype" w:cs="Traditional Arabic"/>
          <w:sz w:val="36"/>
          <w:szCs w:val="36"/>
          <w:vertAlign w:val="superscript"/>
          <w:rtl/>
        </w:rPr>
        <w:t>)</w:t>
      </w:r>
      <w:r>
        <w:rPr>
          <w:rFonts w:cs="Traditional Arabic" w:hint="cs"/>
          <w:sz w:val="36"/>
          <w:szCs w:val="36"/>
          <w:rtl/>
        </w:rPr>
        <w:t xml:space="preserve"> ثم استشهد بقوله تعالى</w:t>
      </w:r>
      <w:r w:rsidR="00DF2FD1">
        <w:rPr>
          <w:rFonts w:cs="Traditional Arabic" w:hint="cs"/>
          <w:sz w:val="36"/>
          <w:szCs w:val="36"/>
          <w:rtl/>
        </w:rPr>
        <w:t>:</w:t>
      </w:r>
      <w:r>
        <w:rPr>
          <w:rFonts w:cs="Traditional Arabic" w:hint="cs"/>
          <w:sz w:val="36"/>
          <w:szCs w:val="36"/>
          <w:rtl/>
        </w:rPr>
        <w:t xml:space="preserve"> </w:t>
      </w:r>
      <w:r w:rsidR="00DF2FD1">
        <w:rPr>
          <w:rFonts w:ascii="QCF_BSML" w:hAnsi="QCF_BSML" w:cs="QCF_BSML"/>
          <w:color w:val="000000"/>
          <w:sz w:val="32"/>
          <w:szCs w:val="32"/>
          <w:rtl/>
        </w:rPr>
        <w:t>ﮋ</w:t>
      </w:r>
      <w:r w:rsidR="00DF2FD1">
        <w:rPr>
          <w:rFonts w:ascii="QCF_BSML" w:hAnsi="QCF_BSML" w:cs="QCF_BSML"/>
          <w:color w:val="000000"/>
          <w:sz w:val="2"/>
          <w:szCs w:val="2"/>
          <w:rtl/>
        </w:rPr>
        <w:t xml:space="preserve"> </w:t>
      </w:r>
      <w:r w:rsidR="00DF2FD1">
        <w:rPr>
          <w:rFonts w:ascii="QCF_P104" w:hAnsi="QCF_P104" w:cs="QCF_P104"/>
          <w:b/>
          <w:bCs/>
          <w:color w:val="000000"/>
          <w:sz w:val="32"/>
          <w:szCs w:val="32"/>
          <w:rtl/>
        </w:rPr>
        <w:t>ﭒ</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ﭓ</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ﭔ</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ﭕ</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ﭖ</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ﭗ</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ﭘ</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ﭙ</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ﭚ</w:t>
      </w:r>
      <w:r w:rsidR="00DF2FD1">
        <w:rPr>
          <w:rFonts w:ascii="QCF_P104" w:hAnsi="QCF_P104" w:cs="QCF_P104"/>
          <w:b/>
          <w:bCs/>
          <w:color w:val="000000"/>
          <w:sz w:val="2"/>
          <w:szCs w:val="2"/>
          <w:rtl/>
        </w:rPr>
        <w:t xml:space="preserve"> </w:t>
      </w:r>
      <w:r w:rsidR="00DF2FD1">
        <w:rPr>
          <w:rFonts w:ascii="QCF_P104" w:hAnsi="QCF_P104" w:cs="QCF_P104"/>
          <w:b/>
          <w:bCs/>
          <w:color w:val="000000"/>
          <w:sz w:val="32"/>
          <w:szCs w:val="32"/>
          <w:rtl/>
        </w:rPr>
        <w:t>ﭛ</w:t>
      </w:r>
      <w:r w:rsidR="00DF2FD1">
        <w:rPr>
          <w:rFonts w:ascii="Arial" w:hAnsi="Arial" w:cs="Arial"/>
          <w:color w:val="000000"/>
          <w:sz w:val="2"/>
          <w:szCs w:val="2"/>
          <w:rtl/>
        </w:rPr>
        <w:t xml:space="preserve"> </w:t>
      </w:r>
      <w:r w:rsidR="00DF2FD1">
        <w:rPr>
          <w:rFonts w:ascii="QCF_BSML" w:hAnsi="QCF_BSML" w:cs="QCF_BSML"/>
          <w:color w:val="000000"/>
          <w:sz w:val="32"/>
          <w:szCs w:val="32"/>
          <w:rtl/>
        </w:rPr>
        <w:t>ﮊ</w:t>
      </w:r>
      <w:r w:rsidR="00DF2FD1">
        <w:rPr>
          <w:rFonts w:ascii="QCF_BSML" w:hAnsi="QCF_BSML" w:cs="QCF_BSML"/>
          <w:color w:val="000000"/>
          <w:sz w:val="2"/>
          <w:szCs w:val="2"/>
        </w:rPr>
        <w:t xml:space="preserve"> </w:t>
      </w:r>
      <w:r>
        <w:rPr>
          <w:rFonts w:cs="Traditional Arabic" w:hint="cs"/>
          <w:sz w:val="36"/>
          <w:szCs w:val="36"/>
          <w:rtl/>
        </w:rPr>
        <w:t xml:space="preserve">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29"/>
      </w:r>
      <w:r w:rsidRPr="009F7117">
        <w:rPr>
          <w:rFonts w:ascii="Lotus Linotype" w:hAnsi="Lotus Linotype" w:cs="Traditional Arabic"/>
          <w:sz w:val="36"/>
          <w:szCs w:val="36"/>
          <w:vertAlign w:val="superscript"/>
          <w:rtl/>
        </w:rPr>
        <w:t>)</w:t>
      </w:r>
      <w:r w:rsidR="00DF2FD1">
        <w:rPr>
          <w:rFonts w:cs="Traditional Arabic" w:hint="cs"/>
          <w:sz w:val="36"/>
          <w:szCs w:val="36"/>
          <w:rtl/>
        </w:rPr>
        <w:t xml:space="preserve"> </w:t>
      </w:r>
      <w:r>
        <w:rPr>
          <w:rFonts w:cs="Traditional Arabic" w:hint="cs"/>
          <w:sz w:val="36"/>
          <w:szCs w:val="36"/>
          <w:rtl/>
        </w:rPr>
        <w:t xml:space="preserve">وقد تقدم الكلام عن النصوص الدالة على توحيد الله تعالى في العهدين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0"/>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Pr="00AB202F" w:rsidRDefault="00262940" w:rsidP="00AB202F">
      <w:pPr>
        <w:spacing w:before="120" w:line="560" w:lineRule="exact"/>
        <w:ind w:firstLine="567"/>
        <w:jc w:val="center"/>
        <w:rPr>
          <w:rFonts w:cs="AL-Mohanad Bold"/>
          <w:b/>
          <w:bCs/>
          <w:sz w:val="40"/>
          <w:szCs w:val="40"/>
        </w:rPr>
      </w:pPr>
      <w:r>
        <w:rPr>
          <w:sz w:val="32"/>
          <w:rtl/>
        </w:rPr>
        <w:br w:type="page"/>
      </w:r>
      <w:r w:rsidRPr="00AB202F">
        <w:rPr>
          <w:rFonts w:cs="AL-Mohanad Bold" w:hint="cs"/>
          <w:b/>
          <w:bCs/>
          <w:sz w:val="40"/>
          <w:szCs w:val="40"/>
          <w:rtl/>
        </w:rPr>
        <w:lastRenderedPageBreak/>
        <w:t>المبحث الثاني :</w:t>
      </w:r>
    </w:p>
    <w:p w:rsidR="00262940" w:rsidRPr="00AB202F" w:rsidRDefault="00262940" w:rsidP="00AB202F">
      <w:pPr>
        <w:spacing w:before="120" w:line="560" w:lineRule="exact"/>
        <w:ind w:firstLine="567"/>
        <w:jc w:val="center"/>
        <w:rPr>
          <w:rFonts w:cs="AL-Mohanad Bold"/>
          <w:b/>
          <w:bCs/>
          <w:sz w:val="40"/>
          <w:szCs w:val="40"/>
          <w:rtl/>
        </w:rPr>
      </w:pPr>
      <w:r w:rsidRPr="00AB202F">
        <w:rPr>
          <w:rFonts w:cs="AL-Mohanad Bold" w:hint="cs"/>
          <w:b/>
          <w:bCs/>
          <w:sz w:val="40"/>
          <w:szCs w:val="40"/>
          <w:rtl/>
        </w:rPr>
        <w:t>جهوده في بيان موقف النصارى من نبوة المسيح عليه السلام</w:t>
      </w:r>
    </w:p>
    <w:p w:rsidR="00AB202F" w:rsidRDefault="00AB202F" w:rsidP="00AB202F">
      <w:pPr>
        <w:spacing w:before="120" w:line="200" w:lineRule="exact"/>
        <w:ind w:firstLine="567"/>
        <w:jc w:val="lowKashida"/>
        <w:rPr>
          <w:rFonts w:cs="Traditional Arabic"/>
          <w:b/>
          <w:bCs/>
          <w:sz w:val="36"/>
          <w:szCs w:val="36"/>
          <w:rtl/>
        </w:rPr>
      </w:pPr>
    </w:p>
    <w:p w:rsidR="00262940" w:rsidRPr="00AB202F" w:rsidRDefault="00262940" w:rsidP="00AB202F">
      <w:pPr>
        <w:spacing w:before="120" w:line="520" w:lineRule="exact"/>
        <w:ind w:firstLine="567"/>
        <w:jc w:val="lowKashida"/>
        <w:rPr>
          <w:rFonts w:cs="Traditional Arabic"/>
          <w:b/>
          <w:bCs/>
          <w:sz w:val="36"/>
          <w:szCs w:val="36"/>
          <w:rtl/>
        </w:rPr>
      </w:pPr>
      <w:r w:rsidRPr="00AB202F">
        <w:rPr>
          <w:rFonts w:cs="Traditional Arabic" w:hint="cs"/>
          <w:b/>
          <w:bCs/>
          <w:sz w:val="36"/>
          <w:szCs w:val="36"/>
          <w:rtl/>
        </w:rPr>
        <w:t>المطلب الأول :</w:t>
      </w:r>
      <w:r w:rsidR="00AB202F" w:rsidRPr="00AB202F">
        <w:rPr>
          <w:rFonts w:cs="Traditional Arabic" w:hint="cs"/>
          <w:b/>
          <w:bCs/>
          <w:sz w:val="36"/>
          <w:szCs w:val="36"/>
          <w:rtl/>
        </w:rPr>
        <w:t xml:space="preserve"> </w:t>
      </w:r>
      <w:r w:rsidRPr="00AB202F">
        <w:rPr>
          <w:rFonts w:cs="Traditional Arabic" w:hint="cs"/>
          <w:b/>
          <w:bCs/>
          <w:sz w:val="36"/>
          <w:szCs w:val="36"/>
          <w:rtl/>
        </w:rPr>
        <w:t>موقف النصارى من نبوة المسيح عليه السلام</w:t>
      </w:r>
    </w:p>
    <w:p w:rsidR="00262940" w:rsidRDefault="00262940" w:rsidP="00AB202F">
      <w:pPr>
        <w:spacing w:before="120" w:line="520" w:lineRule="exact"/>
        <w:ind w:firstLine="567"/>
        <w:jc w:val="lowKashida"/>
        <w:rPr>
          <w:rFonts w:cs="Traditional Arabic"/>
          <w:sz w:val="36"/>
          <w:szCs w:val="36"/>
          <w:rtl/>
        </w:rPr>
      </w:pPr>
      <w:r>
        <w:rPr>
          <w:rFonts w:cs="Traditional Arabic" w:hint="cs"/>
          <w:sz w:val="36"/>
          <w:szCs w:val="36"/>
          <w:rtl/>
        </w:rPr>
        <w:t>جاءت النصوص الصريحة الدالة على بشرية المسيح وأنه رسول من عند الله إلى بني إسرائيل يقول الحق تبارك وتعالى في كتابه الكريم</w:t>
      </w:r>
      <w:r w:rsidR="00AB202F">
        <w:rPr>
          <w:rFonts w:cs="Traditional Arabic" w:hint="cs"/>
          <w:sz w:val="36"/>
          <w:szCs w:val="36"/>
          <w:rtl/>
        </w:rPr>
        <w:t>:</w:t>
      </w:r>
      <w:r>
        <w:rPr>
          <w:rFonts w:cs="Traditional Arabic" w:hint="cs"/>
          <w:sz w:val="36"/>
          <w:szCs w:val="36"/>
          <w:rtl/>
        </w:rPr>
        <w:t xml:space="preserve"> </w:t>
      </w:r>
      <w:r w:rsidRPr="00AB202F">
        <w:rPr>
          <w:rFonts w:cs="DecoType Naskh Special" w:hint="cs"/>
          <w:b/>
          <w:bCs/>
          <w:sz w:val="28"/>
          <w:szCs w:val="28"/>
          <w:rtl/>
        </w:rPr>
        <w:t>{وَإِذْ قَالَ عِيسَى ابْنُ مَرْيَمَ يَا بَنِي إِسْرَائِيلَ إِنِّي رَسُولُ اللَّهِ إِلَيْكُم مُّصَدِّقاً لِّمَا بَيْنَ يَدَيَّ مِنَ التَّوْرَاةِ وَمُبَشِّراً بِرَسُولٍ يَأْتِي مِن بَعْدِي اسْمُهُ أَحْمَدُ فَلَمَّا جَاءهُم بِالْبَيِّنَاتِ قَالُوا هَذَا سِحْرٌ</w:t>
      </w:r>
      <w:r w:rsidR="00AB202F">
        <w:rPr>
          <w:rFonts w:cs="DecoType Naskh Special" w:hint="cs"/>
          <w:b/>
          <w:bCs/>
          <w:sz w:val="28"/>
          <w:szCs w:val="28"/>
          <w:rtl/>
        </w:rPr>
        <w:t xml:space="preserve">                          </w:t>
      </w:r>
      <w:r w:rsidRPr="00AB202F">
        <w:rPr>
          <w:rFonts w:cs="DecoType Naskh Special" w:hint="cs"/>
          <w:b/>
          <w:bCs/>
          <w:sz w:val="28"/>
          <w:szCs w:val="28"/>
          <w:rtl/>
        </w:rPr>
        <w:t xml:space="preserve"> مُّبِينٌ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1"/>
      </w:r>
      <w:r w:rsidRPr="009F7117">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Pr="009F7117">
        <w:rPr>
          <w:rFonts w:ascii="Lotus Linotype" w:hAnsi="Lotus Linotype" w:cs="Traditional Arabic" w:hint="cs"/>
          <w:sz w:val="36"/>
          <w:szCs w:val="36"/>
          <w:rtl/>
        </w:rPr>
        <w:t xml:space="preserve"> </w:t>
      </w:r>
    </w:p>
    <w:p w:rsidR="00262940" w:rsidRDefault="00262940" w:rsidP="00AB202F">
      <w:pPr>
        <w:spacing w:before="120" w:line="520" w:lineRule="exact"/>
        <w:ind w:firstLine="567"/>
        <w:jc w:val="lowKashida"/>
        <w:rPr>
          <w:rFonts w:cs="Traditional Arabic"/>
          <w:sz w:val="36"/>
          <w:szCs w:val="36"/>
          <w:rtl/>
        </w:rPr>
      </w:pPr>
      <w:r>
        <w:rPr>
          <w:rFonts w:cs="Traditional Arabic" w:hint="cs"/>
          <w:sz w:val="36"/>
          <w:szCs w:val="36"/>
          <w:rtl/>
        </w:rPr>
        <w:t xml:space="preserve">ورغم التحريف الذي منيت به أناجيلهم إلا أن هناك نصوص صريحة أيضا تدل على مثل ما دل عليه القرآن الكريم ومن ذلك ما جاء في إنجيل لوقا وغيره قول المسيح (الذي يسمع منكم يسمع مني والذي يرذلكم يرذلني والذي يرذلني يرذل الذي أرسلني)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2"/>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ascii="Lotus Linotype" w:hAnsi="Lotus Linotype" w:cs="Traditional Arabic" w:hint="cs"/>
          <w:sz w:val="36"/>
          <w:szCs w:val="36"/>
          <w:rtl/>
        </w:rPr>
        <w:t>.</w:t>
      </w:r>
    </w:p>
    <w:p w:rsidR="00262940" w:rsidRDefault="00262940" w:rsidP="00AB202F">
      <w:pPr>
        <w:spacing w:before="120" w:line="520" w:lineRule="exact"/>
        <w:ind w:firstLine="567"/>
        <w:jc w:val="lowKashida"/>
        <w:rPr>
          <w:rFonts w:cs="Traditional Arabic"/>
          <w:sz w:val="36"/>
          <w:szCs w:val="36"/>
          <w:rtl/>
        </w:rPr>
      </w:pPr>
      <w:r>
        <w:rPr>
          <w:rFonts w:cs="Traditional Arabic" w:hint="cs"/>
          <w:sz w:val="36"/>
          <w:szCs w:val="36"/>
          <w:rtl/>
        </w:rPr>
        <w:t>ورغم وضوح الأدلة وصراحتها في إثبات نبوته ورسالته إلا أن النصارى حادوا عن هذا الطريق إلى طريق الغلو والإفراط حتى بلغ بهم الأمر إلى إشراكهم بالله تعالى وتأليه المسيح</w:t>
      </w:r>
      <w:r w:rsidR="00AB202F">
        <w:rPr>
          <w:rFonts w:cs="Traditional Arabic" w:hint="cs"/>
          <w:sz w:val="36"/>
          <w:szCs w:val="36"/>
          <w:rtl/>
        </w:rPr>
        <w:t>.</w:t>
      </w:r>
    </w:p>
    <w:p w:rsidR="00262940" w:rsidRDefault="00262940" w:rsidP="00AB202F">
      <w:pPr>
        <w:tabs>
          <w:tab w:val="left" w:pos="7121"/>
        </w:tabs>
        <w:spacing w:before="120" w:line="520" w:lineRule="exact"/>
        <w:ind w:firstLine="567"/>
        <w:jc w:val="lowKashida"/>
        <w:rPr>
          <w:rFonts w:cs="Traditional Arabic"/>
          <w:sz w:val="36"/>
          <w:szCs w:val="36"/>
          <w:rtl/>
        </w:rPr>
      </w:pPr>
      <w:r>
        <w:rPr>
          <w:rFonts w:cs="Traditional Arabic" w:hint="cs"/>
          <w:sz w:val="36"/>
          <w:szCs w:val="36"/>
          <w:rtl/>
        </w:rPr>
        <w:t>يقول الشيخ رشيد في بيان موقف النصارى من المسيح عليه السلام (فأصحاب المذاهب الرسمية منهم كلهم يقولون بألوهية المسيح وربوبيته ويعبدونه جهرا بغير تأويل)</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3"/>
      </w:r>
      <w:r w:rsidRPr="009F7117">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tabs>
          <w:tab w:val="left" w:pos="7121"/>
        </w:tabs>
        <w:spacing w:before="120" w:line="520" w:lineRule="exact"/>
        <w:ind w:firstLine="567"/>
        <w:jc w:val="lowKashida"/>
        <w:rPr>
          <w:rFonts w:cs="Traditional Arabic"/>
          <w:sz w:val="36"/>
          <w:szCs w:val="36"/>
          <w:rtl/>
        </w:rPr>
      </w:pPr>
      <w:r>
        <w:rPr>
          <w:rFonts w:cs="Traditional Arabic" w:hint="cs"/>
          <w:sz w:val="36"/>
          <w:szCs w:val="36"/>
          <w:rtl/>
        </w:rPr>
        <w:t xml:space="preserve">فالنصارى ينسبون إليه الألوهية والربوبية ويصفونه بصفات رب العالمين وهم مجمعون على هذه العقيدة يقول صالح بن الحسين أبو البقاء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4"/>
      </w:r>
      <w:r w:rsidRPr="009F7117">
        <w:rPr>
          <w:rFonts w:ascii="Lotus Linotype" w:hAnsi="Lotus Linotype" w:cs="Traditional Arabic"/>
          <w:sz w:val="36"/>
          <w:szCs w:val="36"/>
          <w:vertAlign w:val="superscript"/>
          <w:rtl/>
        </w:rPr>
        <w:t>)</w:t>
      </w:r>
      <w:r>
        <w:rPr>
          <w:rFonts w:cs="Traditional Arabic" w:hint="cs"/>
          <w:sz w:val="36"/>
          <w:szCs w:val="36"/>
          <w:rtl/>
        </w:rPr>
        <w:t xml:space="preserve"> (أما النصارى فإنهم مجمعون على إلهية </w:t>
      </w:r>
    </w:p>
    <w:p w:rsidR="00262940" w:rsidRDefault="00262940" w:rsidP="00AB202F">
      <w:pPr>
        <w:tabs>
          <w:tab w:val="left" w:pos="7121"/>
        </w:tabs>
        <w:spacing w:before="120" w:line="560" w:lineRule="exact"/>
        <w:jc w:val="lowKashida"/>
        <w:rPr>
          <w:rFonts w:cs="Traditional Arabic"/>
          <w:sz w:val="36"/>
          <w:szCs w:val="36"/>
          <w:rtl/>
        </w:rPr>
      </w:pPr>
      <w:r>
        <w:rPr>
          <w:rFonts w:cs="Traditional Arabic" w:hint="cs"/>
          <w:sz w:val="36"/>
          <w:szCs w:val="36"/>
          <w:rtl/>
        </w:rPr>
        <w:lastRenderedPageBreak/>
        <w:t xml:space="preserve">المسيح واعتقاد ربوبيته وأنه الإله الذي خلق العالم وجبل بيده طينة آدم...)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5"/>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وهذا هو ما سطروه في كتبهم يقول الكاتب في كتاب "هل تجسد الله " يعلم الكتاب المقدس ألوهية المسيح المسيح بجلاء ووضوح وهذا الأمر مفروغ منه لكل من يؤمن أن الكتاب هو كلمة الله لا يوجد مجال للجدل في أن يسوع المسيح عرف نفسه في الإنجيل على أنه الله المتجسد ...ثم إن الكنيسة المسيحية عبر العصور بكافة طوائفها تمسكت بألوهية المسيح الذي تتعبد له )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6"/>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ولهذه العقيدة أهمية كبيرة في الديانة النصرانية حيث إنها قاعدة الديانة النصرانية ومحورها المركزي الذي تتأسس عليه وتدور حوله منظومة العقائد النصرانية كلها</w:t>
      </w:r>
      <w:r w:rsidR="00AB202F">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يقول كاتب كتاب "هل تجسد الله " (التمسك بألوهية المسيح حسب تعاليم الكتاب المقدس أمر ضروري للغاية بحيث يعتبر المقياس الأساسي للتمييز بين الحق والباطل ...الكتاب المقدس يشدد على أن نكران ألوهية المسيح ورفض قبوله وعدم محبته والثقة به وعبادته وخدمته كإله هي سبب دينونة ...إن ألوهية المسيح هي واقع أرسخ من أن يرفض وهي حق أخطر من أن ينبذ بدون عقاب لأن الذين يؤمنون بذلك يخلصون والذين ليس لهم عيون ليبصروا ويؤمنوا فهم بعدم إيمانه قد أهلكوا أنفسهم)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7"/>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ولا شك أن تقبل النصرانية لهذه العقيدة كان له جملة من الأسباب المشتركة التي ساهمت بشكل كبير في تقبل النصارى لهذه العقيدة وغيرها من العقائد المحرفة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8"/>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وبخصوص هذه العقيدة – وهي عقيدة الإله المخلص – فقد ترعرعت هذه العقيدة بين أوساط اليهود قبل مجيء المسيح بزمن طويل وذلك بسبب ماحل بهم من نكبات واضطهادات بالإضافة إلى موافقتها لطبائع اليهود المتقلبة</w:t>
      </w:r>
      <w:r w:rsidR="00AB202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rPr>
      </w:pPr>
      <w:r>
        <w:rPr>
          <w:rFonts w:cs="Traditional Arabic" w:hint="cs"/>
          <w:sz w:val="36"/>
          <w:szCs w:val="36"/>
          <w:rtl/>
        </w:rPr>
        <w:lastRenderedPageBreak/>
        <w:t>وقد نشر الشيخ رشيد مقالا لأحد كتاب</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39"/>
      </w:r>
      <w:r w:rsidRPr="009F7117">
        <w:rPr>
          <w:rFonts w:ascii="Lotus Linotype" w:hAnsi="Lotus Linotype" w:cs="Traditional Arabic"/>
          <w:sz w:val="36"/>
          <w:szCs w:val="36"/>
          <w:vertAlign w:val="superscript"/>
          <w:rtl/>
        </w:rPr>
        <w:t>)</w:t>
      </w:r>
      <w:r>
        <w:rPr>
          <w:rStyle w:val="a4"/>
          <w:rFonts w:cs="Traditional Arabic" w:hint="cs"/>
          <w:sz w:val="36"/>
          <w:szCs w:val="36"/>
          <w:rtl/>
        </w:rPr>
        <w:t xml:space="preserve"> </w:t>
      </w:r>
      <w:r>
        <w:rPr>
          <w:rFonts w:cs="Traditional Arabic" w:hint="cs"/>
          <w:sz w:val="36"/>
          <w:szCs w:val="36"/>
          <w:rtl/>
        </w:rPr>
        <w:t>المجلة بين فيه أن هذا هو السبب السبب الخفي في تقبل النصارى لعقيدة ألوهية المسيح فقال بعد أن بين أن اليهود عاشوا أزمنة طويلة تحت حكم الوثنيين (فلا يبعد على مثل هؤلاء الناس –اليهود- الذين أُشربوا في قلوبهم حب الوثنية من قديم الأزمان أن يقولوا في مسيحهم الذي كانوا ينتظرونه ويظنون أنه سيكون ملكًا عظيمًا ينصرهم على جميع الأمم ويخلصهم من ظلم أعدائهم ومن سلطانهم عليهم ويجعلهم سادة الأرض ويكون دينهم أبديًّا ...كما قالوا في ملك سليمان إنه باقٍ إلى الأبد</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40"/>
      </w:r>
      <w:r w:rsidRPr="009F7117">
        <w:rPr>
          <w:rFonts w:ascii="Lotus Linotype" w:hAnsi="Lotus Linotype" w:cs="Traditional Arabic"/>
          <w:sz w:val="36"/>
          <w:szCs w:val="36"/>
          <w:vertAlign w:val="superscript"/>
          <w:rtl/>
        </w:rPr>
        <w:t>)</w:t>
      </w:r>
      <w:r>
        <w:rPr>
          <w:rFonts w:cs="Traditional Arabic" w:hint="cs"/>
          <w:sz w:val="36"/>
          <w:szCs w:val="36"/>
          <w:rtl/>
        </w:rPr>
        <w:t xml:space="preserve">  فلا يبعد على مثل هؤلاء الناس الذين علمت ميلهم للوثنية وأوهامهم وخيالاتهم في ملكهم وأمتهم ودينهم أن يقولوا في مسيحهم هذا : إنه أعظم المخلوقات وأن الله تعالى خلقه قبل كل شيء وبه عمل كل شيء وأنه صيره إلهًا وأن ملكه سيبقى إلى الأبد وأنه سيدين الخلائق جميعًا يوم القيامة إلى غير ذلك من هذه الأحلام اللذيذة والخيالات الجميلة التي كانوا يقولون نحوها حينما يرتدون في معبوداتهم التي عبدوها مرارًا من دون الله مع كثرة نهي موسى والأنبياء لهم عن الشرك والوثنية فلما جاء المسيح عليه الصلاة والسلام نمت هذه العقائد في قلوبهم وحاول كثير ممن آمن به عليه السلام عبادته فكان يحارب هذه الأفكار) </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41"/>
      </w:r>
      <w:r w:rsidRPr="009F7117">
        <w:rPr>
          <w:rFonts w:ascii="Lotus Linotype" w:hAnsi="Lotus Linotype" w:cs="Traditional Arabic"/>
          <w:sz w:val="36"/>
          <w:szCs w:val="36"/>
          <w:vertAlign w:val="superscript"/>
          <w:rtl/>
        </w:rPr>
        <w:t>)</w:t>
      </w:r>
      <w:r w:rsidRPr="009F7117">
        <w:rPr>
          <w:rFonts w:ascii="Lotus Linotype" w:hAnsi="Lotus Linotype"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وقال :</w:t>
      </w:r>
    </w:p>
    <w:p w:rsidR="00262940" w:rsidRDefault="00262940" w:rsidP="00AB202F">
      <w:pPr>
        <w:spacing w:before="120" w:line="560" w:lineRule="exact"/>
        <w:ind w:firstLine="567"/>
        <w:jc w:val="lowKashida"/>
        <w:rPr>
          <w:rFonts w:cs="Traditional Arabic"/>
        </w:rPr>
      </w:pPr>
      <w:r>
        <w:rPr>
          <w:rFonts w:cs="Traditional Arabic" w:hint="cs"/>
          <w:sz w:val="36"/>
          <w:szCs w:val="36"/>
          <w:rtl/>
        </w:rPr>
        <w:t>(والذي يدلك على ميل اليهود في ذلك الوقت لهذه الأفكار الوثنية قول يوسيفوس</w:t>
      </w:r>
      <w:r w:rsidRPr="009F7117">
        <w:rPr>
          <w:rFonts w:ascii="Lotus Linotype" w:hAnsi="Lotus Linotype" w:cs="Traditional Arabic"/>
          <w:sz w:val="36"/>
          <w:szCs w:val="36"/>
          <w:vertAlign w:val="superscript"/>
          <w:rtl/>
        </w:rPr>
        <w:t>(</w:t>
      </w:r>
      <w:r w:rsidRPr="009F7117">
        <w:rPr>
          <w:rStyle w:val="a4"/>
          <w:rFonts w:ascii="Lotus Linotype" w:hAnsi="Lotus Linotype" w:cs="Traditional Arabic"/>
          <w:sz w:val="36"/>
          <w:szCs w:val="36"/>
          <w:rtl/>
        </w:rPr>
        <w:footnoteReference w:id="642"/>
      </w:r>
      <w:r w:rsidRPr="009F7117">
        <w:rPr>
          <w:rFonts w:ascii="Lotus Linotype" w:hAnsi="Lotus Linotype" w:cs="Traditional Arabic"/>
          <w:sz w:val="36"/>
          <w:szCs w:val="36"/>
          <w:vertAlign w:val="superscript"/>
          <w:rtl/>
        </w:rPr>
        <w:t>)</w:t>
      </w:r>
      <w:r>
        <w:rPr>
          <w:rFonts w:cs="Traditional Arabic" w:hint="cs"/>
          <w:sz w:val="36"/>
          <w:szCs w:val="36"/>
          <w:rtl/>
        </w:rPr>
        <w:t>مؤرخهم الشهير في حق المسيح ما يأتي إذا صح أن النصارى لم يحرفوا كلامه كما حرفوا غيره على ما يقول كثير من فلاسفة العلم في أوربا اليوم</w:t>
      </w:r>
      <w:r w:rsidR="00AB202F">
        <w:rPr>
          <w:rFonts w:cs="Traditional Arabic" w:hint="cs"/>
          <w:rtl/>
        </w:rPr>
        <w:t>.</w:t>
      </w:r>
    </w:p>
    <w:p w:rsidR="00262940" w:rsidRDefault="00262940" w:rsidP="00AB202F">
      <w:pPr>
        <w:tabs>
          <w:tab w:val="left" w:pos="7121"/>
        </w:tabs>
        <w:spacing w:before="120" w:line="560" w:lineRule="exact"/>
        <w:ind w:firstLine="567"/>
        <w:jc w:val="lowKashida"/>
        <w:rPr>
          <w:rFonts w:cs="Traditional Arabic"/>
          <w:sz w:val="36"/>
          <w:szCs w:val="36"/>
        </w:rPr>
      </w:pPr>
      <w:r>
        <w:rPr>
          <w:rFonts w:cs="Traditional Arabic" w:hint="cs"/>
          <w:sz w:val="36"/>
          <w:szCs w:val="36"/>
          <w:rtl/>
        </w:rPr>
        <w:lastRenderedPageBreak/>
        <w:t xml:space="preserve"> فمع أن يوسيفوس ما كان يعتقد صدق المسيح عليه السلام قال ما يأتي عنه في تاريخه القديم كتاب 18 فصل 3 رأس 3 " ونحو هذا الوقت نشأ يسوع إنسان حكيم إذا صح أن ندعوه إنسانًا ؛ لأنه عمل أمورًا عجيبة وكان معلمًا لجماعة قبلوا الحق بسرور وصار له مصدقون كثيرون من اليهود واليونانيين"فانظر وتأمل)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43"/>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فهذا مما يدل دلالة واضحة على أن لهذه العقيدة أساسا في قلوب اليهود قبل مجيء المسيح عليه السلام مما ساعد على إرساء دعائمها ضمن العقائد النصرانية إبان انعقاد مجامعهم المسكونية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44"/>
      </w:r>
      <w:r w:rsidRPr="00922FE4">
        <w:rPr>
          <w:rFonts w:ascii="Lotus Linotype" w:hAnsi="Lotus Linotype" w:cs="Traditional Arabic"/>
          <w:sz w:val="36"/>
          <w:szCs w:val="36"/>
          <w:vertAlign w:val="superscript"/>
          <w:rtl/>
        </w:rPr>
        <w:t>)</w:t>
      </w:r>
      <w:r w:rsidR="00AB202F">
        <w:rPr>
          <w:rFonts w:ascii="Lotus Linotype" w:hAnsi="Lotus Linotype" w:cs="Traditional Arabic" w:hint="cs"/>
          <w:sz w:val="36"/>
          <w:szCs w:val="36"/>
          <w:vertAlign w:val="superscript"/>
          <w:rtl/>
        </w:rPr>
        <w:t xml:space="preserve"> </w:t>
      </w:r>
      <w:r w:rsidR="00AB202F">
        <w:rPr>
          <w:rFonts w:cs="Traditional Arabic" w:hint="cs"/>
          <w:sz w:val="36"/>
          <w:szCs w:val="36"/>
          <w:rtl/>
        </w:rPr>
        <w:t>.</w:t>
      </w:r>
    </w:p>
    <w:p w:rsidR="00262940" w:rsidRPr="003402D3" w:rsidRDefault="00262940" w:rsidP="003402D3">
      <w:pPr>
        <w:spacing w:before="120" w:line="560" w:lineRule="exact"/>
        <w:ind w:firstLine="567"/>
        <w:jc w:val="lowKashida"/>
        <w:rPr>
          <w:rFonts w:ascii="Arial" w:hAnsi="Arial" w:cs="Traditional Arabic"/>
          <w:b/>
          <w:bCs/>
          <w:sz w:val="36"/>
          <w:szCs w:val="36"/>
          <w:rtl/>
        </w:rPr>
      </w:pPr>
      <w:r>
        <w:rPr>
          <w:sz w:val="32"/>
          <w:rtl/>
        </w:rPr>
        <w:br w:type="page"/>
      </w:r>
      <w:r w:rsidRPr="003402D3">
        <w:rPr>
          <w:rFonts w:ascii="Arial" w:hAnsi="Arial" w:cs="Traditional Arabic" w:hint="cs"/>
          <w:b/>
          <w:bCs/>
          <w:sz w:val="36"/>
          <w:szCs w:val="36"/>
          <w:rtl/>
        </w:rPr>
        <w:lastRenderedPageBreak/>
        <w:t>المطلب الثاني :</w:t>
      </w:r>
      <w:r w:rsidR="003402D3">
        <w:rPr>
          <w:rFonts w:ascii="Arial" w:hAnsi="Arial" w:cs="Traditional Arabic" w:hint="cs"/>
          <w:b/>
          <w:bCs/>
          <w:sz w:val="36"/>
          <w:szCs w:val="36"/>
          <w:rtl/>
        </w:rPr>
        <w:t xml:space="preserve"> </w:t>
      </w:r>
      <w:r w:rsidRPr="003402D3">
        <w:rPr>
          <w:rFonts w:ascii="Arial" w:hAnsi="Arial" w:cs="Traditional Arabic" w:hint="cs"/>
          <w:b/>
          <w:bCs/>
          <w:sz w:val="36"/>
          <w:szCs w:val="36"/>
          <w:rtl/>
        </w:rPr>
        <w:t>إبطال عقيدة النصارى في</w:t>
      </w:r>
      <w:r w:rsidR="003402D3">
        <w:rPr>
          <w:rFonts w:ascii="Arial" w:hAnsi="Arial" w:cs="Traditional Arabic" w:hint="cs"/>
          <w:b/>
          <w:bCs/>
          <w:sz w:val="36"/>
          <w:szCs w:val="36"/>
          <w:rtl/>
        </w:rPr>
        <w:t xml:space="preserve"> </w:t>
      </w:r>
      <w:r w:rsidRPr="003402D3">
        <w:rPr>
          <w:rFonts w:ascii="Arial" w:hAnsi="Arial" w:cs="Traditional Arabic" w:hint="cs"/>
          <w:b/>
          <w:bCs/>
          <w:sz w:val="36"/>
          <w:szCs w:val="36"/>
          <w:rtl/>
        </w:rPr>
        <w:t>المسيح عليه السلام</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تبين فيما سبق أن موقف النصارى من نبوة المسيح عليه السلام هو موقف في غاية الإفراط والغلو فرفعوه إلى منزلة الألوهية التي تختص بالله تعالى وهذه المنزلة التي أنزل النصارى فيها نبيهم عيسى عليه السلام هي في الواقع مخالفة لأقوال المسيح وأفعاله التي تدل دلالة صريحة على أنه عبد مربوب مخلوق وليس ربا خالقا فقد صرح المسيح عليه السلام في كثير من المواضع بأنه مرسل من الله تعالى وأنه عبد لله تعالى بالإضافة إلى تضرعه وابتهاله إلى الله تعالى كما تنص على ذلك الأناجيل – على الرغم من تحريفها – </w:t>
      </w:r>
    </w:p>
    <w:p w:rsidR="00262940" w:rsidRDefault="00262940" w:rsidP="003402D3">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وإذا </w:t>
      </w:r>
      <w:r w:rsidR="003402D3">
        <w:rPr>
          <w:rFonts w:ascii="Arial" w:hAnsi="Arial" w:cs="Traditional Arabic" w:hint="cs"/>
          <w:sz w:val="36"/>
          <w:szCs w:val="36"/>
          <w:rtl/>
        </w:rPr>
        <w:t>تت</w:t>
      </w:r>
      <w:r>
        <w:rPr>
          <w:rFonts w:ascii="Arial" w:hAnsi="Arial" w:cs="Traditional Arabic" w:hint="cs"/>
          <w:sz w:val="36"/>
          <w:szCs w:val="36"/>
          <w:rtl/>
        </w:rPr>
        <w:t>بعنا منهج الشيخ رشيد رضا في رده على دعوى النصارى بألهية المسيح نجده أولى هذا الجانب عناية كبيرة فقد نقل كثير من نصوص المسيح التي تدل على وحدانية الله تعالى وأنه مرسل من ربه بالإضافة إلى ذكره بعض الدلائل العقلية التي تلزم النصارى ببشرية المسيح عليه السلام وتنفي عنه الألوهية فكانت طريقته في الرد على النصارى في دعواهم  على ألوهية المسيح كالتالي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أولا : النصوص النقلية :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استدل الشيخ رشيد ببعض النصوص النقلية من الكتاب المقدس والتي تنفي عن المسيح صفة الألوهية كما يلي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 – الحياة الأبدية هي الإيمان بتوحيد الله تعالى وأنه رسوله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فقد نقل الشيخ رشيد نصا يدل على ذلك عند تفسيره قول الله تعالى :</w:t>
      </w:r>
    </w:p>
    <w:p w:rsidR="00262940" w:rsidRDefault="003402D3" w:rsidP="00AB202F">
      <w:pPr>
        <w:tabs>
          <w:tab w:val="left" w:pos="7121"/>
        </w:tabs>
        <w:spacing w:before="120" w:line="560" w:lineRule="exact"/>
        <w:ind w:firstLine="567"/>
        <w:jc w:val="lowKashida"/>
        <w:rPr>
          <w:rFonts w:ascii="Arial" w:hAnsi="Arial" w:cs="Traditional Arabic"/>
          <w:sz w:val="36"/>
          <w:szCs w:val="36"/>
          <w:rtl/>
        </w:rPr>
      </w:pPr>
      <w:r>
        <w:rPr>
          <w:rFonts w:ascii="QCF_BSML" w:hAnsi="QCF_BSML" w:cs="QCF_BSML"/>
          <w:color w:val="000000"/>
          <w:sz w:val="32"/>
          <w:szCs w:val="32"/>
          <w:rtl/>
        </w:rPr>
        <w:t>ﮋ</w:t>
      </w:r>
      <w:r>
        <w:rPr>
          <w:rFonts w:ascii="QCF_BSML" w:hAnsi="QCF_BSML" w:cs="QCF_BSML"/>
          <w:color w:val="000000"/>
          <w:sz w:val="2"/>
          <w:szCs w:val="2"/>
          <w:rtl/>
        </w:rPr>
        <w:t xml:space="preserve"> </w:t>
      </w:r>
      <w:r>
        <w:rPr>
          <w:rFonts w:ascii="QCF_P103" w:hAnsi="QCF_P103" w:cs="QCF_P103"/>
          <w:b/>
          <w:bCs/>
          <w:color w:val="000000"/>
          <w:sz w:val="32"/>
          <w:szCs w:val="32"/>
          <w:rtl/>
        </w:rPr>
        <w:t>ﭰ</w:t>
      </w:r>
      <w:r>
        <w:rPr>
          <w:rFonts w:ascii="QCF_P103" w:hAnsi="QCF_P103" w:cs="QCF_P103"/>
          <w:b/>
          <w:bCs/>
          <w:color w:val="000000"/>
          <w:sz w:val="2"/>
          <w:szCs w:val="2"/>
          <w:rtl/>
        </w:rPr>
        <w:t xml:space="preserve"> </w:t>
      </w:r>
      <w:r>
        <w:rPr>
          <w:rFonts w:ascii="QCF_P103" w:hAnsi="QCF_P103" w:cs="QCF_P103"/>
          <w:b/>
          <w:bCs/>
          <w:color w:val="000000"/>
          <w:sz w:val="32"/>
          <w:szCs w:val="32"/>
          <w:rtl/>
        </w:rPr>
        <w:t>ﭱ</w:t>
      </w:r>
      <w:r>
        <w:rPr>
          <w:rFonts w:ascii="QCF_P103" w:hAnsi="QCF_P103" w:cs="QCF_P103"/>
          <w:b/>
          <w:bCs/>
          <w:color w:val="000000"/>
          <w:sz w:val="2"/>
          <w:szCs w:val="2"/>
          <w:rtl/>
        </w:rPr>
        <w:t xml:space="preserve"> </w:t>
      </w:r>
      <w:r>
        <w:rPr>
          <w:rFonts w:ascii="QCF_P103" w:hAnsi="QCF_P103" w:cs="QCF_P103"/>
          <w:b/>
          <w:bCs/>
          <w:color w:val="000000"/>
          <w:sz w:val="32"/>
          <w:szCs w:val="32"/>
          <w:rtl/>
        </w:rPr>
        <w:t>ﭲ</w:t>
      </w:r>
      <w:r>
        <w:rPr>
          <w:rFonts w:ascii="QCF_P103" w:hAnsi="QCF_P103" w:cs="QCF_P103"/>
          <w:b/>
          <w:bCs/>
          <w:color w:val="000000"/>
          <w:sz w:val="2"/>
          <w:szCs w:val="2"/>
          <w:rtl/>
        </w:rPr>
        <w:t xml:space="preserve"> </w:t>
      </w:r>
      <w:r>
        <w:rPr>
          <w:rFonts w:ascii="QCF_P103" w:hAnsi="QCF_P103" w:cs="QCF_P103"/>
          <w:b/>
          <w:bCs/>
          <w:color w:val="000000"/>
          <w:sz w:val="32"/>
          <w:szCs w:val="32"/>
          <w:rtl/>
        </w:rPr>
        <w:t>ﭳ</w:t>
      </w:r>
      <w:r>
        <w:rPr>
          <w:rFonts w:ascii="QCF_P103" w:hAnsi="QCF_P103" w:cs="QCF_P103"/>
          <w:b/>
          <w:bCs/>
          <w:color w:val="000000"/>
          <w:sz w:val="2"/>
          <w:szCs w:val="2"/>
          <w:rtl/>
        </w:rPr>
        <w:t xml:space="preserve"> </w:t>
      </w:r>
      <w:r>
        <w:rPr>
          <w:rFonts w:ascii="QCF_P103" w:hAnsi="QCF_P103" w:cs="QCF_P103"/>
          <w:b/>
          <w:bCs/>
          <w:color w:val="000000"/>
          <w:sz w:val="32"/>
          <w:szCs w:val="32"/>
          <w:rtl/>
        </w:rPr>
        <w:t>ﭴ</w:t>
      </w:r>
      <w:r>
        <w:rPr>
          <w:rFonts w:ascii="QCF_P103" w:hAnsi="QCF_P103" w:cs="QCF_P103"/>
          <w:b/>
          <w:bCs/>
          <w:color w:val="000000"/>
          <w:sz w:val="2"/>
          <w:szCs w:val="2"/>
          <w:rtl/>
        </w:rPr>
        <w:t xml:space="preserve"> </w:t>
      </w:r>
      <w:r>
        <w:rPr>
          <w:rFonts w:ascii="QCF_P103" w:hAnsi="QCF_P103" w:cs="QCF_P103"/>
          <w:b/>
          <w:bCs/>
          <w:color w:val="000000"/>
          <w:sz w:val="32"/>
          <w:szCs w:val="32"/>
          <w:rtl/>
        </w:rPr>
        <w:t>ﭵ</w:t>
      </w:r>
      <w:r>
        <w:rPr>
          <w:rFonts w:ascii="QCF_P103" w:hAnsi="QCF_P103" w:cs="QCF_P103"/>
          <w:b/>
          <w:bCs/>
          <w:color w:val="000000"/>
          <w:sz w:val="2"/>
          <w:szCs w:val="2"/>
          <w:rtl/>
        </w:rPr>
        <w:t xml:space="preserve"> </w:t>
      </w:r>
      <w:r>
        <w:rPr>
          <w:rFonts w:ascii="QCF_P103" w:hAnsi="QCF_P103" w:cs="QCF_P103"/>
          <w:b/>
          <w:bCs/>
          <w:color w:val="000000"/>
          <w:sz w:val="32"/>
          <w:szCs w:val="32"/>
          <w:rtl/>
        </w:rPr>
        <w:t>ﭶ</w:t>
      </w:r>
      <w:r>
        <w:rPr>
          <w:rFonts w:ascii="QCF_P103" w:hAnsi="QCF_P103" w:cs="QCF_P103"/>
          <w:b/>
          <w:bCs/>
          <w:color w:val="000000"/>
          <w:sz w:val="2"/>
          <w:szCs w:val="2"/>
          <w:rtl/>
        </w:rPr>
        <w:t xml:space="preserve">  </w:t>
      </w:r>
      <w:r>
        <w:rPr>
          <w:rFonts w:ascii="QCF_P103" w:hAnsi="QCF_P103" w:cs="QCF_P103"/>
          <w:b/>
          <w:bCs/>
          <w:color w:val="000000"/>
          <w:sz w:val="32"/>
          <w:szCs w:val="32"/>
          <w:rtl/>
        </w:rPr>
        <w:t>ﭷ</w:t>
      </w:r>
      <w:r>
        <w:rPr>
          <w:rFonts w:ascii="QCF_P103" w:hAnsi="QCF_P103" w:cs="QCF_P103"/>
          <w:b/>
          <w:bCs/>
          <w:color w:val="000000"/>
          <w:sz w:val="2"/>
          <w:szCs w:val="2"/>
          <w:rtl/>
        </w:rPr>
        <w:t xml:space="preserve"> </w:t>
      </w:r>
      <w:r>
        <w:rPr>
          <w:rFonts w:ascii="QCF_P103" w:hAnsi="QCF_P103" w:cs="QCF_P103"/>
          <w:b/>
          <w:bCs/>
          <w:color w:val="000000"/>
          <w:sz w:val="32"/>
          <w:szCs w:val="32"/>
          <w:rtl/>
        </w:rPr>
        <w:t>ﭸ</w:t>
      </w:r>
      <w:r>
        <w:rPr>
          <w:rFonts w:ascii="QCF_P103" w:hAnsi="QCF_P103" w:cs="QCF_P103"/>
          <w:b/>
          <w:bCs/>
          <w:color w:val="000000"/>
          <w:sz w:val="2"/>
          <w:szCs w:val="2"/>
          <w:rtl/>
        </w:rPr>
        <w:t xml:space="preserve"> </w:t>
      </w:r>
      <w:r>
        <w:rPr>
          <w:rFonts w:ascii="QCF_BSML" w:hAnsi="QCF_BSML" w:cs="QCF_BSML"/>
          <w:color w:val="000000"/>
          <w:sz w:val="32"/>
          <w:szCs w:val="32"/>
          <w:rtl/>
        </w:rPr>
        <w:t>ﮊ</w:t>
      </w:r>
      <w:r>
        <w:rPr>
          <w:rFonts w:ascii="Arial" w:hAnsi="Arial" w:cs="Arial"/>
          <w:color w:val="000000"/>
          <w:sz w:val="2"/>
          <w:szCs w:val="2"/>
        </w:rPr>
        <w:t xml:space="preserve"> </w:t>
      </w:r>
      <w:r w:rsidR="00262940">
        <w:rPr>
          <w:rFonts w:ascii="Arial" w:hAnsi="Arial" w:cs="Traditional Arabic" w:hint="cs"/>
          <w:sz w:val="36"/>
          <w:szCs w:val="36"/>
          <w:rtl/>
        </w:rPr>
        <w:t xml:space="preserve"> </w:t>
      </w:r>
      <w:r w:rsidR="00262940" w:rsidRPr="00922FE4">
        <w:rPr>
          <w:rFonts w:ascii="Lotus Linotype" w:hAnsi="Lotus Linotype" w:cs="Traditional Arabic"/>
          <w:sz w:val="36"/>
          <w:szCs w:val="36"/>
          <w:vertAlign w:val="superscript"/>
          <w:rtl/>
        </w:rPr>
        <w:t>(</w:t>
      </w:r>
      <w:r w:rsidR="00262940" w:rsidRPr="00922FE4">
        <w:rPr>
          <w:rStyle w:val="a4"/>
          <w:rFonts w:ascii="Lotus Linotype" w:hAnsi="Lotus Linotype" w:cs="Traditional Arabic"/>
          <w:sz w:val="36"/>
          <w:szCs w:val="36"/>
          <w:rtl/>
        </w:rPr>
        <w:footnoteReference w:id="645"/>
      </w:r>
      <w:r w:rsidR="00262940" w:rsidRPr="00922FE4">
        <w:rPr>
          <w:rFonts w:ascii="Lotus Linotype" w:hAnsi="Lotus Linotype" w:cs="Traditional Arabic"/>
          <w:sz w:val="36"/>
          <w:szCs w:val="36"/>
          <w:vertAlign w:val="superscript"/>
          <w:rtl/>
        </w:rPr>
        <w:t>)</w:t>
      </w:r>
      <w:r w:rsidR="00262940" w:rsidRPr="00922FE4">
        <w:rPr>
          <w:rFonts w:ascii="Lotus Linotype" w:hAnsi="Lotus Linotype" w:cs="Traditional Arabic" w:hint="cs"/>
          <w:sz w:val="36"/>
          <w:szCs w:val="36"/>
          <w:rtl/>
        </w:rPr>
        <w:t xml:space="preserve"> </w:t>
      </w:r>
      <w:r w:rsidR="00262940">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فقال (وهو مبني على أنه إنما ادعى النبوة والرسالة فيهم لا الألوهية كما تزعم النصارى على أن أناجيلهم ناطقة بأنه كان موحدا لله تعالى مدعيا للرسالة كقوله في رواية </w:t>
      </w:r>
      <w:r>
        <w:rPr>
          <w:rFonts w:ascii="Arial" w:hAnsi="Arial" w:cs="Traditional Arabic" w:hint="cs"/>
          <w:sz w:val="36"/>
          <w:szCs w:val="36"/>
          <w:rtl/>
        </w:rPr>
        <w:lastRenderedPageBreak/>
        <w:t>إنجيل يوحنا "وهذه هي الحياة الأبدية أن يعرفوك أنت الإله الحقيقي وحدك ويسوع المسيح الذي أرسلته"</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46"/>
      </w:r>
      <w:r w:rsidRPr="00922FE4">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47"/>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فبين هنا أن الحياة الأبدية وهي الحياة الآخرة لأن الحياة الدنيا ليست أبدية بل هي فانية فكأنه أراد أن يقول : إن السبب الموصل إلى نعيم تلك الحياة الأبدية هي أن يؤمنوا بوحدانية الله تعالى وأنني رسولك وقد كان الخطاب هنا ابتهالا منه إلى الله تعالى وليس موعظة الجموع من اليهود حتى يخفي الحقيقة عنهم إن كان هو الإله – بزعمهم –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ب – تجربة إبليس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أوردت الأناجيل قصة إبليس عندما أراد أن يجرب المسيح عليه السلام وأن أراد أن يفتن المسيح عن دينه وذلك بدعوته للسجود له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بين الشيخ رشيد رضا أن هذه الحادثة التي نسبتها الأناجيل إلى المسيح عليه السلام من الأدلة الواضحة التي تنفي الألوهية عن المسيح عليه السلام فقال عن دعوى النصارى بأن المسيح عليه السلام أعلى من درجة الأنبياء أو أنه فوق البشر </w:t>
      </w:r>
    </w:p>
    <w:p w:rsidR="003402D3" w:rsidRDefault="00262940" w:rsidP="003402D3">
      <w:pPr>
        <w:pStyle w:val="af1"/>
        <w:bidi/>
        <w:spacing w:before="120" w:beforeAutospacing="0" w:after="0" w:afterAutospacing="0" w:line="560" w:lineRule="exact"/>
        <w:ind w:firstLine="567"/>
        <w:jc w:val="lowKashida"/>
        <w:rPr>
          <w:rFonts w:ascii="Arial" w:hAnsi="Arial" w:cs="Traditional Arabic"/>
          <w:sz w:val="36"/>
          <w:szCs w:val="36"/>
          <w:rtl/>
        </w:rPr>
      </w:pPr>
      <w:r w:rsidRPr="003402D3">
        <w:rPr>
          <w:rFonts w:ascii="Arial" w:hAnsi="Arial" w:cs="Traditional Arabic" w:hint="cs"/>
          <w:sz w:val="36"/>
          <w:szCs w:val="36"/>
          <w:rtl/>
        </w:rPr>
        <w:t xml:space="preserve">(فالجواب أن كتاب هؤلاء الدعاة حجة عليهم، ففي الإصحاح الرابع من إنجيل لوقا ما نصه: "أَما يسوع فرجع من الأردن ممتلئا من الروح القدس وكان يقتاد بالرُّوحِ فِي الْبَرِّيَّةِ أَرْبَعِينَ يَوْمًا يُجَرَّبُ مِنْ إِبْلِيسَ ، وَلَمْ يَأْكُلْ شَيْئًا فِي تِلْكَ الْأَيَّامِ وَلَمَّا تَمَّتْ جَاعَ أَخِيرًا وَقَالَ لَهُ إِبْلِيسُ إِنْ كُنْتَ ابْنَ اللهِ فَقُلْ لِهَذَا الْحَجَرِ أَنْ يَصِيرَ خُبْزًا فَأَجَابَهُ يَسُوعُ قَائِلًا مَكْتُوبٌ أَنْ لَيْسَ بِالْخُبْزِ وَحْدَهُ يَحْيَا الْإِنْسَانُ ، بَلْ بِكُلِّ كَلِمَةٍ مِنَ الله ثُمَّ أَصْعَدَهُ إِبْلِيسُ إِلَى جَبَلٍ عَالٍ وَأَرَاهُ جَمِيعَ مَمَالِكِ الْمَسْكُونَةِ فِي لَحْظَةٍ مِنَ الزَّمَانِ وَقَالَ لَهُ إِبْلِيسُ لَكَ أُعْطِي هَذَا السُّلْطَانَ كُلَّهُ وَمَجْدَهُنَّ لِأَنَّهُ إِلَيَّ قَدْ دُفِعَ وَأَنَا أُعْطِيهِ لِمَنْ أُرِيدُ فَإِنْ سَجَدْتَ أَمَامِي يَكُونُ لَكَ الْجَمِيعُ فَأَجَابَهُ يَسُوعُ وَقَالَ اذْهَبْ يَا شَيْطَانُ إِنَّهُ مَكْتُوبٌ لِلرَّبِّ إِلَهَكَ تَسْجُدُ ، وَإِيَّاهُ وَحْدَهُ تَعْبُدُ ثُمَّ </w:t>
      </w:r>
      <w:r w:rsidRPr="003402D3">
        <w:rPr>
          <w:rFonts w:ascii="Arial" w:hAnsi="Arial" w:cs="Traditional Arabic" w:hint="cs"/>
          <w:sz w:val="36"/>
          <w:szCs w:val="36"/>
          <w:rtl/>
        </w:rPr>
        <w:lastRenderedPageBreak/>
        <w:t>جَاءَ بِهِ إِلَى أُورْشَلِيمَ وَأَقَامَهُ عَلَى جَنَاحِ الْهَيْكَلِ وَقَالَ لَهُ إِنْ كُنْتَ ابْنَ اللهِ فَاطْرَحْ نَفْسَكْ مِنْ هُنَا إِلَى أَسْفَل لِأَنَّهُ مَكْتُوبٌ أَنَّهُ يُوصِي مَلَائِكَتَهُ بِكَ لِكَيْ يَحْفَظُوكَ وَأَنَّهُمْ عَلَى أَيَادِيهِمْ يَحْمِلُونَكَ لِكَيْ لَا تُصْدَمَ بِحَجْرٍ رِجْلُكَ فَأَجَابَ يَسُوعُ وَقَالَ لَهُ إِنَّهُ قِيلَ لَا تُجَرِّبِ الرَّبَّ إِلَهَكَ وَلَمَّا أَكْمَلَ إِبْلِيسُ كُلَّ تَجْرِبَةٍ فَارَقَهُ إِلَى حِينٍ ")</w:t>
      </w:r>
      <w:r w:rsidRPr="003402D3">
        <w:rPr>
          <w:rFonts w:ascii="Lotus Linotype" w:hAnsi="Lotus Linotype" w:cs="Traditional Arabic"/>
          <w:sz w:val="36"/>
          <w:szCs w:val="36"/>
          <w:vertAlign w:val="superscript"/>
          <w:rtl/>
        </w:rPr>
        <w:t>(</w:t>
      </w:r>
      <w:r w:rsidRPr="003402D3">
        <w:rPr>
          <w:rStyle w:val="a4"/>
          <w:rFonts w:ascii="Lotus Linotype" w:hAnsi="Lotus Linotype" w:cs="Traditional Arabic"/>
          <w:sz w:val="36"/>
          <w:szCs w:val="36"/>
          <w:rtl/>
        </w:rPr>
        <w:footnoteReference w:id="648"/>
      </w:r>
      <w:r w:rsidRPr="003402D3">
        <w:rPr>
          <w:rFonts w:ascii="Lotus Linotype" w:hAnsi="Lotus Linotype" w:cs="Traditional Arabic"/>
          <w:sz w:val="36"/>
          <w:szCs w:val="36"/>
          <w:vertAlign w:val="superscript"/>
          <w:rtl/>
        </w:rPr>
        <w:t>)</w:t>
      </w:r>
      <w:r w:rsidR="003402D3">
        <w:rPr>
          <w:rFonts w:ascii="Arial" w:hAnsi="Arial" w:cs="Traditional Arabic" w:hint="cs"/>
          <w:sz w:val="36"/>
          <w:szCs w:val="36"/>
          <w:rtl/>
        </w:rPr>
        <w:t>.</w:t>
      </w:r>
    </w:p>
    <w:p w:rsidR="00262940" w:rsidRPr="003402D3" w:rsidRDefault="00262940" w:rsidP="003402D3">
      <w:pPr>
        <w:pStyle w:val="af1"/>
        <w:bidi/>
        <w:spacing w:before="120" w:beforeAutospacing="0" w:after="0" w:afterAutospacing="0" w:line="560" w:lineRule="exact"/>
        <w:ind w:firstLine="567"/>
        <w:jc w:val="lowKashida"/>
        <w:rPr>
          <w:rFonts w:ascii="Arial" w:hAnsi="Arial" w:cs="Traditional Arabic"/>
          <w:sz w:val="36"/>
          <w:szCs w:val="36"/>
          <w:rtl/>
        </w:rPr>
      </w:pPr>
      <w:r w:rsidRPr="003402D3">
        <w:rPr>
          <w:rFonts w:ascii="Arial" w:hAnsi="Arial" w:cs="Traditional Arabic" w:hint="cs"/>
          <w:sz w:val="36"/>
          <w:szCs w:val="36"/>
          <w:rtl/>
        </w:rPr>
        <w:t xml:space="preserve">يقول الشيخ رشيد معلقا على هذه الحادثة (فَهَذَا صَرِيحٌ كَانَ يُوَسْوِسُ لِلْمَسِيحِ عَلَيْهِ السَّلَامُ حَتَّى يَحْمِلَهُ وَيَأْخُذَهُ مِنْ مَكَانٍ إِلَى مَكَانٍ وَقُصَارَى الْأَمْرِ أَنَّهُ لَمْ يَكُنْ يُطِيعُهُ فِيمَا أَمَرَ بِهِ مِنَ السُّجُودِ لَهُ ، وَمِنَ امْتِحَانِ الرَّبِّ إِلَهِهِ - أَيْ إِلَهِ الْمَسِيحِ -  وَقَوْلُهُ : "لَا تُجَرِّبِ الرَّبَّ إِلَهَكَ" يُرَادُ بِهِ مَا وَرَدَ فِي سِفْرِ التَّثْنِيَةِ آخِرِ أَسْفَارِ التَّوْرَاة وَمِثْلُهُ قَوْلُهُ : "ليس بالخبز وحده يحيا الإنسان وقوله : "لِلرَّبِ إِلَهَكَ تَسْجُدُ".. إِلخ  وذلك مما يدل على أنه كان متبعا للتوراة هذا وقد تقدم تحقيق القول في الشيطان ووسوسته والمحقق عندنا أنه ليس للشيطان سلطان على عباد الله المخلصين وخيرهم الأنبيَاء والمرسلون) </w:t>
      </w:r>
      <w:r w:rsidRPr="003402D3">
        <w:rPr>
          <w:rFonts w:ascii="Lotus Linotype" w:hAnsi="Lotus Linotype" w:cs="Traditional Arabic"/>
          <w:sz w:val="36"/>
          <w:szCs w:val="36"/>
          <w:vertAlign w:val="superscript"/>
          <w:rtl/>
        </w:rPr>
        <w:t>(</w:t>
      </w:r>
      <w:r w:rsidRPr="003402D3">
        <w:rPr>
          <w:rStyle w:val="a4"/>
          <w:rFonts w:ascii="Lotus Linotype" w:hAnsi="Lotus Linotype" w:cs="Traditional Arabic"/>
          <w:sz w:val="36"/>
          <w:szCs w:val="36"/>
          <w:rtl/>
        </w:rPr>
        <w:footnoteReference w:id="649"/>
      </w:r>
      <w:r w:rsidRPr="003402D3">
        <w:rPr>
          <w:rFonts w:ascii="Lotus Linotype" w:hAnsi="Lotus Linotype" w:cs="Traditional Arabic"/>
          <w:sz w:val="36"/>
          <w:szCs w:val="36"/>
          <w:vertAlign w:val="superscript"/>
          <w:rtl/>
        </w:rPr>
        <w:t>)</w:t>
      </w:r>
      <w:r w:rsidRPr="003402D3">
        <w:rPr>
          <w:rFonts w:ascii="Lotus Linotype" w:hAnsi="Lotus Linotype" w:cs="Traditional Arabic" w:hint="cs"/>
          <w:sz w:val="36"/>
          <w:szCs w:val="36"/>
          <w:rtl/>
        </w:rPr>
        <w:t xml:space="preserve"> </w:t>
      </w:r>
      <w:r w:rsidRPr="003402D3">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ورد في سفر التثنية الذي أشار إليه الشيخ رشيد – بثاقب نظره - مانصه (لأن الرب إلهكم إله غيور في وسطكم لئلا يحمي غضب الرب إلهكم عليكم فيبددكم عن وجه الأرض لا تجربوا الرب إلهكم كما جربتموه في مسه)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0"/>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وهذا واضح الدلالة على أن المقصود بالنهي عن تجربة الإله في قول المسيح هو الله تعالى وليس يقصد نفسه على فرض ثبوت تلك القصة ويدل على ذلك ما كان يستشهد به المسيح عليه السلام في كثير من الأحيان بنصوص من التوراة</w:t>
      </w:r>
      <w:r w:rsidR="00BF192D">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مع أن هذه القصة قد احتوت على كثير من الدلائل التي تشير إلى بشرية المسيح وتنفي عنه الألوهية فمن ذلك : جرأة إبليس العجيبة على إلهه المسيح – بزعمهم – فكيف يتجرأ تلك الجرأة عليه بطلبه من المسيح أن يسجد له  يقول عبد الله الترجمان (فهذا منه إقرار بأنه </w:t>
      </w:r>
      <w:r>
        <w:rPr>
          <w:rFonts w:ascii="Arial" w:hAnsi="Arial" w:cs="Traditional Arabic" w:hint="cs"/>
          <w:sz w:val="36"/>
          <w:szCs w:val="36"/>
          <w:rtl/>
        </w:rPr>
        <w:lastRenderedPageBreak/>
        <w:t>بريء من الألوهية ولو كان إلها لما اجترأ عليه الشيطان بمثل ذلك القول وفي جوابه له اعتراف لله تعالى بأنه هو الإله لا يسجد أحد إلا له تبارك وتعالى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1"/>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بالإضافة إلى أن إبليس أراد أن يفتن المسيح عليه السلام بالدنيا وذلك عندما أراه جميع ممالك المسكونة ووعده بإعطائها له بشرط السجود له وهذا فيه دليل آخر على نبوة المسيح وعبوديته لله وبشريته فإذا كان المسيح هو الله رب العالمين – بزعمهم – فكيف يعده إبليس بأنه يعطيه ممالك هي له في الأساس ثم إن المسيح لو كان هو الإله لما تأخر عن إجابته بأن هذه الممالك هي له وذلك لتكبيته وبيان عجزه</w:t>
      </w:r>
      <w:r w:rsidR="00BF192D">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ج –  تضرعه ودعاؤه لله تعالى وهو على خشبة الصلب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تبين فيما سبق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2"/>
      </w:r>
      <w:r w:rsidRPr="00922FE4">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Pr>
          <w:rFonts w:cs="Traditional Arabic" w:hint="cs"/>
          <w:sz w:val="36"/>
          <w:szCs w:val="36"/>
          <w:rtl/>
        </w:rPr>
        <w:t>أن النصارى يعتقدون أن المسيح الذي هو الأقنوم الثاني من الأقانيم الإلهية علق على خشبة الصليب وصلب بأيدي أعداءه</w:t>
      </w:r>
      <w:r w:rsidR="00BF192D">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ascii="Arial" w:hAnsi="Arial" w:cs="Traditional Arabic"/>
          <w:sz w:val="36"/>
          <w:szCs w:val="36"/>
          <w:rtl/>
        </w:rPr>
      </w:pPr>
      <w:r>
        <w:rPr>
          <w:rFonts w:cs="Traditional Arabic" w:hint="cs"/>
          <w:sz w:val="36"/>
          <w:szCs w:val="36"/>
          <w:rtl/>
        </w:rPr>
        <w:t xml:space="preserve">وقد بين الشيخ رشيد رضا أن الأناجيل تذكر أن المسيح كان يبتهل إلى الله تعالى ويستغيث به أن ينجيه منهم قبل أن يمسكوا به ولكن الله تعالى لم يستجب دعاءه وفي كل موضع من مواضع تلك القصة دليل بشرية المسيح عليه السلام ونفي ألوهيته فقال :َ(ومِنْ غَرِيبِ تَهَافُتِ هَؤُلَاءِ النَّاسِ أَنَّهُمْ قَالُوا : إِنَّ شَرَّ نَوْعٍ مِنْ أَنْوَاعِ الْإِهْلَاكِ ، وَهُوَ الصَّلْبُ نَزَلَ بِالْمَسِيحِ - الَّذِي هُوَ الْكَلِمَةُ وَاللهُ هُوَ الْكَلِمَةُ بِزَعْمِهِمْ - وَلَمْ يَسْتَطِعْ أَنْ يَدْفَعَهُ عَنْ نَفْسِهِ ، وَأَنَّهُ اسْتَغَاثَ بِرَبِّهِ خَائِفًا وَجِلًا ضَارِعًا خَاضِعًا ; لِيَصْرِفَ عَنْهُ ذَلِكَ الْكَأْسَ ، فَلَمْ يُجِبْهُ إِلَى مَا طَلَبَ ! وَهُمْ يُكَابِرُونَ أَنْفُسَهُمْ فِي دَفْعِ هَذَا التَّهَافُتِ بِمِثْلِ قَوْلِهِمْ : إِنَّهُ كَانَ لَهُ طَبِيعَتَانِ وَمَشِيئَتَانِ ; ثِنْتَانِ مِنْهُمَا إِلَهِيَّتَانِ وَثِنْتَانِ بَشَرِيَّتَانِ ، وَلَيْتَ شِعْرِي ، إِذَا كَانَ هَذَا مُمْكِنًا ؛ فَهَلْ يُمْكِنُ مَعَهُ أَنْ يَجْهَلَ الْمَسِيحُ بِطَبِيعَتِهِ الْبَشَرِيَّةِ طَبِيعَتَهُ الْإِلَهِيَّةَ ، فَيَعْتَرِضُ عَلَيْهَا بِمِثْلِ قَوْلِهِمْ عَنْهُ فِي إِنْجِيلِ مَتَّى " إِلَهَيْ إِلَهِي ، لِمَاذَا تَرَكْتَنِي"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3"/>
      </w:r>
      <w:r w:rsidRPr="00922FE4">
        <w:rPr>
          <w:rFonts w:ascii="Lotus Linotype" w:hAnsi="Lotus Linotype" w:cs="Traditional Arabic"/>
          <w:sz w:val="36"/>
          <w:szCs w:val="36"/>
          <w:vertAlign w:val="superscript"/>
          <w:rtl/>
        </w:rPr>
        <w:t>)</w:t>
      </w:r>
      <w:r>
        <w:rPr>
          <w:rFonts w:cs="Traditional Arabic" w:hint="cs"/>
          <w:sz w:val="36"/>
          <w:szCs w:val="36"/>
          <w:rtl/>
        </w:rPr>
        <w:t xml:space="preserve"> وَيَسْتَنْجِدُهَا غَيْرَ عَالِمٍ بِمَا يُمْكِنُ وَمَا لَا </w:t>
      </w:r>
      <w:r>
        <w:rPr>
          <w:rFonts w:cs="Traditional Arabic" w:hint="cs"/>
          <w:sz w:val="36"/>
          <w:szCs w:val="36"/>
          <w:rtl/>
        </w:rPr>
        <w:lastRenderedPageBreak/>
        <w:t xml:space="preserve">يُمْكِنُ لَهَا بِمِثْلِ مَا قَالُوهُ عَنْهُ فِي إِنْجِيلِ مَتَّى "ثُمَّ تَقَدَّمَ قَلِيلًا ، وَخَرَّ عَلَى وَجْهِهِ ، وَكَانَ يُصَلِّي قَائِلًا : يَا أَبَتَاهُ ، إِنْ أَمْكَنَ فَلْتَعْبُرْ عَنِّي هَذِهِ الْكَأْسَ" إِلَى أَنْ قَالَ : "فَمَضَى أَيْضًا ثَانِيَةً وَصَلَّى قَائِلًا : إِنْ لَمْ يُمْكِنْ أَنْ تَعْبُرَ عَنِّي هَذِهِ الْكَأْسَ ، إِلَّا أَنْ أَشْرَبَهَا فَلْتَكُنْ مَشِيئَتُكَ"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4"/>
      </w:r>
      <w:r w:rsidRPr="00922FE4">
        <w:rPr>
          <w:rFonts w:ascii="Lotus Linotype" w:hAnsi="Lotus Linotype" w:cs="Traditional Arabic"/>
          <w:sz w:val="36"/>
          <w:szCs w:val="36"/>
          <w:vertAlign w:val="superscript"/>
          <w:rtl/>
        </w:rPr>
        <w:t>)</w:t>
      </w:r>
      <w:r>
        <w:rPr>
          <w:rFonts w:cs="Traditional Arabic" w:hint="cs"/>
          <w:sz w:val="36"/>
          <w:szCs w:val="36"/>
          <w:rtl/>
        </w:rPr>
        <w:t xml:space="preserve"> وَهَذَا أَعْظَمُ حُجَّةٍ عَلَيْهِمْ مُصَدِّقَةٍ لِحُجَّةِ الْقُرْآنِ ، فَإِنَّ مَشِيئَةَ اللهِ لَا يَرُدُّهَا شَيْءٌ ثُمَّ إِنَّ الطَّبِيعَةَ الْبَشَرِيَّةَ هِيَ الَّتِي خَاطَبَتِ الْبَشَرَ ، فَإِذَا كَانَ هَذَا شَأْنَهَا ; لَا يُقْبَلُ قَوْلُهَا ، وَلَا يُوثَقُ بِتَعْلِيمِهَا ؛ فَكَيْفَ تُجْعَلُ مَعَ الطَّبِيعَةِ الْأُخْرَى شَيْئًا وَاحِدًا يُسَمَّى رَبًّا وَإِلَهًا وَيُعْبَدُ ؟ وَالنَّاسُ مَا رَأَوْا إِلَّا الطَّبِيعَةَ الْبَشَرِيَّةَ ، وَلَا عَرَفُوا غَيْرَهَا ، وَلَا سَمِعُوا إِلَّا كَلَامَهَا ، وَلَا رَأَوْا إِلَّا أَفْعَالَهَا)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5"/>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i/>
          <w:iCs/>
          <w:sz w:val="36"/>
          <w:szCs w:val="36"/>
          <w:rtl/>
        </w:rPr>
        <w:t>.</w:t>
      </w:r>
    </w:p>
    <w:p w:rsidR="00262940" w:rsidRDefault="00262940" w:rsidP="00AB202F">
      <w:pPr>
        <w:spacing w:before="120" w:line="560" w:lineRule="exact"/>
        <w:ind w:firstLine="567"/>
        <w:jc w:val="lowKashida"/>
        <w:rPr>
          <w:rFonts w:ascii="Arial" w:hAnsi="Arial" w:cs="Traditional Arabic"/>
          <w:sz w:val="36"/>
          <w:szCs w:val="36"/>
        </w:rPr>
      </w:pPr>
      <w:r>
        <w:rPr>
          <w:rFonts w:ascii="Arial" w:hAnsi="Arial" w:cs="Traditional Arabic" w:hint="cs"/>
          <w:sz w:val="36"/>
          <w:szCs w:val="36"/>
          <w:rtl/>
        </w:rPr>
        <w:t>فيتبين من كلام الشيخ رشيد أن هذه القصة تدل دلالة واضحة على بشرية المسيح وعبوديته لله ويتجلى ذلك في الأمور الآتية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أن المسيح عليه السلام كان قبل القبض عليه يدعوا ويستغيث ربه أن يعبر عنه هذه الكأس وأنه خر على وجهه أثناء تضرعه لربه وفي هذا دليل على عبودية المسيح لله أنه ليس بإله إذ أن الإله لا يتعب ولا يعيا كما ورد في سفر أشعيا (أما عرفت أم لم تسمع : أن إله الدهر الرب الخالق أطراف الأرض لا كل ولا يعيا )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6"/>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وكما ورد في سفر حبقوق (يارب إله قدور لا تموت)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7"/>
      </w:r>
      <w:r w:rsidRPr="00922FE4">
        <w:rPr>
          <w:rFonts w:ascii="Lotus Linotype" w:hAnsi="Lotus Linotype" w:cs="Traditional Arabic"/>
          <w:sz w:val="36"/>
          <w:szCs w:val="36"/>
          <w:vertAlign w:val="superscript"/>
          <w:rtl/>
        </w:rPr>
        <w:t>)</w:t>
      </w:r>
      <w:r>
        <w:rPr>
          <w:rFonts w:ascii="Arial" w:hAnsi="Arial" w:cs="Traditional Arabic" w:hint="cs"/>
          <w:sz w:val="36"/>
          <w:szCs w:val="36"/>
          <w:rtl/>
        </w:rPr>
        <w:t xml:space="preserve">ولكن النصارى يعتقدون أن المسيح مات ثم قام من بين الأموات في اليوم الثالث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58"/>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Pr="00BF192D" w:rsidRDefault="00262940" w:rsidP="00BF192D">
      <w:pPr>
        <w:spacing w:before="120" w:line="560" w:lineRule="exact"/>
        <w:ind w:firstLine="567"/>
        <w:jc w:val="lowKashida"/>
        <w:rPr>
          <w:rFonts w:ascii="Arial" w:hAnsi="Arial" w:cs="Traditional Arabic"/>
          <w:spacing w:val="-2"/>
          <w:sz w:val="36"/>
          <w:szCs w:val="36"/>
          <w:rtl/>
        </w:rPr>
      </w:pPr>
      <w:r w:rsidRPr="00BF192D">
        <w:rPr>
          <w:rFonts w:ascii="Arial" w:hAnsi="Arial" w:cs="Traditional Arabic" w:hint="cs"/>
          <w:spacing w:val="-2"/>
          <w:sz w:val="36"/>
          <w:szCs w:val="36"/>
          <w:rtl/>
        </w:rPr>
        <w:t xml:space="preserve">- أن قولهم بالطبائع للمسيح يرد على زعمهم بألوهية المسيح لعدم معقوليته وذلك لأنهم  يقولون بأن المسيح له طبيعة إلهية وطبيعة بشرية فنقول : عندما كان المسيح يتضرع إلى ربه خائفا من أن يقبض عليه اليهود فأي طبيعة كان هو عليها فإن قلتم بأنه كان على طبيعته </w:t>
      </w:r>
      <w:r w:rsidRPr="00BF192D">
        <w:rPr>
          <w:rFonts w:ascii="Arial" w:hAnsi="Arial" w:cs="Traditional Arabic" w:hint="cs"/>
          <w:spacing w:val="-2"/>
          <w:sz w:val="36"/>
          <w:szCs w:val="36"/>
          <w:rtl/>
        </w:rPr>
        <w:lastRenderedPageBreak/>
        <w:t xml:space="preserve">البشرية فنقول : هل نسي طبيعته الإلهية في ذلك الوقت ؟ فإن كان نسيها فهذا يهدم أساس اعتقاد القول بألوهيته إذ كيف يوثق بكلامه وأفعاله وهو ينسى في بعض أحيانه أنه إله وهذا غير مسلم لديكم </w:t>
      </w:r>
      <w:r w:rsidRPr="00BF192D">
        <w:rPr>
          <w:rFonts w:ascii="Lotus Linotype" w:hAnsi="Lotus Linotype" w:cs="Traditional Arabic"/>
          <w:spacing w:val="-2"/>
          <w:sz w:val="36"/>
          <w:szCs w:val="36"/>
          <w:vertAlign w:val="superscript"/>
          <w:rtl/>
        </w:rPr>
        <w:t>(</w:t>
      </w:r>
      <w:r w:rsidRPr="00BF192D">
        <w:rPr>
          <w:rStyle w:val="a4"/>
          <w:rFonts w:ascii="Lotus Linotype" w:hAnsi="Lotus Linotype" w:cs="Traditional Arabic"/>
          <w:spacing w:val="-2"/>
          <w:sz w:val="36"/>
          <w:szCs w:val="36"/>
          <w:rtl/>
        </w:rPr>
        <w:footnoteReference w:id="659"/>
      </w:r>
      <w:r w:rsidRPr="00BF192D">
        <w:rPr>
          <w:rFonts w:ascii="Lotus Linotype" w:hAnsi="Lotus Linotype" w:cs="Traditional Arabic"/>
          <w:spacing w:val="-2"/>
          <w:sz w:val="36"/>
          <w:szCs w:val="36"/>
          <w:vertAlign w:val="superscript"/>
          <w:rtl/>
        </w:rPr>
        <w:t>)</w:t>
      </w:r>
      <w:r w:rsidRPr="00BF192D">
        <w:rPr>
          <w:rFonts w:ascii="Arial" w:hAnsi="Arial" w:cs="Traditional Arabic" w:hint="cs"/>
          <w:spacing w:val="-2"/>
          <w:sz w:val="36"/>
          <w:szCs w:val="36"/>
          <w:rtl/>
        </w:rPr>
        <w:t xml:space="preserve"> وإن كان في ذلك الوقت لم ينسى طبيعته الإلهية فإن ذلك منقوض بأقواله التي نقلتها الأناجيل في ذلك التضرع حيث يتبين أنه لا يعرف ما ذا سوف يحدث له كما في قوله (إن أمكن أن تعبر عني هذه الكأس)  </w:t>
      </w:r>
      <w:r w:rsidRPr="00BF192D">
        <w:rPr>
          <w:rFonts w:ascii="Lotus Linotype" w:hAnsi="Lotus Linotype" w:cs="Traditional Arabic"/>
          <w:spacing w:val="-2"/>
          <w:sz w:val="36"/>
          <w:szCs w:val="36"/>
          <w:vertAlign w:val="superscript"/>
          <w:rtl/>
        </w:rPr>
        <w:t>(</w:t>
      </w:r>
      <w:r w:rsidRPr="00BF192D">
        <w:rPr>
          <w:rStyle w:val="a4"/>
          <w:rFonts w:ascii="Lotus Linotype" w:hAnsi="Lotus Linotype" w:cs="Traditional Arabic"/>
          <w:spacing w:val="-2"/>
          <w:sz w:val="36"/>
          <w:szCs w:val="36"/>
          <w:rtl/>
        </w:rPr>
        <w:footnoteReference w:id="660"/>
      </w:r>
      <w:r w:rsidRPr="00BF192D">
        <w:rPr>
          <w:rFonts w:ascii="Lotus Linotype" w:hAnsi="Lotus Linotype" w:cs="Traditional Arabic"/>
          <w:spacing w:val="-2"/>
          <w:sz w:val="36"/>
          <w:szCs w:val="36"/>
          <w:vertAlign w:val="superscript"/>
          <w:rtl/>
        </w:rPr>
        <w:t>)</w:t>
      </w:r>
      <w:r w:rsidRPr="00BF192D">
        <w:rPr>
          <w:rFonts w:ascii="Arial" w:hAnsi="Arial" w:cs="Traditional Arabic" w:hint="cs"/>
          <w:spacing w:val="-2"/>
          <w:sz w:val="36"/>
          <w:szCs w:val="36"/>
          <w:rtl/>
        </w:rPr>
        <w:t xml:space="preserve"> وهذا يستحيل في علم الإله الحق </w:t>
      </w:r>
      <w:r w:rsidR="00BF192D" w:rsidRPr="00BF192D">
        <w:rPr>
          <w:rFonts w:ascii="Arial" w:hAnsi="Arial" w:cs="Traditional Arabic" w:hint="cs"/>
          <w:spacing w:val="-2"/>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هـ - شهادة المسيح بوحدانية الله تعالى </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جاءت نصوص أناجيل النصارى تنسب إلى المسيح عليه السلام شهادته بوحدانية الله تعالى وفي ذلك نفي لألوهيته وربوبيته فلو كان هو إله لصرح بذلك تصريحا صريحا ولو استدعى ذلك أن يكون بين أتباعه فقط ولكن المسيح لم ينقل عنه أنه ادعى لنفسه الألوهية أو أنه أمر الخلق بعبادته </w:t>
      </w:r>
      <w:r w:rsidR="00BF192D">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بين الشيخ رشيد رضا أن المسيح في ذلك متبع لماجاء في التوراة كما قال (ما جئت لأنقض الناموس وإنما لأتمم)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1"/>
      </w:r>
      <w:r w:rsidRPr="00922FE4">
        <w:rPr>
          <w:rFonts w:ascii="Lotus Linotype" w:hAnsi="Lotus Linotype" w:cs="Traditional Arabic"/>
          <w:sz w:val="36"/>
          <w:szCs w:val="36"/>
          <w:vertAlign w:val="superscript"/>
          <w:rtl/>
        </w:rPr>
        <w:t>)</w:t>
      </w:r>
      <w:r>
        <w:rPr>
          <w:rFonts w:ascii="Arial" w:hAnsi="Arial" w:cs="Traditional Arabic" w:hint="cs"/>
          <w:sz w:val="36"/>
          <w:szCs w:val="36"/>
          <w:rtl/>
        </w:rPr>
        <w:t xml:space="preserve"> وأول ركن من أركان التوراة هو التوحيد المطلق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2"/>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الشيخ رشيد  (وقد كان الأساس الأول لشريعة موسى قول الله له : "أنا  الرب إلهك لا يكن لك آلهة أخرى أمامي لاتصنع لك تمثالا منحوتا ولا صورة  مما في السماء من فوق ومما في الأرض من تحت ومما في الماء من تحت الأرض لاتسجد لهن ولا تعبدهن"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3"/>
      </w:r>
      <w:r w:rsidRPr="00922FE4">
        <w:rPr>
          <w:rFonts w:ascii="Lotus Linotype" w:hAnsi="Lotus Linotype" w:cs="Traditional Arabic"/>
          <w:sz w:val="36"/>
          <w:szCs w:val="36"/>
          <w:vertAlign w:val="superscript"/>
          <w:rtl/>
        </w:rPr>
        <w:t>)</w:t>
      </w:r>
      <w:r>
        <w:rPr>
          <w:rFonts w:ascii="Arial" w:hAnsi="Arial" w:cs="Traditional Arabic" w:hint="cs"/>
          <w:sz w:val="36"/>
          <w:szCs w:val="36"/>
          <w:rtl/>
        </w:rPr>
        <w:t>)</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4"/>
      </w:r>
      <w:r w:rsidRPr="00922FE4">
        <w:rPr>
          <w:rFonts w:ascii="Lotus Linotype" w:hAnsi="Lotus Linotype" w:cs="Traditional Arabic"/>
          <w:sz w:val="36"/>
          <w:szCs w:val="36"/>
          <w:vertAlign w:val="superscript"/>
          <w:rtl/>
        </w:rPr>
        <w:t>)</w:t>
      </w:r>
      <w:r w:rsidR="00BF192D">
        <w:rPr>
          <w:rFonts w:ascii="Arial" w:hAnsi="Arial" w:cs="Traditional Arabic" w:hint="cs"/>
          <w:sz w:val="36"/>
          <w:szCs w:val="36"/>
          <w:rtl/>
        </w:rPr>
        <w:t xml:space="preserve"> </w:t>
      </w:r>
      <w:r>
        <w:rPr>
          <w:rFonts w:ascii="Arial" w:hAnsi="Arial" w:cs="Traditional Arabic" w:hint="cs"/>
          <w:sz w:val="36"/>
          <w:szCs w:val="36"/>
          <w:rtl/>
        </w:rPr>
        <w:t xml:space="preserve">فلو أن المسيح كان يدعي ألوهيته لما صرح بأنه متبع لشريعة التوراة فإن ذلك يعد كذبا </w:t>
      </w:r>
      <w:r>
        <w:rPr>
          <w:rFonts w:ascii="Arial" w:hAnsi="Arial" w:cs="Traditional Arabic" w:hint="cs"/>
          <w:sz w:val="36"/>
          <w:szCs w:val="36"/>
          <w:rtl/>
        </w:rPr>
        <w:lastRenderedPageBreak/>
        <w:t xml:space="preserve">وأنبياء الله عز وجل منزهون عن ذلك (فَدِينُ الْمَسِيحِ مَبْنِيٌّ عَلَى التَّوْحِيدِ الْمَحْضِ ، وَهُوَ دِينُ اللهِ الَّذِي أَرْسَلَ بِهِ جَمِيعَ رُسُلِهِ)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5"/>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وهناك الكثير من النصوص التي التوحيد في كلا العهدين  </w:t>
      </w:r>
      <w:r w:rsidRPr="00922FE4">
        <w:rPr>
          <w:rFonts w:ascii="Lotus Linotype" w:hAnsi="Lotus Linotype" w:cs="Traditional Arabic"/>
          <w:sz w:val="36"/>
          <w:szCs w:val="36"/>
          <w:vertAlign w:val="superscript"/>
          <w:rtl/>
        </w:rPr>
        <w:t>(</w:t>
      </w:r>
      <w:r w:rsidRPr="00922FE4">
        <w:rPr>
          <w:rStyle w:val="a4"/>
          <w:rFonts w:ascii="Lotus Linotype" w:hAnsi="Lotus Linotype" w:cs="Traditional Arabic"/>
          <w:sz w:val="36"/>
          <w:szCs w:val="36"/>
          <w:rtl/>
        </w:rPr>
        <w:footnoteReference w:id="666"/>
      </w:r>
      <w:r w:rsidRPr="00922FE4">
        <w:rPr>
          <w:rFonts w:ascii="Lotus Linotype" w:hAnsi="Lotus Linotype" w:cs="Traditional Arabic"/>
          <w:sz w:val="36"/>
          <w:szCs w:val="36"/>
          <w:vertAlign w:val="superscript"/>
          <w:rtl/>
        </w:rPr>
        <w:t>)</w:t>
      </w:r>
      <w:r w:rsidRPr="00922FE4">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 – شهادته بعبوديته لله :</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جاءت كثير من النصوص التي تنسب إلى المسيح شهادته بعبوديته لله تعالى في أقواله وأعماله يقول الشيخ رشيد في تفسيره لقول الله تعالى :</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sidRPr="00BF192D">
        <w:rPr>
          <w:rFonts w:ascii="Arial" w:hAnsi="Arial" w:cs="DecoType Naskh Special" w:hint="cs"/>
          <w:b/>
          <w:bCs/>
          <w:sz w:val="28"/>
          <w:szCs w:val="28"/>
          <w:rtl/>
        </w:rPr>
        <w:t>{وَقَالَ الْمَسِيحُ يَا بَنِي إِسْرَائِيلَ اعْبُدُوا اللهَ رَبِّي وَرَبَّكُمْ}</w:t>
      </w:r>
      <w:r w:rsidR="00BF192D" w:rsidRPr="00BF192D">
        <w:rPr>
          <w:rFonts w:ascii="Arial" w:hAnsi="Arial" w:cs="Traditional Arabic" w:hint="cs"/>
          <w:sz w:val="36"/>
          <w:szCs w:val="36"/>
          <w:vertAlign w:val="superscript"/>
          <w:rtl/>
        </w:rPr>
        <w:t>(</w:t>
      </w:r>
      <w:r w:rsidRPr="00BF192D">
        <w:rPr>
          <w:rStyle w:val="a4"/>
          <w:rFonts w:ascii="Arial" w:hAnsi="Arial" w:cs="Traditional Arabic"/>
          <w:sz w:val="36"/>
          <w:szCs w:val="36"/>
          <w:rtl/>
        </w:rPr>
        <w:footnoteReference w:id="667"/>
      </w:r>
      <w:r w:rsidR="00BF192D" w:rsidRPr="00BF192D">
        <w:rPr>
          <w:rFonts w:ascii="Arial" w:hAnsi="Arial" w:cs="Traditional Arabic" w:hint="cs"/>
          <w:sz w:val="36"/>
          <w:szCs w:val="36"/>
          <w:vertAlign w:val="superscript"/>
          <w:rtl/>
        </w:rPr>
        <w:t>)</w:t>
      </w:r>
      <w:r>
        <w:rPr>
          <w:rFonts w:ascii="Arial" w:hAnsi="Arial" w:cs="Traditional Arabic" w:hint="cs"/>
          <w:sz w:val="36"/>
          <w:szCs w:val="36"/>
          <w:rtl/>
        </w:rPr>
        <w:t xml:space="preserve"> أَيْ وَالْحَالُ أَنَّ الْمَسِيحَ قَالَ لَهُمْ ضِدَّ مَا يَقُولُونَ ; أَمَرَهُمْ بِعِبَادَةِ اللهِ تَعَالَى وَحْدَهُ ، مُعْتَرِفًا بِأَنَّهُ رَبُّهُ وَرَبُّهُمْ ، فَاعْتَرَفَ بِأَنَّهُ عَبْدٌ مَرْبُوبٌ لِلَّهِ تَعَالَى وَدَعَا بَنِي إِسْرَائِيلَ الَّذِينَ أُرْسِلَ إِلَيْهِمْ ، أَنْ يَعْبُدُوا اللهَ الَّذِي يَعْبُدُهُ هُوَ ، وَلَا يَزَالُ أَمْرُهُ هَذَا مَحْفُوظًا عِنْدَهُمْ فِيمَا حَفِظُوا مِنْ إِنْجِيلِهِ فِي هَذِهِ الْكُتُبِ ، الَّتِي كُتِبَتْ لِبَيَانِ بَعْضِ سِيرَتِهِ وَتَارِيخِهِ ، وَهِيَ الَّتِي يُسَمُّونَهَا الْأَنَاجِيلَ)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68"/>
      </w:r>
      <w:r w:rsidRPr="00A43852">
        <w:rPr>
          <w:rFonts w:ascii="Lotus Linotype" w:hAnsi="Lotus Linotype" w:cs="Traditional Arabic"/>
          <w:sz w:val="36"/>
          <w:szCs w:val="36"/>
          <w:vertAlign w:val="superscript"/>
          <w:rtl/>
        </w:rPr>
        <w:t>)</w:t>
      </w:r>
      <w:r w:rsidRPr="00A43852">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BF192D">
      <w:pPr>
        <w:tabs>
          <w:tab w:val="left" w:pos="7121"/>
        </w:tabs>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فمن ذلك قوله (إلهي وإلهكم وأبي وأبيكم)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69"/>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وأما أفعاله ما ورد من أنه كان يصلي لله تعالى ويدعوه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0"/>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فهل كان يدعو ويصلي لنفسه أم لغيره فإذا كان لغيره وهو الله فتبين أنه عبد لله يدعوا ربه أن ينجيه والإله لا يحتاج أن يستغيث بغيره وإن كان يدعو نفسه فإن ذلك ضرب من المحال إذ أن دعوة الإله نفسه غير معقولة لأن الإله لا يكون كذلك إلا إذا كنت إرادته نافذة ومشيئته قادرة على كل شيء (فهو يصلي ويصوم لله لأنه عبد له والعبد غير المعبود ولو كان إلها لدعا إلى عبادة نفسه والإله لايعبد غيره ولا يعبد نفسه ولا يتقرب لغيره </w:t>
      </w:r>
      <w:r>
        <w:rPr>
          <w:rFonts w:ascii="Arial" w:hAnsi="Arial" w:cs="Traditional Arabic" w:hint="cs"/>
          <w:sz w:val="36"/>
          <w:szCs w:val="36"/>
          <w:rtl/>
        </w:rPr>
        <w:lastRenderedPageBreak/>
        <w:t xml:space="preserve">ولا لنفسه فوقوع هذه العبادات من عيسى عليه السلام يثبت كونه بشرا إذ كيف يصلي لنفسه أو يصلي بعضه لبعض وهذا مستحيل عقلا فثبت أن المسيح عليه السلام عبد الله يعبده ويصلي له ويتقرب إليه ويدعوه بخضوع وتذلل)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1"/>
      </w:r>
      <w:r w:rsidRPr="00A43852">
        <w:rPr>
          <w:rFonts w:ascii="Lotus Linotype" w:hAnsi="Lotus Linotype" w:cs="Traditional Arabic"/>
          <w:sz w:val="36"/>
          <w:szCs w:val="36"/>
          <w:vertAlign w:val="superscript"/>
          <w:rtl/>
        </w:rPr>
        <w:t>)</w:t>
      </w:r>
      <w:r w:rsidRPr="00A43852">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BF192D">
      <w:pPr>
        <w:tabs>
          <w:tab w:val="left" w:pos="7121"/>
        </w:tabs>
        <w:spacing w:before="120" w:line="600" w:lineRule="exact"/>
        <w:ind w:firstLine="565"/>
        <w:jc w:val="lowKashida"/>
        <w:rPr>
          <w:rFonts w:ascii="Arial" w:hAnsi="Arial" w:cs="Traditional Arabic"/>
          <w:sz w:val="36"/>
          <w:szCs w:val="36"/>
          <w:rtl/>
        </w:rPr>
      </w:pPr>
      <w:r>
        <w:rPr>
          <w:rFonts w:ascii="Arial" w:hAnsi="Arial" w:cs="Traditional Arabic" w:hint="cs"/>
          <w:sz w:val="36"/>
          <w:szCs w:val="36"/>
          <w:rtl/>
        </w:rPr>
        <w:t xml:space="preserve">ز – تصريحه برسالته من الله تعالى </w:t>
      </w:r>
    </w:p>
    <w:p w:rsidR="00262940" w:rsidRDefault="00262940" w:rsidP="00BF192D">
      <w:pPr>
        <w:tabs>
          <w:tab w:val="left" w:pos="7121"/>
        </w:tabs>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جاءت النصوص الصريحة المنسوبة إلى المسيح  - كما تذكرها الأناجيل – في تصريحه بأنه نبي ورسول من الله تعالى إلى بني إسرائيل فمن تلك النصوص مانشره الشيخ رشيد في مقال لأحد كتاب مجلة المنار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2"/>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ذكر فيه بعض تلك النصوص فقال ( جاء</w:t>
      </w:r>
      <w:r>
        <w:rPr>
          <w:rFonts w:ascii="Arial" w:hAnsi="Arial" w:cs="Traditional Arabic"/>
          <w:sz w:val="36"/>
          <w:szCs w:val="36"/>
        </w:rPr>
        <w:t xml:space="preserve"> </w:t>
      </w:r>
      <w:r>
        <w:rPr>
          <w:rFonts w:ascii="Arial" w:hAnsi="Arial" w:cs="Traditional Arabic" w:hint="cs"/>
          <w:sz w:val="36"/>
          <w:szCs w:val="36"/>
          <w:rtl/>
        </w:rPr>
        <w:t>في</w:t>
      </w:r>
      <w:r>
        <w:rPr>
          <w:rFonts w:ascii="Arial" w:hAnsi="Arial" w:cs="Traditional Arabic"/>
          <w:sz w:val="36"/>
          <w:szCs w:val="36"/>
        </w:rPr>
        <w:t xml:space="preserve"> </w:t>
      </w:r>
      <w:r>
        <w:rPr>
          <w:rFonts w:ascii="Arial" w:hAnsi="Arial" w:cs="Traditional Arabic" w:hint="cs"/>
          <w:sz w:val="36"/>
          <w:szCs w:val="36"/>
          <w:rtl/>
        </w:rPr>
        <w:t>إنجيل</w:t>
      </w:r>
      <w:r>
        <w:rPr>
          <w:rFonts w:ascii="Arial" w:hAnsi="Arial" w:cs="Traditional Arabic"/>
          <w:sz w:val="36"/>
          <w:szCs w:val="36"/>
        </w:rPr>
        <w:t xml:space="preserve"> </w:t>
      </w:r>
      <w:r>
        <w:rPr>
          <w:rFonts w:ascii="Arial" w:hAnsi="Arial" w:cs="Traditional Arabic" w:hint="cs"/>
          <w:sz w:val="36"/>
          <w:szCs w:val="36"/>
          <w:rtl/>
        </w:rPr>
        <w:t>متى</w:t>
      </w:r>
      <w:r>
        <w:rPr>
          <w:rFonts w:ascii="Arial" w:hAnsi="Arial" w:cs="Traditional Arabic"/>
          <w:sz w:val="36"/>
          <w:szCs w:val="36"/>
        </w:rPr>
        <w:t xml:space="preserve"> </w:t>
      </w:r>
      <w:r>
        <w:rPr>
          <w:rFonts w:ascii="Arial" w:hAnsi="Arial" w:cs="Traditional Arabic" w:hint="cs"/>
          <w:sz w:val="36"/>
          <w:szCs w:val="36"/>
          <w:rtl/>
        </w:rPr>
        <w:t>:أن</w:t>
      </w:r>
      <w:r>
        <w:rPr>
          <w:rFonts w:ascii="Arial" w:hAnsi="Arial" w:cs="Traditional Arabic"/>
          <w:sz w:val="36"/>
          <w:szCs w:val="36"/>
        </w:rPr>
        <w:t xml:space="preserve"> </w:t>
      </w:r>
      <w:r>
        <w:rPr>
          <w:rFonts w:ascii="Arial" w:hAnsi="Arial" w:cs="Traditional Arabic" w:hint="cs"/>
          <w:sz w:val="36"/>
          <w:szCs w:val="36"/>
          <w:rtl/>
        </w:rPr>
        <w:t>امرأة</w:t>
      </w:r>
      <w:r>
        <w:rPr>
          <w:rFonts w:ascii="Arial" w:hAnsi="Arial" w:cs="Traditional Arabic"/>
          <w:sz w:val="36"/>
          <w:szCs w:val="36"/>
        </w:rPr>
        <w:t xml:space="preserve"> </w:t>
      </w:r>
      <w:r>
        <w:rPr>
          <w:rFonts w:ascii="Arial" w:hAnsi="Arial" w:cs="Traditional Arabic" w:hint="cs"/>
          <w:sz w:val="36"/>
          <w:szCs w:val="36"/>
          <w:rtl/>
        </w:rPr>
        <w:t>كنعانية</w:t>
      </w:r>
      <w:r>
        <w:rPr>
          <w:rFonts w:ascii="Arial" w:hAnsi="Arial" w:cs="Traditional Arabic"/>
          <w:sz w:val="36"/>
          <w:szCs w:val="36"/>
        </w:rPr>
        <w:t xml:space="preserve"> </w:t>
      </w:r>
      <w:r>
        <w:rPr>
          <w:rFonts w:ascii="Arial" w:hAnsi="Arial" w:cs="Traditional Arabic" w:hint="cs"/>
          <w:sz w:val="36"/>
          <w:szCs w:val="36"/>
          <w:rtl/>
        </w:rPr>
        <w:t>صرخت إليه</w:t>
      </w:r>
      <w:r>
        <w:rPr>
          <w:rFonts w:ascii="Arial" w:hAnsi="Arial" w:cs="Traditional Arabic"/>
          <w:sz w:val="36"/>
          <w:szCs w:val="36"/>
        </w:rPr>
        <w:t xml:space="preserve"> </w:t>
      </w:r>
      <w:r>
        <w:rPr>
          <w:rFonts w:ascii="Arial" w:hAnsi="Arial" w:cs="Traditional Arabic" w:hint="cs"/>
          <w:sz w:val="36"/>
          <w:szCs w:val="36"/>
          <w:rtl/>
        </w:rPr>
        <w:t>ليشفي</w:t>
      </w:r>
      <w:r>
        <w:rPr>
          <w:rFonts w:ascii="Arial" w:hAnsi="Arial" w:cs="Traditional Arabic"/>
          <w:sz w:val="36"/>
          <w:szCs w:val="36"/>
        </w:rPr>
        <w:t xml:space="preserve"> </w:t>
      </w:r>
      <w:r>
        <w:rPr>
          <w:rFonts w:ascii="Arial" w:hAnsi="Arial" w:cs="Traditional Arabic" w:hint="cs"/>
          <w:sz w:val="36"/>
          <w:szCs w:val="36"/>
          <w:rtl/>
        </w:rPr>
        <w:t>ابنتها</w:t>
      </w:r>
      <w:r>
        <w:rPr>
          <w:rFonts w:ascii="Arial" w:hAnsi="Arial" w:cs="Traditional Arabic"/>
          <w:sz w:val="36"/>
          <w:szCs w:val="36"/>
        </w:rPr>
        <w:t xml:space="preserve"> </w:t>
      </w:r>
      <w:r>
        <w:rPr>
          <w:rFonts w:ascii="Arial" w:hAnsi="Arial" w:cs="Traditional Arabic" w:hint="cs"/>
          <w:sz w:val="36"/>
          <w:szCs w:val="36"/>
          <w:rtl/>
        </w:rPr>
        <w:t>المجنونة</w:t>
      </w:r>
      <w:r>
        <w:rPr>
          <w:rFonts w:ascii="Arial" w:hAnsi="Arial" w:cs="Traditional Arabic"/>
          <w:sz w:val="36"/>
          <w:szCs w:val="36"/>
        </w:rPr>
        <w:t xml:space="preserve"> </w:t>
      </w:r>
      <w:r>
        <w:rPr>
          <w:rFonts w:ascii="Arial" w:hAnsi="Arial" w:cs="Traditional Arabic" w:hint="cs"/>
          <w:sz w:val="36"/>
          <w:szCs w:val="36"/>
          <w:rtl/>
        </w:rPr>
        <w:t>،</w:t>
      </w:r>
      <w:r>
        <w:rPr>
          <w:rFonts w:ascii="Arial" w:hAnsi="Arial" w:cs="Traditional Arabic"/>
          <w:sz w:val="36"/>
          <w:szCs w:val="36"/>
        </w:rPr>
        <w:t xml:space="preserve"> </w:t>
      </w:r>
      <w:r>
        <w:rPr>
          <w:rFonts w:ascii="Arial" w:hAnsi="Arial" w:cs="Traditional Arabic" w:hint="cs"/>
          <w:sz w:val="36"/>
          <w:szCs w:val="36"/>
          <w:rtl/>
        </w:rPr>
        <w:t>وكانت</w:t>
      </w:r>
      <w:r>
        <w:rPr>
          <w:rFonts w:ascii="Arial" w:hAnsi="Arial" w:cs="Traditional Arabic"/>
          <w:sz w:val="36"/>
          <w:szCs w:val="36"/>
        </w:rPr>
        <w:t xml:space="preserve"> </w:t>
      </w:r>
      <w:r>
        <w:rPr>
          <w:rFonts w:ascii="Arial" w:hAnsi="Arial" w:cs="Traditional Arabic" w:hint="cs"/>
          <w:sz w:val="36"/>
          <w:szCs w:val="36"/>
          <w:rtl/>
        </w:rPr>
        <w:t>تقول</w:t>
      </w:r>
      <w:r>
        <w:rPr>
          <w:rFonts w:ascii="Arial" w:hAnsi="Arial" w:cs="Traditional Arabic"/>
          <w:sz w:val="36"/>
          <w:szCs w:val="36"/>
        </w:rPr>
        <w:t xml:space="preserve"> </w:t>
      </w:r>
      <w:r>
        <w:rPr>
          <w:rFonts w:ascii="Arial" w:hAnsi="Arial" w:cs="Traditional Arabic" w:hint="cs"/>
          <w:sz w:val="36"/>
          <w:szCs w:val="36"/>
          <w:rtl/>
        </w:rPr>
        <w:t>له</w:t>
      </w:r>
      <w:r>
        <w:rPr>
          <w:rFonts w:ascii="Arial" w:hAnsi="Arial" w:cs="Traditional Arabic"/>
          <w:sz w:val="36"/>
          <w:szCs w:val="36"/>
        </w:rPr>
        <w:t xml:space="preserve"> : </w:t>
      </w:r>
      <w:r>
        <w:rPr>
          <w:rFonts w:ascii="Arial" w:hAnsi="Arial" w:cs="Traditional Arabic" w:hint="cs"/>
          <w:sz w:val="36"/>
          <w:szCs w:val="36"/>
          <w:rtl/>
        </w:rPr>
        <w:t>ارحمني</w:t>
      </w:r>
      <w:r>
        <w:rPr>
          <w:rFonts w:ascii="Arial" w:hAnsi="Arial" w:cs="Traditional Arabic"/>
          <w:sz w:val="36"/>
          <w:szCs w:val="36"/>
        </w:rPr>
        <w:t xml:space="preserve"> </w:t>
      </w:r>
      <w:r>
        <w:rPr>
          <w:rFonts w:ascii="Arial" w:hAnsi="Arial" w:cs="Traditional Arabic" w:hint="cs"/>
          <w:sz w:val="36"/>
          <w:szCs w:val="36"/>
          <w:rtl/>
        </w:rPr>
        <w:t>يا</w:t>
      </w:r>
      <w:r>
        <w:rPr>
          <w:rFonts w:ascii="Arial" w:hAnsi="Arial" w:cs="Traditional Arabic"/>
          <w:sz w:val="36"/>
          <w:szCs w:val="36"/>
        </w:rPr>
        <w:t xml:space="preserve"> </w:t>
      </w:r>
      <w:r>
        <w:rPr>
          <w:rFonts w:ascii="Arial" w:hAnsi="Arial" w:cs="Traditional Arabic" w:hint="cs"/>
          <w:sz w:val="36"/>
          <w:szCs w:val="36"/>
          <w:rtl/>
        </w:rPr>
        <w:t>سيد</w:t>
      </w:r>
      <w:r>
        <w:rPr>
          <w:rFonts w:ascii="Arial" w:hAnsi="Arial" w:cs="Traditional Arabic"/>
          <w:sz w:val="36"/>
          <w:szCs w:val="36"/>
        </w:rPr>
        <w:t xml:space="preserve"> </w:t>
      </w:r>
      <w:r>
        <w:rPr>
          <w:rFonts w:ascii="Arial" w:hAnsi="Arial" w:cs="Traditional Arabic" w:hint="cs"/>
          <w:sz w:val="36"/>
          <w:szCs w:val="36"/>
          <w:rtl/>
        </w:rPr>
        <w:t>يا</w:t>
      </w:r>
      <w:r>
        <w:rPr>
          <w:rFonts w:ascii="Arial" w:hAnsi="Arial" w:cs="Traditional Arabic"/>
          <w:sz w:val="36"/>
          <w:szCs w:val="36"/>
        </w:rPr>
        <w:t xml:space="preserve"> </w:t>
      </w:r>
      <w:r>
        <w:rPr>
          <w:rFonts w:ascii="Arial" w:hAnsi="Arial" w:cs="Traditional Arabic" w:hint="cs"/>
          <w:sz w:val="36"/>
          <w:szCs w:val="36"/>
          <w:rtl/>
        </w:rPr>
        <w:t>ابن</w:t>
      </w:r>
      <w:r>
        <w:rPr>
          <w:rFonts w:ascii="Arial" w:hAnsi="Arial" w:cs="Traditional Arabic"/>
          <w:sz w:val="36"/>
          <w:szCs w:val="36"/>
        </w:rPr>
        <w:t xml:space="preserve"> </w:t>
      </w:r>
      <w:r>
        <w:rPr>
          <w:rFonts w:ascii="Arial" w:hAnsi="Arial" w:cs="Traditional Arabic" w:hint="cs"/>
          <w:sz w:val="36"/>
          <w:szCs w:val="36"/>
          <w:rtl/>
        </w:rPr>
        <w:t>داود</w:t>
      </w:r>
      <w:r>
        <w:rPr>
          <w:rFonts w:ascii="Arial" w:hAnsi="Arial" w:cs="Traditional Arabic"/>
          <w:sz w:val="36"/>
          <w:szCs w:val="36"/>
        </w:rPr>
        <w:t xml:space="preserve"> </w:t>
      </w:r>
      <w:r>
        <w:rPr>
          <w:rFonts w:ascii="Arial" w:hAnsi="Arial" w:cs="Traditional Arabic" w:hint="cs"/>
          <w:sz w:val="36"/>
          <w:szCs w:val="36"/>
          <w:rtl/>
        </w:rPr>
        <w:t>،</w:t>
      </w:r>
      <w:r>
        <w:rPr>
          <w:rFonts w:ascii="Arial" w:hAnsi="Arial" w:cs="Traditional Arabic"/>
          <w:sz w:val="36"/>
          <w:szCs w:val="36"/>
        </w:rPr>
        <w:t xml:space="preserve"> </w:t>
      </w:r>
      <w:r>
        <w:rPr>
          <w:rFonts w:ascii="Arial" w:hAnsi="Arial" w:cs="Traditional Arabic" w:hint="cs"/>
          <w:sz w:val="36"/>
          <w:szCs w:val="36"/>
          <w:rtl/>
        </w:rPr>
        <w:t>فلم يجبها</w:t>
      </w:r>
      <w:r>
        <w:rPr>
          <w:rFonts w:ascii="Arial" w:hAnsi="Arial" w:cs="Traditional Arabic"/>
          <w:sz w:val="36"/>
          <w:szCs w:val="36"/>
        </w:rPr>
        <w:t xml:space="preserve"> </w:t>
      </w:r>
      <w:r>
        <w:rPr>
          <w:rFonts w:ascii="Arial" w:hAnsi="Arial" w:cs="Traditional Arabic" w:hint="cs"/>
          <w:sz w:val="36"/>
          <w:szCs w:val="36"/>
          <w:rtl/>
        </w:rPr>
        <w:t>بكلمة</w:t>
      </w:r>
      <w:r>
        <w:rPr>
          <w:rFonts w:ascii="Arial" w:hAnsi="Arial" w:cs="Traditional Arabic"/>
          <w:sz w:val="36"/>
          <w:szCs w:val="36"/>
        </w:rPr>
        <w:t xml:space="preserve"> </w:t>
      </w:r>
      <w:r>
        <w:rPr>
          <w:rFonts w:ascii="Arial" w:hAnsi="Arial" w:cs="Traditional Arabic" w:hint="cs"/>
          <w:sz w:val="36"/>
          <w:szCs w:val="36"/>
          <w:rtl/>
        </w:rPr>
        <w:t>فصارت</w:t>
      </w:r>
      <w:r>
        <w:rPr>
          <w:rFonts w:ascii="Arial" w:hAnsi="Arial" w:cs="Traditional Arabic"/>
          <w:sz w:val="36"/>
          <w:szCs w:val="36"/>
        </w:rPr>
        <w:t xml:space="preserve"> </w:t>
      </w:r>
      <w:r>
        <w:rPr>
          <w:rFonts w:ascii="Arial" w:hAnsi="Arial" w:cs="Traditional Arabic" w:hint="cs"/>
          <w:sz w:val="36"/>
          <w:szCs w:val="36"/>
          <w:rtl/>
        </w:rPr>
        <w:t>تصيح</w:t>
      </w:r>
      <w:r>
        <w:rPr>
          <w:rFonts w:ascii="Arial" w:hAnsi="Arial" w:cs="Traditional Arabic"/>
          <w:sz w:val="36"/>
          <w:szCs w:val="36"/>
        </w:rPr>
        <w:t xml:space="preserve"> </w:t>
      </w:r>
      <w:r>
        <w:rPr>
          <w:rFonts w:ascii="Arial" w:hAnsi="Arial" w:cs="Traditional Arabic" w:hint="cs"/>
          <w:sz w:val="36"/>
          <w:szCs w:val="36"/>
          <w:rtl/>
        </w:rPr>
        <w:t>وراءه</w:t>
      </w:r>
      <w:r>
        <w:rPr>
          <w:rFonts w:ascii="Arial" w:hAnsi="Arial" w:cs="Traditional Arabic"/>
          <w:sz w:val="36"/>
          <w:szCs w:val="36"/>
        </w:rPr>
        <w:t xml:space="preserve"> </w:t>
      </w:r>
      <w:r>
        <w:rPr>
          <w:rFonts w:ascii="Arial" w:hAnsi="Arial" w:cs="Traditional Arabic" w:hint="cs"/>
          <w:sz w:val="36"/>
          <w:szCs w:val="36"/>
          <w:rtl/>
        </w:rPr>
        <w:t>حتى</w:t>
      </w:r>
      <w:r>
        <w:rPr>
          <w:rFonts w:ascii="Arial" w:hAnsi="Arial" w:cs="Traditional Arabic"/>
          <w:sz w:val="36"/>
          <w:szCs w:val="36"/>
        </w:rPr>
        <w:t xml:space="preserve"> </w:t>
      </w:r>
      <w:r>
        <w:rPr>
          <w:rFonts w:ascii="Arial" w:hAnsi="Arial" w:cs="Traditional Arabic" w:hint="cs"/>
          <w:sz w:val="36"/>
          <w:szCs w:val="36"/>
          <w:rtl/>
        </w:rPr>
        <w:t>طلب</w:t>
      </w:r>
      <w:r>
        <w:rPr>
          <w:rFonts w:ascii="Arial" w:hAnsi="Arial" w:cs="Traditional Arabic"/>
          <w:sz w:val="36"/>
          <w:szCs w:val="36"/>
        </w:rPr>
        <w:t xml:space="preserve"> </w:t>
      </w:r>
      <w:r>
        <w:rPr>
          <w:rFonts w:ascii="Arial" w:hAnsi="Arial" w:cs="Traditional Arabic" w:hint="cs"/>
          <w:sz w:val="36"/>
          <w:szCs w:val="36"/>
          <w:rtl/>
        </w:rPr>
        <w:t>تلاميذه</w:t>
      </w:r>
      <w:r>
        <w:rPr>
          <w:rFonts w:ascii="Arial" w:hAnsi="Arial" w:cs="Traditional Arabic"/>
          <w:sz w:val="36"/>
          <w:szCs w:val="36"/>
        </w:rPr>
        <w:t xml:space="preserve"> </w:t>
      </w:r>
      <w:r>
        <w:rPr>
          <w:rFonts w:ascii="Arial" w:hAnsi="Arial" w:cs="Traditional Arabic" w:hint="cs"/>
          <w:sz w:val="36"/>
          <w:szCs w:val="36"/>
          <w:rtl/>
        </w:rPr>
        <w:t>منه</w:t>
      </w:r>
      <w:r>
        <w:rPr>
          <w:rFonts w:ascii="Arial" w:hAnsi="Arial" w:cs="Traditional Arabic"/>
          <w:sz w:val="36"/>
          <w:szCs w:val="36"/>
        </w:rPr>
        <w:t xml:space="preserve"> </w:t>
      </w:r>
      <w:r>
        <w:rPr>
          <w:rFonts w:ascii="Arial" w:hAnsi="Arial" w:cs="Traditional Arabic" w:hint="cs"/>
          <w:sz w:val="36"/>
          <w:szCs w:val="36"/>
          <w:rtl/>
        </w:rPr>
        <w:t>صرفها</w:t>
      </w:r>
      <w:r>
        <w:rPr>
          <w:rFonts w:ascii="Arial" w:hAnsi="Arial" w:cs="Traditional Arabic"/>
          <w:sz w:val="36"/>
          <w:szCs w:val="36"/>
        </w:rPr>
        <w:t xml:space="preserve"> </w:t>
      </w:r>
      <w:r>
        <w:rPr>
          <w:rFonts w:ascii="Arial" w:hAnsi="Arial" w:cs="Traditional Arabic" w:hint="cs"/>
          <w:sz w:val="36"/>
          <w:szCs w:val="36"/>
          <w:rtl/>
        </w:rPr>
        <w:t>فقال</w:t>
      </w:r>
      <w:r>
        <w:rPr>
          <w:rFonts w:ascii="Arial" w:hAnsi="Arial" w:cs="Traditional Arabic"/>
          <w:sz w:val="36"/>
          <w:szCs w:val="36"/>
        </w:rPr>
        <w:t xml:space="preserve"> </w:t>
      </w:r>
      <w:r>
        <w:rPr>
          <w:rFonts w:ascii="Arial" w:hAnsi="Arial" w:cs="Traditional Arabic" w:hint="cs"/>
          <w:sz w:val="36"/>
          <w:szCs w:val="36"/>
          <w:rtl/>
        </w:rPr>
        <w:t>لهم</w:t>
      </w:r>
      <w:r>
        <w:rPr>
          <w:rFonts w:ascii="Arial" w:hAnsi="Arial" w:cs="Traditional Arabic"/>
          <w:sz w:val="36"/>
          <w:szCs w:val="36"/>
        </w:rPr>
        <w:t xml:space="preserve"> : </w:t>
      </w:r>
      <w:r>
        <w:rPr>
          <w:rFonts w:ascii="Arial" w:hAnsi="Arial" w:cs="Traditional Arabic" w:hint="cs"/>
          <w:sz w:val="36"/>
          <w:szCs w:val="36"/>
          <w:rtl/>
        </w:rPr>
        <w:t>لم أرسل</w:t>
      </w:r>
      <w:r>
        <w:rPr>
          <w:rFonts w:ascii="Arial" w:hAnsi="Arial" w:cs="Traditional Arabic"/>
          <w:sz w:val="36"/>
          <w:szCs w:val="36"/>
        </w:rPr>
        <w:t xml:space="preserve"> </w:t>
      </w:r>
      <w:r>
        <w:rPr>
          <w:rFonts w:ascii="Arial" w:hAnsi="Arial" w:cs="Traditional Arabic" w:hint="cs"/>
          <w:sz w:val="36"/>
          <w:szCs w:val="36"/>
          <w:rtl/>
        </w:rPr>
        <w:t>إلا</w:t>
      </w:r>
      <w:r>
        <w:rPr>
          <w:rFonts w:ascii="Arial" w:hAnsi="Arial" w:cs="Traditional Arabic"/>
          <w:sz w:val="36"/>
          <w:szCs w:val="36"/>
        </w:rPr>
        <w:t xml:space="preserve"> </w:t>
      </w:r>
      <w:r>
        <w:rPr>
          <w:rFonts w:ascii="Arial" w:hAnsi="Arial" w:cs="Traditional Arabic" w:hint="cs"/>
          <w:sz w:val="36"/>
          <w:szCs w:val="36"/>
          <w:rtl/>
        </w:rPr>
        <w:t>إلى</w:t>
      </w:r>
      <w:r>
        <w:rPr>
          <w:rFonts w:ascii="Arial" w:hAnsi="Arial" w:cs="Traditional Arabic"/>
          <w:sz w:val="36"/>
          <w:szCs w:val="36"/>
        </w:rPr>
        <w:t xml:space="preserve"> </w:t>
      </w:r>
      <w:r>
        <w:rPr>
          <w:rFonts w:ascii="Arial" w:hAnsi="Arial" w:cs="Traditional Arabic" w:hint="cs"/>
          <w:sz w:val="36"/>
          <w:szCs w:val="36"/>
          <w:rtl/>
        </w:rPr>
        <w:t>خراف</w:t>
      </w:r>
      <w:r>
        <w:rPr>
          <w:rFonts w:ascii="Arial" w:hAnsi="Arial" w:cs="Traditional Arabic"/>
          <w:sz w:val="36"/>
          <w:szCs w:val="36"/>
        </w:rPr>
        <w:t xml:space="preserve"> </w:t>
      </w:r>
      <w:r>
        <w:rPr>
          <w:rFonts w:ascii="Arial" w:hAnsi="Arial" w:cs="Traditional Arabic" w:hint="cs"/>
          <w:sz w:val="36"/>
          <w:szCs w:val="36"/>
          <w:rtl/>
        </w:rPr>
        <w:t>بني</w:t>
      </w:r>
      <w:r>
        <w:rPr>
          <w:rFonts w:ascii="Arial" w:hAnsi="Arial" w:cs="Traditional Arabic"/>
          <w:sz w:val="36"/>
          <w:szCs w:val="36"/>
        </w:rPr>
        <w:t xml:space="preserve"> </w:t>
      </w:r>
      <w:r>
        <w:rPr>
          <w:rFonts w:ascii="Arial" w:hAnsi="Arial" w:cs="Traditional Arabic" w:hint="cs"/>
          <w:sz w:val="36"/>
          <w:szCs w:val="36"/>
          <w:rtl/>
        </w:rPr>
        <w:t>إسرائيل</w:t>
      </w:r>
      <w:r>
        <w:rPr>
          <w:rFonts w:ascii="Arial" w:hAnsi="Arial" w:cs="Traditional Arabic"/>
          <w:sz w:val="36"/>
          <w:szCs w:val="36"/>
        </w:rPr>
        <w:t xml:space="preserve"> </w:t>
      </w:r>
      <w:r>
        <w:rPr>
          <w:rFonts w:ascii="Arial" w:hAnsi="Arial" w:cs="Traditional Arabic" w:hint="cs"/>
          <w:sz w:val="36"/>
          <w:szCs w:val="36"/>
          <w:rtl/>
        </w:rPr>
        <w:t xml:space="preserve">الضالة)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3"/>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فهذا النص يدل دلالة واضحة على أن المسيح رسولا إلى بني إسرائيل كباقي الرسل والأنبياء يقول إبراهيم خليل أحمد: (والحقيقة هي أن يسوع المسيح لم يدع بأنه إله ولكن أعلن عن نفسه بأنه نبي ورسول الله "تعليمي ليس لي بل للذي أرسلني"</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4"/>
      </w:r>
      <w:r w:rsidRPr="00A43852">
        <w:rPr>
          <w:rFonts w:ascii="Lotus Linotype" w:hAnsi="Lotus Linotype" w:cs="Traditional Arabic"/>
          <w:sz w:val="36"/>
          <w:szCs w:val="36"/>
          <w:vertAlign w:val="superscript"/>
          <w:rtl/>
        </w:rPr>
        <w:t>)</w:t>
      </w:r>
      <w:r>
        <w:rPr>
          <w:rFonts w:ascii="Arial" w:hAnsi="Arial" w:cs="Traditional Arabic" w:hint="cs"/>
          <w:sz w:val="36"/>
          <w:szCs w:val="36"/>
          <w:rtl/>
        </w:rPr>
        <w:t>)</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5"/>
      </w:r>
      <w:r w:rsidRPr="00A43852">
        <w:rPr>
          <w:rFonts w:ascii="Lotus Linotype" w:hAnsi="Lotus Linotype" w:cs="Traditional Arabic"/>
          <w:sz w:val="36"/>
          <w:szCs w:val="36"/>
          <w:vertAlign w:val="superscript"/>
          <w:rtl/>
        </w:rPr>
        <w:t>)</w:t>
      </w:r>
      <w:r w:rsidRPr="00A43852">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BF192D">
      <w:pPr>
        <w:tabs>
          <w:tab w:val="left" w:pos="7121"/>
        </w:tabs>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وهناك الكثير من النصوص التي تؤيد ذلك فمن ذلك قول المسيح (من يقبلكم يقبلني ومن يقبلني يقبل الذي أرسلني)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6"/>
      </w:r>
      <w:r w:rsidRPr="00A43852">
        <w:rPr>
          <w:rFonts w:ascii="Lotus Linotype" w:hAnsi="Lotus Linotype" w:cs="Traditional Arabic"/>
          <w:sz w:val="36"/>
          <w:szCs w:val="36"/>
          <w:vertAlign w:val="superscript"/>
          <w:rtl/>
        </w:rPr>
        <w:t>)</w:t>
      </w:r>
      <w:r w:rsidRPr="00A43852">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ويقول (ومن قبلني فليس يقبلني أن بل الذي أرسلني )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7"/>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ويقول (أنا أعمل مشيئة الذي أرسلني وأتمم عمله)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8"/>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وغير ذلك من النصوص التي تدل على رسالته من الله تعالى</w:t>
      </w:r>
      <w:r w:rsidR="00BF192D">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شيخ الإسلام ابن تيمية رحمه الله ( ومتى ثبت أن المسيح رسول الله بطل كونه إلها فإن كونه هو الله مع كونه رسول الله متناقض وقولهم :إنه إله بلاهوته رسول بناسوته كلام باطل من وجوه منها : أن الذي كان يكلم الناس إما أن يكون هو الله أو هو رسول الله فإن كان هو الله بطل كونه رسول الله وإن كان هو رسول الله بطل كونه هو الله )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79"/>
      </w:r>
      <w:r w:rsidRPr="00A43852">
        <w:rPr>
          <w:rFonts w:ascii="Lotus Linotype" w:hAnsi="Lotus Linotype" w:cs="Traditional Arabic"/>
          <w:sz w:val="36"/>
          <w:szCs w:val="36"/>
          <w:vertAlign w:val="superscript"/>
          <w:rtl/>
        </w:rPr>
        <w:t>)</w:t>
      </w:r>
      <w:r w:rsidRPr="00A43852">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7121"/>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ح – نفي المسيح عن نفسه علم الساعة :</w:t>
      </w:r>
    </w:p>
    <w:p w:rsidR="00262940" w:rsidRDefault="00262940" w:rsidP="00244696">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أخبر المسيح عليه السلام عندما سئل عن زمن قيام الساعة أجاب برد العلم في ذلك إلى الله وحده كما في إنجيل مرقس( وأما ذلك اليوم وتلك الساعة فلم يعلم بهما أحد ولا الملائكة الذين في السماء ولا الابن إلا الآب)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80"/>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فنفى علم الساعة عن كل أحد إلا الله وسوى بينه وبين غيره من العباد ففي ذلك دلالة واضحة على نفي ألوهيته وربوبيته إذ كيف يخفى عليه أمر م</w:t>
      </w:r>
      <w:r w:rsidR="00244696">
        <w:rPr>
          <w:rFonts w:ascii="Arial" w:hAnsi="Arial" w:cs="Traditional Arabic" w:hint="cs"/>
          <w:sz w:val="36"/>
          <w:szCs w:val="36"/>
          <w:rtl/>
        </w:rPr>
        <w:t>هم كهذا إذا كان إلها – بزعمهم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81"/>
      </w:r>
      <w:r w:rsidRPr="00A43852">
        <w:rPr>
          <w:rFonts w:ascii="Lotus Linotype" w:hAnsi="Lotus Linotype" w:cs="Traditional Arabic"/>
          <w:sz w:val="36"/>
          <w:szCs w:val="36"/>
          <w:vertAlign w:val="superscript"/>
          <w:rtl/>
        </w:rPr>
        <w:t>)</w:t>
      </w:r>
      <w:r>
        <w:rPr>
          <w:rFonts w:ascii="Arial"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ط – تحذير المسيح من أن يجعل إلها :</w:t>
      </w:r>
    </w:p>
    <w:p w:rsidR="00262940" w:rsidRDefault="00262940" w:rsidP="00BF192D">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سبق القول بأن المسيح كغيره من إخوانه الأنبياء دعوا إلى توحيد الله تعالى والدعوة إلى عبادته وحده وقد حذر المسيح عليه السلام من أن يتخذ إلها وحذر من ذلك أشد التحذير بعد تنبئه بذلك كما في نص إنجيل الذي أورده الشيخ رشيد رضا في مجلة المنار حيث يقول</w:t>
      </w:r>
      <w:r w:rsidR="00BF192D">
        <w:rPr>
          <w:rFonts w:ascii="Arial" w:hAnsi="Arial" w:cs="Traditional Arabic" w:hint="cs"/>
          <w:sz w:val="36"/>
          <w:szCs w:val="36"/>
          <w:rtl/>
        </w:rPr>
        <w:t xml:space="preserve"> </w:t>
      </w:r>
      <w:r>
        <w:rPr>
          <w:rFonts w:ascii="Arial" w:hAnsi="Arial" w:cs="Traditional Arabic" w:hint="cs"/>
          <w:sz w:val="36"/>
          <w:szCs w:val="36"/>
          <w:rtl/>
        </w:rPr>
        <w:t xml:space="preserve">(كثيرون سيقولون لي في ذلك اليوم : يا رب يا رب أليس باسمك تنبأنا وباسمك أخرجنا </w:t>
      </w:r>
      <w:r>
        <w:rPr>
          <w:rFonts w:ascii="Arial" w:hAnsi="Arial" w:cs="Traditional Arabic" w:hint="cs"/>
          <w:sz w:val="36"/>
          <w:szCs w:val="36"/>
          <w:rtl/>
        </w:rPr>
        <w:lastRenderedPageBreak/>
        <w:t xml:space="preserve">شياطين وباسمك صنعنا قوات كثيرة فحينئذ أصرح لهم أني لم أعرفكم قط اذهبوا عني يا فاعلي الإثم"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82"/>
      </w:r>
      <w:r w:rsidRPr="00A43852">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A43852">
        <w:rPr>
          <w:rFonts w:ascii="Lotus Linotype" w:hAnsi="Lotus Linotype" w:cs="Traditional Arabic"/>
          <w:sz w:val="36"/>
          <w:szCs w:val="36"/>
          <w:vertAlign w:val="superscript"/>
          <w:rtl/>
        </w:rPr>
        <w:t>(</w:t>
      </w:r>
      <w:r w:rsidRPr="00A43852">
        <w:rPr>
          <w:rStyle w:val="a4"/>
          <w:rFonts w:ascii="Lotus Linotype" w:hAnsi="Lotus Linotype" w:cs="Traditional Arabic"/>
          <w:sz w:val="36"/>
          <w:szCs w:val="36"/>
          <w:rtl/>
        </w:rPr>
        <w:footnoteReference w:id="683"/>
      </w:r>
      <w:r w:rsidRPr="00A4385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وفي هذا دليل على نفي ألوهيته إذ لو كان إلها حقا لأثابهم على أفعالهم تلك ولكنه عبد لله رسوله خالفوا إخباره لهم بأنه نبي رسول فجعلوه إلها فناسب أن ينكرهم المسيح عليه السلام لأنهم خالفوا تعاليمه </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ثانيا : الدلائل العقلية : </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استدل الشيخ رشيد ببعض الدلائل العقلية التي تدل على نبوة المسيح وتنفي عنه صفة الألوهية وتثبت بشريته كسائر البشر ومن ذلك ما يلي :</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 – أن المسيح وأمه كانا يأكلان الطعام </w:t>
      </w:r>
    </w:p>
    <w:p w:rsidR="00262940" w:rsidRPr="00BF192D" w:rsidRDefault="00262940" w:rsidP="00244696">
      <w:pPr>
        <w:pStyle w:val="af1"/>
        <w:bidi/>
        <w:spacing w:before="120" w:beforeAutospacing="0" w:after="0" w:afterAutospacing="0" w:line="560" w:lineRule="exact"/>
        <w:ind w:firstLine="567"/>
        <w:jc w:val="lowKashida"/>
        <w:rPr>
          <w:rFonts w:ascii="Arial" w:hAnsi="Arial" w:cs="Traditional Arabic"/>
          <w:i/>
          <w:iCs/>
          <w:sz w:val="36"/>
          <w:szCs w:val="36"/>
          <w:rtl/>
        </w:rPr>
      </w:pPr>
      <w:r w:rsidRPr="00BF192D">
        <w:rPr>
          <w:rFonts w:ascii="Arial" w:hAnsi="Arial" w:cs="Traditional Arabic" w:hint="cs"/>
          <w:sz w:val="36"/>
          <w:szCs w:val="36"/>
          <w:rtl/>
        </w:rPr>
        <w:t xml:space="preserve">من الدلائل التي استدل بها الشيخ رشيد على بشرية المسيح وأمه أنهما كانا يأكلان الطعام كسائر البشر وأنهما يحتاجا إلى الطعام كطبيعة البشر يقول الشيخ رشيد عند قوله تعالى </w:t>
      </w:r>
      <w:r w:rsidR="00244696">
        <w:rPr>
          <w:rFonts w:ascii="Arial" w:hAnsi="Arial" w:cs="Traditional Arabic" w:hint="cs"/>
          <w:sz w:val="36"/>
          <w:szCs w:val="36"/>
          <w:rtl/>
        </w:rPr>
        <w:t>:</w:t>
      </w:r>
      <w:r w:rsidRPr="00BF192D">
        <w:rPr>
          <w:rFonts w:ascii="Arial" w:hAnsi="Arial" w:cs="Traditional Arabic" w:hint="cs"/>
          <w:sz w:val="36"/>
          <w:szCs w:val="36"/>
          <w:rtl/>
        </w:rPr>
        <w:t xml:space="preserve"> </w:t>
      </w:r>
      <w:r w:rsidRPr="00BF192D">
        <w:rPr>
          <w:rFonts w:ascii="Arial" w:hAnsi="Arial" w:cs="DecoType Naskh Special" w:hint="cs"/>
          <w:sz w:val="28"/>
          <w:szCs w:val="28"/>
          <w:rtl/>
        </w:rPr>
        <w:t>{</w:t>
      </w:r>
      <w:r w:rsidRPr="00BF192D">
        <w:rPr>
          <w:rFonts w:ascii="Arial" w:hAnsi="Arial" w:cs="DecoType Naskh Special" w:hint="cs"/>
          <w:b/>
          <w:bCs/>
          <w:sz w:val="28"/>
          <w:szCs w:val="28"/>
          <w:rtl/>
        </w:rPr>
        <w:t>ما الْمَسِيحُ ابْنُ مَرْيَمَ إِلَّا رَسُولٌ قَدْ خَلَتْ مِنْ قَبْلِهِ الرُّسُلُ وَأُمُّهُ صِدِّيقَةٌ كَانَا يَأْكُلَانِ الطَّعَامَ}</w:t>
      </w:r>
      <w:r w:rsidRPr="00BF192D">
        <w:rPr>
          <w:rFonts w:ascii="Arial" w:hAnsi="Arial" w:cs="Traditional Arabic" w:hint="cs"/>
          <w:sz w:val="36"/>
          <w:szCs w:val="36"/>
          <w:rtl/>
        </w:rPr>
        <w:t xml:space="preserve"> </w:t>
      </w:r>
      <w:r w:rsidRPr="00BF192D">
        <w:rPr>
          <w:rFonts w:ascii="Lotus Linotype" w:hAnsi="Lotus Linotype" w:cs="Traditional Arabic"/>
          <w:sz w:val="36"/>
          <w:szCs w:val="36"/>
          <w:vertAlign w:val="superscript"/>
          <w:rtl/>
        </w:rPr>
        <w:t>(</w:t>
      </w:r>
      <w:r w:rsidRPr="00BF192D">
        <w:rPr>
          <w:rStyle w:val="a4"/>
          <w:rFonts w:ascii="Lotus Linotype" w:hAnsi="Lotus Linotype" w:cs="Traditional Arabic"/>
          <w:sz w:val="36"/>
          <w:szCs w:val="36"/>
          <w:rtl/>
        </w:rPr>
        <w:footnoteReference w:id="684"/>
      </w:r>
      <w:r w:rsidRPr="00BF192D">
        <w:rPr>
          <w:rFonts w:ascii="Lotus Linotype" w:hAnsi="Lotus Linotype" w:cs="Traditional Arabic"/>
          <w:sz w:val="36"/>
          <w:szCs w:val="36"/>
          <w:vertAlign w:val="superscript"/>
          <w:rtl/>
        </w:rPr>
        <w:t>)</w:t>
      </w:r>
      <w:r w:rsidRPr="00BF192D">
        <w:rPr>
          <w:rFonts w:ascii="Arial" w:hAnsi="Arial" w:cs="Traditional Arabic" w:hint="cs"/>
          <w:sz w:val="36"/>
          <w:szCs w:val="36"/>
          <w:rtl/>
        </w:rPr>
        <w:t xml:space="preserve"> قَدْ يَقُولُ قَائِلُهُمْ إِذَا سَمِعَ مَا تَقَدَّمَ : إِذَا كَانَ التَّثْلِيثُ أَمْرًا بَاطِلًا ، لَا حَقِّيَّةَ لَهُ ، وَكَانَ الْإِلَهُ الْحَقُّ وَاحِدًا ، لَا تَعَدُّدَ فِيهِ ، وَلَا تَرْكِيبَ مِنْ أُصُولٍ وَلَا أَقَانِيمَ ، وَلَا يُشْبِهُ الْأَجْسَامَ بِذَاتٍ وَلَا صِفَةٍ ، فَمَا بَالُ الْمَسِيحِ ، وَمَا شَأْنُهُ ؟ هَلْ يُعَدُّ فَرْدًا مِنْ أَفْرَادِ الْمَخْلُوقَاتِ ، لَا يَمْتَازُ عَلَيْهَا بِالذَّاتِ وَلَا بِالصِّفَاتِ ؟ وَهَلْ تُعَدُّ أُمُّهُ كَسَائِرِ النِّسَاءِ ؟ أَجَابَ اللهُ تَعَالَى عَنْ هَذِهِ الْأَسْئِلَةِ ، الَّتِي يُورِدُهَا مَنْ أَكْبَرُوا الْمَسِيحَ أَنْ يَكُونَ بَشَرًا ; فَبَدَأَ بِذِكْرِ خُصُوصِيَّتِهِ الَّتِي امْتَازَ بِهَا عَلَى أَكْثَرِ النَّاسِ ، ثُمَّ ثَنَّى بِبَيَانِ حَقِيقَتِهِ الَّتِي يُشَارِكُ بِهَا كُلُّ فَرْدٍ مِنْ أَفْرَادِهِمْ . أَمَّا الْخُصُوصِيَّةُ : فَهُوَ أَنَّهُ لَيْسَ إِلَّا رَسُولًا مِنْ رُسُلِ اللهِ تَعَالَى الَّذِينَ بَعَثَهُمْ لِهِدَايَةِ عِبَادِهِ ، قَدْ خَلَتْ وَمَضَتْ مَنْ قَبْلِهِ الرُّسُلُ الَّذِينَ اخْتَصَّهُمُ اللهُ تَعَالَى مِثْلَهُ بِالرِّسَالَةِ ، وَأَيَّدَهُمْ بِالْآيَاتِ . فَبِهَذِهِ الْخُصُوصِيَّةِ امْتَازَ هُوَ </w:t>
      </w:r>
      <w:r w:rsidRPr="00BF192D">
        <w:rPr>
          <w:rFonts w:ascii="Arial" w:hAnsi="Arial" w:cs="Traditional Arabic" w:hint="cs"/>
          <w:sz w:val="36"/>
          <w:szCs w:val="36"/>
          <w:rtl/>
        </w:rPr>
        <w:lastRenderedPageBreak/>
        <w:t xml:space="preserve">وَإِخْوَتُهُ الرُّسُلُ عَلَى جَمَاهِيرِ النَّاسِ ، وَأَمَّا أُمُّهُ فَهِيَ صِدِّيقَةٌ مِنْ فُضْلَيَاتِ النِّسَاءِ ، فَمَرْتَبَتُهَا فِي الْفَضْلِ وَالْكَمَالِ تَلِي مَرْتَبَةَ الْأَنْبِيَاءِ ، وَأَمَّا حَقِيقَتُهُمَا الشَّخْصِيَّةُ وَالنَّوْعِيَّةُ فَهِيَ مُسَاوِيَةٌ لِحَقِيقَةِ غَيْرِهِمَا مِنْ أَفْرَادِ نَوْعِهِمَا وَجِنْسِهِمَا ، بِدَلِيلِ أَنَّهُمَا كَانَا يَأْكُلَانِ الطَّعَامَ ، وَكُلُّ مَنْ يَأْكُلُ الطَّعَامَ فَهُوَ مُفْتَقِرٌ إِلَى مَا يُقِيمُ بِنْيَتَهُ وَيَمُدُّ حَيَاتَهُ ; لِئَلَّا يَنْحَلَّ بَدَنُهُ وَتَضْعُفَ قُوَاهُ ، فَيَهْلَكَ ، دَعْ مَا يَسْتَلْزِمُهُ أَكْلُ الطَّعَامِ مِنَ الْحَاجَةِ إِلَى دَفْعِ الْفَضَلَاتِ ، وَكُلُّ مُفْتَقِرٍ إِلَى غَيْرِهِ فَهُوَ مُمْكِنٌ ، مُسَاوٍ لِسَائِرِ الْمُمْكِنَاتِ الْمَخْلُوقَةِ فِي حَاجَتِهَا إِلَى غَيْرِهَا ، فَلَا يُمْكِنُ أَنْ يَكُونَ رَبًّا خَالِقًا ، وَلَا يَنْبَغِي أَنْ يَكُونَ رَبًّا مَعْبُودًا ، وَأَنَّ مِنْ سَفَهِ الْإِنْسَانِ لِنَفْسِهِ وَاحْتِقَارِهِ لِجِنْسِهِ أَنْ يَرْفَعَ بَعْضَ الْمَخْلُوقَاتِ الْمُسَاوِيَةِ لَهُ فِي مَاهِيَّتِهِ وَمُشَخِّصَاتِهِ بِمَزِيَّةٍ عَرَضِيَّةٍ لَهَا ، فَيَجْعَلَ نَفْسَهُ لَهَا عَبْدًا ، وَيُسَمِّيَ مَا يُفْتَتَنُ بِخُصُوصِيَّتِهِ مِنْهَا إِلَهًا أَوْ رَبًّا) </w:t>
      </w:r>
      <w:r w:rsidRPr="00BF192D">
        <w:rPr>
          <w:rFonts w:ascii="Lotus Linotype" w:hAnsi="Lotus Linotype" w:cs="Traditional Arabic"/>
          <w:sz w:val="36"/>
          <w:szCs w:val="36"/>
          <w:vertAlign w:val="superscript"/>
          <w:rtl/>
        </w:rPr>
        <w:t>(</w:t>
      </w:r>
      <w:r w:rsidRPr="00BF192D">
        <w:rPr>
          <w:rStyle w:val="a4"/>
          <w:rFonts w:ascii="Lotus Linotype" w:hAnsi="Lotus Linotype" w:cs="Traditional Arabic"/>
          <w:sz w:val="36"/>
          <w:szCs w:val="36"/>
          <w:rtl/>
        </w:rPr>
        <w:footnoteReference w:id="685"/>
      </w:r>
      <w:r w:rsidRPr="00BF192D">
        <w:rPr>
          <w:rFonts w:ascii="Lotus Linotype" w:hAnsi="Lotus Linotype" w:cs="Traditional Arabic"/>
          <w:sz w:val="36"/>
          <w:szCs w:val="36"/>
          <w:vertAlign w:val="superscript"/>
          <w:rtl/>
        </w:rPr>
        <w:t>)</w:t>
      </w:r>
      <w:r w:rsidRPr="00BF192D">
        <w:rPr>
          <w:rFonts w:ascii="Lotus Linotype" w:hAnsi="Lotus Linotype" w:cs="Traditional Arabic" w:hint="cs"/>
          <w:sz w:val="36"/>
          <w:szCs w:val="36"/>
          <w:rtl/>
        </w:rPr>
        <w:t xml:space="preserve"> </w:t>
      </w:r>
      <w:r w:rsidRPr="00BF192D">
        <w:rPr>
          <w:rFonts w:ascii="Arial" w:hAnsi="Arial" w:cs="Traditional Arabic" w:hint="cs"/>
          <w:sz w:val="36"/>
          <w:szCs w:val="36"/>
          <w:rtl/>
        </w:rPr>
        <w:t>.</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جاءت نصوص الأناجيل مثبتتة لذلك (في الباب السابع من إنجيل لوقا هكذا: (جاء يوحنا المعمدان لا يأكل خبزاً ولا يشرب خمراً فتقولون به شيطان وجاء ابن الإنسان يأكل ويشرب فتقولون هو ذا إنسان أكول وشريب خمر محب للعشارين والخطاة وسأله واحد من الفريسيين أن يأكل معه فدخل بيت الفريسي واتكأ)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86"/>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فهذه النصوص مؤيدة لما جاء في القرآن الكريم من أن المسيح عليه السلام كان يأكل الطعام هو وأمه </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ومن خلال كلام الشيخ رشيد السابق يتبين لنا أن أكل المسيح وأمه للطعام يدل دلالة واضحة على بشرية المسيح وذلك لما يلي :</w:t>
      </w:r>
    </w:p>
    <w:p w:rsidR="00262940" w:rsidRDefault="00262940" w:rsidP="00C86AD1">
      <w:pPr>
        <w:numPr>
          <w:ilvl w:val="0"/>
          <w:numId w:val="14"/>
        </w:numPr>
        <w:tabs>
          <w:tab w:val="clear" w:pos="720"/>
          <w:tab w:val="num" w:pos="-2"/>
          <w:tab w:val="left" w:pos="848"/>
        </w:tabs>
        <w:autoSpaceDE w:val="0"/>
        <w:autoSpaceDN w:val="0"/>
        <w:adjustRightInd w:val="0"/>
        <w:spacing w:before="120" w:line="560" w:lineRule="exact"/>
        <w:ind w:left="-2" w:firstLine="567"/>
        <w:jc w:val="lowKashida"/>
        <w:rPr>
          <w:rFonts w:ascii="Arial" w:hAnsi="Arial" w:cs="Traditional Arabic"/>
          <w:sz w:val="36"/>
          <w:szCs w:val="36"/>
          <w:rtl/>
        </w:rPr>
      </w:pPr>
      <w:r>
        <w:rPr>
          <w:rFonts w:ascii="Arial" w:hAnsi="Arial" w:cs="Traditional Arabic" w:hint="cs"/>
          <w:sz w:val="36"/>
          <w:szCs w:val="36"/>
          <w:rtl/>
        </w:rPr>
        <w:t>أن حاجة المسيح وأمه إلى الطعام دليل على بشريتها إذ أن الجوع من صفات ابن الإنسان وليس من صفات الخالق تعالى فالإله الحق غني عن كل ما يحتاج إليه عبيده</w:t>
      </w:r>
      <w:r w:rsidR="00BF192D">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C86AD1">
      <w:pPr>
        <w:numPr>
          <w:ilvl w:val="0"/>
          <w:numId w:val="14"/>
        </w:numPr>
        <w:tabs>
          <w:tab w:val="clear" w:pos="720"/>
          <w:tab w:val="num" w:pos="-2"/>
          <w:tab w:val="left" w:pos="848"/>
        </w:tabs>
        <w:autoSpaceDE w:val="0"/>
        <w:autoSpaceDN w:val="0"/>
        <w:adjustRightInd w:val="0"/>
        <w:spacing w:before="120" w:line="560" w:lineRule="exact"/>
        <w:ind w:left="-2" w:firstLine="567"/>
        <w:jc w:val="lowKashida"/>
        <w:rPr>
          <w:rFonts w:ascii="Arial" w:hAnsi="Arial" w:cs="Traditional Arabic"/>
          <w:sz w:val="36"/>
          <w:szCs w:val="36"/>
          <w:rtl/>
        </w:rPr>
      </w:pPr>
      <w:r>
        <w:rPr>
          <w:rFonts w:ascii="Arial" w:hAnsi="Arial" w:cs="Traditional Arabic" w:hint="cs"/>
          <w:sz w:val="36"/>
          <w:szCs w:val="36"/>
          <w:rtl/>
        </w:rPr>
        <w:t xml:space="preserve">أن أكل الطعام يلزم منه إخراج فضلات ذلك الطعام وهذا مما يتنزه عنه الخالق تعالى يقول شيخ الإسلام ابن تيمية ( فذكر سبحانه وتعالى أنهما كانا يأكلان الطعام لأن ذلك من </w:t>
      </w:r>
      <w:r>
        <w:rPr>
          <w:rFonts w:ascii="Arial" w:hAnsi="Arial" w:cs="Traditional Arabic" w:hint="cs"/>
          <w:sz w:val="36"/>
          <w:szCs w:val="36"/>
          <w:rtl/>
        </w:rPr>
        <w:lastRenderedPageBreak/>
        <w:t xml:space="preserve">أظهر الأدلة على أنهما مخلوقان مربوبان إذ الخالق أحد صمد لا يأكل ولا يشرب وذكر مريم مع المسيح لأن من النصارى من اتخذها إلها آخر فعبدها كما عبد المسيح)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87"/>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Pr="00BF192D" w:rsidRDefault="00262940" w:rsidP="00AB202F">
      <w:pPr>
        <w:pStyle w:val="af1"/>
        <w:bidi/>
        <w:spacing w:before="120" w:beforeAutospacing="0" w:after="0" w:afterAutospacing="0" w:line="560" w:lineRule="exact"/>
        <w:ind w:firstLine="567"/>
        <w:jc w:val="lowKashida"/>
        <w:rPr>
          <w:rFonts w:ascii="Arial" w:hAnsi="Arial" w:cs="Traditional Arabic"/>
          <w:sz w:val="36"/>
          <w:szCs w:val="36"/>
          <w:rtl/>
        </w:rPr>
      </w:pPr>
      <w:r w:rsidRPr="00BF192D">
        <w:rPr>
          <w:rFonts w:ascii="Arial" w:hAnsi="Arial" w:cs="Traditional Arabic" w:hint="cs"/>
          <w:sz w:val="36"/>
          <w:szCs w:val="36"/>
          <w:rtl/>
        </w:rPr>
        <w:t xml:space="preserve">ب – أن خلق آدم أعظم من خلق عيسى </w:t>
      </w:r>
    </w:p>
    <w:p w:rsidR="00262940" w:rsidRPr="00BF192D" w:rsidRDefault="00262940" w:rsidP="00BF192D">
      <w:pPr>
        <w:pStyle w:val="af1"/>
        <w:bidi/>
        <w:spacing w:before="120" w:beforeAutospacing="0" w:after="0" w:afterAutospacing="0" w:line="560" w:lineRule="exact"/>
        <w:ind w:firstLine="567"/>
        <w:jc w:val="lowKashida"/>
        <w:rPr>
          <w:rFonts w:ascii="Arial" w:hAnsi="Arial" w:cs="Traditional Arabic"/>
          <w:sz w:val="36"/>
          <w:szCs w:val="36"/>
          <w:rtl/>
        </w:rPr>
      </w:pPr>
      <w:r w:rsidRPr="00BF192D">
        <w:rPr>
          <w:rFonts w:ascii="Arial" w:hAnsi="Arial" w:cs="Traditional Arabic" w:hint="cs"/>
          <w:sz w:val="36"/>
          <w:szCs w:val="36"/>
          <w:rtl/>
        </w:rPr>
        <w:t xml:space="preserve">حيث إن الله عز وجل خلق آدم من غير أب ولا أم وأما المسيح فقد خلق من أم بلا أب ولا شك أن المخلوق من غير أب ولا أم أعظم ممن خلق بأم فذاك أوجد من عدم محض وهذا أوجد من خلال سلسلة تناسلية بشرية وقد بين الشيخ رشيد رضا أن في هذا رد لشبهة المفتونين بخلق عيسى عليه السلام ويستدلون به على ألوهيته فقال عند تفسيره لقوله تعالى </w:t>
      </w:r>
      <w:r w:rsidRPr="00BF192D">
        <w:rPr>
          <w:rFonts w:ascii="Arial" w:hAnsi="Arial" w:cs="DecoType Naskh Special" w:hint="cs"/>
          <w:b/>
          <w:bCs/>
          <w:sz w:val="28"/>
          <w:szCs w:val="28"/>
          <w:rtl/>
        </w:rPr>
        <w:t>{إِنَّ مَثَلَ عِيسَى عِنْدَ اللهِ كَمَثَلِ آدَمَ خَلَقَهُ مِنْ تُرَابٍ ثُمَّ قَالَ لَهُ كُنْ فَيَكُونُ}</w:t>
      </w:r>
      <w:r w:rsidRPr="00BF192D">
        <w:rPr>
          <w:rFonts w:ascii="Arial" w:hAnsi="Arial" w:cs="Traditional Arabic" w:hint="cs"/>
          <w:sz w:val="36"/>
          <w:szCs w:val="36"/>
          <w:rtl/>
        </w:rPr>
        <w:t xml:space="preserve"> </w:t>
      </w:r>
      <w:r w:rsidRPr="00BF192D">
        <w:rPr>
          <w:rFonts w:ascii="Lotus Linotype" w:hAnsi="Lotus Linotype" w:cs="Traditional Arabic"/>
          <w:sz w:val="36"/>
          <w:szCs w:val="36"/>
          <w:vertAlign w:val="superscript"/>
          <w:rtl/>
        </w:rPr>
        <w:t>(</w:t>
      </w:r>
      <w:r w:rsidRPr="00BF192D">
        <w:rPr>
          <w:rStyle w:val="a4"/>
          <w:rFonts w:ascii="Lotus Linotype" w:hAnsi="Lotus Linotype" w:cs="Traditional Arabic"/>
          <w:sz w:val="36"/>
          <w:szCs w:val="36"/>
          <w:rtl/>
        </w:rPr>
        <w:footnoteReference w:id="688"/>
      </w:r>
      <w:r w:rsidRPr="00BF192D">
        <w:rPr>
          <w:rFonts w:ascii="Lotus Linotype" w:hAnsi="Lotus Linotype" w:cs="Traditional Arabic"/>
          <w:sz w:val="36"/>
          <w:szCs w:val="36"/>
          <w:vertAlign w:val="superscript"/>
          <w:rtl/>
        </w:rPr>
        <w:t>)</w:t>
      </w:r>
      <w:r w:rsidRPr="00BF192D">
        <w:rPr>
          <w:rFonts w:ascii="Arial" w:hAnsi="Arial" w:cs="Traditional Arabic" w:hint="cs"/>
          <w:sz w:val="36"/>
          <w:szCs w:val="36"/>
          <w:rtl/>
        </w:rPr>
        <w:t xml:space="preserve"> قال (بَعْدَ أَنْ بَيَّنَ - سُبْحَانَهُ - خَلْقَ عِيسَى وَمَجِيئَهُ بِالْآيَاتِ وَمَا كَانَ مِنْ أَمْرِ قَوْمِهِ فِي الْإِيمَانِ وَالْكُفْرِ بِهِ ، كَشَفَ شُبْهَةَ الْمَفْتُونِينَ بِخَلْقِهِ عَلَى غَيْرِ السُّنَّةِ الْمُعْتَادَةِ وَالْمُحَاجِّينَ فِيهِ بِغَيْرِ عِلْمٍ ، وَرَدَّ عَلَى الْمُنْكِرِينَ لِذَلِكَ فَقَالَ : إِنَّ مَثَلَ عِيسَى عِنْدَ اللهِ كَمَثَلِ آدَمَ أَيْ إِنَّ شَبَهَ عِيسَى وَصِفَتَهُ فِي خَلْقِ اللهِ إِيَّاهُ عَلَى غَيْرِ مِثَالٍ سَبَقَ كَشَأْنِ آدَمَ فِي ذَلِكَ ، ثُمَّ فَسَّرَ هَذَا الْمَثَلَ بِقَوْلِهِ : خَلَقَهُ مِنْ تُرَابٍ أَيْ قَدَّرَ أَوْضَاعَهُ وَكَوَّنَ جِسْمَهُ مِنْ تُرَابٍ مَيِّتٍ أَصَابَهُ الْمَاءُ فَكَانَ طِينًا لَازِبًا ذَا لُزُوجَةٍ ثُمَّ قَالَ لَهُ كُنْ فَيَكُونُ أَيْ ثُمَّ كَوَّنَهُ تَكْوِينًا آخَرَ بِنَفْخِ الرُّوحِ فِيهِ ... وَحُدُوثُهُ لِأَوَّلِ مَرَّةٍ لَمْ يَكُنْ مَسْبُوقًا بِنَظِيرٍ وَلَمْ يَكُنْ مُعْتَادًا ، وَإِنَّمَا وُجِدَ بِمَشِيئَةِ اللهِ وَتَكْوِينِهِ الْمُعَبَّرِ عَنْهُ بِقَوْلِهِ : كُنْ فَيَكُونُ فَهَلْ يَعِزُّ عَلَى صَاحِبِ هَذِهِ الْمَشِيئَةِ أَنْ يَخْلُقَ عِيسَى مِنْ غَيْرِ أَبٍ ؟ كَلا ... وَلَا شَكَّ أَنَّ خَلْقَ آدَمَ أَعْجَبُ مَنْ خَلْقِ عِيسَى ; لِأَنَّ هَذَا خُلِقَ مِنْ حَيَوَانٍ مِنْ نَوْعِهِ وَذَاكَ قَدْ خُلِقَ مِنَ التُّرَابِ ، وَفِي الْكَلَامِ إِرْشَادُهُ إِلَى أَنَّ أَمْرَ الْخَلِيقَةِ يُشْبِهُ بَعْضُهُ بَعْضًا ، فَكُلُّهُ غَرِيبٌ بِالنِّسْبَةِ إِلَيْنَا إِذَا تَفَكَّرْنَا فِي حَقِيقَتِهَا وَعِلَلِهَا، وَلَا شَيْءَ مِنْهُ بِغَرِيبٍ عِنْدَ الْمُوجِدِ الْمُبْدِعِ ، أَمَّا الْقَوَانِينُ الْمَعْرُوفَةُ فِي عِلْمِ الْخَلِيقَةِ فَهِيَ قَدِ اسْتُخْرِجَتْ مِمَّا نَعْهَدُهُ وَنُشَاهِدُهُ ، وَلَيْسَتْ قَوَانِينَ عَقْلِيَّةً قَامَتِ الْبَرَاهِينُ عَلَى اسْتِحَالَةِ مَا عَدَاهَا ، كَيْفَ وَإِنَّنَا نَرَى فِي كُلِّ يَوْمٍ مَا يُخَالِفُهَا كَالْحَيَوَانَاتِ الَّتِي لَهَا أَعْضَاءٌ </w:t>
      </w:r>
      <w:r w:rsidRPr="00BF192D">
        <w:rPr>
          <w:rFonts w:ascii="Arial" w:hAnsi="Arial" w:cs="Traditional Arabic" w:hint="cs"/>
          <w:sz w:val="36"/>
          <w:szCs w:val="36"/>
          <w:rtl/>
        </w:rPr>
        <w:lastRenderedPageBreak/>
        <w:t xml:space="preserve">زَائِدَةٌ وَالَّتِي تُولَدُ مِنْ غَيْرِ جِنْسِهَا ، وَتَرَوْنَ ذِكْرَ ذَلِكَ فِي الْجَرَائِدِ وَيُعَبِّرُونَ عَنْهُ بِفَلَتَاتِ الطَّبِيعَةِ ، وَهُوَ إِنَّمَا خَالَفَ مَا نَعْرِفُ لَا مَا يَعْلَمُ اللهُ - تَعَالَى - ، وَمَا يُدْرِينَا أَنَّ لِكُلِّ هَذِهِ الشَّوَاذِّ وَالْفَلَتَاتِ سُنَنًا مُطَّرِدَةً مُحْكَمَةً لَمْ تَظْهَرْ لَنَا ، وَكَذَلِكَ شَأْنُ خَلْقِ عِيسَى ، فَكَوْنُهُ عَلَى غَيْرِ الْمَعْهُودِ لَيْسَ مَزِيَّةً تَقْتَضِي تَفْضِيلَهُ عَلَيْهِمْ ، فَكَيْفَ تَقْتَضِي أَنْ يَكُونَ إِلَهًا ؟ وَإِذَا كَانَ عِيسَى قَدْ خُلِقَ مِنْ بَعْضِ جِنْسِهِ فَآدَمُ قَدْ خُلِقَ مِنْ غَيْرِ جِنْسِهِ ، فَهُوَ أَوْلَى بِالْمَزِيَّةِ لَوْ كَانَتْ ، وَبِالْإِنْكَارِ إِنْ صَحَّ ، عَلَى أَنَّ مَا نَعْرِفُ مِنْ أَمْرِ الْخِلْقَةِ لَيْسَ لَنَا مِنْهُ إِلَّا الظَّاهِر) </w:t>
      </w:r>
      <w:r w:rsidRPr="00BF192D">
        <w:rPr>
          <w:rFonts w:ascii="Lotus Linotype" w:hAnsi="Lotus Linotype" w:cs="Traditional Arabic"/>
          <w:sz w:val="36"/>
          <w:szCs w:val="36"/>
          <w:vertAlign w:val="superscript"/>
          <w:rtl/>
        </w:rPr>
        <w:t>(</w:t>
      </w:r>
      <w:r w:rsidRPr="00BF192D">
        <w:rPr>
          <w:rStyle w:val="a4"/>
          <w:rFonts w:ascii="Lotus Linotype" w:hAnsi="Lotus Linotype" w:cs="Traditional Arabic"/>
          <w:sz w:val="36"/>
          <w:szCs w:val="36"/>
          <w:rtl/>
        </w:rPr>
        <w:footnoteReference w:id="689"/>
      </w:r>
      <w:r w:rsidRPr="00BF192D">
        <w:rPr>
          <w:rFonts w:ascii="Lotus Linotype" w:hAnsi="Lotus Linotype" w:cs="Traditional Arabic"/>
          <w:sz w:val="36"/>
          <w:szCs w:val="36"/>
          <w:vertAlign w:val="superscript"/>
          <w:rtl/>
        </w:rPr>
        <w:t>)</w:t>
      </w:r>
      <w:r w:rsidRPr="00BF192D">
        <w:rPr>
          <w:rFonts w:ascii="Lotus Linotype" w:hAnsi="Lotus Linotype" w:cs="Traditional Arabic" w:hint="cs"/>
          <w:sz w:val="36"/>
          <w:szCs w:val="36"/>
          <w:rtl/>
        </w:rPr>
        <w:t xml:space="preserve"> </w:t>
      </w:r>
      <w:r w:rsidRPr="00BF192D">
        <w:rPr>
          <w:rFonts w:ascii="Arial" w:hAnsi="Arial" w:cs="Traditional Arabic" w:hint="cs"/>
          <w:sz w:val="36"/>
          <w:szCs w:val="36"/>
          <w:rtl/>
        </w:rPr>
        <w:t>.</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Pr>
      </w:pPr>
      <w:r>
        <w:rPr>
          <w:rFonts w:ascii="Arial" w:hAnsi="Arial" w:cs="Traditional Arabic" w:hint="cs"/>
          <w:sz w:val="36"/>
          <w:szCs w:val="36"/>
          <w:rtl/>
        </w:rPr>
        <w:t>فتبين أن الله تعالى على كل شيء قدير يخلق ما شاء كيف شاء فخلق آدم من غير أب ولا أم وخلق عيسى من غير أم ليس عسيرا عليه بل هو على كل شيء قدير وقد أشار الشيخ رشيد من خلال كلامه السابق أنه ليس لنا إلا مانعلم من الظاهر في الطبيعة فحدوث أمر من الأمور يخالف الطبيعة التي نعلمها لا يستدعي أن نجعل ذلك الأمر فوق منزلته التي هو عليها كما نشاهده من الأعاجيب التي تخالف الطبيعة قديما وحديثا فخلق عيسى من غير أب لا يستدعي تأليهه وإن كان الأمر كذلك فتأليه آدم أولى لأنه خلق على غير مثال سابق</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ج – أن القول بألوهية المسيح مما يخالف قدرة الإله الحق :</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فمن المعلوم بداهة أن كل من يعتقد ألوهية شيء من الأشياء يجزم بقدرته على فعل كل شيء فإذا كان كذلك فإن النصارى يقولون بألوهية الله تعالى  إلى جانب المسيح والروح القدس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0"/>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ولكن ذلك مما ينافي قدرة الله تعالى الذي يسمونه " الآب" فلا بد من رجوع القدرة المطلقة لأحد هؤلاء الثلاثة </w:t>
      </w:r>
    </w:p>
    <w:p w:rsidR="00262940" w:rsidRDefault="00262940" w:rsidP="00244696">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أثبت المسيح قدرة الله تعالى في تضرعه وابتهالاته له سبحانه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1"/>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وقد بين الشيخ رشيد رضا أن القدرة المطلقة لا تكون إلا لله وحده فقال عند قوله تعالى</w:t>
      </w:r>
      <w:r w:rsidR="00244696">
        <w:rPr>
          <w:rFonts w:ascii="Arial" w:hAnsi="Arial" w:cs="Traditional Arabic" w:hint="cs"/>
          <w:sz w:val="36"/>
          <w:szCs w:val="36"/>
          <w:rtl/>
        </w:rPr>
        <w:t>:</w:t>
      </w:r>
      <w:r w:rsidRPr="003A69A4">
        <w:rPr>
          <w:rFonts w:ascii="Arial" w:hAnsi="Arial" w:cs="DecoType Naskh Special" w:hint="cs"/>
          <w:b/>
          <w:bCs/>
          <w:sz w:val="28"/>
          <w:szCs w:val="28"/>
          <w:rtl/>
        </w:rPr>
        <w:t xml:space="preserve">{قُلْ فَمَنْ يَمْلِكُ مِنَ اللهِ </w:t>
      </w:r>
      <w:r w:rsidRPr="003A69A4">
        <w:rPr>
          <w:rFonts w:ascii="Arial" w:hAnsi="Arial" w:cs="DecoType Naskh Special" w:hint="cs"/>
          <w:b/>
          <w:bCs/>
          <w:sz w:val="28"/>
          <w:szCs w:val="28"/>
          <w:rtl/>
        </w:rPr>
        <w:lastRenderedPageBreak/>
        <w:t>شَيْئًا إِنْ أَرَادَ أَنْ يُهْلِكَ الْمَسِيحَ ابْنَ مَرْيَمَ وَأُمَّهُ وَمَنْ فِي الْأَرْضِ جَمِيعًا}</w:t>
      </w:r>
      <w:r>
        <w:rPr>
          <w:rFonts w:ascii="Arial" w:hAnsi="Arial" w:cs="Traditional Arabic" w:hint="cs"/>
          <w:sz w:val="36"/>
          <w:szCs w:val="36"/>
          <w:rtl/>
        </w:rPr>
        <w:t xml:space="preserve">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2"/>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أَيْ قُلْ ، أَيُّهَا الرَّسُولُ ، لِهَؤُلَاءِ النَّصَارَى الْمُتَجَرِّئِينَ عَلَى مَقَامِ الْأُلُوهِيَّةِ بِهَذَا الزَّعْمِ الْبَاطِلِ : مَنْ يَمْلِكُ مِنْ أَمْرِ اللهِ وَإِرَادَتِهِ شَيْئًا يَدْفَعُ بِهِ الْهَلَاكَ وَالْإِعْدَامَ عَنِ الْمَسِيحِ وَأُمِّهِ ، وَعَنْ سَائِرِ أَهْلِ الْأَرْضِ ، إِنْ أَرَادَ عَزَّ وَجَلَّ أَنْ يُهْلِكَهُمْ وَيُبِيدَهُمْ ؟ وَالِاسْتِفْهَامُ لِلْإِنْكَارِ وَالتَّوْبِيخِ وَالتَّجْهِيلِ أَيْ إِنَّ الْمَسِيحَ وَأُمَّهُ مِنَ الْمَخْلُوقَاتِ التى هِيَ قَابِلَةٌ لِطُرُوءِ الْهَلَاكِ وَالْفَنَاءِ عَلَيْهَا كَسَائِرِ أَهْلِ الْأَرْضِ ، فَإِذَا أَرَادَ اللهُ أَنْ يُهْلِكَهُمَا وَيُهْلِكَ أَهْلَ الْأَرْضِ جَمِيعًا ، لَا يُوجَدُ أَحَدٌ يَسْتَطِيعُ أَنْ يَرُدَّ إِرَادَتَهُ ; لِأَنَّهُ هُوَ الْمَالِكُ لِأَمْرِ الْوُجُودِ كُلِّهِ ، وَلَا يَمْلِكُ أَحَدٌ مِنْ أَمْرِهِ شَيْئًا يَسْتَطِيعُ بِهِ أَنْ يَصْرِفَهُ عَنْ عَمَلٍ</w:t>
      </w:r>
      <w:r>
        <w:rPr>
          <w:rFonts w:ascii="Arial" w:hAnsi="Arial" w:cs="Traditional Arabic" w:hint="cs"/>
          <w:i/>
          <w:iCs/>
          <w:sz w:val="36"/>
          <w:szCs w:val="36"/>
          <w:rtl/>
        </w:rPr>
        <w:t xml:space="preserve"> </w:t>
      </w:r>
      <w:r>
        <w:rPr>
          <w:rFonts w:ascii="Arial" w:hAnsi="Arial" w:cs="Traditional Arabic" w:hint="cs"/>
          <w:sz w:val="36"/>
          <w:szCs w:val="36"/>
          <w:rtl/>
        </w:rPr>
        <w:t xml:space="preserve">يُرِيدُهُ أَوْ يَحْمِلَهُ عَلَى أَمْرٍ لَا يُرِيدُهُ ، أَوْ يَسْتَقِلَّ بِعَمَلٍ دُونَهُ  ...وَيَدْخُلُ فِي عُمُومِ ذَلِكَ الْمَسِيحُ نَفْسُهُ وَغَيْرُهُ مِنَ الْأَنْبِيَاءِ ، وَكَذَا الْمَلَائِكَةُ عَلَيْهِمُ السَّلَامُ ، فَإِذَا كَانَ الْمَسِيحُ لَا يَسْتَطِيعُ أَنْ يَدْفَعَ عَنْ نَفْسِهِ الْهَلَاكَ أَوْ عَنْ وَالِدَتِهِ ، كَمَا أَنَّهُ لَا يَسْتَطِيعُ غَيْرُهُ أَنْ يَدْفَعَهُ عَنْهُ إِذَا أَرَادَ اللهُ تَعَالَى إِنْزَالَهُ بِهِ ؛ فَكَيْفَ يَكُونُ هُوَ اللهَ الذى بِيَدِهِ مَلَكُوتُ كُلِّ شَيْءٍ ؟)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3"/>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tabs>
          <w:tab w:val="left" w:pos="320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فتبين أن عقيدة النصارى في تأليه المسيح عقيدة باطلة لا تعتمد على نص نقلي أو برهان عقلي </w:t>
      </w:r>
      <w:r w:rsidR="003A69A4">
        <w:rPr>
          <w:rFonts w:ascii="Arial" w:hAnsi="Arial" w:cs="Traditional Arabic" w:hint="cs"/>
          <w:sz w:val="36"/>
          <w:szCs w:val="36"/>
          <w:rtl/>
        </w:rPr>
        <w:t>.</w:t>
      </w:r>
    </w:p>
    <w:p w:rsidR="00262940" w:rsidRPr="007C2FB2" w:rsidRDefault="00262940" w:rsidP="009368A1">
      <w:pPr>
        <w:spacing w:before="120" w:line="560" w:lineRule="exact"/>
        <w:ind w:firstLine="567"/>
        <w:jc w:val="lowKashida"/>
        <w:rPr>
          <w:rFonts w:cs="Traditional Arabic"/>
          <w:b/>
          <w:bCs/>
          <w:sz w:val="36"/>
          <w:szCs w:val="36"/>
          <w:rtl/>
        </w:rPr>
      </w:pPr>
      <w:r>
        <w:rPr>
          <w:sz w:val="32"/>
          <w:rtl/>
        </w:rPr>
        <w:br w:type="page"/>
      </w:r>
      <w:r w:rsidRPr="007C2FB2">
        <w:rPr>
          <w:rFonts w:cs="Traditional Arabic" w:hint="cs"/>
          <w:b/>
          <w:bCs/>
          <w:sz w:val="36"/>
          <w:szCs w:val="36"/>
          <w:rtl/>
        </w:rPr>
        <w:lastRenderedPageBreak/>
        <w:t>المطلب الثالث : أدلة النصارى في إثبات ألوهية المسيح وإبطالها</w:t>
      </w:r>
    </w:p>
    <w:p w:rsidR="00262940" w:rsidRPr="007C2FB2" w:rsidRDefault="00262940" w:rsidP="007C2FB2">
      <w:pPr>
        <w:spacing w:before="120" w:line="560" w:lineRule="exact"/>
        <w:ind w:firstLine="567"/>
        <w:jc w:val="lowKashida"/>
        <w:rPr>
          <w:rFonts w:cs="Traditional Arabic"/>
          <w:b/>
          <w:bCs/>
          <w:sz w:val="36"/>
          <w:szCs w:val="36"/>
          <w:rtl/>
        </w:rPr>
      </w:pPr>
      <w:r w:rsidRPr="007C2FB2">
        <w:rPr>
          <w:rFonts w:cs="Traditional Arabic" w:hint="cs"/>
          <w:b/>
          <w:bCs/>
          <w:sz w:val="36"/>
          <w:szCs w:val="36"/>
          <w:rtl/>
        </w:rPr>
        <w:t>الفرع الأول :</w:t>
      </w:r>
      <w:r w:rsidR="007C2FB2" w:rsidRPr="007C2FB2">
        <w:rPr>
          <w:rFonts w:cs="Traditional Arabic" w:hint="cs"/>
          <w:b/>
          <w:bCs/>
          <w:sz w:val="36"/>
          <w:szCs w:val="36"/>
          <w:rtl/>
        </w:rPr>
        <w:t xml:space="preserve"> </w:t>
      </w:r>
      <w:r w:rsidRPr="007C2FB2">
        <w:rPr>
          <w:rFonts w:cs="Traditional Arabic" w:hint="cs"/>
          <w:b/>
          <w:bCs/>
          <w:sz w:val="36"/>
          <w:szCs w:val="36"/>
          <w:rtl/>
        </w:rPr>
        <w:t>استدلالهم بنصوص الكتاب المقدس وإبطاله</w:t>
      </w:r>
    </w:p>
    <w:p w:rsidR="00262940" w:rsidRPr="007C2FB2" w:rsidRDefault="00262940" w:rsidP="00AB202F">
      <w:pPr>
        <w:spacing w:before="120" w:line="560" w:lineRule="exact"/>
        <w:ind w:firstLine="567"/>
        <w:jc w:val="lowKashida"/>
        <w:rPr>
          <w:rFonts w:ascii="Arial" w:hAnsi="Arial" w:cs="Traditional Arabic"/>
          <w:b/>
          <w:bCs/>
          <w:sz w:val="36"/>
          <w:szCs w:val="36"/>
          <w:rtl/>
        </w:rPr>
      </w:pPr>
      <w:r w:rsidRPr="007C2FB2">
        <w:rPr>
          <w:rFonts w:ascii="Arial" w:hAnsi="Arial" w:cs="Traditional Arabic" w:hint="cs"/>
          <w:b/>
          <w:bCs/>
          <w:sz w:val="36"/>
          <w:szCs w:val="36"/>
          <w:rtl/>
        </w:rPr>
        <w:t>تمهيد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سبق أن تبين لنا موقف النصارى من نبوة المسيح عليه السلام وأنهم غلوا فيه حتى نسبوا إليه الألوهية وذلك من خلال كلام الشيخ رشيد رضا وفي هذا المبحث سوف أبرز بحول الله تعالى جهود الشيخ رشيد في إبراز أدلتهم التي يستدلون بها لإثبات ألوهية المسيح مع الرد عليها </w:t>
      </w:r>
      <w:r w:rsidR="007C2FB2">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ويمكن إجمال تلك الأدلة التي يعتمدون عليها في إثبات ألوهية المسيح فيما يلي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المطلب الأول : استدلالهم على ألوهية المسيح بالنصوص المقدسة عندهم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المطلب الثاني : استدلالهم بمعجزات المسيح وأعماله على ألوهيته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المطلب الثالث: استدلالهم بنصوص القرآن الكريم في إثبات ألوهية المسيح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وسوف أعرض فيما يلي جهود الشيخ رشيد رضا في إبطال كل دليل وذلك من خلال كلامه أو من خلال ما نشره في مجلته في مقالات كتاب آخرين </w:t>
      </w:r>
      <w:r w:rsidR="007C2FB2">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AB202F">
      <w:pPr>
        <w:spacing w:before="120" w:line="560" w:lineRule="exact"/>
        <w:ind w:firstLine="567"/>
        <w:jc w:val="lowKashida"/>
        <w:rPr>
          <w:rFonts w:ascii="Arial" w:hAnsi="Arial" w:cs="Traditional Arabic"/>
          <w:sz w:val="36"/>
          <w:szCs w:val="36"/>
          <w:rtl/>
        </w:rPr>
      </w:pPr>
    </w:p>
    <w:p w:rsidR="00262940" w:rsidRDefault="00262940" w:rsidP="004C2DAE">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lastRenderedPageBreak/>
        <w:t>المطلب الأول :</w:t>
      </w:r>
      <w:r w:rsidR="004C2DAE">
        <w:rPr>
          <w:rFonts w:ascii="Arial" w:hAnsi="Arial" w:cs="Traditional Arabic" w:hint="cs"/>
          <w:b/>
          <w:bCs/>
          <w:sz w:val="36"/>
          <w:szCs w:val="36"/>
          <w:rtl/>
        </w:rPr>
        <w:t xml:space="preserve"> </w:t>
      </w:r>
      <w:r>
        <w:rPr>
          <w:rFonts w:ascii="Arial" w:hAnsi="Arial" w:cs="Traditional Arabic" w:hint="cs"/>
          <w:b/>
          <w:bCs/>
          <w:sz w:val="36"/>
          <w:szCs w:val="36"/>
          <w:rtl/>
        </w:rPr>
        <w:t xml:space="preserve">إبطال أدلتهم من الكتاب المقدس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يستدل النصارى بكثير من الأدلة التي يزعمون أنها تشير إلى ألوهية المسيح عليه السلام وقد نشر الشيخ رشيد رضا في مجلته عدة مقالات لأحد كتاب المجلة وهو الدكتور محمد توفيق صدقي بين فيها أهم أدلتهم التي يعتمدون عليها في إثبات ألوهية المسيح وأتبعها بالتحليل والإيضاح لمعرفة بطلان استدلالهم بها في إثبات تلك العقيدة فقال (وإليك جميع الأقوال التي يتمسك بها النصارى من كتب اليهود على ألوهية المسيح وبيان معناها وهي التي تركوا لأجلها نصوص المسيح عليه السلام الفصيحة الصريحة ونصوص جميع الأنبياء الآخرين فلا حول ولا قوة إلا بالله العلي العظيم)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4"/>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ثم شرع بعد ذلك في ذكر تلك الأدلة كما يلي :</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 – استدلاهم بما ورد في سفر أشعيا ( لأنه يولد لنا ولد ونعطى ابنًا وتكون الرئاسة على كتفه ويدعى اسمه عجيبًا مشيرًا إلهًا قديرًا أبًا أبديًّا رئيس السلام لنمو رئاسته وللسلام لا نهاية على كرسي داود وعلى مملكته ليثبتها ويعضدها بالحق)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5"/>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وبالنظر إلى هذا الدليل نرى أنه احتوى على صفتين من أهم الصفات التي  يستدل به النصارى على ألوهية المسيح مما انطوى عليه ذلك التنبؤ وهي :</w:t>
      </w:r>
    </w:p>
    <w:p w:rsidR="00262940" w:rsidRDefault="00262940" w:rsidP="00C86AD1">
      <w:pPr>
        <w:numPr>
          <w:ilvl w:val="0"/>
          <w:numId w:val="15"/>
        </w:numPr>
        <w:tabs>
          <w:tab w:val="clear" w:pos="720"/>
          <w:tab w:val="num" w:pos="-2"/>
          <w:tab w:val="left" w:pos="990"/>
        </w:tabs>
        <w:spacing w:before="120" w:line="560" w:lineRule="exact"/>
        <w:ind w:left="-2" w:firstLine="567"/>
        <w:jc w:val="lowKashida"/>
        <w:rPr>
          <w:rFonts w:ascii="Arial" w:hAnsi="Arial" w:cs="Traditional Arabic"/>
          <w:sz w:val="36"/>
          <w:szCs w:val="36"/>
          <w:rtl/>
        </w:rPr>
      </w:pPr>
      <w:r>
        <w:rPr>
          <w:rFonts w:ascii="Arial" w:hAnsi="Arial" w:cs="Traditional Arabic" w:hint="cs"/>
          <w:sz w:val="36"/>
          <w:szCs w:val="36"/>
          <w:rtl/>
        </w:rPr>
        <w:t xml:space="preserve">أنه سوف يدعى إلها </w:t>
      </w:r>
    </w:p>
    <w:p w:rsidR="00262940" w:rsidRDefault="00262940" w:rsidP="00C86AD1">
      <w:pPr>
        <w:numPr>
          <w:ilvl w:val="0"/>
          <w:numId w:val="15"/>
        </w:numPr>
        <w:tabs>
          <w:tab w:val="clear" w:pos="720"/>
          <w:tab w:val="num" w:pos="-2"/>
          <w:tab w:val="left" w:pos="990"/>
        </w:tabs>
        <w:spacing w:before="120" w:line="560" w:lineRule="exact"/>
        <w:ind w:left="-2" w:firstLine="567"/>
        <w:jc w:val="lowKashida"/>
        <w:rPr>
          <w:rFonts w:ascii="Arial" w:hAnsi="Arial" w:cs="Traditional Arabic"/>
          <w:sz w:val="36"/>
          <w:szCs w:val="36"/>
        </w:rPr>
      </w:pPr>
      <w:r>
        <w:rPr>
          <w:rFonts w:ascii="Arial" w:hAnsi="Arial" w:cs="Traditional Arabic" w:hint="cs"/>
          <w:sz w:val="36"/>
          <w:szCs w:val="36"/>
          <w:rtl/>
        </w:rPr>
        <w:t xml:space="preserve">أنه سوف يجلس على كرسي داود إلى الأبد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وأما فيما يختص بالأمر الأول وهو أنه سوف يدعى بالإله فقد بين رحمه الله أن هذه التسمية قد ورد في نصوصهم المقدسة نسبتها إلى غير كثير من الأنبياء فقال ( قد ورد مثلها في حق موسى عليه السلام كما في سفر الخروج "فقال الرب لموسى : انظر أنا جعلتك إلهًا </w:t>
      </w:r>
      <w:r>
        <w:rPr>
          <w:rFonts w:ascii="Arial" w:hAnsi="Arial" w:cs="Traditional Arabic" w:hint="cs"/>
          <w:sz w:val="36"/>
          <w:szCs w:val="36"/>
          <w:rtl/>
        </w:rPr>
        <w:lastRenderedPageBreak/>
        <w:t xml:space="preserve">لفرعون وهارون أخوك يكون نبيك )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6"/>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وورد في المزمور الثاني والثمانين " أنا قلت : إنكم آلهة وبنو العلي كلكم"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7"/>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8"/>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بين أن هذا اللفظ – الإله – في أصله العبري لا يدل على الربوبية والألوهية بخلاف اللغات المترجم إليها فقال ( ثم إن اللفظ المترجم بإله هنا في الأصل العبري يحتمل معنى "القوي" وفي النسخة اليونانية الإسكندرانية بمعنى القوي ولا وجود له هنا في النسخة السبعينية)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699"/>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244696">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وقد وردت تسمية الإله في الكتاب المقدس في حق كثير من ذوي الجاه والسلطان وأصحاب المناصب العالية والقضاة والكهنة والرؤساء الدينيين كما في سفر المزامير (أحمدك من كل قلب قدام الآلهة أرنم لك)</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0"/>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فهذه اللفظة لها مدلول أعم من حيث إطلاقها بغض النظر عن معنى أصلها العبري فهي تأتي بمعنى الرب الذي هو بمعنى القيم عليهم والمدبر لشؤونهم</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1"/>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ولو كان المقصود حقيقة الألوهية لاستدعى ذلك تأليه عدد غير قليل من أنبياء بني إسرائيل وكهنتهم وأشرافهم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2"/>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ثم بي</w:t>
      </w:r>
      <w:r w:rsidR="004C2DAE">
        <w:rPr>
          <w:rFonts w:ascii="Arial" w:hAnsi="Arial" w:cs="Traditional Arabic" w:hint="cs"/>
          <w:sz w:val="36"/>
          <w:szCs w:val="36"/>
          <w:rtl/>
        </w:rPr>
        <w:t>ّ</w:t>
      </w:r>
      <w:r>
        <w:rPr>
          <w:rFonts w:ascii="Arial" w:hAnsi="Arial" w:cs="Traditional Arabic" w:hint="cs"/>
          <w:sz w:val="36"/>
          <w:szCs w:val="36"/>
          <w:rtl/>
        </w:rPr>
        <w:t>ن أن اليهود والنصارى مختلفين اختلافا متباينا في ماهية الشخص الذي ينطبق عليه هذا النص مشيرا إلى أن انطباقه على نبينا محمد صلى الله عليه وسلم هو الأقرب فقال : (ويقول اليهود الآن : إن المراد بهذه العبارة هو حزقيا ومعنى حزقيا "قوة الله" وهو من أعظم ملوك اليهود ومعدود بين الملوك الثلاثة الذين كانوا من أحسن ملوك يهوذا وهم يهوشافاط وحزقيا و يوشيا .</w:t>
      </w:r>
    </w:p>
    <w:p w:rsidR="00262940" w:rsidRDefault="00262940" w:rsidP="00244696">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 ويقول المسلمون : إن عبارة أشعياء هذه هي بشارة بمحمد </w:t>
      </w:r>
      <w:r w:rsidR="004C2DAE" w:rsidRPr="004C2DAE">
        <w:rPr>
          <w:rFonts w:ascii="Arial" w:hAnsi="Arial" w:cs="Traditional Arabic"/>
          <w:sz w:val="36"/>
          <w:szCs w:val="36"/>
        </w:rPr>
        <w:sym w:font="AGA Arabesque" w:char="F072"/>
      </w:r>
      <w:r w:rsidR="004C2DAE">
        <w:rPr>
          <w:rFonts w:ascii="Arial" w:hAnsi="Arial" w:cs="Traditional Arabic" w:hint="cs"/>
          <w:sz w:val="36"/>
          <w:szCs w:val="36"/>
          <w:rtl/>
        </w:rPr>
        <w:t xml:space="preserve"> </w:t>
      </w:r>
      <w:r>
        <w:rPr>
          <w:rFonts w:ascii="Arial" w:hAnsi="Arial" w:cs="Traditional Arabic" w:hint="cs"/>
          <w:sz w:val="36"/>
          <w:szCs w:val="36"/>
          <w:rtl/>
        </w:rPr>
        <w:t xml:space="preserve">فهو الذي جلس على كرسي داود في الأرض المقدسة للآن وهو أب أبدي للمؤمنين رئيس السلام لغير المعتدين ...وعلامة ملكه على كتفيه وهي المسماة بخاتم النبوة واسمه محمد لم يكن معتادًا بين العرب قبله وهو قوي منصور وجميع هذه الصفات لا تنطبق على المسيح مثل انطباقها على محمد </w:t>
      </w:r>
      <w:r w:rsidR="004C2DAE" w:rsidRPr="004C2DAE">
        <w:rPr>
          <w:rFonts w:ascii="Arial" w:hAnsi="Arial" w:cs="Traditional Arabic"/>
          <w:sz w:val="36"/>
          <w:szCs w:val="36"/>
        </w:rPr>
        <w:sym w:font="AGA Arabesque" w:char="F072"/>
      </w:r>
      <w:r>
        <w:rPr>
          <w:rFonts w:ascii="Arial" w:hAnsi="Arial" w:cs="Traditional Arabic" w:hint="cs"/>
          <w:sz w:val="36"/>
          <w:szCs w:val="36"/>
          <w:rtl/>
        </w:rPr>
        <w:t>)</w:t>
      </w:r>
      <w:r w:rsidR="004C2DAE">
        <w:rPr>
          <w:rFonts w:ascii="Arial"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ثم بين أنه لو سلم للنصارى بأن المقصود به هو المسيح عليه السلام فإن ذلك لا يدل على ألوهيته البتة فقال :(سلمنا جدلاً أن هذه العبارة في حق المسيح عليه السلام وأن الناس سيدعونه إلهًا قديرًا وقد وقع ذلك بالفعل فأي دليل فيها على صحة ألوهيته ؟ غاية الأمر أن أشعياء عليه السلام قد أخبر بقدره وعظمته حتى أن الناس سيتخذونه إلهًا وإن لم يكن إلهًا حقيقيًّا ولذلك قال : "يولد لنا ونعطى ويدعى اسمه كذا ...وغيرة رب الجنود تصنع هذا فالمولود والمعطَى - بالفتح - والذي صنعه رب الجنود لا يكون إلهًا وإن دعاه الناس بهذا الاسم</w:t>
      </w:r>
      <w:r w:rsidR="004C2DAE">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فإن قيل : لماذا لم ينبه أشعياء بأكثر من ذلك على عدم ألوهيته قلت : إن المقام مقام تنبؤ وإخبار بما سيحدث لا مقام تحذير من الوثنية فلذا اكتفى بما ذكر ولعلمه أن كتابه وسائر كتب العهد القديم قد حذرتهم من عبادة غير الله وملئت صفحاتها بذلك وخصوصًا سفر التثنية</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3"/>
      </w:r>
      <w:r w:rsidRPr="003A3C6B">
        <w:rPr>
          <w:rFonts w:ascii="Lotus Linotype" w:hAnsi="Lotus Linotype" w:cs="Traditional Arabic"/>
          <w:sz w:val="36"/>
          <w:szCs w:val="36"/>
          <w:vertAlign w:val="superscript"/>
          <w:rtl/>
        </w:rPr>
        <w:t>)</w:t>
      </w:r>
      <w:r>
        <w:rPr>
          <w:rFonts w:ascii="Arial" w:hAnsi="Arial" w:cs="Traditional Arabic" w:hint="cs"/>
          <w:sz w:val="36"/>
          <w:szCs w:val="36"/>
          <w:rtl/>
        </w:rPr>
        <w:t>)</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4"/>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sidR="004C2DAE">
        <w:rPr>
          <w:rFonts w:ascii="Arial" w:hAnsi="Arial" w:cs="Traditional Arabic" w:hint="cs"/>
          <w:sz w:val="36"/>
          <w:szCs w:val="36"/>
          <w:rtl/>
        </w:rPr>
        <w:t>.</w:t>
      </w:r>
    </w:p>
    <w:p w:rsidR="00262940" w:rsidRDefault="00262940" w:rsidP="00AB202F">
      <w:pPr>
        <w:spacing w:before="120" w:line="560" w:lineRule="exact"/>
        <w:jc w:val="lowKashida"/>
        <w:rPr>
          <w:rFonts w:ascii="Arial" w:hAnsi="Arial" w:cs="Traditional Arabic"/>
          <w:sz w:val="36"/>
          <w:szCs w:val="36"/>
          <w:rtl/>
        </w:rPr>
      </w:pPr>
      <w:r>
        <w:rPr>
          <w:rFonts w:ascii="Arial" w:hAnsi="Arial" w:cs="Traditional Arabic" w:hint="cs"/>
          <w:sz w:val="36"/>
          <w:szCs w:val="36"/>
          <w:rtl/>
        </w:rPr>
        <w:t>وأما الأمر الثاني : من استشادهم بهذا النص وهو استدلالهم بجلوسه على كرسي داود إلى الأبد فقال (فإذا صح أن هذا الكلام في حق المسيح فهو من أوهام اليهود في مسيحهم الذي ظنوا أنه سيجلس على كرسي داود إلى الأبد كما قالوا في سليمان)</w:t>
      </w:r>
      <w:r w:rsidR="004C2DAE">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ثم قال ( فالنصارى أولى بتأويله منا فإنه لم يجلس على كرسي داود ولا ساعة واحدة في الدنيا )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5"/>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4C2DAE">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أشار إلى أن معنى جلوسه إلى الأبد هو بقاؤه الروحاني على نفوس أهل الإيمان الحق بعبودينه ونبوته لله تعالى فهو وإن بقي جالسًا على كرسي داود المعنوي إلى الأبد إلا أنه سيكون مع ذلك تابعًا لمحمد </w:t>
      </w:r>
      <w:r w:rsidR="004C2DAE" w:rsidRPr="004C2DAE">
        <w:rPr>
          <w:rFonts w:ascii="Arial" w:hAnsi="Arial" w:cs="Traditional Arabic"/>
          <w:sz w:val="36"/>
          <w:szCs w:val="36"/>
        </w:rPr>
        <w:sym w:font="AGA Arabesque" w:char="F072"/>
      </w:r>
      <w:r w:rsidR="004C2DAE">
        <w:rPr>
          <w:rFonts w:ascii="Arial" w:hAnsi="Arial" w:cs="Traditional Arabic" w:hint="cs"/>
          <w:sz w:val="36"/>
          <w:szCs w:val="36"/>
          <w:rtl/>
        </w:rPr>
        <w:t xml:space="preserve"> </w:t>
      </w:r>
      <w:r>
        <w:rPr>
          <w:rFonts w:ascii="Arial" w:hAnsi="Arial" w:cs="Traditional Arabic" w:hint="cs"/>
          <w:sz w:val="36"/>
          <w:szCs w:val="36"/>
          <w:rtl/>
        </w:rPr>
        <w:t xml:space="preserve"> إذ لا منافاة بين هذا وذاك</w:t>
      </w:r>
      <w:r w:rsidR="004C2DAE">
        <w:rPr>
          <w:rFonts w:ascii="Arial" w:hAnsi="Arial" w:cs="Traditional Arabic" w:hint="cs"/>
          <w:sz w:val="36"/>
          <w:szCs w:val="36"/>
          <w:rtl/>
        </w:rPr>
        <w:t xml:space="preserve"> </w:t>
      </w:r>
      <w:r w:rsidR="004C2DAE" w:rsidRPr="004C2DAE">
        <w:rPr>
          <w:rFonts w:ascii="Arial" w:hAnsi="Arial" w:cs="Traditional Arabic" w:hint="cs"/>
          <w:sz w:val="36"/>
          <w:szCs w:val="36"/>
          <w:vertAlign w:val="superscript"/>
          <w:rtl/>
        </w:rPr>
        <w:t>(</w:t>
      </w:r>
      <w:r w:rsidRPr="004C2DAE">
        <w:rPr>
          <w:rStyle w:val="a4"/>
          <w:rFonts w:ascii="Arial" w:hAnsi="Arial" w:cs="Traditional Arabic"/>
          <w:sz w:val="36"/>
          <w:szCs w:val="36"/>
          <w:rtl/>
        </w:rPr>
        <w:footnoteReference w:id="706"/>
      </w:r>
      <w:r w:rsidR="004C2DAE" w:rsidRPr="004C2DAE">
        <w:rPr>
          <w:rFonts w:ascii="Arial" w:hAnsi="Arial" w:cs="Traditional Arabic" w:hint="cs"/>
          <w:sz w:val="36"/>
          <w:szCs w:val="36"/>
          <w:vertAlign w:val="superscript"/>
          <w:rtl/>
        </w:rPr>
        <w:t>)</w:t>
      </w:r>
      <w:r>
        <w:rPr>
          <w:rFonts w:ascii="Arial" w:hAnsi="Arial" w:cs="Traditional Arabic" w:hint="cs"/>
          <w:sz w:val="36"/>
          <w:szCs w:val="36"/>
          <w:rtl/>
        </w:rPr>
        <w:t xml:space="preserve"> وذلك لأنهم يؤمنون بأقواله التي بشر فيها بمحمد </w:t>
      </w:r>
      <w:r w:rsidR="004C2DAE" w:rsidRPr="004C2DAE">
        <w:rPr>
          <w:rFonts w:ascii="Arial" w:hAnsi="Arial" w:cs="Traditional Arabic"/>
          <w:sz w:val="36"/>
          <w:szCs w:val="36"/>
        </w:rPr>
        <w:sym w:font="AGA Arabesque" w:char="F072"/>
      </w:r>
      <w:r w:rsidR="004C2DAE">
        <w:rPr>
          <w:rFonts w:ascii="Arial" w:hAnsi="Arial" w:cs="Traditional Arabic" w:hint="cs"/>
          <w:sz w:val="36"/>
          <w:szCs w:val="36"/>
          <w:rtl/>
        </w:rPr>
        <w:t xml:space="preserve"> .</w:t>
      </w:r>
      <w:r>
        <w:rPr>
          <w:rFonts w:ascii="Arial" w:hAnsi="Arial" w:cs="Traditional Arabic" w:hint="cs"/>
          <w:sz w:val="36"/>
          <w:szCs w:val="36"/>
          <w:rtl/>
        </w:rPr>
        <w:t xml:space="preserve"> </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ابن كثير رحمه الله : (فلما بعث الله محمدًا صلى الله عليه وسلم، فكان من آمن به يؤمن بالله وملائكته وكتبه ورسله على الوجه الحق -كانوا هم أتباع كُل نبي على وجه الأرض-إذ قد صدقوا الرسول النبي الأمي، خاتم الرسل، وسيد ولد آدم، الذي دعاهم إلى التصديق بجميع الحق، فكانوا أولى بكل نبي من أمته، الذين يزعمون أنهم على ملّته وطريقته، مع ما قد حَرّفوا وبدلوا)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7"/>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فالمسيح عليه السلام باق في قلوب المؤمنين بمحمد صلى الله عليه وسلم كسائر الأنبياء ومن كفر بالمسيح أو غيره من الأنبياء فهو خارج من دائر الإسلام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8"/>
      </w:r>
      <w:r w:rsidRPr="003A3C6B">
        <w:rPr>
          <w:rFonts w:ascii="Lotus Linotype" w:hAnsi="Lotus Linotype" w:cs="Traditional Arabic"/>
          <w:sz w:val="36"/>
          <w:szCs w:val="36"/>
          <w:vertAlign w:val="superscript"/>
          <w:rtl/>
        </w:rPr>
        <w:t>)</w:t>
      </w:r>
      <w:r w:rsidRPr="003A3C6B">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4C2DAE">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أشار الشيخ محمد توفيق إلى معنى آخر وهو أن بقاء ملك المسيح مشروط باستقامتهم فقال ( ويجوز أن نقول في هذه العبارة مثل ما يقولون هم في وعد الله لسليمان بتثبت ملكه إلى الأبد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09"/>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وفي بقاء أورشليم عامرة إلى الأبد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10"/>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إن ذلك مشروط باستقامة </w:t>
      </w:r>
      <w:r>
        <w:rPr>
          <w:rFonts w:ascii="Arial" w:hAnsi="Arial" w:cs="Traditional Arabic" w:hint="cs"/>
          <w:sz w:val="36"/>
          <w:szCs w:val="36"/>
          <w:rtl/>
        </w:rPr>
        <w:lastRenderedPageBreak/>
        <w:t xml:space="preserve">بني إسرائيل وحفظهم لعهد الله وشريعته كما في سفر أخبار الأيام الثاني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11"/>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فزوال الملك من اليهود وعدم تملك المسيح عليهم وعدم دوام ملكه الدنيوي فيهم إلى الأبد وخراب أورشليم إنما نشأ من كفرهم وعصيانهم وخروجهم عن طاعة الله فلو أنهم آمنوا به واتبعوه لبقي ملكهم الدنيوي إلى يوم القيامة وإيمانهم بمحمد </w:t>
      </w:r>
      <w:r w:rsidR="004C2DAE" w:rsidRPr="004C2DAE">
        <w:rPr>
          <w:rFonts w:ascii="Arial" w:hAnsi="Arial" w:cs="Traditional Arabic"/>
          <w:sz w:val="36"/>
          <w:szCs w:val="36"/>
        </w:rPr>
        <w:sym w:font="AGA Arabesque" w:char="F072"/>
      </w:r>
      <w:r w:rsidR="004C2DAE">
        <w:rPr>
          <w:rFonts w:ascii="Arial" w:hAnsi="Arial" w:cs="Traditional Arabic" w:hint="cs"/>
          <w:sz w:val="36"/>
          <w:szCs w:val="36"/>
          <w:rtl/>
        </w:rPr>
        <w:t xml:space="preserve"> </w:t>
      </w:r>
      <w:r>
        <w:rPr>
          <w:rFonts w:ascii="Arial" w:hAnsi="Arial" w:cs="Traditional Arabic" w:hint="cs"/>
          <w:sz w:val="36"/>
          <w:szCs w:val="36"/>
          <w:rtl/>
        </w:rPr>
        <w:t xml:space="preserve"> بعد ذلك لا يزيل منهم هذا الملك بل يقويه ويعززه بوجود ملك آخر عظيم لإخوانهم بني إسماعيل ويكون الجميع يدًا واحدة على كل عدو لهم) </w:t>
      </w:r>
      <w:r w:rsidRPr="003A3C6B">
        <w:rPr>
          <w:rFonts w:ascii="Lotus Linotype" w:hAnsi="Lotus Linotype" w:cs="Traditional Arabic"/>
          <w:sz w:val="36"/>
          <w:szCs w:val="36"/>
          <w:vertAlign w:val="superscript"/>
          <w:rtl/>
        </w:rPr>
        <w:t>(</w:t>
      </w:r>
      <w:r w:rsidRPr="003A3C6B">
        <w:rPr>
          <w:rStyle w:val="a4"/>
          <w:rFonts w:ascii="Lotus Linotype" w:hAnsi="Lotus Linotype" w:cs="Traditional Arabic"/>
          <w:sz w:val="36"/>
          <w:szCs w:val="36"/>
          <w:rtl/>
        </w:rPr>
        <w:footnoteReference w:id="712"/>
      </w:r>
      <w:r w:rsidRPr="003A3C6B">
        <w:rPr>
          <w:rFonts w:ascii="Lotus Linotype" w:hAnsi="Lotus Linotype" w:cs="Traditional Arabic"/>
          <w:sz w:val="36"/>
          <w:szCs w:val="36"/>
          <w:vertAlign w:val="superscript"/>
          <w:rtl/>
        </w:rPr>
        <w:t>)</w:t>
      </w:r>
      <w:r>
        <w:rPr>
          <w:rFonts w:ascii="Arial" w:hAnsi="Arial" w:cs="Traditional Arabic" w:hint="cs"/>
          <w:sz w:val="36"/>
          <w:szCs w:val="36"/>
          <w:rtl/>
        </w:rPr>
        <w:t xml:space="preserve"> فلو أنهم استقاموا على نهج المسيح عليه السلام لآمنوا بمحمد </w:t>
      </w:r>
      <w:r w:rsidR="004C2DAE" w:rsidRPr="004C2DAE">
        <w:rPr>
          <w:rFonts w:ascii="Arial" w:hAnsi="Arial" w:cs="Traditional Arabic"/>
          <w:sz w:val="36"/>
          <w:szCs w:val="36"/>
        </w:rPr>
        <w:sym w:font="AGA Arabesque" w:char="F072"/>
      </w:r>
      <w:r w:rsidR="004C2DAE">
        <w:rPr>
          <w:rFonts w:ascii="Arial" w:hAnsi="Arial" w:cs="Traditional Arabic" w:hint="cs"/>
          <w:sz w:val="36"/>
          <w:szCs w:val="36"/>
          <w:rtl/>
        </w:rPr>
        <w:t xml:space="preserve"> .</w:t>
      </w:r>
    </w:p>
    <w:p w:rsidR="00262940" w:rsidRDefault="00262940" w:rsidP="004C2DAE">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ب – مما يستدلون به النصوص التي يزعمون أنها تدل على ألوهية المسيح قول أشعيا (قولوا لخائفي القلوب تشددوا هوذا إلهكم الانتقام يأتي جزاء الله هوذا يأتي ويخلصكم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3"/>
      </w:r>
      <w:r w:rsidRPr="000078C1">
        <w:rPr>
          <w:rFonts w:ascii="Lotus Linotype" w:hAnsi="Lotus Linotype" w:cs="Traditional Arabic"/>
          <w:sz w:val="36"/>
          <w:szCs w:val="36"/>
          <w:vertAlign w:val="superscript"/>
          <w:rtl/>
        </w:rPr>
        <w:t>)</w:t>
      </w:r>
      <w:r w:rsidR="004C2DAE">
        <w:rPr>
          <w:rFonts w:ascii="Arial" w:hAnsi="Arial" w:cs="Traditional Arabic" w:hint="cs"/>
          <w:sz w:val="36"/>
          <w:szCs w:val="36"/>
          <w:rtl/>
        </w:rPr>
        <w:t xml:space="preserve"> </w:t>
      </w:r>
      <w:r>
        <w:rPr>
          <w:rFonts w:ascii="Arial" w:hAnsi="Arial" w:cs="Traditional Arabic" w:hint="cs"/>
          <w:sz w:val="36"/>
          <w:szCs w:val="36"/>
          <w:rtl/>
        </w:rPr>
        <w:t>ويقولون بأن المقصود بذلك هو المسيح</w:t>
      </w:r>
      <w:r w:rsidR="004C2DAE">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4B0949">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أن بين الدكتور صدقي أن هذه النبوءة ليس المقصود بها المسيح عليه السلام بل المقصود بها خلاصهم من أسر بابل فقال ( وهذه نبوءة بخلاصهم من أسر بابل بدليل قوله في آخر هذا الإصحاح"ومفديو الرب يرجعون ويأتون إلى صهيون"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4"/>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أي أورشليم وإتيان الله كناية عن مجيء عذابه لأعدائهم ورحمته لهم وخلاصهم وقد ورد مثل هذه الكناية كثيرًا في الكتب المقدسة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5"/>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وورد في القرآن الشريف قوله تعالى </w:t>
      </w:r>
      <w:r w:rsidRPr="004B0949">
        <w:rPr>
          <w:rFonts w:ascii="Arial" w:hAnsi="Arial" w:cs="DecoType Naskh Special" w:hint="cs"/>
          <w:b/>
          <w:bCs/>
          <w:sz w:val="28"/>
          <w:szCs w:val="28"/>
          <w:rtl/>
        </w:rPr>
        <w:t>:</w:t>
      </w:r>
      <w:r w:rsidR="004B0949" w:rsidRPr="004B0949">
        <w:rPr>
          <w:rFonts w:ascii="Arial" w:hAnsi="Arial" w:cs="DecoType Naskh Special" w:hint="cs"/>
          <w:b/>
          <w:bCs/>
          <w:sz w:val="28"/>
          <w:szCs w:val="28"/>
          <w:rtl/>
        </w:rPr>
        <w:t>{</w:t>
      </w:r>
      <w:r w:rsidRPr="004B0949">
        <w:rPr>
          <w:rFonts w:ascii="Arial" w:hAnsi="Arial" w:cs="DecoType Naskh Special" w:hint="cs"/>
          <w:b/>
          <w:bCs/>
          <w:sz w:val="28"/>
          <w:szCs w:val="28"/>
          <w:rtl/>
        </w:rPr>
        <w:t>هَلْ يَنظُرُونَ إِلاَّ أَن يَأْتِيَهُمُ اللَّهُ فِي ظُلَلٍ مِّنَ الغَمَامِ وَالْمَلائِكَةُ وَقُضِيَ الأَمْرُ وَإِلَى اللَّهِ تُرْجَعُ الأُمُور</w:t>
      </w:r>
      <w:r w:rsidR="004B0949" w:rsidRPr="004B0949">
        <w:rPr>
          <w:rFonts w:ascii="Arial" w:hAnsi="Arial" w:cs="DecoType Naskh Special" w:hint="cs"/>
          <w:b/>
          <w:bCs/>
          <w:sz w:val="28"/>
          <w:szCs w:val="28"/>
          <w:rtl/>
        </w:rPr>
        <w:t xml:space="preserve"> }</w:t>
      </w:r>
      <w:r>
        <w:rPr>
          <w:rFonts w:ascii="Arial" w:hAnsi="Arial" w:cs="Traditional Arabic" w:hint="cs"/>
          <w:sz w:val="36"/>
          <w:szCs w:val="36"/>
          <w:rtl/>
        </w:rPr>
        <w:t xml:space="preserve">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6"/>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ومما يدل على أن عبارة أشعياء هذه ليست في المسيح أن المسيح لم يأت بالانتقام والجزاء بل هو الذي أخذ وصلب وقتل - على قولهم - .</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 على أننا لا ننكر أن المسيح صلى الله عليه وسلم جاء ليخلص اليهود وينقذهم من الآثام والعصيان والكفر والضلال بالتوبة والإيمان والهداية .</w:t>
      </w:r>
    </w:p>
    <w:p w:rsidR="00262940" w:rsidRDefault="00262940" w:rsidP="00244696">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ولو أنهم تركوا أعمالهم السيئة وآمنوا به جميعهم واتبعوه واهتدوا بهديه لخلصوا أيضًا من الذل والهوان وتسلط الأمم الأجنبية عليهم ولصارت لهم دولة عظيمة يرأسها عيسى - يسوع - عليه السلام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7"/>
      </w:r>
      <w:r w:rsidRPr="000078C1">
        <w:rPr>
          <w:rFonts w:ascii="Lotus Linotype" w:hAnsi="Lotus Linotype" w:cs="Traditional Arabic"/>
          <w:sz w:val="36"/>
          <w:szCs w:val="36"/>
          <w:vertAlign w:val="superscript"/>
          <w:rtl/>
        </w:rPr>
        <w:t>)</w:t>
      </w:r>
      <w:r>
        <w:rPr>
          <w:rFonts w:ascii="Arial"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ج – مما يستدلون به أيضا على تأليه المسيح قول أشعياء ( ولكن يعطيكم السيد نفسُه آية . ها العذراء تحبل وتلد ابنًا وتدعو اسمه عمانوئيل )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8"/>
      </w:r>
      <w:r w:rsidRPr="000078C1">
        <w:rPr>
          <w:rFonts w:ascii="Lotus Linotype" w:hAnsi="Lotus Linotype" w:cs="Traditional Arabic"/>
          <w:sz w:val="36"/>
          <w:szCs w:val="36"/>
          <w:vertAlign w:val="superscript"/>
          <w:rtl/>
        </w:rPr>
        <w:t>)</w:t>
      </w:r>
      <w:r>
        <w:rPr>
          <w:rFonts w:ascii="Arial" w:hAnsi="Arial" w:cs="Traditional Arabic" w:hint="cs"/>
          <w:sz w:val="36"/>
          <w:szCs w:val="36"/>
          <w:rtl/>
        </w:rPr>
        <w:t>أي "الله معنا" فيكون أشعيا قد شهد له بالألوهية</w:t>
      </w:r>
    </w:p>
    <w:p w:rsidR="00262940" w:rsidRDefault="00262940" w:rsidP="00820088">
      <w:pPr>
        <w:autoSpaceDE w:val="0"/>
        <w:autoSpaceDN w:val="0"/>
        <w:adjustRightInd w:val="0"/>
        <w:spacing w:before="120" w:line="560" w:lineRule="exact"/>
        <w:ind w:firstLine="565"/>
        <w:jc w:val="lowKashida"/>
        <w:rPr>
          <w:rFonts w:ascii="Arial" w:hAnsi="Arial" w:cs="Traditional Arabic"/>
          <w:sz w:val="36"/>
          <w:szCs w:val="36"/>
          <w:rtl/>
        </w:rPr>
      </w:pPr>
      <w:r>
        <w:rPr>
          <w:rFonts w:ascii="Arial" w:hAnsi="Arial" w:cs="Traditional Arabic" w:hint="cs"/>
          <w:sz w:val="36"/>
          <w:szCs w:val="36"/>
          <w:rtl/>
        </w:rPr>
        <w:t xml:space="preserve">وقد بين الدكتور صدقي أن أصل الكلمة في العبرية ليس معناها العذراء في هذا النص بل إن معناها الفتاة سواء كانت بكرًا أو غير بكر واستدل بما ورد في سفر الأمثال ( ثلاثة عجيبة فوقي وأربعة لا أعرفها ، طريق نسر في السماوات ، وطريق حية على صخر ، وطريق سفينة في قلب البحر ، وطريق رجل بفتاة )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19"/>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حيث ورد لفظ الفتاة والمقصود به الفتاة البكر فصحة الترجمة ( ها فتاة تحبل وتلد ابنًا وتدعو اسمه عمانوئيل )</w:t>
      </w:r>
      <w:r w:rsidR="00244696">
        <w:rPr>
          <w:rFonts w:ascii="Arial" w:hAnsi="Arial" w:cs="Traditional Arabic" w:hint="cs"/>
          <w:sz w:val="36"/>
          <w:szCs w:val="36"/>
          <w:rtl/>
        </w:rPr>
        <w:t>.</w:t>
      </w:r>
      <w:r>
        <w:rPr>
          <w:rFonts w:ascii="Arial" w:hAnsi="Arial" w:cs="Traditional Arabic" w:hint="cs"/>
          <w:sz w:val="36"/>
          <w:szCs w:val="36"/>
          <w:rtl/>
        </w:rPr>
        <w:t xml:space="preserve"> </w:t>
      </w:r>
    </w:p>
    <w:p w:rsidR="00262940" w:rsidRDefault="00262940" w:rsidP="00244696">
      <w:pPr>
        <w:autoSpaceDE w:val="0"/>
        <w:autoSpaceDN w:val="0"/>
        <w:adjustRightInd w:val="0"/>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ثم بين أن هذه النبوءة لا تنطبق على المسيح بعض النظر عن أصل الكلمة بل (هي بشارة لآحاز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20"/>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أن مُلك "رصين"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21"/>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مَلك "آرام"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22"/>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"وفقح"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23"/>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ملك </w:t>
      </w:r>
      <w:r w:rsidR="00820088">
        <w:rPr>
          <w:rFonts w:ascii="Arial" w:hAnsi="Arial" w:cs="Traditional Arabic"/>
          <w:sz w:val="36"/>
          <w:szCs w:val="36"/>
          <w:rtl/>
        </w:rPr>
        <w:br/>
      </w:r>
      <w:r>
        <w:rPr>
          <w:rFonts w:ascii="Arial" w:hAnsi="Arial" w:cs="Traditional Arabic" w:hint="cs"/>
          <w:sz w:val="36"/>
          <w:szCs w:val="36"/>
          <w:rtl/>
        </w:rPr>
        <w:lastRenderedPageBreak/>
        <w:t xml:space="preserve">"إسرائيل" </w:t>
      </w:r>
      <w:r w:rsidRPr="000078C1">
        <w:rPr>
          <w:rFonts w:ascii="Lotus Linotype" w:hAnsi="Lotus Linotype" w:cs="Traditional Arabic"/>
          <w:sz w:val="36"/>
          <w:szCs w:val="36"/>
          <w:vertAlign w:val="superscript"/>
          <w:rtl/>
        </w:rPr>
        <w:t>(</w:t>
      </w:r>
      <w:r w:rsidRPr="000078C1">
        <w:rPr>
          <w:rStyle w:val="a4"/>
          <w:rFonts w:ascii="Lotus Linotype" w:hAnsi="Lotus Linotype" w:cs="Traditional Arabic"/>
          <w:sz w:val="36"/>
          <w:szCs w:val="36"/>
          <w:rtl/>
        </w:rPr>
        <w:footnoteReference w:id="724"/>
      </w:r>
      <w:r w:rsidRPr="000078C1">
        <w:rPr>
          <w:rFonts w:ascii="Lotus Linotype" w:hAnsi="Lotus Linotype" w:cs="Traditional Arabic"/>
          <w:sz w:val="36"/>
          <w:szCs w:val="36"/>
          <w:vertAlign w:val="superscript"/>
          <w:rtl/>
        </w:rPr>
        <w:t>)</w:t>
      </w:r>
      <w:r>
        <w:rPr>
          <w:rFonts w:ascii="Arial" w:hAnsi="Arial" w:cs="Traditional Arabic" w:hint="cs"/>
          <w:sz w:val="36"/>
          <w:szCs w:val="36"/>
          <w:rtl/>
        </w:rPr>
        <w:t xml:space="preserve"> سيزولان فلا يحق له أن يخاف منهما وعلامة ذلك أن فتاة تحبل وتلد ابنًا وتصير أرض هذين الملكين خربة قبل أن يميز هذا الابن الخير من الشر فخربت أرض "فقح" بعد إحدى وعشرين سنة </w:t>
      </w:r>
      <w:r w:rsidRPr="009376C0">
        <w:rPr>
          <w:rFonts w:ascii="Lotus Linotype" w:hAnsi="Lotus Linotype" w:cs="Traditional Arabic"/>
          <w:sz w:val="36"/>
          <w:szCs w:val="36"/>
          <w:vertAlign w:val="superscript"/>
          <w:rtl/>
        </w:rPr>
        <w:t>(</w:t>
      </w:r>
      <w:r w:rsidRPr="009376C0">
        <w:rPr>
          <w:rStyle w:val="a4"/>
          <w:rFonts w:ascii="Lotus Linotype" w:hAnsi="Lotus Linotype" w:cs="Traditional Arabic"/>
          <w:sz w:val="36"/>
          <w:szCs w:val="36"/>
          <w:rtl/>
        </w:rPr>
        <w:footnoteReference w:id="725"/>
      </w:r>
      <w:r w:rsidRPr="009376C0">
        <w:rPr>
          <w:rFonts w:ascii="Lotus Linotype" w:hAnsi="Lotus Linotype" w:cs="Traditional Arabic"/>
          <w:sz w:val="36"/>
          <w:szCs w:val="36"/>
          <w:vertAlign w:val="superscript"/>
          <w:rtl/>
        </w:rPr>
        <w:t>)</w:t>
      </w:r>
      <w:r>
        <w:rPr>
          <w:rFonts w:ascii="Arial" w:hAnsi="Arial" w:cs="Traditional Arabic" w:hint="cs"/>
          <w:sz w:val="36"/>
          <w:szCs w:val="36"/>
          <w:rtl/>
        </w:rPr>
        <w:t xml:space="preserve"> واختلفوا فيمن هي هذه الفتاة ؟ فقال بعضهم : إنها امرأة أشعياء وقال آخرون : إنها امرأة آحاز أو امرأة أخرى كانت معلومة لهم ؛ ولكن الثابت هنا وقوع الخراب على تلك المدينتين قبل بلوغ ذلك الصبي الذي ولد من تلك الفتاة سن التمييز ولذلك قال أشعياء بعد هذه العبارة ( لأنه قبل أن يعرف الصبي أن يرفض الشر ويختار الخير تُخلى الأرض التي أنت خاشٍ من مَلِكَيْها)</w:t>
      </w:r>
      <w:r w:rsidRPr="009376C0">
        <w:rPr>
          <w:rFonts w:ascii="Lotus Linotype" w:hAnsi="Lotus Linotype" w:cs="Traditional Arabic"/>
          <w:sz w:val="36"/>
          <w:szCs w:val="36"/>
          <w:vertAlign w:val="superscript"/>
          <w:rtl/>
        </w:rPr>
        <w:t>(</w:t>
      </w:r>
      <w:r w:rsidRPr="009376C0">
        <w:rPr>
          <w:rStyle w:val="a4"/>
          <w:rFonts w:ascii="Lotus Linotype" w:hAnsi="Lotus Linotype" w:cs="Traditional Arabic"/>
          <w:sz w:val="36"/>
          <w:szCs w:val="36"/>
          <w:rtl/>
        </w:rPr>
        <w:footnoteReference w:id="726"/>
      </w:r>
      <w:r w:rsidRPr="009376C0">
        <w:rPr>
          <w:rFonts w:ascii="Lotus Linotype" w:hAnsi="Lotus Linotype" w:cs="Traditional Arabic"/>
          <w:sz w:val="36"/>
          <w:szCs w:val="36"/>
          <w:vertAlign w:val="superscript"/>
          <w:rtl/>
        </w:rPr>
        <w:t>)</w:t>
      </w:r>
      <w:r w:rsidR="00820088">
        <w:rPr>
          <w:rFonts w:ascii="Arial" w:hAnsi="Arial" w:cs="Traditional Arabic" w:hint="cs"/>
          <w:sz w:val="36"/>
          <w:szCs w:val="36"/>
          <w:rtl/>
        </w:rPr>
        <w:t xml:space="preserve"> </w:t>
      </w:r>
      <w:r>
        <w:rPr>
          <w:rFonts w:ascii="Arial" w:hAnsi="Arial" w:cs="Traditional Arabic" w:hint="cs"/>
          <w:sz w:val="36"/>
          <w:szCs w:val="36"/>
          <w:rtl/>
        </w:rPr>
        <w:t xml:space="preserve">فأي علاقة لهذه المسألة بالمسيح ولهذا أخطأ متى في إنجيله </w:t>
      </w:r>
      <w:r w:rsidRPr="009376C0">
        <w:rPr>
          <w:rFonts w:ascii="Lotus Linotype" w:hAnsi="Lotus Linotype" w:cs="Traditional Arabic"/>
          <w:sz w:val="36"/>
          <w:szCs w:val="36"/>
          <w:vertAlign w:val="superscript"/>
          <w:rtl/>
        </w:rPr>
        <w:t>(</w:t>
      </w:r>
      <w:r w:rsidRPr="009376C0">
        <w:rPr>
          <w:rStyle w:val="a4"/>
          <w:rFonts w:ascii="Lotus Linotype" w:hAnsi="Lotus Linotype" w:cs="Traditional Arabic"/>
          <w:sz w:val="36"/>
          <w:szCs w:val="36"/>
          <w:rtl/>
        </w:rPr>
        <w:footnoteReference w:id="727"/>
      </w:r>
      <w:r w:rsidRPr="009376C0">
        <w:rPr>
          <w:rFonts w:ascii="Lotus Linotype" w:hAnsi="Lotus Linotype" w:cs="Traditional Arabic"/>
          <w:sz w:val="36"/>
          <w:szCs w:val="36"/>
          <w:vertAlign w:val="superscript"/>
          <w:rtl/>
        </w:rPr>
        <w:t>)</w:t>
      </w:r>
      <w:r>
        <w:rPr>
          <w:rFonts w:ascii="Arial" w:hAnsi="Arial" w:cs="Traditional Arabic" w:hint="cs"/>
          <w:sz w:val="36"/>
          <w:szCs w:val="36"/>
          <w:rtl/>
        </w:rPr>
        <w:t xml:space="preserve"> عندما زعم أنها تنطبق على المسيح وسمى المسيح "عمانؤيل") </w:t>
      </w:r>
      <w:r w:rsidRPr="009376C0">
        <w:rPr>
          <w:rFonts w:ascii="Lotus Linotype" w:hAnsi="Lotus Linotype" w:cs="Traditional Arabic"/>
          <w:sz w:val="36"/>
          <w:szCs w:val="36"/>
          <w:vertAlign w:val="superscript"/>
          <w:rtl/>
        </w:rPr>
        <w:t>(</w:t>
      </w:r>
      <w:r w:rsidRPr="009376C0">
        <w:rPr>
          <w:rStyle w:val="a4"/>
          <w:rFonts w:ascii="Lotus Linotype" w:hAnsi="Lotus Linotype" w:cs="Traditional Arabic"/>
          <w:sz w:val="36"/>
          <w:szCs w:val="36"/>
          <w:rtl/>
        </w:rPr>
        <w:footnoteReference w:id="728"/>
      </w:r>
      <w:r w:rsidRPr="009376C0">
        <w:rPr>
          <w:rFonts w:ascii="Lotus Linotype" w:hAnsi="Lotus Linotype" w:cs="Traditional Arabic"/>
          <w:sz w:val="36"/>
          <w:szCs w:val="36"/>
          <w:vertAlign w:val="superscript"/>
          <w:rtl/>
        </w:rPr>
        <w:t>)</w:t>
      </w:r>
      <w:r w:rsidRPr="009376C0">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244696">
      <w:pPr>
        <w:autoSpaceDE w:val="0"/>
        <w:autoSpaceDN w:val="0"/>
        <w:adjustRightInd w:val="0"/>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ثم بين رحمه الله أنه على فرض ثبوت هذه النبوءة المسيح فهي ليست دليلا على ألوهيته (فالمسلمون لا ينكرون أن أمه كانت عذراء لم يمسسها بشر  وأما اسم "عمانوئيل" فهو علم عبري دعي به كثير من اليهود والنصارى فليس من يسمى به يكون إلهًا كما لا يكون إلهًا من سمي بالأسماء الآتية : أشعياء أي خلاص الله ويهوشافاط أي الله يقضي ويهوصاداق أيالله يبرر ويهوشع أي الله يعين ويهوه شلوم أي الله سلام ويهوياداع أي الله يعلم ويسوع أو عيسى أي الله يعين وأليشع أي الله خلاص إلى غير ذلك من أسماء اليهود التي فيها لفظ الجلالة "الله" فهل كان كل هؤلاء آلهة لأنهم سموا بهذه الأسماء ؟ إن أمر النصارى والله </w:t>
      </w:r>
      <w:r>
        <w:rPr>
          <w:rFonts w:ascii="Arial" w:hAnsi="Arial" w:cs="Traditional Arabic" w:hint="cs"/>
          <w:sz w:val="36"/>
          <w:szCs w:val="36"/>
          <w:rtl/>
        </w:rPr>
        <w:lastRenderedPageBreak/>
        <w:t xml:space="preserve">لَعجيب)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29"/>
      </w:r>
      <w:r w:rsidRPr="000463F6">
        <w:rPr>
          <w:rFonts w:ascii="Lotus Linotype" w:hAnsi="Lotus Linotype" w:cs="Traditional Arabic"/>
          <w:sz w:val="36"/>
          <w:szCs w:val="36"/>
          <w:vertAlign w:val="superscript"/>
          <w:rtl/>
        </w:rPr>
        <w:t>)</w:t>
      </w:r>
      <w:r>
        <w:rPr>
          <w:rFonts w:ascii="Arial" w:hAnsi="Arial" w:cs="Traditional Arabic" w:hint="cs"/>
          <w:sz w:val="36"/>
          <w:szCs w:val="36"/>
          <w:rtl/>
        </w:rPr>
        <w:t xml:space="preserve"> فتبين أنه لاخصوصية لهذا الإسم – عمانؤيل – عن بقية الأسماء إلا أن النصارى أرادوا أن يطوعوا معاني النصوص لتدل على ألوهية المسيح – بزعمهم -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Arial" w:hAnsi="Arial" w:cs="Traditional Arabic" w:hint="cs"/>
          <w:sz w:val="36"/>
          <w:szCs w:val="36"/>
          <w:rtl/>
        </w:rPr>
        <w:t xml:space="preserve">د – يستدلون بقول </w:t>
      </w:r>
      <w:r>
        <w:rPr>
          <w:rFonts w:ascii="Simplified Arabic" w:cs="Traditional Arabic" w:hint="cs"/>
          <w:sz w:val="36"/>
          <w:szCs w:val="36"/>
          <w:rtl/>
        </w:rPr>
        <w:t>ميخا : (أما</w:t>
      </w:r>
      <w:r>
        <w:rPr>
          <w:rFonts w:ascii="Simplified Arabic" w:cs="Traditional Arabic" w:hint="cs"/>
          <w:sz w:val="36"/>
          <w:szCs w:val="36"/>
        </w:rPr>
        <w:t xml:space="preserve"> </w:t>
      </w:r>
      <w:r>
        <w:rPr>
          <w:rFonts w:ascii="Simplified Arabic" w:cs="Traditional Arabic" w:hint="cs"/>
          <w:sz w:val="36"/>
          <w:szCs w:val="36"/>
          <w:rtl/>
        </w:rPr>
        <w:t>أنت</w:t>
      </w:r>
      <w:r>
        <w:rPr>
          <w:rFonts w:ascii="Simplified Arabic" w:cs="Traditional Arabic" w:hint="cs"/>
          <w:sz w:val="36"/>
          <w:szCs w:val="36"/>
        </w:rPr>
        <w:t xml:space="preserve"> </w:t>
      </w:r>
      <w:r>
        <w:rPr>
          <w:rFonts w:ascii="Simplified Arabic" w:cs="Traditional Arabic" w:hint="cs"/>
          <w:sz w:val="36"/>
          <w:szCs w:val="36"/>
          <w:rtl/>
        </w:rPr>
        <w:t>يا</w:t>
      </w:r>
      <w:r>
        <w:rPr>
          <w:rFonts w:ascii="Simplified Arabic" w:cs="Traditional Arabic" w:hint="cs"/>
          <w:sz w:val="36"/>
          <w:szCs w:val="36"/>
        </w:rPr>
        <w:t xml:space="preserve"> </w:t>
      </w:r>
      <w:r>
        <w:rPr>
          <w:rFonts w:ascii="Simplified Arabic" w:cs="Traditional Arabic" w:hint="cs"/>
          <w:sz w:val="36"/>
          <w:szCs w:val="36"/>
          <w:rtl/>
        </w:rPr>
        <w:t>بيت</w:t>
      </w:r>
      <w:r>
        <w:rPr>
          <w:rFonts w:ascii="Simplified Arabic" w:cs="Traditional Arabic" w:hint="cs"/>
          <w:sz w:val="36"/>
          <w:szCs w:val="36"/>
        </w:rPr>
        <w:t xml:space="preserve"> </w:t>
      </w:r>
      <w:r>
        <w:rPr>
          <w:rFonts w:ascii="Simplified Arabic" w:cs="Traditional Arabic" w:hint="cs"/>
          <w:sz w:val="36"/>
          <w:szCs w:val="36"/>
          <w:rtl/>
        </w:rPr>
        <w:t>لحم</w:t>
      </w:r>
      <w:r>
        <w:rPr>
          <w:rFonts w:ascii="Simplified Arabic" w:cs="Traditional Arabic" w:hint="cs"/>
          <w:sz w:val="36"/>
          <w:szCs w:val="36"/>
        </w:rPr>
        <w:t xml:space="preserve"> </w:t>
      </w:r>
      <w:r>
        <w:rPr>
          <w:rFonts w:ascii="Simplified Arabic" w:cs="Traditional Arabic" w:hint="cs"/>
          <w:sz w:val="36"/>
          <w:szCs w:val="36"/>
          <w:rtl/>
        </w:rPr>
        <w:t>أفراتة</w:t>
      </w:r>
      <w:r>
        <w:rPr>
          <w:rFonts w:ascii="Simplified Arabic" w:cs="Traditional Arabic" w:hint="cs"/>
          <w:sz w:val="36"/>
          <w:szCs w:val="36"/>
        </w:rPr>
        <w:t xml:space="preserve"> </w:t>
      </w:r>
      <w:r>
        <w:rPr>
          <w:rFonts w:ascii="Simplified Arabic" w:cs="Traditional Arabic" w:hint="cs"/>
          <w:sz w:val="36"/>
          <w:szCs w:val="36"/>
          <w:rtl/>
        </w:rPr>
        <w:t>وأنت</w:t>
      </w:r>
      <w:r>
        <w:rPr>
          <w:rFonts w:ascii="Simplified Arabic" w:cs="Traditional Arabic" w:hint="cs"/>
          <w:sz w:val="36"/>
          <w:szCs w:val="36"/>
        </w:rPr>
        <w:t xml:space="preserve"> </w:t>
      </w:r>
      <w:r>
        <w:rPr>
          <w:rFonts w:ascii="Simplified Arabic" w:cs="Traditional Arabic" w:hint="cs"/>
          <w:sz w:val="36"/>
          <w:szCs w:val="36"/>
          <w:rtl/>
        </w:rPr>
        <w:t>صغيرة</w:t>
      </w:r>
      <w:r>
        <w:rPr>
          <w:rFonts w:ascii="Simplified Arabic" w:cs="Traditional Arabic" w:hint="cs"/>
          <w:sz w:val="36"/>
          <w:szCs w:val="36"/>
        </w:rPr>
        <w:t xml:space="preserve"> </w:t>
      </w:r>
      <w:r>
        <w:rPr>
          <w:rFonts w:ascii="Simplified Arabic" w:cs="Traditional Arabic" w:hint="cs"/>
          <w:sz w:val="36"/>
          <w:szCs w:val="36"/>
          <w:rtl/>
        </w:rPr>
        <w:t>أن تكوني</w:t>
      </w:r>
      <w:r>
        <w:rPr>
          <w:rFonts w:ascii="Simplified Arabic" w:cs="Traditional Arabic" w:hint="cs"/>
          <w:sz w:val="36"/>
          <w:szCs w:val="36"/>
        </w:rPr>
        <w:t xml:space="preserve"> </w:t>
      </w:r>
      <w:r>
        <w:rPr>
          <w:rFonts w:ascii="Simplified Arabic" w:cs="Traditional Arabic" w:hint="cs"/>
          <w:sz w:val="36"/>
          <w:szCs w:val="36"/>
          <w:rtl/>
        </w:rPr>
        <w:t>بين</w:t>
      </w:r>
      <w:r>
        <w:rPr>
          <w:rFonts w:ascii="Simplified Arabic" w:cs="Traditional Arabic" w:hint="cs"/>
          <w:sz w:val="36"/>
          <w:szCs w:val="36"/>
        </w:rPr>
        <w:t xml:space="preserve"> </w:t>
      </w:r>
      <w:r>
        <w:rPr>
          <w:rFonts w:ascii="Simplified Arabic" w:cs="Traditional Arabic" w:hint="cs"/>
          <w:sz w:val="36"/>
          <w:szCs w:val="36"/>
          <w:rtl/>
        </w:rPr>
        <w:t>ألوف</w:t>
      </w:r>
      <w:r>
        <w:rPr>
          <w:rFonts w:ascii="Simplified Arabic" w:cs="Traditional Arabic" w:hint="cs"/>
          <w:sz w:val="36"/>
          <w:szCs w:val="36"/>
        </w:rPr>
        <w:t xml:space="preserve"> </w:t>
      </w:r>
      <w:r>
        <w:rPr>
          <w:rFonts w:ascii="Simplified Arabic" w:cs="Traditional Arabic" w:hint="cs"/>
          <w:sz w:val="36"/>
          <w:szCs w:val="36"/>
          <w:rtl/>
        </w:rPr>
        <w:t>يهوذا</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فمنك</w:t>
      </w:r>
      <w:r>
        <w:rPr>
          <w:rFonts w:ascii="Simplified Arabic" w:cs="Traditional Arabic" w:hint="cs"/>
          <w:sz w:val="36"/>
          <w:szCs w:val="36"/>
        </w:rPr>
        <w:t xml:space="preserve"> </w:t>
      </w:r>
      <w:r>
        <w:rPr>
          <w:rFonts w:ascii="Simplified Arabic" w:cs="Traditional Arabic" w:hint="cs"/>
          <w:sz w:val="36"/>
          <w:szCs w:val="36"/>
          <w:rtl/>
        </w:rPr>
        <w:t>يخرج</w:t>
      </w:r>
      <w:r>
        <w:rPr>
          <w:rFonts w:ascii="Simplified Arabic" w:cs="Traditional Arabic" w:hint="cs"/>
          <w:sz w:val="36"/>
          <w:szCs w:val="36"/>
        </w:rPr>
        <w:t xml:space="preserve"> </w:t>
      </w:r>
      <w:r>
        <w:rPr>
          <w:rFonts w:ascii="Simplified Arabic" w:cs="Traditional Arabic" w:hint="cs"/>
          <w:sz w:val="36"/>
          <w:szCs w:val="36"/>
          <w:rtl/>
        </w:rPr>
        <w:t>لي</w:t>
      </w:r>
      <w:r>
        <w:rPr>
          <w:rFonts w:ascii="Simplified Arabic" w:cs="Traditional Arabic" w:hint="cs"/>
          <w:sz w:val="36"/>
          <w:szCs w:val="36"/>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يكون</w:t>
      </w:r>
      <w:r>
        <w:rPr>
          <w:rFonts w:ascii="Simplified Arabic" w:cs="Traditional Arabic" w:hint="cs"/>
          <w:sz w:val="36"/>
          <w:szCs w:val="36"/>
        </w:rPr>
        <w:t xml:space="preserve"> </w:t>
      </w:r>
      <w:r>
        <w:rPr>
          <w:rFonts w:ascii="Simplified Arabic" w:cs="Traditional Arabic" w:hint="cs"/>
          <w:sz w:val="36"/>
          <w:szCs w:val="36"/>
          <w:rtl/>
        </w:rPr>
        <w:t>متسلطًا</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إسرائيل ومخارجه</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القديم</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أيام</w:t>
      </w:r>
      <w:r>
        <w:rPr>
          <w:rFonts w:ascii="Simplified Arabic" w:cs="Traditional Arabic" w:hint="cs"/>
          <w:sz w:val="36"/>
          <w:szCs w:val="36"/>
        </w:rPr>
        <w:t xml:space="preserve"> </w:t>
      </w:r>
      <w:r>
        <w:rPr>
          <w:rFonts w:ascii="Simplified Arabic" w:cs="Traditional Arabic" w:hint="cs"/>
          <w:sz w:val="36"/>
          <w:szCs w:val="36"/>
          <w:rtl/>
        </w:rPr>
        <w:t xml:space="preserve">الأزل)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0"/>
      </w:r>
      <w:r w:rsidRPr="000463F6">
        <w:rPr>
          <w:rFonts w:ascii="Lotus Linotype" w:hAnsi="Lotus Linotype" w:cs="Traditional Arabic"/>
          <w:sz w:val="36"/>
          <w:szCs w:val="36"/>
          <w:vertAlign w:val="superscript"/>
          <w:rtl/>
        </w:rPr>
        <w:t>)</w:t>
      </w:r>
      <w:r>
        <w:rPr>
          <w:rFonts w:ascii="Simplified Arabic" w:cs="Traditional Arabic" w:hint="cs"/>
          <w:sz w:val="36"/>
          <w:szCs w:val="36"/>
          <w:rtl/>
        </w:rPr>
        <w:t xml:space="preserve"> </w:t>
      </w:r>
      <w:r>
        <w:rPr>
          <w:rFonts w:cs="Traditional Arabic" w:hint="cs"/>
          <w:sz w:val="36"/>
          <w:szCs w:val="36"/>
          <w:rtl/>
        </w:rPr>
        <w:t>ويعنون بها المسيح عليه السلام</w:t>
      </w:r>
      <w:r w:rsidR="00820088">
        <w:rPr>
          <w:rFonts w:cs="Traditional Arabic" w:hint="cs"/>
          <w:sz w:val="36"/>
          <w:szCs w:val="36"/>
          <w:rtl/>
        </w:rPr>
        <w:t>.</w:t>
      </w:r>
      <w:r>
        <w:rPr>
          <w:rFonts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cs="Traditional Arabic" w:hint="cs"/>
          <w:sz w:val="36"/>
          <w:szCs w:val="36"/>
          <w:rtl/>
        </w:rPr>
        <w:t>وقد بين الدكتور صدقي أن هذه العبارة لا تدل على ألوهيته البتة فقال (والذي</w:t>
      </w:r>
      <w:r>
        <w:rPr>
          <w:rFonts w:ascii="Simplified Arabic" w:cs="Traditional Arabic" w:hint="cs"/>
          <w:sz w:val="36"/>
          <w:szCs w:val="36"/>
        </w:rPr>
        <w:t xml:space="preserve"> </w:t>
      </w:r>
      <w:r>
        <w:rPr>
          <w:rFonts w:ascii="Simplified Arabic" w:cs="Traditional Arabic" w:hint="cs"/>
          <w:sz w:val="36"/>
          <w:szCs w:val="36"/>
          <w:rtl/>
        </w:rPr>
        <w:t>يفهم</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هذه</w:t>
      </w:r>
      <w:r>
        <w:rPr>
          <w:rFonts w:ascii="Simplified Arabic" w:cs="Traditional Arabic" w:hint="cs"/>
          <w:sz w:val="36"/>
          <w:szCs w:val="36"/>
        </w:rPr>
        <w:t xml:space="preserve"> </w:t>
      </w:r>
      <w:r>
        <w:rPr>
          <w:rFonts w:ascii="Simplified Arabic" w:cs="Traditional Arabic" w:hint="cs"/>
          <w:sz w:val="36"/>
          <w:szCs w:val="36"/>
          <w:rtl/>
        </w:rPr>
        <w:t>العبارة</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قضى بخروجه</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الأزل</w:t>
      </w:r>
      <w:r>
        <w:rPr>
          <w:rFonts w:ascii="Simplified Arabic" w:cs="Traditional Arabic" w:hint="cs"/>
          <w:sz w:val="36"/>
          <w:szCs w:val="36"/>
        </w:rPr>
        <w:t xml:space="preserve"> </w:t>
      </w:r>
      <w:r>
        <w:rPr>
          <w:rFonts w:ascii="Simplified Arabic" w:cs="Traditional Arabic" w:hint="cs"/>
          <w:sz w:val="36"/>
          <w:szCs w:val="36"/>
          <w:rtl/>
        </w:rPr>
        <w:t>وهذا</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نزاع</w:t>
      </w:r>
      <w:r>
        <w:rPr>
          <w:rFonts w:ascii="Simplified Arabic" w:cs="Traditional Arabic" w:hint="cs"/>
          <w:sz w:val="36"/>
          <w:szCs w:val="36"/>
        </w:rPr>
        <w:t xml:space="preserve"> </w:t>
      </w:r>
      <w:r>
        <w:rPr>
          <w:rFonts w:ascii="Simplified Arabic" w:cs="Traditional Arabic" w:hint="cs"/>
          <w:sz w:val="36"/>
          <w:szCs w:val="36"/>
          <w:rtl/>
        </w:rPr>
        <w:t xml:space="preserve">فيه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1"/>
      </w:r>
      <w:r w:rsidRPr="000463F6">
        <w:rPr>
          <w:rFonts w:ascii="Lotus Linotype" w:hAnsi="Lotus Linotype" w:cs="Traditional Arabic"/>
          <w:sz w:val="36"/>
          <w:szCs w:val="36"/>
          <w:vertAlign w:val="superscript"/>
          <w:rtl/>
        </w:rPr>
        <w:t>)</w:t>
      </w:r>
      <w:r>
        <w:rPr>
          <w:rFonts w:ascii="Simplified Arabic" w:cs="Traditional Arabic" w:hint="cs"/>
          <w:sz w:val="36"/>
          <w:szCs w:val="36"/>
          <w:rtl/>
        </w:rPr>
        <w:t xml:space="preserve"> أما</w:t>
      </w:r>
      <w:r>
        <w:rPr>
          <w:rFonts w:ascii="Simplified Arabic" w:cs="Traditional Arabic" w:hint="cs"/>
          <w:sz w:val="36"/>
          <w:szCs w:val="36"/>
        </w:rPr>
        <w:t xml:space="preserve"> </w:t>
      </w:r>
      <w:r>
        <w:rPr>
          <w:rFonts w:ascii="Simplified Arabic" w:cs="Traditional Arabic" w:hint="cs"/>
          <w:sz w:val="36"/>
          <w:szCs w:val="36"/>
          <w:rtl/>
        </w:rPr>
        <w:t>إذا</w:t>
      </w:r>
      <w:r>
        <w:rPr>
          <w:rFonts w:ascii="Simplified Arabic" w:cs="Traditional Arabic" w:hint="cs"/>
          <w:sz w:val="36"/>
          <w:szCs w:val="36"/>
        </w:rPr>
        <w:t xml:space="preserve"> </w:t>
      </w:r>
      <w:r>
        <w:rPr>
          <w:rFonts w:ascii="Simplified Arabic" w:cs="Traditional Arabic" w:hint="cs"/>
          <w:sz w:val="36"/>
          <w:szCs w:val="36"/>
          <w:rtl/>
        </w:rPr>
        <w:t>كانوا</w:t>
      </w:r>
      <w:r>
        <w:rPr>
          <w:rFonts w:ascii="Simplified Arabic" w:cs="Traditional Arabic" w:hint="cs"/>
          <w:sz w:val="36"/>
          <w:szCs w:val="36"/>
        </w:rPr>
        <w:t xml:space="preserve"> </w:t>
      </w:r>
      <w:r>
        <w:rPr>
          <w:rFonts w:ascii="Simplified Arabic" w:cs="Traditional Arabic" w:hint="cs"/>
          <w:sz w:val="36"/>
          <w:szCs w:val="36"/>
          <w:rtl/>
        </w:rPr>
        <w:t>يفهمون</w:t>
      </w:r>
      <w:r>
        <w:rPr>
          <w:rFonts w:ascii="Simplified Arabic" w:cs="Traditional Arabic" w:hint="cs"/>
          <w:sz w:val="36"/>
          <w:szCs w:val="36"/>
        </w:rPr>
        <w:t xml:space="preserve"> </w:t>
      </w:r>
      <w:r>
        <w:rPr>
          <w:rFonts w:ascii="Simplified Arabic" w:cs="Traditional Arabic" w:hint="cs"/>
          <w:sz w:val="36"/>
          <w:szCs w:val="36"/>
          <w:rtl/>
        </w:rPr>
        <w:t>منها</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خروج</w:t>
      </w:r>
      <w:r>
        <w:rPr>
          <w:rFonts w:ascii="Simplified Arabic" w:cs="Traditional Arabic" w:hint="cs"/>
          <w:sz w:val="36"/>
          <w:szCs w:val="36"/>
        </w:rPr>
        <w:t xml:space="preserve"> </w:t>
      </w:r>
      <w:r>
        <w:rPr>
          <w:rFonts w:ascii="Simplified Arabic" w:cs="Traditional Arabic" w:hint="cs"/>
          <w:sz w:val="36"/>
          <w:szCs w:val="36"/>
          <w:rtl/>
        </w:rPr>
        <w:t>المسيح كان</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الأزل</w:t>
      </w:r>
      <w:r>
        <w:rPr>
          <w:rFonts w:ascii="Simplified Arabic" w:cs="Traditional Arabic" w:hint="cs"/>
          <w:sz w:val="36"/>
          <w:szCs w:val="36"/>
        </w:rPr>
        <w:t xml:space="preserve"> </w:t>
      </w:r>
      <w:r>
        <w:rPr>
          <w:rFonts w:ascii="Simplified Arabic" w:cs="Traditional Arabic" w:hint="cs"/>
          <w:sz w:val="36"/>
          <w:szCs w:val="36"/>
          <w:rtl/>
        </w:rPr>
        <w:t>فهو</w:t>
      </w:r>
      <w:r>
        <w:rPr>
          <w:rFonts w:ascii="Simplified Arabic" w:cs="Traditional Arabic" w:hint="cs"/>
          <w:sz w:val="36"/>
          <w:szCs w:val="36"/>
        </w:rPr>
        <w:t xml:space="preserve"> </w:t>
      </w:r>
      <w:r>
        <w:rPr>
          <w:rFonts w:ascii="Simplified Arabic" w:cs="Traditional Arabic" w:hint="cs"/>
          <w:sz w:val="36"/>
          <w:szCs w:val="36"/>
          <w:rtl/>
        </w:rPr>
        <w:t>خطأ</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لأنه</w:t>
      </w:r>
      <w:r>
        <w:rPr>
          <w:rFonts w:ascii="Simplified Arabic" w:cs="Traditional Arabic" w:hint="cs"/>
          <w:sz w:val="36"/>
          <w:szCs w:val="36"/>
        </w:rPr>
        <w:t xml:space="preserve"> </w:t>
      </w:r>
      <w:r>
        <w:rPr>
          <w:rFonts w:ascii="Simplified Arabic" w:cs="Traditional Arabic" w:hint="cs"/>
          <w:sz w:val="36"/>
          <w:szCs w:val="36"/>
          <w:rtl/>
        </w:rPr>
        <w:t>باعتبار</w:t>
      </w:r>
      <w:r>
        <w:rPr>
          <w:rFonts w:ascii="Simplified Arabic" w:cs="Traditional Arabic" w:hint="cs"/>
          <w:sz w:val="36"/>
          <w:szCs w:val="36"/>
        </w:rPr>
        <w:t xml:space="preserve"> </w:t>
      </w:r>
      <w:r>
        <w:rPr>
          <w:rFonts w:ascii="Simplified Arabic" w:cs="Traditional Arabic" w:hint="cs"/>
          <w:sz w:val="36"/>
          <w:szCs w:val="36"/>
          <w:rtl/>
        </w:rPr>
        <w:t>ناسوته</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خرج</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الأزل</w:t>
      </w:r>
      <w:r>
        <w:rPr>
          <w:rFonts w:ascii="Simplified Arabic" w:cs="Traditional Arabic" w:hint="cs"/>
          <w:sz w:val="36"/>
          <w:szCs w:val="36"/>
        </w:rPr>
        <w:t xml:space="preserve"> </w:t>
      </w:r>
      <w:r>
        <w:rPr>
          <w:rFonts w:ascii="Simplified Arabic" w:cs="Traditional Arabic" w:hint="cs"/>
          <w:sz w:val="36"/>
          <w:szCs w:val="36"/>
          <w:rtl/>
        </w:rPr>
        <w:t>باعترافهم وباعتبار</w:t>
      </w:r>
      <w:r>
        <w:rPr>
          <w:rFonts w:ascii="Simplified Arabic" w:cs="Traditional Arabic" w:hint="cs"/>
          <w:sz w:val="36"/>
          <w:szCs w:val="36"/>
        </w:rPr>
        <w:t xml:space="preserve"> </w:t>
      </w:r>
      <w:r>
        <w:rPr>
          <w:rFonts w:ascii="Simplified Arabic" w:cs="Traditional Arabic" w:hint="cs"/>
          <w:sz w:val="36"/>
          <w:szCs w:val="36"/>
          <w:rtl/>
        </w:rPr>
        <w:t>لاهوته</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معنى</w:t>
      </w:r>
      <w:r>
        <w:rPr>
          <w:rFonts w:ascii="Simplified Arabic" w:cs="Traditional Arabic" w:hint="cs"/>
          <w:sz w:val="36"/>
          <w:szCs w:val="36"/>
        </w:rPr>
        <w:t xml:space="preserve"> </w:t>
      </w:r>
      <w:r>
        <w:rPr>
          <w:rFonts w:ascii="Simplified Arabic" w:cs="Traditional Arabic" w:hint="cs"/>
          <w:sz w:val="36"/>
          <w:szCs w:val="36"/>
          <w:rtl/>
        </w:rPr>
        <w:t>لخروجه</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فإن</w:t>
      </w:r>
      <w:r>
        <w:rPr>
          <w:rFonts w:ascii="Simplified Arabic" w:cs="Traditional Arabic" w:hint="cs"/>
          <w:sz w:val="36"/>
          <w:szCs w:val="36"/>
        </w:rPr>
        <w:t xml:space="preserve"> </w:t>
      </w:r>
      <w:r>
        <w:rPr>
          <w:rFonts w:ascii="Simplified Arabic" w:cs="Traditional Arabic" w:hint="cs"/>
          <w:sz w:val="36"/>
          <w:szCs w:val="36"/>
          <w:rtl/>
        </w:rPr>
        <w:t>ذاته</w:t>
      </w:r>
      <w:r>
        <w:rPr>
          <w:rFonts w:ascii="Simplified Arabic" w:cs="Traditional Arabic" w:hint="cs"/>
          <w:sz w:val="36"/>
          <w:szCs w:val="36"/>
        </w:rPr>
        <w:t xml:space="preserve"> </w:t>
      </w:r>
      <w:r>
        <w:rPr>
          <w:rFonts w:ascii="Simplified Arabic" w:cs="Traditional Arabic" w:hint="cs"/>
          <w:sz w:val="36"/>
          <w:szCs w:val="36"/>
          <w:rtl/>
        </w:rPr>
        <w:t>هي</w:t>
      </w:r>
      <w:r>
        <w:rPr>
          <w:rFonts w:ascii="Simplified Arabic" w:cs="Traditional Arabic" w:hint="cs"/>
          <w:sz w:val="36"/>
          <w:szCs w:val="36"/>
        </w:rPr>
        <w:t xml:space="preserve"> </w:t>
      </w:r>
      <w:r>
        <w:rPr>
          <w:rFonts w:ascii="Simplified Arabic" w:cs="Traditional Arabic" w:hint="cs"/>
          <w:sz w:val="36"/>
          <w:szCs w:val="36"/>
          <w:rtl/>
        </w:rPr>
        <w:t>عين</w:t>
      </w:r>
      <w:r>
        <w:rPr>
          <w:rFonts w:ascii="Simplified Arabic" w:cs="Traditional Arabic" w:hint="cs"/>
          <w:sz w:val="36"/>
          <w:szCs w:val="36"/>
        </w:rPr>
        <w:t xml:space="preserve"> </w:t>
      </w:r>
      <w:r>
        <w:rPr>
          <w:rFonts w:ascii="Simplified Arabic" w:cs="Traditional Arabic" w:hint="cs"/>
          <w:sz w:val="36"/>
          <w:szCs w:val="36"/>
          <w:rtl/>
        </w:rPr>
        <w:t>ذات</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حسب اعتقادهم</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وذات</w:t>
      </w:r>
      <w:r>
        <w:rPr>
          <w:rFonts w:ascii="Simplified Arabic" w:cs="Traditional Arabic" w:hint="cs"/>
          <w:sz w:val="36"/>
          <w:szCs w:val="36"/>
        </w:rPr>
        <w:t xml:space="preserve"> </w:t>
      </w:r>
      <w:r>
        <w:rPr>
          <w:rFonts w:ascii="Simplified Arabic" w:cs="Traditional Arabic" w:hint="cs"/>
          <w:sz w:val="36"/>
          <w:szCs w:val="36"/>
          <w:rtl/>
        </w:rPr>
        <w:t>الابن</w:t>
      </w:r>
      <w:r>
        <w:rPr>
          <w:rFonts w:ascii="Simplified Arabic" w:cs="Traditional Arabic" w:hint="cs"/>
          <w:sz w:val="36"/>
          <w:szCs w:val="36"/>
        </w:rPr>
        <w:t xml:space="preserve"> </w:t>
      </w:r>
      <w:r>
        <w:rPr>
          <w:rFonts w:ascii="Simplified Arabic" w:cs="Traditional Arabic" w:hint="cs"/>
          <w:sz w:val="36"/>
          <w:szCs w:val="36"/>
          <w:rtl/>
        </w:rPr>
        <w:t>لم</w:t>
      </w:r>
      <w:r>
        <w:rPr>
          <w:rFonts w:ascii="Simplified Arabic" w:cs="Traditional Arabic" w:hint="cs"/>
          <w:sz w:val="36"/>
          <w:szCs w:val="36"/>
        </w:rPr>
        <w:t xml:space="preserve"> </w:t>
      </w:r>
      <w:r>
        <w:rPr>
          <w:rFonts w:ascii="Simplified Arabic" w:cs="Traditional Arabic" w:hint="cs"/>
          <w:sz w:val="36"/>
          <w:szCs w:val="36"/>
          <w:rtl/>
        </w:rPr>
        <w:t>تفارق</w:t>
      </w:r>
      <w:r>
        <w:rPr>
          <w:rFonts w:ascii="Simplified Arabic" w:cs="Traditional Arabic" w:hint="cs"/>
          <w:sz w:val="36"/>
          <w:szCs w:val="36"/>
        </w:rPr>
        <w:t xml:space="preserve"> </w:t>
      </w:r>
      <w:r>
        <w:rPr>
          <w:rFonts w:ascii="Simplified Arabic" w:cs="Traditional Arabic" w:hint="cs"/>
          <w:sz w:val="36"/>
          <w:szCs w:val="36"/>
          <w:rtl/>
        </w:rPr>
        <w:t>ذات</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تعالى</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أزلاً</w:t>
      </w:r>
      <w:r>
        <w:rPr>
          <w:rFonts w:ascii="Simplified Arabic" w:cs="Traditional Arabic" w:hint="cs"/>
          <w:sz w:val="36"/>
          <w:szCs w:val="36"/>
        </w:rPr>
        <w:t xml:space="preserve"> </w:t>
      </w:r>
      <w:r>
        <w:rPr>
          <w:rFonts w:ascii="Simplified Arabic" w:cs="Traditional Arabic" w:hint="cs"/>
          <w:sz w:val="36"/>
          <w:szCs w:val="36"/>
          <w:rtl/>
        </w:rPr>
        <w:t>ولن</w:t>
      </w:r>
      <w:r>
        <w:rPr>
          <w:rFonts w:ascii="Simplified Arabic" w:cs="Traditional Arabic" w:hint="cs"/>
          <w:sz w:val="36"/>
          <w:szCs w:val="36"/>
        </w:rPr>
        <w:t xml:space="preserve"> </w:t>
      </w:r>
      <w:r>
        <w:rPr>
          <w:rFonts w:ascii="Simplified Arabic" w:cs="Traditional Arabic" w:hint="cs"/>
          <w:sz w:val="36"/>
          <w:szCs w:val="36"/>
          <w:rtl/>
        </w:rPr>
        <w:t>تفارقه</w:t>
      </w:r>
      <w:r>
        <w:rPr>
          <w:rFonts w:ascii="Simplified Arabic" w:cs="Traditional Arabic" w:hint="cs"/>
          <w:sz w:val="36"/>
          <w:szCs w:val="36"/>
        </w:rPr>
        <w:t xml:space="preserve"> </w:t>
      </w:r>
      <w:r>
        <w:rPr>
          <w:rFonts w:ascii="Simplified Arabic" w:cs="Traditional Arabic" w:hint="cs"/>
          <w:sz w:val="36"/>
          <w:szCs w:val="36"/>
          <w:rtl/>
        </w:rPr>
        <w:t>أبدًا</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فإنها</w:t>
      </w:r>
      <w:r>
        <w:rPr>
          <w:rFonts w:ascii="Simplified Arabic" w:cs="Traditional Arabic" w:hint="cs"/>
          <w:sz w:val="36"/>
          <w:szCs w:val="36"/>
        </w:rPr>
        <w:t xml:space="preserve"> </w:t>
      </w:r>
      <w:r>
        <w:rPr>
          <w:rFonts w:ascii="Simplified Arabic" w:cs="Traditional Arabic" w:hint="cs"/>
          <w:sz w:val="36"/>
          <w:szCs w:val="36"/>
          <w:rtl/>
        </w:rPr>
        <w:t>لا تقبل</w:t>
      </w:r>
      <w:r>
        <w:rPr>
          <w:rFonts w:ascii="Simplified Arabic" w:cs="Traditional Arabic" w:hint="cs"/>
          <w:sz w:val="36"/>
          <w:szCs w:val="36"/>
        </w:rPr>
        <w:t xml:space="preserve"> </w:t>
      </w:r>
      <w:r>
        <w:rPr>
          <w:rFonts w:ascii="Simplified Arabic" w:cs="Traditional Arabic" w:hint="cs"/>
          <w:sz w:val="36"/>
          <w:szCs w:val="36"/>
          <w:rtl/>
        </w:rPr>
        <w:t>الانقسام</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التفرق</w:t>
      </w:r>
      <w:r>
        <w:rPr>
          <w:rFonts w:ascii="Simplified Arabic" w:cs="Traditional Arabic" w:hint="cs"/>
          <w:sz w:val="36"/>
          <w:szCs w:val="36"/>
        </w:rPr>
        <w:t xml:space="preserve"> </w:t>
      </w:r>
      <w:r>
        <w:rPr>
          <w:rFonts w:ascii="Simplified Arabic" w:cs="Traditional Arabic" w:hint="cs"/>
          <w:sz w:val="36"/>
          <w:szCs w:val="36"/>
          <w:rtl/>
        </w:rPr>
        <w:t>فكيف</w:t>
      </w:r>
      <w:r>
        <w:rPr>
          <w:rFonts w:ascii="Simplified Arabic" w:cs="Traditional Arabic" w:hint="cs"/>
          <w:sz w:val="36"/>
          <w:szCs w:val="36"/>
        </w:rPr>
        <w:t xml:space="preserve"> </w:t>
      </w:r>
      <w:r>
        <w:rPr>
          <w:rFonts w:ascii="Simplified Arabic" w:cs="Traditional Arabic" w:hint="cs"/>
          <w:sz w:val="36"/>
          <w:szCs w:val="36"/>
          <w:rtl/>
        </w:rPr>
        <w:t>إذًا</w:t>
      </w:r>
      <w:r>
        <w:rPr>
          <w:rFonts w:ascii="Simplified Arabic" w:cs="Traditional Arabic" w:hint="cs"/>
          <w:sz w:val="36"/>
          <w:szCs w:val="36"/>
        </w:rPr>
        <w:t xml:space="preserve"> </w:t>
      </w:r>
      <w:r>
        <w:rPr>
          <w:rFonts w:ascii="Simplified Arabic" w:cs="Traditional Arabic" w:hint="cs"/>
          <w:sz w:val="36"/>
          <w:szCs w:val="36"/>
          <w:rtl/>
        </w:rPr>
        <w:t>يفسرون</w:t>
      </w:r>
      <w:r>
        <w:rPr>
          <w:rFonts w:ascii="Simplified Arabic" w:cs="Traditional Arabic" w:hint="cs"/>
          <w:sz w:val="36"/>
          <w:szCs w:val="36"/>
        </w:rPr>
        <w:t xml:space="preserve"> </w:t>
      </w:r>
      <w:r>
        <w:rPr>
          <w:rFonts w:ascii="Simplified Arabic" w:cs="Traditional Arabic" w:hint="cs"/>
          <w:sz w:val="36"/>
          <w:szCs w:val="36"/>
          <w:rtl/>
        </w:rPr>
        <w:t>هذا</w:t>
      </w:r>
      <w:r>
        <w:rPr>
          <w:rFonts w:ascii="Simplified Arabic" w:cs="Traditional Arabic" w:hint="cs"/>
          <w:sz w:val="36"/>
          <w:szCs w:val="36"/>
        </w:rPr>
        <w:t xml:space="preserve"> </w:t>
      </w:r>
      <w:r>
        <w:rPr>
          <w:rFonts w:ascii="Simplified Arabic" w:cs="Traditional Arabic" w:hint="cs"/>
          <w:sz w:val="36"/>
          <w:szCs w:val="36"/>
          <w:rtl/>
        </w:rPr>
        <w:t>اللفظ</w:t>
      </w:r>
      <w:r>
        <w:rPr>
          <w:rFonts w:ascii="Simplified Arabic" w:cs="Traditional Arabic" w:hint="cs"/>
          <w:sz w:val="36"/>
          <w:szCs w:val="36"/>
        </w:rPr>
        <w:t xml:space="preserve"> </w:t>
      </w:r>
      <w:r>
        <w:rPr>
          <w:rFonts w:ascii="Simplified Arabic" w:cs="Traditional Arabic" w:hint="cs"/>
          <w:sz w:val="36"/>
          <w:szCs w:val="36"/>
          <w:rtl/>
        </w:rPr>
        <w:t xml:space="preserve"> - مخارجه)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2"/>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22085C">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واستدل على ذلك بنصوص في العهد القديم والعهد الجديد فقال (والذي</w:t>
      </w:r>
      <w:r>
        <w:rPr>
          <w:rFonts w:ascii="Simplified Arabic" w:cs="Traditional Arabic" w:hint="cs"/>
          <w:sz w:val="36"/>
          <w:szCs w:val="36"/>
        </w:rPr>
        <w:t xml:space="preserve"> </w:t>
      </w:r>
      <w:r>
        <w:rPr>
          <w:rFonts w:ascii="Simplified Arabic" w:cs="Traditional Arabic" w:hint="cs"/>
          <w:sz w:val="36"/>
          <w:szCs w:val="36"/>
          <w:rtl/>
        </w:rPr>
        <w:t>يدلك</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صحة</w:t>
      </w:r>
      <w:r>
        <w:rPr>
          <w:rFonts w:ascii="Simplified Arabic" w:cs="Traditional Arabic" w:hint="cs"/>
          <w:sz w:val="36"/>
          <w:szCs w:val="36"/>
        </w:rPr>
        <w:t xml:space="preserve"> </w:t>
      </w:r>
      <w:r>
        <w:rPr>
          <w:rFonts w:ascii="Simplified Arabic" w:cs="Traditional Arabic" w:hint="cs"/>
          <w:sz w:val="36"/>
          <w:szCs w:val="36"/>
          <w:rtl/>
        </w:rPr>
        <w:t>تفسيرنا</w:t>
      </w:r>
      <w:r>
        <w:rPr>
          <w:rFonts w:ascii="Simplified Arabic" w:cs="Traditional Arabic" w:hint="cs"/>
          <w:sz w:val="36"/>
          <w:szCs w:val="36"/>
        </w:rPr>
        <w:t xml:space="preserve"> -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المراد</w:t>
      </w:r>
      <w:r>
        <w:rPr>
          <w:rFonts w:ascii="Simplified Arabic" w:cs="Traditional Arabic" w:hint="cs"/>
          <w:sz w:val="36"/>
          <w:szCs w:val="36"/>
        </w:rPr>
        <w:t xml:space="preserve"> </w:t>
      </w:r>
      <w:r>
        <w:rPr>
          <w:rFonts w:ascii="Simplified Arabic" w:cs="Traditional Arabic" w:hint="cs"/>
          <w:sz w:val="36"/>
          <w:szCs w:val="36"/>
          <w:rtl/>
        </w:rPr>
        <w:t>خروجه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علم</w:t>
      </w:r>
      <w:r>
        <w:rPr>
          <w:rFonts w:ascii="Simplified Arabic" w:cs="Traditional Arabic" w:hint="cs"/>
          <w:sz w:val="36"/>
          <w:szCs w:val="36"/>
        </w:rPr>
        <w:t xml:space="preserve"> </w:t>
      </w:r>
      <w:r>
        <w:rPr>
          <w:rFonts w:ascii="Simplified Arabic" w:cs="Traditional Arabic" w:hint="cs"/>
          <w:sz w:val="36"/>
          <w:szCs w:val="36"/>
          <w:rtl/>
        </w:rPr>
        <w:t>الله وقضائه</w:t>
      </w:r>
      <w:r>
        <w:rPr>
          <w:rFonts w:ascii="Simplified Arabic" w:cs="Traditional Arabic" w:hint="cs"/>
          <w:sz w:val="36"/>
          <w:szCs w:val="36"/>
        </w:rPr>
        <w:t xml:space="preserve"> </w:t>
      </w:r>
      <w:r>
        <w:rPr>
          <w:rFonts w:ascii="Simplified Arabic" w:cs="Traditional Arabic" w:hint="cs"/>
          <w:sz w:val="36"/>
          <w:szCs w:val="36"/>
          <w:rtl/>
        </w:rPr>
        <w:t>أزلاً</w:t>
      </w:r>
      <w:r>
        <w:rPr>
          <w:rFonts w:ascii="Simplified Arabic" w:cs="Traditional Arabic" w:hint="cs"/>
          <w:sz w:val="36"/>
          <w:szCs w:val="36"/>
        </w:rPr>
        <w:t xml:space="preserve"> - </w:t>
      </w:r>
      <w:r>
        <w:rPr>
          <w:rFonts w:ascii="Simplified Arabic" w:cs="Traditional Arabic" w:hint="cs"/>
          <w:sz w:val="36"/>
          <w:szCs w:val="36"/>
          <w:rtl/>
        </w:rPr>
        <w:t>قول</w:t>
      </w:r>
      <w:r>
        <w:rPr>
          <w:rFonts w:ascii="Simplified Arabic" w:cs="Traditional Arabic" w:hint="cs"/>
          <w:sz w:val="36"/>
          <w:szCs w:val="36"/>
        </w:rPr>
        <w:t xml:space="preserve"> </w:t>
      </w:r>
      <w:r>
        <w:rPr>
          <w:rFonts w:ascii="Simplified Arabic" w:cs="Traditional Arabic" w:hint="cs"/>
          <w:sz w:val="36"/>
          <w:szCs w:val="36"/>
          <w:rtl/>
        </w:rPr>
        <w:t>سِفْر</w:t>
      </w:r>
      <w:r>
        <w:rPr>
          <w:rFonts w:ascii="Simplified Arabic" w:cs="Traditional Arabic" w:hint="cs"/>
          <w:sz w:val="36"/>
          <w:szCs w:val="36"/>
        </w:rPr>
        <w:t xml:space="preserve"> </w:t>
      </w:r>
      <w:r>
        <w:rPr>
          <w:rFonts w:ascii="Simplified Arabic" w:cs="Traditional Arabic" w:hint="cs"/>
          <w:sz w:val="36"/>
          <w:szCs w:val="36"/>
          <w:rtl/>
        </w:rPr>
        <w:t>الرؤيا</w:t>
      </w:r>
      <w:r>
        <w:rPr>
          <w:rFonts w:ascii="Simplified Arabic" w:cs="Traditional Arabic" w:hint="cs"/>
          <w:sz w:val="36"/>
          <w:szCs w:val="36"/>
        </w:rPr>
        <w:t xml:space="preserve"> </w:t>
      </w:r>
      <w:r>
        <w:rPr>
          <w:rFonts w:ascii="Simplified Arabic" w:cs="Traditional Arabic" w:hint="cs"/>
          <w:sz w:val="36"/>
          <w:szCs w:val="36"/>
          <w:rtl/>
        </w:rPr>
        <w:t>كما</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الترجمة</w:t>
      </w:r>
      <w:r>
        <w:rPr>
          <w:rFonts w:ascii="Simplified Arabic" w:cs="Traditional Arabic" w:hint="cs"/>
          <w:sz w:val="36"/>
          <w:szCs w:val="36"/>
        </w:rPr>
        <w:t xml:space="preserve"> </w:t>
      </w:r>
      <w:r>
        <w:rPr>
          <w:rFonts w:ascii="Simplified Arabic" w:cs="Traditional Arabic" w:hint="cs"/>
          <w:sz w:val="36"/>
          <w:szCs w:val="36"/>
          <w:rtl/>
        </w:rPr>
        <w:t>الإنكليزية</w:t>
      </w:r>
      <w:r>
        <w:rPr>
          <w:rFonts w:ascii="Simplified Arabic" w:cs="Traditional Arabic" w:hint="cs"/>
          <w:sz w:val="36"/>
          <w:szCs w:val="36"/>
        </w:rPr>
        <w:t xml:space="preserve"> </w:t>
      </w:r>
      <w:r>
        <w:rPr>
          <w:rFonts w:ascii="Simplified Arabic" w:cs="Traditional Arabic" w:hint="cs"/>
          <w:sz w:val="36"/>
          <w:szCs w:val="36"/>
          <w:rtl/>
        </w:rPr>
        <w:t>"فى</w:t>
      </w:r>
      <w:r>
        <w:rPr>
          <w:rFonts w:ascii="Simplified Arabic" w:cs="Traditional Arabic" w:hint="cs"/>
          <w:sz w:val="36"/>
          <w:szCs w:val="36"/>
        </w:rPr>
        <w:t xml:space="preserve"> </w:t>
      </w:r>
      <w:r>
        <w:rPr>
          <w:rFonts w:ascii="Simplified Arabic" w:cs="Traditional Arabic" w:hint="cs"/>
          <w:sz w:val="36"/>
          <w:szCs w:val="36"/>
          <w:rtl/>
        </w:rPr>
        <w:t>سفر</w:t>
      </w:r>
      <w:r>
        <w:rPr>
          <w:rFonts w:ascii="Simplified Arabic" w:cs="Traditional Arabic" w:hint="cs"/>
          <w:sz w:val="36"/>
          <w:szCs w:val="36"/>
        </w:rPr>
        <w:t xml:space="preserve"> </w:t>
      </w:r>
      <w:r>
        <w:rPr>
          <w:rFonts w:ascii="Simplified Arabic" w:cs="Traditional Arabic" w:hint="cs"/>
          <w:sz w:val="36"/>
          <w:szCs w:val="36"/>
          <w:rtl/>
        </w:rPr>
        <w:t>حياة الخروف</w:t>
      </w:r>
      <w:r>
        <w:rPr>
          <w:rFonts w:ascii="Simplified Arabic" w:cs="Traditional Arabic" w:hint="cs"/>
          <w:sz w:val="36"/>
          <w:szCs w:val="36"/>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ذبح</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تأسيس</w:t>
      </w:r>
      <w:r>
        <w:rPr>
          <w:rFonts w:ascii="Simplified Arabic" w:cs="Traditional Arabic" w:hint="cs"/>
          <w:sz w:val="36"/>
          <w:szCs w:val="36"/>
        </w:rPr>
        <w:t xml:space="preserve"> </w:t>
      </w:r>
      <w:r>
        <w:rPr>
          <w:rFonts w:ascii="Simplified Arabic" w:cs="Traditional Arabic" w:hint="cs"/>
          <w:sz w:val="36"/>
          <w:szCs w:val="36"/>
          <w:rtl/>
        </w:rPr>
        <w:t>العالم"</w:t>
      </w:r>
      <w:r w:rsidR="0022085C">
        <w:rPr>
          <w:rFonts w:ascii="Simplified Arabic" w:cs="Traditional Arabic" w:hint="cs"/>
          <w:sz w:val="36"/>
          <w:szCs w:val="36"/>
          <w:rtl/>
        </w:rPr>
        <w:t xml:space="preserve"> </w:t>
      </w:r>
      <w:r w:rsidR="0022085C" w:rsidRPr="0022085C">
        <w:rPr>
          <w:rFonts w:ascii="Simplified Arabic" w:hAnsi="Simplified Arabic" w:cs="Traditional Arabic" w:hint="cs"/>
          <w:sz w:val="36"/>
          <w:szCs w:val="36"/>
          <w:vertAlign w:val="superscript"/>
          <w:rtl/>
        </w:rPr>
        <w:t>(</w:t>
      </w:r>
      <w:r w:rsidRPr="0022085C">
        <w:rPr>
          <w:rStyle w:val="a4"/>
          <w:rFonts w:ascii="Simplified Arabic" w:hAnsi="Simplified Arabic" w:cs="Traditional Arabic"/>
          <w:sz w:val="36"/>
          <w:szCs w:val="36"/>
          <w:rtl/>
        </w:rPr>
        <w:footnoteReference w:id="733"/>
      </w:r>
      <w:r w:rsidR="0022085C" w:rsidRPr="0022085C">
        <w:rPr>
          <w:rFonts w:ascii="Simplified Arabic" w:hAnsi="Simplified Arabic" w:cs="Traditional Arabic" w:hint="cs"/>
          <w:sz w:val="36"/>
          <w:szCs w:val="36"/>
          <w:vertAlign w:val="superscript"/>
          <w:rtl/>
        </w:rPr>
        <w:t>)</w:t>
      </w:r>
      <w:r>
        <w:rPr>
          <w:rFonts w:ascii="Simplified Arabic" w:cs="Traditional Arabic" w:hint="cs"/>
          <w:sz w:val="36"/>
          <w:szCs w:val="36"/>
        </w:rPr>
        <w:t xml:space="preserve"> </w:t>
      </w:r>
      <w:r>
        <w:rPr>
          <w:rFonts w:ascii="Simplified Arabic" w:cs="Traditional Arabic" w:hint="cs"/>
          <w:sz w:val="36"/>
          <w:szCs w:val="36"/>
          <w:rtl/>
        </w:rPr>
        <w:t>والمراد</w:t>
      </w:r>
      <w:r>
        <w:rPr>
          <w:rFonts w:ascii="Simplified Arabic" w:cs="Traditional Arabic" w:hint="cs"/>
          <w:sz w:val="36"/>
          <w:szCs w:val="36"/>
        </w:rPr>
        <w:t xml:space="preserve"> </w:t>
      </w:r>
      <w:r>
        <w:rPr>
          <w:rFonts w:ascii="Simplified Arabic" w:cs="Traditional Arabic" w:hint="cs"/>
          <w:sz w:val="36"/>
          <w:szCs w:val="36"/>
          <w:rtl/>
        </w:rPr>
        <w:t>به</w:t>
      </w:r>
      <w:r>
        <w:rPr>
          <w:rFonts w:ascii="Simplified Arabic" w:cs="Traditional Arabic" w:hint="cs"/>
          <w:sz w:val="36"/>
          <w:szCs w:val="36"/>
        </w:rPr>
        <w:t xml:space="preserve"> </w:t>
      </w:r>
      <w:r>
        <w:rPr>
          <w:rFonts w:ascii="Simplified Arabic" w:cs="Traditional Arabic" w:hint="cs"/>
          <w:sz w:val="36"/>
          <w:szCs w:val="36"/>
          <w:rtl/>
        </w:rPr>
        <w:t>عندهم</w:t>
      </w:r>
      <w:r>
        <w:rPr>
          <w:rFonts w:ascii="Simplified Arabic" w:cs="Traditional Arabic" w:hint="cs"/>
          <w:sz w:val="36"/>
          <w:szCs w:val="36"/>
        </w:rPr>
        <w:t xml:space="preserve"> </w:t>
      </w:r>
      <w:r>
        <w:rPr>
          <w:rFonts w:ascii="Simplified Arabic" w:cs="Traditional Arabic" w:hint="cs"/>
          <w:sz w:val="36"/>
          <w:szCs w:val="36"/>
          <w:rtl/>
        </w:rPr>
        <w:t>صلب</w:t>
      </w:r>
      <w:r>
        <w:rPr>
          <w:rFonts w:ascii="Simplified Arabic" w:cs="Traditional Arabic" w:hint="cs"/>
          <w:sz w:val="36"/>
          <w:szCs w:val="36"/>
        </w:rPr>
        <w:t xml:space="preserve"> </w:t>
      </w:r>
      <w:r>
        <w:rPr>
          <w:rFonts w:ascii="Simplified Arabic" w:cs="Traditional Arabic" w:hint="cs"/>
          <w:sz w:val="36"/>
          <w:szCs w:val="36"/>
          <w:rtl/>
        </w:rPr>
        <w:t>المسيح</w:t>
      </w:r>
      <w:r>
        <w:rPr>
          <w:rFonts w:ascii="Simplified Arabic" w:cs="Traditional Arabic" w:hint="cs"/>
          <w:sz w:val="36"/>
          <w:szCs w:val="36"/>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وقع في</w:t>
      </w:r>
      <w:r>
        <w:rPr>
          <w:rFonts w:ascii="Simplified Arabic" w:cs="Traditional Arabic" w:hint="cs"/>
          <w:sz w:val="36"/>
          <w:szCs w:val="36"/>
        </w:rPr>
        <w:t xml:space="preserve"> </w:t>
      </w:r>
      <w:r>
        <w:rPr>
          <w:rFonts w:ascii="Simplified Arabic" w:cs="Traditional Arabic" w:hint="cs"/>
          <w:sz w:val="36"/>
          <w:szCs w:val="36"/>
          <w:rtl/>
        </w:rPr>
        <w:t>عهد</w:t>
      </w:r>
      <w:r>
        <w:rPr>
          <w:rFonts w:ascii="Simplified Arabic" w:cs="Traditional Arabic" w:hint="cs"/>
          <w:sz w:val="36"/>
          <w:szCs w:val="36"/>
        </w:rPr>
        <w:t xml:space="preserve"> </w:t>
      </w:r>
      <w:r>
        <w:rPr>
          <w:rFonts w:ascii="Simplified Arabic" w:cs="Traditional Arabic" w:hint="cs"/>
          <w:sz w:val="36"/>
          <w:szCs w:val="36"/>
          <w:rtl/>
        </w:rPr>
        <w:t>بيلاطس</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منذ</w:t>
      </w:r>
      <w:r>
        <w:rPr>
          <w:rFonts w:ascii="Simplified Arabic" w:cs="Traditional Arabic" w:hint="cs"/>
          <w:sz w:val="36"/>
          <w:szCs w:val="36"/>
        </w:rPr>
        <w:t xml:space="preserve"> </w:t>
      </w:r>
      <w:r>
        <w:rPr>
          <w:rFonts w:ascii="Simplified Arabic" w:cs="Traditional Arabic" w:hint="cs"/>
          <w:sz w:val="36"/>
          <w:szCs w:val="36"/>
          <w:rtl/>
        </w:rPr>
        <w:t>تأسيس</w:t>
      </w:r>
      <w:r>
        <w:rPr>
          <w:rFonts w:ascii="Simplified Arabic" w:cs="Traditional Arabic" w:hint="cs"/>
          <w:sz w:val="36"/>
          <w:szCs w:val="36"/>
        </w:rPr>
        <w:t xml:space="preserve"> </w:t>
      </w:r>
      <w:r>
        <w:rPr>
          <w:rFonts w:ascii="Simplified Arabic" w:cs="Traditional Arabic" w:hint="cs"/>
          <w:sz w:val="36"/>
          <w:szCs w:val="36"/>
          <w:rtl/>
        </w:rPr>
        <w:t>العالم</w:t>
      </w:r>
      <w:r>
        <w:rPr>
          <w:rFonts w:ascii="Simplified Arabic" w:cs="Traditional Arabic" w:hint="cs"/>
          <w:sz w:val="36"/>
          <w:szCs w:val="36"/>
        </w:rPr>
        <w:t xml:space="preserve"> </w:t>
      </w:r>
      <w:r>
        <w:rPr>
          <w:rFonts w:ascii="Simplified Arabic" w:cs="Traditional Arabic" w:hint="cs"/>
          <w:sz w:val="36"/>
          <w:szCs w:val="36"/>
          <w:rtl/>
        </w:rPr>
        <w:t>وإنما</w:t>
      </w:r>
      <w:r>
        <w:rPr>
          <w:rFonts w:ascii="Simplified Arabic" w:cs="Traditional Arabic" w:hint="cs"/>
          <w:sz w:val="36"/>
          <w:szCs w:val="36"/>
        </w:rPr>
        <w:t xml:space="preserve"> </w:t>
      </w:r>
      <w:r>
        <w:rPr>
          <w:rFonts w:ascii="Simplified Arabic" w:cs="Traditional Arabic" w:hint="cs"/>
          <w:sz w:val="36"/>
          <w:szCs w:val="36"/>
          <w:rtl/>
        </w:rPr>
        <w:t>قال</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لأنه</w:t>
      </w:r>
      <w:r>
        <w:rPr>
          <w:rFonts w:ascii="Simplified Arabic" w:cs="Traditional Arabic" w:hint="cs"/>
          <w:sz w:val="36"/>
          <w:szCs w:val="36"/>
        </w:rPr>
        <w:t xml:space="preserve"> </w:t>
      </w:r>
      <w:r>
        <w:rPr>
          <w:rFonts w:ascii="Simplified Arabic" w:cs="Traditional Arabic" w:hint="cs"/>
          <w:sz w:val="36"/>
          <w:szCs w:val="36"/>
          <w:rtl/>
        </w:rPr>
        <w:t>واقع</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علم</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تعالى منذ</w:t>
      </w:r>
      <w:r>
        <w:rPr>
          <w:rFonts w:ascii="Simplified Arabic" w:cs="Traditional Arabic" w:hint="cs"/>
          <w:sz w:val="36"/>
          <w:szCs w:val="36"/>
        </w:rPr>
        <w:t xml:space="preserve"> </w:t>
      </w:r>
      <w:r>
        <w:rPr>
          <w:rFonts w:ascii="Simplified Arabic" w:cs="Traditional Arabic" w:hint="cs"/>
          <w:sz w:val="36"/>
          <w:szCs w:val="36"/>
          <w:rtl/>
        </w:rPr>
        <w:t>الأزل</w:t>
      </w:r>
      <w:r>
        <w:rPr>
          <w:rFonts w:ascii="Simplified Arabic" w:cs="Traditional Arabic" w:hint="cs"/>
          <w:sz w:val="36"/>
          <w:szCs w:val="36"/>
        </w:rPr>
        <w:t xml:space="preserve"> </w:t>
      </w:r>
      <w:r>
        <w:rPr>
          <w:rFonts w:ascii="Simplified Arabic" w:cs="Traditional Arabic" w:hint="cs"/>
          <w:sz w:val="36"/>
          <w:szCs w:val="36"/>
          <w:rtl/>
        </w:rPr>
        <w:t>كما</w:t>
      </w:r>
      <w:r>
        <w:rPr>
          <w:rFonts w:ascii="Simplified Arabic" w:cs="Traditional Arabic" w:hint="cs"/>
          <w:sz w:val="36"/>
          <w:szCs w:val="36"/>
        </w:rPr>
        <w:t xml:space="preserve"> </w:t>
      </w:r>
      <w:r>
        <w:rPr>
          <w:rFonts w:ascii="Simplified Arabic" w:cs="Traditional Arabic" w:hint="cs"/>
          <w:sz w:val="36"/>
          <w:szCs w:val="36"/>
          <w:rtl/>
        </w:rPr>
        <w:t>يزعمون</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وقال</w:t>
      </w:r>
      <w:r>
        <w:rPr>
          <w:rFonts w:ascii="Simplified Arabic" w:cs="Traditional Arabic" w:hint="cs"/>
          <w:sz w:val="36"/>
          <w:szCs w:val="36"/>
        </w:rPr>
        <w:t xml:space="preserve"> </w:t>
      </w:r>
      <w:r>
        <w:rPr>
          <w:rFonts w:ascii="Simplified Arabic" w:cs="Traditional Arabic" w:hint="cs"/>
          <w:sz w:val="36"/>
          <w:szCs w:val="36"/>
          <w:rtl/>
        </w:rPr>
        <w:t>بولس</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رسالته</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أهل</w:t>
      </w:r>
      <w:r>
        <w:rPr>
          <w:rFonts w:ascii="Simplified Arabic" w:cs="Traditional Arabic" w:hint="cs"/>
          <w:sz w:val="36"/>
          <w:szCs w:val="36"/>
        </w:rPr>
        <w:t xml:space="preserve"> </w:t>
      </w:r>
      <w:r>
        <w:rPr>
          <w:rFonts w:ascii="Simplified Arabic" w:cs="Traditional Arabic" w:hint="cs"/>
          <w:sz w:val="36"/>
          <w:szCs w:val="36"/>
          <w:rtl/>
        </w:rPr>
        <w:lastRenderedPageBreak/>
        <w:t>أفسس</w:t>
      </w:r>
      <w:r>
        <w:rPr>
          <w:rFonts w:ascii="Simplified Arabic" w:cs="Traditional Arabic" w:hint="cs"/>
          <w:sz w:val="36"/>
          <w:szCs w:val="36"/>
        </w:rPr>
        <w:t xml:space="preserve"> </w:t>
      </w:r>
      <w:r>
        <w:rPr>
          <w:rFonts w:ascii="Simplified Arabic" w:cs="Traditional Arabic" w:hint="cs"/>
          <w:sz w:val="36"/>
          <w:szCs w:val="36"/>
          <w:rtl/>
        </w:rPr>
        <w:t>"كما اختارنا</w:t>
      </w:r>
      <w:r>
        <w:rPr>
          <w:rFonts w:ascii="Simplified Arabic" w:cs="Traditional Arabic" w:hint="cs"/>
          <w:sz w:val="36"/>
          <w:szCs w:val="36"/>
        </w:rPr>
        <w:t xml:space="preserve"> </w:t>
      </w:r>
      <w:r>
        <w:rPr>
          <w:rFonts w:ascii="Simplified Arabic" w:cs="Traditional Arabic" w:hint="cs"/>
          <w:sz w:val="36"/>
          <w:szCs w:val="36"/>
          <w:rtl/>
        </w:rPr>
        <w:t>فيه</w:t>
      </w:r>
      <w:r>
        <w:rPr>
          <w:rFonts w:ascii="Simplified Arabic" w:cs="Traditional Arabic" w:hint="cs"/>
          <w:sz w:val="36"/>
          <w:szCs w:val="36"/>
        </w:rPr>
        <w:t xml:space="preserve"> </w:t>
      </w:r>
      <w:r>
        <w:rPr>
          <w:rFonts w:ascii="Simplified Arabic" w:cs="Traditional Arabic" w:hint="cs"/>
          <w:sz w:val="36"/>
          <w:szCs w:val="36"/>
          <w:rtl/>
        </w:rPr>
        <w:t>قبل</w:t>
      </w:r>
      <w:r>
        <w:rPr>
          <w:rFonts w:ascii="Simplified Arabic" w:cs="Traditional Arabic" w:hint="cs"/>
          <w:sz w:val="36"/>
          <w:szCs w:val="36"/>
        </w:rPr>
        <w:t xml:space="preserve"> </w:t>
      </w:r>
      <w:r>
        <w:rPr>
          <w:rFonts w:ascii="Simplified Arabic" w:cs="Traditional Arabic" w:hint="cs"/>
          <w:sz w:val="36"/>
          <w:szCs w:val="36"/>
          <w:rtl/>
        </w:rPr>
        <w:t>تأسيس</w:t>
      </w:r>
      <w:r>
        <w:rPr>
          <w:rFonts w:ascii="Simplified Arabic" w:cs="Traditional Arabic" w:hint="cs"/>
          <w:sz w:val="36"/>
          <w:szCs w:val="36"/>
        </w:rPr>
        <w:t xml:space="preserve"> </w:t>
      </w:r>
      <w:r>
        <w:rPr>
          <w:rFonts w:ascii="Simplified Arabic" w:cs="Traditional Arabic" w:hint="cs"/>
          <w:sz w:val="36"/>
          <w:szCs w:val="36"/>
          <w:rtl/>
        </w:rPr>
        <w:t xml:space="preserve">العالم"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4"/>
      </w:r>
      <w:r w:rsidRPr="000463F6">
        <w:rPr>
          <w:rFonts w:ascii="Lotus Linotype" w:hAnsi="Lotus Linotype" w:cs="Traditional Arabic"/>
          <w:sz w:val="36"/>
          <w:szCs w:val="36"/>
          <w:vertAlign w:val="superscript"/>
          <w:rtl/>
        </w:rPr>
        <w:t>)</w:t>
      </w:r>
      <w:r>
        <w:rPr>
          <w:rFonts w:ascii="Simplified Arabic" w:cs="Traditional Arabic" w:hint="cs"/>
          <w:sz w:val="36"/>
          <w:szCs w:val="36"/>
          <w:rtl/>
        </w:rPr>
        <w:t xml:space="preserve"> مع</w:t>
      </w:r>
      <w:r>
        <w:rPr>
          <w:rFonts w:ascii="Simplified Arabic" w:cs="Traditional Arabic" w:hint="cs"/>
          <w:sz w:val="36"/>
          <w:szCs w:val="36"/>
        </w:rPr>
        <w:t xml:space="preserve"> </w:t>
      </w:r>
      <w:r>
        <w:rPr>
          <w:rFonts w:ascii="Simplified Arabic" w:cs="Traditional Arabic" w:hint="cs"/>
          <w:sz w:val="36"/>
          <w:szCs w:val="36"/>
          <w:rtl/>
        </w:rPr>
        <w:t>أنهم</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كانوا</w:t>
      </w:r>
      <w:r>
        <w:rPr>
          <w:rFonts w:ascii="Simplified Arabic" w:cs="Traditional Arabic" w:hint="cs"/>
          <w:sz w:val="36"/>
          <w:szCs w:val="36"/>
        </w:rPr>
        <w:t xml:space="preserve"> </w:t>
      </w:r>
      <w:r>
        <w:rPr>
          <w:rFonts w:ascii="Simplified Arabic" w:cs="Traditional Arabic" w:hint="cs"/>
          <w:sz w:val="36"/>
          <w:szCs w:val="36"/>
          <w:rtl/>
        </w:rPr>
        <w:t>موجودين</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الوقت</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وإنما يريد</w:t>
      </w:r>
      <w:r>
        <w:rPr>
          <w:rFonts w:ascii="Simplified Arabic" w:cs="Traditional Arabic" w:hint="cs"/>
          <w:sz w:val="36"/>
          <w:szCs w:val="36"/>
        </w:rPr>
        <w:t xml:space="preserve"> </w:t>
      </w:r>
      <w:r>
        <w:rPr>
          <w:rFonts w:ascii="Simplified Arabic" w:cs="Traditional Arabic" w:hint="cs"/>
          <w:sz w:val="36"/>
          <w:szCs w:val="36"/>
          <w:rtl/>
        </w:rPr>
        <w:t>أنه</w:t>
      </w:r>
      <w:r>
        <w:rPr>
          <w:rFonts w:ascii="Simplified Arabic" w:cs="Traditional Arabic" w:hint="cs"/>
          <w:sz w:val="36"/>
          <w:szCs w:val="36"/>
        </w:rPr>
        <w:t xml:space="preserve"> </w:t>
      </w:r>
      <w:r>
        <w:rPr>
          <w:rFonts w:ascii="Simplified Arabic" w:cs="Traditional Arabic" w:hint="cs"/>
          <w:sz w:val="36"/>
          <w:szCs w:val="36"/>
          <w:rtl/>
        </w:rPr>
        <w:t>اختارهم</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علمه</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وقال</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رسالته</w:t>
      </w:r>
      <w:r>
        <w:rPr>
          <w:rFonts w:ascii="Simplified Arabic" w:cs="Traditional Arabic" w:hint="cs"/>
          <w:sz w:val="36"/>
          <w:szCs w:val="36"/>
        </w:rPr>
        <w:t xml:space="preserve"> </w:t>
      </w:r>
      <w:r>
        <w:rPr>
          <w:rFonts w:ascii="Simplified Arabic" w:cs="Traditional Arabic" w:hint="cs"/>
          <w:sz w:val="36"/>
          <w:szCs w:val="36"/>
          <w:rtl/>
        </w:rPr>
        <w:t>الثانية</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تيموثاوس</w:t>
      </w:r>
      <w:r>
        <w:rPr>
          <w:rFonts w:ascii="Simplified Arabic" w:cs="Traditional Arabic" w:hint="cs"/>
          <w:sz w:val="36"/>
          <w:szCs w:val="36"/>
        </w:rPr>
        <w:t xml:space="preserve"> </w:t>
      </w:r>
      <w:r>
        <w:rPr>
          <w:rFonts w:ascii="Simplified Arabic" w:cs="Traditional Arabic" w:hint="cs"/>
          <w:sz w:val="36"/>
          <w:szCs w:val="36"/>
          <w:rtl/>
        </w:rPr>
        <w:t>"بمقتضى</w:t>
      </w:r>
      <w:r>
        <w:rPr>
          <w:rFonts w:ascii="Simplified Arabic" w:cs="Traditional Arabic" w:hint="cs"/>
          <w:sz w:val="36"/>
          <w:szCs w:val="36"/>
        </w:rPr>
        <w:t xml:space="preserve"> </w:t>
      </w:r>
      <w:r>
        <w:rPr>
          <w:rFonts w:ascii="Simplified Arabic" w:cs="Traditional Arabic" w:hint="cs"/>
          <w:sz w:val="36"/>
          <w:szCs w:val="36"/>
          <w:rtl/>
        </w:rPr>
        <w:t>القصد</w:t>
      </w:r>
      <w:r>
        <w:rPr>
          <w:rFonts w:ascii="Simplified Arabic" w:cs="Traditional Arabic" w:hint="cs"/>
          <w:sz w:val="36"/>
          <w:szCs w:val="36"/>
        </w:rPr>
        <w:t xml:space="preserve"> </w:t>
      </w:r>
      <w:r>
        <w:rPr>
          <w:rFonts w:ascii="Simplified Arabic" w:cs="Traditional Arabic" w:hint="cs"/>
          <w:sz w:val="36"/>
          <w:szCs w:val="36"/>
          <w:rtl/>
        </w:rPr>
        <w:t>والنعمة</w:t>
      </w:r>
      <w:r>
        <w:rPr>
          <w:rFonts w:ascii="Simplified Arabic" w:cs="Traditional Arabic" w:hint="cs"/>
          <w:sz w:val="36"/>
          <w:szCs w:val="36"/>
        </w:rPr>
        <w:t xml:space="preserve"> </w:t>
      </w:r>
      <w:r>
        <w:rPr>
          <w:rFonts w:ascii="Simplified Arabic" w:cs="Traditional Arabic" w:hint="cs"/>
          <w:sz w:val="36"/>
          <w:szCs w:val="36"/>
          <w:rtl/>
        </w:rPr>
        <w:t>التي</w:t>
      </w:r>
      <w:r>
        <w:rPr>
          <w:rFonts w:ascii="Simplified Arabic" w:cs="Traditional Arabic" w:hint="cs"/>
          <w:sz w:val="36"/>
          <w:szCs w:val="36"/>
        </w:rPr>
        <w:t xml:space="preserve"> </w:t>
      </w:r>
      <w:r>
        <w:rPr>
          <w:rFonts w:ascii="Simplified Arabic" w:cs="Traditional Arabic" w:hint="cs"/>
          <w:sz w:val="36"/>
          <w:szCs w:val="36"/>
          <w:rtl/>
        </w:rPr>
        <w:t>أعطيت</w:t>
      </w:r>
      <w:r>
        <w:rPr>
          <w:rFonts w:ascii="Simplified Arabic" w:cs="Traditional Arabic" w:hint="cs"/>
          <w:sz w:val="36"/>
          <w:szCs w:val="36"/>
        </w:rPr>
        <w:t xml:space="preserve"> </w:t>
      </w:r>
      <w:r>
        <w:rPr>
          <w:rFonts w:ascii="Simplified Arabic" w:cs="Traditional Arabic" w:hint="cs"/>
          <w:sz w:val="36"/>
          <w:szCs w:val="36"/>
          <w:rtl/>
        </w:rPr>
        <w:t>لنا</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المسيح</w:t>
      </w:r>
      <w:r>
        <w:rPr>
          <w:rFonts w:ascii="Simplified Arabic" w:cs="Traditional Arabic" w:hint="cs"/>
          <w:sz w:val="36"/>
          <w:szCs w:val="36"/>
        </w:rPr>
        <w:t xml:space="preserve"> </w:t>
      </w:r>
      <w:r>
        <w:rPr>
          <w:rFonts w:ascii="Simplified Arabic" w:cs="Traditional Arabic" w:hint="cs"/>
          <w:sz w:val="36"/>
          <w:szCs w:val="36"/>
          <w:rtl/>
        </w:rPr>
        <w:t>يسوع</w:t>
      </w:r>
      <w:r>
        <w:rPr>
          <w:rFonts w:ascii="Simplified Arabic" w:cs="Traditional Arabic" w:hint="cs"/>
          <w:sz w:val="36"/>
          <w:szCs w:val="36"/>
        </w:rPr>
        <w:t xml:space="preserve"> </w:t>
      </w:r>
      <w:r>
        <w:rPr>
          <w:rFonts w:ascii="Simplified Arabic" w:cs="Traditional Arabic" w:hint="cs"/>
          <w:sz w:val="36"/>
          <w:szCs w:val="36"/>
          <w:rtl/>
        </w:rPr>
        <w:t>قبل</w:t>
      </w:r>
      <w:r>
        <w:rPr>
          <w:rFonts w:ascii="Simplified Arabic" w:cs="Traditional Arabic" w:hint="cs"/>
          <w:sz w:val="36"/>
          <w:szCs w:val="36"/>
        </w:rPr>
        <w:t xml:space="preserve"> </w:t>
      </w:r>
      <w:r>
        <w:rPr>
          <w:rFonts w:ascii="Simplified Arabic" w:cs="Traditional Arabic" w:hint="cs"/>
          <w:sz w:val="36"/>
          <w:szCs w:val="36"/>
          <w:rtl/>
        </w:rPr>
        <w:t>الأزمنة</w:t>
      </w:r>
      <w:r>
        <w:rPr>
          <w:rFonts w:ascii="Simplified Arabic" w:cs="Traditional Arabic" w:hint="cs"/>
          <w:sz w:val="36"/>
          <w:szCs w:val="36"/>
        </w:rPr>
        <w:t xml:space="preserve"> </w:t>
      </w:r>
      <w:r>
        <w:rPr>
          <w:rFonts w:ascii="Simplified Arabic" w:cs="Traditional Arabic" w:hint="cs"/>
          <w:sz w:val="36"/>
          <w:szCs w:val="36"/>
          <w:rtl/>
        </w:rPr>
        <w:t xml:space="preserve">الأزلية </w:t>
      </w:r>
      <w:r w:rsidRPr="000463F6">
        <w:rPr>
          <w:rFonts w:ascii="Lotus Linotype" w:hAnsi="Lotus Linotype" w:cs="Traditional Arabic"/>
          <w:sz w:val="36"/>
          <w:szCs w:val="36"/>
          <w:vertAlign w:val="superscript"/>
          <w:rtl/>
        </w:rPr>
        <w:t xml:space="preserve"> (</w:t>
      </w:r>
      <w:r w:rsidRPr="000463F6">
        <w:rPr>
          <w:rStyle w:val="a4"/>
          <w:rFonts w:ascii="Lotus Linotype" w:hAnsi="Lotus Linotype" w:cs="Traditional Arabic"/>
          <w:sz w:val="36"/>
          <w:szCs w:val="36"/>
          <w:rtl/>
        </w:rPr>
        <w:footnoteReference w:id="735"/>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cs="Traditional Arabic" w:hint="cs"/>
          <w:sz w:val="36"/>
          <w:szCs w:val="36"/>
        </w:rPr>
        <w:t>"</w:t>
      </w:r>
      <w:r>
        <w:rPr>
          <w:rFonts w:ascii="Simplified Arabic" w:cs="Traditional Arabic" w:hint="cs"/>
          <w:sz w:val="36"/>
          <w:szCs w:val="36"/>
          <w:rtl/>
        </w:rPr>
        <w:t>فكيف</w:t>
      </w:r>
      <w:r>
        <w:rPr>
          <w:rFonts w:ascii="Simplified Arabic" w:cs="Traditional Arabic" w:hint="cs"/>
          <w:sz w:val="36"/>
          <w:szCs w:val="36"/>
        </w:rPr>
        <w:t xml:space="preserve"> </w:t>
      </w:r>
      <w:r>
        <w:rPr>
          <w:rFonts w:ascii="Simplified Arabic" w:cs="Traditional Arabic" w:hint="cs"/>
          <w:sz w:val="36"/>
          <w:szCs w:val="36"/>
          <w:rtl/>
        </w:rPr>
        <w:t>تعطى</w:t>
      </w:r>
      <w:r>
        <w:rPr>
          <w:rFonts w:ascii="Simplified Arabic" w:cs="Traditional Arabic" w:hint="cs"/>
          <w:sz w:val="36"/>
          <w:szCs w:val="36"/>
        </w:rPr>
        <w:t xml:space="preserve"> </w:t>
      </w:r>
      <w:r>
        <w:rPr>
          <w:rFonts w:ascii="Simplified Arabic" w:cs="Traditional Arabic" w:hint="cs"/>
          <w:sz w:val="36"/>
          <w:szCs w:val="36"/>
          <w:rtl/>
        </w:rPr>
        <w:t>لمن</w:t>
      </w:r>
      <w:r>
        <w:rPr>
          <w:rFonts w:ascii="Simplified Arabic" w:cs="Traditional Arabic" w:hint="cs"/>
          <w:sz w:val="36"/>
          <w:szCs w:val="36"/>
        </w:rPr>
        <w:t xml:space="preserve"> </w:t>
      </w:r>
      <w:r>
        <w:rPr>
          <w:rFonts w:ascii="Simplified Arabic" w:cs="Traditional Arabic" w:hint="cs"/>
          <w:sz w:val="36"/>
          <w:szCs w:val="36"/>
          <w:rtl/>
        </w:rPr>
        <w:t>ليسوا</w:t>
      </w:r>
      <w:r>
        <w:rPr>
          <w:rFonts w:ascii="Simplified Arabic" w:cs="Traditional Arabic" w:hint="cs"/>
          <w:sz w:val="36"/>
          <w:szCs w:val="36"/>
        </w:rPr>
        <w:t xml:space="preserve"> </w:t>
      </w:r>
      <w:r>
        <w:rPr>
          <w:rFonts w:ascii="Simplified Arabic" w:cs="Traditional Arabic" w:hint="cs"/>
          <w:sz w:val="36"/>
          <w:szCs w:val="36"/>
          <w:rtl/>
        </w:rPr>
        <w:t>موجودين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اللهم</w:t>
      </w:r>
      <w:r>
        <w:rPr>
          <w:rFonts w:ascii="Simplified Arabic" w:cs="Traditional Arabic" w:hint="cs"/>
          <w:sz w:val="36"/>
          <w:szCs w:val="36"/>
        </w:rPr>
        <w:t xml:space="preserve"> </w:t>
      </w:r>
      <w:r>
        <w:rPr>
          <w:rFonts w:ascii="Simplified Arabic" w:cs="Traditional Arabic" w:hint="cs"/>
          <w:sz w:val="36"/>
          <w:szCs w:val="36"/>
          <w:rtl/>
        </w:rPr>
        <w:t>إلا</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علم</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فكذلك</w:t>
      </w:r>
      <w:r>
        <w:rPr>
          <w:rFonts w:ascii="Simplified Arabic" w:cs="Traditional Arabic" w:hint="cs"/>
          <w:sz w:val="36"/>
          <w:szCs w:val="36"/>
        </w:rPr>
        <w:t xml:space="preserve"> </w:t>
      </w:r>
      <w:r>
        <w:rPr>
          <w:rFonts w:ascii="Simplified Arabic" w:cs="Traditional Arabic" w:hint="cs"/>
          <w:sz w:val="36"/>
          <w:szCs w:val="36"/>
          <w:rtl/>
        </w:rPr>
        <w:t>عبارة</w:t>
      </w:r>
      <w:r>
        <w:rPr>
          <w:rFonts w:ascii="Simplified Arabic" w:cs="Traditional Arabic" w:hint="cs"/>
          <w:sz w:val="36"/>
          <w:szCs w:val="36"/>
        </w:rPr>
        <w:t xml:space="preserve"> </w:t>
      </w:r>
      <w:r>
        <w:rPr>
          <w:rFonts w:ascii="Simplified Arabic" w:cs="Traditional Arabic" w:hint="cs"/>
          <w:sz w:val="36"/>
          <w:szCs w:val="36"/>
          <w:rtl/>
        </w:rPr>
        <w:t>ميخا</w:t>
      </w:r>
      <w:r>
        <w:rPr>
          <w:rFonts w:ascii="Simplified Arabic" w:cs="Traditional Arabic" w:hint="cs"/>
          <w:sz w:val="36"/>
          <w:szCs w:val="36"/>
        </w:rPr>
        <w:t xml:space="preserve"> </w:t>
      </w:r>
      <w:r>
        <w:rPr>
          <w:rFonts w:ascii="Simplified Arabic" w:cs="Traditional Arabic" w:hint="cs"/>
          <w:sz w:val="36"/>
          <w:szCs w:val="36"/>
          <w:rtl/>
        </w:rPr>
        <w:t xml:space="preserve">" </w:t>
      </w:r>
      <w:r w:rsidR="0022085C">
        <w:rPr>
          <w:rFonts w:ascii="Simplified Arabic" w:cs="Traditional Arabic" w:hint="cs"/>
          <w:sz w:val="36"/>
          <w:szCs w:val="36"/>
          <w:rtl/>
        </w:rPr>
        <w:t>.</w:t>
      </w:r>
    </w:p>
    <w:p w:rsidR="00262940" w:rsidRDefault="00262940" w:rsidP="00244696">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وذكر أن هذا المعنى موجود في القرآن الكريم والتوراة – بعد أن ذكر الشواهد من الإنجيل – على أن المقصود بالأزل هو علم الله تعالى فقال </w:t>
      </w:r>
      <w:r w:rsidR="00244696">
        <w:rPr>
          <w:rFonts w:ascii="Simplified Arabic" w:cs="Traditional Arabic" w:hint="cs"/>
          <w:sz w:val="36"/>
          <w:szCs w:val="36"/>
          <w:rtl/>
        </w:rPr>
        <w:t>:</w:t>
      </w:r>
      <w:r w:rsidR="0022085C">
        <w:rPr>
          <w:rFonts w:ascii="Simplified Arabic" w:cs="Traditional Arabic" w:hint="cs"/>
          <w:sz w:val="36"/>
          <w:szCs w:val="36"/>
          <w:rtl/>
        </w:rPr>
        <w:t xml:space="preserve"> </w:t>
      </w:r>
      <w:r>
        <w:rPr>
          <w:rFonts w:ascii="Simplified Arabic" w:cs="Traditional Arabic" w:hint="cs"/>
          <w:sz w:val="36"/>
          <w:szCs w:val="36"/>
          <w:rtl/>
        </w:rPr>
        <w:t>قال</w:t>
      </w:r>
      <w:r>
        <w:rPr>
          <w:rFonts w:ascii="Simplified Arabic" w:cs="Traditional Arabic" w:hint="cs"/>
          <w:sz w:val="36"/>
          <w:szCs w:val="36"/>
        </w:rPr>
        <w:t xml:space="preserve"> </w:t>
      </w:r>
      <w:r>
        <w:rPr>
          <w:rFonts w:ascii="Simplified Arabic" w:cs="Traditional Arabic" w:hint="cs"/>
          <w:sz w:val="36"/>
          <w:szCs w:val="36"/>
          <w:rtl/>
        </w:rPr>
        <w:t>تعالى</w:t>
      </w:r>
      <w:r w:rsidR="0022085C">
        <w:rPr>
          <w:rFonts w:ascii="Simplified Arabic" w:cs="Traditional Arabic" w:hint="cs"/>
          <w:sz w:val="36"/>
          <w:szCs w:val="36"/>
          <w:rtl/>
        </w:rPr>
        <w:t>:</w:t>
      </w:r>
      <w:r>
        <w:rPr>
          <w:rFonts w:ascii="Simplified Arabic" w:cs="Traditional Arabic" w:hint="cs"/>
          <w:sz w:val="36"/>
          <w:szCs w:val="36"/>
        </w:rPr>
        <w:t xml:space="preserve"> </w:t>
      </w:r>
      <w:r w:rsidRPr="0022085C">
        <w:rPr>
          <w:rFonts w:ascii="AGA Arabesque" w:hAnsi="AGA Arabesque" w:cs="DecoType Naskh Special"/>
          <w:b/>
          <w:bCs/>
          <w:sz w:val="28"/>
          <w:szCs w:val="28"/>
        </w:rPr>
        <w:t></w:t>
      </w:r>
      <w:r w:rsidRPr="0022085C">
        <w:rPr>
          <w:rFonts w:ascii="Simplified Arabic" w:hAnsi="AGA Arabesque" w:cs="DecoType Naskh Special" w:hint="cs"/>
          <w:b/>
          <w:bCs/>
          <w:sz w:val="28"/>
          <w:szCs w:val="28"/>
        </w:rPr>
        <w:t xml:space="preserve"> </w:t>
      </w:r>
      <w:r w:rsidRPr="0022085C">
        <w:rPr>
          <w:rFonts w:ascii="Simplified Arabic" w:hAnsi="AGA Arabesque" w:cs="DecoType Naskh Special" w:hint="cs"/>
          <w:b/>
          <w:bCs/>
          <w:sz w:val="28"/>
          <w:szCs w:val="28"/>
          <w:rtl/>
        </w:rPr>
        <w:t xml:space="preserve">مَا أَصَابَ مِن مُّصِيبَةٍ فِي الأَرْضِ وَلاَ فِي أَنفُسِكُمْ إِلاَّ فِي كِتَابٍ مِّن قَبْلِ أَن نَبْرَأَهَا إِنَّ ذَلِكَ عَلَى اللَّهِ يَسِيرٌ </w:t>
      </w:r>
      <w:r w:rsidRPr="0022085C">
        <w:rPr>
          <w:rFonts w:ascii="AGA Arabesque" w:hAnsi="AGA Arabesque" w:cs="DecoType Naskh Special"/>
          <w:b/>
          <w:bCs/>
          <w:sz w:val="28"/>
          <w:szCs w:val="28"/>
        </w:rPr>
        <w:t></w:t>
      </w:r>
      <w:r w:rsidRPr="0022085C">
        <w:rPr>
          <w:rFonts w:ascii="Simplified Arabic" w:hAnsi="AGA Arabesque" w:cs="DecoType Naskh Special" w:hint="cs"/>
          <w:b/>
          <w:bCs/>
          <w:sz w:val="28"/>
          <w:szCs w:val="28"/>
        </w:rPr>
        <w:t xml:space="preserve"> </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6"/>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244696">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ثم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 أن تمام ذلك النص الذي استدل به النصارى ينص على أن ذلك المتنبأ به عبد لله تعالى وليس له أي صفة من صفات الألوهية وهو : "ويقف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ويرعى بقدرة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بعظمة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اسم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إلهه"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7"/>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 إلهًا</w:t>
      </w:r>
      <w:r w:rsidR="00244696">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8"/>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ثم قال (ويجوز</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حرفه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اليهود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كتبهم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لأجل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مسيحهم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المنتظر... فلما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جاءهم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كفروا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 حرفه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النصارى)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39"/>
      </w:r>
      <w:r w:rsidRPr="000463F6">
        <w:rPr>
          <w:rFonts w:ascii="Lotus Linotype" w:hAnsi="Lotus Linotype" w:cs="Traditional Arabic"/>
          <w:sz w:val="36"/>
          <w:szCs w:val="36"/>
          <w:vertAlign w:val="superscript"/>
          <w:rtl/>
        </w:rPr>
        <w:t>)</w:t>
      </w:r>
      <w:r w:rsidR="0022085C">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وقد ذهب الشيخ رحمت الله الهندي إلى القول بتحريف هذه العبارة وأثبت ذلك بذكر الشواهد على تحريفها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0"/>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فالواقع أن هذه العبارة لا تدل على ألوهية المسيح سواء أكانت محرفة أم ليست محرفة عن أصلها </w:t>
      </w:r>
      <w:r w:rsidR="0022085C">
        <w:rPr>
          <w:rFonts w:ascii="Simplified Arabic" w:hAnsi="AGA Arabesque" w:cs="Traditional Arabic" w:hint="cs"/>
          <w:sz w:val="36"/>
          <w:szCs w:val="36"/>
          <w:rtl/>
        </w:rPr>
        <w:t>.</w:t>
      </w:r>
    </w:p>
    <w:p w:rsidR="00262940" w:rsidRDefault="00262940" w:rsidP="0022085C">
      <w:pPr>
        <w:autoSpaceDE w:val="0"/>
        <w:autoSpaceDN w:val="0"/>
        <w:adjustRightInd w:val="0"/>
        <w:spacing w:before="120" w:line="560" w:lineRule="exact"/>
        <w:ind w:firstLine="565"/>
        <w:jc w:val="lowKashida"/>
        <w:rPr>
          <w:rFonts w:cs="Traditional Arabic"/>
          <w:sz w:val="36"/>
          <w:szCs w:val="36"/>
          <w:rtl/>
        </w:rPr>
      </w:pPr>
      <w:r>
        <w:rPr>
          <w:rFonts w:ascii="Simplified Arabic" w:hAnsi="AGA Arabesque" w:cs="Traditional Arabic" w:hint="cs"/>
          <w:sz w:val="36"/>
          <w:szCs w:val="36"/>
          <w:rtl/>
        </w:rPr>
        <w:lastRenderedPageBreak/>
        <w:t xml:space="preserve">هـ - يستدلون بما ورد في سفر المزامير (كرسيك يالله إلى دهر الدهور)  </w:t>
      </w:r>
      <w:r>
        <w:rPr>
          <w:rFonts w:cs="Traditional Arabic" w:hint="cs"/>
          <w:sz w:val="36"/>
          <w:szCs w:val="36"/>
          <w:rtl/>
        </w:rPr>
        <w:t>ويحسن أن أذكر السياق الذي ذكرت فيه هذه الجملة حتى يتضح المعنى  وهو (تقلَّدْ سَيفك على جَنبِك أيُّها الجبَار جَلالِك وبَهاءكْ وبجلالك اقتحم إركب من أجل الحق والدعة والبر ...نبلك المسنونة في قلوب أعداء الملك شعوب تحتك يسقطون كرسيك يا الله إلى دهر الدهور ...أحببت ؤالبر وأبغضت الإثم لذلك مسحك الله إلهك بدهن الابتهاج أكثر من رفقائك ...</w:t>
      </w:r>
      <w:r w:rsidR="0022085C">
        <w:rPr>
          <w:rFonts w:cs="Traditional Arabic" w:hint="cs"/>
          <w:sz w:val="36"/>
          <w:szCs w:val="36"/>
          <w:rtl/>
        </w:rPr>
        <w:t xml:space="preserve"> </w:t>
      </w:r>
      <w:r>
        <w:rPr>
          <w:rFonts w:cs="Traditional Arabic" w:hint="cs"/>
          <w:sz w:val="36"/>
          <w:szCs w:val="36"/>
          <w:rtl/>
        </w:rPr>
        <w:t xml:space="preserve">بنات ملوك بين حضياتك ...اسمعي يابنت وانظري وأميلي ...)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1"/>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وقد تبين لنا – فيما سبق – أن لفظ الإله أطلق على كثير من البشر وتبين أن ذلك لا يعني ألوهية من أطلق عليه فلا حاجة لتكراره هنا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2"/>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وأما بخصوص هذه الققرة فقد بين الدكتور صدقي أن المقصود بهذا النص ليس الإله الحقيقي وقال ( </w:t>
      </w:r>
      <w:r>
        <w:rPr>
          <w:rFonts w:ascii="Simplified Arabic" w:hAnsi="AGA Arabesque" w:cs="Traditional Arabic" w:hint="cs"/>
          <w:sz w:val="36"/>
          <w:szCs w:val="36"/>
          <w:rtl/>
        </w:rPr>
        <w:t>والذي يدلك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اللفظ</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الحقيقي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"مسحك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إلهك</w:t>
      </w:r>
      <w:r>
        <w:rPr>
          <w:rFonts w:cs="Traditional Arabic"/>
          <w:sz w:val="36"/>
          <w:szCs w:val="36"/>
        </w:rPr>
        <w:t>"</w:t>
      </w:r>
      <w:r>
        <w:rPr>
          <w:rFonts w:cs="Traditional Arabic" w:hint="cs"/>
          <w:sz w:val="36"/>
          <w:szCs w:val="36"/>
          <w:rtl/>
        </w:rPr>
        <w:t xml:space="preserve"> </w:t>
      </w:r>
      <w:r>
        <w:rPr>
          <w:rFonts w:ascii="Simplified Arabic" w:hAnsi="AGA Arabesque" w:cs="Traditional Arabic" w:hint="cs"/>
          <w:sz w:val="36"/>
          <w:szCs w:val="36"/>
          <w:rtl/>
        </w:rPr>
        <w:t>والإله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الحقيقي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3"/>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Pr>
          <w:rFonts w:cs="Traditional Arabic" w:hint="cs"/>
          <w:sz w:val="36"/>
          <w:szCs w:val="36"/>
          <w:rtl/>
        </w:rPr>
        <w:t xml:space="preserve">فالنص في غاية الوضوح في أن المقصود به أحد مسحاء الله تعالى من البشر وذلك بأن أثابه على كل تلك الأعمال الخيرة التي فعلها بأن مسحه الله تعالى بدهن الابتهاج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ثم بين أن هذا المزمور هو بشارة بمحمد صلى الله عليه وسلم قطعا وذلك بدلالة الصفات التي يتصف بها ذلك الصفي وهو أن له سيف ورمح وأنه يقاتل أعداءه وأن له حضيات وبنات</w:t>
      </w:r>
      <w:r>
        <w:rPr>
          <w:rFonts w:cs="Traditional Arabic"/>
          <w:sz w:val="36"/>
          <w:szCs w:val="36"/>
        </w:rPr>
        <w:t xml:space="preserve"> )</w:t>
      </w:r>
      <w:r>
        <w:rPr>
          <w:rFonts w:ascii="Simplified Arabic" w:hAnsi="AGA Arabesque" w:cs="Traditional Arabic" w:hint="cs"/>
          <w:sz w:val="36"/>
          <w:szCs w:val="36"/>
          <w:rtl/>
        </w:rPr>
        <w:t>والمسيح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4"/>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22085C">
      <w:pPr>
        <w:autoSpaceDE w:val="0"/>
        <w:autoSpaceDN w:val="0"/>
        <w:adjustRightInd w:val="0"/>
        <w:spacing w:before="120" w:line="560" w:lineRule="exact"/>
        <w:ind w:firstLine="565"/>
        <w:jc w:val="lowKashida"/>
        <w:rPr>
          <w:rFonts w:cs="Traditional Arabic"/>
          <w:sz w:val="36"/>
          <w:szCs w:val="36"/>
          <w:rtl/>
        </w:rPr>
      </w:pPr>
      <w:r>
        <w:rPr>
          <w:rFonts w:cs="Traditional Arabic" w:hint="cs"/>
          <w:sz w:val="36"/>
          <w:szCs w:val="36"/>
          <w:rtl/>
        </w:rPr>
        <w:t xml:space="preserve">و – </w:t>
      </w:r>
      <w:r>
        <w:rPr>
          <w:rFonts w:ascii="Simplified Arabic" w:hAnsi="AGA Arabesque" w:cs="Traditional Arabic" w:hint="cs"/>
          <w:sz w:val="36"/>
          <w:szCs w:val="36"/>
          <w:rtl/>
        </w:rPr>
        <w:t>ويستدلون أيضا  بما ورد في سفرأرميا 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أرميا</w:t>
      </w:r>
      <w:r>
        <w:rPr>
          <w:rFonts w:ascii="Simplified Arabic" w:hAnsi="AGA Arabesque" w:cs="Traditional Arabic" w:hint="cs"/>
          <w:sz w:val="36"/>
          <w:szCs w:val="36"/>
        </w:rPr>
        <w:t xml:space="preserve"> </w:t>
      </w:r>
      <w:r w:rsidR="00244696">
        <w:rPr>
          <w:rFonts w:ascii="Simplified Arabic" w:hAnsi="AGA Arabesque" w:cs="Traditional Arabic" w:hint="cs"/>
          <w:sz w:val="36"/>
          <w:szCs w:val="36"/>
          <w:rtl/>
        </w:rPr>
        <w:t xml:space="preserve">: </w:t>
      </w:r>
      <w:r>
        <w:rPr>
          <w:rFonts w:ascii="Simplified Arabic" w:hAnsi="AGA Arabesque" w:cs="Traditional Arabic" w:hint="cs"/>
          <w:sz w:val="36"/>
          <w:szCs w:val="36"/>
          <w:rtl/>
        </w:rPr>
        <w:t>(ها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تأتي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وأقيم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غصن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فيملك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ملك</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وينجح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ويجري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حقًّا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وعدلاً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يخلص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يهوذا</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tl/>
        </w:rPr>
        <w:t>ويسكن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آمنًا</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اسمه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يدعونه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أيام تأتي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يقولون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أرض مصر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بنسل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الشمال</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tl/>
        </w:rPr>
        <w:t>ومن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الأراضي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طردتهم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فيسكنون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أرضهم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5"/>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ويزعمون أن المراد به المسيح</w:t>
      </w:r>
      <w:r w:rsidR="0022085C">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وقد بين رحمه الله أن هذه العبارة ليس المقصود بها المسيح لأنها لا تنطبق عليه بل المراد بها نحميا الذي حكم إسرائيل بعد السبي فقال ( فالظاهر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العبارة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نحميا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 أعظم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حكم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أورشليم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السبي</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الوالي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الوحيد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تمام عمارتها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عصره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ببنائه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لسورها</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رجع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جمهور المسبيين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بابل</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وسكنوا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أرضهم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ومعنى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اسم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نحميا</w:t>
      </w:r>
      <w:r>
        <w:rPr>
          <w:rFonts w:ascii="Simplified Arabic" w:hAnsi="AGA Arabesque" w:cs="Traditional Arabic" w:hint="cs"/>
          <w:sz w:val="36"/>
          <w:szCs w:val="36"/>
        </w:rPr>
        <w:t xml:space="preserve"> </w:t>
      </w:r>
    </w:p>
    <w:p w:rsidR="00262940" w:rsidRDefault="00262940" w:rsidP="00244696">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أي 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يعزيه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يسمى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"الرئيس"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فكلمتا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"الرئيس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نحميا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تقرب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كلمتي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 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المعنى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تعزيتنا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وصلاحنا</w:t>
      </w:r>
      <w:r w:rsidR="00244696">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6"/>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22085C">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ثم بين الدلائل التي تؤيد عدم انطباق تلك النبوءة على المسيح عليه السلام فقال (وعدم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انطباق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العبارة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عيسى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السلام</w:t>
      </w:r>
      <w:r>
        <w:rPr>
          <w:rFonts w:ascii="Simplified Arabic" w:hAnsi="AGA Arabesque" w:cs="Traditional Arabic" w:hint="cs"/>
          <w:sz w:val="36"/>
          <w:szCs w:val="36"/>
        </w:rPr>
        <w:t xml:space="preserve"> - </w:t>
      </w:r>
      <w:r>
        <w:rPr>
          <w:rFonts w:ascii="Simplified Arabic" w:hAnsi="AGA Arabesque" w:cs="Traditional Arabic" w:hint="cs"/>
          <w:sz w:val="36"/>
          <w:szCs w:val="36"/>
          <w:rtl/>
        </w:rPr>
        <w:t>ظاهر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أولها 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آخرها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إذ</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يأت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أرضهم</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فرض 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فليس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الاسم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ألوهيته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فإذا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معناه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 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w:t>
      </w:r>
      <w:r>
        <w:rPr>
          <w:rFonts w:ascii="Simplified Arabic" w:hAnsi="AGA Arabesque" w:cs="Traditional Arabic" w:hint="cs"/>
          <w:sz w:val="36"/>
          <w:szCs w:val="36"/>
        </w:rPr>
        <w:t>:</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فالأمر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ظاهر</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المعنى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 يسمى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الجملة: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بالجمل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الآتية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7"/>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22085C">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ثم ضرب كثير من الأمثلة التي تدل على أن تلك التسميات كانت من الأمور المعتادة بين اليهود ولا يقصدون بها التأليه الحقيقي وإلا </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باب أولى</w:t>
      </w:r>
      <w:r>
        <w:rPr>
          <w:rFonts w:cs="Traditional Arabic" w:hint="cs"/>
          <w:sz w:val="36"/>
          <w:szCs w:val="36"/>
          <w:rtl/>
        </w:rPr>
        <w:t xml:space="preserve"> تأليه </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سمي</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ببعض </w:t>
      </w:r>
      <w:r>
        <w:rPr>
          <w:rFonts w:ascii="Simplified Arabic" w:hAnsi="AGA Arabesque" w:cs="Traditional Arabic" w:hint="cs"/>
          <w:sz w:val="36"/>
          <w:szCs w:val="36"/>
          <w:rtl/>
        </w:rPr>
        <w:lastRenderedPageBreak/>
        <w:t>الأسماء الصريحة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كما تقدم – بل إن مدينة أورشليم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48"/>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قد سميت بنفس الإسم الذي استدلوا به فقال (هذا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أرميا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الإصحاح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الثالث</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والثلاثين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أورشليم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 يأتي : "في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الأيام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يخلص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يهوذا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وتسكن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أورشليم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آمنة</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تتسمى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sidRPr="000463F6">
        <w:rPr>
          <w:rFonts w:ascii="Lotus Linotype" w:hAnsi="Lotus Linotype" w:cs="Traditional Arabic"/>
          <w:sz w:val="36"/>
          <w:szCs w:val="36"/>
          <w:vertAlign w:val="superscript"/>
          <w:rtl/>
        </w:rPr>
        <w:t xml:space="preserve"> (</w:t>
      </w:r>
      <w:r w:rsidRPr="000463F6">
        <w:rPr>
          <w:rStyle w:val="a4"/>
          <w:rFonts w:ascii="Lotus Linotype" w:hAnsi="Lotus Linotype" w:cs="Traditional Arabic"/>
          <w:sz w:val="36"/>
          <w:szCs w:val="36"/>
          <w:rtl/>
        </w:rPr>
        <w:footnoteReference w:id="749"/>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فهنا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أرمياء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أورشليم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النصارى تكون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إلهة</w:t>
      </w:r>
      <w:r>
        <w:rPr>
          <w:rFonts w:ascii="Simplified Arabic" w:hAnsi="AGA Arabesque" w:cs="Traditional Arabic" w:hint="cs"/>
          <w:sz w:val="36"/>
          <w:szCs w:val="36"/>
        </w:rPr>
        <w:t xml:space="preserve"> ! </w:t>
      </w:r>
      <w:r>
        <w:rPr>
          <w:rFonts w:ascii="Simplified Arabic" w:hAnsi="AGA Arabesque" w:cs="Traditional Arabic" w:hint="cs"/>
          <w:sz w:val="36"/>
          <w:szCs w:val="36"/>
          <w:rtl/>
        </w:rPr>
        <w:t>فأي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الأسماء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الألوهية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كبيرًا</w:t>
      </w:r>
      <w:r>
        <w:rPr>
          <w:rFonts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0"/>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44696">
      <w:pPr>
        <w:autoSpaceDE w:val="0"/>
        <w:autoSpaceDN w:val="0"/>
        <w:adjustRightInd w:val="0"/>
        <w:spacing w:before="120" w:line="560" w:lineRule="exact"/>
        <w:ind w:firstLine="565"/>
        <w:jc w:val="lowKashida"/>
        <w:rPr>
          <w:rFonts w:ascii="Simplified Arabic" w:hAnsi="AGA Arabesque" w:cs="Traditional Arabic"/>
          <w:sz w:val="36"/>
          <w:szCs w:val="36"/>
          <w:rtl/>
        </w:rPr>
      </w:pPr>
      <w:r>
        <w:rPr>
          <w:rFonts w:cs="Traditional Arabic" w:hint="cs"/>
          <w:sz w:val="36"/>
          <w:szCs w:val="36"/>
          <w:rtl/>
        </w:rPr>
        <w:t xml:space="preserve">ز – استدلوا بما ورد في سفر دانيال </w:t>
      </w:r>
      <w:r>
        <w:rPr>
          <w:rFonts w:ascii="Simplified Arabic" w:hAnsi="AGA Arabesque" w:cs="Traditional Arabic" w:hint="cs"/>
          <w:sz w:val="36"/>
          <w:szCs w:val="36"/>
          <w:rtl/>
        </w:rPr>
        <w:t>وهو قوله : (كنت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رؤيا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سحاب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السماء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مثل 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وجاء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القديم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الأيام</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فقربوه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فأُعطي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سلطانًا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ومجدًا وملكوتًا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لتتعبد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الشعوب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والأمم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والألسنة</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سلطانه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سلطان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أبدي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يزول وملكوته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ينقرض</w:t>
      </w:r>
      <w:r w:rsidRPr="000463F6">
        <w:rPr>
          <w:rFonts w:ascii="Lotus Linotype" w:hAnsi="Lotus Linotype" w:cs="Traditional Arabic"/>
          <w:sz w:val="36"/>
          <w:szCs w:val="36"/>
          <w:vertAlign w:val="superscript"/>
          <w:rtl/>
        </w:rPr>
        <w:t xml:space="preserve"> </w:t>
      </w:r>
      <w:r w:rsidR="00244696">
        <w:rPr>
          <w:rFonts w:ascii="Simplified Arabic" w:hAnsi="AGA Arabesque" w:cs="Traditional Arabic" w:hint="cs"/>
          <w:sz w:val="36"/>
          <w:szCs w:val="36"/>
          <w:rtl/>
        </w:rPr>
        <w:t>)</w:t>
      </w:r>
      <w:r w:rsidRPr="000463F6">
        <w:rPr>
          <w:rFonts w:ascii="Lotus Linotype" w:hAnsi="Lotus Linotype" w:cs="Traditional Arabic"/>
          <w:sz w:val="36"/>
          <w:szCs w:val="36"/>
          <w:vertAlign w:val="superscript"/>
          <w:rtl/>
        </w:rPr>
        <w:t xml:space="preserve"> (</w:t>
      </w:r>
      <w:r w:rsidRPr="000463F6">
        <w:rPr>
          <w:rStyle w:val="a4"/>
          <w:rFonts w:ascii="Lotus Linotype" w:hAnsi="Lotus Linotype" w:cs="Traditional Arabic"/>
          <w:sz w:val="36"/>
          <w:szCs w:val="36"/>
          <w:rtl/>
        </w:rPr>
        <w:footnoteReference w:id="751"/>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sz w:val="36"/>
          <w:szCs w:val="36"/>
        </w:rPr>
        <w:t xml:space="preserve"> </w:t>
      </w:r>
      <w:r>
        <w:rPr>
          <w:rFonts w:ascii="Simplified Arabic" w:hAnsi="AGA Arabesque" w:cs="Traditional Arabic" w:hint="cs"/>
          <w:sz w:val="36"/>
          <w:szCs w:val="36"/>
          <w:rtl/>
        </w:rPr>
        <w:t>واستدلوا به على ألوهية المسيح من ورد لفظ ابن الإنسان ويزعمون أنه خاص بالمسيح وكذلك ورود صفاته – أي ابن الإنسان – التي تدل على ألوهيته ومنها أنه أعطي سلطانا ومجدا وأنه تتعبد له كل الشعوب</w:t>
      </w:r>
      <w:r w:rsidR="0022085C">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t>وقد بين الدكتور صدقي رحمه الله أن هذه البشارة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يوجد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خاصة بالمسيح</w:t>
      </w:r>
      <w:r>
        <w:rPr>
          <w:rFonts w:ascii="Simplified Arabic" w:hAnsi="AGA Arabesque" w:cs="Traditional Arabic" w:hint="cs"/>
          <w:sz w:val="36"/>
          <w:szCs w:val="36"/>
        </w:rPr>
        <w:t xml:space="preserve"> -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السلام</w:t>
      </w:r>
      <w:r>
        <w:rPr>
          <w:rFonts w:ascii="Simplified Arabic" w:hAnsi="AGA Arabesque" w:cs="Traditional Arabic" w:hint="cs"/>
          <w:sz w:val="36"/>
          <w:szCs w:val="36"/>
        </w:rPr>
        <w:t xml:space="preserve"> - </w:t>
      </w:r>
      <w:r>
        <w:rPr>
          <w:rFonts w:ascii="Simplified Arabic" w:hAnsi="AGA Arabesque" w:cs="Traditional Arabic" w:hint="cs"/>
          <w:sz w:val="36"/>
          <w:szCs w:val="36"/>
          <w:rtl/>
        </w:rPr>
        <w:t>أما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أبناء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 راجع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مثلاً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الترجمة الإنجليزية لسفر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أشعيا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حزقيال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المواضع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كتابه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وسمي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الترجمة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العربية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ابن آدم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2"/>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وكذلك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أيوب</w:t>
      </w:r>
      <w:r>
        <w:rPr>
          <w:rFonts w:cs="Traditional Arabic" w:hint="cs"/>
          <w:sz w:val="36"/>
          <w:szCs w:val="36"/>
        </w:rPr>
        <w:t xml:space="preserve"> </w:t>
      </w:r>
      <w:r>
        <w:rPr>
          <w:rFonts w:ascii="Simplified Arabic" w:hAnsi="AGA Arabesque" w:cs="Traditional Arabic" w:hint="cs"/>
          <w:sz w:val="36"/>
          <w:szCs w:val="36"/>
          <w:rtl/>
        </w:rPr>
        <w:t>"فكم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بالحري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آدم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الدود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وفي الإنكليزية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الإنسان"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3"/>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المزمور</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الثامن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تذكره وابن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آدم حتى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تفتقده..."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4"/>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أشعيا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معزيكم</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cs="Traditional Arabic" w:hint="cs"/>
          <w:sz w:val="36"/>
          <w:szCs w:val="36"/>
          <w:rtl/>
        </w:rPr>
        <w:t xml:space="preserve"> </w:t>
      </w:r>
      <w:r>
        <w:rPr>
          <w:rFonts w:ascii="Simplified Arabic" w:hAnsi="AGA Arabesque" w:cs="Traditional Arabic" w:hint="cs"/>
          <w:sz w:val="36"/>
          <w:szCs w:val="36"/>
          <w:rtl/>
        </w:rPr>
        <w:t>أنت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تخافي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يموت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يجعل</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كالعشب"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5"/>
      </w:r>
      <w:r w:rsidRPr="000463F6">
        <w:rPr>
          <w:rFonts w:ascii="Lotus Linotype" w:hAnsi="Lotus Linotype" w:cs="Traditional Arabic"/>
          <w:sz w:val="36"/>
          <w:szCs w:val="36"/>
          <w:vertAlign w:val="superscript"/>
          <w:rtl/>
        </w:rPr>
        <w:t>)</w:t>
      </w:r>
      <w:r>
        <w:rPr>
          <w:rFonts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6"/>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فلفظ ابن الإنسان غير مختص بالمسيح عليه السلام بل قد أطلق على غيره من الأنبياء وهو يدل على بشرية من أطلق عليه ولا يدل على إلهيته البتة فلو كان يدل على ألوهية من أطلق عليه لما نفاه الله تعالى عن نفسه كما في سفر العدد (ليس الله إنسانا فيكذب ولا ابن إنسان فيندم)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7"/>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وقد بين الدكتور صدقي أنه (على فرض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اللقب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يسوع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فإنه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باختصاصه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 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يريد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بالمعنى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الحقيقي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يزعمون؟)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58"/>
      </w:r>
      <w:r w:rsidRPr="000463F6">
        <w:rPr>
          <w:rFonts w:ascii="Lotus Linotype" w:hAnsi="Lotus Linotype" w:cs="Traditional Arabic"/>
          <w:sz w:val="36"/>
          <w:szCs w:val="36"/>
          <w:vertAlign w:val="superscript"/>
          <w:rtl/>
        </w:rPr>
        <w:t>)</w:t>
      </w:r>
      <w:r w:rsidRPr="000463F6">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Pr="000463F6"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 </w:t>
      </w:r>
      <w:r>
        <w:rPr>
          <w:rFonts w:cs="Traditional Arabic" w:hint="cs"/>
          <w:sz w:val="36"/>
          <w:szCs w:val="36"/>
          <w:rtl/>
        </w:rPr>
        <w:t xml:space="preserve">ثم بين أن </w:t>
      </w:r>
      <w:r>
        <w:rPr>
          <w:rFonts w:ascii="Simplified Arabic" w:hAnsi="AGA Arabesque" w:cs="Traditional Arabic" w:hint="cs"/>
          <w:sz w:val="36"/>
          <w:szCs w:val="36"/>
          <w:rtl/>
        </w:rPr>
        <w:t>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دانيال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"وجاء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الأيام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فقربوه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فأعطى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سلطانًا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ومجدًا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يدل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أعطاه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الأشياء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فهي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ليست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وعليه</w:t>
      </w:r>
      <w:r>
        <w:rPr>
          <w:rFonts w:cs="Traditional Arabic" w:hint="cs"/>
          <w:sz w:val="36"/>
          <w:szCs w:val="36"/>
          <w:rtl/>
        </w:rPr>
        <w:t xml:space="preserve"> </w:t>
      </w:r>
      <w:r>
        <w:rPr>
          <w:rFonts w:ascii="Simplified Arabic" w:hAnsi="AGA Arabesque" w:cs="Traditional Arabic" w:hint="cs"/>
          <w:sz w:val="36"/>
          <w:szCs w:val="36"/>
          <w:rtl/>
        </w:rPr>
        <w:t>فهو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حقيقيًّا</w:t>
      </w:r>
      <w:r>
        <w:rPr>
          <w:rFonts w:ascii="Simplified Arabic" w:hAnsi="AGA Arabesque" w:cs="Traditional Arabic" w:hint="cs"/>
          <w:sz w:val="36"/>
          <w:szCs w:val="36"/>
        </w:rPr>
        <w:t xml:space="preserve"> </w:t>
      </w:r>
      <w:r>
        <w:rPr>
          <w:rFonts w:cs="Traditional Arabic" w:hint="cs"/>
          <w:sz w:val="36"/>
          <w:szCs w:val="36"/>
          <w:rtl/>
        </w:rPr>
        <w:t xml:space="preserve"> </w:t>
      </w:r>
      <w:r>
        <w:rPr>
          <w:rFonts w:ascii="Simplified Arabic" w:hAnsi="AGA Arabesque" w:cs="Traditional Arabic" w:hint="cs"/>
          <w:sz w:val="36"/>
          <w:szCs w:val="36"/>
          <w:rtl/>
        </w:rPr>
        <w:t>أما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قوله </w:t>
      </w:r>
      <w:r>
        <w:rPr>
          <w:rFonts w:ascii="Simplified Arabic" w:hAnsi="AGA Arabesque" w:cs="Traditional Arabic" w:hint="cs"/>
          <w:sz w:val="36"/>
          <w:szCs w:val="36"/>
        </w:rPr>
        <w:t>"</w:t>
      </w:r>
      <w:r>
        <w:rPr>
          <w:rFonts w:ascii="Simplified Arabic" w:hAnsi="AGA Arabesque" w:cs="Traditional Arabic" w:hint="cs"/>
          <w:sz w:val="36"/>
          <w:szCs w:val="36"/>
          <w:rtl/>
        </w:rPr>
        <w:t>لتتعبد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الشعوب"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فالمراد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لتخضع وتطيع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وتنقاد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القضاه</w:t>
      </w:r>
      <w:r>
        <w:rPr>
          <w:rFonts w:ascii="Simplified Arabic" w:hAnsi="AGA Arabesque" w:cs="Traditional Arabic" w:hint="cs"/>
          <w:sz w:val="36"/>
          <w:szCs w:val="36"/>
        </w:rPr>
        <w:t xml:space="preserve"> " </w:t>
      </w:r>
      <w:r>
        <w:rPr>
          <w:rFonts w:ascii="Simplified Arabic" w:hAnsi="AGA Arabesque" w:cs="Traditional Arabic" w:hint="cs"/>
          <w:sz w:val="36"/>
          <w:szCs w:val="36"/>
          <w:rtl/>
        </w:rPr>
        <w:t>فعبد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عجلون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مواب ثماني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عشرة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سنة" </w:t>
      </w:r>
      <w:r w:rsidRPr="00EA3041">
        <w:rPr>
          <w:rFonts w:ascii="Lotus Linotype" w:hAnsi="Lotus Linotype" w:cs="Traditional Arabic"/>
          <w:sz w:val="36"/>
          <w:szCs w:val="36"/>
          <w:vertAlign w:val="superscript"/>
          <w:rtl/>
        </w:rPr>
        <w:t>(</w:t>
      </w:r>
      <w:r w:rsidRPr="00EA3041">
        <w:rPr>
          <w:rStyle w:val="a4"/>
          <w:rFonts w:ascii="Lotus Linotype" w:hAnsi="Lotus Linotype" w:cs="Traditional Arabic"/>
          <w:sz w:val="36"/>
          <w:szCs w:val="36"/>
          <w:rtl/>
        </w:rPr>
        <w:footnoteReference w:id="759"/>
      </w:r>
      <w:r w:rsidRPr="00EA3041">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خضعوا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التكوين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"ثم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تقدم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يهوذا وقال :ستمع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سيدي</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ليتكلم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"سيدي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سأل</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عبيده"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60"/>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وفي سفر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القضاة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الأدوميين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عبيدًا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 xml:space="preserve">لداود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61"/>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خاضعين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وفي الترجمة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الإنكليزية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تستعمل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 "َ</w:t>
      </w:r>
      <w:r>
        <w:rPr>
          <w:rFonts w:ascii="Simplified Arabic" w:hAnsi="AGA Arabesque" w:cs="Traditional Arabic" w:hint="cs"/>
          <w:sz w:val="36"/>
          <w:szCs w:val="36"/>
        </w:rPr>
        <w:t xml:space="preserve"> </w:t>
      </w:r>
      <w:r w:rsidRPr="0022085C">
        <w:rPr>
          <w:rFonts w:cs="Traditional Arabic"/>
          <w:sz w:val="28"/>
          <w:szCs w:val="28"/>
        </w:rPr>
        <w:t>Serve</w:t>
      </w:r>
      <w:r>
        <w:rPr>
          <w:rFonts w:ascii="Simplified Arabic" w:cs="Traditional Arabic" w:hint="cs"/>
          <w:sz w:val="36"/>
          <w:szCs w:val="36"/>
          <w:rtl/>
        </w:rPr>
        <w:t>"بمعنى</w:t>
      </w:r>
      <w:r>
        <w:rPr>
          <w:rFonts w:ascii="Simplified Arabic" w:cs="Traditional Arabic" w:hint="cs"/>
          <w:sz w:val="36"/>
          <w:szCs w:val="36"/>
        </w:rPr>
        <w:t xml:space="preserve"> </w:t>
      </w:r>
      <w:r>
        <w:rPr>
          <w:rFonts w:ascii="Simplified Arabic" w:cs="Traditional Arabic" w:hint="cs"/>
          <w:sz w:val="36"/>
          <w:szCs w:val="36"/>
          <w:rtl/>
        </w:rPr>
        <w:t>خَدَمَ</w:t>
      </w:r>
      <w:r>
        <w:rPr>
          <w:rFonts w:ascii="Simplified Arabic" w:cs="Traditional Arabic" w:hint="cs"/>
          <w:sz w:val="36"/>
          <w:szCs w:val="36"/>
        </w:rPr>
        <w:t xml:space="preserve"> </w:t>
      </w:r>
      <w:r>
        <w:rPr>
          <w:rFonts w:ascii="Simplified Arabic" w:cs="Traditional Arabic" w:hint="cs"/>
          <w:sz w:val="36"/>
          <w:szCs w:val="36"/>
          <w:rtl/>
        </w:rPr>
        <w:t>أيضًا</w:t>
      </w:r>
      <w:r>
        <w:rPr>
          <w:rFonts w:ascii="Simplified Arabic" w:cs="Traditional Arabic" w:hint="cs"/>
          <w:sz w:val="36"/>
          <w:szCs w:val="36"/>
        </w:rPr>
        <w:t xml:space="preserve"> </w:t>
      </w:r>
      <w:r>
        <w:rPr>
          <w:rFonts w:ascii="Simplified Arabic" w:cs="Traditional Arabic" w:hint="cs"/>
          <w:sz w:val="36"/>
          <w:szCs w:val="36"/>
          <w:rtl/>
        </w:rPr>
        <w:t>...</w:t>
      </w:r>
    </w:p>
    <w:p w:rsidR="00262940" w:rsidRDefault="00262940" w:rsidP="00E05BFE">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cs="Traditional Arabic" w:hint="cs"/>
          <w:sz w:val="36"/>
          <w:szCs w:val="36"/>
          <w:rtl/>
        </w:rPr>
        <w:t>وفي</w:t>
      </w:r>
      <w:r>
        <w:rPr>
          <w:rFonts w:ascii="Simplified Arabic" w:cs="Traditional Arabic" w:hint="cs"/>
          <w:sz w:val="36"/>
          <w:szCs w:val="36"/>
        </w:rPr>
        <w:t xml:space="preserve"> </w:t>
      </w:r>
      <w:r>
        <w:rPr>
          <w:rFonts w:ascii="Simplified Arabic" w:cs="Traditional Arabic" w:hint="cs"/>
          <w:sz w:val="36"/>
          <w:szCs w:val="36"/>
          <w:rtl/>
        </w:rPr>
        <w:t>القرآن</w:t>
      </w:r>
      <w:r>
        <w:rPr>
          <w:rFonts w:ascii="Simplified Arabic" w:cs="Traditional Arabic" w:hint="cs"/>
          <w:sz w:val="36"/>
          <w:szCs w:val="36"/>
        </w:rPr>
        <w:t xml:space="preserve"> </w:t>
      </w:r>
      <w:r>
        <w:rPr>
          <w:rFonts w:ascii="Simplified Arabic" w:cs="Traditional Arabic" w:hint="cs"/>
          <w:sz w:val="36"/>
          <w:szCs w:val="36"/>
          <w:rtl/>
        </w:rPr>
        <w:t xml:space="preserve">الشريف </w:t>
      </w:r>
      <w:r w:rsidRPr="0022085C">
        <w:rPr>
          <w:rFonts w:ascii="Simplified Arabic" w:cs="DecoType Naskh Special" w:hint="cs"/>
          <w:b/>
          <w:bCs/>
          <w:sz w:val="28"/>
          <w:szCs w:val="28"/>
          <w:rtl/>
        </w:rPr>
        <w:t>{</w:t>
      </w:r>
      <w:r w:rsidRPr="0022085C">
        <w:rPr>
          <w:rFonts w:ascii="Simplified Arabic" w:hAnsi="AGA Arabesque" w:cs="DecoType Naskh Special" w:hint="cs"/>
          <w:b/>
          <w:bCs/>
          <w:sz w:val="28"/>
          <w:szCs w:val="28"/>
          <w:rtl/>
        </w:rPr>
        <w:t>وَتِلْكَ نِعْمَةٌ تَمُنُّهَا عَلَيَّ أَنْ عَبَّدتَّ بَنِي إِسْرَائِيل}</w:t>
      </w:r>
      <w:r>
        <w:rPr>
          <w:rFonts w:ascii="Simplified Arabic" w:hAnsi="AGA Arabesque" w:cs="Traditional Arabic" w:hint="cs"/>
          <w:sz w:val="36"/>
          <w:szCs w:val="36"/>
          <w:rtl/>
        </w:rPr>
        <w:t xml:space="preserve"> </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62"/>
      </w:r>
      <w:r w:rsidRPr="000463F6">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Pr>
          <w:rFonts w:ascii="Simplified Arabic" w:hAnsi="AGA Arabesque" w:cs="Traditional Arabic" w:hint="cs"/>
          <w:sz w:val="36"/>
          <w:szCs w:val="36"/>
          <w:rtl/>
        </w:rPr>
        <w:t>أي استعبدتهم وهذا لا يدل على العبودية الحقيقية التي يفسرون بها النصارى ما ورد في نص دانيال 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البشارة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w:t>
      </w:r>
      <w:r>
        <w:rPr>
          <w:rFonts w:ascii="Simplified Arabic" w:hAnsi="AGA Arabesque" w:cs="Traditional Arabic" w:hint="cs"/>
          <w:sz w:val="36"/>
          <w:szCs w:val="36"/>
        </w:rPr>
        <w:t xml:space="preserve"> </w:t>
      </w:r>
      <w:r w:rsidR="0022085C">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والصواب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حق محمد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فمحمد</w:t>
      </w:r>
      <w:r w:rsidR="0022085C">
        <w:rPr>
          <w:rFonts w:ascii="Simplified Arabic" w:hAnsi="AGA Arabesque" w:cs="Traditional Arabic" w:hint="cs"/>
          <w:sz w:val="36"/>
          <w:szCs w:val="36"/>
          <w:rtl/>
        </w:rPr>
        <w:t xml:space="preserve"> </w:t>
      </w:r>
      <w:r w:rsidR="0022085C" w:rsidRPr="0022085C">
        <w:rPr>
          <w:rFonts w:ascii="Simplified Arabic" w:hAnsi="AGA Arabesque" w:cs="Traditional Arabic"/>
          <w:sz w:val="36"/>
          <w:szCs w:val="36"/>
        </w:rPr>
        <w:sym w:font="AGA Arabesque" w:char="F072"/>
      </w:r>
      <w:r w:rsidR="0022085C">
        <w:rPr>
          <w:rFonts w:ascii="Simplified Arabic" w:hAnsi="AGA Arabesque" w:cs="Traditional Arabic" w:hint="cs"/>
          <w:sz w:val="36"/>
          <w:szCs w:val="36"/>
          <w:rtl/>
        </w:rPr>
        <w:t xml:space="preserve"> </w:t>
      </w:r>
      <w:r>
        <w:rPr>
          <w:rFonts w:ascii="Simplified Arabic" w:hAnsi="AGA Arabesque" w:cs="Traditional Arabic" w:hint="cs"/>
          <w:sz w:val="36"/>
          <w:szCs w:val="36"/>
          <w:rtl/>
        </w:rPr>
        <w:t>بشر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مثلنا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فلذلك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فليست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العبارة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خاصة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 تقدم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له </w:t>
      </w:r>
      <w:r w:rsidRPr="0022085C">
        <w:rPr>
          <w:rFonts w:ascii="Simplified Arabic" w:cs="DecoType Naskh Special" w:hint="cs"/>
          <w:b/>
          <w:bCs/>
          <w:sz w:val="28"/>
          <w:szCs w:val="28"/>
          <w:rtl/>
        </w:rPr>
        <w:t>{قُلْ إِنَّمَا أَنَا بَشَرٌ مِّثْلُكُمْ}</w:t>
      </w:r>
      <w:r w:rsidRPr="000463F6">
        <w:rPr>
          <w:rFonts w:ascii="Lotus Linotype" w:hAnsi="Lotus Linotype" w:cs="Traditional Arabic"/>
          <w:sz w:val="36"/>
          <w:szCs w:val="36"/>
          <w:vertAlign w:val="superscript"/>
          <w:rtl/>
        </w:rPr>
        <w:t>(</w:t>
      </w:r>
      <w:r w:rsidRPr="000463F6">
        <w:rPr>
          <w:rStyle w:val="a4"/>
          <w:rFonts w:ascii="Lotus Linotype" w:hAnsi="Lotus Linotype" w:cs="Traditional Arabic"/>
          <w:sz w:val="36"/>
          <w:szCs w:val="36"/>
          <w:rtl/>
        </w:rPr>
        <w:footnoteReference w:id="763"/>
      </w:r>
      <w:r w:rsidRPr="000463F6">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وبتعبير كتبهم إنسان أو ابن إنسان مثلهم </w:t>
      </w:r>
      <w:r w:rsidR="0022085C">
        <w:rPr>
          <w:rFonts w:ascii="Simplified Arabic" w:hAnsi="AGA Arabesque" w:cs="Traditional Arabic" w:hint="cs"/>
          <w:sz w:val="36"/>
          <w:szCs w:val="36"/>
          <w:rtl/>
        </w:rPr>
        <w:t>،</w:t>
      </w:r>
      <w:r>
        <w:rPr>
          <w:rFonts w:ascii="Simplified Arabic" w:hAnsi="AGA Arabesque" w:cs="Traditional Arabic" w:hint="cs"/>
          <w:sz w:val="36"/>
          <w:szCs w:val="36"/>
          <w:rtl/>
        </w:rPr>
        <w:t xml:space="preserve"> وفي قوله : "فى رؤيا الليل ومع سحاب السماء " </w:t>
      </w:r>
      <w:r w:rsidRPr="00EA3041">
        <w:rPr>
          <w:rFonts w:ascii="Lotus Linotype" w:hAnsi="Lotus Linotype" w:cs="Traditional Arabic"/>
          <w:sz w:val="36"/>
          <w:szCs w:val="36"/>
          <w:vertAlign w:val="superscript"/>
          <w:rtl/>
        </w:rPr>
        <w:t>(</w:t>
      </w:r>
      <w:r w:rsidRPr="00EA3041">
        <w:rPr>
          <w:rStyle w:val="a4"/>
          <w:rFonts w:ascii="Lotus Linotype" w:hAnsi="Lotus Linotype" w:cs="Traditional Arabic"/>
          <w:sz w:val="36"/>
          <w:szCs w:val="36"/>
          <w:rtl/>
        </w:rPr>
        <w:footnoteReference w:id="764"/>
      </w:r>
      <w:r w:rsidRPr="00EA3041">
        <w:rPr>
          <w:rFonts w:ascii="Lotus Linotype" w:hAnsi="Lotus Linotype" w:cs="Traditional Arabic"/>
          <w:sz w:val="36"/>
          <w:szCs w:val="36"/>
          <w:vertAlign w:val="superscript"/>
          <w:rtl/>
        </w:rPr>
        <w:t>)</w:t>
      </w:r>
      <w:r w:rsidR="00244696">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إشارة صريحة إلى معراجه ... وقد أوتي فيه سلطانًا ومجدًا وشرعًا وملكوتًا تتعبد له كل الشعوب والأمم والألسنة </w:t>
      </w:r>
      <w:r w:rsidR="0022085C">
        <w:rPr>
          <w:rFonts w:ascii="Simplified Arabic" w:hAnsi="AGA Arabesque" w:cs="Traditional Arabic" w:hint="cs"/>
          <w:sz w:val="36"/>
          <w:szCs w:val="36"/>
          <w:rtl/>
        </w:rPr>
        <w:t>،</w:t>
      </w:r>
      <w:r>
        <w:rPr>
          <w:rFonts w:ascii="Simplified Arabic" w:hAnsi="AGA Arabesque" w:cs="Traditional Arabic" w:hint="cs"/>
          <w:sz w:val="36"/>
          <w:szCs w:val="36"/>
          <w:rtl/>
        </w:rPr>
        <w:t xml:space="preserve"> وسلطانه أبدي لا يزول ولو كره الكافرون ، </w:t>
      </w:r>
      <w:r w:rsidR="0022085C" w:rsidRPr="0022085C">
        <w:rPr>
          <w:rFonts w:ascii="Simplified Arabic" w:hAnsi="AGA Arabesque" w:cs="Traditional Arabic"/>
          <w:sz w:val="36"/>
          <w:szCs w:val="36"/>
        </w:rPr>
        <w:sym w:font="AGA Arabesque" w:char="F072"/>
      </w:r>
      <w:r w:rsidR="0022085C">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 ) </w:t>
      </w:r>
      <w:r w:rsidRPr="00EA3041">
        <w:rPr>
          <w:rFonts w:ascii="Lotus Linotype" w:hAnsi="Lotus Linotype" w:cs="Traditional Arabic"/>
          <w:sz w:val="36"/>
          <w:szCs w:val="36"/>
          <w:vertAlign w:val="superscript"/>
          <w:rtl/>
        </w:rPr>
        <w:t>(</w:t>
      </w:r>
      <w:r w:rsidRPr="00EA3041">
        <w:rPr>
          <w:rStyle w:val="a4"/>
          <w:rFonts w:ascii="Lotus Linotype" w:hAnsi="Lotus Linotype" w:cs="Traditional Arabic"/>
          <w:sz w:val="36"/>
          <w:szCs w:val="36"/>
          <w:rtl/>
        </w:rPr>
        <w:footnoteReference w:id="765"/>
      </w:r>
      <w:r w:rsidRPr="00EA3041">
        <w:rPr>
          <w:rFonts w:ascii="Lotus Linotype" w:hAnsi="Lotus Linotype" w:cs="Traditional Arabic"/>
          <w:sz w:val="36"/>
          <w:szCs w:val="36"/>
          <w:vertAlign w:val="superscript"/>
          <w:rtl/>
        </w:rPr>
        <w:t>)</w:t>
      </w:r>
      <w:r w:rsidRPr="00EA3041">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p>
    <w:p w:rsidR="00262940" w:rsidRDefault="00262940" w:rsidP="00A53C49">
      <w:pPr>
        <w:spacing w:before="120" w:line="560" w:lineRule="exact"/>
        <w:ind w:firstLine="567"/>
        <w:jc w:val="lowKashida"/>
        <w:rPr>
          <w:rFonts w:cs="Traditional Arabic"/>
          <w:b/>
          <w:bCs/>
          <w:sz w:val="36"/>
          <w:szCs w:val="36"/>
          <w:rtl/>
        </w:rPr>
      </w:pPr>
      <w:r>
        <w:rPr>
          <w:sz w:val="32"/>
          <w:rtl/>
        </w:rPr>
        <w:br w:type="page"/>
      </w:r>
      <w:r>
        <w:rPr>
          <w:rFonts w:cs="Traditional Arabic" w:hint="cs"/>
          <w:b/>
          <w:bCs/>
          <w:sz w:val="36"/>
          <w:szCs w:val="36"/>
          <w:rtl/>
        </w:rPr>
        <w:lastRenderedPageBreak/>
        <w:t>الفرع الثاني</w:t>
      </w:r>
      <w:r w:rsidR="0022085C">
        <w:rPr>
          <w:rFonts w:cs="Traditional Arabic" w:hint="cs"/>
          <w:b/>
          <w:bCs/>
          <w:sz w:val="36"/>
          <w:szCs w:val="36"/>
          <w:rtl/>
        </w:rPr>
        <w:t xml:space="preserve">: </w:t>
      </w:r>
      <w:r>
        <w:rPr>
          <w:rFonts w:cs="Traditional Arabic" w:hint="cs"/>
          <w:b/>
          <w:bCs/>
          <w:sz w:val="36"/>
          <w:szCs w:val="36"/>
          <w:rtl/>
        </w:rPr>
        <w:t>استدلالهم بمعجزات المسيح وإبطاله</w:t>
      </w:r>
      <w:r w:rsidR="00A53C49">
        <w:rPr>
          <w:rFonts w:cs="Traditional Arabic" w:hint="cs"/>
          <w:b/>
          <w:b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من الأمور التي يتعلق بها النصارى في إثبات زعمهم بألوهية المسيح هو ما حصل للمسيح عليه السلام م</w:t>
      </w:r>
      <w:r w:rsidR="00930736">
        <w:rPr>
          <w:rFonts w:cs="Traditional Arabic" w:hint="cs"/>
          <w:sz w:val="36"/>
          <w:szCs w:val="36"/>
          <w:rtl/>
        </w:rPr>
        <w:t>ن خوارق العادات التي حصلت له عليه السلام</w:t>
      </w:r>
      <w:r>
        <w:rPr>
          <w:rFonts w:cs="Traditional Arabic" w:hint="cs"/>
          <w:sz w:val="36"/>
          <w:szCs w:val="36"/>
          <w:rtl/>
        </w:rPr>
        <w:t xml:space="preserve"> </w:t>
      </w:r>
      <w:r w:rsidR="0022085C">
        <w:rPr>
          <w:rFonts w:cs="Traditional Arabic" w:hint="cs"/>
          <w:sz w:val="36"/>
          <w:szCs w:val="36"/>
          <w:rtl/>
        </w:rPr>
        <w:t>.</w:t>
      </w:r>
    </w:p>
    <w:p w:rsidR="00262940" w:rsidRDefault="00930736" w:rsidP="00AB202F">
      <w:pPr>
        <w:spacing w:before="120" w:line="560" w:lineRule="exact"/>
        <w:ind w:firstLine="567"/>
        <w:jc w:val="lowKashida"/>
        <w:rPr>
          <w:rFonts w:cs="Traditional Arabic"/>
          <w:sz w:val="36"/>
          <w:szCs w:val="36"/>
          <w:rtl/>
        </w:rPr>
      </w:pPr>
      <w:r>
        <w:rPr>
          <w:rFonts w:cs="Traditional Arabic" w:hint="cs"/>
          <w:sz w:val="36"/>
          <w:szCs w:val="36"/>
          <w:rtl/>
        </w:rPr>
        <w:t xml:space="preserve">وذلك </w:t>
      </w:r>
      <w:r w:rsidR="00262940">
        <w:rPr>
          <w:rFonts w:cs="Traditional Arabic" w:hint="cs"/>
          <w:sz w:val="36"/>
          <w:szCs w:val="36"/>
          <w:rtl/>
        </w:rPr>
        <w:t>من بداية حياته إلى نهايتها</w:t>
      </w:r>
      <w:r>
        <w:rPr>
          <w:rFonts w:cs="Traditional Arabic" w:hint="cs"/>
          <w:sz w:val="36"/>
          <w:szCs w:val="36"/>
          <w:rtl/>
        </w:rPr>
        <w:t>,</w:t>
      </w:r>
      <w:r w:rsidR="00262940">
        <w:rPr>
          <w:rFonts w:cs="Traditional Arabic" w:hint="cs"/>
          <w:sz w:val="36"/>
          <w:szCs w:val="36"/>
          <w:rtl/>
        </w:rPr>
        <w:t xml:space="preserve"> وجعلهم تلك العجائب من أهم الدلائل الدالة على ألوهيته </w:t>
      </w:r>
      <w:r w:rsidR="0022085C">
        <w:rPr>
          <w:rFonts w:cs="Traditional Arabic" w:hint="cs"/>
          <w:sz w:val="36"/>
          <w:szCs w:val="36"/>
          <w:rtl/>
        </w:rPr>
        <w:t>.</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وبتتبعي لكلام الشيخ رشيد رضا رحمه الله لكلامه في معجزات الأنبياء على وجه العموم</w:t>
      </w:r>
      <w:r w:rsidR="00930736">
        <w:rPr>
          <w:rFonts w:cs="Traditional Arabic" w:hint="cs"/>
          <w:sz w:val="36"/>
          <w:szCs w:val="36"/>
          <w:rtl/>
        </w:rPr>
        <w:t>,</w:t>
      </w:r>
      <w:r>
        <w:rPr>
          <w:rFonts w:cs="Traditional Arabic" w:hint="cs"/>
          <w:sz w:val="36"/>
          <w:szCs w:val="36"/>
          <w:rtl/>
        </w:rPr>
        <w:t xml:space="preserve"> ومعجزات المسيح بوجه خاص</w:t>
      </w:r>
      <w:r w:rsidR="00930736">
        <w:rPr>
          <w:rFonts w:cs="Traditional Arabic" w:hint="cs"/>
          <w:sz w:val="36"/>
          <w:szCs w:val="36"/>
          <w:rtl/>
        </w:rPr>
        <w:t>,</w:t>
      </w:r>
      <w:r>
        <w:rPr>
          <w:rFonts w:cs="Traditional Arabic" w:hint="cs"/>
          <w:sz w:val="36"/>
          <w:szCs w:val="36"/>
          <w:rtl/>
        </w:rPr>
        <w:t xml:space="preserve"> أجد أن له رأيا مستقلا فيها</w:t>
      </w:r>
      <w:r w:rsidR="00930736">
        <w:rPr>
          <w:rFonts w:cs="Traditional Arabic" w:hint="cs"/>
          <w:sz w:val="36"/>
          <w:szCs w:val="36"/>
          <w:rtl/>
        </w:rPr>
        <w:t>,</w:t>
      </w:r>
      <w:r>
        <w:rPr>
          <w:rFonts w:cs="Traditional Arabic" w:hint="cs"/>
          <w:sz w:val="36"/>
          <w:szCs w:val="36"/>
          <w:rtl/>
        </w:rPr>
        <w:t xml:space="preserve"> ولكنه مع ذلك</w:t>
      </w:r>
      <w:r w:rsidR="00930736">
        <w:rPr>
          <w:rFonts w:cs="Traditional Arabic" w:hint="cs"/>
          <w:sz w:val="36"/>
          <w:szCs w:val="36"/>
          <w:rtl/>
        </w:rPr>
        <w:t>,</w:t>
      </w:r>
      <w:r>
        <w:rPr>
          <w:rFonts w:cs="Traditional Arabic" w:hint="cs"/>
          <w:sz w:val="36"/>
          <w:szCs w:val="36"/>
          <w:rtl/>
        </w:rPr>
        <w:t xml:space="preserve"> رد على بعض أقوال النصارى في إثباتهم لألوهية المسيح باستدلالهم ببعض العجائب والمعجزات التي جرت على يديه</w:t>
      </w:r>
      <w:r w:rsidR="00930736">
        <w:rPr>
          <w:rFonts w:cs="Traditional Arabic" w:hint="cs"/>
          <w:sz w:val="36"/>
          <w:szCs w:val="36"/>
          <w:rtl/>
        </w:rPr>
        <w:t>,</w:t>
      </w:r>
      <w:r>
        <w:rPr>
          <w:rFonts w:cs="Traditional Arabic" w:hint="cs"/>
          <w:sz w:val="36"/>
          <w:szCs w:val="36"/>
          <w:rtl/>
        </w:rPr>
        <w:t xml:space="preserve"> لذلك آثرت</w:t>
      </w:r>
      <w:r w:rsidR="00930736">
        <w:rPr>
          <w:rFonts w:cs="Traditional Arabic" w:hint="cs"/>
          <w:sz w:val="36"/>
          <w:szCs w:val="36"/>
          <w:rtl/>
        </w:rPr>
        <w:t xml:space="preserve"> أن أورد ردوده تلك في هذا المقام,</w:t>
      </w:r>
      <w:r>
        <w:rPr>
          <w:rFonts w:cs="Traditional Arabic" w:hint="cs"/>
          <w:sz w:val="36"/>
          <w:szCs w:val="36"/>
          <w:rtl/>
        </w:rPr>
        <w:t xml:space="preserve"> ثم أذكر موقف الشيخ رشيد من معجزات المسي</w:t>
      </w:r>
      <w:r w:rsidR="00930736">
        <w:rPr>
          <w:rFonts w:cs="Traditional Arabic" w:hint="cs"/>
          <w:sz w:val="36"/>
          <w:szCs w:val="36"/>
          <w:rtl/>
        </w:rPr>
        <w:t>ح ومناقشة آرائه بعد ذلك</w:t>
      </w:r>
      <w:r>
        <w:rPr>
          <w:rFonts w:cs="Traditional Arabic" w:hint="cs"/>
          <w:sz w:val="36"/>
          <w:szCs w:val="36"/>
          <w:rtl/>
        </w:rPr>
        <w:t xml:space="preserve"> </w:t>
      </w:r>
      <w:r w:rsidR="0022085C">
        <w:rPr>
          <w:rFonts w:cs="Traditional Arabic" w:hint="cs"/>
          <w:sz w:val="36"/>
          <w:szCs w:val="36"/>
          <w:rtl/>
        </w:rPr>
        <w:t>.</w:t>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t>الرد على استدلال النصارى بمعجزات المسيح على ألوهيته :</w:t>
      </w:r>
    </w:p>
    <w:p w:rsidR="00262940" w:rsidRDefault="00930736" w:rsidP="00E05BFE">
      <w:pPr>
        <w:spacing w:before="120" w:line="560" w:lineRule="exact"/>
        <w:ind w:firstLine="567"/>
        <w:jc w:val="lowKashida"/>
        <w:rPr>
          <w:rFonts w:cs="Traditional Arabic"/>
          <w:sz w:val="36"/>
          <w:szCs w:val="36"/>
          <w:rtl/>
        </w:rPr>
      </w:pPr>
      <w:r>
        <w:rPr>
          <w:rFonts w:cs="Traditional Arabic" w:hint="cs"/>
          <w:sz w:val="36"/>
          <w:szCs w:val="36"/>
          <w:rtl/>
        </w:rPr>
        <w:t>إن النصارى يستدلون</w:t>
      </w:r>
      <w:r w:rsidR="00262940">
        <w:rPr>
          <w:rFonts w:cs="Traditional Arabic" w:hint="cs"/>
          <w:sz w:val="36"/>
          <w:szCs w:val="36"/>
          <w:rtl/>
        </w:rPr>
        <w:t xml:space="preserve"> المعجزات التي أجري</w:t>
      </w:r>
      <w:r>
        <w:rPr>
          <w:rFonts w:cs="Traditional Arabic" w:hint="cs"/>
          <w:sz w:val="36"/>
          <w:szCs w:val="36"/>
          <w:rtl/>
        </w:rPr>
        <w:t>ت على يد المسيح عليه السلام</w:t>
      </w:r>
      <w:r w:rsidR="00262940">
        <w:rPr>
          <w:rFonts w:cs="Traditional Arabic" w:hint="cs"/>
          <w:sz w:val="36"/>
          <w:szCs w:val="36"/>
          <w:rtl/>
        </w:rPr>
        <w:t xml:space="preserve"> على ألوهيته</w:t>
      </w:r>
      <w:r>
        <w:rPr>
          <w:rFonts w:cs="Traditional Arabic" w:hint="cs"/>
          <w:sz w:val="36"/>
          <w:szCs w:val="36"/>
          <w:rtl/>
        </w:rPr>
        <w:t>,</w:t>
      </w:r>
      <w:r w:rsidR="00262940">
        <w:rPr>
          <w:rFonts w:cs="Traditional Arabic" w:hint="cs"/>
          <w:sz w:val="36"/>
          <w:szCs w:val="36"/>
          <w:rtl/>
        </w:rPr>
        <w:t xml:space="preserve"> وقد نقل الشيخ رشيد قول أحد علماء النصارى</w:t>
      </w:r>
      <w:r>
        <w:rPr>
          <w:rFonts w:cs="Traditional Arabic" w:hint="cs"/>
          <w:sz w:val="36"/>
          <w:szCs w:val="36"/>
          <w:rtl/>
        </w:rPr>
        <w:t>,</w:t>
      </w:r>
      <w:r w:rsidR="00262940">
        <w:rPr>
          <w:rFonts w:cs="Traditional Arabic" w:hint="cs"/>
          <w:sz w:val="36"/>
          <w:szCs w:val="36"/>
          <w:rtl/>
        </w:rPr>
        <w:t xml:space="preserve"> وهو الدكتور </w:t>
      </w:r>
      <w:r>
        <w:rPr>
          <w:rFonts w:cs="Traditional Arabic" w:hint="cs"/>
          <w:sz w:val="36"/>
          <w:szCs w:val="36"/>
          <w:rtl/>
        </w:rPr>
        <w:t>"</w:t>
      </w:r>
      <w:r w:rsidR="00262940">
        <w:rPr>
          <w:rFonts w:cs="Traditional Arabic" w:hint="cs"/>
          <w:sz w:val="36"/>
          <w:szCs w:val="36"/>
          <w:rtl/>
        </w:rPr>
        <w:t>جورج بوست</w:t>
      </w:r>
      <w:r>
        <w:rPr>
          <w:rFonts w:cs="Traditional Arabic" w:hint="cs"/>
          <w:sz w:val="36"/>
          <w:szCs w:val="36"/>
          <w:rtl/>
        </w:rPr>
        <w:t>"</w:t>
      </w:r>
      <w:r w:rsidR="00262940">
        <w:rPr>
          <w:rFonts w:cs="Traditional Arabic" w:hint="cs"/>
          <w:sz w:val="36"/>
          <w:szCs w:val="36"/>
          <w:rtl/>
        </w:rPr>
        <w:t xml:space="preserve"> حيث يقول</w:t>
      </w:r>
      <w:r>
        <w:rPr>
          <w:rFonts w:cs="Traditional Arabic" w:hint="cs"/>
          <w:sz w:val="36"/>
          <w:szCs w:val="36"/>
          <w:rtl/>
        </w:rPr>
        <w:t>:</w:t>
      </w:r>
      <w:r w:rsidR="00262940">
        <w:rPr>
          <w:rFonts w:cs="Traditional Arabic" w:hint="cs"/>
          <w:sz w:val="36"/>
          <w:szCs w:val="36"/>
          <w:rtl/>
        </w:rPr>
        <w:t xml:space="preserve"> (وإذا آمنا بالله القادر على كل شيء</w:t>
      </w:r>
      <w:r>
        <w:rPr>
          <w:rFonts w:cs="Traditional Arabic" w:hint="cs"/>
          <w:sz w:val="36"/>
          <w:szCs w:val="36"/>
          <w:rtl/>
        </w:rPr>
        <w:t>,</w:t>
      </w:r>
      <w:r w:rsidR="00262940">
        <w:rPr>
          <w:rFonts w:cs="Traditional Arabic" w:hint="cs"/>
          <w:sz w:val="36"/>
          <w:szCs w:val="36"/>
          <w:rtl/>
        </w:rPr>
        <w:t xml:space="preserve"> لم يعسر علينا التسليم بإمكان العجائب</w:t>
      </w:r>
      <w:r>
        <w:rPr>
          <w:rFonts w:cs="Traditional Arabic" w:hint="cs"/>
          <w:sz w:val="36"/>
          <w:szCs w:val="36"/>
          <w:rtl/>
        </w:rPr>
        <w:t>,</w:t>
      </w:r>
      <w:r w:rsidR="00262940">
        <w:rPr>
          <w:rFonts w:cs="Traditional Arabic" w:hint="cs"/>
          <w:sz w:val="36"/>
          <w:szCs w:val="36"/>
          <w:rtl/>
        </w:rPr>
        <w:t xml:space="preserve"> وكانت العجيبة الأولى خليقة الكون من العدم بإرادته تعالى</w:t>
      </w:r>
      <w:r>
        <w:rPr>
          <w:rFonts w:cs="Traditional Arabic" w:hint="cs"/>
          <w:sz w:val="36"/>
          <w:szCs w:val="36"/>
          <w:rtl/>
        </w:rPr>
        <w:t>,</w:t>
      </w:r>
      <w:r w:rsidR="00262940">
        <w:rPr>
          <w:rFonts w:cs="Traditional Arabic" w:hint="cs"/>
          <w:sz w:val="36"/>
          <w:szCs w:val="36"/>
          <w:rtl/>
        </w:rPr>
        <w:t xml:space="preserve"> أما المسيح فأقنومه عجيبة أدبية عظيمة</w:t>
      </w:r>
      <w:r>
        <w:rPr>
          <w:rFonts w:cs="Traditional Arabic" w:hint="cs"/>
          <w:sz w:val="36"/>
          <w:szCs w:val="36"/>
          <w:rtl/>
        </w:rPr>
        <w:t>,</w:t>
      </w:r>
      <w:r w:rsidR="00262940">
        <w:rPr>
          <w:rFonts w:cs="Traditional Arabic" w:hint="cs"/>
          <w:sz w:val="36"/>
          <w:szCs w:val="36"/>
          <w:rtl/>
        </w:rPr>
        <w:t xml:space="preserve"> وعجائبه لم تكن إلا لإظهار هذا الأقنوم وأعماله ...ولا بد من العجائب لتعزيز الديانة</w:t>
      </w:r>
      <w:r>
        <w:rPr>
          <w:rFonts w:cs="Traditional Arabic" w:hint="cs"/>
          <w:sz w:val="36"/>
          <w:szCs w:val="36"/>
          <w:rtl/>
        </w:rPr>
        <w:t>,</w:t>
      </w:r>
      <w:r w:rsidR="00262940">
        <w:rPr>
          <w:rFonts w:cs="Traditional Arabic" w:hint="cs"/>
          <w:sz w:val="36"/>
          <w:szCs w:val="36"/>
          <w:rtl/>
        </w:rPr>
        <w:t xml:space="preserve"> فكثيرا ما يستشهد المسيح بعجائبه لإثبات لاهوته وكونه المسيح وكان يفعلها لتمجيد الله ولمنفعة نفوس الناس وأبدانهم ) </w:t>
      </w:r>
      <w:r w:rsidR="00262940" w:rsidRPr="00554BA1">
        <w:rPr>
          <w:rFonts w:ascii="Lotus Linotype" w:hAnsi="Lotus Linotype" w:cs="Traditional Arabic"/>
          <w:sz w:val="36"/>
          <w:szCs w:val="36"/>
          <w:vertAlign w:val="superscript"/>
          <w:rtl/>
        </w:rPr>
        <w:t>(</w:t>
      </w:r>
      <w:r w:rsidR="00262940" w:rsidRPr="00554BA1">
        <w:rPr>
          <w:rStyle w:val="a4"/>
          <w:rFonts w:ascii="Lotus Linotype" w:hAnsi="Lotus Linotype" w:cs="Traditional Arabic"/>
          <w:sz w:val="36"/>
          <w:szCs w:val="36"/>
          <w:rtl/>
        </w:rPr>
        <w:footnoteReference w:id="766"/>
      </w:r>
      <w:r w:rsidR="00262940" w:rsidRPr="00554BA1">
        <w:rPr>
          <w:rFonts w:ascii="Lotus Linotype" w:hAnsi="Lotus Linotype" w:cs="Traditional Arabic"/>
          <w:sz w:val="36"/>
          <w:szCs w:val="36"/>
          <w:vertAlign w:val="superscript"/>
          <w:rtl/>
        </w:rPr>
        <w:t>)</w:t>
      </w:r>
      <w:r w:rsidR="00262940">
        <w:rPr>
          <w:rFonts w:cs="Traditional Arabic" w:hint="cs"/>
          <w:sz w:val="36"/>
          <w:szCs w:val="36"/>
          <w:rtl/>
        </w:rPr>
        <w:t>.</w:t>
      </w:r>
      <w:r>
        <w:rPr>
          <w:rFonts w:cs="Traditional Arabic" w:hint="cs"/>
          <w:sz w:val="36"/>
          <w:szCs w:val="36"/>
          <w:rtl/>
        </w:rPr>
        <w:t>فهو جعل تعزيز الديانة وإثبات ألوهية المسيح متوقف على تلك العجائب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ويذكر الشيخ رشيد عن شيخه محمد عبده في بيانه لذلك: </w:t>
      </w:r>
      <w:r w:rsidR="00930736">
        <w:rPr>
          <w:rFonts w:cs="Traditional Arabic" w:hint="cs"/>
          <w:sz w:val="36"/>
          <w:szCs w:val="36"/>
          <w:rtl/>
        </w:rPr>
        <w:t xml:space="preserve">أن </w:t>
      </w:r>
      <w:r>
        <w:rPr>
          <w:rFonts w:cs="Traditional Arabic" w:hint="cs"/>
          <w:sz w:val="36"/>
          <w:szCs w:val="36"/>
          <w:rtl/>
        </w:rPr>
        <w:t>(أول أصل قام عليه الدين المسيحي وأقوى عماد له</w:t>
      </w:r>
      <w:r w:rsidR="00930736">
        <w:rPr>
          <w:rFonts w:cs="Traditional Arabic" w:hint="cs"/>
          <w:sz w:val="36"/>
          <w:szCs w:val="36"/>
          <w:rtl/>
        </w:rPr>
        <w:t>,</w:t>
      </w:r>
      <w:r>
        <w:rPr>
          <w:rFonts w:cs="Traditional Arabic" w:hint="cs"/>
          <w:sz w:val="36"/>
          <w:szCs w:val="36"/>
          <w:rtl/>
        </w:rPr>
        <w:t xml:space="preserve"> هو خوارق العادات ، تقرأ الأناجيل فلا تجد للمسيح عليه </w:t>
      </w:r>
      <w:r>
        <w:rPr>
          <w:rFonts w:cs="Traditional Arabic" w:hint="cs"/>
          <w:sz w:val="36"/>
          <w:szCs w:val="36"/>
          <w:rtl/>
        </w:rPr>
        <w:lastRenderedPageBreak/>
        <w:t xml:space="preserve">السلام دليلاً على صدقه إلا ما كان يصنع من الخوارق وعددها في الأناجيل يطول شرحه ؛ ثم إنه جعل ذلك دليلاً على صحة الدين لمن يأتي بعده ... وإذا تتبعت جميع ما قال الأولون من أهل هذا الدين تجد خوارق العادات من أظهر الآيات على صحة الاعتقادات)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67"/>
      </w:r>
      <w:r w:rsidRPr="00554BA1">
        <w:rPr>
          <w:rFonts w:ascii="Lotus Linotype" w:hAnsi="Lotus Linotype" w:cs="Traditional Arabic"/>
          <w:sz w:val="36"/>
          <w:szCs w:val="36"/>
          <w:vertAlign w:val="superscript"/>
          <w:rtl/>
        </w:rPr>
        <w:t>)</w:t>
      </w:r>
      <w:r w:rsidRPr="00554BA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وهكذا</w:t>
      </w:r>
      <w:r w:rsidR="00930736">
        <w:rPr>
          <w:rFonts w:cs="Traditional Arabic" w:hint="cs"/>
          <w:sz w:val="36"/>
          <w:szCs w:val="36"/>
          <w:rtl/>
        </w:rPr>
        <w:t>,</w:t>
      </w:r>
      <w:r>
        <w:rPr>
          <w:rFonts w:cs="Traditional Arabic" w:hint="cs"/>
          <w:sz w:val="36"/>
          <w:szCs w:val="36"/>
          <w:rtl/>
        </w:rPr>
        <w:t xml:space="preserve"> نجد النصارى يجعلون من المعجزات (التي لجأ إليها عيسى لتأييد دعواه</w:t>
      </w:r>
      <w:r w:rsidR="00930736">
        <w:rPr>
          <w:rFonts w:cs="Traditional Arabic" w:hint="cs"/>
          <w:sz w:val="36"/>
          <w:szCs w:val="36"/>
          <w:rtl/>
        </w:rPr>
        <w:t>,</w:t>
      </w:r>
      <w:r>
        <w:rPr>
          <w:rFonts w:cs="Traditional Arabic" w:hint="cs"/>
          <w:sz w:val="36"/>
          <w:szCs w:val="36"/>
          <w:rtl/>
        </w:rPr>
        <w:t xml:space="preserve"> ولحمل الناس على تصديقه</w:t>
      </w:r>
      <w:r w:rsidR="00930736">
        <w:rPr>
          <w:rFonts w:cs="Traditional Arabic" w:hint="cs"/>
          <w:sz w:val="36"/>
          <w:szCs w:val="36"/>
          <w:rtl/>
        </w:rPr>
        <w:t>,</w:t>
      </w:r>
      <w:r>
        <w:rPr>
          <w:rFonts w:cs="Traditional Arabic" w:hint="cs"/>
          <w:sz w:val="36"/>
          <w:szCs w:val="36"/>
          <w:rtl/>
        </w:rPr>
        <w:t xml:space="preserve"> بابا نفذت منه دعوى القول بتأليهه</w:t>
      </w:r>
      <w:r w:rsidR="00930736">
        <w:rPr>
          <w:rFonts w:cs="Traditional Arabic" w:hint="cs"/>
          <w:sz w:val="36"/>
          <w:szCs w:val="36"/>
          <w:rtl/>
        </w:rPr>
        <w:t>,</w:t>
      </w:r>
      <w:r>
        <w:rPr>
          <w:rFonts w:cs="Traditional Arabic" w:hint="cs"/>
          <w:sz w:val="36"/>
          <w:szCs w:val="36"/>
          <w:rtl/>
        </w:rPr>
        <w:t xml:space="preserve"> فما دام يشفي الأمراض والأوجاع ويرد البصر والحياة ويأتي بالخوارق التي يعجز عنها سائر البشر</w:t>
      </w:r>
      <w:r w:rsidR="00930736">
        <w:rPr>
          <w:rFonts w:cs="Traditional Arabic" w:hint="cs"/>
          <w:sz w:val="36"/>
          <w:szCs w:val="36"/>
          <w:rtl/>
        </w:rPr>
        <w:t>,</w:t>
      </w:r>
      <w:r>
        <w:rPr>
          <w:rFonts w:cs="Traditional Arabic" w:hint="cs"/>
          <w:sz w:val="36"/>
          <w:szCs w:val="36"/>
          <w:rtl/>
        </w:rPr>
        <w:t xml:space="preserve"> فلا شك أنه ليس إنسانا عاديا</w:t>
      </w:r>
      <w:r w:rsidR="00930736">
        <w:rPr>
          <w:rFonts w:cs="Traditional Arabic" w:hint="cs"/>
          <w:sz w:val="36"/>
          <w:szCs w:val="36"/>
          <w:rtl/>
        </w:rPr>
        <w:t>,</w:t>
      </w:r>
      <w:r>
        <w:rPr>
          <w:rFonts w:cs="Traditional Arabic" w:hint="cs"/>
          <w:sz w:val="36"/>
          <w:szCs w:val="36"/>
          <w:rtl/>
        </w:rPr>
        <w:t xml:space="preserve"> والأرجح أنه إله أو ابن إله أو بعض إله</w:t>
      </w:r>
      <w:r w:rsidR="00930736">
        <w:rPr>
          <w:rFonts w:cs="Traditional Arabic" w:hint="cs"/>
          <w:sz w:val="36"/>
          <w:szCs w:val="36"/>
          <w:rtl/>
        </w:rPr>
        <w:t>,</w:t>
      </w:r>
      <w:r>
        <w:rPr>
          <w:rFonts w:cs="Traditional Arabic" w:hint="cs"/>
          <w:sz w:val="36"/>
          <w:szCs w:val="36"/>
          <w:rtl/>
        </w:rPr>
        <w:t xml:space="preserve"> نزل من السماء وأتى إلى الأرض يعرض على الناس مكنات الآلهة وقدراتها على البشر)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68"/>
      </w:r>
      <w:r w:rsidRPr="00554BA1">
        <w:rPr>
          <w:rFonts w:ascii="Lotus Linotype" w:hAnsi="Lotus Linotype" w:cs="Traditional Arabic"/>
          <w:sz w:val="36"/>
          <w:szCs w:val="36"/>
          <w:vertAlign w:val="superscript"/>
          <w:rtl/>
        </w:rPr>
        <w:t>)</w:t>
      </w:r>
      <w:r w:rsidRPr="00554BA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أشار الشيخ رشيد إلى أهم معجزات المسيح التي يستدل بها النصارى في إثبات ألوهية المسيح  فكانت كالتالي : </w:t>
      </w:r>
    </w:p>
    <w:p w:rsidR="00930736"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 xml:space="preserve">أ </w:t>
      </w:r>
      <w:r w:rsidR="00930736">
        <w:rPr>
          <w:rFonts w:cs="Traditional Arabic" w:hint="cs"/>
          <w:sz w:val="36"/>
          <w:szCs w:val="36"/>
          <w:rtl/>
        </w:rPr>
        <w:t>– ميلاده من عذراء لم يمسسها رجل</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69"/>
      </w:r>
      <w:r w:rsidRPr="00554BA1">
        <w:rPr>
          <w:rFonts w:ascii="Lotus Linotype" w:hAnsi="Lotus Linotype" w:cs="Traditional Arabic"/>
          <w:sz w:val="36"/>
          <w:szCs w:val="36"/>
          <w:vertAlign w:val="superscript"/>
          <w:rtl/>
        </w:rPr>
        <w:t>)</w:t>
      </w:r>
      <w:r w:rsidR="00930736">
        <w:rPr>
          <w:rFonts w:cs="Traditional Arabic" w:hint="cs"/>
          <w:sz w:val="36"/>
          <w:szCs w:val="36"/>
          <w:rtl/>
        </w:rPr>
        <w:t xml:space="preserve">: </w:t>
      </w:r>
      <w:r>
        <w:rPr>
          <w:rFonts w:cs="Traditional Arabic" w:hint="cs"/>
          <w:sz w:val="36"/>
          <w:szCs w:val="36"/>
          <w:rtl/>
        </w:rPr>
        <w:t xml:space="preserve">وقد أثبت القرآن الكريم هذه الحقيقة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70"/>
      </w:r>
      <w:r w:rsidRPr="00554BA1">
        <w:rPr>
          <w:rFonts w:ascii="Lotus Linotype" w:hAnsi="Lotus Linotype" w:cs="Traditional Arabic"/>
          <w:sz w:val="36"/>
          <w:szCs w:val="36"/>
          <w:vertAlign w:val="superscript"/>
          <w:rtl/>
        </w:rPr>
        <w:t>)</w:t>
      </w:r>
      <w:r w:rsidR="00930736">
        <w:rPr>
          <w:rFonts w:cs="Traditional Arabic" w:hint="cs"/>
          <w:sz w:val="36"/>
          <w:szCs w:val="36"/>
          <w:rtl/>
        </w:rPr>
        <w:t xml:space="preserve"> </w:t>
      </w:r>
      <w:r>
        <w:rPr>
          <w:rFonts w:cs="Traditional Arabic" w:hint="cs"/>
          <w:sz w:val="36"/>
          <w:szCs w:val="36"/>
          <w:rtl/>
        </w:rPr>
        <w:t xml:space="preserve">كما أثبتتها أناجيل النصارى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71"/>
      </w:r>
      <w:r w:rsidRPr="00554BA1">
        <w:rPr>
          <w:rFonts w:ascii="Lotus Linotype" w:hAnsi="Lotus Linotype" w:cs="Traditional Arabic"/>
          <w:sz w:val="36"/>
          <w:szCs w:val="36"/>
          <w:vertAlign w:val="superscript"/>
          <w:rtl/>
        </w:rPr>
        <w:t>)</w:t>
      </w:r>
      <w:r>
        <w:rPr>
          <w:rFonts w:cs="Traditional Arabic" w:hint="cs"/>
          <w:sz w:val="36"/>
          <w:szCs w:val="36"/>
          <w:rtl/>
        </w:rPr>
        <w:t>.</w:t>
      </w:r>
      <w:r w:rsidR="00930736">
        <w:rPr>
          <w:rFonts w:cs="Traditional Arabic" w:hint="cs"/>
          <w:sz w:val="36"/>
          <w:szCs w:val="36"/>
          <w:rtl/>
        </w:rPr>
        <w:t xml:space="preserve"> </w:t>
      </w:r>
    </w:p>
    <w:p w:rsidR="00262940"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وقد اتخذ النصارى هذه المعجزة الإلهية ذريعة من الذرائع التي أدت إلى قولهم بألوهية المسيح عليه السلام</w:t>
      </w:r>
      <w:r w:rsidR="00930736">
        <w:rPr>
          <w:rFonts w:cs="Traditional Arabic" w:hint="cs"/>
          <w:sz w:val="36"/>
          <w:szCs w:val="36"/>
          <w:rtl/>
        </w:rPr>
        <w:t>,</w:t>
      </w:r>
      <w:r>
        <w:rPr>
          <w:rFonts w:cs="Traditional Arabic" w:hint="cs"/>
          <w:sz w:val="36"/>
          <w:szCs w:val="36"/>
          <w:rtl/>
        </w:rPr>
        <w:t xml:space="preserve"> وفي ذلك يقول القس لبيب ميخائيل</w:t>
      </w:r>
      <w:r w:rsidR="00930736">
        <w:rPr>
          <w:rFonts w:cs="Traditional Arabic" w:hint="cs"/>
          <w:sz w:val="36"/>
          <w:szCs w:val="36"/>
          <w:rtl/>
        </w:rPr>
        <w:t>:</w:t>
      </w:r>
      <w:r>
        <w:rPr>
          <w:rFonts w:cs="Traditional Arabic" w:hint="cs"/>
          <w:sz w:val="36"/>
          <w:szCs w:val="36"/>
          <w:rtl/>
        </w:rPr>
        <w:t xml:space="preserve"> (إنني أومن بأن المسيح هو الله على أساس ميلاده المعجزي من عذراء</w:t>
      </w:r>
      <w:r w:rsidR="00930736">
        <w:rPr>
          <w:rFonts w:cs="Traditional Arabic" w:hint="cs"/>
          <w:sz w:val="36"/>
          <w:szCs w:val="36"/>
          <w:rtl/>
        </w:rPr>
        <w:t>,</w:t>
      </w:r>
      <w:r>
        <w:rPr>
          <w:rFonts w:cs="Traditional Arabic" w:hint="cs"/>
          <w:sz w:val="36"/>
          <w:szCs w:val="36"/>
          <w:rtl/>
        </w:rPr>
        <w:t xml:space="preserve"> لقد خلق الله آدم خلقا مباشرا من تراب</w:t>
      </w:r>
      <w:r w:rsidR="00930736">
        <w:rPr>
          <w:rFonts w:cs="Traditional Arabic" w:hint="cs"/>
          <w:sz w:val="36"/>
          <w:szCs w:val="36"/>
          <w:rtl/>
        </w:rPr>
        <w:t>,</w:t>
      </w:r>
      <w:r>
        <w:rPr>
          <w:rFonts w:cs="Traditional Arabic" w:hint="cs"/>
          <w:sz w:val="36"/>
          <w:szCs w:val="36"/>
          <w:rtl/>
        </w:rPr>
        <w:t xml:space="preserve"> ونفخ في أنفه نسمة حياة فصار آدم نفسا حية</w:t>
      </w:r>
      <w:r w:rsidR="00930736">
        <w:rPr>
          <w:rFonts w:cs="Traditional Arabic" w:hint="cs"/>
          <w:sz w:val="36"/>
          <w:szCs w:val="36"/>
          <w:rtl/>
        </w:rPr>
        <w:t>,</w:t>
      </w:r>
      <w:r>
        <w:rPr>
          <w:rFonts w:cs="Traditional Arabic" w:hint="cs"/>
          <w:sz w:val="36"/>
          <w:szCs w:val="36"/>
          <w:rtl/>
        </w:rPr>
        <w:t xml:space="preserve"> ... أما ولادة يسوع المسيح من عذراء لم يمسسها بشر</w:t>
      </w:r>
      <w:r w:rsidR="00930736">
        <w:rPr>
          <w:rFonts w:cs="Traditional Arabic" w:hint="cs"/>
          <w:sz w:val="36"/>
          <w:szCs w:val="36"/>
          <w:rtl/>
        </w:rPr>
        <w:t>,</w:t>
      </w:r>
      <w:r>
        <w:rPr>
          <w:rFonts w:cs="Traditional Arabic" w:hint="cs"/>
          <w:sz w:val="36"/>
          <w:szCs w:val="36"/>
          <w:rtl/>
        </w:rPr>
        <w:t xml:space="preserve"> فكانت معجزة فريدة</w:t>
      </w:r>
      <w:r w:rsidR="00930736">
        <w:rPr>
          <w:rFonts w:cs="Traditional Arabic" w:hint="cs"/>
          <w:sz w:val="36"/>
          <w:szCs w:val="36"/>
          <w:rtl/>
        </w:rPr>
        <w:t>,</w:t>
      </w:r>
      <w:r>
        <w:rPr>
          <w:rFonts w:cs="Traditional Arabic" w:hint="cs"/>
          <w:sz w:val="36"/>
          <w:szCs w:val="36"/>
          <w:rtl/>
        </w:rPr>
        <w:t xml:space="preserve"> قصد الله في حكمته أن تتم</w:t>
      </w:r>
      <w:r w:rsidR="00930736">
        <w:rPr>
          <w:rFonts w:cs="Traditional Arabic" w:hint="cs"/>
          <w:sz w:val="36"/>
          <w:szCs w:val="36"/>
          <w:rtl/>
        </w:rPr>
        <w:t>,</w:t>
      </w:r>
      <w:r>
        <w:rPr>
          <w:rFonts w:cs="Traditional Arabic" w:hint="cs"/>
          <w:sz w:val="36"/>
          <w:szCs w:val="36"/>
          <w:rtl/>
        </w:rPr>
        <w:t xml:space="preserve"> لكي يولد المسيح إنسانا دون أن </w:t>
      </w:r>
      <w:r>
        <w:rPr>
          <w:rFonts w:cs="Traditional Arabic" w:hint="cs"/>
          <w:sz w:val="36"/>
          <w:szCs w:val="36"/>
          <w:rtl/>
        </w:rPr>
        <w:lastRenderedPageBreak/>
        <w:t xml:space="preserve">يرث خطيئة الإنسان)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72"/>
      </w:r>
      <w:r w:rsidRPr="00554BA1">
        <w:rPr>
          <w:rFonts w:ascii="Lotus Linotype" w:hAnsi="Lotus Linotype" w:cs="Traditional Arabic"/>
          <w:sz w:val="36"/>
          <w:szCs w:val="36"/>
          <w:vertAlign w:val="superscript"/>
          <w:rtl/>
        </w:rPr>
        <w:t>)</w:t>
      </w:r>
      <w:r w:rsidRPr="00554BA1">
        <w:rPr>
          <w:rFonts w:ascii="Lotus Linotype" w:hAnsi="Lotus Linotype" w:cs="Traditional Arabic" w:hint="cs"/>
          <w:sz w:val="36"/>
          <w:szCs w:val="36"/>
          <w:rtl/>
        </w:rPr>
        <w:t xml:space="preserve"> </w:t>
      </w:r>
      <w:r>
        <w:rPr>
          <w:rFonts w:cs="Traditional Arabic" w:hint="cs"/>
          <w:sz w:val="36"/>
          <w:szCs w:val="36"/>
          <w:rtl/>
        </w:rPr>
        <w:t>. وهكذا</w:t>
      </w:r>
      <w:r w:rsidR="00930736">
        <w:rPr>
          <w:rFonts w:cs="Traditional Arabic" w:hint="cs"/>
          <w:sz w:val="36"/>
          <w:szCs w:val="36"/>
          <w:rtl/>
        </w:rPr>
        <w:t>,</w:t>
      </w:r>
      <w:r>
        <w:rPr>
          <w:rFonts w:cs="Traditional Arabic" w:hint="cs"/>
          <w:sz w:val="36"/>
          <w:szCs w:val="36"/>
          <w:rtl/>
        </w:rPr>
        <w:t xml:space="preserve"> كانت ولادته من عذراء من أهم الأدلة على ألوهيته </w:t>
      </w:r>
      <w:r w:rsidR="00930736">
        <w:rPr>
          <w:rFonts w:cs="Traditional Arabic" w:hint="cs"/>
          <w:sz w:val="36"/>
          <w:szCs w:val="36"/>
          <w:rtl/>
        </w:rPr>
        <w:t>-</w:t>
      </w:r>
      <w:r>
        <w:rPr>
          <w:rFonts w:cs="Traditional Arabic" w:hint="cs"/>
          <w:sz w:val="36"/>
          <w:szCs w:val="36"/>
          <w:rtl/>
        </w:rPr>
        <w:t xml:space="preserve">بزعمهم </w:t>
      </w:r>
      <w:r w:rsidR="00930736">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وقد تقدم الكلام عن ولادة المسيح من غير أب – فيما سبق - فلا حاجة إلى تكراره هنا </w:t>
      </w:r>
      <w:r w:rsidRPr="00554BA1">
        <w:rPr>
          <w:rFonts w:ascii="Lotus Linotype" w:hAnsi="Lotus Linotype" w:cs="Traditional Arabic"/>
          <w:sz w:val="36"/>
          <w:szCs w:val="36"/>
          <w:vertAlign w:val="superscript"/>
          <w:rtl/>
        </w:rPr>
        <w:t>(</w:t>
      </w:r>
      <w:r w:rsidRPr="00554BA1">
        <w:rPr>
          <w:rStyle w:val="a4"/>
          <w:rFonts w:ascii="Lotus Linotype" w:hAnsi="Lotus Linotype" w:cs="Traditional Arabic"/>
          <w:sz w:val="36"/>
          <w:szCs w:val="36"/>
          <w:rtl/>
        </w:rPr>
        <w:footnoteReference w:id="773"/>
      </w:r>
      <w:r w:rsidRPr="00554BA1">
        <w:rPr>
          <w:rFonts w:ascii="Lotus Linotype" w:hAnsi="Lotus Linotype" w:cs="Traditional Arabic"/>
          <w:sz w:val="36"/>
          <w:szCs w:val="36"/>
          <w:vertAlign w:val="superscript"/>
          <w:rtl/>
        </w:rPr>
        <w:t>)</w:t>
      </w:r>
      <w:r w:rsidRPr="00554BA1">
        <w:rPr>
          <w:rFonts w:ascii="Lotus Linotype" w:hAnsi="Lotus Linotype"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ب – معجزات المسيح :</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جاءت الكتب السابقة المنسوبة إلى الأنبياء عليهم السلام بنصوص كثير تدل على المعجزات والعجائب التي تمت على أيدي الأنبياء عليهم السلام بقدرة الله تعالى وقوته</w:t>
      </w:r>
      <w:r w:rsidR="00930736">
        <w:rPr>
          <w:rFonts w:cs="Traditional Arabic" w:hint="cs"/>
          <w:sz w:val="36"/>
          <w:szCs w:val="36"/>
          <w:rtl/>
        </w:rPr>
        <w:t>,</w:t>
      </w:r>
      <w:r>
        <w:rPr>
          <w:rFonts w:cs="Traditional Arabic" w:hint="cs"/>
          <w:sz w:val="36"/>
          <w:szCs w:val="36"/>
          <w:rtl/>
        </w:rPr>
        <w:t xml:space="preserve"> ثم جاء القرآن مثبتا لمعجزات باهرة</w:t>
      </w:r>
      <w:r w:rsidR="00930736">
        <w:rPr>
          <w:rFonts w:cs="Traditional Arabic" w:hint="cs"/>
          <w:sz w:val="36"/>
          <w:szCs w:val="36"/>
          <w:rtl/>
        </w:rPr>
        <w:t>,</w:t>
      </w:r>
      <w:r>
        <w:rPr>
          <w:rFonts w:cs="Traditional Arabic" w:hint="cs"/>
          <w:sz w:val="36"/>
          <w:szCs w:val="36"/>
          <w:rtl/>
        </w:rPr>
        <w:t xml:space="preserve"> أجراها الله على أيدي أنبيائه</w:t>
      </w:r>
      <w:r w:rsidR="00930736">
        <w:rPr>
          <w:rFonts w:cs="Traditional Arabic" w:hint="cs"/>
          <w:sz w:val="36"/>
          <w:szCs w:val="36"/>
          <w:rtl/>
        </w:rPr>
        <w:t>, كنوح</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4"/>
      </w:r>
      <w:r w:rsidRPr="006A2095">
        <w:rPr>
          <w:rFonts w:ascii="Lotus Linotype" w:hAnsi="Lotus Linotype" w:cs="Traditional Arabic"/>
          <w:sz w:val="36"/>
          <w:szCs w:val="36"/>
          <w:vertAlign w:val="superscript"/>
          <w:rtl/>
        </w:rPr>
        <w:t>)</w:t>
      </w:r>
      <w:r w:rsidR="00930736">
        <w:rPr>
          <w:rFonts w:cs="Traditional Arabic" w:hint="cs"/>
          <w:sz w:val="36"/>
          <w:szCs w:val="36"/>
          <w:rtl/>
        </w:rPr>
        <w:t xml:space="preserve"> ,</w:t>
      </w:r>
      <w:r>
        <w:rPr>
          <w:rFonts w:cs="Traditional Arabic" w:hint="cs"/>
          <w:sz w:val="36"/>
          <w:szCs w:val="36"/>
          <w:rtl/>
        </w:rPr>
        <w:t>وموسى</w:t>
      </w:r>
      <w:r w:rsidR="00930736">
        <w:rPr>
          <w:rFonts w:cs="Traditional Arabic" w:hint="cs"/>
          <w:sz w:val="36"/>
          <w:szCs w:val="36"/>
          <w:rtl/>
        </w:rPr>
        <w:t>,</w:t>
      </w:r>
      <w:r>
        <w:rPr>
          <w:rFonts w:cs="Traditional Arabic" w:hint="cs"/>
          <w:sz w:val="36"/>
          <w:szCs w:val="36"/>
          <w:rtl/>
        </w:rPr>
        <w:t xml:space="preserve"> </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5"/>
      </w:r>
      <w:r w:rsidRPr="006A2095">
        <w:rPr>
          <w:rFonts w:ascii="Lotus Linotype" w:hAnsi="Lotus Linotype" w:cs="Traditional Arabic"/>
          <w:sz w:val="36"/>
          <w:szCs w:val="36"/>
          <w:vertAlign w:val="superscript"/>
          <w:rtl/>
        </w:rPr>
        <w:t>)</w:t>
      </w:r>
      <w:r>
        <w:rPr>
          <w:rFonts w:cs="Traditional Arabic" w:hint="cs"/>
          <w:sz w:val="36"/>
          <w:szCs w:val="36"/>
          <w:rtl/>
        </w:rPr>
        <w:t>وعيسى</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6"/>
      </w:r>
      <w:r w:rsidRPr="006A2095">
        <w:rPr>
          <w:rFonts w:ascii="Lotus Linotype" w:hAnsi="Lotus Linotype" w:cs="Traditional Arabic"/>
          <w:sz w:val="36"/>
          <w:szCs w:val="36"/>
          <w:vertAlign w:val="superscript"/>
          <w:rtl/>
        </w:rPr>
        <w:t>)</w:t>
      </w:r>
      <w:r w:rsidR="0022085C">
        <w:rPr>
          <w:rFonts w:ascii="Lotus Linotype" w:hAnsi="Lotus Linotype" w:cs="Traditional Arabic" w:hint="cs"/>
          <w:sz w:val="36"/>
          <w:szCs w:val="36"/>
          <w:vertAlign w:val="superscript"/>
          <w:rtl/>
        </w:rPr>
        <w:t xml:space="preserve"> </w:t>
      </w:r>
      <w:r w:rsidR="00930736">
        <w:rPr>
          <w:rFonts w:cs="Traditional Arabic" w:hint="cs"/>
          <w:sz w:val="36"/>
          <w:szCs w:val="36"/>
          <w:rtl/>
        </w:rPr>
        <w:t>,</w:t>
      </w:r>
      <w:r>
        <w:rPr>
          <w:rFonts w:cs="Traditional Arabic" w:hint="cs"/>
          <w:sz w:val="36"/>
          <w:szCs w:val="36"/>
          <w:rtl/>
        </w:rPr>
        <w:t>وصالح</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7"/>
      </w:r>
      <w:r w:rsidRPr="006A2095">
        <w:rPr>
          <w:rFonts w:ascii="Lotus Linotype" w:hAnsi="Lotus Linotype" w:cs="Traditional Arabic"/>
          <w:sz w:val="36"/>
          <w:szCs w:val="36"/>
          <w:vertAlign w:val="superscript"/>
          <w:rtl/>
        </w:rPr>
        <w:t>)</w:t>
      </w:r>
      <w:r w:rsidR="0022085C">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بالإضافة إلى نبينا محمد</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8"/>
      </w:r>
      <w:r w:rsidRPr="006A2095">
        <w:rPr>
          <w:rFonts w:ascii="Lotus Linotype" w:hAnsi="Lotus Linotype" w:cs="Traditional Arabic"/>
          <w:sz w:val="36"/>
          <w:szCs w:val="36"/>
          <w:vertAlign w:val="superscript"/>
          <w:rtl/>
        </w:rPr>
        <w:t>)</w:t>
      </w:r>
      <w:r w:rsidR="0022085C">
        <w:rPr>
          <w:rFonts w:cs="Traditional Arabic" w:hint="cs"/>
          <w:sz w:val="36"/>
          <w:szCs w:val="36"/>
          <w:rtl/>
        </w:rPr>
        <w:t xml:space="preserve"> </w:t>
      </w:r>
      <w:r>
        <w:rPr>
          <w:rFonts w:cs="Traditional Arabic" w:hint="cs"/>
          <w:sz w:val="36"/>
          <w:szCs w:val="36"/>
          <w:rtl/>
        </w:rPr>
        <w:t>عليهم الصلاة والسلام</w:t>
      </w:r>
      <w:r w:rsidR="00930736">
        <w:rPr>
          <w:rFonts w:cs="Traditional Arabic" w:hint="cs"/>
          <w:sz w:val="36"/>
          <w:szCs w:val="36"/>
          <w:rtl/>
        </w:rPr>
        <w:t>,</w:t>
      </w:r>
      <w:r>
        <w:rPr>
          <w:rFonts w:cs="Traditional Arabic" w:hint="cs"/>
          <w:sz w:val="36"/>
          <w:szCs w:val="36"/>
          <w:rtl/>
        </w:rPr>
        <w:t xml:space="preserve"> وقد أجرى الله تلك المعجزات لتأييد أنبياءه</w:t>
      </w:r>
      <w:r w:rsidR="00930736">
        <w:rPr>
          <w:rFonts w:cs="Traditional Arabic" w:hint="cs"/>
          <w:sz w:val="36"/>
          <w:szCs w:val="36"/>
          <w:rtl/>
        </w:rPr>
        <w:t>,</w:t>
      </w:r>
      <w:r>
        <w:rPr>
          <w:rFonts w:cs="Traditional Arabic" w:hint="cs"/>
          <w:sz w:val="36"/>
          <w:szCs w:val="36"/>
          <w:rtl/>
        </w:rPr>
        <w:t xml:space="preserve"> إلا أن النصارى يحاولون عابثين التفرقة بين ما جرى للم</w:t>
      </w:r>
      <w:r w:rsidR="00930736">
        <w:rPr>
          <w:rFonts w:cs="Traditional Arabic" w:hint="cs"/>
          <w:sz w:val="36"/>
          <w:szCs w:val="36"/>
          <w:rtl/>
        </w:rPr>
        <w:t xml:space="preserve">سيح عليه السلام وبين ما جرى </w:t>
      </w:r>
      <w:r>
        <w:rPr>
          <w:rFonts w:cs="Traditional Arabic" w:hint="cs"/>
          <w:sz w:val="36"/>
          <w:szCs w:val="36"/>
          <w:rtl/>
        </w:rPr>
        <w:t>لبقية الأنبياء من المعجزات</w:t>
      </w:r>
      <w:r w:rsidR="00930736">
        <w:rPr>
          <w:rFonts w:cs="Traditional Arabic" w:hint="cs"/>
          <w:sz w:val="36"/>
          <w:szCs w:val="36"/>
          <w:rtl/>
        </w:rPr>
        <w:t>,</w:t>
      </w:r>
      <w:r>
        <w:rPr>
          <w:rFonts w:cs="Traditional Arabic" w:hint="cs"/>
          <w:sz w:val="36"/>
          <w:szCs w:val="36"/>
          <w:rtl/>
        </w:rPr>
        <w:t xml:space="preserve"> حيث يزعمون أن ما جرى على أيد</w:t>
      </w:r>
      <w:r w:rsidR="00930736">
        <w:rPr>
          <w:rFonts w:cs="Traditional Arabic" w:hint="cs"/>
          <w:sz w:val="36"/>
          <w:szCs w:val="36"/>
          <w:rtl/>
        </w:rPr>
        <w:t>ي</w:t>
      </w:r>
      <w:r>
        <w:rPr>
          <w:rFonts w:cs="Traditional Arabic" w:hint="cs"/>
          <w:sz w:val="36"/>
          <w:szCs w:val="36"/>
          <w:rtl/>
        </w:rPr>
        <w:t xml:space="preserve"> الأنبياء الآخرين من المعجزات</w:t>
      </w:r>
      <w:r w:rsidR="00930736">
        <w:rPr>
          <w:rFonts w:cs="Traditional Arabic" w:hint="cs"/>
          <w:sz w:val="36"/>
          <w:szCs w:val="36"/>
          <w:rtl/>
        </w:rPr>
        <w:t>,</w:t>
      </w:r>
      <w:r>
        <w:rPr>
          <w:rFonts w:cs="Traditional Arabic" w:hint="cs"/>
          <w:sz w:val="36"/>
          <w:szCs w:val="36"/>
          <w:rtl/>
        </w:rPr>
        <w:t xml:space="preserve"> إنما تمت بقوة خارجية لا دخل لهؤلاء الأنبياء في شيء من ذلك</w:t>
      </w:r>
      <w:r w:rsidR="00930736">
        <w:rPr>
          <w:rFonts w:cs="Traditional Arabic" w:hint="cs"/>
          <w:sz w:val="36"/>
          <w:szCs w:val="36"/>
          <w:rtl/>
        </w:rPr>
        <w:t>,</w:t>
      </w:r>
      <w:r>
        <w:rPr>
          <w:rFonts w:cs="Traditional Arabic" w:hint="cs"/>
          <w:sz w:val="36"/>
          <w:szCs w:val="36"/>
          <w:rtl/>
        </w:rPr>
        <w:t xml:space="preserve"> وأما ما جرى على يد المسيح عليه السلام فهي راجعة إلى قوته الشخصية وإرادته الخاصة</w:t>
      </w:r>
      <w:r w:rsidR="00930736">
        <w:rPr>
          <w:rFonts w:cs="Traditional Arabic" w:hint="cs"/>
          <w:sz w:val="36"/>
          <w:szCs w:val="36"/>
          <w:rtl/>
        </w:rPr>
        <w:t>,</w:t>
      </w:r>
      <w:r>
        <w:rPr>
          <w:rFonts w:cs="Traditional Arabic" w:hint="cs"/>
          <w:sz w:val="36"/>
          <w:szCs w:val="36"/>
          <w:rtl/>
        </w:rPr>
        <w:t xml:space="preserve"> يقول القس عوض سمعان (كان أنبياء الله يعملون المعجزات ليس بناء على إرادتهم </w:t>
      </w:r>
      <w:r>
        <w:rPr>
          <w:rFonts w:cs="Traditional Arabic" w:hint="cs"/>
          <w:sz w:val="36"/>
          <w:szCs w:val="36"/>
          <w:rtl/>
        </w:rPr>
        <w:lastRenderedPageBreak/>
        <w:t>الشخصية بل بناء على إرادة الله</w:t>
      </w:r>
      <w:r w:rsidR="00930736">
        <w:rPr>
          <w:rFonts w:cs="Traditional Arabic" w:hint="cs"/>
          <w:sz w:val="36"/>
          <w:szCs w:val="36"/>
          <w:rtl/>
        </w:rPr>
        <w:t>,</w:t>
      </w:r>
      <w:r>
        <w:rPr>
          <w:rFonts w:cs="Traditional Arabic" w:hint="cs"/>
          <w:sz w:val="36"/>
          <w:szCs w:val="36"/>
          <w:rtl/>
        </w:rPr>
        <w:t xml:space="preserve"> أما المسيح فكان يعملها بإرادته الذاتية</w:t>
      </w:r>
      <w:r w:rsidR="00930736">
        <w:rPr>
          <w:rFonts w:cs="Traditional Arabic" w:hint="cs"/>
          <w:sz w:val="36"/>
          <w:szCs w:val="36"/>
          <w:rtl/>
        </w:rPr>
        <w:t>,</w:t>
      </w:r>
      <w:r>
        <w:rPr>
          <w:rFonts w:cs="Traditional Arabic" w:hint="cs"/>
          <w:sz w:val="36"/>
          <w:szCs w:val="36"/>
          <w:rtl/>
        </w:rPr>
        <w:t xml:space="preserve"> ولذلك كانت بالنسبة له أمرا عاديا</w:t>
      </w:r>
      <w:r w:rsidR="00930736">
        <w:rPr>
          <w:rFonts w:cs="Traditional Arabic" w:hint="cs"/>
          <w:sz w:val="36"/>
          <w:szCs w:val="36"/>
          <w:rtl/>
        </w:rPr>
        <w:t>,</w:t>
      </w:r>
      <w:r>
        <w:rPr>
          <w:rFonts w:cs="Traditional Arabic" w:hint="cs"/>
          <w:sz w:val="36"/>
          <w:szCs w:val="36"/>
          <w:rtl/>
        </w:rPr>
        <w:t xml:space="preserve"> فكان يقول للأبرص "أريد فاطهر" فيطهر في الحال) </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79"/>
      </w:r>
      <w:r w:rsidRPr="006A2095">
        <w:rPr>
          <w:rFonts w:ascii="Lotus Linotype" w:hAnsi="Lotus Linotype" w:cs="Traditional Arabic"/>
          <w:sz w:val="36"/>
          <w:szCs w:val="36"/>
          <w:vertAlign w:val="superscript"/>
          <w:rtl/>
        </w:rPr>
        <w:t>)</w:t>
      </w:r>
      <w:r w:rsidRPr="006A2095">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ويقول القس لبيب ميخائيل</w:t>
      </w:r>
      <w:r w:rsidR="00930736">
        <w:rPr>
          <w:rFonts w:cs="Traditional Arabic" w:hint="cs"/>
          <w:sz w:val="36"/>
          <w:szCs w:val="36"/>
          <w:rtl/>
        </w:rPr>
        <w:t>:</w:t>
      </w:r>
      <w:r>
        <w:rPr>
          <w:rFonts w:cs="Traditional Arabic" w:hint="cs"/>
          <w:sz w:val="36"/>
          <w:szCs w:val="36"/>
          <w:rtl/>
        </w:rPr>
        <w:t xml:space="preserve"> (وكل نبي أرسله الله إلى هذه الأرض أجرى معجزات</w:t>
      </w:r>
      <w:r w:rsidR="00930736">
        <w:rPr>
          <w:rFonts w:cs="Traditional Arabic" w:hint="cs"/>
          <w:sz w:val="36"/>
          <w:szCs w:val="36"/>
          <w:rtl/>
        </w:rPr>
        <w:t>,</w:t>
      </w:r>
      <w:r>
        <w:rPr>
          <w:rFonts w:cs="Traditional Arabic" w:hint="cs"/>
          <w:sz w:val="36"/>
          <w:szCs w:val="36"/>
          <w:rtl/>
        </w:rPr>
        <w:t xml:space="preserve"> لكنه لم يفعلها بقوتها الشخصية</w:t>
      </w:r>
      <w:r w:rsidR="00930736">
        <w:rPr>
          <w:rFonts w:cs="Traditional Arabic" w:hint="cs"/>
          <w:sz w:val="36"/>
          <w:szCs w:val="36"/>
          <w:rtl/>
        </w:rPr>
        <w:t>,</w:t>
      </w:r>
      <w:r>
        <w:rPr>
          <w:rFonts w:cs="Traditional Arabic" w:hint="cs"/>
          <w:sz w:val="36"/>
          <w:szCs w:val="36"/>
          <w:rtl/>
        </w:rPr>
        <w:t xml:space="preserve"> بل بقوة الله</w:t>
      </w:r>
      <w:r w:rsidR="00930736">
        <w:rPr>
          <w:rFonts w:cs="Traditional Arabic" w:hint="cs"/>
          <w:sz w:val="36"/>
          <w:szCs w:val="36"/>
          <w:rtl/>
        </w:rPr>
        <w:t>,</w:t>
      </w:r>
      <w:r>
        <w:rPr>
          <w:rFonts w:cs="Traditional Arabic" w:hint="cs"/>
          <w:sz w:val="36"/>
          <w:szCs w:val="36"/>
          <w:rtl/>
        </w:rPr>
        <w:t xml:space="preserve"> أما المسيح له المجد فقد أجرى المعجزات بقوة لاهوته</w:t>
      </w:r>
      <w:r w:rsidR="00930736">
        <w:rPr>
          <w:rFonts w:cs="Traditional Arabic" w:hint="cs"/>
          <w:sz w:val="36"/>
          <w:szCs w:val="36"/>
          <w:rtl/>
        </w:rPr>
        <w:t>,</w:t>
      </w:r>
      <w:r>
        <w:rPr>
          <w:rFonts w:cs="Traditional Arabic" w:hint="cs"/>
          <w:sz w:val="36"/>
          <w:szCs w:val="36"/>
          <w:rtl/>
        </w:rPr>
        <w:t xml:space="preserve"> لأنه ابن الله والله الابن) </w:t>
      </w:r>
      <w:r w:rsidRPr="006A2095">
        <w:rPr>
          <w:rFonts w:ascii="Lotus Linotype" w:hAnsi="Lotus Linotype" w:cs="Traditional Arabic"/>
          <w:sz w:val="36"/>
          <w:szCs w:val="36"/>
          <w:vertAlign w:val="superscript"/>
          <w:rtl/>
        </w:rPr>
        <w:t>(</w:t>
      </w:r>
      <w:r w:rsidRPr="006A2095">
        <w:rPr>
          <w:rStyle w:val="a4"/>
          <w:rFonts w:ascii="Lotus Linotype" w:hAnsi="Lotus Linotype" w:cs="Traditional Arabic"/>
          <w:sz w:val="36"/>
          <w:szCs w:val="36"/>
          <w:rtl/>
        </w:rPr>
        <w:footnoteReference w:id="780"/>
      </w:r>
      <w:r w:rsidRPr="006A2095">
        <w:rPr>
          <w:rFonts w:ascii="Lotus Linotype" w:hAnsi="Lotus Linotype" w:cs="Traditional Arabic"/>
          <w:sz w:val="36"/>
          <w:szCs w:val="36"/>
          <w:vertAlign w:val="superscript"/>
          <w:rtl/>
        </w:rPr>
        <w:t>)</w:t>
      </w:r>
      <w:r w:rsidRPr="006A2095">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وهكذا</w:t>
      </w:r>
      <w:r w:rsidR="00930736">
        <w:rPr>
          <w:rFonts w:cs="Traditional Arabic" w:hint="cs"/>
          <w:sz w:val="36"/>
          <w:szCs w:val="36"/>
          <w:rtl/>
        </w:rPr>
        <w:t>,</w:t>
      </w:r>
      <w:r>
        <w:rPr>
          <w:rFonts w:cs="Traditional Arabic" w:hint="cs"/>
          <w:sz w:val="36"/>
          <w:szCs w:val="36"/>
          <w:rtl/>
        </w:rPr>
        <w:t xml:space="preserve"> نرى التفرقة بين معجزات المسيح وبين معجزات غيره من إخوانه الأنبياء عليهم السلام بغير برهان ولا دليل</w:t>
      </w:r>
      <w:r w:rsidR="00930736">
        <w:rPr>
          <w:rFonts w:cs="Traditional Arabic" w:hint="cs"/>
          <w:sz w:val="36"/>
          <w:szCs w:val="36"/>
          <w:rtl/>
        </w:rPr>
        <w:t>,</w:t>
      </w:r>
      <w:r>
        <w:rPr>
          <w:rFonts w:cs="Traditional Arabic" w:hint="cs"/>
          <w:sz w:val="36"/>
          <w:szCs w:val="36"/>
          <w:rtl/>
        </w:rPr>
        <w:t xml:space="preserve"> وإنما هو تحكم لا يستند إلى العقل والمنطق</w:t>
      </w:r>
      <w:r w:rsidR="0022085C">
        <w:rPr>
          <w:rFonts w:cs="Traditional Arabic" w:hint="cs"/>
          <w:sz w:val="36"/>
          <w:szCs w:val="36"/>
          <w:rtl/>
        </w:rPr>
        <w:t>.</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وقد</w:t>
      </w:r>
      <w:r w:rsidR="0022085C">
        <w:rPr>
          <w:rFonts w:cs="Traditional Arabic" w:hint="cs"/>
          <w:sz w:val="36"/>
          <w:szCs w:val="36"/>
          <w:rtl/>
        </w:rPr>
        <w:t xml:space="preserve"> </w:t>
      </w:r>
      <w:r>
        <w:rPr>
          <w:rFonts w:cs="Traditional Arabic" w:hint="cs"/>
          <w:sz w:val="36"/>
          <w:szCs w:val="36"/>
          <w:rtl/>
        </w:rPr>
        <w:t>بي</w:t>
      </w:r>
      <w:r w:rsidR="0022085C">
        <w:rPr>
          <w:rFonts w:cs="Traditional Arabic" w:hint="cs"/>
          <w:sz w:val="36"/>
          <w:szCs w:val="36"/>
          <w:rtl/>
        </w:rPr>
        <w:t>ّ</w:t>
      </w:r>
      <w:r>
        <w:rPr>
          <w:rFonts w:cs="Traditional Arabic" w:hint="cs"/>
          <w:sz w:val="36"/>
          <w:szCs w:val="36"/>
          <w:rtl/>
        </w:rPr>
        <w:t>ن الشيخ رشيد أن ما جنحوا إليه في غاية البطلان</w:t>
      </w:r>
      <w:r w:rsidR="00930736">
        <w:rPr>
          <w:rFonts w:cs="Traditional Arabic" w:hint="cs"/>
          <w:sz w:val="36"/>
          <w:szCs w:val="36"/>
          <w:rtl/>
        </w:rPr>
        <w:t>,</w:t>
      </w:r>
      <w:r>
        <w:rPr>
          <w:rFonts w:cs="Traditional Arabic" w:hint="cs"/>
          <w:sz w:val="36"/>
          <w:szCs w:val="36"/>
          <w:rtl/>
        </w:rPr>
        <w:t xml:space="preserve"> ويتبين بطلان استدلالهم بمعجزات المسيح في إثباتهم </w:t>
      </w:r>
      <w:r w:rsidR="00930736">
        <w:rPr>
          <w:rFonts w:cs="Traditional Arabic" w:hint="cs"/>
          <w:sz w:val="36"/>
          <w:szCs w:val="36"/>
          <w:rtl/>
        </w:rPr>
        <w:t>ا</w:t>
      </w:r>
      <w:r>
        <w:rPr>
          <w:rFonts w:cs="Traditional Arabic" w:hint="cs"/>
          <w:sz w:val="36"/>
          <w:szCs w:val="36"/>
          <w:rtl/>
        </w:rPr>
        <w:t>لوهيته من عدة أمور</w:t>
      </w:r>
      <w:r w:rsidR="00930736">
        <w:rPr>
          <w:rFonts w:cs="Traditional Arabic" w:hint="cs"/>
          <w:sz w:val="36"/>
          <w:szCs w:val="36"/>
          <w:rtl/>
        </w:rPr>
        <w:t>,</w:t>
      </w:r>
      <w:r>
        <w:rPr>
          <w:rFonts w:cs="Traditional Arabic" w:hint="cs"/>
          <w:sz w:val="36"/>
          <w:szCs w:val="36"/>
          <w:rtl/>
        </w:rPr>
        <w:t xml:space="preserve"> وهي كما يلي :</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الأمر الأول : أن المسيح كان يفعل تلك المعجزات بإذن الله وقدرته :</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بين الشيخ رشيد أن تلك المعجزات التي كانت للمسيح عليه السلام كانت بإذن الله وتقديره – كمعجزات سائر الأنب</w:t>
      </w:r>
      <w:r w:rsidR="00930736">
        <w:rPr>
          <w:rFonts w:cs="Traditional Arabic" w:hint="cs"/>
          <w:sz w:val="36"/>
          <w:szCs w:val="36"/>
          <w:rtl/>
        </w:rPr>
        <w:t>ياء – ولم تكن بقدرة المسيح نفسه:</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 xml:space="preserve">يقول الشيخ رشيد عند تفسيره لقوله تعالى </w:t>
      </w:r>
      <w:r w:rsidRPr="0022085C">
        <w:rPr>
          <w:rFonts w:cs="DecoType Naskh Special" w:hint="cs"/>
          <w:b/>
          <w:bCs/>
          <w:sz w:val="28"/>
          <w:szCs w:val="28"/>
          <w:rtl/>
        </w:rPr>
        <w:t>:{إِذْ قَالَ اللّهُ يَا عِيسى ابْنَ مَرْيَمَ اذْكُرْ نِعْمَتِي عَلَيْكَ وَعَلَى وَالِدَتِكَ إِذْ أَيَّدتُّكَ بِرُوحِ الْقُدُسِ تُكَلِّمُ النَّاسَ فِي الْمَهْدِ وَكَهْلاً وَإِذْ عَلَّمْتُكَ الْكِتَابَ وَالْحِكْمَةَ وَالتَّوْرَاةَ وَالإِنجِيلَ وَإِذْ تَخْلُقُ مِنَ الطِّينِ كَهَيْئَةِ الطَّيْرِ بِإِذْنِي فَتَنفُخُ فِيهَا فَتَكُونُ طَيْراً بِإِذْنِي وَتُبْرِئُ الأَكْمَهَ وَالأَبْرَصَ بِإِذْنِي وَإِذْ تُخْرِجُ الْمَوتَى بِإِذْنِي}</w:t>
      </w:r>
      <w:r>
        <w:rPr>
          <w:rFonts w:cs="Traditional Arabic" w:hint="cs"/>
          <w:sz w:val="36"/>
          <w:szCs w:val="36"/>
          <w:rtl/>
        </w:rPr>
        <w:t xml:space="preserve"> </w:t>
      </w:r>
      <w:r w:rsidRPr="00DF2BA7">
        <w:rPr>
          <w:rFonts w:ascii="Lotus Linotype" w:hAnsi="Lotus Linotype" w:cs="Traditional Arabic"/>
          <w:sz w:val="36"/>
          <w:szCs w:val="36"/>
          <w:vertAlign w:val="superscript"/>
          <w:rtl/>
        </w:rPr>
        <w:t>(</w:t>
      </w:r>
      <w:r w:rsidRPr="00DF2BA7">
        <w:rPr>
          <w:rStyle w:val="a4"/>
          <w:rFonts w:ascii="Lotus Linotype" w:hAnsi="Lotus Linotype" w:cs="Traditional Arabic"/>
          <w:sz w:val="36"/>
          <w:szCs w:val="36"/>
          <w:rtl/>
        </w:rPr>
        <w:footnoteReference w:id="781"/>
      </w:r>
      <w:r w:rsidRPr="00DF2BA7">
        <w:rPr>
          <w:rFonts w:ascii="Lotus Linotype" w:hAnsi="Lotus Linotype" w:cs="Traditional Arabic"/>
          <w:sz w:val="36"/>
          <w:szCs w:val="36"/>
          <w:vertAlign w:val="superscript"/>
          <w:rtl/>
        </w:rPr>
        <w:t>)</w:t>
      </w:r>
      <w:r w:rsidRPr="00DF2BA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t>يقول ( وتكرار كلمة الإذن بتقييد كل فعل من تلك الأفعال بها</w:t>
      </w:r>
      <w:r w:rsidR="00930736">
        <w:rPr>
          <w:rFonts w:cs="Traditional Arabic" w:hint="cs"/>
          <w:sz w:val="36"/>
          <w:szCs w:val="36"/>
          <w:rtl/>
        </w:rPr>
        <w:t>,</w:t>
      </w:r>
      <w:r>
        <w:rPr>
          <w:rFonts w:cs="Traditional Arabic" w:hint="cs"/>
          <w:sz w:val="36"/>
          <w:szCs w:val="36"/>
          <w:rtl/>
        </w:rPr>
        <w:t xml:space="preserve"> يفيد أنه ما وقع شيء منها إلا بمشيئة الله الخاصة وقدرته ) </w:t>
      </w:r>
      <w:r w:rsidRPr="00DF2BA7">
        <w:rPr>
          <w:rFonts w:ascii="Lotus Linotype" w:hAnsi="Lotus Linotype" w:cs="Traditional Arabic"/>
          <w:sz w:val="36"/>
          <w:szCs w:val="36"/>
          <w:vertAlign w:val="superscript"/>
          <w:rtl/>
        </w:rPr>
        <w:t>(</w:t>
      </w:r>
      <w:r w:rsidRPr="00DF2BA7">
        <w:rPr>
          <w:rStyle w:val="a4"/>
          <w:rFonts w:ascii="Lotus Linotype" w:hAnsi="Lotus Linotype" w:cs="Traditional Arabic"/>
          <w:sz w:val="36"/>
          <w:szCs w:val="36"/>
          <w:rtl/>
        </w:rPr>
        <w:footnoteReference w:id="782"/>
      </w:r>
      <w:r w:rsidRPr="00DF2BA7">
        <w:rPr>
          <w:rFonts w:ascii="Lotus Linotype" w:hAnsi="Lotus Linotype" w:cs="Traditional Arabic"/>
          <w:sz w:val="36"/>
          <w:szCs w:val="36"/>
          <w:vertAlign w:val="superscript"/>
          <w:rtl/>
        </w:rPr>
        <w:t>)</w:t>
      </w:r>
      <w:r w:rsidRPr="00DF2BA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600" w:lineRule="exact"/>
        <w:ind w:firstLine="567"/>
        <w:jc w:val="lowKashida"/>
        <w:rPr>
          <w:rFonts w:cs="Traditional Arabic"/>
          <w:sz w:val="36"/>
          <w:szCs w:val="36"/>
          <w:rtl/>
        </w:rPr>
      </w:pPr>
      <w:r>
        <w:rPr>
          <w:rFonts w:cs="Traditional Arabic" w:hint="cs"/>
          <w:sz w:val="36"/>
          <w:szCs w:val="36"/>
          <w:rtl/>
        </w:rPr>
        <w:lastRenderedPageBreak/>
        <w:t>ويقول عن معنى الآية بوجه عام : أي ( اذكر نعمتي عليك</w:t>
      </w:r>
      <w:r w:rsidR="00930736">
        <w:rPr>
          <w:rFonts w:cs="Traditional Arabic" w:hint="cs"/>
          <w:sz w:val="36"/>
          <w:szCs w:val="36"/>
          <w:rtl/>
        </w:rPr>
        <w:t>,</w:t>
      </w:r>
      <w:r>
        <w:rPr>
          <w:rFonts w:cs="Traditional Arabic" w:hint="cs"/>
          <w:sz w:val="36"/>
          <w:szCs w:val="36"/>
          <w:rtl/>
        </w:rPr>
        <w:t xml:space="preserve"> إذ تجعل قطعة من الطين مثل هيئة الطير في شكلها ومقادير أعضائها فتنفخ فيها بعد ذلك فتكون طيرا بإذن الله ومشيئته</w:t>
      </w:r>
      <w:r w:rsidR="00930736">
        <w:rPr>
          <w:rFonts w:cs="Traditional Arabic" w:hint="cs"/>
          <w:sz w:val="36"/>
          <w:szCs w:val="36"/>
          <w:rtl/>
        </w:rPr>
        <w:t>,</w:t>
      </w:r>
      <w:r>
        <w:rPr>
          <w:rFonts w:cs="Traditional Arabic" w:hint="cs"/>
          <w:sz w:val="36"/>
          <w:szCs w:val="36"/>
          <w:rtl/>
        </w:rPr>
        <w:t xml:space="preserve"> أو بتسهيله وتكوينه</w:t>
      </w:r>
      <w:r w:rsidR="00930736">
        <w:rPr>
          <w:rFonts w:cs="Traditional Arabic" w:hint="cs"/>
          <w:sz w:val="36"/>
          <w:szCs w:val="36"/>
          <w:rtl/>
        </w:rPr>
        <w:t>,</w:t>
      </w:r>
      <w:r>
        <w:rPr>
          <w:rFonts w:cs="Traditional Arabic" w:hint="cs"/>
          <w:sz w:val="36"/>
          <w:szCs w:val="36"/>
          <w:rtl/>
        </w:rPr>
        <w:t xml:space="preserve"> إذ يجعل جلت قدرته نفسك سببا لحلول الحياة في تلك الصورة من الطين</w:t>
      </w:r>
      <w:r w:rsidR="00930736">
        <w:rPr>
          <w:rFonts w:cs="Traditional Arabic" w:hint="cs"/>
          <w:sz w:val="36"/>
          <w:szCs w:val="36"/>
          <w:rtl/>
        </w:rPr>
        <w:t>,</w:t>
      </w:r>
      <w:r>
        <w:rPr>
          <w:rFonts w:cs="Traditional Arabic" w:hint="cs"/>
          <w:sz w:val="36"/>
          <w:szCs w:val="36"/>
          <w:rtl/>
        </w:rPr>
        <w:t xml:space="preserve"> فأنت تفعل التقدير</w:t>
      </w:r>
      <w:r w:rsidR="00930736">
        <w:rPr>
          <w:rFonts w:cs="Traditional Arabic" w:hint="cs"/>
          <w:sz w:val="36"/>
          <w:szCs w:val="36"/>
          <w:rtl/>
        </w:rPr>
        <w:t xml:space="preserve"> </w:t>
      </w:r>
      <w:r>
        <w:rPr>
          <w:rFonts w:cs="Traditional Arabic" w:hint="cs"/>
          <w:sz w:val="36"/>
          <w:szCs w:val="36"/>
          <w:rtl/>
        </w:rPr>
        <w:t>والنفخ</w:t>
      </w:r>
      <w:r w:rsidR="00930736">
        <w:rPr>
          <w:rFonts w:cs="Traditional Arabic" w:hint="cs"/>
          <w:sz w:val="36"/>
          <w:szCs w:val="36"/>
          <w:rtl/>
        </w:rPr>
        <w:t>,</w:t>
      </w:r>
      <w:r>
        <w:rPr>
          <w:rFonts w:cs="Traditional Arabic" w:hint="cs"/>
          <w:sz w:val="36"/>
          <w:szCs w:val="36"/>
          <w:rtl/>
        </w:rPr>
        <w:t xml:space="preserve"> والله هو الذي يكون الطير) </w:t>
      </w:r>
      <w:r w:rsidRPr="00DF2BA7">
        <w:rPr>
          <w:rFonts w:ascii="Lotus Linotype" w:hAnsi="Lotus Linotype" w:cs="Traditional Arabic"/>
          <w:sz w:val="36"/>
          <w:szCs w:val="36"/>
          <w:vertAlign w:val="superscript"/>
          <w:rtl/>
        </w:rPr>
        <w:t>(</w:t>
      </w:r>
      <w:r w:rsidRPr="00DF2BA7">
        <w:rPr>
          <w:rStyle w:val="a4"/>
          <w:rFonts w:ascii="Lotus Linotype" w:hAnsi="Lotus Linotype" w:cs="Traditional Arabic"/>
          <w:sz w:val="36"/>
          <w:szCs w:val="36"/>
          <w:rtl/>
        </w:rPr>
        <w:footnoteReference w:id="783"/>
      </w:r>
      <w:r w:rsidRPr="00DF2BA7">
        <w:rPr>
          <w:rFonts w:ascii="Lotus Linotype" w:hAnsi="Lotus Linotype" w:cs="Traditional Arabic"/>
          <w:sz w:val="36"/>
          <w:szCs w:val="36"/>
          <w:vertAlign w:val="superscript"/>
          <w:rtl/>
        </w:rPr>
        <w:t>)</w:t>
      </w:r>
      <w:r w:rsidRPr="00DF2BA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فالقرآن لا ينفي حدوث معجزات المسيح</w:t>
      </w:r>
      <w:r w:rsidR="00930736">
        <w:rPr>
          <w:rFonts w:cs="Traditional Arabic" w:hint="cs"/>
          <w:sz w:val="36"/>
          <w:szCs w:val="36"/>
          <w:rtl/>
        </w:rPr>
        <w:t>,</w:t>
      </w:r>
      <w:r>
        <w:rPr>
          <w:rFonts w:cs="Traditional Arabic" w:hint="cs"/>
          <w:sz w:val="36"/>
          <w:szCs w:val="36"/>
          <w:rtl/>
        </w:rPr>
        <w:t xml:space="preserve"> ولكنه يثبت أن تلك المعجزات كانت بإذن الله تعالى وقدرته ومشيئته لتأييد المسيح عليه السلام في دعوته إلى الله تعالى </w:t>
      </w:r>
      <w:r w:rsidR="00930736">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جاءت أناجيلهم شاهدة بمثل ما شهد به القرآن الكريم</w:t>
      </w:r>
      <w:r w:rsidR="00930736">
        <w:rPr>
          <w:rFonts w:cs="Traditional Arabic" w:hint="cs"/>
          <w:sz w:val="36"/>
          <w:szCs w:val="36"/>
          <w:rtl/>
        </w:rPr>
        <w:t>,</w:t>
      </w:r>
      <w:r>
        <w:rPr>
          <w:rFonts w:cs="Traditional Arabic" w:hint="cs"/>
          <w:sz w:val="36"/>
          <w:szCs w:val="36"/>
          <w:rtl/>
        </w:rPr>
        <w:t xml:space="preserve"> فقد وردت كثير من النصوص التي تثبت تضرع المسيح </w:t>
      </w:r>
      <w:r w:rsidR="00930736">
        <w:rPr>
          <w:rFonts w:cs="Traditional Arabic" w:hint="cs"/>
          <w:sz w:val="36"/>
          <w:szCs w:val="36"/>
          <w:rtl/>
        </w:rPr>
        <w:t xml:space="preserve">إلى </w:t>
      </w:r>
      <w:r>
        <w:rPr>
          <w:rFonts w:cs="Traditional Arabic" w:hint="cs"/>
          <w:sz w:val="36"/>
          <w:szCs w:val="36"/>
          <w:rtl/>
        </w:rPr>
        <w:t>لله تعالى</w:t>
      </w:r>
      <w:r w:rsidR="00930736">
        <w:rPr>
          <w:rFonts w:cs="Traditional Arabic" w:hint="cs"/>
          <w:sz w:val="36"/>
          <w:szCs w:val="36"/>
          <w:rtl/>
        </w:rPr>
        <w:t>,</w:t>
      </w:r>
      <w:r>
        <w:rPr>
          <w:rFonts w:cs="Traditional Arabic" w:hint="cs"/>
          <w:sz w:val="36"/>
          <w:szCs w:val="36"/>
          <w:rtl/>
        </w:rPr>
        <w:t xml:space="preserve"> ودعائه له</w:t>
      </w:r>
      <w:r w:rsidR="00930736">
        <w:rPr>
          <w:rFonts w:cs="Traditional Arabic" w:hint="cs"/>
          <w:sz w:val="36"/>
          <w:szCs w:val="36"/>
          <w:rtl/>
        </w:rPr>
        <w:t>,</w:t>
      </w:r>
      <w:r>
        <w:rPr>
          <w:rFonts w:cs="Traditional Arabic" w:hint="cs"/>
          <w:sz w:val="36"/>
          <w:szCs w:val="36"/>
          <w:rtl/>
        </w:rPr>
        <w:t xml:space="preserve"> وطلبه منه أن يستجيب له ما سأله</w:t>
      </w:r>
      <w:r w:rsidR="00930736">
        <w:rPr>
          <w:rFonts w:cs="Traditional Arabic" w:hint="cs"/>
          <w:sz w:val="36"/>
          <w:szCs w:val="36"/>
          <w:rtl/>
        </w:rPr>
        <w:t>,</w:t>
      </w:r>
      <w:r>
        <w:rPr>
          <w:rFonts w:cs="Traditional Arabic" w:hint="cs"/>
          <w:sz w:val="36"/>
          <w:szCs w:val="36"/>
          <w:rtl/>
        </w:rPr>
        <w:t xml:space="preserve"> وشكره له بعد إجابته</w:t>
      </w:r>
      <w:r w:rsidR="00930736">
        <w:rPr>
          <w:rFonts w:cs="Traditional Arabic" w:hint="cs"/>
          <w:sz w:val="36"/>
          <w:szCs w:val="36"/>
          <w:rtl/>
        </w:rPr>
        <w:t>,</w:t>
      </w:r>
      <w:r>
        <w:rPr>
          <w:rFonts w:cs="Traditional Arabic" w:hint="cs"/>
          <w:sz w:val="36"/>
          <w:szCs w:val="36"/>
          <w:rtl/>
        </w:rPr>
        <w:t xml:space="preserve"> فقد جاء في إنجيل يوحنا أن المسيح قال في الرجل الذي أقامه من الموتى</w:t>
      </w:r>
      <w:r w:rsidR="00930736">
        <w:rPr>
          <w:rFonts w:cs="Traditional Arabic" w:hint="cs"/>
          <w:sz w:val="36"/>
          <w:szCs w:val="36"/>
          <w:rtl/>
        </w:rPr>
        <w:t>:</w:t>
      </w:r>
      <w:r>
        <w:rPr>
          <w:rFonts w:cs="Traditional Arabic" w:hint="cs"/>
          <w:sz w:val="36"/>
          <w:szCs w:val="36"/>
          <w:rtl/>
        </w:rPr>
        <w:t xml:space="preserve"> (يا أبي أشكرك على استجابتك دعائي وأعترف لك وأعلم أنك كل وقت تجيب دعوتي لكن أسالك من أجل هذه الجماعة ليؤمنوا بأنك أنت أرسلتني ) </w:t>
      </w:r>
      <w:r w:rsidRPr="00DF2BA7">
        <w:rPr>
          <w:rFonts w:ascii="Lotus Linotype" w:hAnsi="Lotus Linotype" w:cs="Traditional Arabic"/>
          <w:sz w:val="36"/>
          <w:szCs w:val="36"/>
          <w:vertAlign w:val="superscript"/>
          <w:rtl/>
        </w:rPr>
        <w:t>(</w:t>
      </w:r>
      <w:r w:rsidRPr="00DF2BA7">
        <w:rPr>
          <w:rStyle w:val="a4"/>
          <w:rFonts w:ascii="Lotus Linotype" w:hAnsi="Lotus Linotype" w:cs="Traditional Arabic"/>
          <w:sz w:val="36"/>
          <w:szCs w:val="36"/>
          <w:rtl/>
        </w:rPr>
        <w:footnoteReference w:id="784"/>
      </w:r>
      <w:r w:rsidRPr="00DF2BA7">
        <w:rPr>
          <w:rFonts w:ascii="Lotus Linotype" w:hAnsi="Lotus Linotype" w:cs="Traditional Arabic"/>
          <w:sz w:val="36"/>
          <w:szCs w:val="36"/>
          <w:vertAlign w:val="superscript"/>
          <w:rtl/>
        </w:rPr>
        <w:t>)</w:t>
      </w:r>
      <w:r w:rsidRPr="00DF2BA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ففي هذا النص أعظم الدلائل على أن تلك المعجزات كانت بإرادة الله وقدرته</w:t>
      </w:r>
      <w:r w:rsidR="00930736">
        <w:rPr>
          <w:rFonts w:cs="Traditional Arabic" w:hint="cs"/>
          <w:sz w:val="36"/>
          <w:szCs w:val="36"/>
          <w:rtl/>
        </w:rPr>
        <w:t>,</w:t>
      </w:r>
      <w:r>
        <w:rPr>
          <w:rFonts w:cs="Traditional Arabic" w:hint="cs"/>
          <w:sz w:val="36"/>
          <w:szCs w:val="36"/>
          <w:rtl/>
        </w:rPr>
        <w:t xml:space="preserve"> لا بإرادته هو</w:t>
      </w:r>
      <w:r w:rsidR="00930736">
        <w:rPr>
          <w:rFonts w:cs="Traditional Arabic" w:hint="cs"/>
          <w:sz w:val="36"/>
          <w:szCs w:val="36"/>
          <w:rtl/>
        </w:rPr>
        <w:t>,</w:t>
      </w:r>
      <w:r>
        <w:rPr>
          <w:rFonts w:cs="Traditional Arabic" w:hint="cs"/>
          <w:sz w:val="36"/>
          <w:szCs w:val="36"/>
          <w:rtl/>
        </w:rPr>
        <w:t xml:space="preserve"> فشكر الله تعالى على استجابته دعاؤه</w:t>
      </w:r>
      <w:r w:rsidR="00930736">
        <w:rPr>
          <w:rFonts w:cs="Traditional Arabic" w:hint="cs"/>
          <w:sz w:val="36"/>
          <w:szCs w:val="36"/>
          <w:rtl/>
        </w:rPr>
        <w:t>,</w:t>
      </w:r>
      <w:r>
        <w:rPr>
          <w:rFonts w:cs="Traditional Arabic" w:hint="cs"/>
          <w:sz w:val="36"/>
          <w:szCs w:val="36"/>
          <w:rtl/>
        </w:rPr>
        <w:t xml:space="preserve"> مبينا منة الله عليه وهو أنه متى طلب إجراء معجزة على يديه فإن الله تعالى لا يخذله</w:t>
      </w:r>
      <w:r w:rsidR="00930736">
        <w:rPr>
          <w:rFonts w:cs="Traditional Arabic" w:hint="cs"/>
          <w:sz w:val="36"/>
          <w:szCs w:val="36"/>
          <w:rtl/>
        </w:rPr>
        <w:t>,</w:t>
      </w:r>
      <w:r>
        <w:rPr>
          <w:rFonts w:cs="Traditional Arabic" w:hint="cs"/>
          <w:sz w:val="36"/>
          <w:szCs w:val="36"/>
          <w:rtl/>
        </w:rPr>
        <w:t xml:space="preserve"> معللا ذلك برجائه أن يؤمن من أرسل إليهم</w:t>
      </w:r>
      <w:r w:rsidR="0093073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ومن ذلك أيضا قول المسيح فيما نسبه إليه يوحنا عندما أحيا ليعازر</w:t>
      </w:r>
      <w:r w:rsidR="00930736">
        <w:rPr>
          <w:rFonts w:cs="Traditional Arabic" w:hint="cs"/>
          <w:sz w:val="36"/>
          <w:szCs w:val="36"/>
          <w:rtl/>
        </w:rPr>
        <w:t>:</w:t>
      </w:r>
      <w:r>
        <w:rPr>
          <w:rFonts w:cs="Traditional Arabic" w:hint="cs"/>
          <w:sz w:val="36"/>
          <w:szCs w:val="36"/>
          <w:rtl/>
        </w:rPr>
        <w:t xml:space="preserve">(ورفع يسوع عينيه إلى فوق وقال : أيها الآب أشكرك لأنك سمعت لي وأنا علمت أنك في كل حين تسمع لي ولكن لأجل هذا الجمع الواقف قلت : ليؤمنوا أنك أرسلتني)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85"/>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وقد بين المسيح أنه لم يفعل شيئا من نفسه</w:t>
      </w:r>
      <w:r w:rsidR="00930736">
        <w:rPr>
          <w:rFonts w:cs="Traditional Arabic" w:hint="cs"/>
          <w:sz w:val="36"/>
          <w:szCs w:val="36"/>
          <w:rtl/>
        </w:rPr>
        <w:t>,</w:t>
      </w:r>
      <w:r>
        <w:rPr>
          <w:rFonts w:cs="Traditional Arabic" w:hint="cs"/>
          <w:sz w:val="36"/>
          <w:szCs w:val="36"/>
          <w:rtl/>
        </w:rPr>
        <w:t xml:space="preserve"> بل كل أعماله كانت بقدرة الله تعالى فقال</w:t>
      </w:r>
      <w:r w:rsidR="00930736">
        <w:rPr>
          <w:rFonts w:cs="Traditional Arabic" w:hint="cs"/>
          <w:sz w:val="36"/>
          <w:szCs w:val="36"/>
          <w:rtl/>
        </w:rPr>
        <w:t>:</w:t>
      </w:r>
      <w:r>
        <w:rPr>
          <w:rFonts w:cs="Traditional Arabic" w:hint="cs"/>
          <w:sz w:val="36"/>
          <w:szCs w:val="36"/>
          <w:rtl/>
        </w:rPr>
        <w:t xml:space="preserve"> (ولست أفعل شيئا من نفسي )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86"/>
      </w:r>
      <w:r w:rsidRPr="009C26BE">
        <w:rPr>
          <w:rFonts w:ascii="Lotus Linotype" w:hAnsi="Lotus Linotype" w:cs="Traditional Arabic"/>
          <w:sz w:val="36"/>
          <w:szCs w:val="36"/>
          <w:vertAlign w:val="superscript"/>
          <w:rtl/>
        </w:rPr>
        <w:t>)</w:t>
      </w:r>
      <w:r>
        <w:rPr>
          <w:rFonts w:cs="Traditional Arabic" w:hint="cs"/>
          <w:sz w:val="36"/>
          <w:szCs w:val="36"/>
          <w:rtl/>
        </w:rPr>
        <w:t xml:space="preserve"> وقال أيضا</w:t>
      </w:r>
      <w:r w:rsidR="00930736">
        <w:rPr>
          <w:rFonts w:cs="Traditional Arabic" w:hint="cs"/>
          <w:sz w:val="36"/>
          <w:szCs w:val="36"/>
          <w:rtl/>
        </w:rPr>
        <w:t>:</w:t>
      </w:r>
      <w:r>
        <w:rPr>
          <w:rFonts w:cs="Traditional Arabic" w:hint="cs"/>
          <w:sz w:val="36"/>
          <w:szCs w:val="36"/>
          <w:rtl/>
        </w:rPr>
        <w:t xml:space="preserve"> (الأعمال التي أنا أعملها باسم أبي هي تشهد لي)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87"/>
      </w:r>
      <w:r w:rsidRPr="009C26BE">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22085C">
      <w:pPr>
        <w:spacing w:before="120" w:line="540" w:lineRule="exact"/>
        <w:ind w:firstLine="567"/>
        <w:jc w:val="lowKashida"/>
        <w:rPr>
          <w:rFonts w:cs="Traditional Arabic"/>
          <w:sz w:val="36"/>
          <w:szCs w:val="36"/>
          <w:rtl/>
        </w:rPr>
      </w:pPr>
      <w:r>
        <w:rPr>
          <w:rFonts w:cs="Traditional Arabic" w:hint="cs"/>
          <w:sz w:val="36"/>
          <w:szCs w:val="36"/>
          <w:rtl/>
        </w:rPr>
        <w:t>وقد فهم المشاهدون لمعجزات المسيح قول المسيح وفعله فعلموا أنها من عند الله تعالى</w:t>
      </w:r>
      <w:r w:rsidR="00930736">
        <w:rPr>
          <w:rFonts w:cs="Traditional Arabic" w:hint="cs"/>
          <w:sz w:val="36"/>
          <w:szCs w:val="36"/>
          <w:rtl/>
        </w:rPr>
        <w:t>,</w:t>
      </w:r>
      <w:r>
        <w:rPr>
          <w:rFonts w:cs="Traditional Arabic" w:hint="cs"/>
          <w:sz w:val="36"/>
          <w:szCs w:val="36"/>
          <w:rtl/>
        </w:rPr>
        <w:t xml:space="preserve"> و</w:t>
      </w:r>
      <w:r w:rsidR="00930736">
        <w:rPr>
          <w:rFonts w:cs="Traditional Arabic" w:hint="cs"/>
          <w:sz w:val="36"/>
          <w:szCs w:val="36"/>
          <w:rtl/>
        </w:rPr>
        <w:t xml:space="preserve">أنها </w:t>
      </w:r>
      <w:r>
        <w:rPr>
          <w:rFonts w:cs="Traditional Arabic" w:hint="cs"/>
          <w:sz w:val="36"/>
          <w:szCs w:val="36"/>
          <w:rtl/>
        </w:rPr>
        <w:t>ليست من قدرة المسيح</w:t>
      </w:r>
      <w:r w:rsidR="00930736">
        <w:rPr>
          <w:rFonts w:cs="Traditional Arabic" w:hint="cs"/>
          <w:sz w:val="36"/>
          <w:szCs w:val="36"/>
          <w:rtl/>
        </w:rPr>
        <w:t>,</w:t>
      </w:r>
      <w:r>
        <w:rPr>
          <w:rFonts w:cs="Traditional Arabic" w:hint="cs"/>
          <w:sz w:val="36"/>
          <w:szCs w:val="36"/>
          <w:rtl/>
        </w:rPr>
        <w:t xml:space="preserve"> وقد شهد بذلك متى وبطرس حيث يقول بطرس – رئيس تلاميذ المسيح – لليهود</w:t>
      </w:r>
      <w:r w:rsidR="00930736">
        <w:rPr>
          <w:rFonts w:cs="Traditional Arabic" w:hint="cs"/>
          <w:sz w:val="36"/>
          <w:szCs w:val="36"/>
          <w:rtl/>
        </w:rPr>
        <w:t>:</w:t>
      </w:r>
      <w:r>
        <w:rPr>
          <w:rFonts w:cs="Traditional Arabic" w:hint="cs"/>
          <w:sz w:val="36"/>
          <w:szCs w:val="36"/>
          <w:rtl/>
        </w:rPr>
        <w:t xml:space="preserve"> (أيها الرجال الإسرائيليون : اسمعوا هذه الأقوال يسوع الناصري رجل قد تبرهن من قبل الله بقوات وعجائب آيات صنعها الله بيده)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88"/>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540" w:lineRule="exact"/>
        <w:ind w:firstLine="567"/>
        <w:jc w:val="lowKashida"/>
        <w:rPr>
          <w:rFonts w:cs="Traditional Arabic"/>
          <w:sz w:val="36"/>
          <w:szCs w:val="36"/>
          <w:rtl/>
        </w:rPr>
      </w:pPr>
      <w:r>
        <w:rPr>
          <w:rFonts w:cs="Traditional Arabic" w:hint="cs"/>
          <w:sz w:val="36"/>
          <w:szCs w:val="36"/>
          <w:rtl/>
        </w:rPr>
        <w:t>ويقول متى</w:t>
      </w:r>
      <w:r w:rsidR="00930736">
        <w:rPr>
          <w:rFonts w:cs="Traditional Arabic" w:hint="cs"/>
          <w:sz w:val="36"/>
          <w:szCs w:val="36"/>
          <w:rtl/>
        </w:rPr>
        <w:t>:</w:t>
      </w:r>
      <w:r>
        <w:rPr>
          <w:rFonts w:cs="Traditional Arabic" w:hint="cs"/>
          <w:sz w:val="36"/>
          <w:szCs w:val="36"/>
          <w:rtl/>
        </w:rPr>
        <w:t xml:space="preserve"> (فلما رأى الجموع تعجبوا ومجدوا الله الذي أعطى الناس سلطانا مثل هذا)</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89"/>
      </w:r>
      <w:r w:rsidRPr="009C26BE">
        <w:rPr>
          <w:rFonts w:ascii="Lotus Linotype" w:hAnsi="Lotus Linotype" w:cs="Traditional Arabic"/>
          <w:sz w:val="36"/>
          <w:szCs w:val="36"/>
          <w:vertAlign w:val="superscript"/>
          <w:rtl/>
        </w:rPr>
        <w:t>)</w:t>
      </w:r>
      <w:r>
        <w:rPr>
          <w:rFonts w:cs="Traditional Arabic" w:hint="cs"/>
          <w:sz w:val="36"/>
          <w:szCs w:val="36"/>
          <w:rtl/>
        </w:rPr>
        <w:t xml:space="preserve">فقد فهمت تلك الجموع أن تلك العجائب كانت بقدرة الله فلذلك مجدوه ولم يمجدوا المسيح </w:t>
      </w:r>
      <w:r w:rsidR="0022085C">
        <w:rPr>
          <w:rFonts w:cs="Traditional Arabic" w:hint="cs"/>
          <w:sz w:val="36"/>
          <w:szCs w:val="36"/>
          <w:rtl/>
        </w:rPr>
        <w:t>.</w:t>
      </w:r>
    </w:p>
    <w:p w:rsidR="00262940" w:rsidRDefault="00262940" w:rsidP="0022085C">
      <w:pPr>
        <w:spacing w:before="120" w:line="540" w:lineRule="exact"/>
        <w:ind w:firstLine="567"/>
        <w:jc w:val="lowKashida"/>
        <w:rPr>
          <w:rFonts w:cs="Traditional Arabic"/>
          <w:sz w:val="36"/>
          <w:szCs w:val="36"/>
          <w:rtl/>
        </w:rPr>
      </w:pPr>
      <w:r>
        <w:rPr>
          <w:rFonts w:cs="Traditional Arabic" w:hint="cs"/>
          <w:sz w:val="36"/>
          <w:szCs w:val="36"/>
          <w:rtl/>
        </w:rPr>
        <w:t>فتبين أن الأناجيل صرحت بأن (المسيح لم يكن سوى الأداة التي حركها الله لإظهار هذه المعجزات</w:t>
      </w:r>
      <w:r w:rsidR="00930736">
        <w:rPr>
          <w:rFonts w:cs="Traditional Arabic" w:hint="cs"/>
          <w:sz w:val="36"/>
          <w:szCs w:val="36"/>
          <w:rtl/>
        </w:rPr>
        <w:t>,</w:t>
      </w:r>
      <w:r>
        <w:rPr>
          <w:rFonts w:cs="Traditional Arabic" w:hint="cs"/>
          <w:sz w:val="36"/>
          <w:szCs w:val="36"/>
          <w:rtl/>
        </w:rPr>
        <w:t xml:space="preserve"> وأن الأمر مرجعه كله في النهاية إلى الله سبحانه وتعالى</w:t>
      </w:r>
      <w:r w:rsidR="00930736">
        <w:rPr>
          <w:rFonts w:cs="Traditional Arabic" w:hint="cs"/>
          <w:sz w:val="36"/>
          <w:szCs w:val="36"/>
          <w:rtl/>
        </w:rPr>
        <w:t>،</w:t>
      </w:r>
      <w:r>
        <w:rPr>
          <w:rFonts w:cs="Traditional Arabic" w:hint="cs"/>
          <w:sz w:val="36"/>
          <w:szCs w:val="36"/>
          <w:rtl/>
        </w:rPr>
        <w:t xml:space="preserve"> فقد عرفت الجماهير هذه الحقيقة فردت السلطان إلى أصله ومنشئه</w:t>
      </w:r>
      <w:r w:rsidR="00930736">
        <w:rPr>
          <w:rFonts w:cs="Traditional Arabic" w:hint="cs"/>
          <w:sz w:val="36"/>
          <w:szCs w:val="36"/>
          <w:rtl/>
        </w:rPr>
        <w:t>،</w:t>
      </w:r>
      <w:r>
        <w:rPr>
          <w:rFonts w:cs="Traditional Arabic" w:hint="cs"/>
          <w:sz w:val="36"/>
          <w:szCs w:val="36"/>
          <w:rtl/>
        </w:rPr>
        <w:t xml:space="preserve"> وهذه المعجزات التي أجريت على يد المسيح كان الغرض منها هو حمل الناس على التصديق به وبرسالته فيعبدوا الله الذي أرسله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0"/>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540" w:lineRule="exact"/>
        <w:jc w:val="lowKashida"/>
        <w:rPr>
          <w:rFonts w:cs="Traditional Arabic"/>
          <w:sz w:val="36"/>
          <w:szCs w:val="36"/>
          <w:rtl/>
        </w:rPr>
      </w:pPr>
      <w:r>
        <w:rPr>
          <w:rFonts w:cs="Traditional Arabic" w:hint="cs"/>
          <w:sz w:val="36"/>
          <w:szCs w:val="36"/>
          <w:rtl/>
        </w:rPr>
        <w:t>الأمر الثاني : أن هذه المعجزات ليست خاصة بالمسيح</w:t>
      </w:r>
      <w:r w:rsidR="00930736">
        <w:rPr>
          <w:rFonts w:cs="Traditional Arabic" w:hint="cs"/>
          <w:sz w:val="36"/>
          <w:szCs w:val="36"/>
          <w:rtl/>
        </w:rPr>
        <w:t>،</w:t>
      </w:r>
      <w:r>
        <w:rPr>
          <w:rFonts w:cs="Traditional Arabic" w:hint="cs"/>
          <w:sz w:val="36"/>
          <w:szCs w:val="36"/>
          <w:rtl/>
        </w:rPr>
        <w:t xml:space="preserve"> بل يشترك فيها غيره من أنبياء الله تعالى :</w:t>
      </w:r>
    </w:p>
    <w:p w:rsidR="00262940" w:rsidRDefault="00262940" w:rsidP="0022085C">
      <w:pPr>
        <w:spacing w:before="120" w:line="540" w:lineRule="exact"/>
        <w:ind w:firstLine="567"/>
        <w:jc w:val="lowKashida"/>
        <w:rPr>
          <w:rFonts w:cs="Traditional Arabic"/>
          <w:sz w:val="36"/>
          <w:szCs w:val="36"/>
          <w:rtl/>
        </w:rPr>
      </w:pPr>
      <w:r>
        <w:rPr>
          <w:rFonts w:cs="Traditional Arabic" w:hint="cs"/>
          <w:sz w:val="36"/>
          <w:szCs w:val="36"/>
          <w:rtl/>
        </w:rPr>
        <w:lastRenderedPageBreak/>
        <w:t>بين الشيخ رشيد أن الله جل جلاله أيد أنبياءه بأنواع الآيات والمعجزات لإثبات صدق نبواتهم</w:t>
      </w:r>
      <w:r w:rsidR="00930736">
        <w:rPr>
          <w:rFonts w:cs="Traditional Arabic" w:hint="cs"/>
          <w:sz w:val="36"/>
          <w:szCs w:val="36"/>
          <w:rtl/>
        </w:rPr>
        <w:t>,</w:t>
      </w:r>
      <w:r>
        <w:rPr>
          <w:rFonts w:cs="Traditional Arabic" w:hint="cs"/>
          <w:sz w:val="36"/>
          <w:szCs w:val="36"/>
          <w:rtl/>
        </w:rPr>
        <w:t xml:space="preserve"> فلم تكن تلك الآيات خاصة بالمسيح دون غيره من الأنبياء</w:t>
      </w:r>
      <w:r w:rsidR="00930736">
        <w:rPr>
          <w:rFonts w:cs="Traditional Arabic" w:hint="cs"/>
          <w:sz w:val="36"/>
          <w:szCs w:val="36"/>
          <w:rtl/>
        </w:rPr>
        <w:t>,</w:t>
      </w:r>
      <w:r>
        <w:rPr>
          <w:rFonts w:cs="Traditional Arabic" w:hint="cs"/>
          <w:sz w:val="36"/>
          <w:szCs w:val="36"/>
          <w:rtl/>
        </w:rPr>
        <w:t xml:space="preserve"> واستدل على ذلك بقول النبي </w:t>
      </w:r>
      <w:r w:rsidR="0022085C" w:rsidRPr="0022085C">
        <w:rPr>
          <w:rFonts w:cs="Traditional Arabic"/>
          <w:sz w:val="36"/>
          <w:szCs w:val="36"/>
        </w:rPr>
        <w:sym w:font="AGA Arabesque" w:char="F072"/>
      </w:r>
      <w:r w:rsidR="0022085C">
        <w:rPr>
          <w:rFonts w:cs="Traditional Arabic" w:hint="cs"/>
          <w:sz w:val="36"/>
          <w:szCs w:val="36"/>
          <w:rtl/>
        </w:rPr>
        <w:t xml:space="preserve"> </w:t>
      </w:r>
      <w:r w:rsidR="00E05BFE">
        <w:rPr>
          <w:rFonts w:cs="Traditional Arabic" w:hint="cs"/>
          <w:sz w:val="36"/>
          <w:szCs w:val="36"/>
          <w:rtl/>
        </w:rPr>
        <w:t>:</w:t>
      </w:r>
      <w:r>
        <w:rPr>
          <w:rFonts w:cs="Traditional Arabic" w:hint="cs"/>
          <w:sz w:val="36"/>
          <w:szCs w:val="36"/>
          <w:rtl/>
        </w:rPr>
        <w:t xml:space="preserve"> </w:t>
      </w:r>
      <w:r w:rsidR="00E05BFE">
        <w:rPr>
          <w:rFonts w:cs="Traditional Arabic" w:hint="cs"/>
          <w:sz w:val="36"/>
          <w:szCs w:val="36"/>
          <w:rtl/>
        </w:rPr>
        <w:t>(</w:t>
      </w:r>
      <w:r>
        <w:rPr>
          <w:rFonts w:cs="Traditional Arabic" w:hint="cs"/>
          <w:sz w:val="36"/>
          <w:szCs w:val="36"/>
          <w:rtl/>
        </w:rPr>
        <w:t>(</w:t>
      </w:r>
      <w:r w:rsidRPr="00E05BFE">
        <w:rPr>
          <w:rFonts w:cs="Traditional Arabic" w:hint="cs"/>
          <w:b/>
          <w:bCs/>
          <w:sz w:val="36"/>
          <w:szCs w:val="36"/>
          <w:rtl/>
        </w:rPr>
        <w:t>ما من الأنبياء من نبي إلا وقد أعطي ما مثله آمن عليه البشر</w:t>
      </w:r>
      <w:r>
        <w:rPr>
          <w:rFonts w:cs="Traditional Arabic" w:hint="cs"/>
          <w:sz w:val="36"/>
          <w:szCs w:val="36"/>
          <w:rtl/>
        </w:rPr>
        <w:t xml:space="preserve"> ..)</w:t>
      </w:r>
      <w:r w:rsidR="00E05BFE">
        <w:rPr>
          <w:rFonts w:cs="Traditional Arabic" w:hint="cs"/>
          <w:sz w:val="36"/>
          <w:szCs w:val="36"/>
          <w:rtl/>
        </w:rPr>
        <w:t>)</w:t>
      </w:r>
      <w:r>
        <w:rPr>
          <w:rFonts w:cs="Traditional Arabic" w:hint="cs"/>
          <w:sz w:val="36"/>
          <w:szCs w:val="36"/>
          <w:rtl/>
        </w:rPr>
        <w:t xml:space="preserve">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1"/>
      </w:r>
      <w:r w:rsidRPr="009C26BE">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22085C">
      <w:pPr>
        <w:spacing w:before="120" w:line="540" w:lineRule="exact"/>
        <w:ind w:firstLine="567"/>
        <w:jc w:val="lowKashida"/>
        <w:rPr>
          <w:rFonts w:cs="Traditional Arabic"/>
          <w:sz w:val="36"/>
          <w:szCs w:val="36"/>
          <w:rtl/>
        </w:rPr>
      </w:pPr>
      <w:r>
        <w:rPr>
          <w:rFonts w:cs="Traditional Arabic" w:hint="cs"/>
          <w:sz w:val="36"/>
          <w:szCs w:val="36"/>
          <w:rtl/>
        </w:rPr>
        <w:t xml:space="preserve">فالكتاب المقدس يثبت حدوث بعض المعجزات على أيد الأنبياء كانت مثل معجزات المسيح عليه السلام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2"/>
      </w:r>
      <w:r w:rsidRPr="009C26BE">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فلو كانت العجائب دليلا على ألوهية من أجريت على يديه من الأنبياء</w:t>
      </w:r>
      <w:r w:rsidR="00930736">
        <w:rPr>
          <w:rFonts w:cs="Traditional Arabic" w:hint="cs"/>
          <w:sz w:val="36"/>
          <w:szCs w:val="36"/>
          <w:rtl/>
        </w:rPr>
        <w:t>،</w:t>
      </w:r>
      <w:r>
        <w:rPr>
          <w:rFonts w:cs="Traditional Arabic" w:hint="cs"/>
          <w:sz w:val="36"/>
          <w:szCs w:val="36"/>
          <w:rtl/>
        </w:rPr>
        <w:t xml:space="preserve"> للزم بذلك تأليه عدد غير قليل منهم </w:t>
      </w:r>
      <w:r w:rsidR="0022085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فقد ورد في نصوص الكتاب المقدس أن إيليا أحيا طفلا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3"/>
      </w:r>
      <w:r w:rsidRPr="009C26BE">
        <w:rPr>
          <w:rFonts w:ascii="Lotus Linotype" w:hAnsi="Lotus Linotype" w:cs="Traditional Arabic"/>
          <w:sz w:val="36"/>
          <w:szCs w:val="36"/>
          <w:vertAlign w:val="superscript"/>
          <w:rtl/>
        </w:rPr>
        <w:t>)</w:t>
      </w:r>
      <w:r w:rsidR="00930736">
        <w:rPr>
          <w:rFonts w:cs="Traditional Arabic" w:hint="cs"/>
          <w:sz w:val="36"/>
          <w:szCs w:val="36"/>
          <w:rtl/>
        </w:rPr>
        <w:t>,</w:t>
      </w:r>
      <w:r>
        <w:rPr>
          <w:rFonts w:cs="Traditional Arabic" w:hint="cs"/>
          <w:sz w:val="36"/>
          <w:szCs w:val="36"/>
          <w:rtl/>
        </w:rPr>
        <w:t xml:space="preserve"> واليشع أحيا طفلا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4"/>
      </w:r>
      <w:r w:rsidRPr="009C26BE">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 xml:space="preserve">وأن عظام اليشع أحيت ميتا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5"/>
      </w:r>
      <w:r w:rsidRPr="009C26BE">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 xml:space="preserve">بل إن سفر أعمال الرسل ينسب إلى بطرس </w:t>
      </w:r>
      <w:r w:rsidR="00930736">
        <w:rPr>
          <w:rFonts w:cs="Traditional Arabic" w:hint="cs"/>
          <w:sz w:val="36"/>
          <w:szCs w:val="36"/>
          <w:rtl/>
        </w:rPr>
        <w:t xml:space="preserve">أنه </w:t>
      </w:r>
      <w:r>
        <w:rPr>
          <w:rFonts w:cs="Traditional Arabic" w:hint="cs"/>
          <w:sz w:val="36"/>
          <w:szCs w:val="36"/>
          <w:rtl/>
        </w:rPr>
        <w:t xml:space="preserve">أحيا امرأة اسمها طابيثا بعد موتها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6"/>
      </w:r>
      <w:r w:rsidRPr="009C26BE">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 xml:space="preserve">وهو ليس من الأنبياء </w:t>
      </w:r>
      <w:r w:rsidR="0022085C">
        <w:rPr>
          <w:rFonts w:cs="Traditional Arabic" w:hint="cs"/>
          <w:sz w:val="36"/>
          <w:szCs w:val="36"/>
          <w:rtl/>
        </w:rPr>
        <w:t>.</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وورد في إبراء المرضى أن اليشع أبرأ غلاما أعمى</w:t>
      </w:r>
      <w:r w:rsidR="00930736">
        <w:rPr>
          <w:rFonts w:cs="Traditional Arabic" w:hint="cs"/>
          <w:sz w:val="36"/>
          <w:szCs w:val="36"/>
          <w:rtl/>
        </w:rPr>
        <w:t>,</w:t>
      </w:r>
      <w:r>
        <w:rPr>
          <w:rFonts w:cs="Traditional Arabic" w:hint="cs"/>
          <w:sz w:val="36"/>
          <w:szCs w:val="36"/>
          <w:rtl/>
        </w:rPr>
        <w:t xml:space="preserve"> وأنه أعمى جيشا كبيرا من أعدائه</w:t>
      </w:r>
      <w:r w:rsidR="00930736">
        <w:rPr>
          <w:rFonts w:cs="Traditional Arabic" w:hint="cs"/>
          <w:sz w:val="36"/>
          <w:szCs w:val="36"/>
          <w:rtl/>
        </w:rPr>
        <w:t>،</w:t>
      </w:r>
      <w:r>
        <w:rPr>
          <w:rFonts w:cs="Traditional Arabic" w:hint="cs"/>
          <w:sz w:val="36"/>
          <w:szCs w:val="36"/>
          <w:rtl/>
        </w:rPr>
        <w:t xml:space="preserve"> وبعد خروجهم من دياره رد إليهم أبصارهم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7"/>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 xml:space="preserve">وورد في تكثير الطعام أن إيليا كثر قليل الزيت الذي لايكفي الأرملة وابنتها لمرة واحدة حتى جعله يكفيهم ثلاث سنين ونصف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8"/>
      </w:r>
      <w:r w:rsidRPr="009C26BE">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وورد أن اليشع كثر دهنة من الزيت لأرملة وابنيها حتى ملئت أوعية كثيرة</w:t>
      </w:r>
      <w:r w:rsidR="00930736">
        <w:rPr>
          <w:rFonts w:cs="Traditional Arabic" w:hint="cs"/>
          <w:sz w:val="36"/>
          <w:szCs w:val="36"/>
          <w:rtl/>
        </w:rPr>
        <w:t>،</w:t>
      </w:r>
      <w:r>
        <w:rPr>
          <w:rFonts w:cs="Traditional Arabic" w:hint="cs"/>
          <w:sz w:val="36"/>
          <w:szCs w:val="36"/>
          <w:rtl/>
        </w:rPr>
        <w:t xml:space="preserve"> وقضت ديون زوجها</w:t>
      </w:r>
      <w:r w:rsidR="00930736">
        <w:rPr>
          <w:rFonts w:cs="Traditional Arabic" w:hint="cs"/>
          <w:sz w:val="36"/>
          <w:szCs w:val="36"/>
          <w:rtl/>
        </w:rPr>
        <w:t>،</w:t>
      </w:r>
      <w:r>
        <w:rPr>
          <w:rFonts w:cs="Traditional Arabic" w:hint="cs"/>
          <w:sz w:val="36"/>
          <w:szCs w:val="36"/>
          <w:rtl/>
        </w:rPr>
        <w:t xml:space="preserve"> وأنفقت الباقي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799"/>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فتبين أن استدلال النصارى بمعجزات المسيح على ألوهيته دليل فاسد</w:t>
      </w:r>
      <w:r w:rsidR="00930736">
        <w:rPr>
          <w:rFonts w:cs="Traditional Arabic" w:hint="cs"/>
          <w:sz w:val="36"/>
          <w:szCs w:val="36"/>
          <w:rtl/>
        </w:rPr>
        <w:t>،</w:t>
      </w:r>
      <w:r>
        <w:rPr>
          <w:rFonts w:cs="Traditional Arabic" w:hint="cs"/>
          <w:sz w:val="36"/>
          <w:szCs w:val="36"/>
          <w:rtl/>
        </w:rPr>
        <w:t xml:space="preserve"> وذلك لأن قبول هذا الدليل يلزم منه لوازم باطلة</w:t>
      </w:r>
      <w:r w:rsidR="00930736">
        <w:rPr>
          <w:rFonts w:cs="Traditional Arabic" w:hint="cs"/>
          <w:sz w:val="36"/>
          <w:szCs w:val="36"/>
          <w:rtl/>
        </w:rPr>
        <w:t>،</w:t>
      </w:r>
      <w:r>
        <w:rPr>
          <w:rFonts w:cs="Traditional Arabic" w:hint="cs"/>
          <w:sz w:val="36"/>
          <w:szCs w:val="36"/>
          <w:rtl/>
        </w:rPr>
        <w:t xml:space="preserve"> كجعل كل من صدرت عنه عجيبة من العجائب إلها خالقا</w:t>
      </w:r>
      <w:r w:rsidR="00930736">
        <w:rPr>
          <w:rFonts w:cs="Traditional Arabic" w:hint="cs"/>
          <w:sz w:val="36"/>
          <w:szCs w:val="36"/>
          <w:rtl/>
        </w:rPr>
        <w:t>.</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بل إن بعض معجزات الأنبياء قبل المسيح عليهم السلام كانت أعظم من معجزات المسيح عليه السلام</w:t>
      </w:r>
      <w:r w:rsidR="00930736">
        <w:rPr>
          <w:rFonts w:cs="Traditional Arabic" w:hint="cs"/>
          <w:sz w:val="36"/>
          <w:szCs w:val="36"/>
          <w:rtl/>
        </w:rPr>
        <w:t>،</w:t>
      </w:r>
      <w:r>
        <w:rPr>
          <w:rFonts w:cs="Traditional Arabic" w:hint="cs"/>
          <w:sz w:val="36"/>
          <w:szCs w:val="36"/>
          <w:rtl/>
        </w:rPr>
        <w:t xml:space="preserve"> كانفلاق البحر لموسى</w:t>
      </w:r>
      <w:r w:rsidR="00930736">
        <w:rPr>
          <w:rFonts w:cs="Traditional Arabic" w:hint="cs"/>
          <w:sz w:val="36"/>
          <w:szCs w:val="36"/>
          <w:rtl/>
        </w:rPr>
        <w:t>،</w:t>
      </w:r>
      <w:r>
        <w:rPr>
          <w:rFonts w:cs="Traditional Arabic" w:hint="cs"/>
          <w:sz w:val="36"/>
          <w:szCs w:val="36"/>
          <w:rtl/>
        </w:rPr>
        <w:t xml:space="preserve"> وبرد النار لإبراهيم</w:t>
      </w:r>
      <w:r w:rsidR="00930736">
        <w:rPr>
          <w:rFonts w:cs="Traditional Arabic" w:hint="cs"/>
          <w:sz w:val="36"/>
          <w:szCs w:val="36"/>
          <w:rtl/>
        </w:rPr>
        <w:t>،</w:t>
      </w:r>
      <w:r>
        <w:rPr>
          <w:rFonts w:cs="Traditional Arabic" w:hint="cs"/>
          <w:sz w:val="36"/>
          <w:szCs w:val="36"/>
          <w:rtl/>
        </w:rPr>
        <w:t xml:space="preserve"> وهي أعظم من إحياء الموتى</w:t>
      </w:r>
      <w:r w:rsidR="00930736">
        <w:rPr>
          <w:rFonts w:cs="Traditional Arabic" w:hint="cs"/>
          <w:sz w:val="36"/>
          <w:szCs w:val="36"/>
          <w:rtl/>
        </w:rPr>
        <w:t>،</w:t>
      </w:r>
      <w:r>
        <w:rPr>
          <w:rFonts w:cs="Traditional Arabic" w:hint="cs"/>
          <w:sz w:val="36"/>
          <w:szCs w:val="36"/>
          <w:rtl/>
        </w:rPr>
        <w:t xml:space="preserve"> لأن فيها تبديل طبائع الأشياء بإيقاف حرارة النار حتى أصبحت بردا وسلاما</w:t>
      </w:r>
      <w:r w:rsidR="00930736">
        <w:rPr>
          <w:rFonts w:cs="Traditional Arabic" w:hint="cs"/>
          <w:sz w:val="36"/>
          <w:szCs w:val="36"/>
          <w:rtl/>
        </w:rPr>
        <w:t>،</w:t>
      </w:r>
      <w:r>
        <w:rPr>
          <w:rFonts w:cs="Traditional Arabic" w:hint="cs"/>
          <w:sz w:val="36"/>
          <w:szCs w:val="36"/>
          <w:rtl/>
        </w:rPr>
        <w:t xml:space="preserve"> وإيقاف جريان الماء حتى أصبح طودا عظيما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800"/>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22085C">
      <w:pPr>
        <w:spacing w:before="120" w:line="560" w:lineRule="exact"/>
        <w:ind w:firstLine="567"/>
        <w:jc w:val="lowKashida"/>
        <w:rPr>
          <w:rFonts w:cs="Traditional Arabic"/>
          <w:sz w:val="36"/>
          <w:szCs w:val="36"/>
          <w:rtl/>
        </w:rPr>
      </w:pPr>
      <w:r>
        <w:rPr>
          <w:rFonts w:cs="Traditional Arabic" w:hint="cs"/>
          <w:sz w:val="36"/>
          <w:szCs w:val="36"/>
          <w:rtl/>
        </w:rPr>
        <w:t>يقول شيخ الإسلام ابن تيمية</w:t>
      </w:r>
      <w:r w:rsidR="00930736">
        <w:rPr>
          <w:rFonts w:cs="Traditional Arabic" w:hint="cs"/>
          <w:sz w:val="36"/>
          <w:szCs w:val="36"/>
          <w:rtl/>
        </w:rPr>
        <w:t xml:space="preserve">: </w:t>
      </w:r>
      <w:r>
        <w:rPr>
          <w:rFonts w:cs="Traditional Arabic" w:hint="cs"/>
          <w:sz w:val="36"/>
          <w:szCs w:val="36"/>
          <w:rtl/>
        </w:rPr>
        <w:t>(وأما ما شاهدوه من معجزات المسيح عليه الصلاة والسلام فقد شاهدوا من غيره ما هو مثلها وأعظم منها</w:t>
      </w:r>
      <w:r w:rsidR="00930736">
        <w:rPr>
          <w:rFonts w:cs="Traditional Arabic" w:hint="cs"/>
          <w:sz w:val="36"/>
          <w:szCs w:val="36"/>
          <w:rtl/>
        </w:rPr>
        <w:t>،</w:t>
      </w:r>
      <w:r>
        <w:rPr>
          <w:rFonts w:cs="Traditional Arabic" w:hint="cs"/>
          <w:sz w:val="36"/>
          <w:szCs w:val="36"/>
          <w:rtl/>
        </w:rPr>
        <w:t xml:space="preserve"> وقد أحيا غيره الميت وأخبره بالغيوب أكثر منه</w:t>
      </w:r>
      <w:r w:rsidR="00930736">
        <w:rPr>
          <w:rFonts w:cs="Traditional Arabic" w:hint="cs"/>
          <w:sz w:val="36"/>
          <w:szCs w:val="36"/>
          <w:rtl/>
        </w:rPr>
        <w:t>،</w:t>
      </w:r>
      <w:r>
        <w:rPr>
          <w:rFonts w:cs="Traditional Arabic" w:hint="cs"/>
          <w:sz w:val="36"/>
          <w:szCs w:val="36"/>
          <w:rtl/>
        </w:rPr>
        <w:t xml:space="preserve"> ومعجزات موسى أعظم من معجزاته أو أكثر</w:t>
      </w:r>
      <w:r w:rsidR="00930736">
        <w:rPr>
          <w:rFonts w:cs="Traditional Arabic" w:hint="cs"/>
          <w:sz w:val="36"/>
          <w:szCs w:val="36"/>
          <w:rtl/>
        </w:rPr>
        <w:t>،</w:t>
      </w:r>
      <w:r>
        <w:rPr>
          <w:rFonts w:cs="Traditional Arabic" w:hint="cs"/>
          <w:sz w:val="36"/>
          <w:szCs w:val="36"/>
          <w:rtl/>
        </w:rPr>
        <w:t xml:space="preserve"> وظهور المعجزات على يديه يدل على نبوته ورسالته</w:t>
      </w:r>
      <w:r w:rsidR="00930736">
        <w:rPr>
          <w:rFonts w:cs="Traditional Arabic" w:hint="cs"/>
          <w:sz w:val="36"/>
          <w:szCs w:val="36"/>
          <w:rtl/>
        </w:rPr>
        <w:t>،</w:t>
      </w:r>
      <w:r>
        <w:rPr>
          <w:rFonts w:cs="Traditional Arabic" w:hint="cs"/>
          <w:sz w:val="36"/>
          <w:szCs w:val="36"/>
          <w:rtl/>
        </w:rPr>
        <w:t xml:space="preserve"> كما دلت المعجزات على نبوة غيره ورسالتهم</w:t>
      </w:r>
      <w:r w:rsidR="00930736">
        <w:rPr>
          <w:rFonts w:cs="Traditional Arabic" w:hint="cs"/>
          <w:sz w:val="36"/>
          <w:szCs w:val="36"/>
          <w:rtl/>
        </w:rPr>
        <w:t>،</w:t>
      </w:r>
      <w:r>
        <w:rPr>
          <w:rFonts w:cs="Traditional Arabic" w:hint="cs"/>
          <w:sz w:val="36"/>
          <w:szCs w:val="36"/>
          <w:rtl/>
        </w:rPr>
        <w:t xml:space="preserve"> لا تدل على الإلهية)</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801"/>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r>
        <w:rPr>
          <w:rFonts w:cs="Traditional Arabic"/>
          <w:sz w:val="36"/>
          <w:szCs w:val="36"/>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ج – إخباره بالمغيبات : ومما يتعلق به النصارى في إثبات ألوهية المسيح أنه كان يعلم الغيب يقول القس عوض سمعان</w:t>
      </w:r>
      <w:r w:rsidR="00930736">
        <w:rPr>
          <w:rFonts w:cs="Traditional Arabic" w:hint="cs"/>
          <w:sz w:val="36"/>
          <w:szCs w:val="36"/>
          <w:rtl/>
        </w:rPr>
        <w:t>:</w:t>
      </w:r>
      <w:r>
        <w:rPr>
          <w:rFonts w:cs="Traditional Arabic" w:hint="cs"/>
          <w:sz w:val="36"/>
          <w:szCs w:val="36"/>
          <w:rtl/>
        </w:rPr>
        <w:t xml:space="preserve"> (فقد يعرف أسماء الناس دون أن يكون قد التقى بهم من قبل</w:t>
      </w:r>
      <w:r w:rsidR="00930736">
        <w:rPr>
          <w:rFonts w:cs="Traditional Arabic" w:hint="cs"/>
          <w:sz w:val="36"/>
          <w:szCs w:val="36"/>
          <w:rtl/>
        </w:rPr>
        <w:t>،</w:t>
      </w:r>
      <w:r>
        <w:rPr>
          <w:rFonts w:cs="Traditional Arabic" w:hint="cs"/>
          <w:sz w:val="36"/>
          <w:szCs w:val="36"/>
          <w:rtl/>
        </w:rPr>
        <w:t xml:space="preserve"> كما كان يعرف الأعمال التي كانوا يقومون بها في الخفاء والخواطر التي كانت تجول في عقولهم )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802"/>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ويستندون في ذلك إلى بعض النصوص التي وردت في الأناجيل</w:t>
      </w:r>
      <w:r w:rsidR="00930736">
        <w:rPr>
          <w:rFonts w:cs="Traditional Arabic" w:hint="cs"/>
          <w:sz w:val="36"/>
          <w:szCs w:val="36"/>
          <w:rtl/>
        </w:rPr>
        <w:t>،</w:t>
      </w:r>
      <w:r>
        <w:rPr>
          <w:rFonts w:cs="Traditional Arabic" w:hint="cs"/>
          <w:sz w:val="36"/>
          <w:szCs w:val="36"/>
          <w:rtl/>
        </w:rPr>
        <w:t xml:space="preserve"> كما ورد في إنجيل يوحنا</w:t>
      </w:r>
      <w:r w:rsidR="00930736">
        <w:rPr>
          <w:rFonts w:cs="Traditional Arabic" w:hint="cs"/>
          <w:sz w:val="36"/>
          <w:szCs w:val="36"/>
          <w:rtl/>
        </w:rPr>
        <w:t>:</w:t>
      </w:r>
      <w:r>
        <w:rPr>
          <w:rFonts w:cs="Traditional Arabic" w:hint="cs"/>
          <w:sz w:val="36"/>
          <w:szCs w:val="36"/>
          <w:rtl/>
        </w:rPr>
        <w:t xml:space="preserve"> (فعلم يسوع في نفسه أن تلاميذه يتذمرون على هذا فقال لهم أهذا يعثركم)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803"/>
      </w:r>
      <w:r w:rsidRPr="009C26BE">
        <w:rPr>
          <w:rFonts w:ascii="Lotus Linotype" w:hAnsi="Lotus Linotype" w:cs="Traditional Arabic"/>
          <w:sz w:val="36"/>
          <w:szCs w:val="36"/>
          <w:vertAlign w:val="superscript"/>
          <w:rtl/>
        </w:rPr>
        <w:t>)</w:t>
      </w:r>
      <w:r w:rsidR="00930736">
        <w:rPr>
          <w:rFonts w:ascii="Lotus Linotype" w:hAnsi="Lotus Linotype" w:cs="Traditional Arabic" w:hint="cs"/>
          <w:sz w:val="36"/>
          <w:szCs w:val="36"/>
          <w:vertAlign w:val="superscript"/>
          <w:rtl/>
        </w:rPr>
        <w:t xml:space="preserve"> </w:t>
      </w:r>
      <w:r>
        <w:rPr>
          <w:rFonts w:cs="Traditional Arabic" w:hint="cs"/>
          <w:sz w:val="36"/>
          <w:szCs w:val="36"/>
          <w:rtl/>
        </w:rPr>
        <w:t>وكذلك ما ورد في إنجيل مرقص</w:t>
      </w:r>
      <w:r w:rsidR="00930736">
        <w:rPr>
          <w:rFonts w:cs="Traditional Arabic" w:hint="cs"/>
          <w:sz w:val="36"/>
          <w:szCs w:val="36"/>
          <w:rtl/>
        </w:rPr>
        <w:t>:</w:t>
      </w:r>
      <w:r>
        <w:rPr>
          <w:rFonts w:cs="Traditional Arabic" w:hint="cs"/>
          <w:sz w:val="36"/>
          <w:szCs w:val="36"/>
          <w:rtl/>
        </w:rPr>
        <w:t xml:space="preserve"> (فانطلقا ووجدا كما قال لهما ) </w:t>
      </w:r>
      <w:r w:rsidRPr="009C26BE">
        <w:rPr>
          <w:rFonts w:ascii="Lotus Linotype" w:hAnsi="Lotus Linotype" w:cs="Traditional Arabic"/>
          <w:sz w:val="36"/>
          <w:szCs w:val="36"/>
          <w:vertAlign w:val="superscript"/>
          <w:rtl/>
        </w:rPr>
        <w:t>(</w:t>
      </w:r>
      <w:r w:rsidRPr="009C26BE">
        <w:rPr>
          <w:rStyle w:val="a4"/>
          <w:rFonts w:ascii="Lotus Linotype" w:hAnsi="Lotus Linotype" w:cs="Traditional Arabic"/>
          <w:sz w:val="36"/>
          <w:szCs w:val="36"/>
          <w:rtl/>
        </w:rPr>
        <w:footnoteReference w:id="804"/>
      </w:r>
      <w:r w:rsidRPr="009C26BE">
        <w:rPr>
          <w:rFonts w:ascii="Lotus Linotype" w:hAnsi="Lotus Linotype" w:cs="Traditional Arabic"/>
          <w:sz w:val="36"/>
          <w:szCs w:val="36"/>
          <w:vertAlign w:val="superscript"/>
          <w:rtl/>
        </w:rPr>
        <w:t>)</w:t>
      </w:r>
      <w:r w:rsidRPr="009C26B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lastRenderedPageBreak/>
        <w:t>وقد</w:t>
      </w:r>
      <w:r w:rsidR="00930736">
        <w:rPr>
          <w:rFonts w:cs="Traditional Arabic" w:hint="cs"/>
          <w:sz w:val="36"/>
          <w:szCs w:val="36"/>
          <w:rtl/>
        </w:rPr>
        <w:t xml:space="preserve"> بين الشيخ رشيد بطلان استدلالهم</w:t>
      </w:r>
      <w:r>
        <w:rPr>
          <w:rFonts w:cs="Traditional Arabic" w:hint="cs"/>
          <w:sz w:val="36"/>
          <w:szCs w:val="36"/>
          <w:rtl/>
        </w:rPr>
        <w:t xml:space="preserve"> هذا من خلال عدة أمور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 – بين الشيخ رشيد أن الغيب قسمان فقال</w:t>
      </w:r>
      <w:r w:rsidR="00930736">
        <w:rPr>
          <w:rFonts w:cs="Traditional Arabic" w:hint="cs"/>
          <w:sz w:val="36"/>
          <w:szCs w:val="36"/>
          <w:rtl/>
        </w:rPr>
        <w:t>:</w:t>
      </w:r>
      <w:r>
        <w:rPr>
          <w:rFonts w:cs="Traditional Arabic" w:hint="cs"/>
          <w:sz w:val="36"/>
          <w:szCs w:val="36"/>
          <w:rtl/>
        </w:rPr>
        <w:t xml:space="preserve"> (الغيب ما غاب علمه عن الناس وهو قسمان :غيب حقيقي لا يعلمه إلا الله</w:t>
      </w:r>
      <w:r w:rsidR="00930736">
        <w:rPr>
          <w:rFonts w:cs="Traditional Arabic" w:hint="cs"/>
          <w:sz w:val="36"/>
          <w:szCs w:val="36"/>
          <w:rtl/>
        </w:rPr>
        <w:t>,</w:t>
      </w:r>
      <w:r>
        <w:rPr>
          <w:rFonts w:cs="Traditional Arabic" w:hint="cs"/>
          <w:sz w:val="36"/>
          <w:szCs w:val="36"/>
          <w:rtl/>
        </w:rPr>
        <w:t xml:space="preserve"> وغيب إضافي يعلمه بعض الخلق دون بعض ...ومن أظهره الله على بعض الغيب الحقيقي من رسله فليس لهم في ذلك كسب</w:t>
      </w:r>
      <w:r w:rsidR="00930736">
        <w:rPr>
          <w:rFonts w:cs="Traditional Arabic" w:hint="cs"/>
          <w:sz w:val="36"/>
          <w:szCs w:val="36"/>
          <w:rtl/>
        </w:rPr>
        <w:t>،</w:t>
      </w:r>
      <w:r>
        <w:rPr>
          <w:rFonts w:cs="Traditional Arabic" w:hint="cs"/>
          <w:sz w:val="36"/>
          <w:szCs w:val="36"/>
          <w:rtl/>
        </w:rPr>
        <w:t xml:space="preserve"> لأنه من خصائص النبوة غير المكتسبة)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05"/>
      </w:r>
      <w:r w:rsidRPr="00865F04">
        <w:rPr>
          <w:rFonts w:ascii="Lotus Linotype" w:hAnsi="Lotus Linotype" w:cs="Traditional Arabic"/>
          <w:sz w:val="36"/>
          <w:szCs w:val="36"/>
          <w:vertAlign w:val="superscript"/>
          <w:rtl/>
        </w:rPr>
        <w:t>)</w:t>
      </w:r>
      <w:r w:rsidRPr="00865F04">
        <w:rPr>
          <w:rFonts w:ascii="Lotus Linotype" w:hAnsi="Lotus Linotype" w:cs="Traditional Arabic" w:hint="cs"/>
          <w:sz w:val="36"/>
          <w:szCs w:val="36"/>
          <w:rtl/>
        </w:rPr>
        <w:t xml:space="preserve"> </w:t>
      </w:r>
      <w:r>
        <w:rPr>
          <w:rFonts w:cs="Traditional Arabic" w:hint="cs"/>
          <w:sz w:val="36"/>
          <w:szCs w:val="36"/>
          <w:rtl/>
        </w:rPr>
        <w:t>.</w:t>
      </w:r>
    </w:p>
    <w:p w:rsidR="00930736"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فالمقصود من الإضافي هو ما أضيف إلى علم أنبياء الله تعالى بحكمه وعلمه</w:t>
      </w:r>
      <w:r w:rsidR="00930736">
        <w:rPr>
          <w:rFonts w:cs="Traditional Arabic" w:hint="cs"/>
          <w:sz w:val="36"/>
          <w:szCs w:val="36"/>
          <w:rtl/>
        </w:rPr>
        <w:t>،</w:t>
      </w:r>
      <w:r>
        <w:rPr>
          <w:rFonts w:cs="Traditional Arabic" w:hint="cs"/>
          <w:sz w:val="36"/>
          <w:szCs w:val="36"/>
          <w:rtl/>
        </w:rPr>
        <w:t xml:space="preserve"> </w:t>
      </w:r>
      <w:r w:rsidR="00930736">
        <w:rPr>
          <w:rFonts w:cs="Traditional Arabic" w:hint="cs"/>
          <w:sz w:val="36"/>
          <w:szCs w:val="36"/>
          <w:rtl/>
        </w:rPr>
        <w:t xml:space="preserve">ولك </w:t>
      </w:r>
      <w:r>
        <w:rPr>
          <w:rFonts w:cs="Traditional Arabic" w:hint="cs"/>
          <w:sz w:val="36"/>
          <w:szCs w:val="36"/>
          <w:rtl/>
        </w:rPr>
        <w:t>لإثبات معجزاتهم المؤيدة لدعوتهم</w:t>
      </w:r>
      <w:r w:rsidR="00930736">
        <w:rPr>
          <w:rFonts w:cs="Traditional Arabic" w:hint="cs"/>
          <w:sz w:val="36"/>
          <w:szCs w:val="36"/>
          <w:rtl/>
        </w:rPr>
        <w:t>،</w:t>
      </w:r>
      <w:r>
        <w:rPr>
          <w:rFonts w:cs="Traditional Arabic" w:hint="cs"/>
          <w:sz w:val="36"/>
          <w:szCs w:val="36"/>
          <w:rtl/>
        </w:rPr>
        <w:t xml:space="preserve"> فهو بلا شك موافق لمقاصد الشريعة من إثبات تلك المعجزات على يد الأنبياء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06"/>
      </w:r>
      <w:r w:rsidRPr="00865F04">
        <w:rPr>
          <w:rFonts w:ascii="Lotus Linotype" w:hAnsi="Lotus Linotype" w:cs="Traditional Arabic"/>
          <w:sz w:val="36"/>
          <w:szCs w:val="36"/>
          <w:vertAlign w:val="superscript"/>
          <w:rtl/>
        </w:rPr>
        <w:t>)</w:t>
      </w:r>
      <w:r w:rsidRPr="00865F04">
        <w:rPr>
          <w:rFonts w:ascii="Lotus Linotype" w:hAnsi="Lotus Linotype" w:cs="Traditional Arabic" w:hint="cs"/>
          <w:sz w:val="36"/>
          <w:szCs w:val="36"/>
          <w:rtl/>
        </w:rPr>
        <w:t xml:space="preserve"> </w:t>
      </w:r>
      <w:r w:rsidR="00930736">
        <w:rPr>
          <w:rFonts w:cs="Traditional Arabic" w:hint="cs"/>
          <w:sz w:val="36"/>
          <w:szCs w:val="36"/>
          <w:rtl/>
        </w:rPr>
        <w:t>.</w:t>
      </w:r>
    </w:p>
    <w:p w:rsidR="00262940"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إذن</w:t>
      </w:r>
      <w:r w:rsidR="00930736">
        <w:rPr>
          <w:rFonts w:cs="Traditional Arabic" w:hint="cs"/>
          <w:sz w:val="36"/>
          <w:szCs w:val="36"/>
          <w:rtl/>
        </w:rPr>
        <w:t>،</w:t>
      </w:r>
      <w:r>
        <w:rPr>
          <w:rFonts w:cs="Traditional Arabic" w:hint="cs"/>
          <w:sz w:val="36"/>
          <w:szCs w:val="36"/>
          <w:rtl/>
        </w:rPr>
        <w:t xml:space="preserve"> فالأنبياء لا يعلمون من أمور الغيب إلا ما أطلعهم عليه الله سبحانه وتعالى</w:t>
      </w:r>
      <w:r w:rsidR="0022085C">
        <w:rPr>
          <w:rFonts w:cs="Traditional Arabic" w:hint="cs"/>
          <w:sz w:val="36"/>
          <w:szCs w:val="36"/>
          <w:rtl/>
        </w:rPr>
        <w:t>.</w:t>
      </w:r>
      <w:r>
        <w:rPr>
          <w:rFonts w:cs="Traditional Arabic" w:hint="cs"/>
          <w:sz w:val="36"/>
          <w:szCs w:val="36"/>
          <w:rtl/>
        </w:rPr>
        <w:t xml:space="preserve"> </w:t>
      </w:r>
    </w:p>
    <w:p w:rsidR="00262940"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وهذا هو ما كان من علم المسيح عليه السلام ببعض المغيبات</w:t>
      </w:r>
      <w:r w:rsidR="00930736">
        <w:rPr>
          <w:rFonts w:cs="Traditional Arabic" w:hint="cs"/>
          <w:sz w:val="36"/>
          <w:szCs w:val="36"/>
          <w:rtl/>
        </w:rPr>
        <w:t>،</w:t>
      </w:r>
      <w:r>
        <w:rPr>
          <w:rFonts w:cs="Traditional Arabic" w:hint="cs"/>
          <w:sz w:val="36"/>
          <w:szCs w:val="36"/>
          <w:rtl/>
        </w:rPr>
        <w:t xml:space="preserve"> حيث صرح المسيح بأنه لا يعلم إلا ما علمه الله إياه</w:t>
      </w:r>
      <w:r w:rsidR="00930736">
        <w:rPr>
          <w:rFonts w:cs="Traditional Arabic" w:hint="cs"/>
          <w:sz w:val="36"/>
          <w:szCs w:val="36"/>
          <w:rtl/>
        </w:rPr>
        <w:t>،</w:t>
      </w:r>
      <w:r>
        <w:rPr>
          <w:rFonts w:cs="Traditional Arabic" w:hint="cs"/>
          <w:sz w:val="36"/>
          <w:szCs w:val="36"/>
          <w:rtl/>
        </w:rPr>
        <w:t xml:space="preserve"> يقول الشيخ رشيد في تفسير قوله تعالى</w:t>
      </w:r>
      <w:r w:rsidR="0022085C">
        <w:rPr>
          <w:rFonts w:cs="Traditional Arabic" w:hint="cs"/>
          <w:sz w:val="36"/>
          <w:szCs w:val="36"/>
          <w:rtl/>
        </w:rPr>
        <w:t>:</w:t>
      </w:r>
      <w:r>
        <w:rPr>
          <w:rFonts w:cs="Traditional Arabic" w:hint="cs"/>
          <w:sz w:val="36"/>
          <w:szCs w:val="36"/>
          <w:rtl/>
        </w:rPr>
        <w:t xml:space="preserve"> </w:t>
      </w:r>
      <w:r w:rsidRPr="0022085C">
        <w:rPr>
          <w:rFonts w:cs="DecoType Naskh Special" w:hint="cs"/>
          <w:b/>
          <w:bCs/>
          <w:sz w:val="28"/>
          <w:szCs w:val="28"/>
          <w:rtl/>
        </w:rPr>
        <w:t>{وَإِذْ قَالَ اللّهُ يَا عِيسَى ابْنَ مَرْيَمَ أَأَنتَ قُلتَ لِلنَّاسِ اتَّخِذُونِي وَأُمِّيَ إِلَـهَيْنِ مِن دُونِ اللّهِ قَالَ سُبْحَانَكَ مَا يَكُونُ لِي أَنْ أَقُولَ مَا لَيْسَ لِي بِحَقٍّ إِن كُنتُ قُلْتُهُ فَقَدْ عَلِمْتَهُ تَعْلَمُ مَا فِي نَفْسِي وَلاَ أَعْلَمُ مَا فِي نَفْسِكَ إِنَّكَ أَنتَ عَلاَّمُ الْغُيُوبِ }</w:t>
      </w:r>
      <w:r>
        <w:rPr>
          <w:rFonts w:cs="Traditional Arabic" w:hint="cs"/>
          <w:sz w:val="36"/>
          <w:szCs w:val="36"/>
          <w:rtl/>
        </w:rPr>
        <w:t xml:space="preserve">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07"/>
      </w:r>
      <w:r w:rsidRPr="00865F04">
        <w:rPr>
          <w:rFonts w:ascii="Lotus Linotype" w:hAnsi="Lotus Linotype" w:cs="Traditional Arabic"/>
          <w:sz w:val="36"/>
          <w:szCs w:val="36"/>
          <w:vertAlign w:val="superscript"/>
          <w:rtl/>
        </w:rPr>
        <w:t>)</w:t>
      </w:r>
      <w:r w:rsidRPr="00865F04">
        <w:rPr>
          <w:rFonts w:ascii="Lotus Linotype" w:hAnsi="Lotus Linotype" w:cs="Traditional Arabic" w:hint="cs"/>
          <w:sz w:val="36"/>
          <w:szCs w:val="36"/>
          <w:rtl/>
        </w:rPr>
        <w:t xml:space="preserve"> </w:t>
      </w:r>
      <w:r>
        <w:rPr>
          <w:rFonts w:cs="Traditional Arabic" w:hint="cs"/>
          <w:sz w:val="36"/>
          <w:szCs w:val="36"/>
          <w:rtl/>
        </w:rPr>
        <w:t>يقول الشيخ رشيد</w:t>
      </w:r>
      <w:r w:rsidR="00930736">
        <w:rPr>
          <w:rFonts w:cs="Traditional Arabic" w:hint="cs"/>
          <w:sz w:val="36"/>
          <w:szCs w:val="36"/>
          <w:rtl/>
        </w:rPr>
        <w:t>:</w:t>
      </w:r>
      <w:r>
        <w:rPr>
          <w:rFonts w:cs="Traditional Arabic" w:hint="cs"/>
          <w:sz w:val="36"/>
          <w:szCs w:val="36"/>
          <w:rtl/>
        </w:rPr>
        <w:t xml:space="preserve"> (إن عيسى عليه السلام بدأ جوابه بتنزيه الله عز وجل عن أن يكون معه إله</w:t>
      </w:r>
      <w:r w:rsidR="00930736">
        <w:rPr>
          <w:rFonts w:cs="Traditional Arabic" w:hint="cs"/>
          <w:sz w:val="36"/>
          <w:szCs w:val="36"/>
          <w:rtl/>
        </w:rPr>
        <w:t>،</w:t>
      </w:r>
      <w:r>
        <w:rPr>
          <w:rFonts w:cs="Traditional Arabic" w:hint="cs"/>
          <w:sz w:val="36"/>
          <w:szCs w:val="36"/>
          <w:rtl/>
        </w:rPr>
        <w:t xml:space="preserve"> فأثبت بهذا أنه على علم يقيني ضروري بأن الله تعالى منزه في ذاته وصفاته عن أن يشارك في ألوهيته ) ثم قال عند قوله تعالى في الآية </w:t>
      </w:r>
      <w:r w:rsidRPr="0022085C">
        <w:rPr>
          <w:rFonts w:cs="DecoType Naskh Special" w:hint="cs"/>
          <w:b/>
          <w:bCs/>
          <w:sz w:val="28"/>
          <w:szCs w:val="28"/>
          <w:rtl/>
        </w:rPr>
        <w:t>{ إِن كُنتُ قُلْتُهُ فَقَدْ عَلِمْتَهُ تَعْلَمُ مَا فِي نَفْسِي وَلاَ أَعْلَمُ مَا فِي نَفْسِكَ إِنَّكَ أَنتَ عَلاَّمُ الْغُيُوبِ}</w:t>
      </w:r>
      <w:r>
        <w:rPr>
          <w:rFonts w:cs="Traditional Arabic" w:hint="cs"/>
          <w:sz w:val="36"/>
          <w:szCs w:val="36"/>
          <w:rtl/>
        </w:rPr>
        <w:t xml:space="preserve">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08"/>
      </w:r>
      <w:r w:rsidRPr="00865F04">
        <w:rPr>
          <w:rFonts w:ascii="Lotus Linotype" w:hAnsi="Lotus Linotype" w:cs="Traditional Arabic"/>
          <w:sz w:val="36"/>
          <w:szCs w:val="36"/>
          <w:vertAlign w:val="superscript"/>
          <w:rtl/>
        </w:rPr>
        <w:t>)</w:t>
      </w:r>
      <w:r>
        <w:rPr>
          <w:rFonts w:cs="Traditional Arabic" w:hint="cs"/>
          <w:sz w:val="36"/>
          <w:szCs w:val="36"/>
          <w:rtl/>
        </w:rPr>
        <w:t xml:space="preserve"> (أي إن كان ذلك القول قد وقع مني فرضا فقد علمته</w:t>
      </w:r>
      <w:r w:rsidR="00930736">
        <w:rPr>
          <w:rFonts w:cs="Traditional Arabic" w:hint="cs"/>
          <w:sz w:val="36"/>
          <w:szCs w:val="36"/>
          <w:rtl/>
        </w:rPr>
        <w:t>،</w:t>
      </w:r>
      <w:r>
        <w:rPr>
          <w:rFonts w:cs="Traditional Arabic" w:hint="cs"/>
          <w:sz w:val="36"/>
          <w:szCs w:val="36"/>
          <w:rtl/>
        </w:rPr>
        <w:t xml:space="preserve"> لأن علمك محيط بكل شيء تعلم ما أسره </w:t>
      </w:r>
      <w:r>
        <w:rPr>
          <w:rFonts w:cs="Traditional Arabic" w:hint="cs"/>
          <w:sz w:val="36"/>
          <w:szCs w:val="36"/>
          <w:rtl/>
        </w:rPr>
        <w:lastRenderedPageBreak/>
        <w:t>وأخفيه في نفسي</w:t>
      </w:r>
      <w:r w:rsidR="00930736">
        <w:rPr>
          <w:rFonts w:cs="Traditional Arabic" w:hint="cs"/>
          <w:sz w:val="36"/>
          <w:szCs w:val="36"/>
          <w:rtl/>
        </w:rPr>
        <w:t>،</w:t>
      </w:r>
      <w:r>
        <w:rPr>
          <w:rFonts w:cs="Traditional Arabic" w:hint="cs"/>
          <w:sz w:val="36"/>
          <w:szCs w:val="36"/>
          <w:rtl/>
        </w:rPr>
        <w:t xml:space="preserve"> فكيف لا تعلم ما أظهرته ودعوت إليه فعلمه مني غيري؟ ولا أعلم من علومك الذاتية التي لا تهديني إليها بنظر واستدلال كسب</w:t>
      </w:r>
      <w:r w:rsidR="00930736">
        <w:rPr>
          <w:rFonts w:cs="Traditional Arabic" w:hint="cs"/>
          <w:sz w:val="36"/>
          <w:szCs w:val="36"/>
          <w:rtl/>
        </w:rPr>
        <w:t>ي إلا ما تظهرني عليه بوحي وهبي)</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09"/>
      </w:r>
      <w:r w:rsidRPr="00865F04">
        <w:rPr>
          <w:rFonts w:ascii="Lotus Linotype" w:hAnsi="Lotus Linotype" w:cs="Traditional Arabic"/>
          <w:sz w:val="36"/>
          <w:szCs w:val="36"/>
          <w:vertAlign w:val="superscript"/>
          <w:rtl/>
        </w:rPr>
        <w:t>)</w:t>
      </w:r>
    </w:p>
    <w:p w:rsidR="00262940" w:rsidRPr="00930736" w:rsidRDefault="00262940" w:rsidP="00930736">
      <w:pPr>
        <w:spacing w:before="120" w:line="600" w:lineRule="exact"/>
        <w:jc w:val="lowKashida"/>
        <w:rPr>
          <w:rFonts w:cs="Traditional Arabic"/>
          <w:sz w:val="36"/>
          <w:szCs w:val="36"/>
          <w:rtl/>
        </w:rPr>
      </w:pPr>
      <w:r>
        <w:rPr>
          <w:rFonts w:cs="Traditional Arabic" w:hint="cs"/>
          <w:sz w:val="36"/>
          <w:szCs w:val="36"/>
          <w:rtl/>
        </w:rPr>
        <w:t>فعلم المسيح عليه السلام للغيب لم يكن منه ابتداء</w:t>
      </w:r>
      <w:r w:rsidR="00930736">
        <w:rPr>
          <w:rFonts w:cs="Traditional Arabic" w:hint="cs"/>
          <w:sz w:val="36"/>
          <w:szCs w:val="36"/>
          <w:rtl/>
        </w:rPr>
        <w:t>،</w:t>
      </w:r>
      <w:r>
        <w:rPr>
          <w:rFonts w:cs="Traditional Arabic" w:hint="cs"/>
          <w:sz w:val="36"/>
          <w:szCs w:val="36"/>
          <w:rtl/>
        </w:rPr>
        <w:t xml:space="preserve"> بل كان من الله تعالى الذي وهبه بعض علم المغيبات</w:t>
      </w:r>
      <w:r w:rsidR="00930736">
        <w:rPr>
          <w:rFonts w:cs="Traditional Arabic" w:hint="cs"/>
          <w:sz w:val="36"/>
          <w:szCs w:val="36"/>
          <w:rtl/>
        </w:rPr>
        <w:t>،</w:t>
      </w:r>
      <w:r>
        <w:rPr>
          <w:rFonts w:cs="Traditional Arabic" w:hint="cs"/>
          <w:sz w:val="36"/>
          <w:szCs w:val="36"/>
          <w:rtl/>
        </w:rPr>
        <w:t xml:space="preserve"> وهذا هو ما شهدت به الأناجيل</w:t>
      </w:r>
      <w:r w:rsidR="00930736">
        <w:rPr>
          <w:rFonts w:cs="Traditional Arabic" w:hint="cs"/>
          <w:sz w:val="36"/>
          <w:szCs w:val="36"/>
          <w:rtl/>
        </w:rPr>
        <w:t>،</w:t>
      </w:r>
      <w:r>
        <w:rPr>
          <w:rFonts w:cs="Traditional Arabic" w:hint="cs"/>
          <w:sz w:val="36"/>
          <w:szCs w:val="36"/>
          <w:rtl/>
        </w:rPr>
        <w:t xml:space="preserve"> حيث يقول إنجيل يوحنا</w:t>
      </w:r>
      <w:r w:rsidR="00930736">
        <w:rPr>
          <w:rFonts w:cs="Traditional Arabic" w:hint="cs"/>
          <w:sz w:val="36"/>
          <w:szCs w:val="36"/>
          <w:rtl/>
        </w:rPr>
        <w:t>:</w:t>
      </w:r>
      <w:r>
        <w:rPr>
          <w:rFonts w:cs="Traditional Arabic" w:hint="cs"/>
          <w:sz w:val="36"/>
          <w:szCs w:val="36"/>
          <w:rtl/>
        </w:rPr>
        <w:t xml:space="preserve"> (لأن الآب يحب الابن ويريه جميع ما هو يعلمه وسيريه أعمالا أعظم من هذه للتعجبوا أنتم )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10"/>
      </w:r>
      <w:r w:rsidRPr="00865F04">
        <w:rPr>
          <w:rFonts w:ascii="Lotus Linotype" w:hAnsi="Lotus Linotype" w:cs="Traditional Arabic"/>
          <w:sz w:val="36"/>
          <w:szCs w:val="36"/>
          <w:vertAlign w:val="superscript"/>
          <w:rtl/>
        </w:rPr>
        <w:t>)</w:t>
      </w:r>
      <w:r>
        <w:rPr>
          <w:rFonts w:cs="Traditional Arabic" w:hint="cs"/>
          <w:sz w:val="36"/>
          <w:szCs w:val="36"/>
          <w:rtl/>
        </w:rPr>
        <w:t xml:space="preserve"> فأرجع جميع أعماله بما فيها علم بعض المغيبات إلى الله تعالى</w:t>
      </w:r>
      <w:r w:rsidR="00930736">
        <w:rPr>
          <w:rFonts w:cs="Traditional Arabic" w:hint="cs"/>
          <w:sz w:val="36"/>
          <w:szCs w:val="36"/>
          <w:rtl/>
        </w:rPr>
        <w:t>,</w:t>
      </w:r>
      <w:r>
        <w:rPr>
          <w:rFonts w:cs="Traditional Arabic" w:hint="cs"/>
          <w:sz w:val="36"/>
          <w:szCs w:val="36"/>
          <w:rtl/>
        </w:rPr>
        <w:t xml:space="preserve"> ويدل على ذلك ما رواه يوحنا أيضا فقال</w:t>
      </w:r>
      <w:r w:rsidR="00930736">
        <w:rPr>
          <w:rFonts w:cs="Traditional Arabic" w:hint="cs"/>
          <w:sz w:val="36"/>
          <w:szCs w:val="36"/>
          <w:rtl/>
        </w:rPr>
        <w:t>:</w:t>
      </w:r>
      <w:r>
        <w:rPr>
          <w:rFonts w:cs="Traditional Arabic" w:hint="cs"/>
          <w:sz w:val="36"/>
          <w:szCs w:val="36"/>
          <w:rtl/>
        </w:rPr>
        <w:t xml:space="preserve"> (فقال لهم يسوع يا غلمان ألعلم عندكم إداما؟أجابوه:لا) </w:t>
      </w:r>
      <w:r w:rsidRPr="00865F04">
        <w:rPr>
          <w:rFonts w:ascii="Lotus Linotype" w:hAnsi="Lotus Linotype" w:cs="Traditional Arabic"/>
          <w:sz w:val="36"/>
          <w:szCs w:val="36"/>
          <w:vertAlign w:val="superscript"/>
          <w:rtl/>
        </w:rPr>
        <w:t>(</w:t>
      </w:r>
      <w:r w:rsidRPr="00865F04">
        <w:rPr>
          <w:rStyle w:val="a4"/>
          <w:rFonts w:ascii="Lotus Linotype" w:hAnsi="Lotus Linotype" w:cs="Traditional Arabic"/>
          <w:sz w:val="36"/>
          <w:szCs w:val="36"/>
          <w:rtl/>
        </w:rPr>
        <w:footnoteReference w:id="811"/>
      </w:r>
      <w:r w:rsidRPr="00865F04">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00930736">
        <w:rPr>
          <w:rFonts w:cs="Traditional Arabic" w:hint="cs"/>
          <w:sz w:val="36"/>
          <w:szCs w:val="36"/>
          <w:rtl/>
        </w:rPr>
        <w:t xml:space="preserve"> </w:t>
      </w:r>
      <w:r>
        <w:rPr>
          <w:rFonts w:cs="Traditional Arabic" w:hint="cs"/>
          <w:sz w:val="36"/>
          <w:szCs w:val="36"/>
          <w:rtl/>
        </w:rPr>
        <w:t>فلو كان يعلم الغيب لعلم ابتداء أنه ليس لديهم إداما قبل السؤال عنه</w:t>
      </w:r>
      <w:r w:rsidR="00930736">
        <w:rPr>
          <w:rFonts w:cs="Traditional Arabic" w:hint="cs"/>
          <w:sz w:val="36"/>
          <w:szCs w:val="36"/>
          <w:rtl/>
        </w:rPr>
        <w:t xml:space="preserve"> ،</w:t>
      </w:r>
      <w:r>
        <w:rPr>
          <w:rFonts w:cs="Traditional Arabic" w:hint="cs"/>
          <w:sz w:val="36"/>
          <w:szCs w:val="36"/>
          <w:rtl/>
        </w:rPr>
        <w:t>وفي إنجيل متى أنه سأل تلاميذه فقال</w:t>
      </w:r>
      <w:r w:rsidR="00930736">
        <w:rPr>
          <w:rFonts w:cs="Traditional Arabic" w:hint="cs"/>
          <w:sz w:val="36"/>
          <w:szCs w:val="36"/>
          <w:rtl/>
        </w:rPr>
        <w:t>:</w:t>
      </w:r>
      <w:r>
        <w:rPr>
          <w:rFonts w:cs="Traditional Arabic" w:hint="cs"/>
          <w:sz w:val="36"/>
          <w:szCs w:val="36"/>
          <w:rtl/>
        </w:rPr>
        <w:t xml:space="preserve"> ( فقال لهم يسوع : كم عندكم من الخبز ؟قالوا سبعة وقليل من صغار السمك)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12"/>
      </w:r>
      <w:r w:rsidRPr="00840B77">
        <w:rPr>
          <w:rFonts w:ascii="Lotus Linotype" w:hAnsi="Lotus Linotype" w:cs="Traditional Arabic"/>
          <w:sz w:val="36"/>
          <w:szCs w:val="36"/>
          <w:vertAlign w:val="superscript"/>
          <w:rtl/>
        </w:rPr>
        <w:t>)</w:t>
      </w:r>
      <w:r>
        <w:rPr>
          <w:rFonts w:cs="Traditional Arabic" w:hint="cs"/>
          <w:sz w:val="36"/>
          <w:szCs w:val="36"/>
          <w:rtl/>
        </w:rPr>
        <w:t xml:space="preserve"> وفيه أيضا</w:t>
      </w:r>
      <w:r w:rsidR="00930736">
        <w:rPr>
          <w:rFonts w:cs="Traditional Arabic" w:hint="cs"/>
          <w:sz w:val="36"/>
          <w:szCs w:val="36"/>
          <w:rtl/>
        </w:rPr>
        <w:t>:</w:t>
      </w:r>
      <w:r>
        <w:rPr>
          <w:rFonts w:cs="Traditional Arabic" w:hint="cs"/>
          <w:sz w:val="36"/>
          <w:szCs w:val="36"/>
          <w:rtl/>
        </w:rPr>
        <w:t xml:space="preserve"> (فلما سمع يسوع تعجب)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13"/>
      </w:r>
      <w:r w:rsidRPr="00840B77">
        <w:rPr>
          <w:rFonts w:ascii="Lotus Linotype" w:hAnsi="Lotus Linotype" w:cs="Traditional Arabic"/>
          <w:sz w:val="36"/>
          <w:szCs w:val="36"/>
          <w:vertAlign w:val="superscript"/>
          <w:rtl/>
        </w:rPr>
        <w:t>)</w:t>
      </w:r>
      <w:r>
        <w:rPr>
          <w:rFonts w:cs="Traditional Arabic" w:hint="cs"/>
          <w:sz w:val="36"/>
          <w:szCs w:val="36"/>
          <w:rtl/>
        </w:rPr>
        <w:t>فلوكان يعلم الغيب لم يسأل عن عدد الخبز ولم يتعجب</w:t>
      </w:r>
      <w:r w:rsidR="00930736">
        <w:rPr>
          <w:rFonts w:cs="Traditional Arabic" w:hint="cs"/>
          <w:sz w:val="36"/>
          <w:szCs w:val="36"/>
          <w:rtl/>
        </w:rPr>
        <w:t>,</w:t>
      </w:r>
      <w:r>
        <w:rPr>
          <w:rFonts w:cs="Traditional Arabic" w:hint="cs"/>
          <w:sz w:val="36"/>
          <w:szCs w:val="36"/>
          <w:rtl/>
        </w:rPr>
        <w:t xml:space="preserve"> إذ كيف يتعجب من أمر عرفه منذ الأزل!</w:t>
      </w:r>
      <w:r w:rsidR="00930736">
        <w:rPr>
          <w:rFonts w:cs="Traditional Arabic" w:hint="cs"/>
          <w:sz w:val="36"/>
          <w:szCs w:val="36"/>
          <w:rtl/>
        </w:rPr>
        <w:t xml:space="preserve"> ،</w:t>
      </w:r>
      <w:r>
        <w:rPr>
          <w:rFonts w:cs="Traditional Arabic" w:hint="cs"/>
          <w:sz w:val="36"/>
          <w:szCs w:val="36"/>
          <w:rtl/>
        </w:rPr>
        <w:t>وفي إنجيل لوقا أن المسيح لم يعرف المرأة التي لمسته (فقال يسوع من الذي لمسني؟)</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14"/>
      </w:r>
      <w:r w:rsidRPr="00840B77">
        <w:rPr>
          <w:rFonts w:ascii="Lotus Linotype" w:hAnsi="Lotus Linotype" w:cs="Traditional Arabic"/>
          <w:sz w:val="36"/>
          <w:szCs w:val="36"/>
          <w:vertAlign w:val="superscript"/>
          <w:rtl/>
        </w:rPr>
        <w:t>)</w:t>
      </w:r>
      <w:r>
        <w:rPr>
          <w:rFonts w:cs="Traditional Arabic" w:hint="cs"/>
          <w:sz w:val="36"/>
          <w:szCs w:val="36"/>
          <w:rtl/>
        </w:rPr>
        <w:t>.</w:t>
      </w:r>
    </w:p>
    <w:p w:rsidR="00930736" w:rsidRPr="00930736" w:rsidRDefault="00262940" w:rsidP="00930736">
      <w:pPr>
        <w:spacing w:before="120" w:line="600" w:lineRule="exact"/>
        <w:jc w:val="lowKashida"/>
        <w:rPr>
          <w:rFonts w:cs="Traditional Arabic"/>
          <w:color w:val="FF0000"/>
          <w:sz w:val="36"/>
          <w:szCs w:val="36"/>
          <w:rtl/>
        </w:rPr>
      </w:pPr>
      <w:r w:rsidRPr="0022085C">
        <w:rPr>
          <w:rFonts w:cs="Traditional Arabic" w:hint="cs"/>
          <w:sz w:val="36"/>
          <w:szCs w:val="36"/>
          <w:rtl/>
        </w:rPr>
        <w:t>يقول الشيخ رشيد عند تفسير قوله تعالى</w:t>
      </w:r>
      <w:r w:rsidR="0022085C">
        <w:rPr>
          <w:rFonts w:cs="Traditional Arabic" w:hint="cs"/>
          <w:sz w:val="36"/>
          <w:szCs w:val="36"/>
          <w:rtl/>
        </w:rPr>
        <w:t xml:space="preserve"> :</w:t>
      </w:r>
      <w:r w:rsidRPr="0022085C">
        <w:rPr>
          <w:rFonts w:cs="Traditional Arabic" w:hint="cs"/>
          <w:sz w:val="36"/>
          <w:szCs w:val="36"/>
          <w:rtl/>
        </w:rPr>
        <w:t xml:space="preserve"> </w:t>
      </w:r>
      <w:r w:rsidR="0022085C">
        <w:rPr>
          <w:rFonts w:ascii="QCF_BSML" w:hAnsi="QCF_BSML" w:cs="QCF_BSML"/>
          <w:color w:val="000000"/>
          <w:sz w:val="32"/>
          <w:szCs w:val="32"/>
          <w:rtl/>
        </w:rPr>
        <w:t>ﮋ</w:t>
      </w:r>
      <w:r w:rsidR="0022085C">
        <w:rPr>
          <w:rFonts w:ascii="QCF_BSML" w:hAnsi="QCF_BSML" w:cs="QCF_BSML"/>
          <w:color w:val="000000"/>
          <w:sz w:val="2"/>
          <w:szCs w:val="2"/>
          <w:rtl/>
        </w:rPr>
        <w:t xml:space="preserve"> </w:t>
      </w:r>
      <w:r w:rsidR="0022085C">
        <w:rPr>
          <w:rFonts w:ascii="QCF_P050" w:hAnsi="QCF_P050" w:cs="QCF_P050"/>
          <w:b/>
          <w:bCs/>
          <w:color w:val="000000"/>
          <w:sz w:val="32"/>
          <w:szCs w:val="32"/>
          <w:rtl/>
        </w:rPr>
        <w:t>ﭼ</w:t>
      </w:r>
      <w:r w:rsidR="0022085C">
        <w:rPr>
          <w:rFonts w:ascii="QCF_P050" w:hAnsi="QCF_P050" w:cs="QCF_P050"/>
          <w:b/>
          <w:bCs/>
          <w:color w:val="000000"/>
          <w:sz w:val="2"/>
          <w:szCs w:val="2"/>
          <w:rtl/>
        </w:rPr>
        <w:t xml:space="preserve"> </w:t>
      </w:r>
      <w:r w:rsidR="0022085C">
        <w:rPr>
          <w:rFonts w:ascii="QCF_P050" w:hAnsi="QCF_P050" w:cs="QCF_P050"/>
          <w:b/>
          <w:bCs/>
          <w:color w:val="000000"/>
          <w:sz w:val="32"/>
          <w:szCs w:val="32"/>
          <w:rtl/>
        </w:rPr>
        <w:t>ﭽ</w:t>
      </w:r>
      <w:r w:rsidR="0022085C">
        <w:rPr>
          <w:rFonts w:ascii="QCF_P050" w:hAnsi="QCF_P050" w:cs="QCF_P050"/>
          <w:b/>
          <w:bCs/>
          <w:color w:val="000000"/>
          <w:sz w:val="2"/>
          <w:szCs w:val="2"/>
          <w:rtl/>
        </w:rPr>
        <w:t xml:space="preserve"> </w:t>
      </w:r>
      <w:r w:rsidR="0022085C">
        <w:rPr>
          <w:rFonts w:ascii="QCF_P050" w:hAnsi="QCF_P050" w:cs="QCF_P050"/>
          <w:b/>
          <w:bCs/>
          <w:color w:val="000000"/>
          <w:sz w:val="32"/>
          <w:szCs w:val="32"/>
          <w:rtl/>
        </w:rPr>
        <w:t>ﭾ</w:t>
      </w:r>
      <w:r w:rsidR="0022085C">
        <w:rPr>
          <w:rFonts w:ascii="QCF_P050" w:hAnsi="QCF_P050" w:cs="QCF_P050"/>
          <w:b/>
          <w:bCs/>
          <w:color w:val="000000"/>
          <w:sz w:val="2"/>
          <w:szCs w:val="2"/>
          <w:rtl/>
        </w:rPr>
        <w:t xml:space="preserve"> </w:t>
      </w:r>
      <w:r w:rsidR="0022085C">
        <w:rPr>
          <w:rFonts w:ascii="QCF_P050" w:hAnsi="QCF_P050" w:cs="QCF_P050"/>
          <w:b/>
          <w:bCs/>
          <w:color w:val="000000"/>
          <w:sz w:val="32"/>
          <w:szCs w:val="32"/>
          <w:rtl/>
        </w:rPr>
        <w:t>ﭿ</w:t>
      </w:r>
      <w:r w:rsidR="0022085C">
        <w:rPr>
          <w:rFonts w:ascii="QCF_P050" w:hAnsi="QCF_P050" w:cs="QCF_P050"/>
          <w:b/>
          <w:bCs/>
          <w:color w:val="000000"/>
          <w:sz w:val="2"/>
          <w:szCs w:val="2"/>
          <w:rtl/>
        </w:rPr>
        <w:t xml:space="preserve">   </w:t>
      </w:r>
      <w:r w:rsidR="0022085C">
        <w:rPr>
          <w:rFonts w:ascii="QCF_P050" w:hAnsi="QCF_P050" w:cs="QCF_P050"/>
          <w:b/>
          <w:bCs/>
          <w:color w:val="000000"/>
          <w:sz w:val="32"/>
          <w:szCs w:val="32"/>
          <w:rtl/>
        </w:rPr>
        <w:t>ﮀ</w:t>
      </w:r>
      <w:r w:rsidR="0022085C">
        <w:rPr>
          <w:rFonts w:ascii="QCF_P050" w:hAnsi="QCF_P050" w:cs="QCF_P050"/>
          <w:b/>
          <w:bCs/>
          <w:color w:val="000000"/>
          <w:sz w:val="2"/>
          <w:szCs w:val="2"/>
          <w:rtl/>
        </w:rPr>
        <w:t xml:space="preserve">  </w:t>
      </w:r>
      <w:r w:rsidR="0022085C">
        <w:rPr>
          <w:rFonts w:ascii="QCF_P050" w:hAnsi="QCF_P050" w:cs="QCF_P050"/>
          <w:b/>
          <w:bCs/>
          <w:color w:val="000000"/>
          <w:sz w:val="32"/>
          <w:szCs w:val="32"/>
          <w:rtl/>
        </w:rPr>
        <w:t>ﮁ</w:t>
      </w:r>
      <w:r w:rsidR="0022085C">
        <w:rPr>
          <w:rFonts w:ascii="QCF_P050" w:hAnsi="QCF_P050" w:cs="QCF_P050"/>
          <w:b/>
          <w:bCs/>
          <w:color w:val="000000"/>
          <w:sz w:val="2"/>
          <w:szCs w:val="2"/>
          <w:rtl/>
        </w:rPr>
        <w:t xml:space="preserve"> </w:t>
      </w:r>
      <w:r w:rsidR="0022085C">
        <w:rPr>
          <w:rFonts w:ascii="QCF_BSML" w:hAnsi="QCF_BSML" w:cs="QCF_BSML"/>
          <w:color w:val="000000"/>
          <w:sz w:val="32"/>
          <w:szCs w:val="32"/>
          <w:rtl/>
        </w:rPr>
        <w:t>ﮊ</w:t>
      </w:r>
      <w:r w:rsidR="0022085C">
        <w:rPr>
          <w:rFonts w:ascii="Arial" w:hAnsi="Arial" w:cs="Arial"/>
          <w:color w:val="000000"/>
          <w:sz w:val="2"/>
          <w:szCs w:val="2"/>
        </w:rPr>
        <w:t xml:space="preserve"> </w:t>
      </w:r>
      <w:r w:rsidRPr="0022085C">
        <w:rPr>
          <w:rFonts w:cs="Traditional Arabic" w:hint="cs"/>
          <w:sz w:val="36"/>
          <w:szCs w:val="36"/>
          <w:rtl/>
        </w:rPr>
        <w:t>أن فيه (رد لاستدلالهم على ألوهية عيسى بإخباره عن بعض المغيبات</w:t>
      </w:r>
      <w:r w:rsidR="00930736">
        <w:rPr>
          <w:rFonts w:cs="Traditional Arabic" w:hint="cs"/>
          <w:sz w:val="36"/>
          <w:szCs w:val="36"/>
          <w:rtl/>
        </w:rPr>
        <w:t>،</w:t>
      </w:r>
      <w:r w:rsidRPr="0022085C">
        <w:rPr>
          <w:rFonts w:cs="Traditional Arabic" w:hint="cs"/>
          <w:sz w:val="36"/>
          <w:szCs w:val="36"/>
          <w:rtl/>
        </w:rPr>
        <w:t xml:space="preserve"> فهو يثبت أن الإله لا يخفى عليه شيء مطلقا</w:t>
      </w:r>
      <w:r w:rsidR="00930736">
        <w:rPr>
          <w:rFonts w:cs="Traditional Arabic" w:hint="cs"/>
          <w:sz w:val="36"/>
          <w:szCs w:val="36"/>
          <w:rtl/>
        </w:rPr>
        <w:t>،</w:t>
      </w:r>
      <w:r w:rsidRPr="0022085C">
        <w:rPr>
          <w:rFonts w:cs="Traditional Arabic" w:hint="cs"/>
          <w:sz w:val="36"/>
          <w:szCs w:val="36"/>
          <w:rtl/>
        </w:rPr>
        <w:t xml:space="preserve"> سواء كان في هذا العالم أو غيره من العوالم السماوية</w:t>
      </w:r>
      <w:r w:rsidR="00930736">
        <w:rPr>
          <w:rFonts w:cs="Traditional Arabic" w:hint="cs"/>
          <w:sz w:val="36"/>
          <w:szCs w:val="36"/>
          <w:rtl/>
        </w:rPr>
        <w:t>،</w:t>
      </w:r>
      <w:r w:rsidRPr="0022085C">
        <w:rPr>
          <w:rFonts w:cs="Traditional Arabic" w:hint="cs"/>
          <w:sz w:val="36"/>
          <w:szCs w:val="36"/>
          <w:rtl/>
        </w:rPr>
        <w:t xml:space="preserve"> وعيسى لم يكن كذلك)</w:t>
      </w:r>
      <w:r w:rsidRPr="00840B77">
        <w:rPr>
          <w:rFonts w:ascii="Lotus Linotype" w:hAnsi="Lotus Linotype" w:cs="Traditional Arabic"/>
          <w:color w:val="FF0000"/>
          <w:sz w:val="36"/>
          <w:szCs w:val="36"/>
          <w:vertAlign w:val="superscript"/>
          <w:rtl/>
        </w:rPr>
        <w:t>(</w:t>
      </w:r>
      <w:r w:rsidRPr="00840B77">
        <w:rPr>
          <w:rStyle w:val="a4"/>
          <w:rFonts w:ascii="Lotus Linotype" w:hAnsi="Lotus Linotype" w:cs="Traditional Arabic"/>
          <w:color w:val="FF0000"/>
          <w:sz w:val="36"/>
          <w:szCs w:val="36"/>
          <w:rtl/>
        </w:rPr>
        <w:footnoteReference w:id="815"/>
      </w:r>
      <w:r w:rsidRPr="00840B77">
        <w:rPr>
          <w:rFonts w:ascii="Lotus Linotype" w:hAnsi="Lotus Linotype" w:cs="Traditional Arabic"/>
          <w:color w:val="FF0000"/>
          <w:sz w:val="36"/>
          <w:szCs w:val="36"/>
          <w:vertAlign w:val="superscript"/>
          <w:rtl/>
        </w:rPr>
        <w:t>)</w:t>
      </w:r>
      <w:r w:rsidR="00930736">
        <w:rPr>
          <w:rFonts w:cs="Traditional Arabic" w:hint="cs"/>
          <w:color w:val="FF0000"/>
          <w:sz w:val="36"/>
          <w:szCs w:val="36"/>
          <w:rtl/>
        </w:rPr>
        <w:t xml:space="preserve"> . </w:t>
      </w:r>
      <w:r>
        <w:rPr>
          <w:rFonts w:cs="Traditional Arabic" w:hint="cs"/>
          <w:sz w:val="36"/>
          <w:szCs w:val="36"/>
          <w:rtl/>
        </w:rPr>
        <w:t>فتبين أن المسيح (لا يعلم كل ما يعلمه الله بل ما علمه الله إياه</w:t>
      </w:r>
      <w:r w:rsidR="00930736">
        <w:rPr>
          <w:rFonts w:cs="Traditional Arabic" w:hint="cs"/>
          <w:sz w:val="36"/>
          <w:szCs w:val="36"/>
          <w:rtl/>
        </w:rPr>
        <w:t>،</w:t>
      </w:r>
      <w:r>
        <w:rPr>
          <w:rFonts w:cs="Traditional Arabic" w:hint="cs"/>
          <w:sz w:val="36"/>
          <w:szCs w:val="36"/>
          <w:rtl/>
        </w:rPr>
        <w:t xml:space="preserve"> وأطلعه على معرفته</w:t>
      </w:r>
      <w:r w:rsidR="00930736">
        <w:rPr>
          <w:rFonts w:cs="Traditional Arabic" w:hint="cs"/>
          <w:sz w:val="36"/>
          <w:szCs w:val="36"/>
          <w:rtl/>
        </w:rPr>
        <w:t>،</w:t>
      </w:r>
      <w:r>
        <w:rPr>
          <w:rFonts w:cs="Traditional Arabic" w:hint="cs"/>
          <w:sz w:val="36"/>
          <w:szCs w:val="36"/>
          <w:rtl/>
        </w:rPr>
        <w:t xml:space="preserve"> وجعله له</w:t>
      </w:r>
      <w:r w:rsidR="00930736">
        <w:rPr>
          <w:rFonts w:cs="Traditional Arabic" w:hint="cs"/>
          <w:sz w:val="36"/>
          <w:szCs w:val="36"/>
          <w:rtl/>
        </w:rPr>
        <w:t>،</w:t>
      </w:r>
      <w:r>
        <w:rPr>
          <w:rFonts w:cs="Traditional Arabic" w:hint="cs"/>
          <w:sz w:val="36"/>
          <w:szCs w:val="36"/>
          <w:rtl/>
        </w:rPr>
        <w:t xml:space="preserve"> وأنه </w:t>
      </w:r>
      <w:r>
        <w:rPr>
          <w:rFonts w:cs="Traditional Arabic" w:hint="cs"/>
          <w:sz w:val="36"/>
          <w:szCs w:val="36"/>
          <w:rtl/>
        </w:rPr>
        <w:lastRenderedPageBreak/>
        <w:t xml:space="preserve">لقصور معرفته بكل الأشياء ليس </w:t>
      </w:r>
      <w:r w:rsidR="00930736">
        <w:rPr>
          <w:rFonts w:cs="Traditional Arabic" w:hint="cs"/>
          <w:sz w:val="36"/>
          <w:szCs w:val="36"/>
          <w:rtl/>
        </w:rPr>
        <w:t>بإله ،</w:t>
      </w:r>
      <w:r>
        <w:rPr>
          <w:rFonts w:cs="Traditional Arabic" w:hint="cs"/>
          <w:sz w:val="36"/>
          <w:szCs w:val="36"/>
          <w:rtl/>
        </w:rPr>
        <w:t xml:space="preserve">بحيث يصفونه من الربوبية </w:t>
      </w:r>
      <w:r w:rsidR="00930736">
        <w:rPr>
          <w:rFonts w:cs="Traditional Arabic" w:hint="cs"/>
          <w:sz w:val="36"/>
          <w:szCs w:val="36"/>
          <w:rtl/>
        </w:rPr>
        <w:t>،</w:t>
      </w:r>
      <w:r>
        <w:rPr>
          <w:rFonts w:cs="Traditional Arabic" w:hint="cs"/>
          <w:sz w:val="36"/>
          <w:szCs w:val="36"/>
          <w:rtl/>
        </w:rPr>
        <w:t>وأنه هو الله ومن جوهر أبيه</w:t>
      </w:r>
      <w:r w:rsidR="00930736">
        <w:rPr>
          <w:rFonts w:cs="Traditional Arabic" w:hint="cs"/>
          <w:sz w:val="36"/>
          <w:szCs w:val="36"/>
          <w:rtl/>
        </w:rPr>
        <w:t>،</w:t>
      </w:r>
      <w:r>
        <w:rPr>
          <w:rFonts w:cs="Traditional Arabic" w:hint="cs"/>
          <w:sz w:val="36"/>
          <w:szCs w:val="36"/>
          <w:rtl/>
        </w:rPr>
        <w:t xml:space="preserve"> تعالى الله الخالق لكل شيء علوا كبيرا </w:t>
      </w:r>
      <w:r w:rsidR="00930736">
        <w:rPr>
          <w:rFonts w:cs="Traditional Arabic" w:hint="cs"/>
          <w:sz w:val="36"/>
          <w:szCs w:val="36"/>
          <w:rtl/>
        </w:rPr>
        <w:t>،</w:t>
      </w:r>
      <w:r>
        <w:rPr>
          <w:rFonts w:cs="Traditional Arabic" w:hint="cs"/>
          <w:sz w:val="36"/>
          <w:szCs w:val="36"/>
          <w:rtl/>
        </w:rPr>
        <w:t xml:space="preserve">ولو كان إلها كما يقولون لعلم ما يعلمه الله من سائر الأشياء وسرائر الأمور وعلانيتها)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16"/>
      </w:r>
      <w:r w:rsidRPr="00840B77">
        <w:rPr>
          <w:rFonts w:ascii="Lotus Linotype" w:hAnsi="Lotus Linotype" w:cs="Traditional Arabic"/>
          <w:sz w:val="36"/>
          <w:szCs w:val="36"/>
          <w:vertAlign w:val="superscript"/>
          <w:rtl/>
        </w:rPr>
        <w:t>)</w:t>
      </w:r>
      <w:r w:rsidRPr="00840B77">
        <w:rPr>
          <w:rFonts w:ascii="Lotus Linotype" w:hAnsi="Lotus Linotype" w:cs="Traditional Arabic" w:hint="cs"/>
          <w:sz w:val="36"/>
          <w:szCs w:val="36"/>
          <w:rtl/>
        </w:rPr>
        <w:t xml:space="preserve"> </w:t>
      </w:r>
      <w:r>
        <w:rPr>
          <w:rFonts w:cs="Traditional Arabic" w:hint="cs"/>
          <w:sz w:val="36"/>
          <w:szCs w:val="36"/>
          <w:rtl/>
        </w:rPr>
        <w:t>.</w:t>
      </w:r>
    </w:p>
    <w:p w:rsidR="00930736" w:rsidRDefault="00262940" w:rsidP="00930736">
      <w:pPr>
        <w:pStyle w:val="af1"/>
        <w:bidi/>
        <w:spacing w:before="120" w:beforeAutospacing="0" w:after="0" w:afterAutospacing="0" w:line="560" w:lineRule="exact"/>
        <w:ind w:firstLine="567"/>
        <w:jc w:val="lowKashida"/>
        <w:rPr>
          <w:rFonts w:cs="Traditional Arabic"/>
          <w:sz w:val="36"/>
          <w:szCs w:val="36"/>
          <w:rtl/>
        </w:rPr>
      </w:pPr>
      <w:r w:rsidRPr="0022085C">
        <w:rPr>
          <w:rFonts w:cs="Traditional Arabic" w:hint="cs"/>
          <w:sz w:val="36"/>
          <w:szCs w:val="36"/>
          <w:rtl/>
        </w:rPr>
        <w:t>ب – بين الشيخ رشيد رضا بطلان استدلال النصارى بثبوت علمه ببعض المغيبات بجعله دليلا على ألوهيته</w:t>
      </w:r>
      <w:r w:rsidR="00930736">
        <w:rPr>
          <w:rFonts w:cs="Traditional Arabic" w:hint="cs"/>
          <w:sz w:val="36"/>
          <w:szCs w:val="36"/>
          <w:rtl/>
        </w:rPr>
        <w:t>،</w:t>
      </w:r>
      <w:r w:rsidRPr="0022085C">
        <w:rPr>
          <w:rFonts w:cs="Traditional Arabic" w:hint="cs"/>
          <w:sz w:val="36"/>
          <w:szCs w:val="36"/>
          <w:rtl/>
        </w:rPr>
        <w:t xml:space="preserve"> حيث إن نصوص الكتاب المقدس تثبت علم كثير من أنبياء الله تعالى لبعض المغيبات</w:t>
      </w:r>
      <w:r w:rsidR="00930736">
        <w:rPr>
          <w:rFonts w:cs="Traditional Arabic" w:hint="cs"/>
          <w:sz w:val="36"/>
          <w:szCs w:val="36"/>
          <w:rtl/>
        </w:rPr>
        <w:t>،</w:t>
      </w:r>
      <w:r w:rsidRPr="0022085C">
        <w:rPr>
          <w:rFonts w:cs="Traditional Arabic" w:hint="cs"/>
          <w:sz w:val="36"/>
          <w:szCs w:val="36"/>
          <w:rtl/>
        </w:rPr>
        <w:t xml:space="preserve"> ولم يجعل ذلك دليلا يستدل به على ألوهيتهم</w:t>
      </w:r>
      <w:r w:rsidR="00930736">
        <w:rPr>
          <w:rFonts w:cs="Traditional Arabic" w:hint="cs"/>
          <w:sz w:val="36"/>
          <w:szCs w:val="36"/>
          <w:rtl/>
        </w:rPr>
        <w:t>,</w:t>
      </w:r>
      <w:r w:rsidRPr="0022085C">
        <w:rPr>
          <w:rFonts w:cs="Traditional Arabic" w:hint="cs"/>
          <w:sz w:val="36"/>
          <w:szCs w:val="36"/>
          <w:rtl/>
        </w:rPr>
        <w:t xml:space="preserve"> يقول الشيخ رشيد</w:t>
      </w:r>
      <w:r w:rsidR="00930736">
        <w:rPr>
          <w:rFonts w:cs="Traditional Arabic" w:hint="cs"/>
          <w:sz w:val="36"/>
          <w:szCs w:val="36"/>
          <w:rtl/>
        </w:rPr>
        <w:t xml:space="preserve">: </w:t>
      </w:r>
    </w:p>
    <w:p w:rsidR="00262940" w:rsidRDefault="00930736" w:rsidP="00930736">
      <w:pPr>
        <w:pStyle w:val="af1"/>
        <w:bidi/>
        <w:spacing w:before="120" w:beforeAutospacing="0" w:after="0" w:afterAutospacing="0" w:line="560" w:lineRule="exact"/>
        <w:jc w:val="lowKashida"/>
        <w:rPr>
          <w:rFonts w:cs="Traditional Arabic"/>
          <w:sz w:val="36"/>
          <w:szCs w:val="36"/>
          <w:rtl/>
        </w:rPr>
      </w:pPr>
      <w:r>
        <w:rPr>
          <w:rFonts w:cs="Traditional Arabic" w:hint="cs"/>
          <w:sz w:val="36"/>
          <w:szCs w:val="36"/>
          <w:rtl/>
        </w:rPr>
        <w:t>(وأما الإخبار بِبعضِ المغيبات فقد أ</w:t>
      </w:r>
      <w:r w:rsidR="00262940" w:rsidRPr="0022085C">
        <w:rPr>
          <w:rFonts w:cs="Traditional Arabic" w:hint="cs"/>
          <w:sz w:val="36"/>
          <w:szCs w:val="36"/>
          <w:rtl/>
        </w:rPr>
        <w:t>وت</w:t>
      </w:r>
      <w:r>
        <w:rPr>
          <w:rFonts w:cs="Traditional Arabic" w:hint="cs"/>
          <w:sz w:val="36"/>
          <w:szCs w:val="36"/>
          <w:rtl/>
        </w:rPr>
        <w:t>يه كثيرون من الأنبياءِ وممن دون الأنبِي</w:t>
      </w:r>
      <w:r w:rsidR="00262940" w:rsidRPr="0022085C">
        <w:rPr>
          <w:rFonts w:cs="Traditional Arabic" w:hint="cs"/>
          <w:sz w:val="36"/>
          <w:szCs w:val="36"/>
          <w:rtl/>
        </w:rPr>
        <w:t xml:space="preserve">اء) </w:t>
      </w:r>
      <w:r w:rsidR="00262940" w:rsidRPr="0022085C">
        <w:rPr>
          <w:rFonts w:ascii="Lotus Linotype" w:hAnsi="Lotus Linotype" w:cs="Traditional Arabic"/>
          <w:sz w:val="36"/>
          <w:szCs w:val="36"/>
          <w:vertAlign w:val="superscript"/>
          <w:rtl/>
        </w:rPr>
        <w:t>(</w:t>
      </w:r>
      <w:r w:rsidR="00262940" w:rsidRPr="0022085C">
        <w:rPr>
          <w:rStyle w:val="a4"/>
          <w:rFonts w:ascii="Lotus Linotype" w:hAnsi="Lotus Linotype" w:cs="Traditional Arabic"/>
          <w:sz w:val="36"/>
          <w:szCs w:val="36"/>
          <w:rtl/>
        </w:rPr>
        <w:footnoteReference w:id="817"/>
      </w:r>
      <w:r w:rsidR="00262940" w:rsidRPr="0022085C">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Pr>
          <w:rFonts w:cs="Traditional Arabic" w:hint="cs"/>
          <w:sz w:val="36"/>
          <w:szCs w:val="36"/>
          <w:rtl/>
        </w:rPr>
        <w:t>فقد ورد</w:t>
      </w:r>
      <w:r w:rsidR="00262940" w:rsidRPr="0022085C">
        <w:rPr>
          <w:rFonts w:cs="Traditional Arabic" w:hint="cs"/>
          <w:sz w:val="36"/>
          <w:szCs w:val="36"/>
          <w:rtl/>
        </w:rPr>
        <w:t xml:space="preserve"> أن يعقوب جمع بنيه حينما حضرته الوفاة</w:t>
      </w:r>
      <w:r>
        <w:rPr>
          <w:rFonts w:cs="Traditional Arabic" w:hint="cs"/>
          <w:sz w:val="36"/>
          <w:szCs w:val="36"/>
          <w:rtl/>
        </w:rPr>
        <w:t>،</w:t>
      </w:r>
      <w:r w:rsidR="00262940" w:rsidRPr="0022085C">
        <w:rPr>
          <w:rFonts w:cs="Traditional Arabic" w:hint="cs"/>
          <w:sz w:val="36"/>
          <w:szCs w:val="36"/>
          <w:rtl/>
        </w:rPr>
        <w:t xml:space="preserve"> وأخبرهم بأمور تصيبهم</w:t>
      </w:r>
      <w:r>
        <w:rPr>
          <w:rFonts w:cs="Traditional Arabic" w:hint="cs"/>
          <w:sz w:val="36"/>
          <w:szCs w:val="36"/>
          <w:rtl/>
        </w:rPr>
        <w:t xml:space="preserve"> ووقع ما أخبر به</w:t>
      </w:r>
      <w:r w:rsidR="00262940" w:rsidRPr="0022085C">
        <w:rPr>
          <w:rFonts w:ascii="Lotus Linotype" w:hAnsi="Lotus Linotype" w:cs="Traditional Arabic"/>
          <w:sz w:val="36"/>
          <w:szCs w:val="36"/>
          <w:vertAlign w:val="superscript"/>
          <w:rtl/>
        </w:rPr>
        <w:t>(</w:t>
      </w:r>
      <w:r w:rsidR="00262940" w:rsidRPr="0022085C">
        <w:rPr>
          <w:rStyle w:val="a4"/>
          <w:rFonts w:ascii="Lotus Linotype" w:hAnsi="Lotus Linotype" w:cs="Traditional Arabic"/>
          <w:sz w:val="36"/>
          <w:szCs w:val="36"/>
          <w:rtl/>
        </w:rPr>
        <w:footnoteReference w:id="818"/>
      </w:r>
      <w:r w:rsidR="00262940" w:rsidRPr="0022085C">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00262940" w:rsidRPr="0022085C">
        <w:rPr>
          <w:rFonts w:cs="Traditional Arabic" w:hint="cs"/>
          <w:sz w:val="36"/>
          <w:szCs w:val="36"/>
          <w:rtl/>
        </w:rPr>
        <w:t xml:space="preserve">وفي سفر التثنية أن موسى أخبر بأمور غيبية كثيرة </w:t>
      </w:r>
      <w:r w:rsidR="00262940" w:rsidRPr="0022085C">
        <w:rPr>
          <w:rFonts w:ascii="Lotus Linotype" w:hAnsi="Lotus Linotype" w:cs="Traditional Arabic"/>
          <w:sz w:val="36"/>
          <w:szCs w:val="36"/>
          <w:vertAlign w:val="superscript"/>
          <w:rtl/>
        </w:rPr>
        <w:t>(</w:t>
      </w:r>
      <w:r w:rsidR="00262940" w:rsidRPr="0022085C">
        <w:rPr>
          <w:rStyle w:val="a4"/>
          <w:rFonts w:ascii="Lotus Linotype" w:hAnsi="Lotus Linotype" w:cs="Traditional Arabic"/>
          <w:sz w:val="36"/>
          <w:szCs w:val="36"/>
          <w:rtl/>
        </w:rPr>
        <w:footnoteReference w:id="819"/>
      </w:r>
      <w:r w:rsidR="00262940" w:rsidRPr="0022085C">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00262940" w:rsidRPr="0022085C">
        <w:rPr>
          <w:rFonts w:cs="Traditional Arabic" w:hint="cs"/>
          <w:sz w:val="36"/>
          <w:szCs w:val="36"/>
          <w:rtl/>
        </w:rPr>
        <w:t xml:space="preserve">وفي سفر صموئيل الأول أن صموئيل أخبر الملك شاول ببعض الأمور الغيبية </w:t>
      </w:r>
      <w:r w:rsidR="00262940" w:rsidRPr="0022085C">
        <w:rPr>
          <w:rFonts w:ascii="Lotus Linotype" w:hAnsi="Lotus Linotype" w:cs="Traditional Arabic"/>
          <w:sz w:val="36"/>
          <w:szCs w:val="36"/>
          <w:vertAlign w:val="superscript"/>
          <w:rtl/>
        </w:rPr>
        <w:t>(</w:t>
      </w:r>
      <w:r w:rsidR="00262940" w:rsidRPr="0022085C">
        <w:rPr>
          <w:rStyle w:val="a4"/>
          <w:rFonts w:ascii="Lotus Linotype" w:hAnsi="Lotus Linotype" w:cs="Traditional Arabic"/>
          <w:sz w:val="36"/>
          <w:szCs w:val="36"/>
          <w:rtl/>
        </w:rPr>
        <w:footnoteReference w:id="820"/>
      </w:r>
      <w:r w:rsidR="00262940" w:rsidRPr="0022085C">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cs="Traditional Arabic" w:hint="cs"/>
          <w:sz w:val="36"/>
          <w:szCs w:val="36"/>
          <w:rtl/>
        </w:rPr>
        <w:t>وورد</w:t>
      </w:r>
      <w:r w:rsidR="00262940">
        <w:rPr>
          <w:rFonts w:cs="Traditional Arabic" w:hint="cs"/>
          <w:sz w:val="36"/>
          <w:szCs w:val="36"/>
          <w:rtl/>
        </w:rPr>
        <w:t xml:space="preserve"> عن اليشع</w:t>
      </w:r>
      <w:r>
        <w:rPr>
          <w:rFonts w:cs="Traditional Arabic" w:hint="cs"/>
          <w:sz w:val="36"/>
          <w:szCs w:val="36"/>
          <w:rtl/>
        </w:rPr>
        <w:t>،</w:t>
      </w:r>
      <w:r w:rsidR="00262940">
        <w:rPr>
          <w:rFonts w:cs="Traditional Arabic" w:hint="cs"/>
          <w:sz w:val="36"/>
          <w:szCs w:val="36"/>
          <w:rtl/>
        </w:rPr>
        <w:t xml:space="preserve"> وب</w:t>
      </w:r>
      <w:r>
        <w:rPr>
          <w:rFonts w:cs="Traditional Arabic" w:hint="cs"/>
          <w:sz w:val="36"/>
          <w:szCs w:val="36"/>
          <w:rtl/>
        </w:rPr>
        <w:t>ل</w:t>
      </w:r>
      <w:r w:rsidR="00262940">
        <w:rPr>
          <w:rFonts w:cs="Traditional Arabic" w:hint="cs"/>
          <w:sz w:val="36"/>
          <w:szCs w:val="36"/>
          <w:rtl/>
        </w:rPr>
        <w:t>عام بن باقور</w:t>
      </w:r>
      <w:r>
        <w:rPr>
          <w:rFonts w:cs="Traditional Arabic" w:hint="cs"/>
          <w:sz w:val="36"/>
          <w:szCs w:val="36"/>
          <w:rtl/>
        </w:rPr>
        <w:t>،</w:t>
      </w:r>
      <w:r w:rsidR="00262940">
        <w:rPr>
          <w:rFonts w:cs="Traditional Arabic" w:hint="cs"/>
          <w:sz w:val="36"/>
          <w:szCs w:val="36"/>
          <w:rtl/>
        </w:rPr>
        <w:t xml:space="preserve"> وقيافا الكاهن</w:t>
      </w:r>
      <w:r>
        <w:rPr>
          <w:rFonts w:cs="Traditional Arabic" w:hint="cs"/>
          <w:sz w:val="36"/>
          <w:szCs w:val="36"/>
          <w:rtl/>
        </w:rPr>
        <w:t xml:space="preserve"> ،</w:t>
      </w:r>
      <w:r w:rsidR="00262940">
        <w:rPr>
          <w:rFonts w:cs="Traditional Arabic" w:hint="cs"/>
          <w:sz w:val="36"/>
          <w:szCs w:val="36"/>
          <w:rtl/>
        </w:rPr>
        <w:t>أنهم أخبروا بأمور غيبية كثيرة</w:t>
      </w:r>
      <w:r w:rsidR="00262940" w:rsidRPr="00840B77">
        <w:rPr>
          <w:rFonts w:ascii="Lotus Linotype" w:hAnsi="Lotus Linotype" w:cs="Traditional Arabic"/>
          <w:sz w:val="36"/>
          <w:szCs w:val="36"/>
          <w:vertAlign w:val="superscript"/>
          <w:rtl/>
        </w:rPr>
        <w:t>(</w:t>
      </w:r>
      <w:r w:rsidR="00262940" w:rsidRPr="00840B77">
        <w:rPr>
          <w:rStyle w:val="a4"/>
          <w:rFonts w:ascii="Lotus Linotype" w:hAnsi="Lotus Linotype" w:cs="Traditional Arabic"/>
          <w:sz w:val="36"/>
          <w:szCs w:val="36"/>
          <w:rtl/>
        </w:rPr>
        <w:footnoteReference w:id="821"/>
      </w:r>
      <w:r w:rsidR="00262940" w:rsidRPr="00840B77">
        <w:rPr>
          <w:rFonts w:ascii="Lotus Linotype" w:hAnsi="Lotus Linotype" w:cs="Traditional Arabic"/>
          <w:sz w:val="36"/>
          <w:szCs w:val="36"/>
          <w:vertAlign w:val="superscript"/>
          <w:rtl/>
        </w:rPr>
        <w:t>)</w:t>
      </w:r>
      <w:r>
        <w:rPr>
          <w:rFonts w:cs="Traditional Arabic" w:hint="cs"/>
          <w:sz w:val="36"/>
          <w:szCs w:val="36"/>
          <w:rtl/>
        </w:rPr>
        <w:t xml:space="preserve">، </w:t>
      </w:r>
      <w:r w:rsidR="00262940">
        <w:rPr>
          <w:rFonts w:cs="Traditional Arabic" w:hint="cs"/>
          <w:sz w:val="36"/>
          <w:szCs w:val="36"/>
          <w:rtl/>
        </w:rPr>
        <w:t>فكما أن أحدا لم يقل عن يعقوب وموسى وصموئيل واليشع وبلعام وقيافا إنهم آلهة لإخبارهم بأمور غيبية</w:t>
      </w:r>
      <w:r>
        <w:rPr>
          <w:rFonts w:cs="Traditional Arabic" w:hint="cs"/>
          <w:sz w:val="36"/>
          <w:szCs w:val="36"/>
          <w:rtl/>
        </w:rPr>
        <w:t>، فكذا يجب أ</w:t>
      </w:r>
      <w:r w:rsidR="00262940">
        <w:rPr>
          <w:rFonts w:cs="Traditional Arabic" w:hint="cs"/>
          <w:sz w:val="36"/>
          <w:szCs w:val="36"/>
          <w:rtl/>
        </w:rPr>
        <w:t>لا</w:t>
      </w:r>
      <w:r>
        <w:rPr>
          <w:rFonts w:cs="Traditional Arabic" w:hint="cs"/>
          <w:sz w:val="36"/>
          <w:szCs w:val="36"/>
          <w:rtl/>
        </w:rPr>
        <w:t>ّ</w:t>
      </w:r>
      <w:r w:rsidR="00262940">
        <w:rPr>
          <w:rFonts w:cs="Traditional Arabic" w:hint="cs"/>
          <w:sz w:val="36"/>
          <w:szCs w:val="36"/>
          <w:rtl/>
        </w:rPr>
        <w:t xml:space="preserve"> يقال في حق المسيح</w:t>
      </w:r>
      <w:r>
        <w:rPr>
          <w:rFonts w:cs="Traditional Arabic" w:hint="cs"/>
          <w:sz w:val="36"/>
          <w:szCs w:val="36"/>
          <w:rtl/>
        </w:rPr>
        <w:t>، وكلهم يعترفون بتأييد الله لهم</w:t>
      </w:r>
      <w:r w:rsidR="00262940" w:rsidRPr="00840B77">
        <w:rPr>
          <w:rFonts w:ascii="Lotus Linotype" w:hAnsi="Lotus Linotype" w:cs="Traditional Arabic"/>
          <w:sz w:val="36"/>
          <w:szCs w:val="36"/>
          <w:vertAlign w:val="superscript"/>
          <w:rtl/>
        </w:rPr>
        <w:t>(</w:t>
      </w:r>
      <w:r w:rsidR="00262940" w:rsidRPr="00840B77">
        <w:rPr>
          <w:rStyle w:val="a4"/>
          <w:rFonts w:ascii="Lotus Linotype" w:hAnsi="Lotus Linotype" w:cs="Traditional Arabic"/>
          <w:sz w:val="36"/>
          <w:szCs w:val="36"/>
          <w:rtl/>
        </w:rPr>
        <w:footnoteReference w:id="822"/>
      </w:r>
      <w:r w:rsidR="00262940" w:rsidRPr="00840B77">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00262940" w:rsidRPr="00840B77">
        <w:rPr>
          <w:rFonts w:ascii="Lotus Linotype" w:hAnsi="Lotus Linotype" w:cs="Traditional Arabic" w:hint="cs"/>
          <w:sz w:val="36"/>
          <w:szCs w:val="36"/>
          <w:rtl/>
        </w:rPr>
        <w:t xml:space="preserve"> </w:t>
      </w:r>
      <w:r w:rsidR="00262940">
        <w:rPr>
          <w:rFonts w:cs="Traditional Arabic" w:hint="cs"/>
          <w:sz w:val="36"/>
          <w:szCs w:val="36"/>
          <w:rtl/>
        </w:rPr>
        <w:t>فتبين</w:t>
      </w:r>
      <w:r>
        <w:rPr>
          <w:rFonts w:cs="Traditional Arabic" w:hint="cs"/>
          <w:sz w:val="36"/>
          <w:szCs w:val="36"/>
          <w:rtl/>
        </w:rPr>
        <w:t xml:space="preserve"> أن معجزات </w:t>
      </w:r>
      <w:r w:rsidR="00262940">
        <w:rPr>
          <w:rFonts w:cs="Traditional Arabic" w:hint="cs"/>
          <w:sz w:val="36"/>
          <w:szCs w:val="36"/>
          <w:rtl/>
        </w:rPr>
        <w:t>المسيح عليه السلام ليست دليلا على ألوهية المسيح عليه السلام – كما يزعم</w:t>
      </w:r>
      <w:r>
        <w:rPr>
          <w:rFonts w:cs="Traditional Arabic" w:hint="cs"/>
          <w:sz w:val="36"/>
          <w:szCs w:val="36"/>
          <w:rtl/>
        </w:rPr>
        <w:t xml:space="preserve"> </w:t>
      </w:r>
      <w:r w:rsidR="00262940">
        <w:rPr>
          <w:rFonts w:cs="Traditional Arabic" w:hint="cs"/>
          <w:sz w:val="36"/>
          <w:szCs w:val="36"/>
          <w:rtl/>
        </w:rPr>
        <w:t>النصارى – بل هي من تأييد الله تعالى له لدعوة قومه كسائر إخوانه الأنبياء عليهم الصلاة والسلام</w:t>
      </w:r>
      <w:r>
        <w:rPr>
          <w:rFonts w:cs="Traditional Arabic" w:hint="cs"/>
          <w:sz w:val="36"/>
          <w:szCs w:val="36"/>
          <w:rtl/>
        </w:rPr>
        <w:t xml:space="preserve"> الذين جرت على أيدهم المعجزات</w:t>
      </w:r>
      <w:r w:rsidR="009A12A2">
        <w:rPr>
          <w:rFonts w:cs="Traditional Arabic" w:hint="cs"/>
          <w:sz w:val="36"/>
          <w:szCs w:val="36"/>
          <w:rtl/>
        </w:rPr>
        <w:t>.</w:t>
      </w:r>
      <w:r w:rsidR="00262940">
        <w:rPr>
          <w:rFonts w:cs="Traditional Arabic" w:hint="cs"/>
          <w:sz w:val="36"/>
          <w:szCs w:val="36"/>
          <w:rtl/>
        </w:rPr>
        <w:t xml:space="preserve"> </w:t>
      </w:r>
    </w:p>
    <w:p w:rsidR="00262940" w:rsidRDefault="00262940" w:rsidP="002B40C6">
      <w:pPr>
        <w:spacing w:before="120" w:line="560" w:lineRule="exact"/>
        <w:ind w:firstLine="567"/>
        <w:jc w:val="lowKashida"/>
        <w:rPr>
          <w:rFonts w:cs="Traditional Arabic"/>
          <w:b/>
          <w:bCs/>
          <w:sz w:val="36"/>
          <w:szCs w:val="36"/>
          <w:rtl/>
        </w:rPr>
      </w:pPr>
      <w:r>
        <w:rPr>
          <w:sz w:val="32"/>
          <w:rtl/>
        </w:rPr>
        <w:br w:type="page"/>
      </w:r>
      <w:r>
        <w:rPr>
          <w:rFonts w:cs="Traditional Arabic" w:hint="cs"/>
          <w:b/>
          <w:bCs/>
          <w:sz w:val="36"/>
          <w:szCs w:val="36"/>
          <w:rtl/>
        </w:rPr>
        <w:lastRenderedPageBreak/>
        <w:t>الفرع الثالث :</w:t>
      </w:r>
      <w:r w:rsidR="002B40C6">
        <w:rPr>
          <w:rFonts w:cs="Traditional Arabic" w:hint="cs"/>
          <w:b/>
          <w:bCs/>
          <w:sz w:val="36"/>
          <w:szCs w:val="36"/>
          <w:rtl/>
        </w:rPr>
        <w:t xml:space="preserve"> </w:t>
      </w:r>
      <w:r>
        <w:rPr>
          <w:rFonts w:cs="Traditional Arabic" w:hint="cs"/>
          <w:b/>
          <w:bCs/>
          <w:sz w:val="36"/>
          <w:szCs w:val="36"/>
          <w:rtl/>
        </w:rPr>
        <w:t>موقف الشيخ رشيد من معجزات المسيح</w:t>
      </w:r>
      <w:r w:rsidR="00A53C49">
        <w:rPr>
          <w:rFonts w:cs="Traditional Arabic" w:hint="cs"/>
          <w:b/>
          <w:b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المعروف من تاريخ الرسل والأنبياء أنهم كانوا يحملون إلى أقوامهم آية صدقهم في تلك الآيات التي كان يجريها الله تعالى على أيديهم</w:t>
      </w:r>
      <w:r w:rsidR="00930736">
        <w:rPr>
          <w:rFonts w:cs="Traditional Arabic" w:hint="cs"/>
          <w:sz w:val="36"/>
          <w:szCs w:val="36"/>
          <w:rtl/>
        </w:rPr>
        <w:t>،</w:t>
      </w:r>
      <w:r>
        <w:rPr>
          <w:rFonts w:cs="Traditional Arabic" w:hint="cs"/>
          <w:sz w:val="36"/>
          <w:szCs w:val="36"/>
          <w:rtl/>
        </w:rPr>
        <w:t xml:space="preserve"> وقد حمل بعض الأنبياء أكثر من آية على صدق رسالته من الله تعالى</w:t>
      </w:r>
      <w:r w:rsidR="002B40C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فموسى عليه السلام حمل عصا كانت آية ودلالة على صدقه </w:t>
      </w:r>
      <w:r w:rsidR="00930736">
        <w:rPr>
          <w:rFonts w:cs="Traditional Arabic" w:hint="cs"/>
          <w:sz w:val="36"/>
          <w:szCs w:val="36"/>
          <w:rtl/>
        </w:rPr>
        <w:t>,</w:t>
      </w:r>
      <w:r>
        <w:rPr>
          <w:rFonts w:cs="Traditional Arabic" w:hint="cs"/>
          <w:sz w:val="36"/>
          <w:szCs w:val="36"/>
          <w:rtl/>
        </w:rPr>
        <w:t xml:space="preserve">لم يملك سحرة فرعون أمامها إلى الانحناء أمام قدرة الخالق والإيمان به </w:t>
      </w:r>
      <w:r w:rsidR="002B40C6">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وعيسى عليه السلام أيده الله بمعجزات باهرة</w:t>
      </w:r>
      <w:r w:rsidR="00930736">
        <w:rPr>
          <w:rFonts w:cs="Traditional Arabic" w:hint="cs"/>
          <w:sz w:val="36"/>
          <w:szCs w:val="36"/>
          <w:rtl/>
        </w:rPr>
        <w:t>،</w:t>
      </w:r>
      <w:r>
        <w:rPr>
          <w:rFonts w:cs="Traditional Arabic" w:hint="cs"/>
          <w:sz w:val="36"/>
          <w:szCs w:val="36"/>
          <w:rtl/>
        </w:rPr>
        <w:t>كإحياء الموتى وإبراء الأكمه والأبرص بإذن الله</w:t>
      </w:r>
      <w:r w:rsidR="00930736">
        <w:rPr>
          <w:rFonts w:cs="Traditional Arabic" w:hint="cs"/>
          <w:sz w:val="36"/>
          <w:szCs w:val="36"/>
          <w:rtl/>
        </w:rPr>
        <w:t>،</w:t>
      </w:r>
      <w:r>
        <w:rPr>
          <w:rFonts w:cs="Traditional Arabic" w:hint="cs"/>
          <w:sz w:val="36"/>
          <w:szCs w:val="36"/>
          <w:rtl/>
        </w:rPr>
        <w:t xml:space="preserve"> وهكذا</w:t>
      </w:r>
      <w:r w:rsidR="00930736">
        <w:rPr>
          <w:rFonts w:cs="Traditional Arabic" w:hint="cs"/>
          <w:sz w:val="36"/>
          <w:szCs w:val="36"/>
          <w:rtl/>
        </w:rPr>
        <w:t>،</w:t>
      </w:r>
      <w:r>
        <w:rPr>
          <w:rFonts w:cs="Traditional Arabic" w:hint="cs"/>
          <w:sz w:val="36"/>
          <w:szCs w:val="36"/>
          <w:rtl/>
        </w:rPr>
        <w:t xml:space="preserve"> كان سائر الأنبياء مؤيدين بئايات تدل على صدقهم وصدق دعوتهم</w:t>
      </w:r>
      <w:r w:rsidR="002B40C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ونبينا محمد صلى الله عليه وسلم أيد بمعجزات</w:t>
      </w:r>
      <w:r w:rsidR="00930736">
        <w:rPr>
          <w:rFonts w:cs="Traditional Arabic" w:hint="cs"/>
          <w:sz w:val="36"/>
          <w:szCs w:val="36"/>
          <w:rtl/>
        </w:rPr>
        <w:t>،</w:t>
      </w:r>
      <w:r>
        <w:rPr>
          <w:rFonts w:cs="Traditional Arabic" w:hint="cs"/>
          <w:sz w:val="36"/>
          <w:szCs w:val="36"/>
          <w:rtl/>
        </w:rPr>
        <w:t xml:space="preserve"> كان أعظمها المعجزة الخالدة</w:t>
      </w:r>
      <w:r w:rsidR="00930736">
        <w:rPr>
          <w:rFonts w:cs="Traditional Arabic" w:hint="cs"/>
          <w:sz w:val="36"/>
          <w:szCs w:val="36"/>
          <w:rtl/>
        </w:rPr>
        <w:t>،</w:t>
      </w:r>
      <w:r>
        <w:rPr>
          <w:rFonts w:cs="Traditional Arabic" w:hint="cs"/>
          <w:sz w:val="36"/>
          <w:szCs w:val="36"/>
          <w:rtl/>
        </w:rPr>
        <w:t xml:space="preserve"> وهي القرآن الكريم</w:t>
      </w:r>
      <w:r w:rsidR="00930736">
        <w:rPr>
          <w:rFonts w:cs="Traditional Arabic" w:hint="cs"/>
          <w:sz w:val="36"/>
          <w:szCs w:val="36"/>
          <w:rtl/>
        </w:rPr>
        <w:t>،</w:t>
      </w:r>
      <w:r>
        <w:rPr>
          <w:rFonts w:cs="Traditional Arabic" w:hint="cs"/>
          <w:sz w:val="36"/>
          <w:szCs w:val="36"/>
          <w:rtl/>
        </w:rPr>
        <w:t xml:space="preserve"> ونحن نؤمن بها ونصدق ولا نشك فيها ولا نرتاب</w:t>
      </w:r>
      <w:r w:rsidR="00930736">
        <w:rPr>
          <w:rFonts w:cs="Traditional Arabic" w:hint="cs"/>
          <w:sz w:val="36"/>
          <w:szCs w:val="36"/>
          <w:rtl/>
        </w:rPr>
        <w:t>،</w:t>
      </w:r>
      <w:r>
        <w:rPr>
          <w:rFonts w:cs="Traditional Arabic" w:hint="cs"/>
          <w:sz w:val="36"/>
          <w:szCs w:val="36"/>
          <w:rtl/>
        </w:rPr>
        <w:t xml:space="preserve"> لأنها وصلت إلينا عن طريق الوحي في القرآن الكريم</w:t>
      </w:r>
      <w:r w:rsidR="00930736">
        <w:rPr>
          <w:rFonts w:cs="Traditional Arabic" w:hint="cs"/>
          <w:sz w:val="36"/>
          <w:szCs w:val="36"/>
          <w:rtl/>
        </w:rPr>
        <w:t>،</w:t>
      </w:r>
      <w:r>
        <w:rPr>
          <w:rFonts w:cs="Traditional Arabic" w:hint="cs"/>
          <w:sz w:val="36"/>
          <w:szCs w:val="36"/>
          <w:rtl/>
        </w:rPr>
        <w:t xml:space="preserve"> لا لأنها وردت في كتب اليهود والنصارى المحرفة</w:t>
      </w:r>
      <w:r w:rsidR="00930736">
        <w:rPr>
          <w:rFonts w:cs="Traditional Arabic" w:hint="cs"/>
          <w:sz w:val="36"/>
          <w:szCs w:val="36"/>
          <w:rtl/>
        </w:rPr>
        <w:t>،</w:t>
      </w:r>
      <w:r>
        <w:rPr>
          <w:rFonts w:cs="Traditional Arabic" w:hint="cs"/>
          <w:sz w:val="36"/>
          <w:szCs w:val="36"/>
          <w:rtl/>
        </w:rPr>
        <w:t xml:space="preserve"> فإنه لولا القرآن لما صدقنا بها</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3"/>
      </w:r>
      <w:r w:rsidRPr="00840B77">
        <w:rPr>
          <w:rFonts w:ascii="Lotus Linotype" w:hAnsi="Lotus Linotype" w:cs="Traditional Arabic"/>
          <w:sz w:val="36"/>
          <w:szCs w:val="36"/>
          <w:vertAlign w:val="superscript"/>
          <w:rtl/>
        </w:rPr>
        <w:t>)</w:t>
      </w:r>
      <w:r w:rsidRPr="00840B7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وأما الشيخ رشيد رضا فإنه يقف من معجزات الأنبياء موقفا متشنجا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4"/>
      </w:r>
      <w:r w:rsidRPr="00840B77">
        <w:rPr>
          <w:rFonts w:ascii="Lotus Linotype" w:hAnsi="Lotus Linotype" w:cs="Traditional Arabic"/>
          <w:sz w:val="36"/>
          <w:szCs w:val="36"/>
          <w:vertAlign w:val="superscript"/>
          <w:rtl/>
        </w:rPr>
        <w:t>)</w:t>
      </w:r>
      <w:r>
        <w:rPr>
          <w:rFonts w:cs="Traditional Arabic" w:hint="cs"/>
          <w:sz w:val="36"/>
          <w:szCs w:val="36"/>
          <w:rtl/>
        </w:rPr>
        <w:t>وعنيفا</w:t>
      </w:r>
      <w:r w:rsidR="00930736">
        <w:rPr>
          <w:rFonts w:cs="Traditional Arabic" w:hint="cs"/>
          <w:sz w:val="36"/>
          <w:szCs w:val="36"/>
          <w:rtl/>
        </w:rPr>
        <w:t>،</w:t>
      </w:r>
      <w:r>
        <w:rPr>
          <w:rFonts w:cs="Traditional Arabic" w:hint="cs"/>
          <w:sz w:val="36"/>
          <w:szCs w:val="36"/>
          <w:rtl/>
        </w:rPr>
        <w:t xml:space="preserve"> وذلك في محاولاته نفي حدوث تلك المعجزات أو التقليل منها على أقل تقدير</w:t>
      </w:r>
      <w:r w:rsidR="00930736">
        <w:rPr>
          <w:rFonts w:cs="Traditional Arabic" w:hint="cs"/>
          <w:sz w:val="36"/>
          <w:szCs w:val="36"/>
          <w:rtl/>
        </w:rPr>
        <w:t>،</w:t>
      </w:r>
      <w:r>
        <w:rPr>
          <w:rFonts w:cs="Traditional Arabic" w:hint="cs"/>
          <w:sz w:val="36"/>
          <w:szCs w:val="36"/>
          <w:rtl/>
        </w:rPr>
        <w:t xml:space="preserve"> بالإضافة إلى تذبذبه الظاهر</w:t>
      </w:r>
      <w:r w:rsidR="00930736">
        <w:rPr>
          <w:rFonts w:cs="Traditional Arabic" w:hint="cs"/>
          <w:sz w:val="36"/>
          <w:szCs w:val="36"/>
          <w:rtl/>
        </w:rPr>
        <w:t>،</w:t>
      </w:r>
      <w:r>
        <w:rPr>
          <w:rFonts w:cs="Traditional Arabic" w:hint="cs"/>
          <w:sz w:val="36"/>
          <w:szCs w:val="36"/>
          <w:rtl/>
        </w:rPr>
        <w:t>حيث يثبت قدرة الأنبياء على فعل المعجزات بإذن الله لهم وإرادته</w:t>
      </w:r>
      <w:r w:rsidR="00930736">
        <w:rPr>
          <w:rFonts w:cs="Traditional Arabic" w:hint="cs"/>
          <w:sz w:val="36"/>
          <w:szCs w:val="36"/>
          <w:rtl/>
        </w:rPr>
        <w:t>،</w:t>
      </w:r>
      <w:r>
        <w:rPr>
          <w:rFonts w:cs="Traditional Arabic" w:hint="cs"/>
          <w:sz w:val="36"/>
          <w:szCs w:val="36"/>
          <w:rtl/>
        </w:rPr>
        <w:t xml:space="preserve"> وينفي حدوث كثير منها</w:t>
      </w:r>
      <w:r w:rsidR="00930736">
        <w:rPr>
          <w:rFonts w:cs="Traditional Arabic" w:hint="cs"/>
          <w:sz w:val="36"/>
          <w:szCs w:val="36"/>
          <w:rtl/>
        </w:rPr>
        <w:t>، رغم قدرة الأنبياء عليها،</w:t>
      </w:r>
      <w:r>
        <w:rPr>
          <w:rFonts w:cs="Traditional Arabic" w:hint="cs"/>
          <w:sz w:val="36"/>
          <w:szCs w:val="36"/>
          <w:rtl/>
        </w:rPr>
        <w:t xml:space="preserve"> ويظهر أن سبب ذلك</w:t>
      </w:r>
      <w:r w:rsidR="00930736">
        <w:rPr>
          <w:rFonts w:cs="Traditional Arabic" w:hint="cs"/>
          <w:sz w:val="36"/>
          <w:szCs w:val="36"/>
          <w:rtl/>
        </w:rPr>
        <w:t xml:space="preserve">، هو </w:t>
      </w:r>
      <w:r>
        <w:rPr>
          <w:rFonts w:cs="Traditional Arabic" w:hint="cs"/>
          <w:sz w:val="36"/>
          <w:szCs w:val="36"/>
          <w:rtl/>
        </w:rPr>
        <w:t>تأثره بتيارين مهمين أثرا في أفكاره أثرا بالغا</w:t>
      </w:r>
      <w:r w:rsidR="00930736">
        <w:rPr>
          <w:rFonts w:cs="Traditional Arabic" w:hint="cs"/>
          <w:sz w:val="36"/>
          <w:szCs w:val="36"/>
          <w:rtl/>
        </w:rPr>
        <w:t>،</w:t>
      </w:r>
      <w:r>
        <w:rPr>
          <w:rFonts w:cs="Traditional Arabic" w:hint="cs"/>
          <w:sz w:val="36"/>
          <w:szCs w:val="36"/>
          <w:rtl/>
        </w:rPr>
        <w:t xml:space="preserve"> فأما التيار الأول </w:t>
      </w:r>
      <w:r w:rsidR="00930736">
        <w:rPr>
          <w:rFonts w:cs="Traditional Arabic" w:hint="cs"/>
          <w:sz w:val="36"/>
          <w:szCs w:val="36"/>
          <w:rtl/>
        </w:rPr>
        <w:t>ف</w:t>
      </w:r>
      <w:r>
        <w:rPr>
          <w:rFonts w:cs="Traditional Arabic" w:hint="cs"/>
          <w:sz w:val="36"/>
          <w:szCs w:val="36"/>
          <w:rtl/>
        </w:rPr>
        <w:t>هو التيار الفلسفي</w:t>
      </w:r>
      <w:r w:rsidR="00930736">
        <w:rPr>
          <w:rFonts w:cs="Traditional Arabic" w:hint="cs"/>
          <w:sz w:val="36"/>
          <w:szCs w:val="36"/>
          <w:rtl/>
        </w:rPr>
        <w:t>،</w:t>
      </w:r>
      <w:r>
        <w:rPr>
          <w:rFonts w:cs="Traditional Arabic" w:hint="cs"/>
          <w:sz w:val="36"/>
          <w:szCs w:val="36"/>
          <w:rtl/>
        </w:rPr>
        <w:t xml:space="preserve"> الذي كان بتأثير شيخه الأستاذ محمد عبده</w:t>
      </w:r>
      <w:r w:rsidR="00930736">
        <w:rPr>
          <w:rFonts w:cs="Traditional Arabic" w:hint="cs"/>
          <w:sz w:val="36"/>
          <w:szCs w:val="36"/>
          <w:rtl/>
        </w:rPr>
        <w:t>،</w:t>
      </w:r>
      <w:r>
        <w:rPr>
          <w:rFonts w:cs="Traditional Arabic" w:hint="cs"/>
          <w:sz w:val="36"/>
          <w:szCs w:val="36"/>
          <w:rtl/>
        </w:rPr>
        <w:t xml:space="preserve"> وقبله جمال الدين الأفغاني</w:t>
      </w:r>
      <w:r w:rsidR="00930736">
        <w:rPr>
          <w:rFonts w:cs="Traditional Arabic" w:hint="cs"/>
          <w:sz w:val="36"/>
          <w:szCs w:val="36"/>
          <w:rtl/>
        </w:rPr>
        <w:t>،</w:t>
      </w:r>
      <w:r>
        <w:rPr>
          <w:rFonts w:cs="Traditional Arabic" w:hint="cs"/>
          <w:sz w:val="36"/>
          <w:szCs w:val="36"/>
          <w:rtl/>
        </w:rPr>
        <w:t xml:space="preserve"> وأما التيار الثاني فهو التيار السلفي</w:t>
      </w:r>
      <w:r w:rsidR="00930736">
        <w:rPr>
          <w:rFonts w:cs="Traditional Arabic" w:hint="cs"/>
          <w:sz w:val="36"/>
          <w:szCs w:val="36"/>
          <w:rtl/>
        </w:rPr>
        <w:t>،</w:t>
      </w:r>
      <w:r>
        <w:rPr>
          <w:rFonts w:cs="Traditional Arabic" w:hint="cs"/>
          <w:sz w:val="36"/>
          <w:szCs w:val="36"/>
          <w:rtl/>
        </w:rPr>
        <w:t xml:space="preserve"> المتأثر فيه بنهج السلف </w:t>
      </w:r>
      <w:r>
        <w:rPr>
          <w:rFonts w:cs="Traditional Arabic" w:hint="cs"/>
          <w:sz w:val="36"/>
          <w:szCs w:val="36"/>
          <w:rtl/>
        </w:rPr>
        <w:lastRenderedPageBreak/>
        <w:t xml:space="preserve">الصالح كابن تيمية وغيره من السلف – </w:t>
      </w:r>
      <w:r w:rsidR="00930736">
        <w:rPr>
          <w:rFonts w:cs="Traditional Arabic" w:hint="cs"/>
          <w:sz w:val="36"/>
          <w:szCs w:val="36"/>
          <w:rtl/>
        </w:rPr>
        <w:t>،</w:t>
      </w:r>
      <w:r>
        <w:rPr>
          <w:rFonts w:cs="Traditional Arabic" w:hint="cs"/>
          <w:sz w:val="36"/>
          <w:szCs w:val="36"/>
          <w:rtl/>
        </w:rPr>
        <w:t xml:space="preserve">وكان هو الأغلب في منهجه العقدي خصوصا في أواخر حياته –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5"/>
      </w:r>
      <w:r w:rsidRPr="00840B7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وبوجه عام</w:t>
      </w:r>
      <w:r w:rsidR="00930736">
        <w:rPr>
          <w:rFonts w:cs="Traditional Arabic" w:hint="cs"/>
          <w:sz w:val="36"/>
          <w:szCs w:val="36"/>
          <w:rtl/>
        </w:rPr>
        <w:t>،</w:t>
      </w:r>
      <w:r>
        <w:rPr>
          <w:rFonts w:cs="Traditional Arabic" w:hint="cs"/>
          <w:sz w:val="36"/>
          <w:szCs w:val="36"/>
          <w:rtl/>
        </w:rPr>
        <w:t xml:space="preserve"> فإن موقف الشيخ رشيد من المعجزات يتبي</w:t>
      </w:r>
      <w:r w:rsidR="00930736">
        <w:rPr>
          <w:rFonts w:cs="Traditional Arabic" w:hint="cs"/>
          <w:sz w:val="36"/>
          <w:szCs w:val="36"/>
          <w:rtl/>
        </w:rPr>
        <w:t>ن في قوله الآتي:</w:t>
      </w:r>
      <w:r>
        <w:rPr>
          <w:rFonts w:cs="Traditional Arabic" w:hint="cs"/>
          <w:sz w:val="36"/>
          <w:szCs w:val="36"/>
          <w:rtl/>
        </w:rPr>
        <w:t xml:space="preserve"> (بقي الكلام في مسألة العجائب التي بنيت على أساها الديانة النصرانية ...وهي قد أصبحت في هذا العصر حجة على دينهم لا له</w:t>
      </w:r>
      <w:r w:rsidR="00930736">
        <w:rPr>
          <w:rFonts w:cs="Traditional Arabic" w:hint="cs"/>
          <w:sz w:val="36"/>
          <w:szCs w:val="36"/>
          <w:rtl/>
        </w:rPr>
        <w:t>،</w:t>
      </w:r>
      <w:r>
        <w:rPr>
          <w:rFonts w:cs="Traditional Arabic" w:hint="cs"/>
          <w:sz w:val="36"/>
          <w:szCs w:val="36"/>
          <w:rtl/>
        </w:rPr>
        <w:t xml:space="preserve"> وصادة للعلماء والعقلاء عنه</w:t>
      </w:r>
      <w:r w:rsidR="00930736">
        <w:rPr>
          <w:rFonts w:cs="Traditional Arabic" w:hint="cs"/>
          <w:sz w:val="36"/>
          <w:szCs w:val="36"/>
          <w:rtl/>
        </w:rPr>
        <w:t>،</w:t>
      </w:r>
      <w:r>
        <w:rPr>
          <w:rFonts w:cs="Traditional Arabic" w:hint="cs"/>
          <w:sz w:val="36"/>
          <w:szCs w:val="36"/>
          <w:rtl/>
        </w:rPr>
        <w:t xml:space="preserve"> لا مقنعة به</w:t>
      </w:r>
      <w:r w:rsidR="00930736">
        <w:rPr>
          <w:rFonts w:cs="Traditional Arabic" w:hint="cs"/>
          <w:sz w:val="36"/>
          <w:szCs w:val="36"/>
          <w:rtl/>
        </w:rPr>
        <w:t>،</w:t>
      </w:r>
      <w:r>
        <w:rPr>
          <w:rFonts w:cs="Traditional Arabic" w:hint="cs"/>
          <w:sz w:val="36"/>
          <w:szCs w:val="36"/>
          <w:rtl/>
        </w:rPr>
        <w:t xml:space="preserve"> ولولا حكاية القرآن لآيات الله التي أيد بها موسى وعيسى – عليهما السلام – لكان إقبال أحرار الإفرنج عليه أكثر واهتداؤهم به أعم وأسرع ... وأما تلك العجائب الكونية فهي مثار شبهات وتأويلات كثيرة في روايتها وفي صحتها وفي دلالتها</w:t>
      </w:r>
      <w:r w:rsidR="00930736">
        <w:rPr>
          <w:rFonts w:cs="Traditional Arabic" w:hint="cs"/>
          <w:sz w:val="36"/>
          <w:szCs w:val="36"/>
          <w:rtl/>
        </w:rPr>
        <w:t>،</w:t>
      </w:r>
      <w:r>
        <w:rPr>
          <w:rFonts w:cs="Traditional Arabic" w:hint="cs"/>
          <w:sz w:val="36"/>
          <w:szCs w:val="36"/>
          <w:rtl/>
        </w:rPr>
        <w:t xml:space="preserve"> وأمثال هذه الأمور تقع من أناس كثيرين في كل زمان</w:t>
      </w:r>
      <w:r w:rsidR="00930736">
        <w:rPr>
          <w:rFonts w:cs="Traditional Arabic" w:hint="cs"/>
          <w:sz w:val="36"/>
          <w:szCs w:val="36"/>
          <w:rtl/>
        </w:rPr>
        <w:t>،</w:t>
      </w:r>
      <w:r>
        <w:rPr>
          <w:rFonts w:cs="Traditional Arabic" w:hint="cs"/>
          <w:sz w:val="36"/>
          <w:szCs w:val="36"/>
          <w:rtl/>
        </w:rPr>
        <w:t xml:space="preserve"> والمنقول منها عن صوفي الهنود والمسلمين أكثر من النقول عن ال</w:t>
      </w:r>
      <w:r w:rsidR="00930736">
        <w:rPr>
          <w:rFonts w:cs="Traditional Arabic" w:hint="cs"/>
          <w:sz w:val="36"/>
          <w:szCs w:val="36"/>
          <w:rtl/>
        </w:rPr>
        <w:t>ع</w:t>
      </w:r>
      <w:r>
        <w:rPr>
          <w:rFonts w:cs="Traditional Arabic" w:hint="cs"/>
          <w:sz w:val="36"/>
          <w:szCs w:val="36"/>
          <w:rtl/>
        </w:rPr>
        <w:t>هدين العتيق والجديد وعن مناقب القديسين</w:t>
      </w:r>
      <w:r w:rsidR="00930736">
        <w:rPr>
          <w:rFonts w:cs="Traditional Arabic" w:hint="cs"/>
          <w:sz w:val="36"/>
          <w:szCs w:val="36"/>
          <w:rtl/>
        </w:rPr>
        <w:t>،</w:t>
      </w:r>
      <w:r>
        <w:rPr>
          <w:rFonts w:cs="Traditional Arabic" w:hint="cs"/>
          <w:sz w:val="36"/>
          <w:szCs w:val="36"/>
          <w:rtl/>
        </w:rPr>
        <w:t xml:space="preserve"> وهي من منفرات</w:t>
      </w:r>
      <w:r w:rsidR="00930736">
        <w:rPr>
          <w:rFonts w:cs="Traditional Arabic" w:hint="cs"/>
          <w:sz w:val="36"/>
          <w:szCs w:val="36"/>
          <w:rtl/>
        </w:rPr>
        <w:t xml:space="preserve"> العلماء عن الدين في هذا العصر)</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6"/>
      </w:r>
      <w:r w:rsidRPr="00840B77">
        <w:rPr>
          <w:rFonts w:ascii="Lotus Linotype" w:hAnsi="Lotus Linotype" w:cs="Traditional Arabic"/>
          <w:sz w:val="36"/>
          <w:szCs w:val="36"/>
          <w:vertAlign w:val="superscript"/>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فالشيخ رشيد يرى أن المعجزات من مثار الشبه والتأويلات</w:t>
      </w:r>
      <w:r w:rsidR="00930736">
        <w:rPr>
          <w:rFonts w:cs="Traditional Arabic" w:hint="cs"/>
          <w:sz w:val="36"/>
          <w:szCs w:val="36"/>
          <w:rtl/>
        </w:rPr>
        <w:t>،</w:t>
      </w:r>
      <w:r>
        <w:rPr>
          <w:rFonts w:cs="Traditional Arabic" w:hint="cs"/>
          <w:sz w:val="36"/>
          <w:szCs w:val="36"/>
          <w:rtl/>
        </w:rPr>
        <w:t xml:space="preserve"> بالإضافة إلى أنه يرى أنها تقع من أناس كثيرين</w:t>
      </w:r>
      <w:r w:rsidR="00930736">
        <w:rPr>
          <w:rFonts w:cs="Traditional Arabic" w:hint="cs"/>
          <w:sz w:val="36"/>
          <w:szCs w:val="36"/>
          <w:rtl/>
        </w:rPr>
        <w:t>،</w:t>
      </w:r>
      <w:r>
        <w:rPr>
          <w:rFonts w:cs="Traditional Arabic" w:hint="cs"/>
          <w:sz w:val="36"/>
          <w:szCs w:val="36"/>
          <w:rtl/>
        </w:rPr>
        <w:t xml:space="preserve"> فلا فرق بين ما وقع من الأنبياء من المعجزات وبين ما وقع من صوفية الهنود وغيرهم</w:t>
      </w:r>
      <w:r w:rsidR="00930736">
        <w:rPr>
          <w:rFonts w:cs="Traditional Arabic" w:hint="cs"/>
          <w:sz w:val="36"/>
          <w:szCs w:val="36"/>
          <w:rtl/>
        </w:rPr>
        <w:t>،</w:t>
      </w:r>
      <w:r>
        <w:rPr>
          <w:rFonts w:cs="Traditional Arabic" w:hint="cs"/>
          <w:sz w:val="36"/>
          <w:szCs w:val="36"/>
          <w:rtl/>
        </w:rPr>
        <w:t xml:space="preserve"> ويرى أن معجزات الأنبياء من منفرات العقلاء عن الإيمان بالله</w:t>
      </w:r>
      <w:r w:rsidR="0093073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ويرى الشيخ رشيد أن أهل الوثنيات أكثر اعتمادا على العجائب من أهل الديانات السماوية فيقول</w:t>
      </w:r>
      <w:r w:rsidR="00930736">
        <w:rPr>
          <w:rFonts w:cs="Traditional Arabic" w:hint="cs"/>
          <w:sz w:val="36"/>
          <w:szCs w:val="36"/>
          <w:rtl/>
        </w:rPr>
        <w:t>:</w:t>
      </w:r>
      <w:r>
        <w:rPr>
          <w:rFonts w:cs="Traditional Arabic" w:hint="cs"/>
          <w:sz w:val="36"/>
          <w:szCs w:val="36"/>
          <w:rtl/>
        </w:rPr>
        <w:t xml:space="preserve"> (ومن استقرأ تواريخ الأمم علم أن أهل الملل الوثنية أكثر اعتمادا على العجائب من أهل الأديان السماوية..)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7"/>
      </w:r>
      <w:r w:rsidRPr="00840B77">
        <w:rPr>
          <w:rFonts w:ascii="Lotus Linotype" w:hAnsi="Lotus Linotype" w:cs="Traditional Arabic"/>
          <w:sz w:val="36"/>
          <w:szCs w:val="36"/>
          <w:vertAlign w:val="superscript"/>
          <w:rtl/>
        </w:rPr>
        <w:t>)</w:t>
      </w:r>
      <w:r w:rsidRPr="00840B7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صور الشيخ رشيد أن آيات الأنبياء كانت تستعمل لإقناع الإنسان ذا التفكير المحدود والعقل الطفولي – نسبة إلى الطفولة - فيقول ناقلا عن أستاذه محمد عبده</w:t>
      </w:r>
      <w:r w:rsidR="00930736">
        <w:rPr>
          <w:rFonts w:cs="Traditional Arabic" w:hint="cs"/>
          <w:sz w:val="36"/>
          <w:szCs w:val="36"/>
          <w:rtl/>
        </w:rPr>
        <w:t>:</w:t>
      </w:r>
      <w:r>
        <w:rPr>
          <w:rFonts w:cs="Traditional Arabic" w:hint="cs"/>
          <w:sz w:val="36"/>
          <w:szCs w:val="36"/>
          <w:rtl/>
        </w:rPr>
        <w:t xml:space="preserve"> (ودخل الإنسان بدين الإسلام في سن الرشد</w:t>
      </w:r>
      <w:r w:rsidR="00930736">
        <w:rPr>
          <w:rFonts w:cs="Traditional Arabic" w:hint="cs"/>
          <w:sz w:val="36"/>
          <w:szCs w:val="36"/>
          <w:rtl/>
        </w:rPr>
        <w:t>،</w:t>
      </w:r>
      <w:r>
        <w:rPr>
          <w:rFonts w:cs="Traditional Arabic" w:hint="cs"/>
          <w:sz w:val="36"/>
          <w:szCs w:val="36"/>
          <w:rtl/>
        </w:rPr>
        <w:t xml:space="preserve"> فلم تعد مدهشات الخوارق هي الجاذبة له إلى الإيمان</w:t>
      </w:r>
      <w:r w:rsidR="00930736">
        <w:rPr>
          <w:rFonts w:cs="Traditional Arabic" w:hint="cs"/>
          <w:sz w:val="36"/>
          <w:szCs w:val="36"/>
          <w:rtl/>
        </w:rPr>
        <w:t>،</w:t>
      </w:r>
      <w:r>
        <w:rPr>
          <w:rFonts w:cs="Traditional Arabic" w:hint="cs"/>
          <w:sz w:val="36"/>
          <w:szCs w:val="36"/>
          <w:rtl/>
        </w:rPr>
        <w:t xml:space="preserve"> وتقويم ما يعرض للفطرة من الميل عن الاعتدال في الفكر والأخلاق والأعمال</w:t>
      </w:r>
      <w:r w:rsidR="00930736">
        <w:rPr>
          <w:rFonts w:cs="Traditional Arabic" w:hint="cs"/>
          <w:sz w:val="36"/>
          <w:szCs w:val="36"/>
          <w:rtl/>
        </w:rPr>
        <w:t>،</w:t>
      </w:r>
      <w:r>
        <w:rPr>
          <w:rFonts w:cs="Traditional Arabic" w:hint="cs"/>
          <w:sz w:val="36"/>
          <w:szCs w:val="36"/>
          <w:rtl/>
        </w:rPr>
        <w:t xml:space="preserve"> كما كان في </w:t>
      </w:r>
      <w:r>
        <w:rPr>
          <w:rFonts w:cs="Traditional Arabic" w:hint="cs"/>
          <w:sz w:val="36"/>
          <w:szCs w:val="36"/>
          <w:rtl/>
        </w:rPr>
        <w:lastRenderedPageBreak/>
        <w:t>سن الطفولية النوعية</w:t>
      </w:r>
      <w:r w:rsidR="00930736">
        <w:rPr>
          <w:rFonts w:cs="Traditional Arabic" w:hint="cs"/>
          <w:sz w:val="36"/>
          <w:szCs w:val="36"/>
          <w:rtl/>
        </w:rPr>
        <w:t>،</w:t>
      </w:r>
      <w:r>
        <w:rPr>
          <w:rFonts w:cs="Traditional Arabic" w:hint="cs"/>
          <w:sz w:val="36"/>
          <w:szCs w:val="36"/>
          <w:rtl/>
        </w:rPr>
        <w:t xml:space="preserve"> بل أرشده الله تعالى بالوحي الأخير – القرآن – إلى استعمال عقل في تحصيل الإيمان بالله وبالوحي )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8"/>
      </w:r>
      <w:r w:rsidRPr="00840B77">
        <w:rPr>
          <w:rFonts w:ascii="Lotus Linotype" w:hAnsi="Lotus Linotype" w:cs="Traditional Arabic"/>
          <w:sz w:val="36"/>
          <w:szCs w:val="36"/>
          <w:vertAlign w:val="superscript"/>
          <w:rtl/>
        </w:rPr>
        <w:t>)</w:t>
      </w:r>
      <w:r w:rsidRPr="00840B7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ذكر الشيخ رشيد بعض الإشارات أن معجزات موسى وعيسى عليهما السلام ليست دليلا على النبوة</w:t>
      </w:r>
      <w:r w:rsidR="00930736">
        <w:rPr>
          <w:rFonts w:cs="Traditional Arabic" w:hint="cs"/>
          <w:sz w:val="36"/>
          <w:szCs w:val="36"/>
          <w:rtl/>
        </w:rPr>
        <w:t>، فقال بعد أن ذكر إعجاز القرآن:</w:t>
      </w:r>
      <w:r>
        <w:rPr>
          <w:rFonts w:cs="Traditional Arabic" w:hint="cs"/>
          <w:sz w:val="36"/>
          <w:szCs w:val="36"/>
          <w:rtl/>
        </w:rPr>
        <w:t xml:space="preserve"> (وأما نحو قلب العصا حية وإبراء الأعمى والأبرص فليست دلالة على النبوة من هذا القبيل ، وقد آمن بسببها من آمن من الناس ؛ لأنهم اعتادوا أن يخضعوا لمن يظهر على يديه أمر يعلو قدرتهم ، لاعتقادهم أن ذلك لا يكون إلا من القدرة الإلهية والسلطة الغيبية ، وكانوا بذلك يقبلون هداية الأنبياء عليهم السلام فيحصل المقصود من بعثتهم)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29"/>
      </w:r>
      <w:r w:rsidRPr="00840B77">
        <w:rPr>
          <w:rFonts w:ascii="Lotus Linotype" w:hAnsi="Lotus Linotype" w:cs="Traditional Arabic"/>
          <w:sz w:val="36"/>
          <w:szCs w:val="36"/>
          <w:vertAlign w:val="superscript"/>
          <w:rtl/>
        </w:rPr>
        <w:t>)</w:t>
      </w:r>
      <w:r>
        <w:rPr>
          <w:rFonts w:cs="Traditional Arabic" w:hint="cs"/>
          <w:sz w:val="36"/>
          <w:szCs w:val="36"/>
          <w:rtl/>
        </w:rPr>
        <w:t xml:space="preserve">واستدل في موضع آخر بقول المسيح ( "الحق أقول لكم : ليس كل نبي مقبولا في وطنه" وجعل القاعدة لمعرفة النبي الصادق تأثير هدايته في الناس لا الآيات والعجائب فقال " من ثمارهم تعرفونهم " ولم يظهر بعده ولا قبله نبي كانت ثماره الطيبة في هداية البشر كثمار محمد صلى الله عليه وسلم )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30"/>
      </w:r>
      <w:r w:rsidRPr="00840B77">
        <w:rPr>
          <w:rFonts w:ascii="Lotus Linotype" w:hAnsi="Lotus Linotype" w:cs="Traditional Arabic"/>
          <w:sz w:val="36"/>
          <w:szCs w:val="36"/>
          <w:vertAlign w:val="superscript"/>
          <w:rtl/>
        </w:rPr>
        <w:t>)</w:t>
      </w:r>
      <w:r w:rsidRPr="00840B7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فهو هنا </w:t>
      </w:r>
      <w:r w:rsidR="00930736">
        <w:rPr>
          <w:rFonts w:cs="Traditional Arabic" w:hint="cs"/>
          <w:sz w:val="36"/>
          <w:szCs w:val="36"/>
          <w:rtl/>
        </w:rPr>
        <w:t>أثبت أن معجزات موسى وعيسى ليست دليلا على النبوة ,و</w:t>
      </w:r>
      <w:r>
        <w:rPr>
          <w:rFonts w:cs="Traditional Arabic" w:hint="cs"/>
          <w:sz w:val="36"/>
          <w:szCs w:val="36"/>
          <w:rtl/>
        </w:rPr>
        <w:t>استدل بق</w:t>
      </w:r>
      <w:r w:rsidR="00930736">
        <w:rPr>
          <w:rFonts w:cs="Traditional Arabic" w:hint="cs"/>
          <w:sz w:val="36"/>
          <w:szCs w:val="36"/>
          <w:rtl/>
        </w:rPr>
        <w:t>ول المسيح على أن الذي يدل على صدق النبي</w:t>
      </w:r>
      <w:r>
        <w:rPr>
          <w:rFonts w:cs="Traditional Arabic" w:hint="cs"/>
          <w:sz w:val="36"/>
          <w:szCs w:val="36"/>
          <w:rtl/>
        </w:rPr>
        <w:t xml:space="preserve"> هو مدى ثماره في الناس</w:t>
      </w:r>
      <w:r w:rsidR="00930736">
        <w:rPr>
          <w:rFonts w:cs="Traditional Arabic" w:hint="cs"/>
          <w:sz w:val="36"/>
          <w:szCs w:val="36"/>
          <w:rtl/>
        </w:rPr>
        <w:t>,وليس خوارق العادات.</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أنكر الشيخ رشيد تبعا لإمامه محمد عبده كثيرا من معجزات الأنبياء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31"/>
      </w:r>
      <w:r w:rsidRPr="00840B77">
        <w:rPr>
          <w:rFonts w:ascii="Lotus Linotype" w:hAnsi="Lotus Linotype" w:cs="Traditional Arabic"/>
          <w:sz w:val="36"/>
          <w:szCs w:val="36"/>
          <w:vertAlign w:val="superscript"/>
          <w:rtl/>
        </w:rPr>
        <w:t>)</w:t>
      </w:r>
      <w:r w:rsidR="00930736">
        <w:rPr>
          <w:rFonts w:cs="Traditional Arabic" w:hint="cs"/>
          <w:sz w:val="36"/>
          <w:szCs w:val="36"/>
          <w:rtl/>
        </w:rPr>
        <w:t xml:space="preserve"> ,</w:t>
      </w:r>
      <w:r>
        <w:rPr>
          <w:rFonts w:cs="Traditional Arabic" w:hint="cs"/>
          <w:sz w:val="36"/>
          <w:szCs w:val="36"/>
          <w:rtl/>
        </w:rPr>
        <w:t xml:space="preserve">أو قلل من شأنها </w:t>
      </w:r>
      <w:r w:rsidRPr="00D27474">
        <w:rPr>
          <w:rFonts w:ascii="Lotus Linotype" w:hAnsi="Lotus Linotype" w:cs="Traditional Arabic"/>
          <w:sz w:val="36"/>
          <w:szCs w:val="36"/>
          <w:vertAlign w:val="superscript"/>
          <w:rtl/>
        </w:rPr>
        <w:t>(</w:t>
      </w:r>
      <w:r w:rsidRPr="00D27474">
        <w:rPr>
          <w:rStyle w:val="a4"/>
          <w:rFonts w:ascii="Lotus Linotype" w:hAnsi="Lotus Linotype" w:cs="Traditional Arabic"/>
          <w:sz w:val="36"/>
          <w:szCs w:val="36"/>
          <w:rtl/>
        </w:rPr>
        <w:footnoteReference w:id="832"/>
      </w:r>
      <w:r w:rsidRPr="00D27474">
        <w:rPr>
          <w:rFonts w:ascii="Lotus Linotype" w:hAnsi="Lotus Linotype" w:cs="Traditional Arabic"/>
          <w:sz w:val="36"/>
          <w:szCs w:val="36"/>
          <w:vertAlign w:val="superscript"/>
          <w:rtl/>
        </w:rPr>
        <w:t>)</w:t>
      </w:r>
      <w:r w:rsidR="002B40C6">
        <w:rPr>
          <w:rFonts w:ascii="Lotus Linotype" w:hAnsi="Lotus Linotype" w:cs="Traditional Arabic" w:hint="cs"/>
          <w:sz w:val="36"/>
          <w:szCs w:val="36"/>
          <w:vertAlign w:val="superscript"/>
          <w:rtl/>
        </w:rPr>
        <w:t xml:space="preserve"> </w:t>
      </w:r>
      <w:r w:rsidR="00930736">
        <w:rPr>
          <w:rFonts w:ascii="Lotus Linotype" w:hAnsi="Lotus Linotype" w:cs="Traditional Arabic" w:hint="cs"/>
          <w:sz w:val="36"/>
          <w:szCs w:val="36"/>
          <w:vertAlign w:val="superscript"/>
          <w:rtl/>
        </w:rPr>
        <w:t>,</w:t>
      </w:r>
      <w:r>
        <w:rPr>
          <w:rFonts w:cs="Traditional Arabic" w:hint="cs"/>
          <w:sz w:val="36"/>
          <w:szCs w:val="36"/>
          <w:rtl/>
        </w:rPr>
        <w:t>بجعلها من الأمور العادية التي تحصل حتى لغير الأنبياء</w:t>
      </w:r>
      <w:r w:rsidR="0093073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فيتضح مما سبق أن الشيخ رشيد قد قلل من أهمية المعجزات الحسية</w:t>
      </w:r>
      <w:r w:rsidR="00930736">
        <w:rPr>
          <w:rFonts w:cs="Traditional Arabic" w:hint="cs"/>
          <w:sz w:val="36"/>
          <w:szCs w:val="36"/>
          <w:rtl/>
        </w:rPr>
        <w:t>,</w:t>
      </w:r>
      <w:r>
        <w:rPr>
          <w:rFonts w:cs="Traditional Arabic" w:hint="cs"/>
          <w:sz w:val="36"/>
          <w:szCs w:val="36"/>
          <w:rtl/>
        </w:rPr>
        <w:t xml:space="preserve"> ولعله فعل ذلك بعد أن وجد ثورة الأوربيين على الكنيسة التي كانت تخضع رقاب أتباعها لها بالمعجزات الحسية المفتعلة</w:t>
      </w:r>
      <w:r w:rsidR="00930736">
        <w:rPr>
          <w:rFonts w:cs="Traditional Arabic" w:hint="cs"/>
          <w:sz w:val="36"/>
          <w:szCs w:val="36"/>
          <w:rtl/>
        </w:rPr>
        <w:t>،</w:t>
      </w:r>
      <w:r>
        <w:rPr>
          <w:rFonts w:cs="Traditional Arabic" w:hint="cs"/>
          <w:sz w:val="36"/>
          <w:szCs w:val="36"/>
          <w:rtl/>
        </w:rPr>
        <w:t xml:space="preserve"> وعلى كل </w:t>
      </w:r>
      <w:r w:rsidR="00930736">
        <w:rPr>
          <w:rFonts w:cs="Traditional Arabic" w:hint="cs"/>
          <w:sz w:val="36"/>
          <w:szCs w:val="36"/>
          <w:rtl/>
        </w:rPr>
        <w:t xml:space="preserve">حال, </w:t>
      </w:r>
      <w:r>
        <w:rPr>
          <w:rFonts w:cs="Traditional Arabic" w:hint="cs"/>
          <w:sz w:val="36"/>
          <w:szCs w:val="36"/>
          <w:rtl/>
        </w:rPr>
        <w:t>فهذا هو موقف الشيخ رشيد من المعجزات بوجه عام</w:t>
      </w:r>
      <w:r w:rsidR="002B40C6">
        <w:rPr>
          <w:rFonts w:cs="Traditional Arabic" w:hint="cs"/>
          <w:sz w:val="36"/>
          <w:szCs w:val="36"/>
          <w:rtl/>
        </w:rPr>
        <w:t>.</w:t>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t>أنواع المعجزات :</w:t>
      </w:r>
    </w:p>
    <w:p w:rsidR="00262940"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يقسم الشيخ رشيد معجزات الأنبياء إلى عدة أقسام</w:t>
      </w:r>
      <w:r w:rsidR="00930736">
        <w:rPr>
          <w:rFonts w:cs="Traditional Arabic" w:hint="cs"/>
          <w:sz w:val="36"/>
          <w:szCs w:val="36"/>
          <w:rtl/>
        </w:rPr>
        <w:t>،</w:t>
      </w:r>
      <w:r>
        <w:rPr>
          <w:rFonts w:cs="Traditional Arabic" w:hint="cs"/>
          <w:sz w:val="36"/>
          <w:szCs w:val="36"/>
          <w:rtl/>
        </w:rPr>
        <w:t xml:space="preserve"> لا يخلو بعضها من انتقاد وتناقض</w:t>
      </w:r>
      <w:r w:rsidR="00930736">
        <w:rPr>
          <w:rFonts w:cs="Traditional Arabic" w:hint="cs"/>
          <w:sz w:val="36"/>
          <w:szCs w:val="36"/>
          <w:rtl/>
        </w:rPr>
        <w:t xml:space="preserve">، </w:t>
      </w:r>
      <w:r>
        <w:rPr>
          <w:rFonts w:cs="Traditional Arabic" w:hint="cs"/>
          <w:sz w:val="36"/>
          <w:szCs w:val="36"/>
          <w:rtl/>
        </w:rPr>
        <w:t>فهو يقسمها أولا إلى قسمين</w:t>
      </w:r>
      <w:r w:rsidR="00930736">
        <w:rPr>
          <w:rFonts w:cs="Traditional Arabic" w:hint="cs"/>
          <w:sz w:val="36"/>
          <w:szCs w:val="36"/>
          <w:rtl/>
        </w:rPr>
        <w:t>:</w:t>
      </w:r>
      <w:r>
        <w:rPr>
          <w:rFonts w:cs="Traditional Arabic" w:hint="cs"/>
          <w:sz w:val="36"/>
          <w:szCs w:val="36"/>
          <w:rtl/>
        </w:rPr>
        <w:t xml:space="preserve"> قسم كوني</w:t>
      </w:r>
      <w:r w:rsidR="00930736">
        <w:rPr>
          <w:rFonts w:cs="Traditional Arabic" w:hint="cs"/>
          <w:sz w:val="36"/>
          <w:szCs w:val="36"/>
          <w:rtl/>
        </w:rPr>
        <w:t>,</w:t>
      </w:r>
      <w:r>
        <w:rPr>
          <w:rFonts w:cs="Traditional Arabic" w:hint="cs"/>
          <w:sz w:val="36"/>
          <w:szCs w:val="36"/>
          <w:rtl/>
        </w:rPr>
        <w:t xml:space="preserve"> وقسم علمي نفسي</w:t>
      </w:r>
      <w:r w:rsidR="00930736">
        <w:rPr>
          <w:rFonts w:cs="Traditional Arabic" w:hint="cs"/>
          <w:sz w:val="36"/>
          <w:szCs w:val="36"/>
          <w:rtl/>
        </w:rPr>
        <w:t>,</w:t>
      </w:r>
      <w:r>
        <w:rPr>
          <w:rFonts w:cs="Traditional Arabic" w:hint="cs"/>
          <w:sz w:val="36"/>
          <w:szCs w:val="36"/>
          <w:rtl/>
        </w:rPr>
        <w:t xml:space="preserve"> فيقول</w:t>
      </w:r>
      <w:r w:rsidR="00930736">
        <w:rPr>
          <w:rFonts w:cs="Traditional Arabic" w:hint="cs"/>
          <w:sz w:val="36"/>
          <w:szCs w:val="36"/>
          <w:rtl/>
        </w:rPr>
        <w:t>:</w:t>
      </w:r>
      <w:r>
        <w:rPr>
          <w:rFonts w:cs="Traditional Arabic" w:hint="cs"/>
          <w:sz w:val="36"/>
          <w:szCs w:val="36"/>
          <w:rtl/>
        </w:rPr>
        <w:t xml:space="preserve">( فالآية أو المعجزة أمر يؤيد الله تعالى به نبيه ، ويخضع له به النفوس ، وكان يختلف باختلاف الأمم ومعارفها ودرجات ارتقائها ، ومهما اختلفت الآيات وكثرت أفرادها ؛ فإنها ترجع إلى نوعين آيات كونية آفاقية وآيات علمية نفسية) </w:t>
      </w:r>
      <w:r w:rsidRPr="00840B77">
        <w:rPr>
          <w:rFonts w:ascii="Lotus Linotype" w:hAnsi="Lotus Linotype" w:cs="Traditional Arabic"/>
          <w:sz w:val="36"/>
          <w:szCs w:val="36"/>
          <w:vertAlign w:val="superscript"/>
          <w:rtl/>
        </w:rPr>
        <w:t>(</w:t>
      </w:r>
      <w:r w:rsidRPr="00840B77">
        <w:rPr>
          <w:rStyle w:val="a4"/>
          <w:rFonts w:ascii="Lotus Linotype" w:hAnsi="Lotus Linotype" w:cs="Traditional Arabic"/>
          <w:sz w:val="36"/>
          <w:szCs w:val="36"/>
          <w:rtl/>
        </w:rPr>
        <w:footnoteReference w:id="833"/>
      </w:r>
      <w:r w:rsidRPr="00840B7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فتبين أنه يقسم آيات الآنبياء إلى قسمين</w:t>
      </w:r>
      <w:r w:rsidR="00E05BF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 – آيات كونية آفاقية</w:t>
      </w:r>
      <w:r w:rsidR="00E05BF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ب – آيات علمية نفسية</w:t>
      </w:r>
      <w:r w:rsidR="00E05BF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أشار إلى أن الآيات الكونية كان المقصد منها إخضاع النفوس</w:t>
      </w:r>
      <w:r w:rsidR="00930736">
        <w:rPr>
          <w:rFonts w:cs="Traditional Arabic" w:hint="cs"/>
          <w:sz w:val="36"/>
          <w:szCs w:val="36"/>
          <w:rtl/>
        </w:rPr>
        <w:t>,</w:t>
      </w:r>
      <w:r>
        <w:rPr>
          <w:rFonts w:cs="Traditional Arabic" w:hint="cs"/>
          <w:sz w:val="36"/>
          <w:szCs w:val="36"/>
          <w:rtl/>
        </w:rPr>
        <w:t xml:space="preserve"> وليست لتثبيت نبوة النبي</w:t>
      </w:r>
      <w:r w:rsidR="00930736">
        <w:rPr>
          <w:rFonts w:cs="Traditional Arabic" w:hint="cs"/>
          <w:sz w:val="36"/>
          <w:szCs w:val="36"/>
          <w:rtl/>
        </w:rPr>
        <w:t>,</w:t>
      </w:r>
      <w:r>
        <w:rPr>
          <w:rFonts w:cs="Traditional Arabic" w:hint="cs"/>
          <w:sz w:val="36"/>
          <w:szCs w:val="36"/>
          <w:rtl/>
        </w:rPr>
        <w:t xml:space="preserve"> أو تثبيت دعائم الدين</w:t>
      </w:r>
      <w:r w:rsidR="00930736">
        <w:rPr>
          <w:rFonts w:cs="Traditional Arabic" w:hint="cs"/>
          <w:sz w:val="36"/>
          <w:szCs w:val="36"/>
          <w:rtl/>
        </w:rPr>
        <w:t>,</w:t>
      </w:r>
      <w:r>
        <w:rPr>
          <w:rFonts w:cs="Traditional Arabic" w:hint="cs"/>
          <w:sz w:val="36"/>
          <w:szCs w:val="36"/>
          <w:rtl/>
        </w:rPr>
        <w:t xml:space="preserve"> فقال</w:t>
      </w:r>
      <w:r w:rsidR="00930736">
        <w:rPr>
          <w:rFonts w:cs="Traditional Arabic" w:hint="cs"/>
          <w:sz w:val="36"/>
          <w:szCs w:val="36"/>
          <w:rtl/>
        </w:rPr>
        <w:t>:</w:t>
      </w:r>
      <w:r>
        <w:rPr>
          <w:rFonts w:cs="Traditional Arabic" w:hint="cs"/>
          <w:sz w:val="36"/>
          <w:szCs w:val="36"/>
          <w:rtl/>
        </w:rPr>
        <w:t xml:space="preserve"> (والآيات الكونية التي أوتيها موسى و عيسى عليهما الصلاة والسلام ليست براهين على ما يجب اعتقاده من تنزيه الله وتوحيده ومعنى النبوة ، وما يجب اعتقاده في النبي ولا على منفعة الآداب والأحكام التي جاء بها وموافقتها لمصلحة البشر ؛ وإنما هي شيء تخضع له النفس وتستخذي أمام صاحبه أو تحمله على ما يشابهه مما يسمع ويرى من السحرة والمشعوذين) </w:t>
      </w:r>
      <w:r w:rsidRPr="00D27474">
        <w:rPr>
          <w:rFonts w:ascii="Lotus Linotype" w:hAnsi="Lotus Linotype" w:cs="Traditional Arabic"/>
          <w:sz w:val="36"/>
          <w:szCs w:val="36"/>
          <w:vertAlign w:val="superscript"/>
          <w:rtl/>
        </w:rPr>
        <w:t>(</w:t>
      </w:r>
      <w:r w:rsidRPr="00D27474">
        <w:rPr>
          <w:rStyle w:val="a4"/>
          <w:rFonts w:ascii="Lotus Linotype" w:hAnsi="Lotus Linotype" w:cs="Traditional Arabic"/>
          <w:sz w:val="36"/>
          <w:szCs w:val="36"/>
          <w:rtl/>
        </w:rPr>
        <w:footnoteReference w:id="834"/>
      </w:r>
      <w:r w:rsidRPr="00D27474">
        <w:rPr>
          <w:rFonts w:ascii="Lotus Linotype" w:hAnsi="Lotus Linotype" w:cs="Traditional Arabic"/>
          <w:sz w:val="36"/>
          <w:szCs w:val="36"/>
          <w:vertAlign w:val="superscript"/>
          <w:rtl/>
        </w:rPr>
        <w:t>)</w:t>
      </w:r>
      <w:r w:rsidRPr="00D2747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فهو هنا أشار إلى أن آيات موسى وعيسى كانتا كونية</w:t>
      </w:r>
      <w:r w:rsidR="00930736">
        <w:rPr>
          <w:rFonts w:cs="Traditional Arabic" w:hint="cs"/>
          <w:sz w:val="36"/>
          <w:szCs w:val="36"/>
          <w:rtl/>
        </w:rPr>
        <w:t>,</w:t>
      </w:r>
      <w:r>
        <w:rPr>
          <w:rFonts w:cs="Traditional Arabic" w:hint="cs"/>
          <w:sz w:val="36"/>
          <w:szCs w:val="36"/>
          <w:rtl/>
        </w:rPr>
        <w:t xml:space="preserve"> وكان الغرض منها إخضاع النفوس أما</w:t>
      </w:r>
      <w:r w:rsidR="00930736">
        <w:rPr>
          <w:rFonts w:cs="Traditional Arabic" w:hint="cs"/>
          <w:sz w:val="36"/>
          <w:szCs w:val="36"/>
          <w:rtl/>
        </w:rPr>
        <w:t>م</w:t>
      </w:r>
      <w:r>
        <w:rPr>
          <w:rFonts w:cs="Traditional Arabic" w:hint="cs"/>
          <w:sz w:val="36"/>
          <w:szCs w:val="36"/>
          <w:rtl/>
        </w:rPr>
        <w:t xml:space="preserve"> صاحب الآية</w:t>
      </w:r>
      <w:r w:rsidR="00930736">
        <w:rPr>
          <w:rFonts w:cs="Traditional Arabic" w:hint="cs"/>
          <w:sz w:val="36"/>
          <w:szCs w:val="36"/>
          <w:rtl/>
        </w:rPr>
        <w:t>,</w:t>
      </w:r>
      <w:r>
        <w:rPr>
          <w:rFonts w:cs="Traditional Arabic" w:hint="cs"/>
          <w:sz w:val="36"/>
          <w:szCs w:val="36"/>
          <w:rtl/>
        </w:rPr>
        <w:t xml:space="preserve"> وليس لجعلها دليلا على نبوته</w:t>
      </w:r>
      <w:r w:rsidR="00930736">
        <w:rPr>
          <w:rFonts w:cs="Traditional Arabic" w:hint="cs"/>
          <w:sz w:val="36"/>
          <w:szCs w:val="36"/>
          <w:rtl/>
        </w:rPr>
        <w:t>,</w:t>
      </w:r>
      <w:r>
        <w:rPr>
          <w:rFonts w:cs="Traditional Arabic" w:hint="cs"/>
          <w:sz w:val="36"/>
          <w:szCs w:val="36"/>
          <w:rtl/>
        </w:rPr>
        <w:t xml:space="preserve"> أو دليلا على صحة ما أتى به</w:t>
      </w:r>
      <w:r w:rsidR="005237C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ثم بعد ذلك أشار إلى النوع الثاني وهو الآيات العلمية النفسية</w:t>
      </w:r>
      <w:r w:rsidR="00930736">
        <w:rPr>
          <w:rFonts w:cs="Traditional Arabic" w:hint="cs"/>
          <w:sz w:val="36"/>
          <w:szCs w:val="36"/>
          <w:rtl/>
        </w:rPr>
        <w:t>،</w:t>
      </w:r>
      <w:r>
        <w:rPr>
          <w:rFonts w:cs="Traditional Arabic" w:hint="cs"/>
          <w:sz w:val="36"/>
          <w:szCs w:val="36"/>
          <w:rtl/>
        </w:rPr>
        <w:t xml:space="preserve"> وذكر أن هذا النوع هو الذي يصح أن يكون برهانا على صدق النبي</w:t>
      </w:r>
      <w:r w:rsidR="00930736">
        <w:rPr>
          <w:rFonts w:cs="Traditional Arabic" w:hint="cs"/>
          <w:sz w:val="36"/>
          <w:szCs w:val="36"/>
          <w:rtl/>
        </w:rPr>
        <w:t>,</w:t>
      </w:r>
      <w:r>
        <w:rPr>
          <w:rFonts w:cs="Traditional Arabic" w:hint="cs"/>
          <w:sz w:val="36"/>
          <w:szCs w:val="36"/>
          <w:rtl/>
        </w:rPr>
        <w:t xml:space="preserve"> فقال</w:t>
      </w:r>
      <w:r w:rsidR="00930736">
        <w:rPr>
          <w:rFonts w:cs="Traditional Arabic" w:hint="cs"/>
          <w:sz w:val="36"/>
          <w:szCs w:val="36"/>
          <w:rtl/>
        </w:rPr>
        <w:t>:</w:t>
      </w:r>
      <w:r>
        <w:rPr>
          <w:rFonts w:cs="Traditional Arabic" w:hint="cs"/>
          <w:sz w:val="36"/>
          <w:szCs w:val="36"/>
          <w:rtl/>
        </w:rPr>
        <w:t xml:space="preserve"> ( أما الذي يصلح برهانًا قاطعًا على صدق النبي لا يمكن لمن آمن بسببه أن يرجع عن الإيمان) </w:t>
      </w:r>
      <w:r w:rsidRPr="00D27474">
        <w:rPr>
          <w:rFonts w:ascii="Lotus Linotype" w:hAnsi="Lotus Linotype" w:cs="Traditional Arabic"/>
          <w:sz w:val="36"/>
          <w:szCs w:val="36"/>
          <w:vertAlign w:val="superscript"/>
          <w:rtl/>
        </w:rPr>
        <w:t>(</w:t>
      </w:r>
      <w:r w:rsidRPr="00D27474">
        <w:rPr>
          <w:rStyle w:val="a4"/>
          <w:rFonts w:ascii="Lotus Linotype" w:hAnsi="Lotus Linotype" w:cs="Traditional Arabic"/>
          <w:sz w:val="36"/>
          <w:szCs w:val="36"/>
          <w:rtl/>
        </w:rPr>
        <w:footnoteReference w:id="835"/>
      </w:r>
      <w:r w:rsidRPr="00D27474">
        <w:rPr>
          <w:rFonts w:ascii="Lotus Linotype" w:hAnsi="Lotus Linotype" w:cs="Traditional Arabic"/>
          <w:sz w:val="36"/>
          <w:szCs w:val="36"/>
          <w:vertAlign w:val="superscript"/>
          <w:rtl/>
        </w:rPr>
        <w:t>)</w:t>
      </w:r>
      <w:r w:rsidRPr="00D2747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وعرف هذا النوع من الآيات بقوله</w:t>
      </w:r>
      <w:r w:rsidR="00930736">
        <w:rPr>
          <w:rFonts w:cs="Traditional Arabic" w:hint="cs"/>
          <w:sz w:val="36"/>
          <w:szCs w:val="36"/>
          <w:rtl/>
        </w:rPr>
        <w:t>:</w:t>
      </w:r>
      <w:r>
        <w:rPr>
          <w:rFonts w:cs="Traditional Arabic" w:hint="cs"/>
          <w:sz w:val="36"/>
          <w:szCs w:val="36"/>
          <w:rtl/>
        </w:rPr>
        <w:t xml:space="preserve"> (هي ما تدل على صدق النبي دلالة حقيقية بالبرهان الذي يجزم العقل بأن صاحبها مؤيد من الله تعالى ، وموحى إليه ما بلَّغه ودعا إليه ؛ لأنها عبارة عن كون حال النبي وما جاء به يشهدان بأنهما لا يمكن أن يكونا إلا بإمداد إلهي ووحي سماوي )</w:t>
      </w:r>
      <w:r w:rsidR="005237CE">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وضرب مثالا على ذلك فقال</w:t>
      </w:r>
      <w:r w:rsidR="00930736">
        <w:rPr>
          <w:rFonts w:cs="Traditional Arabic" w:hint="cs"/>
          <w:sz w:val="36"/>
          <w:szCs w:val="36"/>
          <w:rtl/>
        </w:rPr>
        <w:t>:</w:t>
      </w:r>
      <w:r>
        <w:rPr>
          <w:rFonts w:cs="Traditional Arabic" w:hint="cs"/>
          <w:sz w:val="36"/>
          <w:szCs w:val="36"/>
          <w:rtl/>
        </w:rPr>
        <w:t xml:space="preserve"> ( لأنها كحجة من يدعي الطب ويستدل على دعواه بمعالجة المرضى وشفائهم على يده ، وبالإتيان بكتاب في الطب إذا عمل به الناس تذهب أمراضهم وتحفظ صحتهم ؛ ولكن مدعي الطب إذا استدل على صدقه بأنه يقلب العصا حية، ويكشف حيلة مشعوذ يُري الناس الحبال والعصي حيَّات وثعابين ، وفعل ذلك لم يكن بين الدليل والمدلول اتصال يربط أحدهم بالآخر ؛ وإنما خضع من خضع من الناس لسيدنا موسى بما ظهر على يديه من الآيات الكونية لما رسخ في طباعهم من الخضوع لكل ذي مظهر غريب يفوق إدراكهم)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36"/>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وبهذا يتضح أن الشيخ رشيد يرى أن معجزات موسى وعيسى وسائر الأنبياء لم تكن دليلا على صدقهم</w:t>
      </w:r>
      <w:r w:rsidR="00930736">
        <w:rPr>
          <w:rFonts w:cs="Traditional Arabic" w:hint="cs"/>
          <w:sz w:val="36"/>
          <w:szCs w:val="36"/>
          <w:rtl/>
        </w:rPr>
        <w:t>،</w:t>
      </w:r>
      <w:r>
        <w:rPr>
          <w:rFonts w:cs="Traditional Arabic" w:hint="cs"/>
          <w:sz w:val="36"/>
          <w:szCs w:val="36"/>
          <w:rtl/>
        </w:rPr>
        <w:t xml:space="preserve"> بل هي لإخضاع نفوس أقوامهم لما تعودت عليه من الخضوع أمام صاحب كل ذي مظهر غريب</w:t>
      </w:r>
      <w:r w:rsidR="00930736">
        <w:rPr>
          <w:rFonts w:cs="Traditional Arabic" w:hint="cs"/>
          <w:sz w:val="36"/>
          <w:szCs w:val="36"/>
          <w:rtl/>
        </w:rPr>
        <w:t>،</w:t>
      </w:r>
      <w:r>
        <w:rPr>
          <w:rFonts w:cs="Traditional Arabic" w:hint="cs"/>
          <w:sz w:val="36"/>
          <w:szCs w:val="36"/>
          <w:rtl/>
        </w:rPr>
        <w:t xml:space="preserve"> وعلل لذلك بأن تلك الآيات والمعجزات التي أجريت على أيد الأنبياء لم تكن هناك رابطة بينها وبين ما يدعون إليه من الإيمان بالله وتصديق من أرسله</w:t>
      </w:r>
      <w:r w:rsidR="00930736">
        <w:rPr>
          <w:rFonts w:cs="Traditional Arabic" w:hint="cs"/>
          <w:sz w:val="36"/>
          <w:szCs w:val="36"/>
          <w:rtl/>
        </w:rPr>
        <w:t>،</w:t>
      </w:r>
      <w:r>
        <w:rPr>
          <w:rFonts w:cs="Traditional Arabic" w:hint="cs"/>
          <w:sz w:val="36"/>
          <w:szCs w:val="36"/>
          <w:rtl/>
        </w:rPr>
        <w:t xml:space="preserve"> بخلاف القرآن الكريم الذي هو معجزة نبينا محمد صلى الله عليه وسلم الذي كان بينه وبين ما يدعوا إليه أوثق الروابط</w:t>
      </w:r>
      <w:r w:rsidR="00930736">
        <w:rPr>
          <w:rFonts w:cs="Traditional Arabic" w:hint="cs"/>
          <w:sz w:val="36"/>
          <w:szCs w:val="36"/>
          <w:rtl/>
        </w:rPr>
        <w:t>،</w:t>
      </w:r>
      <w:r>
        <w:rPr>
          <w:rFonts w:cs="Traditional Arabic" w:hint="cs"/>
          <w:sz w:val="36"/>
          <w:szCs w:val="36"/>
          <w:rtl/>
        </w:rPr>
        <w:t xml:space="preserve"> هذا هو رأي الشيخ رشيد رحمه الله في التفريق بين معجزات الأنبياء </w:t>
      </w:r>
      <w:r w:rsidR="005237CE">
        <w:rPr>
          <w:rFonts w:cs="Traditional Arabic" w:hint="cs"/>
          <w:sz w:val="36"/>
          <w:szCs w:val="36"/>
          <w:rtl/>
        </w:rPr>
        <w:t>.</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lastRenderedPageBreak/>
        <w:t>والذي يظهر</w:t>
      </w:r>
      <w:r w:rsidR="00930736">
        <w:rPr>
          <w:rFonts w:cs="Traditional Arabic" w:hint="cs"/>
          <w:sz w:val="36"/>
          <w:szCs w:val="36"/>
          <w:rtl/>
        </w:rPr>
        <w:t>،</w:t>
      </w:r>
      <w:r>
        <w:rPr>
          <w:rFonts w:cs="Traditional Arabic" w:hint="cs"/>
          <w:sz w:val="36"/>
          <w:szCs w:val="36"/>
          <w:rtl/>
        </w:rPr>
        <w:t xml:space="preserve"> أن الذي ألجأ الشيخ رشيد إلى هذا التفريق الغريب بين معجزات الأنبياء</w:t>
      </w:r>
      <w:r w:rsidR="00930736">
        <w:rPr>
          <w:rFonts w:cs="Traditional Arabic" w:hint="cs"/>
          <w:sz w:val="36"/>
          <w:szCs w:val="36"/>
          <w:rtl/>
        </w:rPr>
        <w:t>،</w:t>
      </w:r>
      <w:r>
        <w:rPr>
          <w:rFonts w:cs="Traditional Arabic" w:hint="cs"/>
          <w:sz w:val="36"/>
          <w:szCs w:val="36"/>
          <w:rtl/>
        </w:rPr>
        <w:t xml:space="preserve"> هو إرادته إثبات أن معجزة القرآن هي الوحيدة بين معجزات الأنبياء التي لا يمكن محاكاتها</w:t>
      </w:r>
      <w:r w:rsidR="00930736">
        <w:rPr>
          <w:rFonts w:cs="Traditional Arabic" w:hint="cs"/>
          <w:sz w:val="36"/>
          <w:szCs w:val="36"/>
          <w:rtl/>
        </w:rPr>
        <w:t>،</w:t>
      </w:r>
      <w:r>
        <w:rPr>
          <w:rFonts w:cs="Traditional Arabic" w:hint="cs"/>
          <w:sz w:val="36"/>
          <w:szCs w:val="36"/>
          <w:rtl/>
        </w:rPr>
        <w:t xml:space="preserve"> و</w:t>
      </w:r>
      <w:r w:rsidR="00930736">
        <w:rPr>
          <w:rFonts w:cs="Traditional Arabic" w:hint="cs"/>
          <w:sz w:val="36"/>
          <w:szCs w:val="36"/>
          <w:rtl/>
        </w:rPr>
        <w:t xml:space="preserve">يتبين </w:t>
      </w:r>
      <w:r>
        <w:rPr>
          <w:rFonts w:cs="Traditional Arabic" w:hint="cs"/>
          <w:sz w:val="36"/>
          <w:szCs w:val="36"/>
          <w:rtl/>
        </w:rPr>
        <w:t>ذلك في أثناء ردوده على النصارى</w:t>
      </w:r>
      <w:r w:rsidR="00930736">
        <w:rPr>
          <w:rFonts w:cs="Traditional Arabic" w:hint="cs"/>
          <w:sz w:val="36"/>
          <w:szCs w:val="36"/>
          <w:rtl/>
        </w:rPr>
        <w:t>،</w:t>
      </w:r>
      <w:r>
        <w:rPr>
          <w:rFonts w:cs="Traditional Arabic" w:hint="cs"/>
          <w:sz w:val="36"/>
          <w:szCs w:val="36"/>
          <w:rtl/>
        </w:rPr>
        <w:t xml:space="preserve"> وللشيخ رشيد تقسيمات أخرى تحوي عددا من الفروق</w:t>
      </w:r>
      <w:r w:rsidR="00930736">
        <w:rPr>
          <w:rFonts w:cs="Traditional Arabic" w:hint="cs"/>
          <w:sz w:val="36"/>
          <w:szCs w:val="36"/>
          <w:rtl/>
        </w:rPr>
        <w:t>،</w:t>
      </w:r>
      <w:r>
        <w:rPr>
          <w:rFonts w:cs="Traditional Arabic" w:hint="cs"/>
          <w:sz w:val="36"/>
          <w:szCs w:val="36"/>
          <w:rtl/>
        </w:rPr>
        <w:t xml:space="preserve"> كما يلي:</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قسم الشيخ رشيد آيات الأنبياء إلى قسمين :</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أ – آيات جارية على سنن الله تعالى العامة المطردة في نظام الخلق والتكوين</w:t>
      </w:r>
      <w:r w:rsidR="00930736">
        <w:rPr>
          <w:rFonts w:cs="Traditional Arabic" w:hint="cs"/>
          <w:sz w:val="36"/>
          <w:szCs w:val="36"/>
          <w:rtl/>
        </w:rPr>
        <w:t>،</w:t>
      </w:r>
      <w:r>
        <w:rPr>
          <w:rFonts w:cs="Traditional Arabic" w:hint="cs"/>
          <w:sz w:val="36"/>
          <w:szCs w:val="36"/>
          <w:rtl/>
        </w:rPr>
        <w:t xml:space="preserve"> وهي أظهر الآيات وأكملها وأدلها على كمال قدرة الله تعالى</w:t>
      </w:r>
      <w:r w:rsidR="00930736">
        <w:rPr>
          <w:rFonts w:cs="Traditional Arabic" w:hint="cs"/>
          <w:sz w:val="36"/>
          <w:szCs w:val="36"/>
          <w:rtl/>
        </w:rPr>
        <w:t>.</w:t>
      </w:r>
      <w:r>
        <w:rPr>
          <w:rFonts w:cs="Traditional Arabic" w:hint="cs"/>
          <w:sz w:val="36"/>
          <w:szCs w:val="36"/>
          <w:rtl/>
        </w:rPr>
        <w:t xml:space="preserve"> </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ب – آيات جارية على خلاف السنن المعروفة للبشر (وهي أقلها وربما كانت أدلها عند أكثر الناس على اختياره عز وجل في جميع ما خلق وما يخلق وكون قدرته ومشيئته غير مقيدتين بسنن الخلق التي قام بها نظام هذا العالم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37"/>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ويتبين من خلال كلام الشيخ رشيد أنه يعني بالقسم الأول القرآن الكريم الذي أتى على نظام الخلق والتكوين</w:t>
      </w:r>
      <w:r w:rsidR="00930736">
        <w:rPr>
          <w:rFonts w:cs="Traditional Arabic" w:hint="cs"/>
          <w:sz w:val="36"/>
          <w:szCs w:val="36"/>
          <w:rtl/>
        </w:rPr>
        <w:t>.</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 xml:space="preserve">وهذا القسم لم يتكلم عنه وإنما اكتفى بالقول بأنه أكمل الآيات وأدلها على قدرة الله تعالى – كما سبق – </w:t>
      </w:r>
      <w:r w:rsidR="00930736">
        <w:rPr>
          <w:rFonts w:cs="Traditional Arabic" w:hint="cs"/>
          <w:sz w:val="36"/>
          <w:szCs w:val="36"/>
          <w:rtl/>
        </w:rPr>
        <w:t>.</w:t>
      </w:r>
    </w:p>
    <w:p w:rsidR="00262940" w:rsidRDefault="00930736" w:rsidP="00E05BFE">
      <w:pPr>
        <w:spacing w:before="120" w:line="640" w:lineRule="exact"/>
        <w:ind w:firstLine="567"/>
        <w:jc w:val="lowKashida"/>
        <w:rPr>
          <w:rFonts w:cs="Traditional Arabic"/>
          <w:sz w:val="36"/>
          <w:szCs w:val="36"/>
          <w:rtl/>
        </w:rPr>
      </w:pPr>
      <w:r>
        <w:rPr>
          <w:rFonts w:cs="Traditional Arabic" w:hint="cs"/>
          <w:sz w:val="36"/>
          <w:szCs w:val="36"/>
          <w:rtl/>
        </w:rPr>
        <w:t>وأما القسم الثاني فقد أراد</w:t>
      </w:r>
      <w:r w:rsidR="00262940">
        <w:rPr>
          <w:rFonts w:cs="Traditional Arabic" w:hint="cs"/>
          <w:sz w:val="36"/>
          <w:szCs w:val="36"/>
          <w:rtl/>
        </w:rPr>
        <w:t xml:space="preserve"> به الشيخ رشيد معجزات الأنبياء عليهم السلام</w:t>
      </w:r>
      <w:r>
        <w:rPr>
          <w:rFonts w:cs="Traditional Arabic" w:hint="cs"/>
          <w:sz w:val="36"/>
          <w:szCs w:val="36"/>
          <w:rtl/>
        </w:rPr>
        <w:t>،</w:t>
      </w:r>
      <w:r w:rsidR="00262940">
        <w:rPr>
          <w:rFonts w:cs="Traditional Arabic" w:hint="cs"/>
          <w:sz w:val="36"/>
          <w:szCs w:val="36"/>
          <w:rtl/>
        </w:rPr>
        <w:t xml:space="preserve"> سوى نبينا محمد صلى الله عليه وسلم</w:t>
      </w:r>
      <w:r>
        <w:rPr>
          <w:rFonts w:cs="Traditional Arabic" w:hint="cs"/>
          <w:sz w:val="36"/>
          <w:szCs w:val="36"/>
          <w:rtl/>
        </w:rPr>
        <w:t>,</w:t>
      </w:r>
      <w:r w:rsidR="00262940">
        <w:rPr>
          <w:rFonts w:cs="Traditional Arabic" w:hint="cs"/>
          <w:sz w:val="36"/>
          <w:szCs w:val="36"/>
          <w:rtl/>
        </w:rPr>
        <w:t xml:space="preserve"> وقد قسم هذا القسم إلى قسمين :</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 xml:space="preserve">أ – معجزات حقيقية </w:t>
      </w:r>
      <w:r w:rsidR="00E05BFE">
        <w:rPr>
          <w:rFonts w:cs="Traditional Arabic" w:hint="cs"/>
          <w:sz w:val="36"/>
          <w:szCs w:val="36"/>
          <w:rtl/>
        </w:rPr>
        <w:t>.</w:t>
      </w:r>
    </w:p>
    <w:p w:rsidR="00262940" w:rsidRDefault="00262940" w:rsidP="00E05BFE">
      <w:pPr>
        <w:spacing w:before="120" w:line="640" w:lineRule="exact"/>
        <w:ind w:firstLine="567"/>
        <w:jc w:val="lowKashida"/>
        <w:rPr>
          <w:rFonts w:cs="Traditional Arabic"/>
          <w:sz w:val="36"/>
          <w:szCs w:val="36"/>
          <w:rtl/>
        </w:rPr>
      </w:pPr>
      <w:r>
        <w:rPr>
          <w:rFonts w:cs="Traditional Arabic" w:hint="cs"/>
          <w:sz w:val="36"/>
          <w:szCs w:val="36"/>
          <w:rtl/>
        </w:rPr>
        <w:t>ب – معجزات صورية</w:t>
      </w:r>
      <w:r w:rsidR="00E05BF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فقال عن المعجزات الحقيقية</w:t>
      </w:r>
      <w:r w:rsidR="00930736">
        <w:rPr>
          <w:rFonts w:cs="Traditional Arabic" w:hint="cs"/>
          <w:sz w:val="36"/>
          <w:szCs w:val="36"/>
          <w:rtl/>
        </w:rPr>
        <w:t>:</w:t>
      </w:r>
      <w:r>
        <w:rPr>
          <w:rFonts w:cs="Traditional Arabic" w:hint="cs"/>
          <w:sz w:val="36"/>
          <w:szCs w:val="36"/>
          <w:rtl/>
        </w:rPr>
        <w:t xml:space="preserve"> (آيات الله الحقيقية التي نسميها المعجزات هي فوق هذه الأعمال الصناعية الغريبة</w:t>
      </w:r>
      <w:r w:rsidR="00930736">
        <w:rPr>
          <w:rFonts w:cs="Traditional Arabic" w:hint="cs"/>
          <w:sz w:val="36"/>
          <w:szCs w:val="36"/>
          <w:rtl/>
        </w:rPr>
        <w:t>،</w:t>
      </w:r>
      <w:r>
        <w:rPr>
          <w:rFonts w:cs="Traditional Arabic" w:hint="cs"/>
          <w:sz w:val="36"/>
          <w:szCs w:val="36"/>
          <w:rtl/>
        </w:rPr>
        <w:t xml:space="preserve"> لا كسب لأحد من البشر ولا صنع لهم فيها</w:t>
      </w:r>
      <w:r w:rsidR="00930736">
        <w:rPr>
          <w:rFonts w:cs="Traditional Arabic" w:hint="cs"/>
          <w:sz w:val="36"/>
          <w:szCs w:val="36"/>
          <w:rtl/>
        </w:rPr>
        <w:t>،</w:t>
      </w:r>
      <w:r>
        <w:rPr>
          <w:rFonts w:cs="Traditional Arabic" w:hint="cs"/>
          <w:sz w:val="36"/>
          <w:szCs w:val="36"/>
          <w:rtl/>
        </w:rPr>
        <w:t xml:space="preserve"> وإن ما أيد به رسله منها لم يكن بكسبهم ولا عملهم ولا تأثيرهم )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38"/>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w:t>
      </w:r>
      <w:r w:rsidR="00930736">
        <w:rPr>
          <w:rFonts w:cs="Traditional Arabic" w:hint="cs"/>
          <w:sz w:val="36"/>
          <w:szCs w:val="36"/>
          <w:rtl/>
        </w:rPr>
        <w:t>مراده ب</w:t>
      </w:r>
      <w:r>
        <w:rPr>
          <w:rFonts w:cs="Traditional Arabic" w:hint="cs"/>
          <w:sz w:val="36"/>
          <w:szCs w:val="36"/>
          <w:rtl/>
        </w:rPr>
        <w:t>المعجزات الصورية فقال</w:t>
      </w:r>
      <w:r w:rsidR="00930736">
        <w:rPr>
          <w:rFonts w:cs="Traditional Arabic" w:hint="cs"/>
          <w:sz w:val="36"/>
          <w:szCs w:val="36"/>
          <w:rtl/>
        </w:rPr>
        <w:t>:</w:t>
      </w:r>
      <w:r>
        <w:rPr>
          <w:rFonts w:cs="Traditional Arabic" w:hint="cs"/>
          <w:sz w:val="36"/>
          <w:szCs w:val="36"/>
          <w:rtl/>
        </w:rPr>
        <w:t xml:space="preserve"> إنها هي الأعمال الصناعية تستفاد بتعليم خاص (وإن منها لما هو من خصائص قوى النفس في توجيهها إلى مطالبها وفي تأثير أقوياء الإرادة في ضعائفها ) وذكر أنه مما يدخل في هذا النوع شفاء الأمراض وأعمال السحرة التخيلية وغير ذلك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39"/>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فالشيخ رشيد يرى أن المعجزات الحقيقية لا يبلغ مرتبتها أحد غير الأنبياء</w:t>
      </w:r>
      <w:r w:rsidR="00930736">
        <w:rPr>
          <w:rFonts w:cs="Traditional Arabic" w:hint="cs"/>
          <w:sz w:val="36"/>
          <w:szCs w:val="36"/>
          <w:rtl/>
        </w:rPr>
        <w:t>،</w:t>
      </w:r>
      <w:r>
        <w:rPr>
          <w:rFonts w:cs="Traditional Arabic" w:hint="cs"/>
          <w:sz w:val="36"/>
          <w:szCs w:val="36"/>
          <w:rtl/>
        </w:rPr>
        <w:t xml:space="preserve"> وأنها لا تستفاد بعمل كسبي</w:t>
      </w:r>
      <w:r w:rsidR="00930736">
        <w:rPr>
          <w:rFonts w:cs="Traditional Arabic" w:hint="cs"/>
          <w:sz w:val="36"/>
          <w:szCs w:val="36"/>
          <w:rtl/>
        </w:rPr>
        <w:t>،</w:t>
      </w:r>
      <w:r>
        <w:rPr>
          <w:rFonts w:cs="Traditional Arabic" w:hint="cs"/>
          <w:sz w:val="36"/>
          <w:szCs w:val="36"/>
          <w:rtl/>
        </w:rPr>
        <w:t xml:space="preserve"> بخلاف المعجزات الصناعي التي تستفاد بعمل كسبي وتعليم وتأثير الإرادة </w:t>
      </w:r>
      <w:r w:rsidR="005237CE">
        <w:rPr>
          <w:rFonts w:cs="Traditional Arabic" w:hint="cs"/>
          <w:sz w:val="36"/>
          <w:szCs w:val="36"/>
          <w:rtl/>
        </w:rPr>
        <w:t>.</w:t>
      </w:r>
      <w:r w:rsidR="00930736">
        <w:rPr>
          <w:rFonts w:cs="Traditional Arabic" w:hint="cs"/>
          <w:sz w:val="36"/>
          <w:szCs w:val="36"/>
          <w:rtl/>
        </w:rPr>
        <w:t xml:space="preserve"> ولا أعلم هل يعد الشيخ رشيد معجزات المسيح كشفاء الأمراض ضمن المعجزات الصورية أم لا!</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قسم الشيخ رشيد معجزات الأنبياء إلى قسمين أيضا وهي :</w:t>
      </w:r>
    </w:p>
    <w:p w:rsidR="00262940" w:rsidRDefault="00930736" w:rsidP="00AB202F">
      <w:pPr>
        <w:spacing w:before="120" w:line="560" w:lineRule="exact"/>
        <w:ind w:firstLine="567"/>
        <w:jc w:val="lowKashida"/>
        <w:rPr>
          <w:rFonts w:cs="Traditional Arabic"/>
          <w:sz w:val="36"/>
          <w:szCs w:val="36"/>
          <w:rtl/>
        </w:rPr>
      </w:pPr>
      <w:r>
        <w:rPr>
          <w:rFonts w:cs="Traditional Arabic" w:hint="cs"/>
          <w:sz w:val="36"/>
          <w:szCs w:val="36"/>
          <w:rtl/>
        </w:rPr>
        <w:t>أ – معجزان كونية .</w:t>
      </w:r>
    </w:p>
    <w:p w:rsidR="00262940" w:rsidRDefault="00930736" w:rsidP="00AB202F">
      <w:pPr>
        <w:spacing w:before="120" w:line="560" w:lineRule="exact"/>
        <w:ind w:firstLine="567"/>
        <w:jc w:val="lowKashida"/>
        <w:rPr>
          <w:rFonts w:cs="Traditional Arabic"/>
          <w:sz w:val="36"/>
          <w:szCs w:val="36"/>
          <w:rtl/>
        </w:rPr>
      </w:pPr>
      <w:r>
        <w:rPr>
          <w:rFonts w:cs="Traditional Arabic" w:hint="cs"/>
          <w:sz w:val="36"/>
          <w:szCs w:val="36"/>
          <w:rtl/>
        </w:rPr>
        <w:t>ب- معجزات روحانية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عرف الشيخ رشيد المعجزات الكونية بأنها لا تعرف لها سنة إلهية تجري عليها</w:t>
      </w:r>
      <w:r w:rsidR="00930736">
        <w:rPr>
          <w:rFonts w:cs="Traditional Arabic" w:hint="cs"/>
          <w:sz w:val="36"/>
          <w:szCs w:val="36"/>
          <w:rtl/>
        </w:rPr>
        <w:t>,</w:t>
      </w:r>
      <w:r>
        <w:rPr>
          <w:rFonts w:cs="Traditional Arabic" w:hint="cs"/>
          <w:sz w:val="36"/>
          <w:szCs w:val="36"/>
          <w:rtl/>
        </w:rPr>
        <w:t xml:space="preserve"> فهي تشبه الأحكام الاستثنائية في قوانين الحكومات – ولله المثل الأعلى – وذلك مثل آيات موسى عليه السلام</w:t>
      </w:r>
      <w:r w:rsidR="005237CE">
        <w:rPr>
          <w:rFonts w:cs="Traditional Arabic" w:hint="cs"/>
          <w:sz w:val="36"/>
          <w:szCs w:val="36"/>
          <w:rtl/>
        </w:rPr>
        <w:t>.</w:t>
      </w:r>
      <w:r>
        <w:rPr>
          <w:rFonts w:cs="Traditional Arabic" w:hint="cs"/>
          <w:sz w:val="36"/>
          <w:szCs w:val="36"/>
          <w:rtl/>
        </w:rPr>
        <w:t xml:space="preserve"> </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وأما الروحانية</w:t>
      </w:r>
      <w:r w:rsidR="00930736">
        <w:rPr>
          <w:rFonts w:cs="Traditional Arabic" w:hint="cs"/>
          <w:sz w:val="36"/>
          <w:szCs w:val="36"/>
          <w:rtl/>
        </w:rPr>
        <w:t>,</w:t>
      </w:r>
      <w:r>
        <w:rPr>
          <w:rFonts w:cs="Traditional Arabic" w:hint="cs"/>
          <w:sz w:val="36"/>
          <w:szCs w:val="36"/>
          <w:rtl/>
        </w:rPr>
        <w:t xml:space="preserve"> فهي كآيات المسيح عليه السلام</w:t>
      </w:r>
      <w:r w:rsidR="00930736">
        <w:rPr>
          <w:rFonts w:cs="Traditional Arabic" w:hint="cs"/>
          <w:sz w:val="36"/>
          <w:szCs w:val="36"/>
          <w:rtl/>
        </w:rPr>
        <w:t>,</w:t>
      </w:r>
      <w:r>
        <w:rPr>
          <w:rFonts w:cs="Traditional Arabic" w:hint="cs"/>
          <w:sz w:val="36"/>
          <w:szCs w:val="36"/>
          <w:rtl/>
        </w:rPr>
        <w:t xml:space="preserve"> فهي على كونه خلاف السنن</w:t>
      </w:r>
      <w:r w:rsidR="00930736">
        <w:rPr>
          <w:rFonts w:cs="Traditional Arabic" w:hint="cs"/>
          <w:sz w:val="36"/>
          <w:szCs w:val="36"/>
          <w:rtl/>
        </w:rPr>
        <w:t>,</w:t>
      </w:r>
      <w:r>
        <w:rPr>
          <w:rFonts w:cs="Traditional Arabic" w:hint="cs"/>
          <w:sz w:val="36"/>
          <w:szCs w:val="36"/>
          <w:rtl/>
        </w:rPr>
        <w:t xml:space="preserve"> ولكنها كلها أو جلها حدثت على سنة الله تعالى في عالم الأرواح</w:t>
      </w:r>
      <w:r w:rsidR="00930736">
        <w:rPr>
          <w:rFonts w:cs="Traditional Arabic" w:hint="cs"/>
          <w:sz w:val="36"/>
          <w:szCs w:val="36"/>
          <w:rtl/>
        </w:rPr>
        <w:t>,</w:t>
      </w:r>
      <w:r>
        <w:rPr>
          <w:rFonts w:cs="Traditional Arabic" w:hint="cs"/>
          <w:sz w:val="36"/>
          <w:szCs w:val="36"/>
          <w:rtl/>
        </w:rPr>
        <w:t xml:space="preserve"> كولادته (فلا غرو أن كانت مظاهر آياته أعظم من مظاهر سائر الروحانيين ... والفرق بينه وبين الروحانيين من </w:t>
      </w:r>
      <w:r>
        <w:rPr>
          <w:rFonts w:cs="Traditional Arabic" w:hint="cs"/>
          <w:sz w:val="36"/>
          <w:szCs w:val="36"/>
          <w:rtl/>
        </w:rPr>
        <w:lastRenderedPageBreak/>
        <w:t>صوفية الهنود والمسلمين أن روحانيته أوقى وأكمل وأقدس وأفضل</w:t>
      </w:r>
      <w:r w:rsidR="00930736">
        <w:rPr>
          <w:rFonts w:cs="Traditional Arabic" w:hint="cs"/>
          <w:sz w:val="36"/>
          <w:szCs w:val="36"/>
          <w:rtl/>
        </w:rPr>
        <w:t>,</w:t>
      </w:r>
      <w:r>
        <w:rPr>
          <w:rFonts w:cs="Traditional Arabic" w:hint="cs"/>
          <w:sz w:val="36"/>
          <w:szCs w:val="36"/>
          <w:rtl/>
        </w:rPr>
        <w:t xml:space="preserve"> وأنها لم تكن بعمل كسبي منه) وذكر أن من روحانياته شفاء الأمراض ومس الشيطان وغيرها</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0"/>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وعلى الرغم من تصريح الشيخ رشيد بأن معجزات المسيح لم تكن منه بعمل كسبي</w:t>
      </w:r>
      <w:r w:rsidR="00930736">
        <w:rPr>
          <w:rFonts w:cs="Traditional Arabic" w:hint="cs"/>
          <w:sz w:val="36"/>
          <w:szCs w:val="36"/>
          <w:rtl/>
        </w:rPr>
        <w:t>,</w:t>
      </w:r>
      <w:r>
        <w:rPr>
          <w:rFonts w:cs="Traditional Arabic" w:hint="cs"/>
          <w:sz w:val="36"/>
          <w:szCs w:val="36"/>
          <w:rtl/>
        </w:rPr>
        <w:t xml:space="preserve"> إلا أنه يرى أنه قد يشاركه فيها غيره بالكسب عن طريق التعلم </w:t>
      </w:r>
      <w:r w:rsidR="005237CE">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يقول الشيخ رشيد عن الذين اتخذوه إلها</w:t>
      </w:r>
      <w:r w:rsidR="00930736">
        <w:rPr>
          <w:rFonts w:cs="Traditional Arabic" w:hint="cs"/>
          <w:sz w:val="36"/>
          <w:szCs w:val="36"/>
          <w:rtl/>
        </w:rPr>
        <w:t>:</w:t>
      </w:r>
      <w:r>
        <w:rPr>
          <w:rFonts w:cs="Traditional Arabic" w:hint="cs"/>
          <w:sz w:val="36"/>
          <w:szCs w:val="36"/>
          <w:rtl/>
        </w:rPr>
        <w:t xml:space="preserve"> (لأنهم جهلوا أن آيات عيسى جارية على سنن روحية عامة قد يشاركه فيها غيره فظنوا أنه يفعلها بمحض قدرته)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1"/>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jc w:val="lowKashida"/>
        <w:rPr>
          <w:rFonts w:cs="Traditional Arabic"/>
          <w:sz w:val="36"/>
          <w:szCs w:val="36"/>
          <w:rtl/>
        </w:rPr>
      </w:pPr>
      <w:r>
        <w:rPr>
          <w:rFonts w:cs="Traditional Arabic" w:hint="cs"/>
          <w:sz w:val="36"/>
          <w:szCs w:val="36"/>
          <w:rtl/>
        </w:rPr>
        <w:t>وقد حاول الشيخ رشيد جاهدا أن يصور المعجزات التي وهبها الله تعالى للمسيح بتصوير عادي</w:t>
      </w:r>
      <w:r w:rsidR="00930736">
        <w:rPr>
          <w:rFonts w:cs="Traditional Arabic" w:hint="cs"/>
          <w:sz w:val="36"/>
          <w:szCs w:val="36"/>
          <w:rtl/>
        </w:rPr>
        <w:t>،</w:t>
      </w:r>
      <w:r>
        <w:rPr>
          <w:rFonts w:cs="Traditional Arabic" w:hint="cs"/>
          <w:sz w:val="36"/>
          <w:szCs w:val="36"/>
          <w:rtl/>
        </w:rPr>
        <w:t xml:space="preserve"> أي لم يجعل حدوثها للمسيح أمر خارق للعادة</w:t>
      </w:r>
      <w:r w:rsidR="00930736">
        <w:rPr>
          <w:rFonts w:cs="Traditional Arabic" w:hint="cs"/>
          <w:sz w:val="36"/>
          <w:szCs w:val="36"/>
          <w:rtl/>
        </w:rPr>
        <w:t>،</w:t>
      </w:r>
      <w:r>
        <w:rPr>
          <w:rFonts w:cs="Traditional Arabic" w:hint="cs"/>
          <w:sz w:val="36"/>
          <w:szCs w:val="36"/>
          <w:rtl/>
        </w:rPr>
        <w:t xml:space="preserve"> بدأ </w:t>
      </w:r>
      <w:r w:rsidR="00930736">
        <w:rPr>
          <w:rFonts w:cs="Traditional Arabic" w:hint="cs"/>
          <w:sz w:val="36"/>
          <w:szCs w:val="36"/>
          <w:rtl/>
        </w:rPr>
        <w:t xml:space="preserve">من </w:t>
      </w:r>
      <w:r>
        <w:rPr>
          <w:rFonts w:cs="Traditional Arabic" w:hint="cs"/>
          <w:sz w:val="36"/>
          <w:szCs w:val="36"/>
          <w:rtl/>
        </w:rPr>
        <w:t xml:space="preserve">بمولده ومرورا بمعجزاته بعد نبوته – </w:t>
      </w:r>
      <w:r w:rsidR="00930736">
        <w:rPr>
          <w:rFonts w:cs="Traditional Arabic" w:hint="cs"/>
          <w:sz w:val="36"/>
          <w:szCs w:val="36"/>
          <w:rtl/>
        </w:rPr>
        <w:t>,</w:t>
      </w:r>
      <w:r>
        <w:rPr>
          <w:rFonts w:cs="Traditional Arabic" w:hint="cs"/>
          <w:sz w:val="36"/>
          <w:szCs w:val="36"/>
          <w:rtl/>
        </w:rPr>
        <w:t xml:space="preserve">وذلك لأنها حسب تقسيم الشيخ رشيد من القسم الروحاني - </w:t>
      </w:r>
      <w:r w:rsidR="005237CE">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فيقول عن مولد المسيح بغير أب (اعلم أن الكافرين بآيات الله ينكرون الحمل بعيسى من غير أب جمودا على العادات</w:t>
      </w:r>
      <w:r w:rsidR="00930736">
        <w:rPr>
          <w:rFonts w:cs="Traditional Arabic" w:hint="cs"/>
          <w:sz w:val="36"/>
          <w:szCs w:val="36"/>
          <w:rtl/>
        </w:rPr>
        <w:t>،</w:t>
      </w:r>
      <w:r>
        <w:rPr>
          <w:rFonts w:cs="Traditional Arabic" w:hint="cs"/>
          <w:sz w:val="36"/>
          <w:szCs w:val="36"/>
          <w:rtl/>
        </w:rPr>
        <w:t xml:space="preserve"> ولو كان لهم دليل عقلي على استحالة ذلك لكانوا معذورين</w:t>
      </w:r>
      <w:r w:rsidR="00930736">
        <w:rPr>
          <w:rFonts w:cs="Traditional Arabic" w:hint="cs"/>
          <w:sz w:val="36"/>
          <w:szCs w:val="36"/>
          <w:rtl/>
        </w:rPr>
        <w:t>،</w:t>
      </w:r>
      <w:r>
        <w:rPr>
          <w:rFonts w:cs="Traditional Arabic" w:hint="cs"/>
          <w:sz w:val="36"/>
          <w:szCs w:val="36"/>
          <w:rtl/>
        </w:rPr>
        <w:t xml:space="preserve"> ولكن لا دليل لهم إلا أن هذا غير معتاد</w:t>
      </w:r>
      <w:r w:rsidR="00930736">
        <w:rPr>
          <w:rFonts w:cs="Traditional Arabic" w:hint="cs"/>
          <w:sz w:val="36"/>
          <w:szCs w:val="36"/>
          <w:rtl/>
        </w:rPr>
        <w:t>،</w:t>
      </w:r>
      <w:r>
        <w:rPr>
          <w:rFonts w:cs="Traditional Arabic" w:hint="cs"/>
          <w:sz w:val="36"/>
          <w:szCs w:val="36"/>
          <w:rtl/>
        </w:rPr>
        <w:t xml:space="preserve"> وهم في كل يوم يرون من شؤون الكون ما لم يكن معتادا من قبل</w:t>
      </w:r>
      <w:r w:rsidR="00930736">
        <w:rPr>
          <w:rFonts w:cs="Traditional Arabic" w:hint="cs"/>
          <w:sz w:val="36"/>
          <w:szCs w:val="36"/>
          <w:rtl/>
        </w:rPr>
        <w:t>،</w:t>
      </w:r>
      <w:r>
        <w:rPr>
          <w:rFonts w:cs="Traditional Arabic" w:hint="cs"/>
          <w:sz w:val="36"/>
          <w:szCs w:val="36"/>
          <w:rtl/>
        </w:rPr>
        <w:t xml:space="preserve"> فمنه ما يعرفون له سببا يعبرون عنه بالاكتشاف والاختراع</w:t>
      </w:r>
      <w:r w:rsidR="00930736">
        <w:rPr>
          <w:rFonts w:cs="Traditional Arabic" w:hint="cs"/>
          <w:sz w:val="36"/>
          <w:szCs w:val="36"/>
          <w:rtl/>
        </w:rPr>
        <w:t>،</w:t>
      </w:r>
      <w:r>
        <w:rPr>
          <w:rFonts w:cs="Traditional Arabic" w:hint="cs"/>
          <w:sz w:val="36"/>
          <w:szCs w:val="36"/>
          <w:rtl/>
        </w:rPr>
        <w:t xml:space="preserve"> ومنه ما لا يعرفون له سببا ويعبرون عنه بفلتات الطبيعة</w:t>
      </w:r>
      <w:r w:rsidR="00930736">
        <w:rPr>
          <w:rFonts w:cs="Traditional Arabic" w:hint="cs"/>
          <w:sz w:val="36"/>
          <w:szCs w:val="36"/>
          <w:rtl/>
        </w:rPr>
        <w:t>،</w:t>
      </w:r>
      <w:r>
        <w:rPr>
          <w:rFonts w:cs="Traditional Arabic" w:hint="cs"/>
          <w:sz w:val="36"/>
          <w:szCs w:val="36"/>
          <w:rtl/>
        </w:rPr>
        <w:t xml:space="preserve"> ونحن معاشر المؤمنين نقول : إن تلك الأشياء المعبر عنها بالفلتات إما أن يكون لها سبب خفي وحينئذ يجب أن تهدي هؤلاء الجامدين إلى بعض الأشياء يجوز أن تأتي من غير طرق الأسباب المعروفة فلا ينكرون كل ما يخالفها</w:t>
      </w:r>
      <w:r w:rsidR="00930736">
        <w:rPr>
          <w:rFonts w:cs="Traditional Arabic" w:hint="cs"/>
          <w:sz w:val="36"/>
          <w:szCs w:val="36"/>
          <w:rtl/>
        </w:rPr>
        <w:t>، لا</w:t>
      </w:r>
      <w:r>
        <w:rPr>
          <w:rFonts w:cs="Traditional Arabic" w:hint="cs"/>
          <w:sz w:val="36"/>
          <w:szCs w:val="36"/>
          <w:rtl/>
        </w:rPr>
        <w:t>حتمال أن يكون له سبب خفي لم يقفوا عليه</w:t>
      </w:r>
      <w:r w:rsidR="00930736">
        <w:rPr>
          <w:rFonts w:cs="Traditional Arabic" w:hint="cs"/>
          <w:sz w:val="36"/>
          <w:szCs w:val="36"/>
          <w:rtl/>
        </w:rPr>
        <w:t>،</w:t>
      </w:r>
      <w:r>
        <w:rPr>
          <w:rFonts w:cs="Traditional Arabic" w:hint="cs"/>
          <w:sz w:val="36"/>
          <w:szCs w:val="36"/>
          <w:rtl/>
        </w:rPr>
        <w:t xml:space="preserve"> ولا ينزل أمر عيسى في الحمل به من غير واسطة أب عن ذلك)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2"/>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lastRenderedPageBreak/>
        <w:t>وقد أقحم الشيخ نفسه في سر تخلق النطفة في بطن مريم عليها السلام محاولا جعل ذلك أمر عادي</w:t>
      </w:r>
      <w:r w:rsidR="00930736">
        <w:rPr>
          <w:rFonts w:cs="Traditional Arabic" w:hint="cs"/>
          <w:sz w:val="36"/>
          <w:szCs w:val="36"/>
          <w:rtl/>
        </w:rPr>
        <w:t>،</w:t>
      </w:r>
      <w:r>
        <w:rPr>
          <w:rFonts w:cs="Traditional Arabic" w:hint="cs"/>
          <w:sz w:val="36"/>
          <w:szCs w:val="36"/>
          <w:rtl/>
        </w:rPr>
        <w:t xml:space="preserve"> وكأنه سنة من السنن الإلهية في الكون</w:t>
      </w:r>
      <w:r w:rsidR="00930736">
        <w:rPr>
          <w:rFonts w:cs="Traditional Arabic" w:hint="cs"/>
          <w:sz w:val="36"/>
          <w:szCs w:val="36"/>
          <w:rtl/>
        </w:rPr>
        <w:t>!</w:t>
      </w:r>
      <w:r>
        <w:rPr>
          <w:rFonts w:cs="Traditional Arabic" w:hint="cs"/>
          <w:sz w:val="36"/>
          <w:szCs w:val="36"/>
          <w:rtl/>
        </w:rPr>
        <w:t xml:space="preserve"> وذكر  أمرين</w:t>
      </w:r>
      <w:r w:rsidR="00930736">
        <w:rPr>
          <w:rFonts w:cs="Traditional Arabic" w:hint="cs"/>
          <w:sz w:val="36"/>
          <w:szCs w:val="36"/>
          <w:rtl/>
        </w:rPr>
        <w:t>،</w:t>
      </w:r>
      <w:r>
        <w:rPr>
          <w:rFonts w:cs="Traditional Arabic" w:hint="cs"/>
          <w:sz w:val="36"/>
          <w:szCs w:val="36"/>
          <w:rtl/>
        </w:rPr>
        <w:t xml:space="preserve"> أولهما : هو اعتقاد مريم القوي في قلبها الذي أثر على مجموعها العصبي فتهيأ ما بداخلها للنطفة </w:t>
      </w:r>
      <w:r w:rsidR="005237CE">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وثانيهما : وذكر أنه هو الأقرب إلى الحق</w:t>
      </w:r>
      <w:r w:rsidR="00930736">
        <w:rPr>
          <w:rFonts w:cs="Traditional Arabic" w:hint="cs"/>
          <w:sz w:val="36"/>
          <w:szCs w:val="36"/>
          <w:rtl/>
        </w:rPr>
        <w:t>، وهو بسبب الريح الخفيف -</w:t>
      </w:r>
      <w:r>
        <w:rPr>
          <w:rFonts w:cs="Traditional Arabic" w:hint="cs"/>
          <w:sz w:val="36"/>
          <w:szCs w:val="36"/>
          <w:rtl/>
        </w:rPr>
        <w:t xml:space="preserve"> قسيم الجسم الكثيف</w:t>
      </w:r>
      <w:r w:rsidR="00930736">
        <w:rPr>
          <w:rFonts w:cs="Traditional Arabic" w:hint="cs"/>
          <w:sz w:val="36"/>
          <w:szCs w:val="36"/>
          <w:rtl/>
        </w:rPr>
        <w:t>-</w:t>
      </w:r>
      <w:r>
        <w:rPr>
          <w:rFonts w:cs="Traditional Arabic" w:hint="cs"/>
          <w:sz w:val="36"/>
          <w:szCs w:val="36"/>
          <w:rtl/>
        </w:rPr>
        <w:t xml:space="preserve"> وأن هذه الأرواح الخفيفة تؤثر تأثيرا عظيما في الأجسام الكثيفة - وذكر بعض الشواهد على ذلك - ولذا عندما نفخ الروح الخفيف المرسل من الله في مريم أحدثت تلك النفخة التلقيح فحملت بعيسى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3"/>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وأما معجزات المسيح عليه السلام الحسية فقد وقف الشيخ رشيد موقفا غريبا تبعا لإمامه الأستاذ محمد عبده الذي نقل عنه الشيخ رشيد في تفسيره عند قوله تعالى</w:t>
      </w:r>
      <w:r w:rsidR="00930736">
        <w:rPr>
          <w:rFonts w:cs="Traditional Arabic" w:hint="cs"/>
          <w:sz w:val="36"/>
          <w:szCs w:val="36"/>
          <w:rtl/>
        </w:rPr>
        <w:t>: {</w:t>
      </w:r>
      <w:r>
        <w:rPr>
          <w:rFonts w:cs="Traditional Arabic" w:hint="cs"/>
          <w:sz w:val="36"/>
          <w:szCs w:val="36"/>
          <w:rtl/>
        </w:rPr>
        <w:t>وإذ تخلق م</w:t>
      </w:r>
      <w:r w:rsidR="00930736">
        <w:rPr>
          <w:rFonts w:cs="Traditional Arabic" w:hint="cs"/>
          <w:sz w:val="36"/>
          <w:szCs w:val="36"/>
          <w:rtl/>
        </w:rPr>
        <w:t>ن الطين كهيئة الطير ...}</w:t>
      </w:r>
      <w:r>
        <w:rPr>
          <w:rFonts w:cs="Traditional Arabic" w:hint="cs"/>
          <w:sz w:val="36"/>
          <w:szCs w:val="36"/>
          <w:rtl/>
        </w:rPr>
        <w:t xml:space="preserve"> قال </w:t>
      </w:r>
      <w:r w:rsidR="00930736">
        <w:rPr>
          <w:rFonts w:cs="Traditional Arabic" w:hint="cs"/>
          <w:sz w:val="36"/>
          <w:szCs w:val="36"/>
          <w:rtl/>
        </w:rPr>
        <w:t>:</w:t>
      </w:r>
      <w:r>
        <w:rPr>
          <w:rFonts w:cs="Traditional Arabic" w:hint="cs"/>
          <w:sz w:val="36"/>
          <w:szCs w:val="36"/>
          <w:rtl/>
        </w:rPr>
        <w:t>( وغاية ما يفهم منها أن الله تعالى جعل فيه هذا السر ولكن لم يقل أنه خلق بالفعل</w:t>
      </w:r>
      <w:r w:rsidR="00930736">
        <w:rPr>
          <w:rFonts w:cs="Traditional Arabic" w:hint="cs"/>
          <w:sz w:val="36"/>
          <w:szCs w:val="36"/>
          <w:rtl/>
        </w:rPr>
        <w:t>،</w:t>
      </w:r>
      <w:r>
        <w:rPr>
          <w:rFonts w:cs="Traditional Arabic" w:hint="cs"/>
          <w:sz w:val="36"/>
          <w:szCs w:val="36"/>
          <w:rtl/>
        </w:rPr>
        <w:t xml:space="preserve"> ولم يرد عن المعصوم أن شيئا من ذلك وقع )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4"/>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وقد بين الشيخ رشيد أن المسيح وإن خص بتلك المعجزات وأمر بأن يحتج بها</w:t>
      </w:r>
      <w:r w:rsidR="00930736">
        <w:rPr>
          <w:rFonts w:cs="Traditional Arabic" w:hint="cs"/>
          <w:sz w:val="36"/>
          <w:szCs w:val="36"/>
          <w:rtl/>
        </w:rPr>
        <w:t>،</w:t>
      </w:r>
      <w:r>
        <w:rPr>
          <w:rFonts w:cs="Traditional Arabic" w:hint="cs"/>
          <w:sz w:val="36"/>
          <w:szCs w:val="36"/>
          <w:rtl/>
        </w:rPr>
        <w:t xml:space="preserve"> إلا أن وقوعها كلها أو بعضها بالف</w:t>
      </w:r>
      <w:r w:rsidR="00930736">
        <w:rPr>
          <w:rFonts w:cs="Traditional Arabic" w:hint="cs"/>
          <w:sz w:val="36"/>
          <w:szCs w:val="36"/>
          <w:rtl/>
        </w:rPr>
        <w:t>عل (</w:t>
      </w:r>
      <w:r>
        <w:rPr>
          <w:rFonts w:cs="Traditional Arabic" w:hint="cs"/>
          <w:sz w:val="36"/>
          <w:szCs w:val="36"/>
          <w:rtl/>
        </w:rPr>
        <w:t xml:space="preserve">يتوقف على نقل يحتج به في مثل ذلك)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5"/>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وقد بين (أن بعض الأفراد قد يكون لهم من سلامة الفطرة</w:t>
      </w:r>
      <w:r w:rsidR="00930736">
        <w:rPr>
          <w:rFonts w:cs="Traditional Arabic" w:hint="cs"/>
          <w:sz w:val="36"/>
          <w:szCs w:val="36"/>
          <w:rtl/>
        </w:rPr>
        <w:t>,</w:t>
      </w:r>
      <w:r>
        <w:rPr>
          <w:rFonts w:cs="Traditional Arabic" w:hint="cs"/>
          <w:sz w:val="36"/>
          <w:szCs w:val="36"/>
          <w:rtl/>
        </w:rPr>
        <w:t xml:space="preserve"> أو معالجة النفس بأنواع الرياضة ....قد يكون لهؤلاء الأفراد في بعض الأحوال من قوة الروح</w:t>
      </w:r>
      <w:r w:rsidR="00930736">
        <w:rPr>
          <w:rFonts w:cs="Traditional Arabic" w:hint="cs"/>
          <w:sz w:val="36"/>
          <w:szCs w:val="36"/>
          <w:rtl/>
        </w:rPr>
        <w:t>,</w:t>
      </w:r>
      <w:r>
        <w:rPr>
          <w:rFonts w:cs="Traditional Arabic" w:hint="cs"/>
          <w:sz w:val="36"/>
          <w:szCs w:val="36"/>
          <w:rtl/>
        </w:rPr>
        <w:t xml:space="preserve"> ما يلمحون به بعض الأشياء أو الأشخاص البعيدة عنهم</w:t>
      </w:r>
      <w:r w:rsidR="00930736">
        <w:rPr>
          <w:rFonts w:cs="Traditional Arabic" w:hint="cs"/>
          <w:sz w:val="36"/>
          <w:szCs w:val="36"/>
          <w:rtl/>
        </w:rPr>
        <w:t>,</w:t>
      </w:r>
      <w:r>
        <w:rPr>
          <w:rFonts w:cs="Traditional Arabic" w:hint="cs"/>
          <w:sz w:val="36"/>
          <w:szCs w:val="36"/>
          <w:rtl/>
        </w:rPr>
        <w:t xml:space="preserve"> وتتمثل لهم بعض الأمور قبل وقوعها</w:t>
      </w:r>
      <w:r w:rsidR="00930736">
        <w:rPr>
          <w:rFonts w:cs="Traditional Arabic" w:hint="cs"/>
          <w:sz w:val="36"/>
          <w:szCs w:val="36"/>
          <w:rtl/>
        </w:rPr>
        <w:t>,</w:t>
      </w:r>
      <w:r>
        <w:rPr>
          <w:rFonts w:cs="Traditional Arabic" w:hint="cs"/>
          <w:sz w:val="36"/>
          <w:szCs w:val="36"/>
          <w:rtl/>
        </w:rPr>
        <w:t xml:space="preserve"> مرتسمة في خيالهم</w:t>
      </w:r>
      <w:r w:rsidR="00930736">
        <w:rPr>
          <w:rFonts w:cs="Traditional Arabic" w:hint="cs"/>
          <w:sz w:val="36"/>
          <w:szCs w:val="36"/>
          <w:rtl/>
        </w:rPr>
        <w:t>,</w:t>
      </w:r>
      <w:r>
        <w:rPr>
          <w:rFonts w:cs="Traditional Arabic" w:hint="cs"/>
          <w:sz w:val="36"/>
          <w:szCs w:val="36"/>
          <w:rtl/>
        </w:rPr>
        <w:t xml:space="preserve"> فيخبرون بها فتقع كما أخبروا)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6"/>
      </w:r>
      <w:r w:rsidRPr="009E3831">
        <w:rPr>
          <w:rFonts w:ascii="Lotus Linotype" w:hAnsi="Lotus Linotype" w:cs="Traditional Arabic"/>
          <w:sz w:val="36"/>
          <w:szCs w:val="36"/>
          <w:vertAlign w:val="superscript"/>
          <w:rtl/>
        </w:rPr>
        <w:t>)</w:t>
      </w:r>
      <w:r w:rsidRPr="009E38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وقد أورد الشيخ رشيد في موضع آخر بعض القصص التي حدثت لبعض الروحانيين</w:t>
      </w:r>
      <w:r w:rsidR="00930736">
        <w:rPr>
          <w:rFonts w:cs="Traditional Arabic" w:hint="cs"/>
          <w:sz w:val="36"/>
          <w:szCs w:val="36"/>
          <w:rtl/>
        </w:rPr>
        <w:t>,</w:t>
      </w:r>
      <w:r>
        <w:rPr>
          <w:rFonts w:cs="Traditional Arabic" w:hint="cs"/>
          <w:sz w:val="36"/>
          <w:szCs w:val="36"/>
          <w:rtl/>
        </w:rPr>
        <w:t xml:space="preserve"> وذكر منها إماتة صوفي هندي لشجرة التين</w:t>
      </w:r>
      <w:r w:rsidR="00930736">
        <w:rPr>
          <w:rFonts w:cs="Traditional Arabic" w:hint="cs"/>
          <w:sz w:val="36"/>
          <w:szCs w:val="36"/>
          <w:rtl/>
        </w:rPr>
        <w:t>,</w:t>
      </w:r>
      <w:r>
        <w:rPr>
          <w:rFonts w:cs="Traditional Arabic" w:hint="cs"/>
          <w:sz w:val="36"/>
          <w:szCs w:val="36"/>
          <w:rtl/>
        </w:rPr>
        <w:t xml:space="preserve"> وأن اللاما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7"/>
      </w:r>
      <w:r w:rsidRPr="009E3831">
        <w:rPr>
          <w:rFonts w:ascii="Lotus Linotype" w:hAnsi="Lotus Linotype" w:cs="Traditional Arabic"/>
          <w:sz w:val="36"/>
          <w:szCs w:val="36"/>
          <w:vertAlign w:val="superscript"/>
          <w:rtl/>
        </w:rPr>
        <w:t>)</w:t>
      </w:r>
      <w:r>
        <w:rPr>
          <w:rFonts w:cs="Traditional Arabic" w:hint="cs"/>
          <w:sz w:val="36"/>
          <w:szCs w:val="36"/>
          <w:rtl/>
        </w:rPr>
        <w:t xml:space="preserve"> كاهن التبت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8"/>
      </w:r>
      <w:r w:rsidRPr="009E3831">
        <w:rPr>
          <w:rFonts w:ascii="Lotus Linotype" w:hAnsi="Lotus Linotype" w:cs="Traditional Arabic"/>
          <w:sz w:val="36"/>
          <w:szCs w:val="36"/>
          <w:vertAlign w:val="superscript"/>
          <w:rtl/>
        </w:rPr>
        <w:t>)</w:t>
      </w:r>
      <w:r w:rsidR="00930736">
        <w:rPr>
          <w:rFonts w:cs="Traditional Arabic" w:hint="cs"/>
          <w:sz w:val="36"/>
          <w:szCs w:val="36"/>
          <w:rtl/>
        </w:rPr>
        <w:t xml:space="preserve"> أعاد الحياة ل</w:t>
      </w:r>
      <w:r>
        <w:rPr>
          <w:rFonts w:cs="Traditional Arabic" w:hint="cs"/>
          <w:sz w:val="36"/>
          <w:szCs w:val="36"/>
          <w:rtl/>
        </w:rPr>
        <w:t>رجل ميت</w:t>
      </w:r>
      <w:r w:rsidR="00930736">
        <w:rPr>
          <w:rFonts w:cs="Traditional Arabic" w:hint="cs"/>
          <w:sz w:val="36"/>
          <w:szCs w:val="36"/>
          <w:rtl/>
        </w:rPr>
        <w:t>،</w:t>
      </w:r>
      <w:r>
        <w:rPr>
          <w:rFonts w:cs="Traditional Arabic" w:hint="cs"/>
          <w:sz w:val="36"/>
          <w:szCs w:val="36"/>
          <w:rtl/>
        </w:rPr>
        <w:t xml:space="preserve"> وأورد عدة اعتراضات لمعجزات المسيح في إحيائه الأموات على لسان المنكرين للمعجزات</w:t>
      </w:r>
      <w:r w:rsidR="00930736">
        <w:rPr>
          <w:rFonts w:cs="Traditional Arabic" w:hint="cs"/>
          <w:sz w:val="36"/>
          <w:szCs w:val="36"/>
          <w:rtl/>
        </w:rPr>
        <w:t>،</w:t>
      </w:r>
      <w:r>
        <w:rPr>
          <w:rFonts w:cs="Traditional Arabic" w:hint="cs"/>
          <w:sz w:val="36"/>
          <w:szCs w:val="36"/>
          <w:rtl/>
        </w:rPr>
        <w:t xml:space="preserve"> ثم أورد اعتراضا على شفاء المسيح للمرضى وإخراج الشياطين</w:t>
      </w:r>
      <w:r w:rsidR="00930736">
        <w:rPr>
          <w:rFonts w:cs="Traditional Arabic" w:hint="cs"/>
          <w:sz w:val="36"/>
          <w:szCs w:val="36"/>
          <w:rtl/>
        </w:rPr>
        <w:t>،</w:t>
      </w:r>
      <w:r>
        <w:rPr>
          <w:rFonts w:cs="Traditional Arabic" w:hint="cs"/>
          <w:sz w:val="36"/>
          <w:szCs w:val="36"/>
          <w:rtl/>
        </w:rPr>
        <w:t xml:space="preserve"> وقال</w:t>
      </w:r>
      <w:r w:rsidR="00930736">
        <w:rPr>
          <w:rFonts w:cs="Traditional Arabic" w:hint="cs"/>
          <w:sz w:val="36"/>
          <w:szCs w:val="36"/>
          <w:rtl/>
        </w:rPr>
        <w:t>:(</w:t>
      </w:r>
      <w:r>
        <w:rPr>
          <w:rFonts w:cs="Traditional Arabic" w:hint="cs"/>
          <w:sz w:val="36"/>
          <w:szCs w:val="36"/>
          <w:rtl/>
        </w:rPr>
        <w:t xml:space="preserve">والأطباء كلهم يقولون إن ما يدعيه العوام من دخول الشياطين في أجساد الناس ما هو إلا أمراض عصبية تشفى بالمعالجة أو بالوهم والاعتقاد ودونها مسألة الخمر </w:t>
      </w:r>
      <w:r w:rsidRPr="009E3831">
        <w:rPr>
          <w:rFonts w:ascii="Lotus Linotype" w:hAnsi="Lotus Linotype" w:cs="Traditional Arabic"/>
          <w:sz w:val="36"/>
          <w:szCs w:val="36"/>
          <w:vertAlign w:val="superscript"/>
          <w:rtl/>
        </w:rPr>
        <w:t>(</w:t>
      </w:r>
      <w:r w:rsidRPr="009E3831">
        <w:rPr>
          <w:rStyle w:val="a4"/>
          <w:rFonts w:ascii="Lotus Linotype" w:hAnsi="Lotus Linotype" w:cs="Traditional Arabic"/>
          <w:sz w:val="36"/>
          <w:szCs w:val="36"/>
          <w:rtl/>
        </w:rPr>
        <w:footnoteReference w:id="849"/>
      </w:r>
      <w:r w:rsidRPr="009E3831">
        <w:rPr>
          <w:rFonts w:ascii="Lotus Linotype" w:hAnsi="Lotus Linotype" w:cs="Traditional Arabic"/>
          <w:sz w:val="36"/>
          <w:szCs w:val="36"/>
          <w:vertAlign w:val="superscript"/>
          <w:rtl/>
        </w:rPr>
        <w:t>)</w:t>
      </w:r>
      <w:r>
        <w:rPr>
          <w:rFonts w:cs="Traditional Arabic" w:hint="cs"/>
          <w:sz w:val="36"/>
          <w:szCs w:val="36"/>
          <w:rtl/>
        </w:rPr>
        <w:t xml:space="preserve"> والسمك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0"/>
      </w:r>
      <w:r w:rsidRPr="00D82483">
        <w:rPr>
          <w:rFonts w:ascii="Lotus Linotype" w:hAnsi="Lotus Linotype" w:cs="Traditional Arabic"/>
          <w:sz w:val="36"/>
          <w:szCs w:val="36"/>
          <w:vertAlign w:val="superscript"/>
          <w:rtl/>
        </w:rPr>
        <w:t>)</w:t>
      </w:r>
      <w:r>
        <w:rPr>
          <w:rFonts w:cs="Traditional Arabic" w:hint="cs"/>
          <w:sz w:val="36"/>
          <w:szCs w:val="36"/>
          <w:rtl/>
        </w:rPr>
        <w:t xml:space="preserve"> ويبس التينة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1"/>
      </w:r>
      <w:r w:rsidRPr="00D82483">
        <w:rPr>
          <w:rFonts w:ascii="Lotus Linotype" w:hAnsi="Lotus Linotype" w:cs="Traditional Arabic"/>
          <w:sz w:val="36"/>
          <w:szCs w:val="36"/>
          <w:vertAlign w:val="superscript"/>
          <w:rtl/>
        </w:rPr>
        <w:t>)</w:t>
      </w:r>
      <w:r>
        <w:rPr>
          <w:rFonts w:cs="Traditional Arabic" w:hint="cs"/>
          <w:sz w:val="36"/>
          <w:szCs w:val="36"/>
          <w:rtl/>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2"/>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وكل ذلك</w:t>
      </w:r>
      <w:r w:rsidR="00930736">
        <w:rPr>
          <w:rFonts w:cs="Traditional Arabic" w:hint="cs"/>
          <w:sz w:val="36"/>
          <w:szCs w:val="36"/>
          <w:rtl/>
        </w:rPr>
        <w:t xml:space="preserve"> مما يدلل في رأي الشيخ رشيد </w:t>
      </w:r>
      <w:r>
        <w:rPr>
          <w:rFonts w:cs="Traditional Arabic" w:hint="cs"/>
          <w:sz w:val="36"/>
          <w:szCs w:val="36"/>
          <w:rtl/>
        </w:rPr>
        <w:t xml:space="preserve">على أن الآيات الروحانية قد تكون كسبية </w:t>
      </w:r>
      <w:r w:rsidR="005237C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وهذا الموقف المتشنج من قبل الشيخ رشيد إزاء معجزات الأنبياء على وجه العموم</w:t>
      </w:r>
      <w:r w:rsidR="00930736">
        <w:rPr>
          <w:rFonts w:cs="Traditional Arabic" w:hint="cs"/>
          <w:sz w:val="36"/>
          <w:szCs w:val="36"/>
          <w:rtl/>
        </w:rPr>
        <w:t>،</w:t>
      </w:r>
      <w:r>
        <w:rPr>
          <w:rFonts w:cs="Traditional Arabic" w:hint="cs"/>
          <w:sz w:val="36"/>
          <w:szCs w:val="36"/>
          <w:rtl/>
        </w:rPr>
        <w:t xml:space="preserve"> ومعجزات المسيح – الذي نحن بصدد الحديث عنها - على وجه الخصوص</w:t>
      </w:r>
      <w:r w:rsidR="00930736">
        <w:rPr>
          <w:rFonts w:cs="Traditional Arabic" w:hint="cs"/>
          <w:sz w:val="36"/>
          <w:szCs w:val="36"/>
          <w:rtl/>
        </w:rPr>
        <w:t>،</w:t>
      </w:r>
      <w:r>
        <w:rPr>
          <w:rFonts w:cs="Traditional Arabic" w:hint="cs"/>
          <w:sz w:val="36"/>
          <w:szCs w:val="36"/>
          <w:rtl/>
        </w:rPr>
        <w:t xml:space="preserve"> هو في غاية البطلان والتناقض</w:t>
      </w:r>
      <w:r w:rsidR="00930736">
        <w:rPr>
          <w:rFonts w:cs="Traditional Arabic" w:hint="cs"/>
          <w:sz w:val="36"/>
          <w:szCs w:val="36"/>
          <w:rtl/>
        </w:rPr>
        <w:t>،</w:t>
      </w:r>
      <w:r>
        <w:rPr>
          <w:rFonts w:cs="Traditional Arabic" w:hint="cs"/>
          <w:sz w:val="36"/>
          <w:szCs w:val="36"/>
          <w:rtl/>
        </w:rPr>
        <w:t xml:space="preserve"> بالإضافة إلى تذبذب الشيخ رشيد في تقسيمه للآيات التي أيد الله بها أنبيائه</w:t>
      </w:r>
      <w:r w:rsidR="00930736">
        <w:rPr>
          <w:rFonts w:cs="Traditional Arabic" w:hint="cs"/>
          <w:sz w:val="36"/>
          <w:szCs w:val="36"/>
          <w:rtl/>
        </w:rPr>
        <w:t>،</w:t>
      </w:r>
      <w:r>
        <w:rPr>
          <w:rFonts w:cs="Traditional Arabic" w:hint="cs"/>
          <w:sz w:val="36"/>
          <w:szCs w:val="36"/>
          <w:rtl/>
        </w:rPr>
        <w:t xml:space="preserve"> ويمكن تلخيص أراء الشيخ رشيد في ذلك </w:t>
      </w:r>
      <w:r w:rsidR="00930736">
        <w:rPr>
          <w:rFonts w:cs="Traditional Arabic" w:hint="cs"/>
          <w:sz w:val="36"/>
          <w:szCs w:val="36"/>
          <w:rtl/>
        </w:rPr>
        <w:t xml:space="preserve">ونقدها </w:t>
      </w:r>
      <w:r>
        <w:rPr>
          <w:rFonts w:cs="Traditional Arabic" w:hint="cs"/>
          <w:sz w:val="36"/>
          <w:szCs w:val="36"/>
          <w:rtl/>
        </w:rPr>
        <w:t>فيما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1 - لم يفرق الشيخ رشيد بين الآيات الروحانية – حسب تعبيره – التي تختص بالأنبياء</w:t>
      </w:r>
      <w:r w:rsidR="00930736">
        <w:rPr>
          <w:rFonts w:cs="Traditional Arabic" w:hint="cs"/>
          <w:sz w:val="36"/>
          <w:szCs w:val="36"/>
          <w:rtl/>
        </w:rPr>
        <w:t>,</w:t>
      </w:r>
      <w:r>
        <w:rPr>
          <w:rFonts w:cs="Traditional Arabic" w:hint="cs"/>
          <w:sz w:val="36"/>
          <w:szCs w:val="36"/>
          <w:rtl/>
        </w:rPr>
        <w:t xml:space="preserve"> وبين الروحانيات عند غيرهم من البررة والفجرة</w:t>
      </w:r>
      <w:r w:rsidR="00930736">
        <w:rPr>
          <w:rFonts w:cs="Traditional Arabic" w:hint="cs"/>
          <w:sz w:val="36"/>
          <w:szCs w:val="36"/>
          <w:rtl/>
        </w:rPr>
        <w:t>,</w:t>
      </w:r>
      <w:r>
        <w:rPr>
          <w:rFonts w:cs="Traditional Arabic" w:hint="cs"/>
          <w:sz w:val="36"/>
          <w:szCs w:val="36"/>
          <w:rtl/>
        </w:rPr>
        <w:t xml:space="preserve"> ويرى أن المعجزات الصورية كمعجزات المسيح  – وهي قسيم المعجزات الحقيقية – قد تنال بالعمل الكسبي</w:t>
      </w:r>
      <w:r w:rsidR="00930736">
        <w:rPr>
          <w:rFonts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lastRenderedPageBreak/>
        <w:t xml:space="preserve"> فالشيخ رشيد لم يفرق بين الآيات الروحانية – حسب تعبيره – التي تختص بالأ</w:t>
      </w:r>
      <w:r w:rsidR="00930736">
        <w:rPr>
          <w:rFonts w:cs="Traditional Arabic" w:hint="cs"/>
          <w:sz w:val="36"/>
          <w:szCs w:val="36"/>
          <w:rtl/>
        </w:rPr>
        <w:t>نبياء وغيرهم البررة والفجرة, وهو</w:t>
      </w:r>
      <w:r>
        <w:rPr>
          <w:rFonts w:cs="Traditional Arabic" w:hint="cs"/>
          <w:sz w:val="36"/>
          <w:szCs w:val="36"/>
          <w:rtl/>
        </w:rPr>
        <w:t xml:space="preserve"> بذلك قال بقول أهل الكلام</w:t>
      </w:r>
      <w:r w:rsidR="00930736">
        <w:rPr>
          <w:rFonts w:cs="Traditional Arabic" w:hint="cs"/>
          <w:sz w:val="36"/>
          <w:szCs w:val="36"/>
          <w:rtl/>
        </w:rPr>
        <w:t>،</w:t>
      </w:r>
      <w:r>
        <w:rPr>
          <w:rFonts w:cs="Traditional Arabic" w:hint="cs"/>
          <w:sz w:val="36"/>
          <w:szCs w:val="36"/>
          <w:rtl/>
        </w:rPr>
        <w:t xml:space="preserve"> الذين اعتقدوا أن دلائل النبوة وكرامات الولاية وخوارق السحر كلها من جنس واحد</w:t>
      </w:r>
      <w:r w:rsidR="00930736">
        <w:rPr>
          <w:rFonts w:cs="Traditional Arabic" w:hint="cs"/>
          <w:sz w:val="36"/>
          <w:szCs w:val="36"/>
          <w:rtl/>
        </w:rPr>
        <w:t>،</w:t>
      </w:r>
      <w:r>
        <w:rPr>
          <w:rFonts w:cs="Traditional Arabic" w:hint="cs"/>
          <w:sz w:val="36"/>
          <w:szCs w:val="36"/>
          <w:rtl/>
        </w:rPr>
        <w:t xml:space="preserve"> ثم اختلفوا</w:t>
      </w:r>
      <w:r w:rsidR="00930736">
        <w:rPr>
          <w:rFonts w:cs="Traditional Arabic" w:hint="cs"/>
          <w:sz w:val="36"/>
          <w:szCs w:val="36"/>
          <w:rtl/>
        </w:rPr>
        <w:t>،</w:t>
      </w:r>
      <w:r>
        <w:rPr>
          <w:rFonts w:cs="Traditional Arabic" w:hint="cs"/>
          <w:sz w:val="36"/>
          <w:szCs w:val="36"/>
          <w:rtl/>
        </w:rPr>
        <w:t xml:space="preserve"> فمنهم من أنكر وجودها</w:t>
      </w:r>
      <w:r w:rsidR="00930736">
        <w:rPr>
          <w:rFonts w:cs="Traditional Arabic" w:hint="cs"/>
          <w:sz w:val="36"/>
          <w:szCs w:val="36"/>
          <w:rtl/>
        </w:rPr>
        <w:t>،</w:t>
      </w:r>
      <w:r>
        <w:rPr>
          <w:rFonts w:cs="Traditional Arabic" w:hint="cs"/>
          <w:sz w:val="36"/>
          <w:szCs w:val="36"/>
          <w:rtl/>
        </w:rPr>
        <w:t xml:space="preserve"> وهم المعتزلة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3"/>
      </w:r>
      <w:r w:rsidRPr="00D82483">
        <w:rPr>
          <w:rFonts w:ascii="Lotus Linotype" w:hAnsi="Lotus Linotype" w:cs="Traditional Arabic"/>
          <w:sz w:val="36"/>
          <w:szCs w:val="36"/>
          <w:vertAlign w:val="superscript"/>
          <w:rtl/>
        </w:rPr>
        <w:t>)</w:t>
      </w:r>
      <w:r w:rsidR="00930736">
        <w:rPr>
          <w:rFonts w:cs="Traditional Arabic" w:hint="cs"/>
          <w:sz w:val="36"/>
          <w:szCs w:val="36"/>
          <w:rtl/>
        </w:rPr>
        <w:t xml:space="preserve"> ،</w:t>
      </w:r>
      <w:r>
        <w:rPr>
          <w:rFonts w:cs="Traditional Arabic" w:hint="cs"/>
          <w:sz w:val="36"/>
          <w:szCs w:val="36"/>
          <w:rtl/>
        </w:rPr>
        <w:t>ومنهم من حاول التفريق بما لا يصح</w:t>
      </w:r>
      <w:r w:rsidR="00930736">
        <w:rPr>
          <w:rFonts w:cs="Traditional Arabic" w:hint="cs"/>
          <w:sz w:val="36"/>
          <w:szCs w:val="36"/>
          <w:rtl/>
        </w:rPr>
        <w:t>،</w:t>
      </w:r>
      <w:r>
        <w:rPr>
          <w:rFonts w:cs="Traditional Arabic" w:hint="cs"/>
          <w:sz w:val="36"/>
          <w:szCs w:val="36"/>
          <w:rtl/>
        </w:rPr>
        <w:t xml:space="preserve"> وهم الأشاعرة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4"/>
      </w:r>
      <w:r w:rsidRPr="00D82483">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 xml:space="preserve">والحق أنها ليست من جنس واحد - كما بين ذلك شيخ الإسلام ابن تيمية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5"/>
      </w:r>
      <w:r w:rsidRPr="00D82483">
        <w:rPr>
          <w:rFonts w:ascii="Lotus Linotype" w:hAnsi="Lotus Linotype" w:cs="Traditional Arabic"/>
          <w:sz w:val="36"/>
          <w:szCs w:val="36"/>
          <w:vertAlign w:val="superscript"/>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وذلك لأن معجزات الأنبياء لا يمكن معارضتها والإتيان بمثلها</w:t>
      </w:r>
      <w:r w:rsidR="00930736">
        <w:rPr>
          <w:rFonts w:cs="Traditional Arabic" w:hint="cs"/>
          <w:sz w:val="36"/>
          <w:szCs w:val="36"/>
          <w:rtl/>
        </w:rPr>
        <w:t>،</w:t>
      </w:r>
      <w:r>
        <w:rPr>
          <w:rFonts w:cs="Traditional Arabic" w:hint="cs"/>
          <w:sz w:val="36"/>
          <w:szCs w:val="36"/>
          <w:rtl/>
        </w:rPr>
        <w:t xml:space="preserve"> بخلاف غيرهم</w:t>
      </w:r>
      <w:r w:rsidR="00930736">
        <w:rPr>
          <w:rFonts w:cs="Traditional Arabic" w:hint="cs"/>
          <w:sz w:val="36"/>
          <w:szCs w:val="36"/>
          <w:rtl/>
        </w:rPr>
        <w:t>،</w:t>
      </w:r>
      <w:r>
        <w:rPr>
          <w:rFonts w:cs="Traditional Arabic" w:hint="cs"/>
          <w:sz w:val="36"/>
          <w:szCs w:val="36"/>
          <w:rtl/>
        </w:rPr>
        <w:t xml:space="preserve"> يقول شيخ الإسلام ابن تيمية</w:t>
      </w:r>
      <w:r w:rsidR="00930736">
        <w:rPr>
          <w:rFonts w:cs="Traditional Arabic" w:hint="cs"/>
          <w:sz w:val="36"/>
          <w:szCs w:val="36"/>
          <w:rtl/>
        </w:rPr>
        <w:t>:</w:t>
      </w:r>
      <w:r>
        <w:rPr>
          <w:rFonts w:cs="Traditional Arabic" w:hint="cs"/>
          <w:sz w:val="36"/>
          <w:szCs w:val="36"/>
          <w:rtl/>
        </w:rPr>
        <w:t xml:space="preserve"> (</w:t>
      </w:r>
      <w:r w:rsidR="00930736">
        <w:rPr>
          <w:rFonts w:cs="Traditional Arabic" w:hint="cs"/>
          <w:sz w:val="36"/>
          <w:szCs w:val="36"/>
          <w:rtl/>
        </w:rPr>
        <w:t>...</w:t>
      </w:r>
      <w:r>
        <w:rPr>
          <w:rFonts w:cs="Traditional Arabic" w:hint="cs"/>
          <w:sz w:val="36"/>
          <w:szCs w:val="36"/>
          <w:rtl/>
        </w:rPr>
        <w:t xml:space="preserve">ويتبين أن ما جاءه به ليست من الآيات والبراهين التي لا تقبل المعارضة بل هي من جنس مخارق السحرة والكهان والكذابين التي تقبل المعارضة فإن معجزات الأنبياء من خواصها أنه لا يقدر أحد أن يعارضها ويأتي بمثلها بخلاف غيرها فإن معارضتها ممكنة فيبطل دلالتها)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6"/>
      </w:r>
      <w:r w:rsidRPr="00D8248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E05BFE">
      <w:pPr>
        <w:spacing w:before="120" w:line="600" w:lineRule="exact"/>
        <w:ind w:firstLine="567"/>
        <w:jc w:val="lowKashida"/>
        <w:rPr>
          <w:rFonts w:cs="Traditional Arabic"/>
          <w:sz w:val="36"/>
          <w:szCs w:val="36"/>
          <w:rtl/>
        </w:rPr>
      </w:pPr>
      <w:r>
        <w:rPr>
          <w:rFonts w:cs="Traditional Arabic" w:hint="cs"/>
          <w:sz w:val="36"/>
          <w:szCs w:val="36"/>
          <w:rtl/>
        </w:rPr>
        <w:t>فقول الشيخ رشيد بأن المعجزات الصورية تنال بالعمل الكسبي</w:t>
      </w:r>
      <w:r w:rsidR="00930736">
        <w:rPr>
          <w:rFonts w:cs="Traditional Arabic" w:hint="cs"/>
          <w:sz w:val="36"/>
          <w:szCs w:val="36"/>
          <w:rtl/>
        </w:rPr>
        <w:t xml:space="preserve">, </w:t>
      </w:r>
      <w:r>
        <w:rPr>
          <w:rFonts w:cs="Traditional Arabic" w:hint="cs"/>
          <w:sz w:val="36"/>
          <w:szCs w:val="36"/>
          <w:rtl/>
        </w:rPr>
        <w:t>هو خلاف ما عليه معتقد أهل الحق الذين يقولون بأن آيات الأنبياء منزهة عن التحدي والمعارضة</w:t>
      </w:r>
      <w:r w:rsidR="00930736">
        <w:rPr>
          <w:rFonts w:cs="Traditional Arabic" w:hint="cs"/>
          <w:sz w:val="36"/>
          <w:szCs w:val="36"/>
          <w:rtl/>
        </w:rPr>
        <w:t>,</w:t>
      </w:r>
      <w:r>
        <w:rPr>
          <w:rFonts w:cs="Traditional Arabic" w:hint="cs"/>
          <w:sz w:val="36"/>
          <w:szCs w:val="36"/>
          <w:rtl/>
        </w:rPr>
        <w:t xml:space="preserve"> وأنها معجزة بحد ذاتها لكل أحد من البشر</w:t>
      </w:r>
      <w:r w:rsidR="00930736">
        <w:rPr>
          <w:rFonts w:cs="Traditional Arabic" w:hint="cs"/>
          <w:sz w:val="36"/>
          <w:szCs w:val="36"/>
          <w:rtl/>
        </w:rPr>
        <w:t>,</w:t>
      </w:r>
      <w:r>
        <w:rPr>
          <w:rFonts w:cs="Traditional Arabic" w:hint="cs"/>
          <w:sz w:val="36"/>
          <w:szCs w:val="36"/>
          <w:rtl/>
        </w:rPr>
        <w:t xml:space="preserve"> يقول شيخ الإسلام ابن تيمية</w:t>
      </w:r>
      <w:r w:rsidR="00930736">
        <w:rPr>
          <w:rFonts w:cs="Traditional Arabic" w:hint="cs"/>
          <w:sz w:val="36"/>
          <w:szCs w:val="36"/>
          <w:rtl/>
        </w:rPr>
        <w:t>:</w:t>
      </w:r>
      <w:r>
        <w:rPr>
          <w:rFonts w:cs="Traditional Arabic" w:hint="cs"/>
          <w:sz w:val="36"/>
          <w:szCs w:val="36"/>
          <w:rtl/>
        </w:rPr>
        <w:t xml:space="preserve"> (آيات الأنبياء هي التي تعلم </w:t>
      </w:r>
      <w:r>
        <w:rPr>
          <w:rFonts w:cs="Traditional Arabic" w:hint="cs"/>
          <w:sz w:val="36"/>
          <w:szCs w:val="36"/>
          <w:rtl/>
        </w:rPr>
        <w:lastRenderedPageBreak/>
        <w:t>أنها مختصة بالأنبياء</w:t>
      </w:r>
      <w:r w:rsidR="00930736">
        <w:rPr>
          <w:rFonts w:cs="Traditional Arabic" w:hint="cs"/>
          <w:sz w:val="36"/>
          <w:szCs w:val="36"/>
          <w:rtl/>
        </w:rPr>
        <w:t>,</w:t>
      </w:r>
      <w:r>
        <w:rPr>
          <w:rFonts w:cs="Traditional Arabic" w:hint="cs"/>
          <w:sz w:val="36"/>
          <w:szCs w:val="36"/>
          <w:rtl/>
        </w:rPr>
        <w:t xml:space="preserve"> وأنها مستلزمة لصدقهم</w:t>
      </w:r>
      <w:r w:rsidR="00930736">
        <w:rPr>
          <w:rFonts w:cs="Traditional Arabic" w:hint="cs"/>
          <w:sz w:val="36"/>
          <w:szCs w:val="36"/>
          <w:rtl/>
        </w:rPr>
        <w:t>,</w:t>
      </w:r>
      <w:r>
        <w:rPr>
          <w:rFonts w:cs="Traditional Arabic" w:hint="cs"/>
          <w:sz w:val="36"/>
          <w:szCs w:val="36"/>
          <w:rtl/>
        </w:rPr>
        <w:t xml:space="preserve"> ولا تكون إلا مع صدقهم</w:t>
      </w:r>
      <w:r w:rsidR="00930736">
        <w:rPr>
          <w:rFonts w:cs="Traditional Arabic" w:hint="cs"/>
          <w:sz w:val="36"/>
          <w:szCs w:val="36"/>
          <w:rtl/>
        </w:rPr>
        <w:t>,</w:t>
      </w:r>
      <w:r>
        <w:rPr>
          <w:rFonts w:cs="Traditional Arabic" w:hint="cs"/>
          <w:sz w:val="36"/>
          <w:szCs w:val="36"/>
          <w:rtl/>
        </w:rPr>
        <w:t xml:space="preserve"> وهي لا بد أن تكون خارقة للعادة خارجة عن قدرة الإنس والجن</w:t>
      </w:r>
      <w:r w:rsidR="00930736">
        <w:rPr>
          <w:rFonts w:cs="Traditional Arabic" w:hint="cs"/>
          <w:sz w:val="36"/>
          <w:szCs w:val="36"/>
          <w:rtl/>
        </w:rPr>
        <w:t>,</w:t>
      </w:r>
      <w:r>
        <w:rPr>
          <w:rFonts w:cs="Traditional Arabic" w:hint="cs"/>
          <w:sz w:val="36"/>
          <w:szCs w:val="36"/>
          <w:rtl/>
        </w:rPr>
        <w:t xml:space="preserve"> ولا يمكن أحد أن يعارضها</w:t>
      </w:r>
      <w:r w:rsidR="00930736">
        <w:rPr>
          <w:rFonts w:cs="Traditional Arabic" w:hint="cs"/>
          <w:sz w:val="36"/>
          <w:szCs w:val="36"/>
          <w:rtl/>
        </w:rPr>
        <w:t>,</w:t>
      </w:r>
      <w:r>
        <w:rPr>
          <w:rFonts w:cs="Traditional Arabic" w:hint="cs"/>
          <w:sz w:val="36"/>
          <w:szCs w:val="36"/>
          <w:rtl/>
        </w:rPr>
        <w:t xml:space="preserve"> لكن كونها خارقة للعادة ولا </w:t>
      </w:r>
      <w:r w:rsidR="00930736">
        <w:rPr>
          <w:rFonts w:cs="Traditional Arabic" w:hint="cs"/>
          <w:sz w:val="36"/>
          <w:szCs w:val="36"/>
          <w:rtl/>
        </w:rPr>
        <w:t>ي</w:t>
      </w:r>
      <w:r>
        <w:rPr>
          <w:rFonts w:cs="Traditional Arabic" w:hint="cs"/>
          <w:sz w:val="36"/>
          <w:szCs w:val="36"/>
          <w:rtl/>
        </w:rPr>
        <w:t xml:space="preserve">تمكن </w:t>
      </w:r>
      <w:r w:rsidR="00930736">
        <w:rPr>
          <w:rFonts w:cs="Traditional Arabic" w:hint="cs"/>
          <w:sz w:val="36"/>
          <w:szCs w:val="36"/>
          <w:rtl/>
        </w:rPr>
        <w:t xml:space="preserve">من </w:t>
      </w:r>
      <w:r>
        <w:rPr>
          <w:rFonts w:cs="Traditional Arabic" w:hint="cs"/>
          <w:sz w:val="36"/>
          <w:szCs w:val="36"/>
          <w:rtl/>
        </w:rPr>
        <w:t xml:space="preserve">معارضتها هو من لوازمها ليس هو حدا مطابقا لها ..)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7"/>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3 – قصر الشيخ رشيد دلالة إعجاز معجزات الأنبياء في مدى تأثيرهم على الناس</w:t>
      </w:r>
      <w:r w:rsidR="00930736">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وهذا مخالف لما ورد عن أنبياء الله تعالى الذين لبثوا في أقوامهم سنين طويلة ولم يؤمن بهم إلا قليل من ضعفائهم</w:t>
      </w:r>
      <w:r w:rsidR="00930736">
        <w:rPr>
          <w:rFonts w:cs="Traditional Arabic" w:hint="cs"/>
          <w:sz w:val="36"/>
          <w:szCs w:val="36"/>
          <w:rtl/>
        </w:rPr>
        <w:t>,</w:t>
      </w:r>
      <w:r>
        <w:rPr>
          <w:rFonts w:cs="Traditional Arabic" w:hint="cs"/>
          <w:sz w:val="36"/>
          <w:szCs w:val="36"/>
          <w:rtl/>
        </w:rPr>
        <w:t xml:space="preserve"> كنبي الله نوح</w:t>
      </w:r>
      <w:r w:rsidR="00930736">
        <w:rPr>
          <w:rFonts w:cs="Traditional Arabic" w:hint="cs"/>
          <w:sz w:val="36"/>
          <w:szCs w:val="36"/>
          <w:rtl/>
        </w:rPr>
        <w:t>,</w:t>
      </w:r>
      <w:r>
        <w:rPr>
          <w:rFonts w:cs="Traditional Arabic" w:hint="cs"/>
          <w:sz w:val="36"/>
          <w:szCs w:val="36"/>
          <w:rtl/>
        </w:rPr>
        <w:t xml:space="preserve"> وصالح</w:t>
      </w:r>
      <w:r w:rsidR="00930736">
        <w:rPr>
          <w:rFonts w:cs="Traditional Arabic" w:hint="cs"/>
          <w:sz w:val="36"/>
          <w:szCs w:val="36"/>
          <w:rtl/>
        </w:rPr>
        <w:t>,</w:t>
      </w:r>
      <w:r>
        <w:rPr>
          <w:rFonts w:cs="Traditional Arabic" w:hint="cs"/>
          <w:sz w:val="36"/>
          <w:szCs w:val="36"/>
          <w:rtl/>
        </w:rPr>
        <w:t xml:space="preserve"> وغيرهم</w:t>
      </w:r>
      <w:r w:rsidR="00930736">
        <w:rPr>
          <w:rFonts w:cs="Traditional Arabic" w:hint="cs"/>
          <w:sz w:val="36"/>
          <w:szCs w:val="36"/>
          <w:rtl/>
        </w:rPr>
        <w:t>،</w:t>
      </w:r>
      <w:r>
        <w:rPr>
          <w:rFonts w:cs="Traditional Arabic" w:hint="cs"/>
          <w:sz w:val="36"/>
          <w:szCs w:val="36"/>
          <w:rtl/>
        </w:rPr>
        <w:t xml:space="preserve"> فهذا يعارض قول الشيخ رشيد بأن المقصود بالثمار هو تأثيرهم في الناس</w:t>
      </w:r>
      <w:r w:rsidR="00930736">
        <w:rPr>
          <w:rFonts w:cs="Traditional Arabic" w:hint="cs"/>
          <w:sz w:val="36"/>
          <w:szCs w:val="36"/>
          <w:rtl/>
        </w:rPr>
        <w:t>،</w:t>
      </w:r>
      <w:r>
        <w:rPr>
          <w:rFonts w:cs="Traditional Arabic" w:hint="cs"/>
          <w:sz w:val="36"/>
          <w:szCs w:val="36"/>
          <w:rtl/>
        </w:rPr>
        <w:t xml:space="preserve"> </w:t>
      </w:r>
      <w:r w:rsidR="00930736">
        <w:rPr>
          <w:rFonts w:cs="Traditional Arabic" w:hint="cs"/>
          <w:sz w:val="36"/>
          <w:szCs w:val="36"/>
          <w:rtl/>
        </w:rPr>
        <w:t xml:space="preserve">بل ربما كان تأثير أحد الدجاجلة </w:t>
      </w:r>
      <w:r>
        <w:rPr>
          <w:rFonts w:cs="Traditional Arabic" w:hint="cs"/>
          <w:sz w:val="36"/>
          <w:szCs w:val="36"/>
          <w:rtl/>
        </w:rPr>
        <w:t>كبيرا في كثير من ضعفاء النفوس</w:t>
      </w:r>
      <w:r w:rsidR="005237C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فقول الشيخ رشيد بأن المعجزات ليست دليلا على صدق ذلك النبي ليس صحيحا</w:t>
      </w:r>
      <w:r w:rsidR="00930736">
        <w:rPr>
          <w:rFonts w:cs="Traditional Arabic" w:hint="cs"/>
          <w:sz w:val="36"/>
          <w:szCs w:val="36"/>
          <w:rtl/>
        </w:rPr>
        <w:t>،</w:t>
      </w:r>
      <w:r>
        <w:rPr>
          <w:rFonts w:cs="Traditional Arabic" w:hint="cs"/>
          <w:sz w:val="36"/>
          <w:szCs w:val="36"/>
          <w:rtl/>
        </w:rPr>
        <w:t xml:space="preserve"> إذ أن الله تعالى لم يؤيد أنبيائه بتلك الآيات والمعجزات إلا بجعلها دليلا من أدلة صدق ذلك النبي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8"/>
      </w:r>
      <w:r w:rsidRPr="00D8248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4 – يرى الشيخ رشيد أن الفكر الإنساني أصبح في حال</w:t>
      </w:r>
      <w:r w:rsidR="00930736">
        <w:rPr>
          <w:rFonts w:cs="Traditional Arabic" w:hint="cs"/>
          <w:sz w:val="36"/>
          <w:szCs w:val="36"/>
          <w:rtl/>
        </w:rPr>
        <w:t xml:space="preserve"> الترقي فلا يقبل معجزات الأنبياء:</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وهذا القول في غاية البطلان</w:t>
      </w:r>
      <w:r w:rsidR="00930736">
        <w:rPr>
          <w:rFonts w:cs="Traditional Arabic" w:hint="cs"/>
          <w:sz w:val="36"/>
          <w:szCs w:val="36"/>
          <w:rtl/>
        </w:rPr>
        <w:t>،</w:t>
      </w:r>
      <w:r>
        <w:rPr>
          <w:rFonts w:cs="Traditional Arabic" w:hint="cs"/>
          <w:sz w:val="36"/>
          <w:szCs w:val="36"/>
          <w:rtl/>
        </w:rPr>
        <w:t xml:space="preserve"> إذا أن فيه مساس بحق الخالق تبارك وتعالى</w:t>
      </w:r>
      <w:r w:rsidR="00930736">
        <w:rPr>
          <w:rFonts w:cs="Traditional Arabic" w:hint="cs"/>
          <w:sz w:val="36"/>
          <w:szCs w:val="36"/>
          <w:rtl/>
        </w:rPr>
        <w:t>،</w:t>
      </w:r>
      <w:r>
        <w:rPr>
          <w:rFonts w:cs="Traditional Arabic" w:hint="cs"/>
          <w:sz w:val="36"/>
          <w:szCs w:val="36"/>
          <w:rtl/>
        </w:rPr>
        <w:t xml:space="preserve"> إذ يشعر بأن المعجزات التي جرت على أيدي الرسل بإذن الله لم تعد تجدي في هذا الزمان</w:t>
      </w:r>
      <w:r w:rsidR="00930736">
        <w:rPr>
          <w:rFonts w:cs="Traditional Arabic" w:hint="cs"/>
          <w:sz w:val="36"/>
          <w:szCs w:val="36"/>
          <w:rtl/>
        </w:rPr>
        <w:t>،</w:t>
      </w:r>
      <w:r>
        <w:rPr>
          <w:rFonts w:cs="Traditional Arabic" w:hint="cs"/>
          <w:sz w:val="36"/>
          <w:szCs w:val="36"/>
          <w:rtl/>
        </w:rPr>
        <w:t xml:space="preserve"> وهذا فيه تنقيص في جناب الربوبية</w:t>
      </w:r>
      <w:r w:rsidR="00930736">
        <w:rPr>
          <w:rFonts w:cs="Traditional Arabic" w:hint="cs"/>
          <w:sz w:val="36"/>
          <w:szCs w:val="36"/>
          <w:rtl/>
        </w:rPr>
        <w:t>،</w:t>
      </w:r>
      <w:r>
        <w:rPr>
          <w:rFonts w:cs="Traditional Arabic" w:hint="cs"/>
          <w:sz w:val="36"/>
          <w:szCs w:val="36"/>
          <w:rtl/>
        </w:rPr>
        <w:t xml:space="preserve"> إذ أن الله تعالى يعلم حال كل قوم وما يناسبهم من الآيات والبراهين </w:t>
      </w:r>
      <w:r w:rsidR="00930736">
        <w:rPr>
          <w:rFonts w:cs="Traditional Arabic" w:hint="cs"/>
          <w:sz w:val="36"/>
          <w:szCs w:val="36"/>
          <w:rtl/>
        </w:rPr>
        <w:t>في كل مكان وزمان</w:t>
      </w:r>
      <w:r w:rsidR="005237C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هذا بالنسبة لأرائه في معجزات الأنبياء بوجه عام</w:t>
      </w:r>
      <w:r w:rsidR="00930736">
        <w:rPr>
          <w:rFonts w:cs="Traditional Arabic" w:hint="cs"/>
          <w:sz w:val="36"/>
          <w:szCs w:val="36"/>
          <w:rtl/>
        </w:rPr>
        <w:t>،</w:t>
      </w:r>
      <w:r>
        <w:rPr>
          <w:rFonts w:cs="Traditional Arabic" w:hint="cs"/>
          <w:sz w:val="36"/>
          <w:szCs w:val="36"/>
          <w:rtl/>
        </w:rPr>
        <w:t xml:space="preserve"> وأما ما يختص بمعجزات المسيح عليه السلام فكان كالتالي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1 – يرى أن ولادة مريم العذراء عليها السلام لم يكن حدثا خارقا للعادة بل هو بفعل التأثير النفسي</w:t>
      </w:r>
      <w:r w:rsidR="005237CE">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 xml:space="preserve"> فالشيخ رشيد في كلامه عن ولادة المسيح لم يتوقف عند الآيات التي تحدثت عن معجزات المسيح</w:t>
      </w:r>
      <w:r w:rsidR="00930736">
        <w:rPr>
          <w:rFonts w:cs="Traditional Arabic" w:hint="cs"/>
          <w:sz w:val="36"/>
          <w:szCs w:val="36"/>
          <w:rtl/>
        </w:rPr>
        <w:t>,</w:t>
      </w:r>
      <w:r>
        <w:rPr>
          <w:rFonts w:cs="Traditional Arabic" w:hint="cs"/>
          <w:sz w:val="36"/>
          <w:szCs w:val="36"/>
          <w:rtl/>
        </w:rPr>
        <w:t>كما توقف عندها السلف الصالح الذين جعلوها معجزة تم</w:t>
      </w:r>
      <w:r w:rsidR="00930736">
        <w:rPr>
          <w:rFonts w:cs="Traditional Arabic" w:hint="cs"/>
          <w:sz w:val="36"/>
          <w:szCs w:val="36"/>
          <w:rtl/>
        </w:rPr>
        <w:t>ّ</w:t>
      </w:r>
      <w:r>
        <w:rPr>
          <w:rFonts w:cs="Traditional Arabic" w:hint="cs"/>
          <w:sz w:val="36"/>
          <w:szCs w:val="36"/>
          <w:rtl/>
        </w:rPr>
        <w:t>ت بقدرة الله وأمره</w:t>
      </w:r>
      <w:r w:rsidR="00930736">
        <w:rPr>
          <w:rFonts w:cs="Traditional Arabic" w:hint="cs"/>
          <w:sz w:val="36"/>
          <w:szCs w:val="36"/>
          <w:rtl/>
        </w:rPr>
        <w:t>,</w:t>
      </w:r>
      <w:r>
        <w:rPr>
          <w:rFonts w:cs="Traditional Arabic" w:hint="cs"/>
          <w:sz w:val="36"/>
          <w:szCs w:val="36"/>
          <w:rtl/>
        </w:rPr>
        <w:t xml:space="preserve"> وأن ولادته آية للناس</w:t>
      </w:r>
      <w:r w:rsidR="00930736">
        <w:rPr>
          <w:rFonts w:cs="Traditional Arabic" w:hint="cs"/>
          <w:sz w:val="36"/>
          <w:szCs w:val="36"/>
          <w:rtl/>
        </w:rPr>
        <w:t>,</w:t>
      </w:r>
      <w:r>
        <w:rPr>
          <w:rFonts w:cs="Traditional Arabic" w:hint="cs"/>
          <w:sz w:val="36"/>
          <w:szCs w:val="36"/>
          <w:rtl/>
        </w:rPr>
        <w:t xml:space="preserve"> قال تعالى</w:t>
      </w:r>
      <w:r w:rsidR="005237CE">
        <w:rPr>
          <w:rFonts w:cs="Traditional Arabic" w:hint="cs"/>
          <w:sz w:val="36"/>
          <w:szCs w:val="36"/>
          <w:rtl/>
        </w:rPr>
        <w:t>:</w:t>
      </w:r>
      <w:r>
        <w:rPr>
          <w:rFonts w:cs="Traditional Arabic" w:hint="cs"/>
          <w:sz w:val="36"/>
          <w:szCs w:val="36"/>
          <w:rtl/>
        </w:rPr>
        <w:t xml:space="preserve"> </w:t>
      </w:r>
      <w:r w:rsidR="005237CE">
        <w:rPr>
          <w:rFonts w:ascii="QCF_BSML" w:hAnsi="QCF_BSML" w:cs="QCF_BSML"/>
          <w:color w:val="000000"/>
          <w:sz w:val="32"/>
          <w:szCs w:val="32"/>
          <w:rtl/>
        </w:rPr>
        <w:t>ﮋ</w:t>
      </w:r>
      <w:r w:rsidR="005237CE">
        <w:rPr>
          <w:rFonts w:ascii="QCF_BSML" w:hAnsi="QCF_BSML" w:cs="QCF_BSML"/>
          <w:color w:val="000000"/>
          <w:sz w:val="2"/>
          <w:szCs w:val="2"/>
          <w:rtl/>
        </w:rPr>
        <w:t xml:space="preserve"> </w:t>
      </w:r>
      <w:r w:rsidR="005237CE">
        <w:rPr>
          <w:rFonts w:ascii="QCF_P306" w:hAnsi="QCF_P306" w:cs="QCF_P306"/>
          <w:b/>
          <w:bCs/>
          <w:color w:val="000000"/>
          <w:sz w:val="32"/>
          <w:szCs w:val="32"/>
          <w:rtl/>
        </w:rPr>
        <w:t>ﮱ</w:t>
      </w:r>
      <w:r w:rsidR="005237CE">
        <w:rPr>
          <w:rFonts w:ascii="QCF_P306" w:hAnsi="QCF_P306" w:cs="QCF_P306"/>
          <w:b/>
          <w:bCs/>
          <w:color w:val="000000"/>
          <w:sz w:val="2"/>
          <w:szCs w:val="2"/>
          <w:rtl/>
        </w:rPr>
        <w:t xml:space="preserve"> </w:t>
      </w:r>
      <w:r w:rsidR="005237CE">
        <w:rPr>
          <w:rFonts w:ascii="QCF_P306" w:hAnsi="QCF_P306" w:cs="QCF_P306"/>
          <w:b/>
          <w:bCs/>
          <w:color w:val="000000"/>
          <w:sz w:val="32"/>
          <w:szCs w:val="32"/>
          <w:rtl/>
        </w:rPr>
        <w:t>ﯓ</w:t>
      </w:r>
      <w:r w:rsidR="005237CE">
        <w:rPr>
          <w:rFonts w:ascii="QCF_P306" w:hAnsi="QCF_P306" w:cs="QCF_P306"/>
          <w:b/>
          <w:bCs/>
          <w:color w:val="000000"/>
          <w:sz w:val="2"/>
          <w:szCs w:val="2"/>
          <w:rtl/>
        </w:rPr>
        <w:t xml:space="preserve"> </w:t>
      </w:r>
      <w:r w:rsidR="005237CE">
        <w:rPr>
          <w:rFonts w:ascii="QCF_P306" w:hAnsi="QCF_P306" w:cs="QCF_P306"/>
          <w:b/>
          <w:bCs/>
          <w:color w:val="000000"/>
          <w:sz w:val="32"/>
          <w:szCs w:val="32"/>
          <w:rtl/>
        </w:rPr>
        <w:t>ﯔ</w:t>
      </w:r>
      <w:r w:rsidR="005237CE">
        <w:rPr>
          <w:rFonts w:ascii="QCF_P306" w:hAnsi="QCF_P306" w:cs="QCF_P306"/>
          <w:b/>
          <w:bCs/>
          <w:color w:val="000000"/>
          <w:sz w:val="2"/>
          <w:szCs w:val="2"/>
          <w:rtl/>
        </w:rPr>
        <w:t xml:space="preserve"> </w:t>
      </w:r>
      <w:r w:rsidR="005237CE">
        <w:rPr>
          <w:rFonts w:ascii="QCF_BSML" w:hAnsi="QCF_BSML" w:cs="QCF_BSML"/>
          <w:color w:val="000000"/>
          <w:sz w:val="32"/>
          <w:szCs w:val="32"/>
          <w:rtl/>
        </w:rPr>
        <w:t>ﮊ</w:t>
      </w:r>
      <w:r w:rsidR="005237CE">
        <w:rPr>
          <w:rFonts w:ascii="Arial" w:hAnsi="Arial" w:cs="Arial"/>
          <w:color w:val="000000"/>
          <w:sz w:val="2"/>
          <w:szCs w:val="2"/>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59"/>
      </w:r>
      <w:r w:rsidRPr="00D82483">
        <w:rPr>
          <w:rFonts w:ascii="Lotus Linotype" w:hAnsi="Lotus Linotype" w:cs="Traditional Arabic"/>
          <w:sz w:val="36"/>
          <w:szCs w:val="36"/>
          <w:vertAlign w:val="superscript"/>
          <w:rtl/>
        </w:rPr>
        <w:t>)</w:t>
      </w:r>
      <w:r>
        <w:rPr>
          <w:rFonts w:cs="Traditional Arabic" w:hint="cs"/>
          <w:sz w:val="36"/>
          <w:szCs w:val="36"/>
          <w:rtl/>
        </w:rPr>
        <w:t xml:space="preserve"> فلو كانت أمرا عاديا لم تكن آية</w:t>
      </w:r>
      <w:r w:rsidR="00930736">
        <w:rPr>
          <w:rFonts w:cs="Traditional Arabic" w:hint="cs"/>
          <w:sz w:val="36"/>
          <w:szCs w:val="36"/>
          <w:rtl/>
        </w:rPr>
        <w:t>,</w:t>
      </w:r>
      <w:r>
        <w:rPr>
          <w:rFonts w:cs="Traditional Arabic" w:hint="cs"/>
          <w:sz w:val="36"/>
          <w:szCs w:val="36"/>
          <w:rtl/>
        </w:rPr>
        <w:t xml:space="preserve"> يقول ابن كثير  عند تفسير هذه الآية</w:t>
      </w:r>
      <w:r w:rsidR="00930736">
        <w:rPr>
          <w:rFonts w:cs="Traditional Arabic" w:hint="cs"/>
          <w:sz w:val="36"/>
          <w:szCs w:val="36"/>
          <w:rtl/>
        </w:rPr>
        <w:t>: إ</w:t>
      </w:r>
      <w:r>
        <w:rPr>
          <w:rFonts w:cs="Traditional Arabic" w:hint="cs"/>
          <w:sz w:val="36"/>
          <w:szCs w:val="36"/>
          <w:rtl/>
        </w:rPr>
        <w:t xml:space="preserve">ن فيها (دلالة وعلامة للناس على قدرة بارئهم وخالقهم، الذي نوع في خلقهم، فخلق أباهم آدم من غير ذكر ولا أنثى، وخلق حواء من ذكر بلا أنثى، وخلق بقية الذرية من ذكر وأنثى، إلا عيسى فإنه أوجده من أنثى بلا ذكر، فتمت القسمة الرباعية الدالة على كمال قدرته وعظيم سلطانه فلا إله غيره ولا رب سواه)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0"/>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930736">
      <w:pPr>
        <w:spacing w:before="120" w:line="560" w:lineRule="exact"/>
        <w:ind w:firstLine="567"/>
        <w:jc w:val="lowKashida"/>
        <w:rPr>
          <w:rFonts w:cs="Traditional Arabic"/>
          <w:sz w:val="36"/>
          <w:szCs w:val="36"/>
          <w:rtl/>
        </w:rPr>
      </w:pPr>
      <w:r>
        <w:rPr>
          <w:rFonts w:cs="Traditional Arabic" w:hint="cs"/>
          <w:sz w:val="36"/>
          <w:szCs w:val="36"/>
          <w:rtl/>
        </w:rPr>
        <w:t>ويعلق صاحب كتاب "اتجاهات التفسير في القرن الرابع عشر "على كلام الشيخ رشيد رضا في تفسيره للآيات التي تحدثت عن معجزة الحمل بعيسى ويقول (لا شك بأن التأويل الأول بأن مريم عليها السلام اعتقدت اعتقادا قويا فعل في رحمها فعل التلقيح</w:t>
      </w:r>
      <w:r w:rsidR="00930736">
        <w:rPr>
          <w:rFonts w:cs="Traditional Arabic" w:hint="cs"/>
          <w:sz w:val="36"/>
          <w:szCs w:val="36"/>
          <w:rtl/>
        </w:rPr>
        <w:t>،</w:t>
      </w:r>
      <w:r>
        <w:rPr>
          <w:rFonts w:cs="Traditional Arabic" w:hint="cs"/>
          <w:sz w:val="36"/>
          <w:szCs w:val="36"/>
          <w:rtl/>
        </w:rPr>
        <w:t xml:space="preserve"> وأن تأثير الاعتقاد القوي أثبتته التجارب الكثيرة</w:t>
      </w:r>
      <w:r w:rsidR="00930736">
        <w:rPr>
          <w:rFonts w:cs="Traditional Arabic" w:hint="cs"/>
          <w:sz w:val="36"/>
          <w:szCs w:val="36"/>
          <w:rtl/>
        </w:rPr>
        <w:t>،</w:t>
      </w:r>
      <w:r>
        <w:rPr>
          <w:rFonts w:cs="Traditional Arabic" w:hint="cs"/>
          <w:sz w:val="36"/>
          <w:szCs w:val="36"/>
          <w:rtl/>
        </w:rPr>
        <w:t xml:space="preserve"> تأويل باطل</w:t>
      </w:r>
      <w:r w:rsidR="00930736">
        <w:rPr>
          <w:rFonts w:cs="Traditional Arabic" w:hint="cs"/>
          <w:sz w:val="36"/>
          <w:szCs w:val="36"/>
          <w:rtl/>
        </w:rPr>
        <w:t>،</w:t>
      </w:r>
      <w:r>
        <w:rPr>
          <w:rFonts w:cs="Traditional Arabic" w:hint="cs"/>
          <w:sz w:val="36"/>
          <w:szCs w:val="36"/>
          <w:rtl/>
        </w:rPr>
        <w:t xml:space="preserve"> بل هو مفتاح لطريق سهل للبغايا الفاسدات وليزعمن إذا وقع منهم الحمل أنهم لم يرتكبن جريمة الزنا</w:t>
      </w:r>
      <w:r w:rsidR="00930736">
        <w:rPr>
          <w:rFonts w:cs="Traditional Arabic" w:hint="cs"/>
          <w:sz w:val="36"/>
          <w:szCs w:val="36"/>
          <w:rtl/>
        </w:rPr>
        <w:t>،</w:t>
      </w:r>
      <w:r>
        <w:rPr>
          <w:rFonts w:cs="Traditional Arabic" w:hint="cs"/>
          <w:sz w:val="36"/>
          <w:szCs w:val="36"/>
          <w:rtl/>
        </w:rPr>
        <w:t xml:space="preserve"> وإنما وقع منهم هذا الاعتقاد ! وماالذي بأيدينا حتى نثبت كذبهن إذا جعلن هذا الاعتقاد سبيلا للحمل</w:t>
      </w:r>
      <w:r w:rsidR="00930736">
        <w:rPr>
          <w:rFonts w:cs="Traditional Arabic" w:hint="cs"/>
          <w:sz w:val="36"/>
          <w:szCs w:val="36"/>
          <w:rtl/>
        </w:rPr>
        <w:t>،</w:t>
      </w:r>
      <w:r>
        <w:rPr>
          <w:rFonts w:cs="Traditional Arabic" w:hint="cs"/>
          <w:sz w:val="36"/>
          <w:szCs w:val="36"/>
          <w:rtl/>
        </w:rPr>
        <w:t xml:space="preserve">بل وأي فضيلة اختصت به مريم وابنها – عليهما السلام – بهذا الحمل </w:t>
      </w:r>
      <w:r w:rsidR="00930736">
        <w:rPr>
          <w:rFonts w:cs="Traditional Arabic" w:hint="cs"/>
          <w:sz w:val="36"/>
          <w:szCs w:val="36"/>
          <w:rtl/>
        </w:rPr>
        <w:t>،</w:t>
      </w:r>
      <w:r>
        <w:rPr>
          <w:rFonts w:cs="Traditional Arabic" w:hint="cs"/>
          <w:sz w:val="36"/>
          <w:szCs w:val="36"/>
          <w:rtl/>
        </w:rPr>
        <w:t xml:space="preserve">وأي أمر عجب جعله الله آية للناس إذا كانت التجارب في هذا كثيرة </w:t>
      </w:r>
      <w:r w:rsidR="0022085C">
        <w:rPr>
          <w:rFonts w:cs="Traditional Arabic" w:hint="cs"/>
          <w:sz w:val="36"/>
          <w:szCs w:val="36"/>
          <w:rtl/>
        </w:rPr>
        <w:t>،</w:t>
      </w:r>
      <w:r>
        <w:rPr>
          <w:rFonts w:cs="Traditional Arabic" w:hint="cs"/>
          <w:sz w:val="36"/>
          <w:szCs w:val="36"/>
          <w:rtl/>
        </w:rPr>
        <w:t>ألا فليعلم بطلان هذا التأويل وانحرافه)</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1"/>
      </w:r>
      <w:r w:rsidRPr="00D8248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2 – حاول التقليل من معجزات المسيح</w:t>
      </w:r>
      <w:r w:rsidR="00930736">
        <w:rPr>
          <w:rFonts w:cs="Traditional Arabic" w:hint="cs"/>
          <w:sz w:val="36"/>
          <w:szCs w:val="36"/>
          <w:rtl/>
        </w:rPr>
        <w:t>،</w:t>
      </w:r>
      <w:r>
        <w:rPr>
          <w:rFonts w:cs="Traditional Arabic" w:hint="cs"/>
          <w:sz w:val="36"/>
          <w:szCs w:val="36"/>
          <w:rtl/>
        </w:rPr>
        <w:t xml:space="preserve"> ورأى أنها من قبيل الروحانيات التي تنال بالكسب من قبل أصحاب الفكر السليم</w:t>
      </w:r>
      <w:r w:rsidR="00930736">
        <w:rPr>
          <w:rFonts w:cs="Traditional Arabic" w:hint="cs"/>
          <w:sz w:val="36"/>
          <w:szCs w:val="36"/>
          <w:rtl/>
        </w:rPr>
        <w:t>،</w:t>
      </w:r>
      <w:r>
        <w:rPr>
          <w:rFonts w:cs="Traditional Arabic" w:hint="cs"/>
          <w:sz w:val="36"/>
          <w:szCs w:val="36"/>
          <w:rtl/>
        </w:rPr>
        <w:t xml:space="preserve"> ويرى أيضا أنها لم تقع أصلا من المسيح :</w:t>
      </w:r>
    </w:p>
    <w:p w:rsidR="00262940" w:rsidRDefault="00930736"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وقد سبق بيان خطأ هذا القول وتبي</w:t>
      </w:r>
      <w:r w:rsidR="00262940">
        <w:rPr>
          <w:rFonts w:cs="Traditional Arabic" w:hint="cs"/>
          <w:sz w:val="36"/>
          <w:szCs w:val="36"/>
          <w:rtl/>
        </w:rPr>
        <w:t xml:space="preserve">ن أن معجزات الأنبياء لا يمكن معارضتها </w:t>
      </w:r>
      <w:r>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وأما ما ذهب إليه في كلامه عن معجزة المسيح في خلق الطير من الطين بإذن الله يقول: بأنه اختص به المسيح وأنه أمر بأن يحتج به عند محاجة قومه</w:t>
      </w:r>
      <w:r w:rsidR="00930736">
        <w:rPr>
          <w:rFonts w:cs="Traditional Arabic" w:hint="cs"/>
          <w:sz w:val="36"/>
          <w:szCs w:val="36"/>
          <w:rtl/>
        </w:rPr>
        <w:t>،</w:t>
      </w:r>
      <w:r>
        <w:rPr>
          <w:rFonts w:cs="Traditional Arabic" w:hint="cs"/>
          <w:sz w:val="36"/>
          <w:szCs w:val="36"/>
          <w:rtl/>
        </w:rPr>
        <w:t xml:space="preserve"> ولكنه لم يقع بالفعل لعدم ثبوت الدليل – كما سبق - </w:t>
      </w:r>
      <w:r w:rsidR="005237C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فيتضح أن الشيخ رشيد لم يستطع أن يجعل لذلك سببا ماديا</w:t>
      </w:r>
      <w:r w:rsidR="00930736">
        <w:rPr>
          <w:rFonts w:cs="Traditional Arabic" w:hint="cs"/>
          <w:sz w:val="36"/>
          <w:szCs w:val="36"/>
          <w:rtl/>
        </w:rPr>
        <w:t>،</w:t>
      </w:r>
      <w:r>
        <w:rPr>
          <w:rFonts w:cs="Traditional Arabic" w:hint="cs"/>
          <w:sz w:val="36"/>
          <w:szCs w:val="36"/>
          <w:rtl/>
        </w:rPr>
        <w:t xml:space="preserve"> كولادة عيسى أو إبراء الأكمه والأبرص – كما سبق – فصار إلى ذلك التأويل في خلق الطير</w:t>
      </w:r>
      <w:r w:rsidR="00930736">
        <w:rPr>
          <w:rFonts w:cs="Traditional Arabic" w:hint="cs"/>
          <w:sz w:val="36"/>
          <w:szCs w:val="36"/>
          <w:rtl/>
        </w:rPr>
        <w:t>،</w:t>
      </w:r>
      <w:r>
        <w:rPr>
          <w:rFonts w:cs="Traditional Arabic" w:hint="cs"/>
          <w:sz w:val="36"/>
          <w:szCs w:val="36"/>
          <w:rtl/>
        </w:rPr>
        <w:t xml:space="preserve"> وهذا الرأي من الشيخ رشيد هو خلاف ما فهمه أئمة التفسير من سلف هذه الأمة</w:t>
      </w:r>
      <w:r w:rsidR="005237CE">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 xml:space="preserve">بالإضافة إلى أن قول الشيخ رشيد </w:t>
      </w:r>
      <w:r w:rsidR="00930736">
        <w:rPr>
          <w:rFonts w:cs="Traditional Arabic" w:hint="cs"/>
          <w:sz w:val="36"/>
          <w:szCs w:val="36"/>
          <w:rtl/>
        </w:rPr>
        <w:t>:</w:t>
      </w:r>
      <w:r>
        <w:rPr>
          <w:rFonts w:cs="Traditional Arabic" w:hint="cs"/>
          <w:sz w:val="36"/>
          <w:szCs w:val="36"/>
          <w:rtl/>
        </w:rPr>
        <w:t>بأن خلق الطير مما اختص به المسيح وأمر بمحاجة قومه بتلك المعجزة إلا أنه لم يقع ذلك منه لعدم وجود الدليل</w:t>
      </w:r>
      <w:r w:rsidR="00930736">
        <w:rPr>
          <w:rFonts w:cs="Traditional Arabic" w:hint="cs"/>
          <w:sz w:val="36"/>
          <w:szCs w:val="36"/>
          <w:rtl/>
        </w:rPr>
        <w:t>،</w:t>
      </w:r>
      <w:r>
        <w:rPr>
          <w:rFonts w:cs="Traditional Arabic" w:hint="cs"/>
          <w:sz w:val="36"/>
          <w:szCs w:val="36"/>
          <w:rtl/>
        </w:rPr>
        <w:t xml:space="preserve"> </w:t>
      </w:r>
      <w:r w:rsidR="00930736">
        <w:rPr>
          <w:rFonts w:cs="Traditional Arabic" w:hint="cs"/>
          <w:sz w:val="36"/>
          <w:szCs w:val="36"/>
          <w:rtl/>
        </w:rPr>
        <w:t xml:space="preserve">هو قول </w:t>
      </w:r>
      <w:r>
        <w:rPr>
          <w:rFonts w:cs="Traditional Arabic" w:hint="cs"/>
          <w:sz w:val="36"/>
          <w:szCs w:val="36"/>
          <w:rtl/>
        </w:rPr>
        <w:t>في غاية التهافت والتناقض</w:t>
      </w:r>
      <w:r w:rsidR="00930736">
        <w:rPr>
          <w:rFonts w:cs="Traditional Arabic" w:hint="cs"/>
          <w:sz w:val="36"/>
          <w:szCs w:val="36"/>
          <w:rtl/>
        </w:rPr>
        <w:t>،</w:t>
      </w:r>
      <w:r>
        <w:rPr>
          <w:rFonts w:cs="Traditional Arabic" w:hint="cs"/>
          <w:sz w:val="36"/>
          <w:szCs w:val="36"/>
          <w:rtl/>
        </w:rPr>
        <w:t xml:space="preserve"> إذ أن الله عز وجل قد صرح بذلك في معرض من</w:t>
      </w:r>
      <w:r w:rsidR="00930736">
        <w:rPr>
          <w:rFonts w:cs="Traditional Arabic" w:hint="cs"/>
          <w:sz w:val="36"/>
          <w:szCs w:val="36"/>
          <w:rtl/>
        </w:rPr>
        <w:t>ّ</w:t>
      </w:r>
      <w:r>
        <w:rPr>
          <w:rFonts w:cs="Traditional Arabic" w:hint="cs"/>
          <w:sz w:val="36"/>
          <w:szCs w:val="36"/>
          <w:rtl/>
        </w:rPr>
        <w:t>ه على المسيح بإسباغ نعمه عليه يقول تعالى</w:t>
      </w:r>
      <w:r w:rsidR="00E05BFE">
        <w:rPr>
          <w:rFonts w:cs="Traditional Arabic" w:hint="cs"/>
          <w:sz w:val="36"/>
          <w:szCs w:val="36"/>
          <w:rtl/>
        </w:rPr>
        <w:t>:</w:t>
      </w:r>
      <w:r>
        <w:rPr>
          <w:rFonts w:cs="Traditional Arabic" w:hint="cs"/>
          <w:sz w:val="36"/>
          <w:szCs w:val="36"/>
          <w:rtl/>
        </w:rPr>
        <w:t xml:space="preserve"> </w:t>
      </w:r>
      <w:r w:rsidR="005237CE">
        <w:rPr>
          <w:rFonts w:ascii="QCF_BSML" w:hAnsi="QCF_BSML" w:cs="QCF_BSML"/>
          <w:color w:val="000000"/>
          <w:sz w:val="32"/>
          <w:szCs w:val="32"/>
          <w:rtl/>
        </w:rPr>
        <w:t>ﮋ</w:t>
      </w:r>
      <w:r w:rsidR="005237CE">
        <w:rPr>
          <w:rFonts w:ascii="QCF_P126" w:hAnsi="QCF_P126" w:cs="QCF_P126"/>
          <w:b/>
          <w:bCs/>
          <w:color w:val="0000A5"/>
          <w:sz w:val="32"/>
          <w:szCs w:val="32"/>
          <w:rtl/>
        </w:rPr>
        <w:t>ﭿ</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ﮀ</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ﮁ</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ﮂ</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ﮃ</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ﮄ</w:t>
      </w:r>
      <w:r w:rsidR="005237CE">
        <w:rPr>
          <w:rFonts w:ascii="QCF_P126" w:hAnsi="QCF_P126" w:cs="QCF_P126"/>
          <w:b/>
          <w:bCs/>
          <w:color w:val="000000"/>
          <w:sz w:val="2"/>
          <w:szCs w:val="2"/>
          <w:rtl/>
        </w:rPr>
        <w:t xml:space="preserve">   </w:t>
      </w:r>
      <w:r w:rsidR="005237CE">
        <w:rPr>
          <w:rFonts w:ascii="QCF_P126" w:hAnsi="QCF_P126" w:cs="QCF_P126"/>
          <w:b/>
          <w:bCs/>
          <w:color w:val="000000"/>
          <w:sz w:val="32"/>
          <w:szCs w:val="32"/>
          <w:rtl/>
        </w:rPr>
        <w:t>ﮅ</w:t>
      </w:r>
      <w:r w:rsidR="005237CE">
        <w:rPr>
          <w:rFonts w:ascii="QCF_P126" w:hAnsi="QCF_P126" w:cs="QCF_P126"/>
          <w:b/>
          <w:bCs/>
          <w:color w:val="000000"/>
          <w:sz w:val="2"/>
          <w:szCs w:val="2"/>
          <w:rtl/>
        </w:rPr>
        <w:t xml:space="preserve"> </w:t>
      </w:r>
      <w:r w:rsidR="005237CE">
        <w:rPr>
          <w:rFonts w:ascii="QCF_BSML" w:hAnsi="QCF_BSML" w:cs="QCF_BSML"/>
          <w:color w:val="000000"/>
          <w:sz w:val="32"/>
          <w:szCs w:val="32"/>
          <w:rtl/>
        </w:rPr>
        <w:t>ﮊ</w:t>
      </w:r>
      <w:r w:rsidR="005237CE">
        <w:rPr>
          <w:rFonts w:ascii="Arial" w:hAnsi="Arial" w:cs="Arial"/>
          <w:color w:val="000000"/>
          <w:sz w:val="2"/>
          <w:szCs w:val="2"/>
        </w:rPr>
        <w:t xml:space="preserve"> </w:t>
      </w:r>
      <w:r>
        <w:rPr>
          <w:rFonts w:cs="Traditional Arabic" w:hint="cs"/>
          <w:sz w:val="36"/>
          <w:szCs w:val="36"/>
          <w:rtl/>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2"/>
      </w:r>
      <w:r w:rsidRPr="00D82483">
        <w:rPr>
          <w:rFonts w:ascii="Lotus Linotype" w:hAnsi="Lotus Linotype" w:cs="Traditional Arabic"/>
          <w:sz w:val="36"/>
          <w:szCs w:val="36"/>
          <w:vertAlign w:val="superscript"/>
          <w:rtl/>
        </w:rPr>
        <w:t>)</w:t>
      </w:r>
      <w:r>
        <w:rPr>
          <w:rFonts w:cs="Traditional Arabic" w:hint="cs"/>
          <w:sz w:val="36"/>
          <w:szCs w:val="36"/>
          <w:rtl/>
        </w:rPr>
        <w:t xml:space="preserve"> فلو لم يقع ذلك منه لم يكن هناك وجه لأن يمن المنعم على المنعم عليه بأمر لم يكن – والله عز وجل منزه عن ذلك - </w:t>
      </w:r>
      <w:r w:rsidR="005237C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إن طريقة القرآن الكريم في عرض الأحداث تقوم على الاختصار لما يفهم من سياق الحديث في النص</w:t>
      </w:r>
      <w:r w:rsidR="00930736">
        <w:rPr>
          <w:rFonts w:cs="Traditional Arabic" w:hint="cs"/>
          <w:sz w:val="36"/>
          <w:szCs w:val="36"/>
          <w:rtl/>
        </w:rPr>
        <w:t>،</w:t>
      </w:r>
      <w:r>
        <w:rPr>
          <w:rFonts w:cs="Traditional Arabic" w:hint="cs"/>
          <w:sz w:val="36"/>
          <w:szCs w:val="36"/>
          <w:rtl/>
        </w:rPr>
        <w:t xml:space="preserve"> وذلك لأنه نزل على العرب الأقحاح الذين يفهمون مرامي الكلام وأبعاده</w:t>
      </w:r>
      <w:r w:rsidR="00930736">
        <w:rPr>
          <w:rFonts w:cs="Traditional Arabic" w:hint="cs"/>
          <w:sz w:val="36"/>
          <w:szCs w:val="36"/>
          <w:rtl/>
        </w:rPr>
        <w:t>،</w:t>
      </w:r>
      <w:r>
        <w:rPr>
          <w:rFonts w:cs="Traditional Arabic" w:hint="cs"/>
          <w:sz w:val="36"/>
          <w:szCs w:val="36"/>
          <w:rtl/>
        </w:rPr>
        <w:t xml:space="preserve"> وهو خلاف ما أراده الشيخ رشيد من لزوم التصريح بوقوع الفعل من المسيح حتى يفهم منه وقوعه حقيقة</w:t>
      </w:r>
      <w:r w:rsidR="00930736">
        <w:rPr>
          <w:rFonts w:cs="Traditional Arabic" w:hint="cs"/>
          <w:sz w:val="36"/>
          <w:szCs w:val="36"/>
          <w:rtl/>
        </w:rPr>
        <w:t>،</w:t>
      </w:r>
      <w:r>
        <w:rPr>
          <w:rFonts w:cs="Traditional Arabic" w:hint="cs"/>
          <w:sz w:val="36"/>
          <w:szCs w:val="36"/>
          <w:rtl/>
        </w:rPr>
        <w:t xml:space="preserve"> فلا يكون النص مثلا : تخلق من الطين كهيئة الطير وأنت خلقتها بالفعل " فهذا ليس من أساليب العرب الذين يفهمون ما يرمي إليه النص</w:t>
      </w:r>
      <w:r w:rsidR="00930736">
        <w:rPr>
          <w:rFonts w:cs="Traditional Arabic" w:hint="cs"/>
          <w:sz w:val="36"/>
          <w:szCs w:val="36"/>
          <w:rtl/>
        </w:rPr>
        <w:t>،</w:t>
      </w:r>
      <w:r>
        <w:rPr>
          <w:rFonts w:cs="Traditional Arabic" w:hint="cs"/>
          <w:sz w:val="36"/>
          <w:szCs w:val="36"/>
          <w:rtl/>
        </w:rPr>
        <w:t xml:space="preserve"> فلا حاجة لتلك الزيادة الساذجة </w:t>
      </w:r>
      <w:r w:rsidR="005237CE">
        <w:rPr>
          <w:rFonts w:cs="Traditional Arabic" w:hint="cs"/>
          <w:sz w:val="36"/>
          <w:szCs w:val="36"/>
          <w:rtl/>
        </w:rPr>
        <w:t>.</w:t>
      </w:r>
    </w:p>
    <w:p w:rsidR="00262940" w:rsidRPr="00D82483" w:rsidRDefault="00930736" w:rsidP="00930736">
      <w:pPr>
        <w:spacing w:before="120" w:line="560" w:lineRule="exact"/>
        <w:jc w:val="lowKashida"/>
        <w:rPr>
          <w:rFonts w:cs="Traditional Arabic"/>
          <w:sz w:val="36"/>
          <w:szCs w:val="36"/>
          <w:rtl/>
        </w:rPr>
      </w:pPr>
      <w:r>
        <w:rPr>
          <w:rFonts w:cs="Traditional Arabic" w:hint="cs"/>
          <w:sz w:val="36"/>
          <w:szCs w:val="36"/>
          <w:rtl/>
        </w:rPr>
        <w:t xml:space="preserve"> </w:t>
      </w:r>
      <w:r w:rsidR="00262940">
        <w:rPr>
          <w:rFonts w:cs="Traditional Arabic" w:hint="cs"/>
          <w:sz w:val="36"/>
          <w:szCs w:val="36"/>
          <w:rtl/>
        </w:rPr>
        <w:t>ثم إن قول الشيخ رشيد أنه أمر بعرض تلك المعجزات على سبيل المحاجة وهو لم يقع منه بالفعل</w:t>
      </w:r>
      <w:r>
        <w:rPr>
          <w:rFonts w:cs="Traditional Arabic" w:hint="cs"/>
          <w:sz w:val="36"/>
          <w:szCs w:val="36"/>
          <w:rtl/>
        </w:rPr>
        <w:t>,</w:t>
      </w:r>
      <w:r w:rsidR="00262940">
        <w:rPr>
          <w:rFonts w:cs="Traditional Arabic" w:hint="cs"/>
          <w:sz w:val="36"/>
          <w:szCs w:val="36"/>
          <w:rtl/>
        </w:rPr>
        <w:t xml:space="preserve"> فأقل ما يقال على بطلان هذه الشبهة :كيف يحتج المسيح بأمر لم يقع منه أصلا؟ </w:t>
      </w:r>
      <w:r w:rsidR="00262940">
        <w:rPr>
          <w:rFonts w:cs="Traditional Arabic" w:hint="cs"/>
          <w:sz w:val="36"/>
          <w:szCs w:val="36"/>
          <w:rtl/>
        </w:rPr>
        <w:lastRenderedPageBreak/>
        <w:t>وكيف لم يكذبه اليهود ويرمونه بالكذب في ادعائه القدرة على مثل ذلك ؟ مع أن غايتهم هي إثبات كذب المسيح!</w:t>
      </w:r>
      <w:r w:rsidR="005237C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ويتبين لي</w:t>
      </w:r>
      <w:r w:rsidR="00930736">
        <w:rPr>
          <w:rFonts w:cs="Traditional Arabic" w:hint="cs"/>
          <w:sz w:val="36"/>
          <w:szCs w:val="36"/>
          <w:rtl/>
        </w:rPr>
        <w:t>,</w:t>
      </w:r>
      <w:r>
        <w:rPr>
          <w:rFonts w:cs="Traditional Arabic" w:hint="cs"/>
          <w:sz w:val="36"/>
          <w:szCs w:val="36"/>
          <w:rtl/>
        </w:rPr>
        <w:t xml:space="preserve"> أن الذي ألجأ الشيخ رشيد رضا إلى تلك التقسيمات الكثيرة التي حاول من خلالها التنقيص من معجزات الأنبياء</w:t>
      </w:r>
      <w:r w:rsidR="00930736">
        <w:rPr>
          <w:rFonts w:cs="Traditional Arabic" w:hint="cs"/>
          <w:sz w:val="36"/>
          <w:szCs w:val="36"/>
          <w:rtl/>
        </w:rPr>
        <w:t>،</w:t>
      </w:r>
      <w:r>
        <w:rPr>
          <w:rFonts w:cs="Traditional Arabic" w:hint="cs"/>
          <w:sz w:val="36"/>
          <w:szCs w:val="36"/>
          <w:rtl/>
        </w:rPr>
        <w:t xml:space="preserve"> وذلك بنفي ما قدر على نفي وقوعه مع إثبات أصله</w:t>
      </w:r>
      <w:r w:rsidR="00930736">
        <w:rPr>
          <w:rFonts w:cs="Traditional Arabic" w:hint="cs"/>
          <w:sz w:val="36"/>
          <w:szCs w:val="36"/>
          <w:rtl/>
        </w:rPr>
        <w:t>,</w:t>
      </w:r>
      <w:r>
        <w:rPr>
          <w:rFonts w:cs="Traditional Arabic" w:hint="cs"/>
          <w:sz w:val="36"/>
          <w:szCs w:val="36"/>
          <w:rtl/>
        </w:rPr>
        <w:t xml:space="preserve"> – لوروده في القرآن – والتقليل من شأن ما لم يقدر على نفيه</w:t>
      </w:r>
      <w:r w:rsidR="00930736">
        <w:rPr>
          <w:rFonts w:cs="Traditional Arabic" w:hint="cs"/>
          <w:sz w:val="36"/>
          <w:szCs w:val="36"/>
          <w:rtl/>
        </w:rPr>
        <w:t>،</w:t>
      </w:r>
      <w:r>
        <w:rPr>
          <w:rFonts w:cs="Traditional Arabic" w:hint="cs"/>
          <w:sz w:val="36"/>
          <w:szCs w:val="36"/>
          <w:rtl/>
        </w:rPr>
        <w:t xml:space="preserve"> هو أنه سار على أصل اعتمده لنفسه في ذلك</w:t>
      </w:r>
      <w:r w:rsidR="00930736">
        <w:rPr>
          <w:rFonts w:cs="Traditional Arabic" w:hint="cs"/>
          <w:sz w:val="36"/>
          <w:szCs w:val="36"/>
          <w:rtl/>
        </w:rPr>
        <w:t>،</w:t>
      </w:r>
      <w:r>
        <w:rPr>
          <w:rFonts w:cs="Traditional Arabic" w:hint="cs"/>
          <w:sz w:val="36"/>
          <w:szCs w:val="36"/>
          <w:rtl/>
        </w:rPr>
        <w:t xml:space="preserve"> فيقول</w:t>
      </w:r>
      <w:r w:rsidR="00930736">
        <w:rPr>
          <w:rFonts w:cs="Traditional Arabic" w:hint="cs"/>
          <w:sz w:val="36"/>
          <w:szCs w:val="36"/>
          <w:rtl/>
        </w:rPr>
        <w:t>:</w:t>
      </w:r>
      <w:r>
        <w:rPr>
          <w:rFonts w:cs="Traditional Arabic" w:hint="cs"/>
          <w:sz w:val="36"/>
          <w:szCs w:val="36"/>
          <w:rtl/>
        </w:rPr>
        <w:t xml:space="preserve"> (إن الأصل في كل ما يحدث في العالم أن يكون جاريا على نظام الأسباب والمسببات وسنن الله</w:t>
      </w:r>
      <w:r w:rsidR="00930736">
        <w:rPr>
          <w:rFonts w:cs="Traditional Arabic" w:hint="cs"/>
          <w:sz w:val="36"/>
          <w:szCs w:val="36"/>
          <w:rtl/>
        </w:rPr>
        <w:t>,</w:t>
      </w:r>
      <w:r>
        <w:rPr>
          <w:rFonts w:cs="Traditional Arabic" w:hint="cs"/>
          <w:sz w:val="36"/>
          <w:szCs w:val="36"/>
          <w:rtl/>
        </w:rPr>
        <w:t xml:space="preserve"> التي دل عليها العلم وأخبرنا الوحي بأنه لا تغيير فيها ولا تبديل لها ولا تحويل</w:t>
      </w:r>
      <w:r w:rsidR="00930736">
        <w:rPr>
          <w:rFonts w:cs="Traditional Arabic" w:hint="cs"/>
          <w:sz w:val="36"/>
          <w:szCs w:val="36"/>
          <w:rtl/>
        </w:rPr>
        <w:t>،</w:t>
      </w:r>
      <w:r>
        <w:rPr>
          <w:rFonts w:cs="Traditional Arabic" w:hint="cs"/>
          <w:sz w:val="36"/>
          <w:szCs w:val="36"/>
          <w:rtl/>
        </w:rPr>
        <w:t xml:space="preserve"> فكل خبر عن حادث يقع مخالفا لهذا النظام والسنن فالأصل فيه أن يكون كذبا</w:t>
      </w:r>
      <w:r w:rsidR="00930736">
        <w:rPr>
          <w:rFonts w:cs="Traditional Arabic" w:hint="cs"/>
          <w:sz w:val="36"/>
          <w:szCs w:val="36"/>
          <w:rtl/>
        </w:rPr>
        <w:t>،</w:t>
      </w:r>
      <w:r>
        <w:rPr>
          <w:rFonts w:cs="Traditional Arabic" w:hint="cs"/>
          <w:sz w:val="36"/>
          <w:szCs w:val="36"/>
          <w:rtl/>
        </w:rPr>
        <w:t xml:space="preserve"> اختلقه المخبر الذي ادعى شهوده</w:t>
      </w:r>
      <w:r w:rsidR="00930736">
        <w:rPr>
          <w:rFonts w:cs="Traditional Arabic" w:hint="cs"/>
          <w:sz w:val="36"/>
          <w:szCs w:val="36"/>
          <w:rtl/>
        </w:rPr>
        <w:t>،</w:t>
      </w:r>
      <w:r>
        <w:rPr>
          <w:rFonts w:cs="Traditional Arabic" w:hint="cs"/>
          <w:sz w:val="36"/>
          <w:szCs w:val="36"/>
          <w:rtl/>
        </w:rPr>
        <w:t xml:space="preserve"> أو خدع به ولبس عليه فيه</w:t>
      </w:r>
      <w:r w:rsidR="00930736">
        <w:rPr>
          <w:rFonts w:cs="Traditional Arabic" w:hint="cs"/>
          <w:sz w:val="36"/>
          <w:szCs w:val="36"/>
          <w:rtl/>
        </w:rPr>
        <w:t>،</w:t>
      </w:r>
      <w:r>
        <w:rPr>
          <w:rFonts w:cs="Traditional Arabic" w:hint="cs"/>
          <w:sz w:val="36"/>
          <w:szCs w:val="36"/>
          <w:rtl/>
        </w:rPr>
        <w:t xml:space="preserve"> فإن كان قد وقع فلا بد أن يكون له سبب من الأسباب الخفية التي يجهلها المخبر)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3"/>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r w:rsidR="00930736">
        <w:rPr>
          <w:rFonts w:cs="Traditional Arabic" w:hint="cs"/>
          <w:sz w:val="36"/>
          <w:szCs w:val="36"/>
          <w:rtl/>
        </w:rPr>
        <w:t xml:space="preserve"> واستدل ببعض الآيات الكريمة.</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فالذي يظهر لي أن هذا الأصل الذي سار عليه الشيخ رشيد هو سبب انحرافه عن جادة الصواب</w:t>
      </w:r>
      <w:r w:rsidR="00930736">
        <w:rPr>
          <w:rFonts w:cs="Traditional Arabic" w:hint="cs"/>
          <w:sz w:val="36"/>
          <w:szCs w:val="36"/>
          <w:rtl/>
        </w:rPr>
        <w:t>,</w:t>
      </w:r>
      <w:r>
        <w:rPr>
          <w:rFonts w:cs="Traditional Arabic" w:hint="cs"/>
          <w:sz w:val="36"/>
          <w:szCs w:val="36"/>
          <w:rtl/>
        </w:rPr>
        <w:t xml:space="preserve"> وهو بذلك ضيق الخناق على نفسه في إثبات معجزات الأنبياء</w:t>
      </w:r>
      <w:r w:rsidR="00930736">
        <w:rPr>
          <w:rFonts w:cs="Traditional Arabic" w:hint="cs"/>
          <w:sz w:val="36"/>
          <w:szCs w:val="36"/>
          <w:rtl/>
        </w:rPr>
        <w:t>,</w:t>
      </w:r>
      <w:r>
        <w:rPr>
          <w:rFonts w:cs="Traditional Arabic" w:hint="cs"/>
          <w:sz w:val="36"/>
          <w:szCs w:val="36"/>
          <w:rtl/>
        </w:rPr>
        <w:t xml:space="preserve"> وهو أصل باطل في مقدمته ونتيجته </w:t>
      </w:r>
      <w:r w:rsidR="005237CE">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 xml:space="preserve">فالمقدمة هي </w:t>
      </w:r>
      <w:r w:rsidR="00930736">
        <w:rPr>
          <w:rFonts w:cs="Traditional Arabic" w:hint="cs"/>
          <w:sz w:val="36"/>
          <w:szCs w:val="36"/>
          <w:rtl/>
        </w:rPr>
        <w:t xml:space="preserve">قوله : </w:t>
      </w:r>
      <w:r>
        <w:rPr>
          <w:rFonts w:cs="Traditional Arabic" w:hint="cs"/>
          <w:sz w:val="36"/>
          <w:szCs w:val="36"/>
          <w:rtl/>
        </w:rPr>
        <w:t>أن كل ما يحدث في نظام العالم يكون جاريا على نظام الأسباب والمسببات واستدل بقوله تعالى</w:t>
      </w:r>
      <w:r w:rsidR="005237CE">
        <w:rPr>
          <w:rFonts w:cs="Traditional Arabic" w:hint="cs"/>
          <w:sz w:val="36"/>
          <w:szCs w:val="36"/>
          <w:rtl/>
        </w:rPr>
        <w:t>:</w:t>
      </w:r>
      <w:r>
        <w:rPr>
          <w:rFonts w:cs="Traditional Arabic" w:hint="cs"/>
          <w:sz w:val="36"/>
          <w:szCs w:val="36"/>
          <w:rtl/>
        </w:rPr>
        <w:t xml:space="preserve"> </w:t>
      </w:r>
      <w:r w:rsidR="005237CE">
        <w:rPr>
          <w:rFonts w:ascii="QCF_BSML" w:hAnsi="QCF_BSML" w:cs="QCF_BSML"/>
          <w:color w:val="000000"/>
          <w:sz w:val="32"/>
          <w:szCs w:val="32"/>
          <w:rtl/>
        </w:rPr>
        <w:t>ﮋ</w:t>
      </w:r>
      <w:r w:rsidR="005237CE">
        <w:rPr>
          <w:rFonts w:ascii="QCF_BSML" w:hAnsi="QCF_BSML" w:cs="QCF_BSML"/>
          <w:color w:val="000000"/>
          <w:sz w:val="2"/>
          <w:szCs w:val="2"/>
          <w:rtl/>
        </w:rPr>
        <w:t xml:space="preserve"> </w:t>
      </w:r>
      <w:r w:rsidR="005237CE">
        <w:rPr>
          <w:rFonts w:ascii="QCF_P439" w:hAnsi="QCF_P439" w:cs="QCF_P439"/>
          <w:b/>
          <w:bCs/>
          <w:color w:val="000000"/>
          <w:sz w:val="32"/>
          <w:szCs w:val="32"/>
          <w:rtl/>
        </w:rPr>
        <w:t>ﯶ</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ﯷ</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ﯸ</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ﯹ</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ﯺ</w:t>
      </w:r>
      <w:r w:rsidR="005237CE">
        <w:rPr>
          <w:rFonts w:ascii="QCF_P439" w:hAnsi="QCF_P439" w:cs="QCF_P439"/>
          <w:b/>
          <w:bCs/>
          <w:color w:val="000000"/>
          <w:sz w:val="2"/>
          <w:szCs w:val="2"/>
          <w:rtl/>
        </w:rPr>
        <w:t xml:space="preserve">  </w:t>
      </w:r>
      <w:r w:rsidR="005237CE">
        <w:rPr>
          <w:rFonts w:ascii="QCF_BSML" w:hAnsi="QCF_BSML" w:cs="QCF_BSML"/>
          <w:color w:val="000000"/>
          <w:sz w:val="32"/>
          <w:szCs w:val="32"/>
          <w:rtl/>
        </w:rPr>
        <w:t>ﮊ</w:t>
      </w:r>
      <w:r w:rsidR="005237CE">
        <w:rPr>
          <w:rFonts w:ascii="Arial" w:hAnsi="Arial" w:cs="Arial"/>
          <w:color w:val="000000"/>
          <w:sz w:val="2"/>
          <w:szCs w:val="2"/>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4"/>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930736" w:rsidP="00AB202F">
      <w:pPr>
        <w:spacing w:before="120" w:line="560" w:lineRule="exact"/>
        <w:ind w:firstLine="567"/>
        <w:jc w:val="lowKashida"/>
        <w:rPr>
          <w:rFonts w:cs="Traditional Arabic"/>
          <w:sz w:val="36"/>
          <w:szCs w:val="36"/>
          <w:rtl/>
        </w:rPr>
      </w:pPr>
      <w:r>
        <w:rPr>
          <w:rFonts w:cs="Traditional Arabic" w:hint="cs"/>
          <w:sz w:val="36"/>
          <w:szCs w:val="36"/>
          <w:rtl/>
        </w:rPr>
        <w:t>ف</w:t>
      </w:r>
      <w:r w:rsidR="00262940">
        <w:rPr>
          <w:rFonts w:cs="Traditional Arabic" w:hint="cs"/>
          <w:sz w:val="36"/>
          <w:szCs w:val="36"/>
          <w:rtl/>
        </w:rPr>
        <w:t xml:space="preserve">نقول : على فرض ثبوت هذه المقولة : من أوجد هذا النظام؟ إنه الله تعالى </w:t>
      </w:r>
      <w:r w:rsidR="0022085C">
        <w:rPr>
          <w:rFonts w:cs="Traditional Arabic" w:hint="cs"/>
          <w:sz w:val="36"/>
          <w:szCs w:val="36"/>
          <w:rtl/>
        </w:rPr>
        <w:t>،</w:t>
      </w:r>
      <w:r w:rsidR="00262940">
        <w:rPr>
          <w:rFonts w:cs="Traditional Arabic" w:hint="cs"/>
          <w:sz w:val="36"/>
          <w:szCs w:val="36"/>
          <w:rtl/>
        </w:rPr>
        <w:t>إذن فالله تعالى هو القادر على أن يجعل سببا بغير مسبب</w:t>
      </w:r>
      <w:r>
        <w:rPr>
          <w:rFonts w:cs="Traditional Arabic" w:hint="cs"/>
          <w:sz w:val="36"/>
          <w:szCs w:val="36"/>
          <w:rtl/>
        </w:rPr>
        <w:t>,</w:t>
      </w:r>
      <w:r w:rsidR="00262940">
        <w:rPr>
          <w:rFonts w:cs="Traditional Arabic" w:hint="cs"/>
          <w:sz w:val="36"/>
          <w:szCs w:val="36"/>
          <w:rtl/>
        </w:rPr>
        <w:t xml:space="preserve"> كولادة عيسى وخلقه من الطين كهيئة الطير</w:t>
      </w:r>
      <w:r>
        <w:rPr>
          <w:rFonts w:cs="Traditional Arabic" w:hint="cs"/>
          <w:sz w:val="36"/>
          <w:szCs w:val="36"/>
          <w:rtl/>
        </w:rPr>
        <w:t>,</w:t>
      </w:r>
      <w:r w:rsidR="00262940">
        <w:rPr>
          <w:rFonts w:cs="Traditional Arabic" w:hint="cs"/>
          <w:sz w:val="36"/>
          <w:szCs w:val="36"/>
          <w:rtl/>
        </w:rPr>
        <w:t xml:space="preserve"> وانشقاق البحر لموسى</w:t>
      </w:r>
      <w:r>
        <w:rPr>
          <w:rFonts w:cs="Traditional Arabic" w:hint="cs"/>
          <w:sz w:val="36"/>
          <w:szCs w:val="36"/>
          <w:rtl/>
        </w:rPr>
        <w:t>,</w:t>
      </w:r>
      <w:r w:rsidR="00262940">
        <w:rPr>
          <w:rFonts w:cs="Traditional Arabic" w:hint="cs"/>
          <w:sz w:val="36"/>
          <w:szCs w:val="36"/>
          <w:rtl/>
        </w:rPr>
        <w:t xml:space="preserve"> وغيرها من الآيات الباهرة لأنبيائه</w:t>
      </w:r>
      <w:r>
        <w:rPr>
          <w:rFonts w:cs="Traditional Arabic" w:hint="cs"/>
          <w:sz w:val="36"/>
          <w:szCs w:val="36"/>
          <w:rtl/>
        </w:rPr>
        <w:t>,</w:t>
      </w:r>
      <w:r w:rsidR="00262940">
        <w:rPr>
          <w:rFonts w:cs="Traditional Arabic" w:hint="cs"/>
          <w:sz w:val="36"/>
          <w:szCs w:val="36"/>
          <w:rtl/>
        </w:rPr>
        <w:t xml:space="preserve"> فالقول بلزوم ذلك على الله تعالى بأن يقيم نظام الأسباب على مسبباتها هو من التألي على الله تعالى</w:t>
      </w:r>
      <w:r>
        <w:rPr>
          <w:rFonts w:cs="Traditional Arabic" w:hint="cs"/>
          <w:sz w:val="36"/>
          <w:szCs w:val="36"/>
          <w:rtl/>
        </w:rPr>
        <w:t>,</w:t>
      </w:r>
      <w:r w:rsidR="00262940">
        <w:rPr>
          <w:rFonts w:cs="Traditional Arabic" w:hint="cs"/>
          <w:sz w:val="36"/>
          <w:szCs w:val="36"/>
          <w:rtl/>
        </w:rPr>
        <w:t xml:space="preserve"> فالله تعالى يفعل ما يشاء</w:t>
      </w:r>
      <w:r>
        <w:rPr>
          <w:rFonts w:cs="Traditional Arabic" w:hint="cs"/>
          <w:sz w:val="36"/>
          <w:szCs w:val="36"/>
          <w:rtl/>
        </w:rPr>
        <w:t xml:space="preserve"> متى شاء.</w:t>
      </w:r>
      <w:r w:rsidR="00262940">
        <w:rPr>
          <w:rFonts w:cs="Traditional Arabic" w:hint="cs"/>
          <w:sz w:val="36"/>
          <w:szCs w:val="36"/>
          <w:rtl/>
        </w:rPr>
        <w:t xml:space="preserve"> </w:t>
      </w:r>
    </w:p>
    <w:p w:rsidR="00930736"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lastRenderedPageBreak/>
        <w:t>وأما استدلاله بقوله تعالى</w:t>
      </w:r>
      <w:r w:rsidR="00930736">
        <w:rPr>
          <w:rFonts w:cs="Traditional Arabic" w:hint="cs"/>
          <w:sz w:val="36"/>
          <w:szCs w:val="36"/>
          <w:rtl/>
        </w:rPr>
        <w:t>:</w:t>
      </w:r>
      <w:r>
        <w:rPr>
          <w:rFonts w:cs="Traditional Arabic" w:hint="cs"/>
          <w:sz w:val="36"/>
          <w:szCs w:val="36"/>
          <w:rtl/>
        </w:rPr>
        <w:t xml:space="preserve"> </w:t>
      </w:r>
      <w:r w:rsidR="00930736">
        <w:rPr>
          <w:rFonts w:ascii="QCF_BSML" w:hAnsi="QCF_BSML" w:cs="QCF_BSML"/>
          <w:color w:val="000000"/>
          <w:sz w:val="32"/>
          <w:szCs w:val="32"/>
          <w:rtl/>
        </w:rPr>
        <w:t>ﮋ</w:t>
      </w:r>
      <w:r w:rsidR="00930736">
        <w:rPr>
          <w:rFonts w:ascii="QCF_BSML" w:hAnsi="QCF_BSML" w:cs="QCF_BSML"/>
          <w:color w:val="000000"/>
          <w:sz w:val="2"/>
          <w:szCs w:val="2"/>
          <w:rtl/>
        </w:rPr>
        <w:t xml:space="preserve"> </w:t>
      </w:r>
      <w:r w:rsidR="00930736">
        <w:rPr>
          <w:rFonts w:ascii="QCF_P439" w:hAnsi="QCF_P439" w:cs="QCF_P439"/>
          <w:b/>
          <w:bCs/>
          <w:color w:val="000000"/>
          <w:sz w:val="2"/>
          <w:szCs w:val="2"/>
          <w:rtl/>
        </w:rPr>
        <w:t xml:space="preserve"> </w:t>
      </w:r>
      <w:r w:rsidR="00930736">
        <w:rPr>
          <w:rFonts w:ascii="QCF_P439" w:hAnsi="QCF_P439" w:cs="QCF_P439"/>
          <w:b/>
          <w:bCs/>
          <w:color w:val="000000"/>
          <w:sz w:val="32"/>
          <w:szCs w:val="32"/>
          <w:rtl/>
        </w:rPr>
        <w:t>ﯪ</w:t>
      </w:r>
      <w:r w:rsidR="00930736">
        <w:rPr>
          <w:rFonts w:ascii="QCF_P439" w:hAnsi="QCF_P439" w:cs="QCF_P439"/>
          <w:b/>
          <w:bCs/>
          <w:color w:val="000000"/>
          <w:sz w:val="2"/>
          <w:szCs w:val="2"/>
          <w:rtl/>
        </w:rPr>
        <w:t xml:space="preserve"> </w:t>
      </w:r>
      <w:r w:rsidR="00930736">
        <w:rPr>
          <w:rFonts w:ascii="QCF_P439" w:hAnsi="QCF_P439" w:cs="QCF_P439"/>
          <w:b/>
          <w:bCs/>
          <w:color w:val="000000"/>
          <w:sz w:val="32"/>
          <w:szCs w:val="32"/>
          <w:rtl/>
        </w:rPr>
        <w:t>ﯫ</w:t>
      </w:r>
      <w:r w:rsidR="00930736">
        <w:rPr>
          <w:rFonts w:ascii="QCF_P439" w:hAnsi="QCF_P439" w:cs="QCF_P439"/>
          <w:b/>
          <w:bCs/>
          <w:color w:val="000000"/>
          <w:sz w:val="2"/>
          <w:szCs w:val="2"/>
          <w:rtl/>
        </w:rPr>
        <w:t xml:space="preserve"> </w:t>
      </w:r>
      <w:r w:rsidR="00930736">
        <w:rPr>
          <w:rFonts w:ascii="QCF_P439" w:hAnsi="QCF_P439" w:cs="QCF_P439"/>
          <w:b/>
          <w:bCs/>
          <w:color w:val="000000"/>
          <w:sz w:val="32"/>
          <w:szCs w:val="32"/>
          <w:rtl/>
        </w:rPr>
        <w:t>ﯬ</w:t>
      </w:r>
      <w:r w:rsidR="00930736">
        <w:rPr>
          <w:rFonts w:ascii="QCF_P439" w:hAnsi="QCF_P439" w:cs="QCF_P439"/>
          <w:b/>
          <w:bCs/>
          <w:color w:val="000000"/>
          <w:sz w:val="2"/>
          <w:szCs w:val="2"/>
          <w:rtl/>
        </w:rPr>
        <w:t xml:space="preserve">    </w:t>
      </w:r>
      <w:r w:rsidR="00930736">
        <w:rPr>
          <w:rFonts w:ascii="QCF_P439" w:hAnsi="QCF_P439" w:cs="QCF_P439"/>
          <w:b/>
          <w:bCs/>
          <w:color w:val="000000"/>
          <w:sz w:val="32"/>
          <w:szCs w:val="32"/>
          <w:rtl/>
        </w:rPr>
        <w:t>ﯭ</w:t>
      </w:r>
      <w:r w:rsidR="00930736">
        <w:rPr>
          <w:rFonts w:ascii="QCF_P439" w:hAnsi="QCF_P439" w:cs="QCF_P439"/>
          <w:b/>
          <w:bCs/>
          <w:color w:val="000000"/>
          <w:sz w:val="2"/>
          <w:szCs w:val="2"/>
          <w:rtl/>
        </w:rPr>
        <w:t xml:space="preserve">  </w:t>
      </w:r>
      <w:r w:rsidR="00930736">
        <w:rPr>
          <w:rFonts w:ascii="QCF_P439" w:hAnsi="QCF_P439" w:cs="QCF_P439"/>
          <w:b/>
          <w:bCs/>
          <w:color w:val="000000"/>
          <w:sz w:val="32"/>
          <w:szCs w:val="32"/>
          <w:rtl/>
        </w:rPr>
        <w:t>ﯮ</w:t>
      </w:r>
      <w:r w:rsidR="00930736" w:rsidRPr="00930736">
        <w:rPr>
          <w:rFonts w:ascii="QCF_BSML" w:hAnsi="QCF_BSML" w:cs="QCF_BSML"/>
          <w:color w:val="000000"/>
          <w:sz w:val="32"/>
          <w:szCs w:val="32"/>
          <w:rtl/>
        </w:rPr>
        <w:t xml:space="preserve"> </w:t>
      </w:r>
      <w:r w:rsidR="00930736">
        <w:rPr>
          <w:rFonts w:ascii="QCF_BSML" w:hAnsi="QCF_BSML" w:cs="QCF_BSML"/>
          <w:color w:val="000000"/>
          <w:sz w:val="32"/>
          <w:szCs w:val="32"/>
          <w:rtl/>
        </w:rPr>
        <w:t>ﮊ</w:t>
      </w:r>
      <w:r w:rsidR="00930736">
        <w:rPr>
          <w:rFonts w:ascii="QCF_P439" w:hAnsi="QCF_P439" w:cs="QCF_P439" w:hint="cs"/>
          <w:b/>
          <w:bCs/>
          <w:color w:val="0000A5"/>
          <w:sz w:val="32"/>
          <w:szCs w:val="32"/>
          <w:rtl/>
        </w:rPr>
        <w:t xml:space="preserve"> </w:t>
      </w:r>
      <w:r w:rsidR="00930736">
        <w:rPr>
          <w:rFonts w:ascii="QCF_P439" w:hAnsi="QCF_P439" w:cs="QCF_P439"/>
          <w:b/>
          <w:bCs/>
          <w:color w:val="000000"/>
          <w:sz w:val="2"/>
          <w:szCs w:val="2"/>
          <w:rtl/>
        </w:rPr>
        <w:t xml:space="preserve"> </w:t>
      </w:r>
      <w:r>
        <w:rPr>
          <w:rFonts w:cs="Traditional Arabic" w:hint="cs"/>
          <w:sz w:val="36"/>
          <w:szCs w:val="36"/>
          <w:rtl/>
        </w:rPr>
        <w:t xml:space="preserve">فقد اتفق جمهور المفسرين </w:t>
      </w:r>
    </w:p>
    <w:p w:rsidR="00262940" w:rsidRDefault="00262940" w:rsidP="00930736">
      <w:pPr>
        <w:spacing w:before="120" w:line="560" w:lineRule="exact"/>
        <w:jc w:val="lowKashida"/>
        <w:rPr>
          <w:rFonts w:cs="Traditional Arabic"/>
          <w:sz w:val="36"/>
          <w:szCs w:val="36"/>
          <w:rtl/>
        </w:rPr>
      </w:pPr>
      <w:r>
        <w:rPr>
          <w:rFonts w:cs="Traditional Arabic" w:hint="cs"/>
          <w:sz w:val="36"/>
          <w:szCs w:val="36"/>
          <w:rtl/>
        </w:rPr>
        <w:t>على أن المراد بها</w:t>
      </w:r>
      <w:r w:rsidR="00930736">
        <w:rPr>
          <w:rFonts w:cs="Traditional Arabic" w:hint="cs"/>
          <w:sz w:val="36"/>
          <w:szCs w:val="36"/>
          <w:rtl/>
        </w:rPr>
        <w:t>:</w:t>
      </w:r>
      <w:r>
        <w:rPr>
          <w:rFonts w:cs="Traditional Arabic" w:hint="cs"/>
          <w:sz w:val="36"/>
          <w:szCs w:val="36"/>
          <w:rtl/>
        </w:rPr>
        <w:t xml:space="preserve"> هو تحويل العذاب</w:t>
      </w:r>
      <w:r w:rsidR="00930736">
        <w:rPr>
          <w:rFonts w:cs="Traditional Arabic" w:hint="cs"/>
          <w:sz w:val="36"/>
          <w:szCs w:val="36"/>
          <w:rtl/>
        </w:rPr>
        <w:t>,</w:t>
      </w:r>
      <w:r>
        <w:rPr>
          <w:rFonts w:cs="Traditional Arabic" w:hint="cs"/>
          <w:sz w:val="36"/>
          <w:szCs w:val="36"/>
          <w:rtl/>
        </w:rPr>
        <w:t xml:space="preserve"> وهو المفهوم من سياق النص الذي وردت فيه الآية</w:t>
      </w:r>
      <w:r w:rsidR="00930736">
        <w:rPr>
          <w:rFonts w:cs="Traditional Arabic" w:hint="cs"/>
          <w:sz w:val="36"/>
          <w:szCs w:val="36"/>
          <w:rtl/>
        </w:rPr>
        <w:t>,</w:t>
      </w:r>
      <w:r>
        <w:rPr>
          <w:rFonts w:cs="Traditional Arabic" w:hint="cs"/>
          <w:sz w:val="36"/>
          <w:szCs w:val="36"/>
          <w:rtl/>
        </w:rPr>
        <w:t xml:space="preserve"> يقول تعالى</w:t>
      </w:r>
      <w:r w:rsidR="005237CE">
        <w:rPr>
          <w:rFonts w:cs="Traditional Arabic" w:hint="cs"/>
          <w:sz w:val="36"/>
          <w:szCs w:val="36"/>
          <w:rtl/>
        </w:rPr>
        <w:t xml:space="preserve"> :</w:t>
      </w:r>
      <w:r>
        <w:rPr>
          <w:rFonts w:cs="Traditional Arabic" w:hint="cs"/>
          <w:sz w:val="36"/>
          <w:szCs w:val="36"/>
          <w:rtl/>
        </w:rPr>
        <w:t xml:space="preserve"> </w:t>
      </w:r>
      <w:r w:rsidR="005237CE">
        <w:rPr>
          <w:rFonts w:ascii="QCF_BSML" w:hAnsi="QCF_BSML" w:cs="QCF_BSML"/>
          <w:color w:val="000000"/>
          <w:sz w:val="32"/>
          <w:szCs w:val="32"/>
          <w:rtl/>
        </w:rPr>
        <w:t>ﮋ</w:t>
      </w:r>
      <w:r w:rsidR="005237CE">
        <w:rPr>
          <w:rFonts w:ascii="QCF_BSML" w:hAnsi="QCF_BSML" w:cs="QCF_BSML"/>
          <w:color w:val="000000"/>
          <w:sz w:val="2"/>
          <w:szCs w:val="2"/>
          <w:rtl/>
        </w:rPr>
        <w:t xml:space="preserve"> </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ﯪ</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ﯫ</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ﯬ</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ﯭ</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ﯮ</w:t>
      </w:r>
      <w:r w:rsidR="005237CE">
        <w:rPr>
          <w:rFonts w:ascii="QCF_P439" w:hAnsi="QCF_P439" w:cs="QCF_P439"/>
          <w:b/>
          <w:bCs/>
          <w:color w:val="0000A5"/>
          <w:sz w:val="32"/>
          <w:szCs w:val="32"/>
          <w:rtl/>
        </w:rPr>
        <w:t>ﯯ</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ﯰ</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ﯱ</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ﯲ</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ﯳ</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ﯴ</w:t>
      </w:r>
      <w:r w:rsidR="005237CE">
        <w:rPr>
          <w:rFonts w:ascii="QCF_P439" w:hAnsi="QCF_P439" w:cs="QCF_P439"/>
          <w:b/>
          <w:bCs/>
          <w:color w:val="0000A5"/>
          <w:sz w:val="32"/>
          <w:szCs w:val="32"/>
          <w:rtl/>
        </w:rPr>
        <w:t>ﯵ</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ﯶ</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ﯷ</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ﯸ</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ﯹ</w:t>
      </w:r>
      <w:r w:rsidR="005237CE">
        <w:rPr>
          <w:rFonts w:ascii="QCF_P439" w:hAnsi="QCF_P439" w:cs="QCF_P439"/>
          <w:b/>
          <w:bCs/>
          <w:color w:val="000000"/>
          <w:sz w:val="2"/>
          <w:szCs w:val="2"/>
          <w:rtl/>
        </w:rPr>
        <w:t xml:space="preserve"> </w:t>
      </w:r>
      <w:r w:rsidR="005237CE">
        <w:rPr>
          <w:rFonts w:ascii="QCF_P439" w:hAnsi="QCF_P439" w:cs="QCF_P439"/>
          <w:b/>
          <w:bCs/>
          <w:color w:val="000000"/>
          <w:sz w:val="32"/>
          <w:szCs w:val="32"/>
          <w:rtl/>
        </w:rPr>
        <w:t>ﯺ</w:t>
      </w:r>
      <w:r w:rsidR="005237CE">
        <w:rPr>
          <w:rFonts w:ascii="QCF_P439" w:hAnsi="QCF_P439" w:cs="QCF_P439"/>
          <w:b/>
          <w:bCs/>
          <w:color w:val="000000"/>
          <w:sz w:val="2"/>
          <w:szCs w:val="2"/>
          <w:rtl/>
        </w:rPr>
        <w:t xml:space="preserve">  </w:t>
      </w:r>
      <w:r w:rsidR="005237CE">
        <w:rPr>
          <w:rFonts w:ascii="QCF_BSML" w:hAnsi="QCF_BSML" w:cs="QCF_BSML"/>
          <w:color w:val="000000"/>
          <w:sz w:val="32"/>
          <w:szCs w:val="32"/>
          <w:rtl/>
        </w:rPr>
        <w:t>ﮊ</w:t>
      </w:r>
    </w:p>
    <w:p w:rsidR="00262940" w:rsidRPr="00930736" w:rsidRDefault="00262940" w:rsidP="00930736">
      <w:pPr>
        <w:spacing w:before="120" w:line="540" w:lineRule="exact"/>
        <w:jc w:val="lowKashida"/>
        <w:rPr>
          <w:rFonts w:cs="Traditional Arabic"/>
          <w:sz w:val="36"/>
          <w:szCs w:val="36"/>
          <w:rtl/>
        </w:rPr>
      </w:pPr>
      <w:r>
        <w:rPr>
          <w:rFonts w:cs="Traditional Arabic" w:hint="cs"/>
          <w:sz w:val="36"/>
          <w:szCs w:val="36"/>
          <w:rtl/>
        </w:rPr>
        <w:t>فقوله تعالى</w:t>
      </w:r>
      <w:r w:rsidR="0040570E">
        <w:rPr>
          <w:rFonts w:cs="Traditional Arabic" w:hint="cs"/>
          <w:sz w:val="36"/>
          <w:szCs w:val="36"/>
          <w:rtl/>
        </w:rPr>
        <w:t>:</w:t>
      </w:r>
      <w:r>
        <w:rPr>
          <w:rFonts w:cs="Traditional Arabic" w:hint="cs"/>
          <w:sz w:val="36"/>
          <w:szCs w:val="36"/>
          <w:rtl/>
        </w:rPr>
        <w:t xml:space="preserve"> </w:t>
      </w:r>
      <w:r w:rsidRPr="005237CE">
        <w:rPr>
          <w:rFonts w:cs="DecoType Naskh Special" w:hint="cs"/>
          <w:b/>
          <w:bCs/>
          <w:sz w:val="28"/>
          <w:szCs w:val="28"/>
          <w:rtl/>
        </w:rPr>
        <w:t>{ فَهَلْ يَنظُرُونَ إِلاَّ سُنَّتُ الأولين }</w:t>
      </w:r>
      <w:r>
        <w:rPr>
          <w:rFonts w:cs="Traditional Arabic" w:hint="cs"/>
          <w:sz w:val="36"/>
          <w:szCs w:val="36"/>
          <w:rtl/>
        </w:rPr>
        <w:t xml:space="preserve"> أي : فهل ينتظرون إلاّ سنة الأوّلين؟ أي : سنة الله فيهم بأن ينزل بهؤلاء العذاب كما نزل بأولئك </w:t>
      </w:r>
      <w:r w:rsidRPr="005237CE">
        <w:rPr>
          <w:rFonts w:cs="DecoType Naskh Special" w:hint="cs"/>
          <w:b/>
          <w:bCs/>
          <w:sz w:val="28"/>
          <w:szCs w:val="28"/>
          <w:rtl/>
        </w:rPr>
        <w:t>{ فَلَن تَجِدَ لِسُنَّةِ الله تَبْدِيلاً }</w:t>
      </w:r>
      <w:r>
        <w:rPr>
          <w:rFonts w:cs="Traditional Arabic" w:hint="cs"/>
          <w:sz w:val="36"/>
          <w:szCs w:val="36"/>
          <w:rtl/>
        </w:rPr>
        <w:t xml:space="preserve"> أي : لا يقدر أحد أن يبدلّ سنّة الله التي سنّها بالأمم المكذبة من إنزال عذابه بهم</w:t>
      </w:r>
      <w:r w:rsidR="00930736">
        <w:rPr>
          <w:rFonts w:cs="Traditional Arabic" w:hint="cs"/>
          <w:sz w:val="36"/>
          <w:szCs w:val="36"/>
          <w:rtl/>
        </w:rPr>
        <w:t>,</w:t>
      </w:r>
      <w:r>
        <w:rPr>
          <w:rFonts w:cs="Traditional Arabic" w:hint="cs"/>
          <w:sz w:val="36"/>
          <w:szCs w:val="36"/>
          <w:rtl/>
        </w:rPr>
        <w:t xml:space="preserve"> بأن يضع موضعه غيره بدلاً عنه </w:t>
      </w:r>
      <w:r w:rsidRPr="005237CE">
        <w:rPr>
          <w:rFonts w:cs="DecoType Naskh Special" w:hint="cs"/>
          <w:b/>
          <w:bCs/>
          <w:sz w:val="28"/>
          <w:szCs w:val="28"/>
          <w:rtl/>
        </w:rPr>
        <w:t>{ وَلَن تَجِدَ لِسُنَّةِ الله تَحْوِيلاً }</w:t>
      </w:r>
      <w:r>
        <w:rPr>
          <w:rFonts w:cs="Traditional Arabic" w:hint="cs"/>
          <w:sz w:val="36"/>
          <w:szCs w:val="36"/>
          <w:rtl/>
        </w:rPr>
        <w:t xml:space="preserve"> بأن يحوّل ما جرت به سنّة الله من العذاب ، فيدفعه عنهم، ويضعه على غيرهم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5"/>
      </w:r>
      <w:r w:rsidRPr="00D82483">
        <w:rPr>
          <w:rFonts w:ascii="Lotus Linotype" w:hAnsi="Lotus Linotype" w:cs="Traditional Arabic"/>
          <w:sz w:val="36"/>
          <w:szCs w:val="36"/>
          <w:vertAlign w:val="superscript"/>
          <w:rtl/>
        </w:rPr>
        <w:t>)</w:t>
      </w:r>
      <w:r>
        <w:rPr>
          <w:rFonts w:cs="Traditional Arabic" w:hint="cs"/>
          <w:sz w:val="36"/>
          <w:szCs w:val="36"/>
          <w:rtl/>
        </w:rPr>
        <w:t xml:space="preserve"> وليس المراد به سنة نظام الكون بوجه عام</w:t>
      </w:r>
      <w:r w:rsidR="00930736">
        <w:rPr>
          <w:rFonts w:cs="Traditional Arabic" w:hint="cs"/>
          <w:sz w:val="36"/>
          <w:szCs w:val="36"/>
          <w:rtl/>
        </w:rPr>
        <w:t>,</w:t>
      </w:r>
      <w:r>
        <w:rPr>
          <w:rFonts w:cs="Traditional Arabic" w:hint="cs"/>
          <w:sz w:val="36"/>
          <w:szCs w:val="36"/>
          <w:rtl/>
        </w:rPr>
        <w:t xml:space="preserve"> وإنما سنة الله في عذاب الطغاة </w:t>
      </w:r>
      <w:r w:rsidR="005237CE">
        <w:rPr>
          <w:rFonts w:cs="Traditional Arabic" w:hint="cs"/>
          <w:sz w:val="36"/>
          <w:szCs w:val="36"/>
          <w:rtl/>
        </w:rPr>
        <w:t>.</w:t>
      </w:r>
      <w:r w:rsidR="00930736">
        <w:rPr>
          <w:rFonts w:cs="Traditional Arabic" w:hint="cs"/>
          <w:sz w:val="36"/>
          <w:szCs w:val="36"/>
          <w:rtl/>
        </w:rPr>
        <w:t xml:space="preserve">  </w:t>
      </w:r>
      <w:r>
        <w:rPr>
          <w:rFonts w:cs="Traditional Arabic" w:hint="cs"/>
          <w:sz w:val="36"/>
          <w:szCs w:val="36"/>
          <w:rtl/>
        </w:rPr>
        <w:t>فإذا تبين أن مقدمته فاسدة فلا شك أن نتيجته سوف تكون مثلها</w:t>
      </w:r>
      <w:r w:rsidR="00930736">
        <w:rPr>
          <w:rFonts w:cs="Traditional Arabic" w:hint="cs"/>
          <w:sz w:val="36"/>
          <w:szCs w:val="36"/>
          <w:rtl/>
        </w:rPr>
        <w:t>,</w:t>
      </w:r>
      <w:r>
        <w:rPr>
          <w:rFonts w:cs="Traditional Arabic" w:hint="cs"/>
          <w:sz w:val="36"/>
          <w:szCs w:val="36"/>
          <w:rtl/>
        </w:rPr>
        <w:t xml:space="preserve"> وما بني على باطل فهو باطل</w:t>
      </w:r>
      <w:r w:rsidR="00930736">
        <w:rPr>
          <w:rFonts w:cs="Traditional Arabic" w:hint="cs"/>
          <w:sz w:val="36"/>
          <w:szCs w:val="36"/>
          <w:rtl/>
        </w:rPr>
        <w:t>,</w:t>
      </w:r>
      <w:r>
        <w:rPr>
          <w:rFonts w:cs="Traditional Arabic" w:hint="cs"/>
          <w:sz w:val="36"/>
          <w:szCs w:val="36"/>
          <w:rtl/>
        </w:rPr>
        <w:t xml:space="preserve"> ويتبين ذلك في عرض الشيخ رشيد لنتيجة تلك المقدمة فيقول "فكل خبر عن حادث يقع مخالفا لهذا النظام والسنن فالأصل فيه أن يكون كذبا اختلقه المخبر الذي ادعى شهوده أو خدع به ولبس عليه فيه فإن كان قد وقع فلا بد أن يكون له سبب من الأسباب الخفية التي يجهلها المخبر"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6"/>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sidR="00930736">
        <w:rPr>
          <w:rFonts w:cs="Traditional Arabic" w:hint="cs"/>
          <w:sz w:val="36"/>
          <w:szCs w:val="36"/>
          <w:rtl/>
        </w:rPr>
        <w:t xml:space="preserve">. فالشيخ رشيد جعل الأصل في الخوارق كذب المخبر , وعلى فرض ثبوت تلك الواقعة بوجه لا يزاوله شك </w:t>
      </w:r>
      <w:r w:rsidR="00930736">
        <w:rPr>
          <w:rFonts w:cs="Traditional Arabic"/>
          <w:sz w:val="36"/>
          <w:szCs w:val="36"/>
          <w:rtl/>
        </w:rPr>
        <w:t>–</w:t>
      </w:r>
      <w:r w:rsidR="00930736">
        <w:rPr>
          <w:rFonts w:cs="Traditional Arabic" w:hint="cs"/>
          <w:sz w:val="36"/>
          <w:szCs w:val="36"/>
          <w:rtl/>
        </w:rPr>
        <w:t xml:space="preserve"> كالقرآن مثلا - </w:t>
      </w:r>
      <w:r>
        <w:rPr>
          <w:rFonts w:cs="Traditional Arabic" w:hint="cs"/>
          <w:sz w:val="36"/>
          <w:szCs w:val="36"/>
          <w:rtl/>
        </w:rPr>
        <w:t>فلابد أن يكون له سبب من الأسباب المادية التي يجهلها</w:t>
      </w:r>
      <w:r w:rsidR="00930736">
        <w:rPr>
          <w:rFonts w:cs="Traditional Arabic" w:hint="cs"/>
          <w:sz w:val="36"/>
          <w:szCs w:val="36"/>
          <w:rtl/>
        </w:rPr>
        <w:t xml:space="preserve"> المخبر </w:t>
      </w:r>
      <w:r>
        <w:rPr>
          <w:rFonts w:cs="Traditional Arabic" w:hint="cs"/>
          <w:sz w:val="36"/>
          <w:szCs w:val="36"/>
          <w:rtl/>
        </w:rPr>
        <w:t>وقد ت</w:t>
      </w:r>
      <w:r w:rsidR="00930736">
        <w:rPr>
          <w:rFonts w:cs="Traditional Arabic" w:hint="cs"/>
          <w:sz w:val="36"/>
          <w:szCs w:val="36"/>
          <w:rtl/>
        </w:rPr>
        <w:t xml:space="preserve">بين فساد هذا القول </w:t>
      </w:r>
      <w:r w:rsidR="00930736">
        <w:rPr>
          <w:rFonts w:cs="Traditional Arabic"/>
          <w:sz w:val="36"/>
          <w:szCs w:val="36"/>
          <w:rtl/>
        </w:rPr>
        <w:t>–</w:t>
      </w:r>
      <w:r w:rsidR="00930736">
        <w:rPr>
          <w:rFonts w:cs="Traditional Arabic" w:hint="cs"/>
          <w:sz w:val="36"/>
          <w:szCs w:val="36"/>
          <w:rtl/>
        </w:rPr>
        <w:t>فيما سبق -</w:t>
      </w:r>
      <w:r>
        <w:rPr>
          <w:rFonts w:cs="Traditional Arabic" w:hint="cs"/>
          <w:sz w:val="36"/>
          <w:szCs w:val="36"/>
          <w:rtl/>
        </w:rPr>
        <w:t>والواقع أن هذا القول مشابه لقول الفلا</w:t>
      </w:r>
      <w:r w:rsidR="00930736">
        <w:rPr>
          <w:rFonts w:cs="Traditional Arabic" w:hint="cs"/>
          <w:sz w:val="36"/>
          <w:szCs w:val="36"/>
          <w:rtl/>
        </w:rPr>
        <w:t>سفة يقول شيخ الإسلام: (وكذلك</w:t>
      </w:r>
      <w:r>
        <w:rPr>
          <w:rFonts w:cs="Traditional Arabic" w:hint="cs"/>
          <w:sz w:val="36"/>
          <w:szCs w:val="36"/>
          <w:rtl/>
        </w:rPr>
        <w:t xml:space="preserve"> </w:t>
      </w:r>
      <w:r w:rsidR="00930736">
        <w:rPr>
          <w:rFonts w:cs="Traditional Arabic" w:hint="cs"/>
          <w:sz w:val="36"/>
          <w:szCs w:val="36"/>
          <w:rtl/>
        </w:rPr>
        <w:t>يظن ما ذكره ابن سين</w:t>
      </w:r>
      <w:r>
        <w:rPr>
          <w:rFonts w:cs="Traditional Arabic" w:hint="cs"/>
          <w:sz w:val="36"/>
          <w:szCs w:val="36"/>
          <w:rtl/>
        </w:rPr>
        <w:t>ا</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7"/>
      </w:r>
      <w:r w:rsidRPr="00D82483">
        <w:rPr>
          <w:rFonts w:ascii="Lotus Linotype" w:hAnsi="Lotus Linotype" w:cs="Traditional Arabic"/>
          <w:sz w:val="36"/>
          <w:szCs w:val="36"/>
          <w:vertAlign w:val="superscript"/>
          <w:rtl/>
        </w:rPr>
        <w:t>)</w:t>
      </w:r>
      <w:r w:rsidR="00930736">
        <w:rPr>
          <w:rFonts w:cs="Traditional Arabic" w:hint="cs"/>
          <w:sz w:val="36"/>
          <w:szCs w:val="36"/>
          <w:rtl/>
        </w:rPr>
        <w:t xml:space="preserve"> وأمثاله من أن الغرائب ف</w:t>
      </w:r>
      <w:r>
        <w:rPr>
          <w:rFonts w:cs="Traditional Arabic" w:hint="cs"/>
          <w:sz w:val="36"/>
          <w:szCs w:val="36"/>
          <w:rtl/>
        </w:rPr>
        <w:t xml:space="preserve">ي </w:t>
      </w:r>
      <w:r w:rsidR="00930736">
        <w:rPr>
          <w:rFonts w:cs="Traditional Arabic" w:hint="cs"/>
          <w:sz w:val="36"/>
          <w:szCs w:val="36"/>
          <w:rtl/>
        </w:rPr>
        <w:t>هذ</w:t>
      </w:r>
      <w:r>
        <w:rPr>
          <w:rFonts w:cs="Traditional Arabic" w:hint="cs"/>
          <w:sz w:val="36"/>
          <w:szCs w:val="36"/>
          <w:rtl/>
        </w:rPr>
        <w:t>ا</w:t>
      </w:r>
      <w:r w:rsidR="00930736">
        <w:rPr>
          <w:rFonts w:cs="Traditional Arabic" w:hint="cs"/>
          <w:sz w:val="36"/>
          <w:szCs w:val="36"/>
          <w:rtl/>
        </w:rPr>
        <w:t xml:space="preserve"> العالم سببها قوة فلكية أو طبيِة أو نفسانِية</w:t>
      </w:r>
      <w:r>
        <w:rPr>
          <w:rFonts w:cs="Traditional Arabic" w:hint="cs"/>
          <w:sz w:val="36"/>
          <w:szCs w:val="36"/>
          <w:rtl/>
        </w:rPr>
        <w:t xml:space="preserve"> </w:t>
      </w:r>
      <w:r w:rsidR="00930736">
        <w:rPr>
          <w:rFonts w:cs="Traditional Arabic" w:hint="cs"/>
          <w:sz w:val="36"/>
          <w:szCs w:val="36"/>
          <w:rtl/>
        </w:rPr>
        <w:t>ويجعل</w:t>
      </w:r>
      <w:r>
        <w:rPr>
          <w:rFonts w:cs="Traditional Arabic" w:hint="cs"/>
          <w:sz w:val="36"/>
          <w:szCs w:val="36"/>
          <w:rtl/>
        </w:rPr>
        <w:t xml:space="preserve"> </w:t>
      </w:r>
      <w:r w:rsidR="00930736">
        <w:rPr>
          <w:rFonts w:cs="Traditional Arabic" w:hint="cs"/>
          <w:sz w:val="36"/>
          <w:szCs w:val="36"/>
          <w:rtl/>
        </w:rPr>
        <w:t>معجِزات الأنبِياءِ من بابِ القوى النفسانِية</w:t>
      </w:r>
      <w:r>
        <w:rPr>
          <w:rFonts w:ascii="Verdana" w:hAnsi="Verdana" w:cs="Traditional Arabic" w:hint="cs"/>
          <w:sz w:val="36"/>
          <w:szCs w:val="36"/>
          <w:rtl/>
        </w:rPr>
        <w:t>) وقد بين شيخ الإسلام بطلان هذه المقولة</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8"/>
      </w:r>
      <w:r w:rsidRPr="00D8248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53C49">
      <w:pPr>
        <w:spacing w:before="120" w:line="560" w:lineRule="exact"/>
        <w:ind w:firstLine="567"/>
        <w:jc w:val="lowKashida"/>
        <w:rPr>
          <w:rFonts w:cs="Traditional Arabic"/>
          <w:b/>
          <w:bCs/>
          <w:sz w:val="36"/>
          <w:szCs w:val="36"/>
          <w:rtl/>
        </w:rPr>
      </w:pPr>
      <w:r>
        <w:rPr>
          <w:sz w:val="32"/>
          <w:rtl/>
        </w:rPr>
        <w:br w:type="page"/>
      </w:r>
      <w:r>
        <w:rPr>
          <w:rFonts w:cs="Traditional Arabic" w:hint="cs"/>
          <w:b/>
          <w:bCs/>
          <w:sz w:val="36"/>
          <w:szCs w:val="36"/>
          <w:rtl/>
        </w:rPr>
        <w:lastRenderedPageBreak/>
        <w:t>الفرع الرابع :</w:t>
      </w:r>
      <w:r w:rsidR="005237CE">
        <w:rPr>
          <w:rFonts w:cs="Traditional Arabic" w:hint="cs"/>
          <w:b/>
          <w:bCs/>
          <w:sz w:val="36"/>
          <w:szCs w:val="36"/>
          <w:rtl/>
        </w:rPr>
        <w:t xml:space="preserve"> </w:t>
      </w:r>
      <w:r w:rsidR="00A53C49">
        <w:rPr>
          <w:rFonts w:cs="Traditional Arabic" w:hint="cs"/>
          <w:b/>
          <w:bCs/>
          <w:sz w:val="36"/>
          <w:szCs w:val="36"/>
          <w:rtl/>
        </w:rPr>
        <w:t xml:space="preserve">استدلالهم </w:t>
      </w:r>
      <w:r>
        <w:rPr>
          <w:rFonts w:cs="Traditional Arabic" w:hint="cs"/>
          <w:b/>
          <w:bCs/>
          <w:sz w:val="36"/>
          <w:szCs w:val="36"/>
          <w:rtl/>
        </w:rPr>
        <w:t>ب</w:t>
      </w:r>
      <w:r w:rsidR="00A53C49">
        <w:rPr>
          <w:rFonts w:cs="Traditional Arabic" w:hint="cs"/>
          <w:b/>
          <w:bCs/>
          <w:sz w:val="36"/>
          <w:szCs w:val="36"/>
          <w:rtl/>
        </w:rPr>
        <w:t xml:space="preserve">نصوص </w:t>
      </w:r>
      <w:r>
        <w:rPr>
          <w:rFonts w:cs="Traditional Arabic" w:hint="cs"/>
          <w:b/>
          <w:bCs/>
          <w:sz w:val="36"/>
          <w:szCs w:val="36"/>
          <w:rtl/>
        </w:rPr>
        <w:t xml:space="preserve">القرآن الكريم </w:t>
      </w:r>
      <w:r w:rsidR="00A53C49">
        <w:rPr>
          <w:rFonts w:cs="Traditional Arabic" w:hint="cs"/>
          <w:b/>
          <w:bCs/>
          <w:sz w:val="36"/>
          <w:szCs w:val="36"/>
          <w:rtl/>
        </w:rPr>
        <w:t>وإبطاله.</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 xml:space="preserve">استدل النصارى ببعض نصوص القرآن الكريم التي تدل على ألوهية المسيح </w:t>
      </w:r>
      <w:r w:rsidR="005237CE">
        <w:rPr>
          <w:rFonts w:cs="Traditional Arabic" w:hint="cs"/>
          <w:sz w:val="36"/>
          <w:szCs w:val="36"/>
          <w:rtl/>
        </w:rPr>
        <w:t>-</w:t>
      </w:r>
      <w:r>
        <w:rPr>
          <w:rFonts w:cs="Traditional Arabic" w:hint="cs"/>
          <w:sz w:val="36"/>
          <w:szCs w:val="36"/>
          <w:rtl/>
        </w:rPr>
        <w:t>بزعمهم</w:t>
      </w:r>
      <w:r w:rsidR="005237CE">
        <w:rPr>
          <w:rFonts w:cs="Traditional Arabic" w:hint="cs"/>
          <w:sz w:val="36"/>
          <w:szCs w:val="36"/>
          <w:rtl/>
        </w:rPr>
        <w:t>-</w:t>
      </w:r>
      <w:r>
        <w:rPr>
          <w:rFonts w:cs="Traditional Arabic" w:hint="cs"/>
          <w:sz w:val="36"/>
          <w:szCs w:val="36"/>
          <w:rtl/>
        </w:rPr>
        <w:t xml:space="preserve"> وأصبحوا يتبجحون بذلك وبنعقون بأن نصوص القرآن الكريم تؤيد عقائدهم الباطلة وأشهر هذه النصوص التي يستدلون بها ما يلي :</w:t>
      </w:r>
    </w:p>
    <w:p w:rsidR="00262940" w:rsidRDefault="00262940" w:rsidP="00AB202F">
      <w:pPr>
        <w:spacing w:before="120" w:line="560" w:lineRule="exact"/>
        <w:ind w:left="360" w:firstLine="567"/>
        <w:jc w:val="lowKashida"/>
        <w:rPr>
          <w:rFonts w:cs="Traditional Arabic"/>
          <w:sz w:val="36"/>
          <w:szCs w:val="36"/>
          <w:rtl/>
        </w:rPr>
      </w:pPr>
      <w:r>
        <w:rPr>
          <w:rFonts w:cs="Traditional Arabic" w:hint="cs"/>
          <w:sz w:val="36"/>
          <w:szCs w:val="36"/>
          <w:rtl/>
        </w:rPr>
        <w:t>أولا : استدلالهم بأن المسيح روح من الله</w:t>
      </w:r>
      <w:r w:rsidR="0040570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left="360" w:firstLine="567"/>
        <w:jc w:val="lowKashida"/>
        <w:rPr>
          <w:rFonts w:cs="Traditional Arabic"/>
          <w:sz w:val="36"/>
          <w:szCs w:val="36"/>
          <w:rtl/>
        </w:rPr>
      </w:pPr>
      <w:r>
        <w:rPr>
          <w:rFonts w:cs="Traditional Arabic" w:hint="cs"/>
          <w:sz w:val="36"/>
          <w:szCs w:val="36"/>
          <w:rtl/>
        </w:rPr>
        <w:t>ثانيا : استدلالهم بتأييد المسيح بروح القدس</w:t>
      </w:r>
      <w:r w:rsidR="0040570E">
        <w:rPr>
          <w:rFonts w:cs="Traditional Arabic" w:hint="cs"/>
          <w:sz w:val="36"/>
          <w:szCs w:val="36"/>
          <w:rtl/>
        </w:rPr>
        <w:t>.</w:t>
      </w:r>
    </w:p>
    <w:p w:rsidR="00262940" w:rsidRDefault="00262940" w:rsidP="00AB202F">
      <w:pPr>
        <w:spacing w:before="120" w:line="560" w:lineRule="exact"/>
        <w:ind w:left="360" w:firstLine="567"/>
        <w:jc w:val="lowKashida"/>
        <w:rPr>
          <w:rFonts w:cs="Traditional Arabic"/>
          <w:sz w:val="36"/>
          <w:szCs w:val="36"/>
        </w:rPr>
      </w:pPr>
      <w:r>
        <w:rPr>
          <w:rFonts w:cs="Traditional Arabic" w:hint="cs"/>
          <w:sz w:val="36"/>
          <w:szCs w:val="36"/>
          <w:rtl/>
        </w:rPr>
        <w:t>ثالثا : استدلالهم بأن المسيح كلمة الله</w:t>
      </w:r>
      <w:r w:rsidR="0040570E">
        <w:rPr>
          <w:rFonts w:cs="Traditional Arabic" w:hint="cs"/>
          <w:sz w:val="36"/>
          <w:szCs w:val="36"/>
          <w:rtl/>
        </w:rPr>
        <w:t>.</w:t>
      </w:r>
      <w:r>
        <w:rPr>
          <w:rFonts w:cs="Traditional Arabic" w:hint="cs"/>
          <w:sz w:val="36"/>
          <w:szCs w:val="36"/>
          <w:rtl/>
        </w:rPr>
        <w:t xml:space="preserve"> </w:t>
      </w:r>
    </w:p>
    <w:p w:rsidR="00262940" w:rsidRDefault="00262940" w:rsidP="005237CE">
      <w:pPr>
        <w:spacing w:before="120" w:line="560" w:lineRule="exact"/>
        <w:ind w:firstLine="567"/>
        <w:jc w:val="lowKashida"/>
        <w:rPr>
          <w:rFonts w:cs="Traditional Arabic"/>
          <w:sz w:val="36"/>
          <w:szCs w:val="36"/>
        </w:rPr>
      </w:pPr>
      <w:r>
        <w:rPr>
          <w:rFonts w:cs="Traditional Arabic" w:hint="cs"/>
          <w:sz w:val="36"/>
          <w:szCs w:val="36"/>
          <w:rtl/>
        </w:rPr>
        <w:t xml:space="preserve">وقد تعرض الشيخ رشيد إلى تلك الأدلة مبينا بطلان مفاهيمهم في تفسيرهم لهذه الأدلة وقد أرجع سبب ذلك إلى ابتغائهم الآيات المتشابهات وإعراضهم عن الآيات المحكمات فقال في تفسير قوله تعالى </w:t>
      </w:r>
      <w:r w:rsidR="005237CE">
        <w:rPr>
          <w:rFonts w:ascii="QCF_BSML" w:hAnsi="QCF_BSML" w:cs="QCF_BSML"/>
          <w:color w:val="000000"/>
          <w:sz w:val="32"/>
          <w:szCs w:val="32"/>
          <w:rtl/>
        </w:rPr>
        <w:t>ﮋ</w:t>
      </w:r>
      <w:r w:rsidR="005237CE">
        <w:rPr>
          <w:rFonts w:ascii="QCF_BSML" w:hAnsi="QCF_BSML" w:cs="QCF_BSML"/>
          <w:color w:val="000000"/>
          <w:sz w:val="2"/>
          <w:szCs w:val="2"/>
          <w:rtl/>
        </w:rPr>
        <w:t xml:space="preserve"> </w:t>
      </w:r>
      <w:r w:rsidR="005237CE">
        <w:rPr>
          <w:rFonts w:ascii="QCF_P050" w:hAnsi="QCF_P050" w:cs="QCF_P050"/>
          <w:b/>
          <w:bCs/>
          <w:color w:val="000000"/>
          <w:sz w:val="32"/>
          <w:szCs w:val="32"/>
          <w:rtl/>
        </w:rPr>
        <w:t>ﮗ</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ﮘ</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ﮙ</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ﮚ</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ﮛ</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ﮜ</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ﮝ</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ﮞ</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ﮟ</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ﮠ</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ﮡ</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ﮢ</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ﮣ</w:t>
      </w:r>
      <w:r w:rsidR="005237CE">
        <w:rPr>
          <w:rFonts w:ascii="QCF_BSML" w:hAnsi="QCF_BSML" w:cs="QCF_BSML"/>
          <w:color w:val="000000"/>
          <w:sz w:val="32"/>
          <w:szCs w:val="32"/>
          <w:rtl/>
        </w:rPr>
        <w:t>ﮊ</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69"/>
      </w:r>
      <w:r w:rsidRPr="00D82483">
        <w:rPr>
          <w:rFonts w:ascii="Lotus Linotype" w:hAnsi="Lotus Linotype" w:cs="Traditional Arabic"/>
          <w:sz w:val="36"/>
          <w:szCs w:val="36"/>
          <w:vertAlign w:val="superscript"/>
          <w:rtl/>
        </w:rPr>
        <w:t>)</w:t>
      </w:r>
      <w:r w:rsidR="005237CE">
        <w:rPr>
          <w:rFonts w:cs="Traditional Arabic" w:hint="cs"/>
          <w:sz w:val="36"/>
          <w:szCs w:val="36"/>
          <w:rtl/>
        </w:rPr>
        <w:t xml:space="preserve"> </w:t>
      </w:r>
      <w:r>
        <w:rPr>
          <w:rFonts w:cs="Traditional Arabic" w:hint="cs"/>
          <w:sz w:val="36"/>
          <w:szCs w:val="36"/>
          <w:rtl/>
        </w:rPr>
        <w:t xml:space="preserve">فقال ناقلا عن أستاذه محمد عبده (وهذا رد لاستدلالهم ببعض آيات القرآن على تمييز عيسى على غيره من البشر إذ ورد فيه أنه روح الله وكلمته فهو يقول إن هذه الآيات من المتشابهات التي اشتبه عليكم معناها حتى حاولتم جعلها ناقضة للآيات المحكمة في توحيد الله وتنزيهه )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0"/>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237CE">
      <w:pPr>
        <w:spacing w:before="120" w:line="560" w:lineRule="exact"/>
        <w:ind w:firstLine="567"/>
        <w:jc w:val="lowKashida"/>
        <w:rPr>
          <w:rFonts w:cs="Traditional Arabic"/>
          <w:sz w:val="36"/>
          <w:szCs w:val="36"/>
          <w:rtl/>
        </w:rPr>
      </w:pPr>
      <w:r>
        <w:rPr>
          <w:rFonts w:cs="Traditional Arabic" w:hint="cs"/>
          <w:sz w:val="36"/>
          <w:szCs w:val="36"/>
          <w:rtl/>
        </w:rPr>
        <w:t>وقد ضرب الشيخ رشيد مثالا يبين كيفية إتباعهم للمتشابه فقال عند تفسير تمام الآية السابقة وهي قوله تعالى</w:t>
      </w:r>
      <w:r w:rsidR="005237CE">
        <w:rPr>
          <w:rFonts w:cs="Traditional Arabic" w:hint="cs"/>
          <w:sz w:val="36"/>
          <w:szCs w:val="36"/>
          <w:rtl/>
        </w:rPr>
        <w:t xml:space="preserve">: </w:t>
      </w:r>
      <w:r>
        <w:rPr>
          <w:rFonts w:cs="Traditional Arabic" w:hint="cs"/>
          <w:sz w:val="36"/>
          <w:szCs w:val="36"/>
          <w:rtl/>
        </w:rPr>
        <w:t xml:space="preserve"> </w:t>
      </w:r>
      <w:r w:rsidR="005237CE">
        <w:rPr>
          <w:rFonts w:ascii="QCF_BSML" w:hAnsi="QCF_BSML" w:cs="QCF_BSML"/>
          <w:color w:val="000000"/>
          <w:sz w:val="32"/>
          <w:szCs w:val="32"/>
          <w:rtl/>
        </w:rPr>
        <w:t>ﮋ</w:t>
      </w:r>
      <w:r w:rsidR="005237CE">
        <w:rPr>
          <w:rFonts w:ascii="QCF_BSML" w:hAnsi="QCF_BSML" w:cs="QCF_BSML"/>
          <w:color w:val="000000"/>
          <w:sz w:val="2"/>
          <w:szCs w:val="2"/>
          <w:rtl/>
        </w:rPr>
        <w:t xml:space="preserve"> </w:t>
      </w:r>
      <w:r w:rsidR="005237CE">
        <w:rPr>
          <w:rFonts w:ascii="QCF_P050" w:hAnsi="QCF_P050" w:cs="QCF_P050"/>
          <w:b/>
          <w:bCs/>
          <w:color w:val="0000A5"/>
          <w:sz w:val="32"/>
          <w:szCs w:val="32"/>
          <w:rtl/>
        </w:rPr>
        <w:t>ﮤ</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ﮥ</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ﮦ</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ﮧ</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ﮨ</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ﮩ</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ﮪ</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ﮫ</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ﮬ</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ﮭ</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ﮮ</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ﮯ</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ﮰ</w:t>
      </w:r>
      <w:r w:rsidR="005237CE">
        <w:rPr>
          <w:rFonts w:ascii="QCF_P050" w:hAnsi="QCF_P050" w:cs="QCF_P050"/>
          <w:b/>
          <w:bCs/>
          <w:color w:val="000000"/>
          <w:sz w:val="2"/>
          <w:szCs w:val="2"/>
          <w:rtl/>
        </w:rPr>
        <w:t xml:space="preserve"> </w:t>
      </w:r>
      <w:r w:rsidR="005237CE">
        <w:rPr>
          <w:rFonts w:ascii="QCF_P050" w:hAnsi="QCF_P050" w:cs="QCF_P050"/>
          <w:b/>
          <w:bCs/>
          <w:color w:val="000000"/>
          <w:sz w:val="32"/>
          <w:szCs w:val="32"/>
          <w:rtl/>
        </w:rPr>
        <w:t>ﮱ</w:t>
      </w:r>
      <w:r w:rsidR="005237CE">
        <w:rPr>
          <w:rFonts w:ascii="QCF_BSML" w:hAnsi="QCF_BSML" w:cs="QCF_BSML"/>
          <w:color w:val="000000"/>
          <w:sz w:val="32"/>
          <w:szCs w:val="32"/>
          <w:rtl/>
        </w:rPr>
        <w:t>ﮊ</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1"/>
      </w:r>
      <w:r w:rsidRPr="00D82483">
        <w:rPr>
          <w:rFonts w:ascii="Lotus Linotype" w:hAnsi="Lotus Linotype" w:cs="Traditional Arabic"/>
          <w:sz w:val="36"/>
          <w:szCs w:val="36"/>
          <w:vertAlign w:val="superscript"/>
          <w:rtl/>
        </w:rPr>
        <w:t>)</w:t>
      </w:r>
      <w:r>
        <w:rPr>
          <w:rFonts w:cs="Traditional Arabic" w:hint="cs"/>
          <w:sz w:val="36"/>
          <w:szCs w:val="36"/>
          <w:rtl/>
        </w:rPr>
        <w:t xml:space="preserve"> فقال (وابتغاء الفتنة في معنى المتشابه هو أن يتبع أهل الزيغ من المشركين والمجسمة مثل قوله تعالى "وروح منه" فيأخذونه على ظاهره من غير نظر إلى الأصل المحكم ليفتنوا الناس بدعوتهم إلى أهوائهم ويختلبوهم بشبهتهم فيقولون : إن الله روح والمسيح روح منه فهو من جنسه وجنسه لا يتبعض فهو هو </w:t>
      </w:r>
      <w:r>
        <w:rPr>
          <w:rFonts w:cs="Traditional Arabic" w:hint="cs"/>
          <w:sz w:val="36"/>
          <w:szCs w:val="36"/>
          <w:rtl/>
        </w:rPr>
        <w:lastRenderedPageBreak/>
        <w:t xml:space="preserve">فالتأويل هنا بمعنى الإرجاع أي أنهم يرجعونه إلى أهوائهم وتقاليدهم لا إلى الأصل المحكم الذي بني عليه الاعتقاد )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2"/>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هذا على فرض عدها من المتشابهات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بطلان استدلالهم بها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أولا :  استدلالهم بأن المسيح روح من الله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ويستدلون لذلك ببعض الألفاظ القرآنية كقوله تعالى في وصف المسيح </w:t>
      </w:r>
      <w:r w:rsidRPr="00BD42E5">
        <w:rPr>
          <w:rFonts w:cs="DecoType Naskh Special" w:hint="cs"/>
          <w:b/>
          <w:bCs/>
          <w:sz w:val="28"/>
          <w:szCs w:val="28"/>
          <w:rtl/>
        </w:rPr>
        <w:t>{ور</w:t>
      </w:r>
      <w:r w:rsidR="0040570E">
        <w:rPr>
          <w:rFonts w:cs="DecoType Naskh Special" w:hint="cs"/>
          <w:b/>
          <w:bCs/>
          <w:sz w:val="28"/>
          <w:szCs w:val="28"/>
          <w:rtl/>
        </w:rPr>
        <w:t>ُ</w:t>
      </w:r>
      <w:r w:rsidRPr="00BD42E5">
        <w:rPr>
          <w:rFonts w:cs="DecoType Naskh Special" w:hint="cs"/>
          <w:b/>
          <w:bCs/>
          <w:sz w:val="28"/>
          <w:szCs w:val="28"/>
          <w:rtl/>
        </w:rPr>
        <w:t>و</w:t>
      </w:r>
      <w:r w:rsidR="0040570E">
        <w:rPr>
          <w:rFonts w:cs="DecoType Naskh Special" w:hint="cs"/>
          <w:b/>
          <w:bCs/>
          <w:sz w:val="28"/>
          <w:szCs w:val="28"/>
          <w:rtl/>
        </w:rPr>
        <w:t>ْ</w:t>
      </w:r>
      <w:r w:rsidRPr="00BD42E5">
        <w:rPr>
          <w:rFonts w:cs="DecoType Naskh Special" w:hint="cs"/>
          <w:b/>
          <w:bCs/>
          <w:sz w:val="28"/>
          <w:szCs w:val="28"/>
          <w:rtl/>
        </w:rPr>
        <w:t>ح</w:t>
      </w:r>
      <w:r w:rsidR="0040570E">
        <w:rPr>
          <w:rFonts w:cs="DecoType Naskh Special" w:hint="cs"/>
          <w:b/>
          <w:bCs/>
          <w:sz w:val="28"/>
          <w:szCs w:val="28"/>
          <w:rtl/>
        </w:rPr>
        <w:t>ٌ</w:t>
      </w:r>
      <w:r w:rsidRPr="00BD42E5">
        <w:rPr>
          <w:rFonts w:cs="DecoType Naskh Special" w:hint="cs"/>
          <w:b/>
          <w:bCs/>
          <w:sz w:val="28"/>
          <w:szCs w:val="28"/>
          <w:rtl/>
        </w:rPr>
        <w:t xml:space="preserve"> م</w:t>
      </w:r>
      <w:r w:rsidR="0040570E">
        <w:rPr>
          <w:rFonts w:cs="DecoType Naskh Special" w:hint="cs"/>
          <w:b/>
          <w:bCs/>
          <w:sz w:val="28"/>
          <w:szCs w:val="28"/>
          <w:rtl/>
        </w:rPr>
        <w:t>ِ</w:t>
      </w:r>
      <w:r w:rsidRPr="00BD42E5">
        <w:rPr>
          <w:rFonts w:cs="DecoType Naskh Special" w:hint="cs"/>
          <w:b/>
          <w:bCs/>
          <w:sz w:val="28"/>
          <w:szCs w:val="28"/>
          <w:rtl/>
        </w:rPr>
        <w:t>ن</w:t>
      </w:r>
      <w:r w:rsidR="0040570E">
        <w:rPr>
          <w:rFonts w:cs="DecoType Naskh Special" w:hint="cs"/>
          <w:b/>
          <w:bCs/>
          <w:sz w:val="28"/>
          <w:szCs w:val="28"/>
          <w:rtl/>
        </w:rPr>
        <w:t>ْ</w:t>
      </w:r>
      <w:r w:rsidRPr="00BD42E5">
        <w:rPr>
          <w:rFonts w:cs="DecoType Naskh Special" w:hint="cs"/>
          <w:b/>
          <w:bCs/>
          <w:sz w:val="28"/>
          <w:szCs w:val="28"/>
          <w:rtl/>
        </w:rPr>
        <w:t>ه}</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3"/>
      </w:r>
      <w:r w:rsidRPr="00D82483">
        <w:rPr>
          <w:rFonts w:ascii="Lotus Linotype" w:hAnsi="Lotus Linotype" w:cs="Traditional Arabic"/>
          <w:sz w:val="36"/>
          <w:szCs w:val="36"/>
          <w:vertAlign w:val="superscript"/>
          <w:rtl/>
        </w:rPr>
        <w:t>)</w:t>
      </w:r>
      <w:r>
        <w:rPr>
          <w:rFonts w:cs="Traditional Arabic" w:hint="cs"/>
          <w:sz w:val="36"/>
          <w:szCs w:val="36"/>
          <w:rtl/>
        </w:rPr>
        <w:t xml:space="preserve">وقوله </w:t>
      </w:r>
      <w:r w:rsidRPr="00BD42E5">
        <w:rPr>
          <w:rFonts w:cs="DecoType Naskh Special" w:hint="cs"/>
          <w:b/>
          <w:bCs/>
          <w:sz w:val="28"/>
          <w:szCs w:val="28"/>
          <w:rtl/>
        </w:rPr>
        <w:t>{ف</w:t>
      </w:r>
      <w:r w:rsidR="0040570E">
        <w:rPr>
          <w:rFonts w:cs="DecoType Naskh Special" w:hint="cs"/>
          <w:b/>
          <w:bCs/>
          <w:sz w:val="28"/>
          <w:szCs w:val="28"/>
          <w:rtl/>
        </w:rPr>
        <w:t>َ</w:t>
      </w:r>
      <w:r w:rsidRPr="00BD42E5">
        <w:rPr>
          <w:rFonts w:cs="DecoType Naskh Special" w:hint="cs"/>
          <w:b/>
          <w:bCs/>
          <w:sz w:val="28"/>
          <w:szCs w:val="28"/>
          <w:rtl/>
        </w:rPr>
        <w:t>ن</w:t>
      </w:r>
      <w:r w:rsidR="0040570E">
        <w:rPr>
          <w:rFonts w:cs="DecoType Naskh Special" w:hint="cs"/>
          <w:b/>
          <w:bCs/>
          <w:sz w:val="28"/>
          <w:szCs w:val="28"/>
          <w:rtl/>
        </w:rPr>
        <w:t>َ</w:t>
      </w:r>
      <w:r w:rsidRPr="00BD42E5">
        <w:rPr>
          <w:rFonts w:cs="DecoType Naskh Special" w:hint="cs"/>
          <w:b/>
          <w:bCs/>
          <w:sz w:val="28"/>
          <w:szCs w:val="28"/>
          <w:rtl/>
        </w:rPr>
        <w:t>ف</w:t>
      </w:r>
      <w:r w:rsidR="0040570E">
        <w:rPr>
          <w:rFonts w:cs="DecoType Naskh Special" w:hint="cs"/>
          <w:b/>
          <w:bCs/>
          <w:sz w:val="28"/>
          <w:szCs w:val="28"/>
          <w:rtl/>
        </w:rPr>
        <w:t>ْ</w:t>
      </w:r>
      <w:r w:rsidRPr="00BD42E5">
        <w:rPr>
          <w:rFonts w:cs="DecoType Naskh Special" w:hint="cs"/>
          <w:b/>
          <w:bCs/>
          <w:sz w:val="28"/>
          <w:szCs w:val="28"/>
          <w:rtl/>
        </w:rPr>
        <w:t>خ</w:t>
      </w:r>
      <w:r w:rsidR="0040570E">
        <w:rPr>
          <w:rFonts w:cs="DecoType Naskh Special" w:hint="cs"/>
          <w:b/>
          <w:bCs/>
          <w:sz w:val="28"/>
          <w:szCs w:val="28"/>
          <w:rtl/>
        </w:rPr>
        <w:t>ْ</w:t>
      </w:r>
      <w:r w:rsidRPr="00BD42E5">
        <w:rPr>
          <w:rFonts w:cs="DecoType Naskh Special" w:hint="cs"/>
          <w:b/>
          <w:bCs/>
          <w:sz w:val="28"/>
          <w:szCs w:val="28"/>
          <w:rtl/>
        </w:rPr>
        <w:t>ن</w:t>
      </w:r>
      <w:r w:rsidR="0040570E">
        <w:rPr>
          <w:rFonts w:cs="DecoType Naskh Special" w:hint="cs"/>
          <w:b/>
          <w:bCs/>
          <w:sz w:val="28"/>
          <w:szCs w:val="28"/>
          <w:rtl/>
        </w:rPr>
        <w:t>َ</w:t>
      </w:r>
      <w:r w:rsidRPr="00BD42E5">
        <w:rPr>
          <w:rFonts w:cs="DecoType Naskh Special" w:hint="cs"/>
          <w:b/>
          <w:bCs/>
          <w:sz w:val="28"/>
          <w:szCs w:val="28"/>
          <w:rtl/>
        </w:rPr>
        <w:t>ا ف</w:t>
      </w:r>
      <w:r w:rsidR="0040570E">
        <w:rPr>
          <w:rFonts w:cs="DecoType Naskh Special" w:hint="cs"/>
          <w:b/>
          <w:bCs/>
          <w:sz w:val="28"/>
          <w:szCs w:val="28"/>
          <w:rtl/>
        </w:rPr>
        <w:t>ِ</w:t>
      </w:r>
      <w:r w:rsidRPr="00BD42E5">
        <w:rPr>
          <w:rFonts w:cs="DecoType Naskh Special" w:hint="cs"/>
          <w:b/>
          <w:bCs/>
          <w:sz w:val="28"/>
          <w:szCs w:val="28"/>
          <w:rtl/>
        </w:rPr>
        <w:t>ي</w:t>
      </w:r>
      <w:r w:rsidR="0040570E">
        <w:rPr>
          <w:rFonts w:cs="DecoType Naskh Special" w:hint="cs"/>
          <w:b/>
          <w:bCs/>
          <w:sz w:val="28"/>
          <w:szCs w:val="28"/>
          <w:rtl/>
        </w:rPr>
        <w:t>ْ</w:t>
      </w:r>
      <w:r w:rsidRPr="00BD42E5">
        <w:rPr>
          <w:rFonts w:cs="DecoType Naskh Special" w:hint="cs"/>
          <w:b/>
          <w:bCs/>
          <w:sz w:val="28"/>
          <w:szCs w:val="28"/>
          <w:rtl/>
        </w:rPr>
        <w:t>ه م</w:t>
      </w:r>
      <w:r w:rsidR="0040570E">
        <w:rPr>
          <w:rFonts w:cs="DecoType Naskh Special" w:hint="cs"/>
          <w:b/>
          <w:bCs/>
          <w:sz w:val="28"/>
          <w:szCs w:val="28"/>
          <w:rtl/>
        </w:rPr>
        <w:t>ِ</w:t>
      </w:r>
      <w:r w:rsidRPr="00BD42E5">
        <w:rPr>
          <w:rFonts w:cs="DecoType Naskh Special" w:hint="cs"/>
          <w:b/>
          <w:bCs/>
          <w:sz w:val="28"/>
          <w:szCs w:val="28"/>
          <w:rtl/>
        </w:rPr>
        <w:t>ن</w:t>
      </w:r>
      <w:r w:rsidR="0040570E">
        <w:rPr>
          <w:rFonts w:cs="DecoType Naskh Special" w:hint="cs"/>
          <w:b/>
          <w:bCs/>
          <w:sz w:val="28"/>
          <w:szCs w:val="28"/>
          <w:rtl/>
        </w:rPr>
        <w:t>ْ</w:t>
      </w:r>
      <w:r w:rsidRPr="00BD42E5">
        <w:rPr>
          <w:rFonts w:cs="DecoType Naskh Special" w:hint="cs"/>
          <w:b/>
          <w:bCs/>
          <w:sz w:val="28"/>
          <w:szCs w:val="28"/>
          <w:rtl/>
        </w:rPr>
        <w:t xml:space="preserve"> ر</w:t>
      </w:r>
      <w:r w:rsidR="0040570E">
        <w:rPr>
          <w:rFonts w:cs="DecoType Naskh Special" w:hint="cs"/>
          <w:b/>
          <w:bCs/>
          <w:sz w:val="28"/>
          <w:szCs w:val="28"/>
          <w:rtl/>
        </w:rPr>
        <w:t>ُ</w:t>
      </w:r>
      <w:r w:rsidRPr="00BD42E5">
        <w:rPr>
          <w:rFonts w:cs="DecoType Naskh Special" w:hint="cs"/>
          <w:b/>
          <w:bCs/>
          <w:sz w:val="28"/>
          <w:szCs w:val="28"/>
          <w:rtl/>
        </w:rPr>
        <w:t>وح</w:t>
      </w:r>
      <w:r w:rsidR="0040570E">
        <w:rPr>
          <w:rFonts w:cs="DecoType Naskh Special" w:hint="cs"/>
          <w:b/>
          <w:bCs/>
          <w:sz w:val="28"/>
          <w:szCs w:val="28"/>
          <w:rtl/>
        </w:rPr>
        <w:t>ِ</w:t>
      </w:r>
      <w:r w:rsidRPr="00BD42E5">
        <w:rPr>
          <w:rFonts w:cs="DecoType Naskh Special" w:hint="cs"/>
          <w:b/>
          <w:bCs/>
          <w:sz w:val="28"/>
          <w:szCs w:val="28"/>
          <w:rtl/>
        </w:rPr>
        <w:t>ن</w:t>
      </w:r>
      <w:r w:rsidR="0040570E">
        <w:rPr>
          <w:rFonts w:cs="DecoType Naskh Special" w:hint="cs"/>
          <w:b/>
          <w:bCs/>
          <w:sz w:val="28"/>
          <w:szCs w:val="28"/>
          <w:rtl/>
        </w:rPr>
        <w:t>َ</w:t>
      </w:r>
      <w:r w:rsidRPr="00BD42E5">
        <w:rPr>
          <w:rFonts w:cs="DecoType Naskh Special" w:hint="cs"/>
          <w:b/>
          <w:bCs/>
          <w:sz w:val="28"/>
          <w:szCs w:val="28"/>
          <w:rtl/>
        </w:rPr>
        <w:t>ا}</w:t>
      </w:r>
      <w:r>
        <w:rPr>
          <w:rFonts w:cs="Traditional Arabic" w:hint="cs"/>
          <w:sz w:val="36"/>
          <w:szCs w:val="36"/>
          <w:rtl/>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4"/>
      </w:r>
      <w:r w:rsidRPr="00D82483">
        <w:rPr>
          <w:rFonts w:ascii="Lotus Linotype" w:hAnsi="Lotus Linotype" w:cs="Traditional Arabic"/>
          <w:sz w:val="36"/>
          <w:szCs w:val="36"/>
          <w:vertAlign w:val="superscript"/>
          <w:rtl/>
        </w:rPr>
        <w:t>)</w:t>
      </w:r>
      <w:r>
        <w:rPr>
          <w:rFonts w:cs="Traditional Arabic" w:hint="cs"/>
          <w:sz w:val="36"/>
          <w:szCs w:val="36"/>
          <w:rtl/>
        </w:rPr>
        <w:t xml:space="preserve"> ويزعمون أن هذه النصوص تدل على ألوهيته وأنه لا معنى لكونه روح من الله إلا أنه جزء من الله فكلمة (منه) تقتضي التبعيض إذن فالمسيح من الله وهو روحه وأنه جزء من الله بمعنى أنه ابنه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5"/>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بين الشيخ رشيد رضا بطلان استدلالهم بتلك النصوص مبينا أنها لا تدل على ألوهية البتة </w:t>
      </w:r>
      <w:r w:rsidR="00BD42E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ويمكن إجمال ما ذكره الشيخ رشيد في رده على استدلالهم هذا في أمرين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  بين فيه الوجه الصحيح في تفسيرها وذلك من وجهين وذكر أن الوجه الأول هو أن معنى قوله </w:t>
      </w:r>
      <w:r w:rsidRPr="00BD42E5">
        <w:rPr>
          <w:rFonts w:cs="DecoType Naskh Special" w:hint="cs"/>
          <w:b/>
          <w:bCs/>
          <w:sz w:val="28"/>
          <w:szCs w:val="28"/>
          <w:rtl/>
        </w:rPr>
        <w:t>{وروح منه}</w:t>
      </w:r>
      <w:r>
        <w:rPr>
          <w:rFonts w:cs="Traditional Arabic" w:hint="cs"/>
          <w:sz w:val="36"/>
          <w:szCs w:val="36"/>
          <w:rtl/>
        </w:rPr>
        <w:t xml:space="preserve"> هو (أنه مؤيد بروح منه تعالى)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6"/>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وهذا التفسير يصح أن يكون هو الرد على استدلال النصارى على ألوهية المسيح بتأييد الروح القدس له مستدلين على ذلك بقوله تعالى </w:t>
      </w:r>
      <w:r w:rsidRPr="00BD42E5">
        <w:rPr>
          <w:rFonts w:cs="DecoType Naskh Special" w:hint="cs"/>
          <w:b/>
          <w:bCs/>
          <w:sz w:val="28"/>
          <w:szCs w:val="28"/>
          <w:rtl/>
        </w:rPr>
        <w:t>{وأيدناه بروح القدس}</w:t>
      </w:r>
      <w:r>
        <w:rPr>
          <w:rFonts w:cs="Traditional Arabic" w:hint="cs"/>
          <w:sz w:val="36"/>
          <w:szCs w:val="36"/>
          <w:rtl/>
        </w:rPr>
        <w:t xml:space="preserve"> كما سيأتي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7"/>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وأما الوجه الثاني فقد بين فيه وصف المسيح ونعته بروح الله ليس فيه إقرار بألوهية المسيح بل إن تفسيره مغاير لما زعموه فقال (وثانيهما : أن معناه أنه خلق بنفخ من روح الله وهو جبريل عليه السلام ويوضحه قوله تعالى في أمه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561" w:hAnsi="QCF_P561" w:cs="QCF_P561"/>
          <w:b/>
          <w:bCs/>
          <w:color w:val="000000"/>
          <w:sz w:val="32"/>
          <w:szCs w:val="32"/>
          <w:rtl/>
        </w:rPr>
        <w:t>ﯬ</w:t>
      </w:r>
      <w:r w:rsidR="00BD42E5">
        <w:rPr>
          <w:rFonts w:ascii="QCF_P561" w:hAnsi="QCF_P561" w:cs="QCF_P561"/>
          <w:b/>
          <w:bCs/>
          <w:color w:val="000000"/>
          <w:sz w:val="2"/>
          <w:szCs w:val="2"/>
          <w:rtl/>
        </w:rPr>
        <w:t xml:space="preserve"> </w:t>
      </w:r>
      <w:r w:rsidR="00BD42E5">
        <w:rPr>
          <w:rFonts w:ascii="QCF_P561" w:hAnsi="QCF_P561" w:cs="QCF_P561"/>
          <w:b/>
          <w:bCs/>
          <w:color w:val="000000"/>
          <w:sz w:val="32"/>
          <w:szCs w:val="32"/>
          <w:rtl/>
        </w:rPr>
        <w:t>ﯭ</w:t>
      </w:r>
      <w:r w:rsidR="00BD42E5">
        <w:rPr>
          <w:rFonts w:ascii="QCF_P561" w:hAnsi="QCF_P561" w:cs="QCF_P561"/>
          <w:b/>
          <w:bCs/>
          <w:color w:val="000000"/>
          <w:sz w:val="2"/>
          <w:szCs w:val="2"/>
          <w:rtl/>
        </w:rPr>
        <w:t xml:space="preserve"> </w:t>
      </w:r>
      <w:r w:rsidR="00BD42E5">
        <w:rPr>
          <w:rFonts w:ascii="QCF_P561" w:hAnsi="QCF_P561" w:cs="QCF_P561"/>
          <w:b/>
          <w:bCs/>
          <w:color w:val="000000"/>
          <w:sz w:val="32"/>
          <w:szCs w:val="32"/>
          <w:rtl/>
        </w:rPr>
        <w:t>ﯮ</w:t>
      </w:r>
      <w:r w:rsidR="00BD42E5">
        <w:rPr>
          <w:rFonts w:ascii="QCF_P561" w:hAnsi="QCF_P561" w:cs="QCF_P561"/>
          <w:b/>
          <w:bCs/>
          <w:color w:val="000000"/>
          <w:sz w:val="2"/>
          <w:szCs w:val="2"/>
          <w:rtl/>
        </w:rPr>
        <w:t xml:space="preserve"> </w:t>
      </w:r>
      <w:r w:rsidR="00BD42E5">
        <w:rPr>
          <w:rFonts w:ascii="QCF_P561" w:hAnsi="QCF_P561" w:cs="QCF_P561"/>
          <w:b/>
          <w:bCs/>
          <w:color w:val="000000"/>
          <w:sz w:val="32"/>
          <w:szCs w:val="32"/>
          <w:rtl/>
        </w:rPr>
        <w:t>ﯯ</w:t>
      </w:r>
      <w:r w:rsidR="00BD42E5">
        <w:rPr>
          <w:rFonts w:ascii="QCF_P561" w:hAnsi="QCF_P561" w:cs="QCF_P561"/>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8"/>
      </w:r>
      <w:r w:rsidRPr="00D82483">
        <w:rPr>
          <w:rFonts w:ascii="Lotus Linotype" w:hAnsi="Lotus Linotype" w:cs="Traditional Arabic"/>
          <w:sz w:val="36"/>
          <w:szCs w:val="36"/>
          <w:vertAlign w:val="superscript"/>
          <w:rtl/>
        </w:rPr>
        <w:t>)</w:t>
      </w:r>
      <w:r>
        <w:rPr>
          <w:rFonts w:cs="Traditional Arabic" w:hint="cs"/>
          <w:sz w:val="36"/>
          <w:szCs w:val="36"/>
          <w:rtl/>
        </w:rPr>
        <w:t xml:space="preserve"> وقال تعالى</w:t>
      </w:r>
      <w:r w:rsidR="00BD42E5">
        <w:rPr>
          <w:rFonts w:cs="Traditional Arabic" w:hint="cs"/>
          <w:sz w:val="36"/>
          <w:szCs w:val="36"/>
          <w:rtl/>
        </w:rPr>
        <w:t>:</w:t>
      </w:r>
      <w:r>
        <w:rPr>
          <w:rFonts w:cs="Traditional Arabic" w:hint="cs"/>
          <w:sz w:val="36"/>
          <w:szCs w:val="36"/>
          <w:rtl/>
        </w:rPr>
        <w:t xml:space="preserve">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306" w:hAnsi="QCF_P306" w:cs="QCF_P306"/>
          <w:b/>
          <w:bCs/>
          <w:color w:val="000000"/>
          <w:sz w:val="32"/>
          <w:szCs w:val="32"/>
          <w:rtl/>
        </w:rPr>
        <w:t>ﮅ</w:t>
      </w:r>
      <w:r w:rsidR="00BD42E5">
        <w:rPr>
          <w:rFonts w:ascii="QCF_P306" w:hAnsi="QCF_P306" w:cs="QCF_P306"/>
          <w:b/>
          <w:bCs/>
          <w:color w:val="000000"/>
          <w:sz w:val="2"/>
          <w:szCs w:val="2"/>
          <w:rtl/>
        </w:rPr>
        <w:t xml:space="preserve"> </w:t>
      </w:r>
      <w:r w:rsidR="00BD42E5">
        <w:rPr>
          <w:rFonts w:ascii="QCF_P306" w:hAnsi="QCF_P306" w:cs="QCF_P306"/>
          <w:b/>
          <w:bCs/>
          <w:color w:val="000000"/>
          <w:sz w:val="32"/>
          <w:szCs w:val="32"/>
          <w:rtl/>
        </w:rPr>
        <w:t>ﮆ</w:t>
      </w:r>
      <w:r w:rsidR="00BD42E5">
        <w:rPr>
          <w:rFonts w:ascii="QCF_P306" w:hAnsi="QCF_P306" w:cs="QCF_P306"/>
          <w:b/>
          <w:bCs/>
          <w:color w:val="000000"/>
          <w:sz w:val="2"/>
          <w:szCs w:val="2"/>
          <w:rtl/>
        </w:rPr>
        <w:t xml:space="preserve"> </w:t>
      </w:r>
      <w:r w:rsidR="00BD42E5">
        <w:rPr>
          <w:rFonts w:ascii="QCF_P306" w:hAnsi="QCF_P306" w:cs="QCF_P306"/>
          <w:b/>
          <w:bCs/>
          <w:color w:val="000000"/>
          <w:sz w:val="32"/>
          <w:szCs w:val="32"/>
          <w:rtl/>
        </w:rPr>
        <w:t>ﮇ</w:t>
      </w:r>
      <w:r w:rsidR="00BD42E5">
        <w:rPr>
          <w:rFonts w:ascii="QCF_P306" w:hAnsi="QCF_P306" w:cs="QCF_P306"/>
          <w:b/>
          <w:bCs/>
          <w:color w:val="000000"/>
          <w:sz w:val="2"/>
          <w:szCs w:val="2"/>
          <w:rtl/>
        </w:rPr>
        <w:t xml:space="preserve">  </w:t>
      </w:r>
      <w:r w:rsidR="00BD42E5">
        <w:rPr>
          <w:rFonts w:ascii="QCF_P306" w:hAnsi="QCF_P306" w:cs="QCF_P306"/>
          <w:b/>
          <w:bCs/>
          <w:color w:val="000000"/>
          <w:sz w:val="32"/>
          <w:szCs w:val="32"/>
          <w:rtl/>
        </w:rPr>
        <w:t>ﮈ</w:t>
      </w:r>
      <w:r w:rsidR="00BD42E5">
        <w:rPr>
          <w:rFonts w:ascii="QCF_P306" w:hAnsi="QCF_P306" w:cs="QCF_P306"/>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79"/>
      </w:r>
      <w:r w:rsidRPr="00D82483">
        <w:rPr>
          <w:rFonts w:ascii="Lotus Linotype" w:hAnsi="Lotus Linotype" w:cs="Traditional Arabic"/>
          <w:sz w:val="36"/>
          <w:szCs w:val="36"/>
          <w:vertAlign w:val="superscript"/>
          <w:rtl/>
        </w:rPr>
        <w:t>)</w:t>
      </w:r>
      <w:r>
        <w:rPr>
          <w:rFonts w:cs="Traditional Arabic" w:hint="cs"/>
          <w:sz w:val="36"/>
          <w:szCs w:val="36"/>
          <w:rtl/>
        </w:rPr>
        <w:t xml:space="preserve"> كما قال في خ</w:t>
      </w:r>
      <w:r w:rsidR="00BD42E5">
        <w:rPr>
          <w:rFonts w:cs="Traditional Arabic" w:hint="cs"/>
          <w:sz w:val="36"/>
          <w:szCs w:val="36"/>
          <w:rtl/>
        </w:rPr>
        <w:t xml:space="preserve">لق الإنسان بعد ذكر بدئه من طين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415" w:hAnsi="QCF_P415" w:cs="QCF_P415"/>
          <w:b/>
          <w:bCs/>
          <w:color w:val="000000"/>
          <w:sz w:val="32"/>
          <w:szCs w:val="32"/>
          <w:rtl/>
        </w:rPr>
        <w:t>ﮰ</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ﮱ</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ﯓ</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ﯔ</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ﯕ</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ﯖ</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ﯗ</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ﯘ</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ﯙ</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ﯚ</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ﯛ</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ﯜ</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ﯝ</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ﯞ</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ﯟ</w:t>
      </w:r>
      <w:r w:rsidR="00BD42E5">
        <w:rPr>
          <w:rFonts w:ascii="QCF_P415" w:hAnsi="QCF_P415" w:cs="QCF_P415"/>
          <w:b/>
          <w:bCs/>
          <w:color w:val="0000A5"/>
          <w:sz w:val="32"/>
          <w:szCs w:val="32"/>
          <w:rtl/>
        </w:rPr>
        <w:t>ﯠ</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ﯡ</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ﯢ</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ﯣ</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ﯤ</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ﯥ</w:t>
      </w:r>
      <w:r w:rsidR="00BD42E5">
        <w:rPr>
          <w:rFonts w:ascii="QCF_P415" w:hAnsi="QCF_P415" w:cs="QCF_P415"/>
          <w:b/>
          <w:bCs/>
          <w:color w:val="0000A5"/>
          <w:sz w:val="32"/>
          <w:szCs w:val="32"/>
          <w:rtl/>
        </w:rPr>
        <w:t>ﯦ</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ﯧ</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ﯨ</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ﯩ</w:t>
      </w:r>
      <w:r w:rsidR="00BD42E5">
        <w:rPr>
          <w:rFonts w:ascii="QCF_P415" w:hAnsi="QCF_P415" w:cs="QCF_P415"/>
          <w:b/>
          <w:bCs/>
          <w:color w:val="000000"/>
          <w:sz w:val="2"/>
          <w:szCs w:val="2"/>
          <w:rtl/>
        </w:rPr>
        <w:t xml:space="preserve"> </w:t>
      </w:r>
      <w:r w:rsidR="00BD42E5">
        <w:rPr>
          <w:rFonts w:ascii="QCF_P415" w:hAnsi="QCF_P415" w:cs="QCF_P415"/>
          <w:b/>
          <w:bCs/>
          <w:color w:val="000000"/>
          <w:sz w:val="32"/>
          <w:szCs w:val="32"/>
          <w:rtl/>
        </w:rPr>
        <w:t>ﯪ</w:t>
      </w:r>
      <w:r w:rsidR="00BD42E5">
        <w:rPr>
          <w:rFonts w:ascii="QCF_P415" w:hAnsi="QCF_P415" w:cs="QCF_P415"/>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sidRPr="00D82483">
        <w:rPr>
          <w:rFonts w:ascii="Lotus Linotype" w:hAnsi="Lotus Linotype" w:cs="Traditional Arabic"/>
          <w:sz w:val="36"/>
          <w:szCs w:val="36"/>
          <w:vertAlign w:val="superscript"/>
          <w:rtl/>
        </w:rPr>
        <w:t>(</w:t>
      </w:r>
      <w:r w:rsidRPr="00D82483">
        <w:rPr>
          <w:rStyle w:val="a4"/>
          <w:rFonts w:ascii="Lotus Linotype" w:hAnsi="Lotus Linotype" w:cs="Traditional Arabic"/>
          <w:sz w:val="36"/>
          <w:szCs w:val="36"/>
          <w:rtl/>
        </w:rPr>
        <w:footnoteReference w:id="880"/>
      </w:r>
      <w:r w:rsidRPr="00D82483">
        <w:rPr>
          <w:rFonts w:ascii="Lotus Linotype" w:hAnsi="Lotus Linotype" w:cs="Traditional Arabic"/>
          <w:sz w:val="36"/>
          <w:szCs w:val="36"/>
          <w:vertAlign w:val="superscript"/>
          <w:rtl/>
        </w:rPr>
        <w:t>)</w:t>
      </w:r>
      <w:r w:rsidRPr="00D82483">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وعلى هذا فإن المراد بالروح في الآية هو جبريل عليه السلام كما تبينه الآيات التي أشار إليها فيما سبق</w:t>
      </w:r>
      <w:r w:rsidR="00BD42E5">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أشار الشيخ رشيد إلى معنى آخر – وذكر أنه هو الأقرب – وهو أن المراد بالروح هنا هو ذات النفخ الذي كان بأمر الله فقال ( وقال بعضهم إن المراد بالروح هنا النفخ أي نفخ الملك بأمر الله في مريم فإنه استعمل بمعنى النفخ والنفس الذي ينفخ)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1"/>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وهذا يدل على أن الروح كانت في المسيح بأمر الله تعالى فلفظ " منه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أي من أمره وليس هو للتبعيض كما يزعم النصارى وفي ذلك يقول الشيخ رشيد (وقد علم مما قررناه أن قوله "منه" متعلق بمحذوف صفة لروح أي وروح كائنة منه وزعم بعض النصارى أن من للتبعيض وأن عيسى جزء من الله بمعنى أنه ابنه)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2"/>
      </w:r>
      <w:r w:rsidRPr="008D7B08">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Pr>
          <w:rFonts w:cs="Traditional Arabic" w:hint="cs"/>
          <w:sz w:val="36"/>
          <w:szCs w:val="36"/>
          <w:rtl/>
        </w:rPr>
        <w:t xml:space="preserve">وقد نقل الشيخ رشيد قصة حدثت في أيام الرشيد مفادها (أن طبيبا نصرانيا للرشيد ناظر علي بن حسين الوقدي المروزي ذات يوم فقال له : إن في كتابكم ما يدل على أن عيسى جزء منه تعالى وتلا هذه الآية فقرأ الواقدي قوله تعالى "وسخر لكم ما في السموات وما في الأرض جميعا </w:t>
      </w:r>
      <w:r>
        <w:rPr>
          <w:rFonts w:cs="Traditional Arabic" w:hint="cs"/>
          <w:sz w:val="36"/>
          <w:szCs w:val="36"/>
          <w:rtl/>
        </w:rPr>
        <w:lastRenderedPageBreak/>
        <w:t xml:space="preserve">منه"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3"/>
      </w:r>
      <w:r w:rsidRPr="008D7B08">
        <w:rPr>
          <w:rFonts w:ascii="Lotus Linotype" w:hAnsi="Lotus Linotype" w:cs="Traditional Arabic"/>
          <w:sz w:val="36"/>
          <w:szCs w:val="36"/>
          <w:vertAlign w:val="superscript"/>
          <w:rtl/>
        </w:rPr>
        <w:t>)</w:t>
      </w:r>
      <w:r>
        <w:rPr>
          <w:rFonts w:cs="Traditional Arabic" w:hint="cs"/>
          <w:sz w:val="36"/>
          <w:szCs w:val="36"/>
          <w:rtl/>
        </w:rPr>
        <w:t xml:space="preserve"> وقال : يلزم إذا أن تكون جميع هذه الأشياء أجزاء منه تبارك وتعالى فانقطع النصراني وأسلم ففرح الرشيد بإسلامه ووصل الواقدي بصلة فاخرة)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4"/>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ثم بين أنه يجوز أن يكون المراد كلا المعنيين في قوله "وروح منه" (أي أنه خلق بنفخ الملك المعبر عنه بالروح وبروح القدس في أمه نفخا كان كالتلقيح الذي يحصل باقتران الزوجية)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5"/>
      </w:r>
      <w:r w:rsidRPr="008D7B08">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والتفسير الثاني لمعنى الروح الذي أشار إليه الشيخ رشيد بقوله (وقال بعضهم) قد رجحه كثير من أهل العلم وذهبوا إليه في بيان تفسيرهم ذلك اللفظ يقول ابن القيم رحمه الله ( "وروح منه" يقول من أمره كان الروح فيه كقوله تعالى "وسخر لكم ما في السموات والأرض جميعا منه" يقول من أمره وتفسير روح الله :إنما معناها بكلمة الله خلقها كما يقال عبد الله وسماء الله وأرض الله فقد صرح بأن روح المسيح مخلوقة)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6"/>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ب – أشار الشيخ رشيد إلى أن أناجيل النصارى قد نصت على حلول روح الله في غير المسيح عليه السلام ولم تخص المسيح بذلك ونقل في ذلك ما ورد في إنجيل متى ( "أما ولادة يسوع فكانت هكذا لما كانت مريم أمه مخطوبة ليوسف قبل أن يجتمعا وجدت حبلى من الروح القدس"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7"/>
      </w:r>
      <w:r w:rsidRPr="008D7B08">
        <w:rPr>
          <w:rFonts w:ascii="Lotus Linotype" w:hAnsi="Lotus Linotype" w:cs="Traditional Arabic"/>
          <w:sz w:val="36"/>
          <w:szCs w:val="36"/>
          <w:vertAlign w:val="superscript"/>
          <w:rtl/>
        </w:rPr>
        <w:t>)</w:t>
      </w:r>
      <w:r>
        <w:rPr>
          <w:rFonts w:cs="Traditional Arabic" w:hint="cs"/>
          <w:sz w:val="36"/>
          <w:szCs w:val="36"/>
          <w:rtl/>
        </w:rPr>
        <w:t xml:space="preserve">وفي الفصل الأول من إنجيل لوقا تفصيل لظهور الملك جبريل لها وتبشيره إياها بولد ومحاورتهما في ذلك ومنها أنه سألته عن كيفية ذلك فقال لها " الروح القدس يحل عليك" فروح القدس ليس هو الله ومن يؤيده الله به لا يكون إلها ففي هذا الفصل نفسه من إنجيل لوقا أن أليصابات أم يحي امتلأت من الروح القدس وبذلك حملت بيحي وكانت </w:t>
      </w:r>
      <w:r w:rsidR="00BD42E5">
        <w:rPr>
          <w:rFonts w:cs="Traditional Arabic" w:hint="cs"/>
          <w:sz w:val="36"/>
          <w:szCs w:val="36"/>
          <w:rtl/>
        </w:rPr>
        <w:t xml:space="preserve">   </w:t>
      </w:r>
      <w:r>
        <w:rPr>
          <w:rFonts w:cs="Traditional Arabic" w:hint="cs"/>
          <w:sz w:val="36"/>
          <w:szCs w:val="36"/>
          <w:rtl/>
        </w:rPr>
        <w:lastRenderedPageBreak/>
        <w:t xml:space="preserve">عاقرا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8"/>
      </w:r>
      <w:r w:rsidRPr="008D7B08">
        <w:rPr>
          <w:rFonts w:ascii="Lotus Linotype" w:hAnsi="Lotus Linotype" w:cs="Traditional Arabic"/>
          <w:sz w:val="36"/>
          <w:szCs w:val="36"/>
          <w:vertAlign w:val="superscript"/>
          <w:rtl/>
        </w:rPr>
        <w:t>)</w:t>
      </w:r>
      <w:r>
        <w:rPr>
          <w:rFonts w:cs="Traditional Arabic" w:hint="cs"/>
          <w:sz w:val="36"/>
          <w:szCs w:val="36"/>
          <w:rtl/>
        </w:rPr>
        <w:t xml:space="preserve"> وأن زكريا أباه امتلأ من الروح القدس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89"/>
      </w:r>
      <w:r w:rsidRPr="008D7B08">
        <w:rPr>
          <w:rFonts w:ascii="Lotus Linotype" w:hAnsi="Lotus Linotype" w:cs="Traditional Arabic"/>
          <w:sz w:val="36"/>
          <w:szCs w:val="36"/>
          <w:vertAlign w:val="superscript"/>
          <w:rtl/>
        </w:rPr>
        <w:t>)</w:t>
      </w:r>
      <w:r>
        <w:rPr>
          <w:rFonts w:cs="Traditional Arabic" w:hint="cs"/>
          <w:sz w:val="36"/>
          <w:szCs w:val="36"/>
          <w:rtl/>
        </w:rPr>
        <w:t xml:space="preserve">وفي الفصل الثاني منه ما نصه "وكان رجلا في أورشليم اسمه سمعان وهذا الرجل كان بارا تقيا ينتظر تعزية إسرائيل والروح القدس كان عليه وكان قد أوحي إليه بالروح القدس "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0"/>
      </w:r>
      <w:r w:rsidRPr="008D7B08">
        <w:rPr>
          <w:rFonts w:ascii="Lotus Linotype" w:hAnsi="Lotus Linotype" w:cs="Traditional Arabic"/>
          <w:sz w:val="36"/>
          <w:szCs w:val="36"/>
          <w:vertAlign w:val="superscript"/>
          <w:rtl/>
        </w:rPr>
        <w:t>)</w:t>
      </w:r>
      <w:r>
        <w:rPr>
          <w:rFonts w:cs="Traditional Arabic" w:hint="cs"/>
          <w:sz w:val="36"/>
          <w:szCs w:val="36"/>
          <w:rtl/>
        </w:rPr>
        <w:t xml:space="preserve">وهذا الاستعمال كثير عندهم لا حاجة لإضاعة الوقت بكثرة إيراد الشواهد فيه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1"/>
      </w:r>
      <w:r w:rsidRPr="008D7B08">
        <w:rPr>
          <w:rFonts w:ascii="Lotus Linotype" w:hAnsi="Lotus Linotype" w:cs="Traditional Arabic"/>
          <w:sz w:val="36"/>
          <w:szCs w:val="36"/>
          <w:vertAlign w:val="superscript"/>
          <w:rtl/>
        </w:rPr>
        <w:t>)</w:t>
      </w:r>
      <w:r>
        <w:rPr>
          <w:rFonts w:cs="Traditional Arabic" w:hint="cs"/>
          <w:sz w:val="36"/>
          <w:szCs w:val="36"/>
          <w:rtl/>
        </w:rPr>
        <w:t xml:space="preserve">)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2"/>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فهذه الفقرات وغيرها الكثير تبين أن روح الله حلت على أم المسيح مريم عليها السلام وعلى أم يحي وأباه وسمعان الرجل الصالح ولم ينقل عن أحد أنه قال بألوهيتهم رغم حلول الروح القدس عليهم كما كان للمسيح عليه السلام ! </w:t>
      </w:r>
      <w:r w:rsidR="00FD45A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وهناك وجه ثالث – لم يشر إليه الشيخ رشيد - أود أن أضيفه في الرد على استدلال النصارى بقوله تعالى "وروح منه" على ألوهية عيسى عليه السلام وذلك حتى يكتمل بيان الآية ويتضح أن مزاعم النصارى لا أساس لها من الصحة وهو :</w:t>
      </w:r>
    </w:p>
    <w:p w:rsidR="00262940" w:rsidRDefault="00262940" w:rsidP="00BD42E5">
      <w:pPr>
        <w:spacing w:before="120" w:line="560" w:lineRule="exact"/>
        <w:ind w:firstLine="567"/>
        <w:jc w:val="lowKashida"/>
        <w:rPr>
          <w:rFonts w:cs="Traditional Arabic"/>
          <w:sz w:val="36"/>
          <w:szCs w:val="36"/>
          <w:rtl/>
        </w:rPr>
      </w:pPr>
      <w:r>
        <w:rPr>
          <w:rFonts w:cs="Traditional Arabic" w:hint="cs"/>
          <w:sz w:val="36"/>
          <w:szCs w:val="36"/>
          <w:rtl/>
        </w:rPr>
        <w:t xml:space="preserve">ج – أن إضافة الروح في الآية إلى الله تعالى إنما هو من إضافات الأعيان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3"/>
      </w:r>
      <w:r w:rsidRPr="008D7B08">
        <w:rPr>
          <w:rFonts w:ascii="Lotus Linotype" w:hAnsi="Lotus Linotype" w:cs="Traditional Arabic"/>
          <w:sz w:val="36"/>
          <w:szCs w:val="36"/>
          <w:vertAlign w:val="superscript"/>
          <w:rtl/>
        </w:rPr>
        <w:t>)</w:t>
      </w:r>
      <w:r>
        <w:rPr>
          <w:rFonts w:cs="Traditional Arabic" w:hint="cs"/>
          <w:sz w:val="36"/>
          <w:szCs w:val="36"/>
          <w:rtl/>
        </w:rPr>
        <w:t xml:space="preserve"> التي يقصد بها تشريف المظاف إليه وقد رود مثلها كثير في نصوص القرآن الكريم فمن ذلك قول الله تعالى </w:t>
      </w:r>
      <w:r w:rsidR="00BD42E5">
        <w:rPr>
          <w:rFonts w:cs="Traditional Arabic" w:hint="cs"/>
          <w:sz w:val="36"/>
          <w:szCs w:val="36"/>
          <w:rtl/>
        </w:rPr>
        <w:t>:</w:t>
      </w:r>
      <w:r w:rsidR="00BD42E5" w:rsidRPr="00BD42E5">
        <w:rPr>
          <w:rFonts w:ascii="QCF_BSML" w:hAnsi="QCF_BSML" w:cs="QCF_BSML"/>
          <w:color w:val="000000"/>
          <w:sz w:val="32"/>
          <w:szCs w:val="32"/>
          <w:rtl/>
        </w:rPr>
        <w:t xml:space="preserve">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263" w:hAnsi="QCF_P263" w:cs="QCF_P263"/>
          <w:b/>
          <w:bCs/>
          <w:color w:val="000000"/>
          <w:sz w:val="32"/>
          <w:szCs w:val="32"/>
          <w:rtl/>
        </w:rPr>
        <w:t>ﯬ</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ﯭ</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ﯮ</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ﯯ</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ﯰ</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ﯱ</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ﯲ</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ﯳ</w:t>
      </w:r>
      <w:r w:rsidR="00BD42E5">
        <w:rPr>
          <w:rFonts w:ascii="QCF_P263" w:hAnsi="QCF_P263" w:cs="QCF_P263"/>
          <w:b/>
          <w:bCs/>
          <w:color w:val="000000"/>
          <w:sz w:val="2"/>
          <w:szCs w:val="2"/>
          <w:rtl/>
        </w:rPr>
        <w:t xml:space="preserve"> </w:t>
      </w:r>
      <w:r w:rsidR="00BD42E5">
        <w:rPr>
          <w:rFonts w:ascii="QCF_P263" w:hAnsi="QCF_P263" w:cs="QCF_P263"/>
          <w:b/>
          <w:bCs/>
          <w:color w:val="000000"/>
          <w:sz w:val="32"/>
          <w:szCs w:val="32"/>
          <w:rtl/>
        </w:rPr>
        <w:t>ﯴ</w:t>
      </w:r>
      <w:r w:rsidR="00BD42E5">
        <w:rPr>
          <w:rFonts w:ascii="QCF_P263" w:hAnsi="QCF_P263" w:cs="QCF_P263"/>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4"/>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وقوله تعالى </w:t>
      </w:r>
      <w:r w:rsidRPr="00BD42E5">
        <w:rPr>
          <w:rFonts w:cs="DecoType Naskh Special" w:hint="cs"/>
          <w:b/>
          <w:bCs/>
          <w:sz w:val="28"/>
          <w:szCs w:val="28"/>
          <w:rtl/>
        </w:rPr>
        <w:t>{ناقة الله}</w:t>
      </w:r>
      <w:r>
        <w:rPr>
          <w:rFonts w:cs="Traditional Arabic" w:hint="cs"/>
          <w:sz w:val="36"/>
          <w:szCs w:val="36"/>
          <w:rtl/>
        </w:rPr>
        <w:t xml:space="preserve">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5"/>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600" w:lineRule="exact"/>
        <w:ind w:firstLine="567"/>
        <w:jc w:val="lowKashida"/>
        <w:rPr>
          <w:rFonts w:cs="Traditional Arabic"/>
          <w:sz w:val="36"/>
          <w:szCs w:val="36"/>
          <w:rtl/>
        </w:rPr>
      </w:pPr>
      <w:r>
        <w:rPr>
          <w:rFonts w:cs="Traditional Arabic" w:hint="cs"/>
          <w:sz w:val="36"/>
          <w:szCs w:val="36"/>
          <w:rtl/>
        </w:rPr>
        <w:lastRenderedPageBreak/>
        <w:t>وقوله تعالى</w:t>
      </w:r>
      <w:r w:rsidR="00BD42E5">
        <w:rPr>
          <w:rFonts w:cs="Traditional Arabic" w:hint="cs"/>
          <w:sz w:val="36"/>
          <w:szCs w:val="36"/>
          <w:rtl/>
        </w:rPr>
        <w:t>:</w:t>
      </w:r>
      <w:r>
        <w:rPr>
          <w:rFonts w:cs="Traditional Arabic" w:hint="cs"/>
          <w:sz w:val="36"/>
          <w:szCs w:val="36"/>
          <w:rtl/>
        </w:rPr>
        <w:t xml:space="preserve"> </w:t>
      </w:r>
      <w:r w:rsidRPr="00BD42E5">
        <w:rPr>
          <w:rFonts w:cs="DecoType Naskh Special" w:hint="cs"/>
          <w:b/>
          <w:bCs/>
          <w:sz w:val="28"/>
          <w:szCs w:val="28"/>
          <w:rtl/>
        </w:rPr>
        <w:t>{وط</w:t>
      </w:r>
      <w:r w:rsidR="00BD42E5">
        <w:rPr>
          <w:rFonts w:cs="DecoType Naskh Special" w:hint="cs"/>
          <w:b/>
          <w:bCs/>
          <w:sz w:val="28"/>
          <w:szCs w:val="28"/>
          <w:rtl/>
        </w:rPr>
        <w:t>َ</w:t>
      </w:r>
      <w:r w:rsidRPr="00BD42E5">
        <w:rPr>
          <w:rFonts w:cs="DecoType Naskh Special" w:hint="cs"/>
          <w:b/>
          <w:bCs/>
          <w:sz w:val="28"/>
          <w:szCs w:val="28"/>
          <w:rtl/>
        </w:rPr>
        <w:t>ه</w:t>
      </w:r>
      <w:r w:rsidR="00BD42E5">
        <w:rPr>
          <w:rFonts w:cs="DecoType Naskh Special" w:hint="cs"/>
          <w:b/>
          <w:bCs/>
          <w:sz w:val="28"/>
          <w:szCs w:val="28"/>
          <w:rtl/>
        </w:rPr>
        <w:t>ّ</w:t>
      </w:r>
      <w:r w:rsidRPr="00BD42E5">
        <w:rPr>
          <w:rFonts w:cs="DecoType Naskh Special" w:hint="cs"/>
          <w:b/>
          <w:bCs/>
          <w:sz w:val="28"/>
          <w:szCs w:val="28"/>
          <w:rtl/>
        </w:rPr>
        <w:t>ر</w:t>
      </w:r>
      <w:r w:rsidR="00BD42E5">
        <w:rPr>
          <w:rFonts w:cs="DecoType Naskh Special" w:hint="cs"/>
          <w:b/>
          <w:bCs/>
          <w:sz w:val="28"/>
          <w:szCs w:val="28"/>
          <w:rtl/>
        </w:rPr>
        <w:t>ْ</w:t>
      </w:r>
      <w:r w:rsidRPr="00BD42E5">
        <w:rPr>
          <w:rFonts w:cs="DecoType Naskh Special" w:hint="cs"/>
          <w:b/>
          <w:bCs/>
          <w:sz w:val="28"/>
          <w:szCs w:val="28"/>
          <w:rtl/>
        </w:rPr>
        <w:t xml:space="preserve"> بي</w:t>
      </w:r>
      <w:r w:rsidR="00BD42E5">
        <w:rPr>
          <w:rFonts w:cs="DecoType Naskh Special" w:hint="cs"/>
          <w:b/>
          <w:bCs/>
          <w:sz w:val="28"/>
          <w:szCs w:val="28"/>
          <w:rtl/>
        </w:rPr>
        <w:t>ْ</w:t>
      </w:r>
      <w:r w:rsidRPr="00BD42E5">
        <w:rPr>
          <w:rFonts w:cs="DecoType Naskh Special" w:hint="cs"/>
          <w:b/>
          <w:bCs/>
          <w:sz w:val="28"/>
          <w:szCs w:val="28"/>
          <w:rtl/>
        </w:rPr>
        <w:t>ت</w:t>
      </w:r>
      <w:r w:rsidR="00BD42E5">
        <w:rPr>
          <w:rFonts w:cs="DecoType Naskh Special" w:hint="cs"/>
          <w:b/>
          <w:bCs/>
          <w:sz w:val="28"/>
          <w:szCs w:val="28"/>
          <w:rtl/>
        </w:rPr>
        <w:t>ِ</w:t>
      </w:r>
      <w:r w:rsidRPr="00BD42E5">
        <w:rPr>
          <w:rFonts w:cs="DecoType Naskh Special" w:hint="cs"/>
          <w:b/>
          <w:bCs/>
          <w:sz w:val="28"/>
          <w:szCs w:val="28"/>
          <w:rtl/>
        </w:rPr>
        <w:t>ي}</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6"/>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600" w:lineRule="exact"/>
        <w:ind w:firstLine="567"/>
        <w:jc w:val="lowKashida"/>
        <w:rPr>
          <w:rFonts w:cs="Traditional Arabic"/>
          <w:sz w:val="36"/>
          <w:szCs w:val="36"/>
          <w:rtl/>
        </w:rPr>
      </w:pPr>
      <w:r>
        <w:rPr>
          <w:rFonts w:cs="Traditional Arabic" w:hint="cs"/>
          <w:sz w:val="36"/>
          <w:szCs w:val="36"/>
          <w:rtl/>
        </w:rPr>
        <w:t xml:space="preserve">والإضافة في هذه الآيات جميعها إضافة تشريف لبيان أن الله يحب هذه المضافات ويرضاها أو يصطفيها ويقربها فهي إضافة أعيان لا إضافة صفات وذلك يدل على أنها مخلوقة مملوكة لله تعالى لكنها مختصة بصفات ميزتها عن غيرها حتى استحقت هذه الإضافة فقوله تعالى عن المسيح "وروح منه" هو من قبيل الإضافة التشريفية وإن كانت جميع الأرواح من خلقه ولا يفهم من ذلك التبعيض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7"/>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600" w:lineRule="exact"/>
        <w:ind w:firstLine="567"/>
        <w:jc w:val="lowKashida"/>
        <w:rPr>
          <w:rFonts w:cs="Traditional Arabic"/>
          <w:sz w:val="36"/>
          <w:szCs w:val="36"/>
          <w:rtl/>
        </w:rPr>
      </w:pPr>
      <w:r>
        <w:rPr>
          <w:rFonts w:cs="Traditional Arabic" w:hint="cs"/>
          <w:sz w:val="36"/>
          <w:szCs w:val="36"/>
          <w:rtl/>
        </w:rPr>
        <w:t xml:space="preserve">وقد وردت مثل هذه الإضافة في العهد الجديد ففي رسالة يوحنا الأولى (امتحموا الأرواح هل هي من الله...أنتم من الله أيها الأولاد ...نحن من الله فمن يعرف الله يسمع لنا ومن ليس من الله لا يسمع لنا من هذا نعرف روح الحق وروح الضلال)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8"/>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600" w:lineRule="exact"/>
        <w:ind w:firstLine="567"/>
        <w:jc w:val="lowKashida"/>
        <w:rPr>
          <w:rFonts w:cs="Traditional Arabic"/>
          <w:sz w:val="36"/>
          <w:szCs w:val="36"/>
          <w:rtl/>
        </w:rPr>
      </w:pPr>
      <w:r>
        <w:rPr>
          <w:rFonts w:cs="Traditional Arabic" w:hint="cs"/>
          <w:sz w:val="36"/>
          <w:szCs w:val="36"/>
          <w:rtl/>
        </w:rPr>
        <w:t>وفي رسالة بولس الأولى إلى أهل كورنثوس (ولكن جميع الأشياء هي من الله)</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899"/>
      </w:r>
      <w:r w:rsidRPr="008D7B08">
        <w:rPr>
          <w:rFonts w:ascii="Lotus Linotype" w:hAnsi="Lotus Linotype" w:cs="Traditional Arabic"/>
          <w:sz w:val="36"/>
          <w:szCs w:val="36"/>
          <w:vertAlign w:val="superscript"/>
          <w:rtl/>
        </w:rPr>
        <w:t>)</w:t>
      </w:r>
      <w:r w:rsidR="00BD42E5">
        <w:rPr>
          <w:rFonts w:cs="Traditional Arabic" w:hint="cs"/>
          <w:sz w:val="36"/>
          <w:szCs w:val="36"/>
          <w:rtl/>
        </w:rPr>
        <w:t xml:space="preserve"> </w:t>
      </w:r>
      <w:r>
        <w:rPr>
          <w:rFonts w:cs="Traditional Arabic" w:hint="cs"/>
          <w:sz w:val="36"/>
          <w:szCs w:val="36"/>
          <w:rtl/>
        </w:rPr>
        <w:t xml:space="preserve">فالإضافة هنا هي إضافة تشريفية ولا دلالة لها على البعضية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0"/>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600" w:lineRule="exact"/>
        <w:ind w:firstLine="567"/>
        <w:jc w:val="lowKashida"/>
        <w:rPr>
          <w:rFonts w:cs="Traditional Arabic"/>
          <w:sz w:val="36"/>
          <w:szCs w:val="36"/>
          <w:rtl/>
        </w:rPr>
      </w:pPr>
      <w:r>
        <w:rPr>
          <w:rFonts w:cs="Traditional Arabic" w:hint="cs"/>
          <w:sz w:val="36"/>
          <w:szCs w:val="36"/>
          <w:rtl/>
        </w:rPr>
        <w:t xml:space="preserve">وقد بين إبراهيم الحوراني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1"/>
      </w:r>
      <w:r w:rsidRPr="008D7B08">
        <w:rPr>
          <w:rFonts w:ascii="Lotus Linotype" w:hAnsi="Lotus Linotype" w:cs="Traditional Arabic"/>
          <w:sz w:val="36"/>
          <w:szCs w:val="36"/>
          <w:vertAlign w:val="superscript"/>
          <w:rtl/>
        </w:rPr>
        <w:t>)</w:t>
      </w:r>
      <w:r>
        <w:rPr>
          <w:rFonts w:cs="Traditional Arabic" w:hint="cs"/>
          <w:sz w:val="36"/>
          <w:szCs w:val="36"/>
          <w:rtl/>
        </w:rPr>
        <w:t xml:space="preserve"> – مترجم كتاب السنن القويم في تفسير أسفار الكليم – عند شرحه للفصل الأول من سفر التكوين ولوع العبرانيين بهذه الإضافة وأنهم اعتادوا أن </w:t>
      </w:r>
    </w:p>
    <w:p w:rsidR="00262940" w:rsidRDefault="00262940" w:rsidP="00FD45AC">
      <w:pPr>
        <w:spacing w:before="120" w:line="600" w:lineRule="exact"/>
        <w:jc w:val="lowKashida"/>
        <w:rPr>
          <w:rFonts w:cs="Traditional Arabic"/>
          <w:sz w:val="36"/>
          <w:szCs w:val="36"/>
          <w:rtl/>
        </w:rPr>
      </w:pPr>
      <w:r>
        <w:rPr>
          <w:rFonts w:cs="Traditional Arabic" w:hint="cs"/>
          <w:sz w:val="36"/>
          <w:szCs w:val="36"/>
          <w:rtl/>
        </w:rPr>
        <w:t xml:space="preserve">ينسبوا مايريدون تعظيمه إلى الله تعالى )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2"/>
      </w:r>
      <w:r w:rsidRPr="008D7B08">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Pr="008D7B08">
        <w:rPr>
          <w:rFonts w:ascii="Lotus Linotype" w:hAnsi="Lotus Linotype" w:cs="Traditional Arabic" w:hint="cs"/>
          <w:sz w:val="36"/>
          <w:szCs w:val="36"/>
          <w:rtl/>
        </w:rPr>
        <w:t xml:space="preserve"> </w:t>
      </w:r>
    </w:p>
    <w:p w:rsidR="00BD42E5" w:rsidRDefault="00BD42E5">
      <w:pPr>
        <w:bidi w:val="0"/>
        <w:rPr>
          <w:rFonts w:cs="Traditional Arabic"/>
          <w:sz w:val="36"/>
          <w:szCs w:val="36"/>
        </w:rPr>
      </w:pPr>
      <w:r>
        <w:rPr>
          <w:rFonts w:cs="Traditional Arabic"/>
          <w:sz w:val="36"/>
          <w:szCs w:val="36"/>
          <w:rtl/>
        </w:rPr>
        <w:br w:type="page"/>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ثانيا :  استدلالهم بأن المسيح كلمة الله :</w:t>
      </w:r>
    </w:p>
    <w:p w:rsidR="00262940" w:rsidRDefault="00262940" w:rsidP="00BD42E5">
      <w:pPr>
        <w:spacing w:before="120" w:line="560" w:lineRule="exact"/>
        <w:ind w:firstLine="567"/>
        <w:jc w:val="lowKashida"/>
        <w:rPr>
          <w:rFonts w:cs="Traditional Arabic"/>
          <w:sz w:val="36"/>
          <w:szCs w:val="36"/>
          <w:rtl/>
        </w:rPr>
      </w:pPr>
      <w:r>
        <w:rPr>
          <w:rFonts w:cs="Traditional Arabic" w:hint="cs"/>
          <w:sz w:val="36"/>
          <w:szCs w:val="36"/>
          <w:rtl/>
        </w:rPr>
        <w:t>من أشهر ما يستدل به النصارى على ألوهية المسيح من القرآن الكريم هو وصفه بالكلمة كما في قوله الله تعالى</w:t>
      </w:r>
      <w:r w:rsidR="00BD42E5">
        <w:rPr>
          <w:rFonts w:cs="Traditional Arabic" w:hint="cs"/>
          <w:sz w:val="36"/>
          <w:szCs w:val="36"/>
          <w:rtl/>
        </w:rPr>
        <w:t>:</w:t>
      </w:r>
      <w:r>
        <w:rPr>
          <w:rFonts w:cs="Traditional Arabic" w:hint="cs"/>
          <w:sz w:val="36"/>
          <w:szCs w:val="36"/>
          <w:rtl/>
        </w:rPr>
        <w:t xml:space="preserve">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055" w:hAnsi="QCF_P055" w:cs="QCF_P055"/>
          <w:b/>
          <w:bCs/>
          <w:color w:val="000000"/>
          <w:sz w:val="32"/>
          <w:szCs w:val="32"/>
          <w:rtl/>
        </w:rPr>
        <w:t>ﯮ</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ﯯ</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ﯰ</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ﯱ</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ﯲ</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ﯳ</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ﯴ</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ﯵ</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ﯶ</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ﯷ</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ﯸ</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ﯹ</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ﯺ</w:t>
      </w:r>
      <w:r w:rsidR="00BD42E5">
        <w:rPr>
          <w:rFonts w:ascii="QCF_P055" w:hAnsi="QCF_P055" w:cs="QCF_P055"/>
          <w:b/>
          <w:bCs/>
          <w:color w:val="000000"/>
          <w:sz w:val="2"/>
          <w:szCs w:val="2"/>
          <w:rtl/>
        </w:rPr>
        <w:t xml:space="preserve"> </w:t>
      </w:r>
      <w:r w:rsidR="00BD42E5">
        <w:rPr>
          <w:rFonts w:ascii="QCF_P055" w:hAnsi="QCF_P055" w:cs="QCF_P055"/>
          <w:b/>
          <w:bCs/>
          <w:color w:val="000000"/>
          <w:sz w:val="32"/>
          <w:szCs w:val="32"/>
          <w:rtl/>
        </w:rPr>
        <w:t>ﯻ</w:t>
      </w:r>
      <w:r w:rsidR="00BD42E5">
        <w:rPr>
          <w:rFonts w:ascii="QCF_P055" w:hAnsi="QCF_P055" w:cs="QCF_P055"/>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3"/>
      </w:r>
      <w:r w:rsidRPr="008D7B08">
        <w:rPr>
          <w:rFonts w:ascii="Lotus Linotype" w:hAnsi="Lotus Linotype" w:cs="Traditional Arabic"/>
          <w:sz w:val="36"/>
          <w:szCs w:val="36"/>
          <w:vertAlign w:val="superscript"/>
          <w:rtl/>
        </w:rPr>
        <w:t>)</w:t>
      </w:r>
      <w:r>
        <w:rPr>
          <w:rFonts w:cs="Traditional Arabic" w:hint="cs"/>
          <w:sz w:val="36"/>
          <w:szCs w:val="36"/>
          <w:rtl/>
        </w:rPr>
        <w:t>وكقوله تعالى</w:t>
      </w:r>
      <w:r w:rsidR="00BD42E5">
        <w:rPr>
          <w:rFonts w:cs="Traditional Arabic" w:hint="cs"/>
          <w:sz w:val="36"/>
          <w:szCs w:val="36"/>
          <w:rtl/>
        </w:rPr>
        <w:t>:</w:t>
      </w:r>
      <w:r>
        <w:rPr>
          <w:rFonts w:cs="Traditional Arabic" w:hint="cs"/>
          <w:sz w:val="36"/>
          <w:szCs w:val="36"/>
          <w:rtl/>
        </w:rPr>
        <w:t xml:space="preserve"> </w:t>
      </w:r>
      <w:r w:rsidR="00BD42E5">
        <w:rPr>
          <w:rFonts w:ascii="QCF_BSML" w:hAnsi="QCF_BSML" w:cs="QCF_BSML"/>
          <w:color w:val="000000"/>
          <w:sz w:val="32"/>
          <w:szCs w:val="32"/>
          <w:rtl/>
        </w:rPr>
        <w:t>ﮋ</w:t>
      </w:r>
      <w:r w:rsidR="00BD42E5">
        <w:rPr>
          <w:rFonts w:ascii="QCF_BSML" w:hAnsi="QCF_BSML" w:cs="QCF_BSML" w:hint="cs"/>
          <w:color w:val="000000"/>
          <w:sz w:val="2"/>
          <w:szCs w:val="2"/>
          <w:rtl/>
        </w:rPr>
        <w:t xml:space="preserve"> </w:t>
      </w:r>
      <w:r w:rsidR="00BD42E5">
        <w:rPr>
          <w:rFonts w:ascii="QCF_P105" w:hAnsi="QCF_P105" w:cs="QCF_P105"/>
          <w:b/>
          <w:bCs/>
          <w:color w:val="000000"/>
          <w:sz w:val="32"/>
          <w:szCs w:val="32"/>
          <w:rtl/>
        </w:rPr>
        <w:t>ﭞ</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ﭟ</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ﭠ</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ﭡ</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ﭢ</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ﭣ</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ﭤ</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ﭥ</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ﭦ</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ﭧ</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ﭨ</w:t>
      </w:r>
      <w:r w:rsidR="00BD42E5">
        <w:rPr>
          <w:rFonts w:ascii="QCF_P105" w:hAnsi="QCF_P105" w:cs="QCF_P105"/>
          <w:b/>
          <w:bCs/>
          <w:color w:val="000000"/>
          <w:sz w:val="2"/>
          <w:szCs w:val="2"/>
          <w:rtl/>
        </w:rPr>
        <w:t xml:space="preserve"> </w:t>
      </w:r>
      <w:r w:rsidR="00BD42E5">
        <w:rPr>
          <w:rFonts w:ascii="QCF_BSML" w:hAnsi="QCF_BSML" w:cs="QCF_BSML"/>
          <w:color w:val="000000"/>
          <w:sz w:val="32"/>
          <w:szCs w:val="32"/>
          <w:rtl/>
        </w:rPr>
        <w:t>ﮊ</w:t>
      </w:r>
      <w:r w:rsidR="00BD42E5">
        <w:rPr>
          <w:rFonts w:ascii="Arial" w:hAnsi="Arial" w:cs="Arial"/>
          <w:color w:val="000000"/>
          <w:sz w:val="2"/>
          <w:szCs w:val="2"/>
        </w:rPr>
        <w:t xml:space="preserve"> </w:t>
      </w:r>
      <w:r>
        <w:rPr>
          <w:rFonts w:cs="Traditional Arabic" w:hint="cs"/>
          <w:sz w:val="36"/>
          <w:szCs w:val="36"/>
          <w:rtl/>
        </w:rPr>
        <w:t xml:space="preserve">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4"/>
      </w:r>
      <w:r w:rsidRPr="008D7B08">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 xml:space="preserve">فيزعم أن النصارى أن إضافة الكلمة إلى الله يدل على أنها هي الأقنوم الثاني المتصل بالأقنوم الأول والمتحد معه والتعبير بالإلقاء يشير إلى أن هذه الكلمة جوهر مستقل ويؤيده – بزعمهم – ما ورد في إنجيل يوحنا (في البدأ كان الكلمة وكان الكلمة عند الله وكان الكلمة الله )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5"/>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وكذلك ما ورد في رؤيا يوحنا (ويدعى اسمه كلمة الله)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6"/>
      </w:r>
      <w:r w:rsidRPr="008D7B08">
        <w:rPr>
          <w:rFonts w:ascii="Lotus Linotype" w:hAnsi="Lotus Linotype" w:cs="Traditional Arabic"/>
          <w:sz w:val="36"/>
          <w:szCs w:val="36"/>
          <w:vertAlign w:val="superscript"/>
          <w:rtl/>
        </w:rPr>
        <w:t>)</w:t>
      </w:r>
      <w:r>
        <w:rPr>
          <w:rFonts w:cs="Traditional Arabic" w:hint="cs"/>
          <w:sz w:val="36"/>
          <w:szCs w:val="36"/>
          <w:rtl/>
        </w:rPr>
        <w:t xml:space="preserve"> فالكلمة بزعمهم من الله كما يقال هذه الخرقة من هذا الثوب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يقول القس إبراهيم لوقا (إن من المسلم به أن الله أزلي وأن القدم صفة خاصة به وحده جل شأنه كبقية صفاته الحسنى كالعلم والحياة والكلام فكل ما يتعلق بذات الله فهو أزلي غير محدث فلا بد أن يكون كلمة الله أزليا وهذا واضح من قول القرآن "ألقاها إلى مريم" أي أن هذه الكلمة كائن قبل أن يلقى إلى مريم ...فإذا ثبت أن المسيح أزلي لأنه كلمة الله وثبت أنه لا أزلي سوى الله وجب أن يكون المسيح هو ذات الله جل شأنه وهذه نتيجة لازمة لا مفر من التسليم بها)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7"/>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وقد رد الشيخ رشيد على استدلالهم بوصف المسيح بالكلمة في القرآن الكريم على ألوهيته مبينا بطلان تفسيرهم لها وذلك من عدة أوجه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الوجه الأول : أن المراد بالكلمة هي كلمة التكوين وأن عيسى عليه السلام مخلوق بكلمة "كن" وليس هو عين الكلمة </w:t>
      </w:r>
    </w:p>
    <w:p w:rsidR="00262940" w:rsidRDefault="00262940" w:rsidP="00BD42E5">
      <w:pPr>
        <w:spacing w:before="120" w:line="560" w:lineRule="exact"/>
        <w:ind w:firstLine="567"/>
        <w:jc w:val="lowKashida"/>
        <w:rPr>
          <w:rFonts w:cs="Traditional Arabic"/>
          <w:sz w:val="36"/>
          <w:szCs w:val="36"/>
          <w:rtl/>
        </w:rPr>
      </w:pPr>
      <w:r>
        <w:rPr>
          <w:rFonts w:cs="Traditional Arabic" w:hint="cs"/>
          <w:sz w:val="36"/>
          <w:szCs w:val="36"/>
          <w:rtl/>
        </w:rPr>
        <w:t>يقول الشيخ رشيد عند تفسيره لقول الله تعالى</w:t>
      </w:r>
      <w:r w:rsidR="00BD42E5">
        <w:rPr>
          <w:rFonts w:cs="Traditional Arabic" w:hint="cs"/>
          <w:sz w:val="36"/>
          <w:szCs w:val="36"/>
          <w:rtl/>
        </w:rPr>
        <w:t>:</w:t>
      </w:r>
      <w:r>
        <w:rPr>
          <w:rFonts w:cs="Traditional Arabic" w:hint="cs"/>
          <w:sz w:val="36"/>
          <w:szCs w:val="36"/>
          <w:rtl/>
        </w:rPr>
        <w:t xml:space="preserve">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105" w:hAnsi="QCF_P105" w:cs="QCF_P105"/>
          <w:b/>
          <w:bCs/>
          <w:color w:val="000000"/>
          <w:sz w:val="32"/>
          <w:szCs w:val="32"/>
          <w:rtl/>
        </w:rPr>
        <w:t>ﭥ</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ﭦ</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ﭧ</w:t>
      </w:r>
      <w:r w:rsidR="00BD42E5">
        <w:rPr>
          <w:rFonts w:ascii="QCF_P105" w:hAnsi="QCF_P105" w:cs="QCF_P105"/>
          <w:b/>
          <w:bCs/>
          <w:color w:val="000000"/>
          <w:sz w:val="2"/>
          <w:szCs w:val="2"/>
          <w:rtl/>
        </w:rPr>
        <w:t xml:space="preserve"> </w:t>
      </w:r>
      <w:r w:rsidR="00BD42E5">
        <w:rPr>
          <w:rFonts w:ascii="QCF_P105" w:hAnsi="QCF_P105" w:cs="QCF_P105"/>
          <w:b/>
          <w:bCs/>
          <w:color w:val="000000"/>
          <w:sz w:val="32"/>
          <w:szCs w:val="32"/>
          <w:rtl/>
        </w:rPr>
        <w:t>ﭨ</w:t>
      </w:r>
      <w:r w:rsidR="00BD42E5">
        <w:rPr>
          <w:rFonts w:ascii="QCF_P105" w:hAnsi="QCF_P105" w:cs="QCF_P105"/>
          <w:b/>
          <w:bCs/>
          <w:color w:val="000000"/>
          <w:sz w:val="2"/>
          <w:szCs w:val="2"/>
          <w:rtl/>
        </w:rPr>
        <w:t xml:space="preserve"> </w:t>
      </w:r>
      <w:r w:rsidR="00BD42E5">
        <w:rPr>
          <w:rFonts w:ascii="QCF_BSML" w:hAnsi="QCF_BSML" w:cs="QCF_BSML"/>
          <w:color w:val="000000"/>
          <w:sz w:val="32"/>
          <w:szCs w:val="32"/>
          <w:rtl/>
        </w:rPr>
        <w:t>ﮊ</w:t>
      </w:r>
      <w:r w:rsidR="00BD42E5">
        <w:rPr>
          <w:rFonts w:cs="Traditional Arabic" w:hint="cs"/>
          <w:sz w:val="36"/>
          <w:szCs w:val="36"/>
          <w:rtl/>
        </w:rPr>
        <w:t xml:space="preserve"> </w:t>
      </w:r>
      <w:r>
        <w:rPr>
          <w:rFonts w:cs="Traditional Arabic" w:hint="cs"/>
          <w:sz w:val="36"/>
          <w:szCs w:val="36"/>
          <w:rtl/>
        </w:rPr>
        <w:t xml:space="preserve">(أي وهو تحقيق كلمته التي ألقاها إلى أمه مريم ومصداقها والمراد كلمة التكوين أو البشارة فإنه لما أرسل إليها الروح الأمين جبريل عليه السلام بشرها بأنه مأمور بأن يهب لها غلاما زكيا فاستنكرت أن يكون لها ولد وهي عذراء لم تتزوج فقال لها "كذلك الله يخلق ما يشاء إذا قضى أمرا فإنما يقول له كن فيكون" فكلمة " كن " هي الكلمة الدالة على التكوين بمحض قدرة الله تعالى عند إرادته خلق الشيء وإيجاده وقد خلق المسيح بهذه الكلمة)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8"/>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فالمسيح مخلوق بكلمة كن وليس هو الكلمة إذ أنه مخلوق بإرادة الله وأمره ثم إن القول بأن المسيح هو عين كلمة كن يلزم منه لوازم باطلة حيث يكون الكلام الذي سمعه موسى هو المسيح نفسه ولم يقل بهذا المعنى الباطل أحد والخالق لم يخلق الأشياء بعيسى لأن عيسى نفسه مخلوق وكلام الله ليس مخلوقا فعيسى قد خلق بكلمة من كلمات الله التي لا تنفد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09"/>
      </w:r>
      <w:r w:rsidRPr="008D7B08">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BD42E5">
      <w:pPr>
        <w:spacing w:before="120" w:line="560" w:lineRule="exact"/>
        <w:ind w:firstLine="567"/>
        <w:jc w:val="lowKashida"/>
        <w:rPr>
          <w:rFonts w:cs="Traditional Arabic"/>
          <w:sz w:val="36"/>
          <w:szCs w:val="36"/>
          <w:rtl/>
        </w:rPr>
      </w:pPr>
      <w:r>
        <w:rPr>
          <w:rFonts w:cs="Traditional Arabic" w:hint="cs"/>
          <w:sz w:val="36"/>
          <w:szCs w:val="36"/>
          <w:rtl/>
        </w:rPr>
        <w:t xml:space="preserve">ويوضح ذلك ما ورد في ثنايا نصوص الكتاب المقدس فقد جاء سفر التكوين (وقال الله ليكن نور فكان نور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10"/>
      </w:r>
      <w:r w:rsidRPr="008D7B08">
        <w:rPr>
          <w:rFonts w:ascii="Lotus Linotype" w:hAnsi="Lotus Linotype" w:cs="Traditional Arabic"/>
          <w:sz w:val="36"/>
          <w:szCs w:val="36"/>
          <w:vertAlign w:val="superscript"/>
          <w:rtl/>
        </w:rPr>
        <w:t>)</w:t>
      </w:r>
      <w:r>
        <w:rPr>
          <w:rFonts w:cs="Traditional Arabic" w:hint="cs"/>
          <w:sz w:val="36"/>
          <w:szCs w:val="36"/>
          <w:rtl/>
        </w:rPr>
        <w:t xml:space="preserve"> وقال الله ليكن جلد في وسط المياه ...وكان كذلك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11"/>
      </w:r>
      <w:r w:rsidRPr="008D7B08">
        <w:rPr>
          <w:rFonts w:ascii="Lotus Linotype" w:hAnsi="Lotus Linotype" w:cs="Traditional Arabic"/>
          <w:sz w:val="36"/>
          <w:szCs w:val="36"/>
          <w:vertAlign w:val="superscript"/>
          <w:rtl/>
        </w:rPr>
        <w:t>)</w:t>
      </w:r>
      <w:r>
        <w:rPr>
          <w:rFonts w:cs="Traditional Arabic" w:hint="cs"/>
          <w:sz w:val="36"/>
          <w:szCs w:val="36"/>
          <w:rtl/>
        </w:rPr>
        <w:t>..)</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12"/>
      </w:r>
      <w:r w:rsidRPr="008D7B08">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وفي سفر المزامير (لأنه قال فكان هو أمر فصار) </w:t>
      </w:r>
      <w:r w:rsidRPr="008D7B08">
        <w:rPr>
          <w:rFonts w:ascii="Lotus Linotype" w:hAnsi="Lotus Linotype" w:cs="Traditional Arabic"/>
          <w:sz w:val="36"/>
          <w:szCs w:val="36"/>
          <w:vertAlign w:val="superscript"/>
          <w:rtl/>
        </w:rPr>
        <w:t>(</w:t>
      </w:r>
      <w:r w:rsidRPr="008D7B08">
        <w:rPr>
          <w:rStyle w:val="a4"/>
          <w:rFonts w:ascii="Lotus Linotype" w:hAnsi="Lotus Linotype" w:cs="Traditional Arabic"/>
          <w:sz w:val="36"/>
          <w:szCs w:val="36"/>
          <w:rtl/>
        </w:rPr>
        <w:footnoteReference w:id="913"/>
      </w:r>
      <w:r w:rsidRPr="008D7B08">
        <w:rPr>
          <w:rFonts w:ascii="Lotus Linotype" w:hAnsi="Lotus Linotype" w:cs="Traditional Arabic"/>
          <w:sz w:val="36"/>
          <w:szCs w:val="36"/>
          <w:vertAlign w:val="superscript"/>
          <w:rtl/>
        </w:rPr>
        <w:t>)</w:t>
      </w:r>
      <w:r w:rsidRPr="008D7B0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540" w:lineRule="exact"/>
        <w:ind w:firstLine="567"/>
        <w:jc w:val="lowKashida"/>
        <w:rPr>
          <w:rFonts w:cs="Traditional Arabic"/>
          <w:sz w:val="36"/>
          <w:szCs w:val="36"/>
          <w:rtl/>
        </w:rPr>
      </w:pPr>
      <w:r>
        <w:rPr>
          <w:rFonts w:cs="Traditional Arabic" w:hint="cs"/>
          <w:sz w:val="36"/>
          <w:szCs w:val="36"/>
          <w:rtl/>
        </w:rPr>
        <w:t xml:space="preserve">فتبين أن نصوصهم التي يقدسونها شهد بأن الكلمة من الله هي كلمة التكوين لا كما زعم النصارى بأن المسيح هو الكلمة </w:t>
      </w:r>
    </w:p>
    <w:p w:rsidR="00262940" w:rsidRDefault="00262940" w:rsidP="00BD42E5">
      <w:pPr>
        <w:spacing w:before="120" w:line="540" w:lineRule="exact"/>
        <w:ind w:firstLine="567"/>
        <w:jc w:val="lowKashida"/>
        <w:rPr>
          <w:rFonts w:cs="Traditional Arabic"/>
          <w:sz w:val="36"/>
          <w:szCs w:val="36"/>
          <w:rtl/>
        </w:rPr>
      </w:pPr>
      <w:r>
        <w:rPr>
          <w:rFonts w:cs="Traditional Arabic" w:hint="cs"/>
          <w:sz w:val="36"/>
          <w:szCs w:val="36"/>
          <w:rtl/>
        </w:rPr>
        <w:lastRenderedPageBreak/>
        <w:t xml:space="preserve">وقد بين الشيخ رشيد أن سبب اختصاص المسيح بإطلاق الكلمة عليه فقال ( إن كل شيء قد خلق بكلمة التكوين فلماذا خص المسيح بإطلاق الكلمة عليه وأجيب عن ذلك بأن الأشياء تنسب في العادة والعرف العام في البشر إلى أسبابها ولما فقد في تكوين المسيح وعلوق أمه به ما جعله الله سببا للعلوق وهو تلقيح ماء الرجل لما في الرحم من البيوض التي يتكون منها الجنين أضيف هذا التكوين إلى كلمة الله وأطلقت الكلمة على المكون إيذانا بذلك أو جعل كأنه نفس الكلمة مبالغة وهذا هو الوجه المشهور)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4"/>
      </w:r>
      <w:r w:rsidRPr="00233C4C">
        <w:rPr>
          <w:rFonts w:ascii="Lotus Linotype" w:hAnsi="Lotus Linotype" w:cs="Traditional Arabic"/>
          <w:sz w:val="36"/>
          <w:szCs w:val="36"/>
          <w:vertAlign w:val="superscript"/>
          <w:rtl/>
        </w:rPr>
        <w:t>)</w:t>
      </w:r>
      <w:r w:rsidRPr="00233C4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540" w:lineRule="exact"/>
        <w:ind w:firstLine="567"/>
        <w:jc w:val="lowKashida"/>
        <w:rPr>
          <w:rFonts w:cs="Traditional Arabic"/>
          <w:sz w:val="36"/>
          <w:szCs w:val="36"/>
          <w:rtl/>
        </w:rPr>
      </w:pPr>
      <w:r>
        <w:rPr>
          <w:rFonts w:cs="Traditional Arabic" w:hint="cs"/>
          <w:sz w:val="36"/>
          <w:szCs w:val="36"/>
          <w:rtl/>
        </w:rPr>
        <w:t xml:space="preserve">وقد رد الشيخ رشيد على استدلال النصارى بلفظ "ألقاها " على أزلية الكلمة وأنها جوهر مستقل بذاتها – كما سبق من كلام القس إبراهيم لوقا – مبينا أن لفظ ألفاها لا يدل على أزلية الكلمة فقال (الإلقاء يستعمل في المعاني والكلام كما يستعمل في المتاع قال تعالى </w:t>
      </w:r>
      <w:r w:rsidR="00BD42E5">
        <w:rPr>
          <w:rFonts w:ascii="QCF_BSML" w:hAnsi="QCF_BSML" w:cs="QCF_BSML"/>
          <w:color w:val="000000"/>
          <w:sz w:val="32"/>
          <w:szCs w:val="32"/>
          <w:rtl/>
        </w:rPr>
        <w:t>ﮋ</w:t>
      </w:r>
      <w:r w:rsidR="00BD42E5">
        <w:rPr>
          <w:rFonts w:ascii="QCF_BSML" w:hAnsi="QCF_BSML" w:cs="QCF_BSML"/>
          <w:color w:val="000000"/>
          <w:sz w:val="2"/>
          <w:szCs w:val="2"/>
          <w:rtl/>
        </w:rPr>
        <w:t xml:space="preserve"> </w:t>
      </w:r>
      <w:r w:rsidR="00BD42E5">
        <w:rPr>
          <w:rFonts w:ascii="QCF_P276" w:hAnsi="QCF_P276" w:cs="QCF_P276"/>
          <w:b/>
          <w:bCs/>
          <w:color w:val="000000"/>
          <w:sz w:val="32"/>
          <w:szCs w:val="32"/>
          <w:rtl/>
        </w:rPr>
        <w:t>ﯡ</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ﯢ</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ﯣ</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ﯤ</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ﯥ</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ﯦ</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ﯧ</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ﯨ</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ﯩ</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ﯪ</w:t>
      </w:r>
      <w:r w:rsidR="00BD42E5">
        <w:rPr>
          <w:rFonts w:ascii="QCF_P276" w:hAnsi="QCF_P276" w:cs="QCF_P276"/>
          <w:b/>
          <w:bCs/>
          <w:color w:val="000000"/>
          <w:sz w:val="2"/>
          <w:szCs w:val="2"/>
          <w:rtl/>
        </w:rPr>
        <w:t xml:space="preserve"> </w:t>
      </w:r>
      <w:r w:rsidR="00BD42E5">
        <w:rPr>
          <w:rFonts w:ascii="QCF_P276" w:hAnsi="QCF_P276" w:cs="QCF_P276"/>
          <w:b/>
          <w:bCs/>
          <w:color w:val="000000"/>
          <w:sz w:val="32"/>
          <w:szCs w:val="32"/>
          <w:rtl/>
        </w:rPr>
        <w:t>ﯫ</w:t>
      </w:r>
      <w:r w:rsidR="00BD42E5">
        <w:rPr>
          <w:rFonts w:ascii="Arial" w:hAnsi="Arial" w:cs="Arial"/>
          <w:color w:val="000000"/>
          <w:sz w:val="2"/>
          <w:szCs w:val="2"/>
          <w:rtl/>
        </w:rPr>
        <w:t xml:space="preserve"> </w:t>
      </w:r>
      <w:r w:rsidR="00BD42E5">
        <w:rPr>
          <w:rFonts w:ascii="QCF_BSML" w:hAnsi="QCF_BSML" w:cs="QCF_BSML"/>
          <w:color w:val="000000"/>
          <w:sz w:val="32"/>
          <w:szCs w:val="32"/>
          <w:rtl/>
        </w:rPr>
        <w:t>ﮊ</w:t>
      </w:r>
      <w:r w:rsidR="00BD42E5">
        <w:rPr>
          <w:rFonts w:ascii="QCF_BSML" w:hAnsi="QCF_BSML" w:cs="QCF_BSML"/>
          <w:color w:val="000000"/>
          <w:sz w:val="2"/>
          <w:szCs w:val="2"/>
        </w:rPr>
        <w:t xml:space="preserve">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5"/>
      </w:r>
      <w:r w:rsidRPr="00233C4C">
        <w:rPr>
          <w:rFonts w:ascii="Lotus Linotype" w:hAnsi="Lotus Linotype" w:cs="Traditional Arabic"/>
          <w:sz w:val="36"/>
          <w:szCs w:val="36"/>
          <w:vertAlign w:val="superscript"/>
          <w:rtl/>
        </w:rPr>
        <w:t>)</w:t>
      </w:r>
      <w:r>
        <w:rPr>
          <w:rFonts w:cs="Traditional Arabic" w:hint="cs"/>
          <w:sz w:val="36"/>
          <w:szCs w:val="36"/>
          <w:rtl/>
        </w:rPr>
        <w:t xml:space="preserve"> ومعناه الطرح والنبذ فلما عبر الله عن التكوين أو البشارة بالكلمة حسن التعبير بقوله (وكلمته ألقاها إلى مريم) أي أوصلها إليها وبلغها إياها)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6"/>
      </w:r>
      <w:r w:rsidRPr="00233C4C">
        <w:rPr>
          <w:rFonts w:ascii="Lotus Linotype" w:hAnsi="Lotus Linotype" w:cs="Traditional Arabic"/>
          <w:sz w:val="36"/>
          <w:szCs w:val="36"/>
          <w:vertAlign w:val="superscript"/>
          <w:rtl/>
        </w:rPr>
        <w:t>)</w:t>
      </w:r>
      <w:r w:rsidRPr="00233C4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540" w:lineRule="exact"/>
        <w:ind w:firstLine="567"/>
        <w:jc w:val="lowKashida"/>
        <w:rPr>
          <w:rFonts w:cs="Traditional Arabic"/>
          <w:sz w:val="36"/>
          <w:szCs w:val="36"/>
          <w:rtl/>
        </w:rPr>
      </w:pPr>
      <w:r>
        <w:rPr>
          <w:rFonts w:cs="Traditional Arabic" w:hint="cs"/>
          <w:sz w:val="36"/>
          <w:szCs w:val="36"/>
          <w:rtl/>
        </w:rPr>
        <w:t xml:space="preserve">ويشهد لذلك ما ورد في نصوص الكتاب المقدس كما في سفر المزامير (الرب يعطي كلمة المبشرات بها جند كثير)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7"/>
      </w:r>
      <w:r w:rsidRPr="00233C4C">
        <w:rPr>
          <w:rFonts w:ascii="Lotus Linotype" w:hAnsi="Lotus Linotype" w:cs="Traditional Arabic"/>
          <w:sz w:val="36"/>
          <w:szCs w:val="36"/>
          <w:vertAlign w:val="superscript"/>
          <w:rtl/>
        </w:rPr>
        <w:t>)</w:t>
      </w:r>
      <w:r w:rsidRPr="00233C4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BD42E5">
      <w:pPr>
        <w:spacing w:before="120" w:line="540" w:lineRule="exact"/>
        <w:ind w:firstLine="567"/>
        <w:jc w:val="lowKashida"/>
        <w:rPr>
          <w:rFonts w:cs="Traditional Arabic"/>
          <w:sz w:val="36"/>
          <w:szCs w:val="36"/>
          <w:rtl/>
        </w:rPr>
      </w:pPr>
      <w:r>
        <w:rPr>
          <w:rFonts w:cs="Traditional Arabic" w:hint="cs"/>
          <w:sz w:val="36"/>
          <w:szCs w:val="36"/>
          <w:rtl/>
        </w:rPr>
        <w:t xml:space="preserve">وفيه (أرسل كلمته فشفاهم)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8"/>
      </w:r>
      <w:r w:rsidRPr="00233C4C">
        <w:rPr>
          <w:rFonts w:ascii="Lotus Linotype" w:hAnsi="Lotus Linotype" w:cs="Traditional Arabic"/>
          <w:sz w:val="36"/>
          <w:szCs w:val="36"/>
          <w:vertAlign w:val="superscript"/>
          <w:rtl/>
        </w:rPr>
        <w:t>)</w:t>
      </w:r>
      <w:r>
        <w:rPr>
          <w:rFonts w:cs="Traditional Arabic" w:hint="cs"/>
          <w:sz w:val="36"/>
          <w:szCs w:val="36"/>
          <w:rtl/>
        </w:rPr>
        <w:t xml:space="preserve"> وفي سفر أشعيا (هكذا تكون كلمتي التي تخرج من فمي لا ترجع إلي فارغة بل تعمل ما سررت به وتنجح في ما أرسلتها له) </w:t>
      </w:r>
      <w:r w:rsidRPr="00233C4C">
        <w:rPr>
          <w:rFonts w:ascii="Lotus Linotype" w:hAnsi="Lotus Linotype" w:cs="Traditional Arabic"/>
          <w:sz w:val="36"/>
          <w:szCs w:val="36"/>
          <w:vertAlign w:val="superscript"/>
          <w:rtl/>
        </w:rPr>
        <w:t>(</w:t>
      </w:r>
      <w:r w:rsidRPr="00233C4C">
        <w:rPr>
          <w:rStyle w:val="a4"/>
          <w:rFonts w:ascii="Lotus Linotype" w:hAnsi="Lotus Linotype" w:cs="Traditional Arabic"/>
          <w:sz w:val="36"/>
          <w:szCs w:val="36"/>
          <w:rtl/>
        </w:rPr>
        <w:footnoteReference w:id="919"/>
      </w:r>
      <w:r w:rsidRPr="00233C4C">
        <w:rPr>
          <w:rFonts w:ascii="Lotus Linotype" w:hAnsi="Lotus Linotype" w:cs="Traditional Arabic"/>
          <w:sz w:val="36"/>
          <w:szCs w:val="36"/>
          <w:vertAlign w:val="superscript"/>
          <w:rtl/>
        </w:rPr>
        <w:t>)</w:t>
      </w:r>
      <w:r w:rsidRPr="00233C4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ففي هذه الفقرات بيان أن الكلمة ترسل وتعمل وتعطى فتجويز النصارى لذلك دون أن يقولوا بأنها جوهر مستقل يلزم منه تجويز ما جاء في القرآن بلفظ الإلقاء وذلك لا يفيد </w:t>
      </w:r>
      <w:r>
        <w:rPr>
          <w:rFonts w:cs="Traditional Arabic" w:hint="cs"/>
          <w:sz w:val="36"/>
          <w:szCs w:val="36"/>
          <w:rtl/>
        </w:rPr>
        <w:lastRenderedPageBreak/>
        <w:t xml:space="preserve">لاهوتية الكلمة الملقاة ولا استقلالها لأن الكلمة اسم جنس وكلمات الله لا نهاية لها والمسيح إنما خلق بكلمة واحدة فقط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0"/>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يقول شيخ الإسلام ابن تيمية (والله تعالى أخبر أنه سبحانه ألقاها إلى مريم والرب سبحانه هو الخالق والكلمة التي ألقاها ليست خالقة إذ الخالق لا يلقيه شيء بل هو يلقي غيره)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1"/>
      </w:r>
      <w:r w:rsidRPr="0092160D">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فهذا هو الوجه الأول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2"/>
      </w:r>
      <w:r w:rsidRPr="0092160D">
        <w:rPr>
          <w:rFonts w:ascii="Lotus Linotype" w:hAnsi="Lotus Linotype" w:cs="Traditional Arabic"/>
          <w:sz w:val="36"/>
          <w:szCs w:val="36"/>
          <w:vertAlign w:val="superscript"/>
          <w:rtl/>
        </w:rPr>
        <w:t>)</w:t>
      </w:r>
      <w:r>
        <w:rPr>
          <w:rFonts w:cs="Traditional Arabic" w:hint="cs"/>
          <w:sz w:val="36"/>
          <w:szCs w:val="36"/>
          <w:rtl/>
        </w:rPr>
        <w:t>من الأوجه التي ذكرها الشيخ رشيد في رده على استدلال النصارى بقوله تعالى "بكلمة منه"</w:t>
      </w:r>
    </w:p>
    <w:p w:rsidR="00262940" w:rsidRDefault="00262940" w:rsidP="006422D4">
      <w:pPr>
        <w:spacing w:before="120" w:line="560" w:lineRule="exact"/>
        <w:ind w:firstLine="567"/>
        <w:jc w:val="lowKashida"/>
        <w:rPr>
          <w:rFonts w:cs="Traditional Arabic"/>
          <w:sz w:val="36"/>
          <w:szCs w:val="36"/>
          <w:rtl/>
        </w:rPr>
      </w:pPr>
      <w:r>
        <w:rPr>
          <w:rFonts w:cs="Traditional Arabic" w:hint="cs"/>
          <w:sz w:val="36"/>
          <w:szCs w:val="36"/>
          <w:rtl/>
        </w:rPr>
        <w:t xml:space="preserve"> الوجه الثاني : بين الشيخ رشيد أن المراد بالكلمة هي بشارة الأنبياء به فقال (أي إن الكلمة هي كلمة البشارة فقال (أنه [أي نعت الكلمة] أطلق على المسيح للإشارة إلى بشارة الأنبياء به فهو قد عرف بكلمة الله أي بوحيه لأنبيائه قاله الأستاذ الإمام والكلمة تطلق على الكلام كقوله</w:t>
      </w:r>
      <w:r w:rsidR="00FD45AC">
        <w:rPr>
          <w:rFonts w:cs="Traditional Arabic" w:hint="cs"/>
          <w:sz w:val="36"/>
          <w:szCs w:val="36"/>
          <w:rtl/>
        </w:rPr>
        <w:t>:</w:t>
      </w:r>
      <w:r>
        <w:rPr>
          <w:rFonts w:cs="Traditional Arabic" w:hint="cs"/>
          <w:sz w:val="36"/>
          <w:szCs w:val="36"/>
          <w:rtl/>
        </w:rPr>
        <w:t xml:space="preserve">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452" w:hAnsi="QCF_P452" w:cs="QCF_P452"/>
          <w:b/>
          <w:bCs/>
          <w:color w:val="000000"/>
          <w:sz w:val="32"/>
          <w:szCs w:val="32"/>
          <w:rtl/>
        </w:rPr>
        <w:t>ﮮ</w:t>
      </w:r>
      <w:r w:rsidR="006422D4">
        <w:rPr>
          <w:rFonts w:ascii="QCF_P452" w:hAnsi="QCF_P452" w:cs="QCF_P452"/>
          <w:b/>
          <w:bCs/>
          <w:color w:val="000000"/>
          <w:sz w:val="2"/>
          <w:szCs w:val="2"/>
          <w:rtl/>
        </w:rPr>
        <w:t xml:space="preserve">  </w:t>
      </w:r>
      <w:r w:rsidR="006422D4">
        <w:rPr>
          <w:rFonts w:ascii="QCF_P452" w:hAnsi="QCF_P452" w:cs="QCF_P452"/>
          <w:b/>
          <w:bCs/>
          <w:color w:val="000000"/>
          <w:sz w:val="32"/>
          <w:szCs w:val="32"/>
          <w:rtl/>
        </w:rPr>
        <w:t>ﮯ</w:t>
      </w:r>
      <w:r w:rsidR="006422D4">
        <w:rPr>
          <w:rFonts w:ascii="QCF_P452" w:hAnsi="QCF_P452" w:cs="QCF_P452"/>
          <w:b/>
          <w:bCs/>
          <w:color w:val="000000"/>
          <w:sz w:val="2"/>
          <w:szCs w:val="2"/>
          <w:rtl/>
        </w:rPr>
        <w:t xml:space="preserve"> </w:t>
      </w:r>
      <w:r w:rsidR="006422D4">
        <w:rPr>
          <w:rFonts w:ascii="QCF_P452" w:hAnsi="QCF_P452" w:cs="QCF_P452"/>
          <w:b/>
          <w:bCs/>
          <w:color w:val="000000"/>
          <w:sz w:val="32"/>
          <w:szCs w:val="32"/>
          <w:rtl/>
        </w:rPr>
        <w:t>ﮰ</w:t>
      </w:r>
      <w:r w:rsidR="006422D4">
        <w:rPr>
          <w:rFonts w:ascii="QCF_P452" w:hAnsi="QCF_P452" w:cs="QCF_P452"/>
          <w:b/>
          <w:bCs/>
          <w:color w:val="000000"/>
          <w:sz w:val="2"/>
          <w:szCs w:val="2"/>
          <w:rtl/>
        </w:rPr>
        <w:t xml:space="preserve">       </w:t>
      </w:r>
      <w:r w:rsidR="006422D4">
        <w:rPr>
          <w:rFonts w:ascii="QCF_P452" w:hAnsi="QCF_P452" w:cs="QCF_P452"/>
          <w:b/>
          <w:bCs/>
          <w:color w:val="000000"/>
          <w:sz w:val="32"/>
          <w:szCs w:val="32"/>
          <w:rtl/>
        </w:rPr>
        <w:t>ﮱ</w:t>
      </w:r>
      <w:r w:rsidR="006422D4">
        <w:rPr>
          <w:rFonts w:ascii="QCF_P452" w:hAnsi="QCF_P452" w:cs="QCF_P452"/>
          <w:b/>
          <w:bCs/>
          <w:color w:val="000000"/>
          <w:sz w:val="2"/>
          <w:szCs w:val="2"/>
          <w:rtl/>
        </w:rPr>
        <w:t xml:space="preserve"> </w:t>
      </w:r>
      <w:r w:rsidR="006422D4">
        <w:rPr>
          <w:rFonts w:ascii="QCF_P452" w:hAnsi="QCF_P452" w:cs="QCF_P452"/>
          <w:b/>
          <w:bCs/>
          <w:color w:val="000000"/>
          <w:sz w:val="32"/>
          <w:szCs w:val="32"/>
          <w:rtl/>
        </w:rPr>
        <w:t>ﯓ</w:t>
      </w:r>
      <w:r w:rsidR="006422D4">
        <w:rPr>
          <w:rFonts w:ascii="QCF_P452" w:hAnsi="QCF_P452" w:cs="QCF_P452"/>
          <w:b/>
          <w:bCs/>
          <w:color w:val="000000"/>
          <w:sz w:val="2"/>
          <w:szCs w:val="2"/>
          <w:rtl/>
        </w:rPr>
        <w:t xml:space="preserve"> </w:t>
      </w:r>
      <w:r w:rsidR="006422D4">
        <w:rPr>
          <w:rFonts w:ascii="QCF_BSML" w:hAnsi="QCF_BSML" w:cs="QCF_BSML"/>
          <w:color w:val="000000"/>
          <w:sz w:val="32"/>
          <w:szCs w:val="32"/>
          <w:rtl/>
        </w:rPr>
        <w:t>ﮊ</w:t>
      </w:r>
      <w:r w:rsidR="006422D4">
        <w:rPr>
          <w:rFonts w:ascii="Arial" w:hAnsi="Arial" w:cs="Arial"/>
          <w:color w:val="000000"/>
          <w:sz w:val="2"/>
          <w:szCs w:val="2"/>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3"/>
      </w:r>
      <w:r w:rsidRPr="0092160D">
        <w:rPr>
          <w:rFonts w:ascii="Lotus Linotype" w:hAnsi="Lotus Linotype" w:cs="Traditional Arabic"/>
          <w:sz w:val="36"/>
          <w:szCs w:val="36"/>
          <w:vertAlign w:val="superscript"/>
          <w:rtl/>
        </w:rPr>
        <w:t>)</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4"/>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وقد يرد على هذا الوجه أن كثيرا من الأنبياء قد بشر بهم قبل مجيئهم كما في بشارات موسى وعيسى بنبينا محمد صلى الله عليه وسلم ولم يسمى أولئك الأنبياء بالكلمة كما اختص بها المسيح ويلزم منه أيضا عدم اختصاص المسيح بهذا الاسم إذ كل مبشر به فهو كلمة من الله!</w:t>
      </w:r>
      <w:r w:rsidR="00BD42E5">
        <w:rPr>
          <w:rFonts w:cs="Traditional Arabic" w:hint="cs"/>
          <w:sz w:val="36"/>
          <w:szCs w:val="36"/>
          <w:rtl/>
        </w:rPr>
        <w:t>.</w:t>
      </w:r>
    </w:p>
    <w:p w:rsidR="00262940" w:rsidRDefault="00262940" w:rsidP="00AB202F">
      <w:pPr>
        <w:spacing w:before="120" w:line="560" w:lineRule="exact"/>
        <w:jc w:val="lowKashida"/>
        <w:rPr>
          <w:rFonts w:cs="Traditional Arabic"/>
          <w:sz w:val="36"/>
          <w:szCs w:val="36"/>
          <w:rtl/>
        </w:rPr>
      </w:pPr>
      <w:r>
        <w:rPr>
          <w:rFonts w:cs="Traditional Arabic" w:hint="cs"/>
          <w:sz w:val="36"/>
          <w:szCs w:val="36"/>
          <w:rtl/>
        </w:rPr>
        <w:t xml:space="preserve">الوجه الثالث : بين الشيخ رشيد أنه أطلق على عيسى عليه السلام لفظ الكلمة وذلك (لمزيد إيضاحه لكلام الله الذي حرفه قومه اليهود حتى أخرجوه عن وجهه وجعلوا الدين ماديا </w:t>
      </w:r>
      <w:r>
        <w:rPr>
          <w:rFonts w:cs="Traditional Arabic" w:hint="cs"/>
          <w:sz w:val="36"/>
          <w:szCs w:val="36"/>
          <w:rtl/>
        </w:rPr>
        <w:lastRenderedPageBreak/>
        <w:t xml:space="preserve">محضا قاله الرازي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5"/>
      </w:r>
      <w:r w:rsidRPr="0092160D">
        <w:rPr>
          <w:rFonts w:ascii="Lotus Linotype" w:hAnsi="Lotus Linotype" w:cs="Traditional Arabic"/>
          <w:sz w:val="36"/>
          <w:szCs w:val="36"/>
          <w:vertAlign w:val="superscript"/>
          <w:rtl/>
        </w:rPr>
        <w:t>)</w:t>
      </w:r>
      <w:r>
        <w:rPr>
          <w:rFonts w:cs="Traditional Arabic" w:hint="cs"/>
          <w:sz w:val="36"/>
          <w:szCs w:val="36"/>
          <w:rtl/>
        </w:rPr>
        <w:t xml:space="preserve">وجعله من قبيل وصف الناس للسلطان العادل بظل الله ونور الله لما أنه سبب لظهور ظل العدل ونور الإحسان فكذلك كان عيسى سببا لظهور كلام الله عز وجل بسبب كثرة بياناته له وإزالة الشبهات والتحريفات عنه)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6"/>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وتشهد لذلك نصوص العهد القديم التي وردت في البشارة بعيسى عليه السلام ففي سفر إرميا (ها أيام تأتي يقول الرب وأقيم الكلمة الصالحة التي تكلمت بها إلى بيت إسرائيل وإلى بيت يهوذا)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7"/>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422D4">
      <w:pPr>
        <w:spacing w:before="120" w:line="560" w:lineRule="exact"/>
        <w:ind w:firstLine="567"/>
        <w:jc w:val="lowKashida"/>
        <w:rPr>
          <w:rFonts w:cs="Traditional Arabic"/>
          <w:sz w:val="36"/>
          <w:szCs w:val="36"/>
          <w:rtl/>
        </w:rPr>
      </w:pPr>
      <w:r>
        <w:rPr>
          <w:rFonts w:cs="Traditional Arabic" w:hint="cs"/>
          <w:sz w:val="36"/>
          <w:szCs w:val="36"/>
          <w:rtl/>
        </w:rPr>
        <w:t xml:space="preserve">وفي سفر إشعياء (لأنه من صهيون تخرج الشريعة ومن أورشليم كلمة الرب فيقضي بين الأمم)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8"/>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فالمسيح عليه السلام أقام كلام الله في التوراة التي كتم اليهود بعض نصوصها وحرفوا البعض الآخر وبلغهم ما شرع لهم وحثهم على التمسك بما جاء في التوراة يقول د.وليم ادي الأمريكي في شرح إنجيل يوحنا (ويحق للمسيح أن يسمى كلمة لأن الله كلمنا به)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29"/>
      </w:r>
      <w:r w:rsidRPr="0092160D">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Pr="0092160D">
        <w:rPr>
          <w:rFonts w:ascii="Lotus Linotype" w:hAnsi="Lotus Linotype"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جاء في العهد الجدي ما نصه ( الله بعد ما كلم الآباء بالأنبياء قديما بأنواع وطرق كثيرة كلمنا في هذه الأيام الأخيرة في ابنه الذي جعله وارثا لكل شيء)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0"/>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ويتضح أن المقصود من كلام الله هو تبليغ الأنبياء لهم شريعة ربهم</w:t>
      </w:r>
    </w:p>
    <w:p w:rsidR="00262940" w:rsidRDefault="00262940" w:rsidP="00FD45AC">
      <w:pPr>
        <w:spacing w:before="120" w:line="560" w:lineRule="exact"/>
        <w:jc w:val="lowKashida"/>
        <w:rPr>
          <w:rFonts w:cs="Traditional Arabic"/>
          <w:sz w:val="36"/>
          <w:szCs w:val="36"/>
          <w:rtl/>
        </w:rPr>
      </w:pPr>
      <w:r>
        <w:rPr>
          <w:rFonts w:cs="Traditional Arabic" w:hint="cs"/>
          <w:sz w:val="36"/>
          <w:szCs w:val="36"/>
          <w:rtl/>
        </w:rPr>
        <w:lastRenderedPageBreak/>
        <w:t xml:space="preserve">الوجه الرابع : بين الشيخ رشيد أن المراد بالكلمة هي كلمة البشارة لمريم بميلاد عيسى عليه السلام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1"/>
      </w:r>
      <w:r w:rsidRPr="0092160D">
        <w:rPr>
          <w:rFonts w:ascii="Lotus Linotype" w:hAnsi="Lotus Linotype" w:cs="Traditional Arabic"/>
          <w:sz w:val="36"/>
          <w:szCs w:val="36"/>
          <w:vertAlign w:val="superscript"/>
          <w:rtl/>
        </w:rPr>
        <w:t>)</w:t>
      </w:r>
      <w:r>
        <w:rPr>
          <w:rFonts w:cs="Traditional Arabic" w:hint="cs"/>
          <w:sz w:val="36"/>
          <w:szCs w:val="36"/>
          <w:rtl/>
        </w:rPr>
        <w:t xml:space="preserve">يقول رحمه الله (المراد بالكلمة كلمة البشارة لأمه فقوله "بكلمة منه" معناه بخبر من عنده أو بشارة وهو كقول القائل ألقى إلي فلان كلمة سرني بها بمعنى أخبرني خبرا فرحت به ...واستُشهد له بقوله </w:t>
      </w:r>
      <w:r w:rsidRPr="006422D4">
        <w:rPr>
          <w:rFonts w:cs="DecoType Naskh Special" w:hint="cs"/>
          <w:b/>
          <w:bCs/>
          <w:sz w:val="28"/>
          <w:szCs w:val="28"/>
          <w:rtl/>
        </w:rPr>
        <w:t>{وكلمته ألقاها إلى مريم}</w:t>
      </w:r>
      <w:r>
        <w:rPr>
          <w:rFonts w:cs="Traditional Arabic" w:hint="cs"/>
          <w:sz w:val="36"/>
          <w:szCs w:val="36"/>
          <w:rtl/>
        </w:rPr>
        <w:t xml:space="preserve"> يعني بشرى الله مريم بعيسى ألقاها إليها ...ولذلك قال عز وجل "أسمه المسيح" فذكر ولم يقل اسمها فيؤنث والكلمة مؤنثة لأن الكلمة غير مقصود بها قصد الاسم الذي هو بمعنى فلان وإنما هو بمعنى البشارة)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2"/>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422D4">
      <w:pPr>
        <w:spacing w:before="120" w:line="560" w:lineRule="exact"/>
        <w:ind w:firstLine="567"/>
        <w:jc w:val="lowKashida"/>
        <w:rPr>
          <w:rFonts w:cs="Traditional Arabic"/>
          <w:sz w:val="36"/>
          <w:szCs w:val="36"/>
          <w:rtl/>
        </w:rPr>
      </w:pPr>
      <w:r>
        <w:rPr>
          <w:rFonts w:cs="Traditional Arabic" w:hint="cs"/>
          <w:sz w:val="36"/>
          <w:szCs w:val="36"/>
          <w:rtl/>
        </w:rPr>
        <w:t xml:space="preserve">ويتبين مما سبق أن تفسيرهم للكلمة بين البطلان ولا يدل على ألوهية المسيح وأزليته – كما يزعم – بل هو يدل علو مرتبته ورفعة درجته – كا يقول المسلمون – يقول شيخ الإسلام ابن تيمية (وبالجملة أي شيء فسروا به الكلمة تبين به فساد قولهم ولكنهم يتكلمون بما لا يفهمونه ويقولون الكذب والكفر المتناقض وإنما عندهم تقليد من أضلهم كما قال سبحانه وتعالى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121" w:hAnsi="QCF_P121" w:cs="QCF_P121"/>
          <w:b/>
          <w:bCs/>
          <w:color w:val="000000"/>
          <w:sz w:val="32"/>
          <w:szCs w:val="32"/>
          <w:rtl/>
        </w:rPr>
        <w:t>ﭑ</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ﭒ</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ﭓ</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ﭔ</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ﭕ</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ﭖ</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ﭗ</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ﭘ</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ﭙ</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ﭚ</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ﭛ</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ﭜ</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ﭝ</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ﭞ</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ﭟ</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ﭠ</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ﭡ</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ﭢ</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ﭣ</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ﭤ</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ﭥ</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ﭦ</w:t>
      </w:r>
      <w:r w:rsidR="006422D4">
        <w:rPr>
          <w:rFonts w:ascii="QCF_P121" w:hAnsi="QCF_P121" w:cs="QCF_P121"/>
          <w:b/>
          <w:bCs/>
          <w:color w:val="000000"/>
          <w:sz w:val="2"/>
          <w:szCs w:val="2"/>
          <w:rtl/>
        </w:rPr>
        <w:t xml:space="preserve"> </w:t>
      </w:r>
      <w:r w:rsidR="006422D4">
        <w:rPr>
          <w:rFonts w:ascii="QCF_P121" w:hAnsi="QCF_P121" w:cs="QCF_P121"/>
          <w:b/>
          <w:bCs/>
          <w:color w:val="000000"/>
          <w:sz w:val="32"/>
          <w:szCs w:val="32"/>
          <w:rtl/>
        </w:rPr>
        <w:t>ﭧ</w:t>
      </w:r>
      <w:r w:rsidR="006422D4">
        <w:rPr>
          <w:rFonts w:ascii="QCF_P121" w:hAnsi="QCF_P121" w:cs="QCF_P121"/>
          <w:b/>
          <w:bCs/>
          <w:color w:val="000000"/>
          <w:sz w:val="2"/>
          <w:szCs w:val="2"/>
          <w:rtl/>
        </w:rPr>
        <w:t xml:space="preserve"> </w:t>
      </w:r>
      <w:r w:rsidR="006422D4">
        <w:rPr>
          <w:rFonts w:ascii="QCF_BSML" w:hAnsi="QCF_BSML" w:cs="QCF_BSML"/>
          <w:color w:val="000000"/>
          <w:sz w:val="32"/>
          <w:szCs w:val="32"/>
          <w:rtl/>
        </w:rPr>
        <w:t>ﮊ</w:t>
      </w:r>
      <w:r w:rsidR="006422D4">
        <w:rPr>
          <w:rFonts w:ascii="Arial" w:hAnsi="Arial" w:cs="Arial"/>
          <w:color w:val="000000"/>
          <w:sz w:val="2"/>
          <w:szCs w:val="2"/>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3"/>
      </w:r>
      <w:r w:rsidRPr="0092160D">
        <w:rPr>
          <w:rFonts w:ascii="Lotus Linotype" w:hAnsi="Lotus Linotype" w:cs="Traditional Arabic"/>
          <w:sz w:val="36"/>
          <w:szCs w:val="36"/>
          <w:vertAlign w:val="superscript"/>
          <w:rtl/>
        </w:rPr>
        <w:t>)</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4"/>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ثالثا : استدلالهم بتأييد المسيح بروح القدس </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يزعم النصارى أن ما ورد في القرآن الكريم من النصوص التي تدل على تأييد المسيح بروح القدس هي دليل على ألوهية المسيح وذلك كقوله تعالى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013" w:hAnsi="QCF_P013" w:cs="QCF_P013"/>
          <w:b/>
          <w:bCs/>
          <w:color w:val="000000"/>
          <w:sz w:val="32"/>
          <w:szCs w:val="32"/>
          <w:rtl/>
        </w:rPr>
        <w:t>ﮯ</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ﮰ</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ﮱ</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ﯓ</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ﯔ</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ﯕ</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ﯖ</w:t>
      </w:r>
      <w:r w:rsidR="006422D4">
        <w:rPr>
          <w:rFonts w:ascii="QCF_P013" w:hAnsi="QCF_P013" w:cs="QCF_P013"/>
          <w:b/>
          <w:bCs/>
          <w:color w:val="000000"/>
          <w:sz w:val="2"/>
          <w:szCs w:val="2"/>
          <w:rtl/>
        </w:rPr>
        <w:t xml:space="preserve"> </w:t>
      </w:r>
      <w:r w:rsidR="006422D4">
        <w:rPr>
          <w:rFonts w:ascii="QCF_P013" w:hAnsi="QCF_P013" w:cs="QCF_P013"/>
          <w:b/>
          <w:bCs/>
          <w:color w:val="000000"/>
          <w:sz w:val="32"/>
          <w:szCs w:val="32"/>
          <w:rtl/>
        </w:rPr>
        <w:t>ﯗ</w:t>
      </w:r>
      <w:r w:rsidR="006422D4">
        <w:rPr>
          <w:rFonts w:ascii="Arial" w:hAnsi="Arial" w:cs="Arial"/>
          <w:color w:val="000000"/>
          <w:sz w:val="2"/>
          <w:szCs w:val="2"/>
          <w:rtl/>
        </w:rPr>
        <w:t xml:space="preserve"> </w:t>
      </w:r>
      <w:r w:rsidR="006422D4">
        <w:rPr>
          <w:rFonts w:ascii="QCF_BSML" w:hAnsi="QCF_BSML" w:cs="QCF_BSML"/>
          <w:color w:val="000000"/>
          <w:sz w:val="32"/>
          <w:szCs w:val="32"/>
          <w:rtl/>
        </w:rPr>
        <w:t>ﮊ</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5"/>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 xml:space="preserve"> وقوله تعالى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126" w:hAnsi="QCF_P126" w:cs="QCF_P126"/>
          <w:b/>
          <w:bCs/>
          <w:color w:val="000000"/>
          <w:sz w:val="32"/>
          <w:szCs w:val="32"/>
          <w:rtl/>
        </w:rPr>
        <w:t>ﭯ</w:t>
      </w:r>
      <w:r w:rsidR="006422D4">
        <w:rPr>
          <w:rFonts w:ascii="QCF_P126" w:hAnsi="QCF_P126" w:cs="QCF_P126"/>
          <w:b/>
          <w:bCs/>
          <w:color w:val="000000"/>
          <w:sz w:val="2"/>
          <w:szCs w:val="2"/>
          <w:rtl/>
        </w:rPr>
        <w:t xml:space="preserve">  </w:t>
      </w:r>
      <w:r w:rsidR="006422D4">
        <w:rPr>
          <w:rFonts w:ascii="QCF_P126" w:hAnsi="QCF_P126" w:cs="QCF_P126"/>
          <w:b/>
          <w:bCs/>
          <w:color w:val="000000"/>
          <w:sz w:val="32"/>
          <w:szCs w:val="32"/>
          <w:rtl/>
        </w:rPr>
        <w:t>ﭰ</w:t>
      </w:r>
      <w:r w:rsidR="006422D4">
        <w:rPr>
          <w:rFonts w:ascii="QCF_P126" w:hAnsi="QCF_P126" w:cs="QCF_P126"/>
          <w:b/>
          <w:bCs/>
          <w:color w:val="000000"/>
          <w:sz w:val="2"/>
          <w:szCs w:val="2"/>
          <w:rtl/>
        </w:rPr>
        <w:t xml:space="preserve"> </w:t>
      </w:r>
      <w:r w:rsidR="006422D4">
        <w:rPr>
          <w:rFonts w:ascii="QCF_P126" w:hAnsi="QCF_P126" w:cs="QCF_P126"/>
          <w:b/>
          <w:bCs/>
          <w:color w:val="000000"/>
          <w:sz w:val="32"/>
          <w:szCs w:val="32"/>
          <w:rtl/>
        </w:rPr>
        <w:t>ﭱ</w:t>
      </w:r>
      <w:r w:rsidR="006422D4">
        <w:rPr>
          <w:rFonts w:ascii="QCF_P126" w:hAnsi="QCF_P126" w:cs="QCF_P126"/>
          <w:b/>
          <w:bCs/>
          <w:color w:val="000000"/>
          <w:sz w:val="2"/>
          <w:szCs w:val="2"/>
          <w:rtl/>
        </w:rPr>
        <w:t xml:space="preserve">  </w:t>
      </w:r>
      <w:r w:rsidR="006422D4">
        <w:rPr>
          <w:rFonts w:ascii="QCF_P126" w:hAnsi="QCF_P126" w:cs="QCF_P126"/>
          <w:b/>
          <w:bCs/>
          <w:color w:val="000000"/>
          <w:sz w:val="32"/>
          <w:szCs w:val="32"/>
          <w:rtl/>
        </w:rPr>
        <w:t>ﭲ</w:t>
      </w:r>
      <w:r w:rsidR="006422D4">
        <w:rPr>
          <w:rFonts w:ascii="QCF_P126" w:hAnsi="QCF_P126" w:cs="QCF_P126"/>
          <w:b/>
          <w:bCs/>
          <w:color w:val="000000"/>
          <w:sz w:val="2"/>
          <w:szCs w:val="2"/>
          <w:rtl/>
        </w:rPr>
        <w:t xml:space="preserve"> </w:t>
      </w:r>
      <w:r w:rsidR="006422D4">
        <w:rPr>
          <w:rFonts w:ascii="QCF_BSML" w:hAnsi="QCF_BSML" w:cs="QCF_BSML"/>
          <w:color w:val="000000"/>
          <w:sz w:val="32"/>
          <w:szCs w:val="32"/>
          <w:rtl/>
        </w:rPr>
        <w:t>ﮊ</w:t>
      </w:r>
      <w:r w:rsidR="006422D4">
        <w:rPr>
          <w:rFonts w:ascii="Arial" w:hAnsi="Arial" w:cs="Arial"/>
          <w:color w:val="000000"/>
          <w:sz w:val="2"/>
          <w:szCs w:val="2"/>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6"/>
      </w:r>
      <w:r w:rsidRPr="0092160D">
        <w:rPr>
          <w:rFonts w:ascii="Lotus Linotype" w:hAnsi="Lotus Linotype" w:cs="Traditional Arabic"/>
          <w:sz w:val="36"/>
          <w:szCs w:val="36"/>
          <w:vertAlign w:val="superscript"/>
          <w:rtl/>
        </w:rPr>
        <w:t>)</w:t>
      </w:r>
      <w:r>
        <w:rPr>
          <w:rFonts w:cs="Traditional Arabic" w:hint="cs"/>
          <w:sz w:val="36"/>
          <w:szCs w:val="36"/>
          <w:rtl/>
        </w:rPr>
        <w:t xml:space="preserve"> وهو موافق لما في إنجيل متى (فلما اعتمد يسوع صعد للوقت من الماء وإذا السموات قد انفتحت له فرأى روح الله نازلا مثل حمامة وآتيا عليه )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7"/>
      </w:r>
      <w:r w:rsidRPr="0092160D">
        <w:rPr>
          <w:rFonts w:ascii="Lotus Linotype" w:hAnsi="Lotus Linotype" w:cs="Traditional Arabic"/>
          <w:sz w:val="36"/>
          <w:szCs w:val="36"/>
          <w:vertAlign w:val="superscript"/>
          <w:rtl/>
        </w:rPr>
        <w:t>)</w:t>
      </w:r>
      <w:r>
        <w:rPr>
          <w:rFonts w:cs="Traditional Arabic" w:hint="cs"/>
          <w:sz w:val="36"/>
          <w:szCs w:val="36"/>
          <w:rtl/>
        </w:rPr>
        <w:t xml:space="preserve">وموافق لما </w:t>
      </w:r>
      <w:r>
        <w:rPr>
          <w:rFonts w:cs="Traditional Arabic" w:hint="cs"/>
          <w:sz w:val="36"/>
          <w:szCs w:val="36"/>
          <w:rtl/>
        </w:rPr>
        <w:lastRenderedPageBreak/>
        <w:t xml:space="preserve">في إنجيل لوقا (أما يسوع فرجع من الأردن ممتلئا من الروح القدس )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8"/>
      </w:r>
      <w:r w:rsidRPr="0092160D">
        <w:rPr>
          <w:rFonts w:ascii="Lotus Linotype" w:hAnsi="Lotus Linotype" w:cs="Traditional Arabic"/>
          <w:sz w:val="36"/>
          <w:szCs w:val="36"/>
          <w:vertAlign w:val="superscript"/>
          <w:rtl/>
        </w:rPr>
        <w:t>)</w:t>
      </w:r>
      <w:r>
        <w:rPr>
          <w:rFonts w:cs="Traditional Arabic" w:hint="cs"/>
          <w:sz w:val="36"/>
          <w:szCs w:val="36"/>
          <w:rtl/>
        </w:rPr>
        <w:t xml:space="preserve">ولم يسند القرآن التأييد بروح القدس إلا إلى المسيح وهذا الروح هو الإله الثالث النازل على أقنوم الابن دل ذلك على أن المسيح إله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39"/>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وقد بين الشيخ رشيد بطلان استدلالهم بتأييد المسيح بروح القدس على ألوهيته مبينا المعاني التي يراد بها لفظ روح القدس </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أ – يراد به ملك الوحي (الذي يؤيد الله به الرسل بالتعليم الإلهي والتثبيت في المواطن التي من شأن البشر أن يضعفوا فيها قال تعالى في شأن القرآن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278" w:hAnsi="QCF_P278" w:cs="QCF_P278"/>
          <w:b/>
          <w:bCs/>
          <w:color w:val="000000"/>
          <w:sz w:val="32"/>
          <w:szCs w:val="32"/>
          <w:rtl/>
        </w:rPr>
        <w:t>ﯰ</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ﯱ</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ﯲ</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ﯳ</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ﯴ</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ﯵ</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ﯶ</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ﯷ</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ﯸ</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ﯹ</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ﯺ</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ﯻ</w:t>
      </w:r>
      <w:r w:rsidR="006422D4">
        <w:rPr>
          <w:rFonts w:ascii="QCF_P278" w:hAnsi="QCF_P278" w:cs="QCF_P278"/>
          <w:b/>
          <w:bCs/>
          <w:color w:val="000000"/>
          <w:sz w:val="2"/>
          <w:szCs w:val="2"/>
          <w:rtl/>
        </w:rPr>
        <w:t xml:space="preserve"> </w:t>
      </w:r>
      <w:r w:rsidR="006422D4">
        <w:rPr>
          <w:rFonts w:ascii="QCF_P278" w:hAnsi="QCF_P278" w:cs="QCF_P278"/>
          <w:b/>
          <w:bCs/>
          <w:color w:val="000000"/>
          <w:sz w:val="32"/>
          <w:szCs w:val="32"/>
          <w:rtl/>
        </w:rPr>
        <w:t>ﯼ</w:t>
      </w:r>
      <w:r w:rsidR="006422D4">
        <w:rPr>
          <w:rFonts w:ascii="QCF_P278" w:hAnsi="QCF_P278" w:cs="QCF_P278"/>
          <w:b/>
          <w:bCs/>
          <w:color w:val="000000"/>
          <w:sz w:val="2"/>
          <w:szCs w:val="2"/>
          <w:rtl/>
        </w:rPr>
        <w:t xml:space="preserve"> </w:t>
      </w:r>
      <w:r w:rsidR="006422D4">
        <w:rPr>
          <w:rFonts w:ascii="QCF_BSML" w:hAnsi="QCF_BSML" w:cs="QCF_BSML"/>
          <w:color w:val="000000"/>
          <w:sz w:val="32"/>
          <w:szCs w:val="32"/>
          <w:rtl/>
        </w:rPr>
        <w:t>ﮊ</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0"/>
      </w:r>
      <w:r w:rsidRPr="0092160D">
        <w:rPr>
          <w:rFonts w:ascii="Lotus Linotype" w:hAnsi="Lotus Linotype" w:cs="Traditional Arabic"/>
          <w:sz w:val="36"/>
          <w:szCs w:val="36"/>
          <w:vertAlign w:val="superscript"/>
          <w:rtl/>
        </w:rPr>
        <w:t>)</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1"/>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422D4">
      <w:pPr>
        <w:tabs>
          <w:tab w:val="left" w:pos="7121"/>
        </w:tabs>
        <w:spacing w:before="120" w:line="560" w:lineRule="exact"/>
        <w:jc w:val="lowKashida"/>
        <w:rPr>
          <w:rFonts w:cs="Traditional Arabic"/>
          <w:sz w:val="36"/>
          <w:szCs w:val="36"/>
          <w:rtl/>
        </w:rPr>
      </w:pPr>
      <w:r>
        <w:rPr>
          <w:rFonts w:cs="Traditional Arabic" w:hint="cs"/>
          <w:sz w:val="36"/>
          <w:szCs w:val="36"/>
          <w:rtl/>
        </w:rPr>
        <w:t xml:space="preserve">ب – أن المراد به هو الوحي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2"/>
      </w:r>
      <w:r w:rsidRPr="0092160D">
        <w:rPr>
          <w:rFonts w:ascii="Lotus Linotype" w:hAnsi="Lotus Linotype" w:cs="Traditional Arabic"/>
          <w:sz w:val="36"/>
          <w:szCs w:val="36"/>
          <w:vertAlign w:val="superscript"/>
          <w:rtl/>
        </w:rPr>
        <w:t>)</w:t>
      </w:r>
      <w:r>
        <w:rPr>
          <w:rFonts w:cs="Traditional Arabic" w:hint="cs"/>
          <w:sz w:val="36"/>
          <w:szCs w:val="36"/>
          <w:rtl/>
        </w:rPr>
        <w:t xml:space="preserve"> (الذي يؤيد الله تعالى به أنبيائه في عقولهم ومعارفهم وهو هو المراد بقوله تعالى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489" w:hAnsi="QCF_P489" w:cs="QCF_P489"/>
          <w:b/>
          <w:bCs/>
          <w:color w:val="000000"/>
          <w:sz w:val="32"/>
          <w:szCs w:val="32"/>
          <w:rtl/>
        </w:rPr>
        <w:t>ﭑ</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ﭒ</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ﭓ</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ﭔ</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ﭕ</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ﭖ</w:t>
      </w:r>
      <w:r w:rsidR="006422D4">
        <w:rPr>
          <w:rFonts w:ascii="QCF_P489" w:hAnsi="QCF_P489" w:cs="QCF_P489"/>
          <w:b/>
          <w:bCs/>
          <w:color w:val="0000A5"/>
          <w:sz w:val="32"/>
          <w:szCs w:val="32"/>
          <w:rtl/>
        </w:rPr>
        <w:t>ﭗ</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ﭘ</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ﭙ</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ﭚ</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ﭛ</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ﭜ</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ﭝ</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ﭞ</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ﭟ</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ﭠ</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ﭡ</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ﭢ</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ﭣ</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ﭤ</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ﭥ</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ﭦ</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ﭧ</w:t>
      </w:r>
      <w:r w:rsidR="006422D4">
        <w:rPr>
          <w:rFonts w:ascii="QCF_P489" w:hAnsi="QCF_P489" w:cs="QCF_P489"/>
          <w:b/>
          <w:bCs/>
          <w:color w:val="0000A5"/>
          <w:sz w:val="32"/>
          <w:szCs w:val="32"/>
          <w:rtl/>
        </w:rPr>
        <w:t>ﭨ</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ﭩ</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ﭪ</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ﭫ</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ﭬ</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ﭭ</w:t>
      </w:r>
      <w:r w:rsidR="006422D4">
        <w:rPr>
          <w:rFonts w:ascii="QCF_P489" w:hAnsi="QCF_P489" w:cs="QCF_P489"/>
          <w:b/>
          <w:bCs/>
          <w:color w:val="000000"/>
          <w:sz w:val="2"/>
          <w:szCs w:val="2"/>
          <w:rtl/>
        </w:rPr>
        <w:t xml:space="preserve">  </w:t>
      </w:r>
      <w:r w:rsidR="006422D4">
        <w:rPr>
          <w:rFonts w:ascii="QCF_BSML" w:hAnsi="QCF_BSML" w:cs="QCF_BSML"/>
          <w:color w:val="000000"/>
          <w:sz w:val="32"/>
          <w:szCs w:val="32"/>
          <w:rtl/>
        </w:rPr>
        <w:t>ﮊ</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3"/>
      </w:r>
      <w:r w:rsidRPr="0092160D">
        <w:rPr>
          <w:rFonts w:ascii="Lotus Linotype" w:hAnsi="Lotus Linotype" w:cs="Traditional Arabic"/>
          <w:sz w:val="36"/>
          <w:szCs w:val="36"/>
          <w:vertAlign w:val="superscript"/>
          <w:rtl/>
        </w:rPr>
        <w:t>)</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4"/>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jc w:val="lowKashida"/>
        <w:rPr>
          <w:rFonts w:cs="Traditional Arabic"/>
          <w:sz w:val="36"/>
          <w:szCs w:val="36"/>
          <w:rtl/>
        </w:rPr>
      </w:pPr>
      <w:r>
        <w:rPr>
          <w:rFonts w:cs="Traditional Arabic" w:hint="cs"/>
          <w:sz w:val="36"/>
          <w:szCs w:val="36"/>
          <w:rtl/>
        </w:rPr>
        <w:t xml:space="preserve">وقد بين الشيخ رشيد (أن كلا المعنيين متحقق في عيسى عليه السلام على وجه الكمال)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5"/>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ويرى الشيخ رشيد أن المقصود بروح القدس هو ملك الوحي المؤيد والمثبت لرسل الله تعالى في المواطن التي من شأن البشر أن يضعفوا فيها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6"/>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واستدل على ذلك ببعض النصوص الإنجيلية يقول الشيخ رشيد (وأما أناجيل النصارى وكتبهم فقد استعملت لفظ الروح في معان مختلفة فيما يتعلق بالمسيح وفي غير ما يتعلق به فمن ذلك قول متى "أما ولادة يسوع المسيح فكانت هكذا : لما كانت مريم أمه مخطوبة ليوسف قبل أن يجتمعا وجدت حبلى من الروح القدس "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7"/>
      </w:r>
      <w:r w:rsidRPr="0092160D">
        <w:rPr>
          <w:rFonts w:ascii="Lotus Linotype" w:hAnsi="Lotus Linotype" w:cs="Traditional Arabic"/>
          <w:sz w:val="36"/>
          <w:szCs w:val="36"/>
          <w:vertAlign w:val="superscript"/>
          <w:rtl/>
        </w:rPr>
        <w:t>)</w:t>
      </w:r>
      <w:r>
        <w:rPr>
          <w:rFonts w:cs="Traditional Arabic" w:hint="cs"/>
          <w:sz w:val="36"/>
          <w:szCs w:val="36"/>
          <w:rtl/>
        </w:rPr>
        <w:t xml:space="preserve"> وفي الفصل الأول من إنجيل لوقا تفصيل لظهور الملك ...ومنها أنها سألته عن كيفية ذلك فقال لها "الروح القدس يحل عليك"</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8"/>
      </w:r>
      <w:r w:rsidRPr="0092160D">
        <w:rPr>
          <w:rFonts w:ascii="Lotus Linotype" w:hAnsi="Lotus Linotype" w:cs="Traditional Arabic"/>
          <w:sz w:val="36"/>
          <w:szCs w:val="36"/>
          <w:vertAlign w:val="superscript"/>
          <w:rtl/>
        </w:rPr>
        <w:t>)</w:t>
      </w:r>
      <w:r>
        <w:rPr>
          <w:rFonts w:cs="Traditional Arabic" w:hint="cs"/>
          <w:sz w:val="36"/>
          <w:szCs w:val="36"/>
          <w:rtl/>
        </w:rPr>
        <w:t xml:space="preserve">...وأن اليصابات أم يحي امتلأت من الروح القدس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49"/>
      </w:r>
      <w:r w:rsidRPr="0092160D">
        <w:rPr>
          <w:rFonts w:ascii="Lotus Linotype" w:hAnsi="Lotus Linotype" w:cs="Traditional Arabic"/>
          <w:sz w:val="36"/>
          <w:szCs w:val="36"/>
          <w:vertAlign w:val="superscript"/>
          <w:rtl/>
        </w:rPr>
        <w:t>)</w:t>
      </w:r>
      <w:r>
        <w:rPr>
          <w:rFonts w:cs="Traditional Arabic" w:hint="cs"/>
          <w:sz w:val="36"/>
          <w:szCs w:val="36"/>
          <w:rtl/>
        </w:rPr>
        <w:t xml:space="preserve">...وأن زكريا أباه امتلأ من الروح القدس"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50"/>
      </w:r>
      <w:r w:rsidRPr="0092160D">
        <w:rPr>
          <w:rFonts w:ascii="Lotus Linotype" w:hAnsi="Lotus Linotype" w:cs="Traditional Arabic"/>
          <w:sz w:val="36"/>
          <w:szCs w:val="36"/>
          <w:vertAlign w:val="superscript"/>
          <w:rtl/>
        </w:rPr>
        <w:t>)</w:t>
      </w:r>
      <w:r>
        <w:rPr>
          <w:rFonts w:cs="Traditional Arabic" w:hint="cs"/>
          <w:sz w:val="36"/>
          <w:szCs w:val="36"/>
          <w:rtl/>
        </w:rPr>
        <w:t xml:space="preserve">وفي الفصل الثاني منه ما نصه "وكان رجل في أورشليم اسمه سمعان ...والروح القدس يحل عليه"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51"/>
      </w:r>
      <w:r w:rsidRPr="0092160D">
        <w:rPr>
          <w:rFonts w:ascii="Lotus Linotype" w:hAnsi="Lotus Linotype" w:cs="Traditional Arabic"/>
          <w:sz w:val="36"/>
          <w:szCs w:val="36"/>
          <w:vertAlign w:val="superscript"/>
          <w:rtl/>
        </w:rPr>
        <w:t>)</w:t>
      </w:r>
      <w:r>
        <w:rPr>
          <w:rFonts w:cs="Traditional Arabic" w:hint="cs"/>
          <w:sz w:val="36"/>
          <w:szCs w:val="36"/>
          <w:rtl/>
        </w:rPr>
        <w:t xml:space="preserve">)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52"/>
      </w:r>
      <w:r w:rsidRPr="0092160D">
        <w:rPr>
          <w:rFonts w:ascii="Lotus Linotype" w:hAnsi="Lotus Linotype" w:cs="Traditional Arabic"/>
          <w:sz w:val="36"/>
          <w:szCs w:val="36"/>
          <w:vertAlign w:val="superscript"/>
          <w:rtl/>
        </w:rPr>
        <w:t>)</w:t>
      </w:r>
      <w:r>
        <w:rPr>
          <w:rFonts w:cs="Traditional Arabic" w:hint="cs"/>
          <w:sz w:val="36"/>
          <w:szCs w:val="36"/>
          <w:rtl/>
        </w:rPr>
        <w:t xml:space="preserve"> ثم قال الشيخ رشيد بعد أن أورد هذه النصوص (وهذا الاستعمال كثير عندهم لا حاجة لإضاعة الوقت بكثرة إيراد الشواهد فيه وإنما نقول إن روح القدس عندهم وعندنا واحد وهو ملك من ملائكة الله الذي لا يحصي عددهم غيره تعالى)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53"/>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ويقول (علمنا أن مؤلفي الأناجيل يستعملون كلمة روح القدس استعمالا يدل على أنه ملك من خلق الله ) </w:t>
      </w:r>
      <w:r w:rsidRPr="0092160D">
        <w:rPr>
          <w:rFonts w:ascii="Lotus Linotype" w:hAnsi="Lotus Linotype" w:cs="Traditional Arabic"/>
          <w:sz w:val="36"/>
          <w:szCs w:val="36"/>
          <w:vertAlign w:val="superscript"/>
          <w:rtl/>
        </w:rPr>
        <w:t>(</w:t>
      </w:r>
      <w:r w:rsidRPr="0092160D">
        <w:rPr>
          <w:rStyle w:val="a4"/>
          <w:rFonts w:ascii="Lotus Linotype" w:hAnsi="Lotus Linotype" w:cs="Traditional Arabic"/>
          <w:sz w:val="36"/>
          <w:szCs w:val="36"/>
          <w:rtl/>
        </w:rPr>
        <w:footnoteReference w:id="954"/>
      </w:r>
      <w:r w:rsidRPr="0092160D">
        <w:rPr>
          <w:rFonts w:ascii="Lotus Linotype" w:hAnsi="Lotus Linotype" w:cs="Traditional Arabic"/>
          <w:sz w:val="36"/>
          <w:szCs w:val="36"/>
          <w:vertAlign w:val="superscript"/>
          <w:rtl/>
        </w:rPr>
        <w:t>)</w:t>
      </w:r>
      <w:r w:rsidRPr="0092160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فيتضح أن الشيخ رشيد يحصر معنى الروح القدس على أنه ملك من الملائكة يؤيد الرسل ويكون ذلك بوحيه إليهم وذكر أن روح القدس عند المسلمين والنصارى هو ملك من الملائكة – كما تقدم - </w:t>
      </w:r>
      <w:r w:rsidR="00FD45AC">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والواقع أن ما ذكره الشيخ رشيد من أن روح القدس ملك من الملائكة الذي يؤيد أنبياء الله قول مستقيم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55"/>
      </w:r>
      <w:r w:rsidRPr="003068F7">
        <w:rPr>
          <w:rFonts w:ascii="Lotus Linotype" w:hAnsi="Lotus Linotype" w:cs="Traditional Arabic"/>
          <w:sz w:val="36"/>
          <w:szCs w:val="36"/>
          <w:vertAlign w:val="superscript"/>
          <w:rtl/>
        </w:rPr>
        <w:t>)</w:t>
      </w:r>
      <w:r>
        <w:rPr>
          <w:rFonts w:cs="Traditional Arabic" w:hint="cs"/>
          <w:sz w:val="36"/>
          <w:szCs w:val="36"/>
          <w:rtl/>
        </w:rPr>
        <w:t xml:space="preserve"> ولكن اقتصاره على هذا المعنى في تعريفه للروح القدس دون سواه لا يستقيم بحال من الأحوال – كما سيتبين - فقد أغفل الشيخ رشيد معنى من معاني الروح القدس لا يقل أهمية عن المعنيين الذين أشار إليهما </w:t>
      </w:r>
      <w:r w:rsidR="006422D4">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وهو أنه يأتي بمعنى القوة التي يؤيد الله بها أنبياءه وأولياءه المؤمنين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56"/>
      </w:r>
      <w:r w:rsidRPr="003068F7">
        <w:rPr>
          <w:rFonts w:ascii="Lotus Linotype" w:hAnsi="Lotus Linotype" w:cs="Traditional Arabic"/>
          <w:sz w:val="36"/>
          <w:szCs w:val="36"/>
          <w:vertAlign w:val="superscript"/>
          <w:rtl/>
        </w:rPr>
        <w:t>)</w:t>
      </w:r>
      <w:r>
        <w:rPr>
          <w:rFonts w:cs="Traditional Arabic" w:hint="cs"/>
          <w:sz w:val="36"/>
          <w:szCs w:val="36"/>
          <w:rtl/>
        </w:rPr>
        <w:t xml:space="preserve"> ودليل ذلك ما سبق إيراده من النصوص التي ذكرها الشيخ رشيد والتي تدل على أن كثيرا من غير الأنبياء قد امتلئوا بالروح القدس كأم يحي عليهما السلام وكالرجل البار واسمه"سمعان" وهم ليسوا من الأنبياء ولو أن تأييد الروح القدس لهم كان بالوحي عن طريق الملك – كما يفهم من كلام الشيخ رشيد – لأصبحوا من الأنبياء</w:t>
      </w:r>
      <w:r w:rsidR="006422D4">
        <w:rPr>
          <w:rFonts w:cs="Traditional Arabic" w:hint="cs"/>
          <w:sz w:val="36"/>
          <w:szCs w:val="36"/>
          <w:rtl/>
        </w:rPr>
        <w:t>.</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وأما قول الشيخ رشيد بأن روح القدس عند النصارى هو ملك من الملائكة فهذا خلاف ما يعتقده النصارى في الروح القدس إذ يعتقدون أن (الروح القدس شخص، ذو صفات إلهية، ويقوم بأعمال لا يقوم بها إلا الله، وقد وهب بركاتٍ عظيمة لكل المؤمنين الذين عرفوه وسلَّموا نفوسهم له)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57"/>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ويعتقدون أنه هو (روح الله الذي رفَّ على وجه المياه، ودان في الإنسان قبل الطوفان، وحلَّ على موسى، وأعطى الحكمة والفهم للذين أقاموا خيمة الاجتماع، وألهم الأنبياء، ليس مجرَّد قوة إلهية، لكنه شخصٌ)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58"/>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فالنصارى يعتقدون بأن الروح القدس هو الأقنوم الثالث من الأقانيم الإلهية وليس مجرد ملك من الملائكة </w:t>
      </w:r>
      <w:r w:rsidR="006422D4">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واعتقادهم هذا في الروح القدس اعتقاد باطل إذ يلزم منه تأليه كل من حل عليه الروح القدس الذي حل على المسيح على (صورة جسم كأنه حمامة وجاء صوت من السماء يقول :أنت ابني الحبيب بك رضيت)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59"/>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فقد حل ذلك الروح في كثير من الناس فمن ذلك أن المسيح عندما وعظ تلاميذه وعدهم  أن من سأل الله فإنه سوف يعطى الروح القدس كما جاء في إنجيل لوقا قول المسيح (فكم بالحري الأب الذي من السماء يعطي الروح القدس للذين يسألونه)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0"/>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tabs>
          <w:tab w:val="left" w:pos="7121"/>
        </w:tabs>
        <w:spacing w:before="120" w:line="560" w:lineRule="exact"/>
        <w:ind w:firstLine="567"/>
        <w:jc w:val="lowKashida"/>
        <w:rPr>
          <w:rFonts w:cs="Traditional Arabic"/>
          <w:sz w:val="36"/>
          <w:szCs w:val="36"/>
          <w:rtl/>
        </w:rPr>
      </w:pPr>
      <w:r>
        <w:rPr>
          <w:rFonts w:cs="Traditional Arabic" w:hint="cs"/>
          <w:sz w:val="36"/>
          <w:szCs w:val="36"/>
          <w:rtl/>
        </w:rPr>
        <w:t>فكيف يكون حلول الروح القدس في الأشخاص موجبا لألوهيتهم والمسيح يصرح بأن الله يعطي الروح القدس لمن سأله فهل يكون كل من أعطي روح القدس إلها بعد سؤاله!</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t xml:space="preserve">بل إن نصوص الكتاب المقدس تخبرنا أن بعض لم يعطوا الروح القدس فحسب بل حل عليهم إلى أن امتلئوا منه يقول بولس في رسالته لأهل أفسس(بل امتلئوا بالروح)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1"/>
      </w:r>
      <w:r w:rsidRPr="003068F7">
        <w:rPr>
          <w:rFonts w:ascii="Lotus Linotype" w:hAnsi="Lotus Linotype" w:cs="Traditional Arabic"/>
          <w:sz w:val="36"/>
          <w:szCs w:val="36"/>
          <w:vertAlign w:val="superscript"/>
          <w:rtl/>
        </w:rPr>
        <w:t>)</w:t>
      </w:r>
      <w:r>
        <w:rPr>
          <w:rFonts w:cs="Traditional Arabic" w:hint="cs"/>
          <w:sz w:val="36"/>
          <w:szCs w:val="36"/>
          <w:rtl/>
        </w:rPr>
        <w:t>وفي سفر أعمال الرسل يقول المسيح لتلاميذه (لكنكم ستنالون قوة متى ما حل روح القدس عليكم)</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2"/>
      </w:r>
      <w:r w:rsidRPr="003068F7">
        <w:rPr>
          <w:rFonts w:ascii="Lotus Linotype" w:hAnsi="Lotus Linotype" w:cs="Traditional Arabic"/>
          <w:sz w:val="36"/>
          <w:szCs w:val="36"/>
          <w:vertAlign w:val="superscript"/>
          <w:rtl/>
        </w:rPr>
        <w:t>)</w:t>
      </w:r>
      <w:r>
        <w:rPr>
          <w:rFonts w:cs="Traditional Arabic" w:hint="cs"/>
          <w:sz w:val="36"/>
          <w:szCs w:val="36"/>
          <w:rtl/>
        </w:rPr>
        <w:t xml:space="preserve">وفيه (حينئذ امتلأ بطرس من الروح القدس)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3"/>
      </w:r>
      <w:r w:rsidRPr="003068F7">
        <w:rPr>
          <w:rFonts w:ascii="Lotus Linotype" w:hAnsi="Lotus Linotype" w:cs="Traditional Arabic"/>
          <w:sz w:val="36"/>
          <w:szCs w:val="36"/>
          <w:vertAlign w:val="superscript"/>
          <w:rtl/>
        </w:rPr>
        <w:t>)</w:t>
      </w:r>
      <w:r>
        <w:rPr>
          <w:rFonts w:cs="Traditional Arabic" w:hint="cs"/>
          <w:sz w:val="36"/>
          <w:szCs w:val="36"/>
          <w:rtl/>
        </w:rPr>
        <w:t xml:space="preserve">وفيه عن برنابا (لأنه كان رجلا صالحا وممتلئا من الروح القدس والإيمان)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4"/>
      </w:r>
      <w:r w:rsidRPr="003068F7">
        <w:rPr>
          <w:rFonts w:ascii="Lotus Linotype" w:hAnsi="Lotus Linotype" w:cs="Traditional Arabic"/>
          <w:sz w:val="36"/>
          <w:szCs w:val="36"/>
          <w:vertAlign w:val="superscript"/>
          <w:rtl/>
        </w:rPr>
        <w:t>)</w:t>
      </w:r>
      <w:r>
        <w:rPr>
          <w:rFonts w:cs="Traditional Arabic" w:hint="cs"/>
          <w:sz w:val="36"/>
          <w:szCs w:val="36"/>
          <w:rtl/>
        </w:rPr>
        <w:t xml:space="preserve"> وفيه عن بولس أنه (امتلأ من الروح القدس)</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5"/>
      </w:r>
      <w:r w:rsidRPr="003068F7">
        <w:rPr>
          <w:rFonts w:ascii="Lotus Linotype" w:hAnsi="Lotus Linotype" w:cs="Traditional Arabic"/>
          <w:sz w:val="36"/>
          <w:szCs w:val="36"/>
          <w:vertAlign w:val="superscript"/>
          <w:rtl/>
        </w:rPr>
        <w:t>)</w:t>
      </w:r>
      <w:r w:rsidR="006422D4">
        <w:rPr>
          <w:rFonts w:cs="Traditional Arabic" w:hint="cs"/>
          <w:sz w:val="36"/>
          <w:szCs w:val="36"/>
          <w:rtl/>
        </w:rPr>
        <w:t xml:space="preserve"> </w:t>
      </w:r>
      <w:r>
        <w:rPr>
          <w:rFonts w:cs="Traditional Arabic" w:hint="cs"/>
          <w:sz w:val="36"/>
          <w:szCs w:val="36"/>
          <w:rtl/>
        </w:rPr>
        <w:t xml:space="preserve">وفيه (لما وضع بولس يديه عليهم حل الروح القدس عليهم)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6"/>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فتبين أن المقصود بروح القدس في حق الأنبياء والمؤمنين هو أن يأتي بمعنى القوة والتثبيت لمن حلت فيه – كما سبق – وإلا لزم تأليه هؤلاء كلهم لأنهم قد امتلئوا من روح القدس وهو عين ما امتلأ به المسيح  -  وتأييد الأنبياء وتقويتهم وتعليمهم الشرائع والأحكام يكون بالوحي وغيره كما قال تعالى </w:t>
      </w:r>
      <w:r w:rsidR="006422D4">
        <w:rPr>
          <w:rFonts w:cs="Traditional Arabic" w:hint="cs"/>
          <w:sz w:val="36"/>
          <w:szCs w:val="36"/>
          <w:rtl/>
        </w:rPr>
        <w:t xml:space="preserve">: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489" w:hAnsi="QCF_P489" w:cs="QCF_P489"/>
          <w:b/>
          <w:bCs/>
          <w:color w:val="000000"/>
          <w:sz w:val="32"/>
          <w:szCs w:val="32"/>
          <w:rtl/>
        </w:rPr>
        <w:t>ﭑ</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ﭒ</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ﭓ</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ﭔ</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ﭕ</w:t>
      </w:r>
      <w:r w:rsidR="006422D4">
        <w:rPr>
          <w:rFonts w:ascii="QCF_P489" w:hAnsi="QCF_P489" w:cs="QCF_P489"/>
          <w:b/>
          <w:bCs/>
          <w:color w:val="000000"/>
          <w:sz w:val="2"/>
          <w:szCs w:val="2"/>
          <w:rtl/>
        </w:rPr>
        <w:t xml:space="preserve"> </w:t>
      </w:r>
      <w:r w:rsidR="006422D4">
        <w:rPr>
          <w:rFonts w:ascii="QCF_P489" w:hAnsi="QCF_P489" w:cs="QCF_P489"/>
          <w:b/>
          <w:bCs/>
          <w:color w:val="000000"/>
          <w:sz w:val="32"/>
          <w:szCs w:val="32"/>
          <w:rtl/>
        </w:rPr>
        <w:t>ﭖ</w:t>
      </w:r>
      <w:r w:rsidR="006422D4">
        <w:rPr>
          <w:rFonts w:ascii="QCF_P489" w:hAnsi="QCF_P489" w:cs="QCF_P489"/>
          <w:b/>
          <w:bCs/>
          <w:color w:val="0000A5"/>
          <w:sz w:val="32"/>
          <w:szCs w:val="32"/>
          <w:rtl/>
        </w:rPr>
        <w:t>ﭗ</w:t>
      </w:r>
      <w:r w:rsidR="006422D4">
        <w:rPr>
          <w:rFonts w:ascii="QCF_P489" w:hAnsi="QCF_P489" w:cs="QCF_P489"/>
          <w:b/>
          <w:bCs/>
          <w:color w:val="000000"/>
          <w:sz w:val="2"/>
          <w:szCs w:val="2"/>
          <w:rtl/>
        </w:rPr>
        <w:t xml:space="preserve"> </w:t>
      </w:r>
      <w:r w:rsidR="006422D4">
        <w:rPr>
          <w:rFonts w:ascii="QCF_BSML" w:hAnsi="QCF_BSML" w:cs="QCF_BSML"/>
          <w:color w:val="000000"/>
          <w:sz w:val="32"/>
          <w:szCs w:val="32"/>
          <w:rtl/>
        </w:rPr>
        <w:t>ﮊ</w:t>
      </w:r>
      <w:r w:rsidR="006422D4">
        <w:rPr>
          <w:rFonts w:ascii="Arial" w:hAnsi="Arial" w:cs="Arial"/>
          <w:color w:val="000000"/>
          <w:sz w:val="2"/>
          <w:szCs w:val="2"/>
        </w:rPr>
        <w:t xml:space="preserve">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7"/>
      </w:r>
      <w:r w:rsidRPr="003068F7">
        <w:rPr>
          <w:rFonts w:ascii="Lotus Linotype" w:hAnsi="Lotus Linotype" w:cs="Traditional Arabic"/>
          <w:sz w:val="36"/>
          <w:szCs w:val="36"/>
          <w:vertAlign w:val="superscript"/>
          <w:rtl/>
        </w:rPr>
        <w:t>)</w:t>
      </w:r>
      <w:r>
        <w:rPr>
          <w:rFonts w:cs="Traditional Arabic" w:hint="cs"/>
          <w:sz w:val="36"/>
          <w:szCs w:val="36"/>
          <w:rtl/>
        </w:rPr>
        <w:t xml:space="preserve"> وأما غير الأنبياء فيكون بتقوية قلوبهم وتثبيتها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8"/>
      </w:r>
      <w:r w:rsidRPr="003068F7">
        <w:rPr>
          <w:rFonts w:ascii="Lotus Linotype" w:hAnsi="Lotus Linotype" w:cs="Traditional Arabic"/>
          <w:sz w:val="36"/>
          <w:szCs w:val="36"/>
          <w:vertAlign w:val="superscript"/>
          <w:rtl/>
        </w:rPr>
        <w:t>)</w:t>
      </w:r>
      <w:r w:rsidR="006422D4">
        <w:rPr>
          <w:rFonts w:ascii="Lotus Linotype" w:hAnsi="Lotus Linotype" w:cs="Traditional Arabic" w:hint="cs"/>
          <w:sz w:val="36"/>
          <w:szCs w:val="36"/>
          <w:vertAlign w:val="superscript"/>
          <w:rtl/>
        </w:rPr>
        <w:t xml:space="preserve"> </w:t>
      </w:r>
      <w:r>
        <w:rPr>
          <w:rFonts w:cs="Traditional Arabic" w:hint="cs"/>
          <w:sz w:val="36"/>
          <w:szCs w:val="36"/>
          <w:rtl/>
        </w:rPr>
        <w:t>كما قال تعالى</w:t>
      </w:r>
      <w:r w:rsidR="006422D4">
        <w:rPr>
          <w:rFonts w:cs="Traditional Arabic" w:hint="cs"/>
          <w:sz w:val="36"/>
          <w:szCs w:val="36"/>
          <w:rtl/>
        </w:rPr>
        <w:t xml:space="preserve">: </w:t>
      </w:r>
      <w:r>
        <w:rPr>
          <w:rFonts w:cs="Traditional Arabic" w:hint="cs"/>
          <w:sz w:val="36"/>
          <w:szCs w:val="36"/>
          <w:rtl/>
        </w:rPr>
        <w:t xml:space="preserve"> </w:t>
      </w:r>
      <w:r w:rsidR="006422D4">
        <w:rPr>
          <w:rFonts w:ascii="QCF_BSML" w:hAnsi="QCF_BSML" w:cs="QCF_BSML"/>
          <w:color w:val="000000"/>
          <w:sz w:val="32"/>
          <w:szCs w:val="32"/>
          <w:rtl/>
        </w:rPr>
        <w:t>ﮋ</w:t>
      </w:r>
      <w:r w:rsidR="006422D4">
        <w:rPr>
          <w:rFonts w:ascii="QCF_BSML" w:hAnsi="QCF_BSML" w:cs="QCF_BSML"/>
          <w:color w:val="000000"/>
          <w:sz w:val="2"/>
          <w:szCs w:val="2"/>
          <w:rtl/>
        </w:rPr>
        <w:t xml:space="preserve"> </w:t>
      </w:r>
      <w:r w:rsidR="006422D4">
        <w:rPr>
          <w:rFonts w:ascii="QCF_P545" w:hAnsi="QCF_P545" w:cs="QCF_P545"/>
          <w:b/>
          <w:bCs/>
          <w:color w:val="000000"/>
          <w:sz w:val="32"/>
          <w:szCs w:val="32"/>
          <w:rtl/>
        </w:rPr>
        <w:t>ﭧ</w:t>
      </w:r>
      <w:r w:rsidR="006422D4">
        <w:rPr>
          <w:rFonts w:ascii="QCF_P545" w:hAnsi="QCF_P545" w:cs="QCF_P545"/>
          <w:b/>
          <w:bCs/>
          <w:color w:val="000000"/>
          <w:sz w:val="2"/>
          <w:szCs w:val="2"/>
          <w:rtl/>
        </w:rPr>
        <w:t xml:space="preserve"> </w:t>
      </w:r>
      <w:r w:rsidR="006422D4">
        <w:rPr>
          <w:rFonts w:ascii="QCF_P545" w:hAnsi="QCF_P545" w:cs="QCF_P545"/>
          <w:b/>
          <w:bCs/>
          <w:color w:val="000000"/>
          <w:sz w:val="32"/>
          <w:szCs w:val="32"/>
          <w:rtl/>
        </w:rPr>
        <w:t>ﭨ</w:t>
      </w:r>
      <w:r w:rsidR="006422D4">
        <w:rPr>
          <w:rFonts w:ascii="QCF_P545" w:hAnsi="QCF_P545" w:cs="QCF_P545"/>
          <w:b/>
          <w:bCs/>
          <w:color w:val="000000"/>
          <w:sz w:val="2"/>
          <w:szCs w:val="2"/>
          <w:rtl/>
        </w:rPr>
        <w:t xml:space="preserve"> </w:t>
      </w:r>
      <w:r w:rsidR="006422D4">
        <w:rPr>
          <w:rFonts w:ascii="QCF_P545" w:hAnsi="QCF_P545" w:cs="QCF_P545"/>
          <w:b/>
          <w:bCs/>
          <w:color w:val="000000"/>
          <w:sz w:val="32"/>
          <w:szCs w:val="32"/>
          <w:rtl/>
        </w:rPr>
        <w:t>ﭩ</w:t>
      </w:r>
      <w:r w:rsidR="006422D4">
        <w:rPr>
          <w:rFonts w:ascii="QCF_P545" w:hAnsi="QCF_P545" w:cs="QCF_P545"/>
          <w:b/>
          <w:bCs/>
          <w:color w:val="000000"/>
          <w:sz w:val="2"/>
          <w:szCs w:val="2"/>
          <w:rtl/>
        </w:rPr>
        <w:t xml:space="preserve"> </w:t>
      </w:r>
      <w:r w:rsidR="006422D4">
        <w:rPr>
          <w:rFonts w:ascii="QCF_P545" w:hAnsi="QCF_P545" w:cs="QCF_P545"/>
          <w:b/>
          <w:bCs/>
          <w:color w:val="000000"/>
          <w:sz w:val="32"/>
          <w:szCs w:val="32"/>
          <w:rtl/>
        </w:rPr>
        <w:t>ﭪ</w:t>
      </w:r>
      <w:r w:rsidR="006422D4">
        <w:rPr>
          <w:rFonts w:ascii="QCF_P545" w:hAnsi="QCF_P545" w:cs="QCF_P545"/>
          <w:b/>
          <w:bCs/>
          <w:color w:val="000000"/>
          <w:sz w:val="2"/>
          <w:szCs w:val="2"/>
          <w:rtl/>
        </w:rPr>
        <w:t xml:space="preserve">  </w:t>
      </w:r>
      <w:r w:rsidR="006422D4">
        <w:rPr>
          <w:rFonts w:ascii="QCF_P545" w:hAnsi="QCF_P545" w:cs="QCF_P545"/>
          <w:b/>
          <w:bCs/>
          <w:color w:val="000000"/>
          <w:sz w:val="32"/>
          <w:szCs w:val="32"/>
          <w:rtl/>
        </w:rPr>
        <w:t>ﭫ</w:t>
      </w:r>
      <w:r w:rsidR="006422D4">
        <w:rPr>
          <w:rFonts w:ascii="QCF_P545" w:hAnsi="QCF_P545" w:cs="QCF_P545"/>
          <w:b/>
          <w:bCs/>
          <w:color w:val="000000"/>
          <w:sz w:val="2"/>
          <w:szCs w:val="2"/>
          <w:rtl/>
        </w:rPr>
        <w:t xml:space="preserve"> </w:t>
      </w:r>
      <w:r w:rsidR="006422D4">
        <w:rPr>
          <w:rFonts w:ascii="QCF_BSML" w:hAnsi="QCF_BSML" w:cs="QCF_BSML"/>
          <w:color w:val="000000"/>
          <w:sz w:val="32"/>
          <w:szCs w:val="32"/>
          <w:rtl/>
        </w:rPr>
        <w:t>ﮊ</w:t>
      </w:r>
      <w:r w:rsidR="006422D4">
        <w:rPr>
          <w:rFonts w:ascii="Arial" w:hAnsi="Arial" w:cs="Arial"/>
          <w:color w:val="000000"/>
          <w:sz w:val="2"/>
          <w:szCs w:val="2"/>
        </w:rPr>
        <w:t xml:space="preserve">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69"/>
      </w:r>
      <w:r w:rsidRPr="003068F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6422D4">
      <w:pPr>
        <w:tabs>
          <w:tab w:val="left" w:pos="7121"/>
        </w:tabs>
        <w:spacing w:before="120" w:line="560" w:lineRule="exact"/>
        <w:ind w:firstLine="567"/>
        <w:jc w:val="lowKashida"/>
        <w:rPr>
          <w:rFonts w:cs="Traditional Arabic"/>
          <w:sz w:val="36"/>
          <w:szCs w:val="36"/>
          <w:rtl/>
        </w:rPr>
      </w:pPr>
      <w:r>
        <w:rPr>
          <w:rFonts w:cs="Traditional Arabic" w:hint="cs"/>
          <w:sz w:val="36"/>
          <w:szCs w:val="36"/>
          <w:rtl/>
        </w:rPr>
        <w:t>وقد بين الشيخ رشيد أن أنبياء الله تعالى كلهم مؤيدين بالروح القدس ولكن وجه اختصاص ذكر عيسى بذلك هو للرد على أهل الكتابين في اعتقادهم في شأن المسيح الواقع بين الإفراط والتفريط</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70"/>
      </w:r>
      <w:r w:rsidRPr="003068F7">
        <w:rPr>
          <w:rFonts w:ascii="Lotus Linotype" w:hAnsi="Lotus Linotype" w:cs="Traditional Arabic"/>
          <w:sz w:val="36"/>
          <w:szCs w:val="36"/>
          <w:vertAlign w:val="superscript"/>
          <w:rtl/>
        </w:rPr>
        <w:t>)</w:t>
      </w:r>
      <w:r w:rsidR="006422D4">
        <w:rPr>
          <w:rFonts w:cs="Traditional Arabic" w:hint="cs"/>
          <w:sz w:val="36"/>
          <w:szCs w:val="36"/>
          <w:rtl/>
        </w:rPr>
        <w:t xml:space="preserve"> </w:t>
      </w:r>
      <w:r>
        <w:rPr>
          <w:rFonts w:cs="Traditional Arabic" w:hint="cs"/>
          <w:sz w:val="36"/>
          <w:szCs w:val="36"/>
          <w:rtl/>
        </w:rPr>
        <w:t xml:space="preserve">حيث ألهه النصارى وعبدوه وكفر اليهود به وبشرائعه وتعاليمه </w:t>
      </w:r>
      <w:r w:rsidRPr="003068F7">
        <w:rPr>
          <w:rFonts w:ascii="Lotus Linotype" w:hAnsi="Lotus Linotype" w:cs="Traditional Arabic"/>
          <w:sz w:val="36"/>
          <w:szCs w:val="36"/>
          <w:vertAlign w:val="superscript"/>
          <w:rtl/>
        </w:rPr>
        <w:t>(</w:t>
      </w:r>
      <w:r w:rsidRPr="003068F7">
        <w:rPr>
          <w:rStyle w:val="a4"/>
          <w:rFonts w:ascii="Lotus Linotype" w:hAnsi="Lotus Linotype" w:cs="Traditional Arabic"/>
          <w:sz w:val="36"/>
          <w:szCs w:val="36"/>
          <w:rtl/>
        </w:rPr>
        <w:footnoteReference w:id="971"/>
      </w:r>
      <w:r w:rsidRPr="003068F7">
        <w:rPr>
          <w:rFonts w:ascii="Lotus Linotype" w:hAnsi="Lotus Linotype" w:cs="Traditional Arabic"/>
          <w:sz w:val="36"/>
          <w:szCs w:val="36"/>
          <w:vertAlign w:val="superscript"/>
          <w:rtl/>
        </w:rPr>
        <w:t>)</w:t>
      </w:r>
      <w:r w:rsidRPr="003068F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p>
    <w:p w:rsidR="00262940" w:rsidRPr="006422D4" w:rsidRDefault="00262940" w:rsidP="006422D4">
      <w:pPr>
        <w:spacing w:before="120" w:line="600" w:lineRule="exact"/>
        <w:ind w:firstLine="567"/>
        <w:jc w:val="lowKashida"/>
        <w:rPr>
          <w:rFonts w:cs="Traditional Arabic"/>
          <w:b/>
          <w:bCs/>
          <w:sz w:val="36"/>
          <w:szCs w:val="36"/>
        </w:rPr>
      </w:pPr>
      <w:r>
        <w:rPr>
          <w:sz w:val="32"/>
          <w:rtl/>
        </w:rPr>
        <w:br w:type="page"/>
      </w:r>
      <w:r w:rsidRPr="006422D4">
        <w:rPr>
          <w:rFonts w:cs="Traditional Arabic" w:hint="cs"/>
          <w:b/>
          <w:bCs/>
          <w:sz w:val="36"/>
          <w:szCs w:val="36"/>
          <w:rtl/>
        </w:rPr>
        <w:lastRenderedPageBreak/>
        <w:t>المطلب الرابع : بيان وسطية عقيدة المسلمين في المسيح عليه السلام وموقف الشيخ محمد رشيد رضا من نزوله</w:t>
      </w:r>
      <w:r w:rsidR="006422D4">
        <w:rPr>
          <w:rFonts w:cs="Traditional Arabic" w:hint="cs"/>
          <w:b/>
          <w:bCs/>
          <w:sz w:val="36"/>
          <w:szCs w:val="36"/>
          <w:rtl/>
        </w:rPr>
        <w:t>.</w:t>
      </w:r>
    </w:p>
    <w:p w:rsidR="00262940" w:rsidRPr="006422D4" w:rsidRDefault="00262940" w:rsidP="006422D4">
      <w:pPr>
        <w:spacing w:before="120" w:line="600" w:lineRule="exact"/>
        <w:ind w:firstLine="567"/>
        <w:jc w:val="lowKashida"/>
        <w:rPr>
          <w:rFonts w:cs="Traditional Arabic"/>
          <w:b/>
          <w:bCs/>
          <w:sz w:val="36"/>
          <w:szCs w:val="36"/>
          <w:rtl/>
        </w:rPr>
      </w:pPr>
      <w:r w:rsidRPr="006422D4">
        <w:rPr>
          <w:rFonts w:cs="Traditional Arabic" w:hint="cs"/>
          <w:b/>
          <w:bCs/>
          <w:sz w:val="36"/>
          <w:szCs w:val="36"/>
          <w:rtl/>
        </w:rPr>
        <w:t>الفرع الأول :بيان وسطية عقيدة المسلمين في المسيح عليه السلام</w:t>
      </w:r>
      <w:r w:rsidR="00FB5C1A">
        <w:rPr>
          <w:rFonts w:cs="Traditional Arabic" w:hint="cs"/>
          <w:b/>
          <w:bCs/>
          <w:sz w:val="36"/>
          <w:szCs w:val="36"/>
          <w:rtl/>
        </w:rPr>
        <w:t>.</w:t>
      </w:r>
    </w:p>
    <w:p w:rsidR="00262940" w:rsidRDefault="00262940" w:rsidP="006422D4">
      <w:pPr>
        <w:spacing w:before="120" w:line="600" w:lineRule="exact"/>
        <w:ind w:firstLine="567"/>
        <w:jc w:val="lowKashida"/>
        <w:rPr>
          <w:rFonts w:cs="Traditional Arabic"/>
          <w:sz w:val="36"/>
          <w:szCs w:val="36"/>
          <w:rtl/>
        </w:rPr>
      </w:pPr>
      <w:r>
        <w:rPr>
          <w:rFonts w:cs="Traditional Arabic" w:hint="cs"/>
          <w:sz w:val="36"/>
          <w:szCs w:val="36"/>
          <w:rtl/>
        </w:rPr>
        <w:t>تبين فيما سبق بيان عقيدة المسلمين في الأنبياء عليهم السلام وما يليق بهم من الإكرام والإجلال وها نحن هنا نتكلم عن نبي عظيم من أنبياء الله تعالى من جهة عقيدة المسلمين فيه ونخصه بالذكر لغلو النصارى فيه وهو المسيح عيسى ابن مريم عليه السلام الذي ألهه النصارى واعتقدوا ربوبيته وألوهيته وقد أولى الشيخ رشيد رضا هذا الموضوع أهمية كبيرة وذلك من خلال ما كتبه أو نشره في مجلته لبعض العلماء الأفاضل مشيرا إلى مقارنة ما يعتقده النصارى في المسيح بما يعتقده المسلمون فيه عليه السلام  ويتجلى ذلك فيما يلي :</w:t>
      </w:r>
    </w:p>
    <w:p w:rsidR="00262940" w:rsidRPr="006422D4" w:rsidRDefault="00262940" w:rsidP="006422D4">
      <w:pPr>
        <w:spacing w:before="120" w:line="600" w:lineRule="exact"/>
        <w:ind w:firstLine="567"/>
        <w:jc w:val="lowKashida"/>
        <w:rPr>
          <w:rFonts w:cs="Traditional Arabic"/>
          <w:b/>
          <w:bCs/>
          <w:sz w:val="36"/>
          <w:szCs w:val="36"/>
          <w:rtl/>
        </w:rPr>
      </w:pPr>
      <w:r w:rsidRPr="006422D4">
        <w:rPr>
          <w:rFonts w:cs="Traditional Arabic" w:hint="cs"/>
          <w:b/>
          <w:bCs/>
          <w:sz w:val="36"/>
          <w:szCs w:val="36"/>
          <w:rtl/>
        </w:rPr>
        <w:t>أولا: نسبه :</w:t>
      </w:r>
    </w:p>
    <w:p w:rsidR="00262940" w:rsidRDefault="00262940" w:rsidP="006422D4">
      <w:pPr>
        <w:spacing w:before="120" w:line="600" w:lineRule="exact"/>
        <w:ind w:firstLine="567"/>
        <w:jc w:val="lowKashida"/>
        <w:rPr>
          <w:rFonts w:cs="Traditional Arabic"/>
          <w:sz w:val="36"/>
          <w:szCs w:val="36"/>
          <w:rtl/>
        </w:rPr>
      </w:pPr>
      <w:r>
        <w:rPr>
          <w:rFonts w:cs="Traditional Arabic" w:hint="cs"/>
          <w:sz w:val="36"/>
          <w:szCs w:val="36"/>
          <w:rtl/>
        </w:rPr>
        <w:t xml:space="preserve">جاء القرآن الكريم في بيان نسب المسيح بلفظ يشعر بالرفعة والعزة وهو لفظ الاصطفاء في ذكره للنسل المبارك وقد نشر الشيخ رشيد مقالا لأحد الكتاب </w:t>
      </w:r>
      <w:r w:rsidRPr="00D55083">
        <w:rPr>
          <w:rFonts w:ascii="Lotus Linotype" w:hAnsi="Lotus Linotype" w:cs="Traditional Arabic"/>
          <w:sz w:val="36"/>
          <w:szCs w:val="36"/>
          <w:vertAlign w:val="superscript"/>
          <w:rtl/>
        </w:rPr>
        <w:t>(</w:t>
      </w:r>
      <w:r w:rsidRPr="00D55083">
        <w:rPr>
          <w:rStyle w:val="a4"/>
          <w:rFonts w:ascii="Lotus Linotype" w:hAnsi="Lotus Linotype" w:cs="Traditional Arabic"/>
          <w:sz w:val="36"/>
          <w:szCs w:val="36"/>
          <w:rtl/>
        </w:rPr>
        <w:footnoteReference w:id="972"/>
      </w:r>
      <w:r w:rsidRPr="00D55083">
        <w:rPr>
          <w:rFonts w:ascii="Lotus Linotype" w:hAnsi="Lotus Linotype" w:cs="Traditional Arabic"/>
          <w:sz w:val="36"/>
          <w:szCs w:val="36"/>
          <w:vertAlign w:val="superscript"/>
          <w:rtl/>
        </w:rPr>
        <w:t>)</w:t>
      </w:r>
      <w:r>
        <w:rPr>
          <w:rFonts w:cs="Traditional Arabic" w:hint="cs"/>
          <w:sz w:val="36"/>
          <w:szCs w:val="36"/>
          <w:rtl/>
        </w:rPr>
        <w:t>بين فيه تلك السلالة المباركة فقال (</w:t>
      </w:r>
      <w:r>
        <w:rPr>
          <w:rFonts w:ascii="Simplified Arabic" w:hAnsi="AGA Arabesque" w:cs="Traditional Arabic" w:hint="cs"/>
          <w:noProof/>
          <w:color w:val="000000"/>
          <w:sz w:val="36"/>
          <w:szCs w:val="36"/>
          <w:rtl/>
        </w:rPr>
        <w:t xml:space="preserve">قال الله تعالى في سورة آل عمران : </w:t>
      </w:r>
      <w:r w:rsidRPr="006422D4">
        <w:rPr>
          <w:rFonts w:ascii="AGA Arabesque" w:hAnsi="AGA Arabesque" w:cs="DecoType Naskh Special"/>
          <w:b/>
          <w:bCs/>
          <w:color w:val="000000" w:themeColor="text1"/>
          <w:sz w:val="28"/>
          <w:szCs w:val="28"/>
        </w:rPr>
        <w:t></w:t>
      </w:r>
      <w:r w:rsidRPr="006422D4">
        <w:rPr>
          <w:rFonts w:ascii="Simplified Arabic" w:hAnsi="AGA Arabesque" w:cs="DecoType Naskh Special" w:hint="cs"/>
          <w:b/>
          <w:bCs/>
          <w:color w:val="000000" w:themeColor="text1"/>
          <w:sz w:val="28"/>
          <w:szCs w:val="28"/>
        </w:rPr>
        <w:t xml:space="preserve"> </w:t>
      </w:r>
      <w:r w:rsidRPr="006422D4">
        <w:rPr>
          <w:rFonts w:ascii="Simplified Arabic" w:hAnsi="AGA Arabesque" w:cs="DecoType Naskh Special" w:hint="cs"/>
          <w:b/>
          <w:bCs/>
          <w:color w:val="000000" w:themeColor="text1"/>
          <w:sz w:val="28"/>
          <w:szCs w:val="28"/>
          <w:rtl/>
        </w:rPr>
        <w:t xml:space="preserve">إِنَّ اللَّهَ اصْطَفَى آدَمَ وَنُوحاً وَآلَ إِبْرَاهِيمَ وَآلَ عِمْرَانَ عَلَى العَالَمِينَ * ذُرِّيَّةً بَعْضُهَا مِنْ بَعْضٍ وَاللَّهُ سَمِيعٌ عَلِيمٌ * إِذْ قَالَتِ امْرَأَةُ عِمْرَانَ رَبِّ إِنِّي نَذَرْتُ لَكَ مَا فِي بَطْنِي مُحَرَّراً فَتَقَبَّلْ مِنِّي إِنَّكَ أَنْتَ السَّمِيعُ العَلِيمُ * فَلَمَّا وَضَعَتْهَا قَالَتْ رَبِّ إِنِّي وَضَعْتُهَا أُنثَى وَاللَّهُ أَعْلَمُ بِمَا وَضَعَتْ وَلَيْسَ الذَّكَرُ كَالأُنثَى وَإِنِّي سَمَّيْتُهَا مَرْيَمَ وَإِنِّي أُعِيذُهَا بِكَ وَذُرِّيَّتَهَا مِنَ الشَّيْطَانِ الرَّجِيمِ * فَتَقَبَّلَهَا رَبُّهَا بِقَبُولٍ حَسَنٍ وَأَنْبَتَهَا نَبَاتاً حَسَناً وَكَفَّلَهَا زَكَرِيَّا كُلَّمَا دَخَلَ عَلَيْهَا زَكَرِيَّا </w:t>
      </w:r>
      <w:r w:rsidRPr="006422D4">
        <w:rPr>
          <w:rFonts w:ascii="AGA Arabesque" w:hAnsi="AGA Arabesque" w:cs="DecoType Naskh Special"/>
          <w:b/>
          <w:bCs/>
          <w:color w:val="000000" w:themeColor="text1"/>
          <w:sz w:val="28"/>
          <w:szCs w:val="28"/>
        </w:rPr>
        <w:t></w:t>
      </w:r>
      <w:r>
        <w:rPr>
          <w:rFonts w:ascii="AGA Arabesque" w:hAnsi="AGA Arabesque" w:cs="Traditional Arabic" w:hint="cs"/>
          <w:sz w:val="36"/>
          <w:szCs w:val="36"/>
          <w:rtl/>
        </w:rPr>
        <w:t xml:space="preserve"> </w:t>
      </w:r>
      <w:r w:rsidRPr="00D55083">
        <w:rPr>
          <w:rFonts w:ascii="Lotus Linotype" w:hAnsi="Lotus Linotype" w:cs="Traditional Arabic"/>
          <w:sz w:val="36"/>
          <w:szCs w:val="36"/>
          <w:vertAlign w:val="superscript"/>
          <w:rtl/>
        </w:rPr>
        <w:t>(</w:t>
      </w:r>
      <w:r w:rsidRPr="00D55083">
        <w:rPr>
          <w:rStyle w:val="a4"/>
          <w:rFonts w:ascii="Lotus Linotype" w:hAnsi="Lotus Linotype" w:cs="Traditional Arabic"/>
          <w:sz w:val="36"/>
          <w:szCs w:val="36"/>
          <w:rtl/>
        </w:rPr>
        <w:footnoteReference w:id="973"/>
      </w:r>
      <w:r w:rsidRPr="00D55083">
        <w:rPr>
          <w:rFonts w:ascii="Lotus Linotype" w:hAnsi="Lotus Linotype" w:cs="Traditional Arabic"/>
          <w:sz w:val="36"/>
          <w:szCs w:val="36"/>
          <w:vertAlign w:val="superscript"/>
          <w:rtl/>
        </w:rPr>
        <w:t>)</w:t>
      </w:r>
      <w:r w:rsidRPr="00D55083">
        <w:rPr>
          <w:rFonts w:ascii="Lotus Linotype" w:hAnsi="Lotus Linotype" w:cs="Traditional Arabic" w:hint="cs"/>
          <w:sz w:val="36"/>
          <w:szCs w:val="36"/>
          <w:rtl/>
        </w:rPr>
        <w:t xml:space="preserve"> </w:t>
      </w:r>
      <w:r>
        <w:rPr>
          <w:rFonts w:ascii="AGA Arabesque" w:hAnsi="AGA Arabesque" w:cs="Traditional Arabic" w:hint="cs"/>
          <w:sz w:val="36"/>
          <w:szCs w:val="36"/>
          <w:rtl/>
        </w:rPr>
        <w:t>.</w:t>
      </w:r>
    </w:p>
    <w:p w:rsidR="00262940" w:rsidRDefault="00262940" w:rsidP="006422D4">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وقال الله تعالى في سورة العنكبوت بعد ذكر إبراهيم عليه وعلى آله الصلاة والسلام : </w:t>
      </w:r>
    </w:p>
    <w:p w:rsidR="00262940" w:rsidRDefault="00262940" w:rsidP="006422D4">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sidRPr="006422D4">
        <w:rPr>
          <w:rFonts w:ascii="Simplified Arabic" w:hAnsi="AGA Arabesque" w:cs="DecoType Naskh Special"/>
          <w:b/>
          <w:bCs/>
          <w:color w:val="000000" w:themeColor="text1"/>
          <w:sz w:val="28"/>
          <w:szCs w:val="28"/>
        </w:rPr>
        <w:lastRenderedPageBreak/>
        <w:t></w:t>
      </w:r>
      <w:r w:rsidRPr="006422D4">
        <w:rPr>
          <w:rFonts w:ascii="Simplified Arabic" w:hAnsi="AGA Arabesque" w:cs="DecoType Naskh Special" w:hint="cs"/>
          <w:b/>
          <w:bCs/>
          <w:color w:val="000000" w:themeColor="text1"/>
          <w:sz w:val="28"/>
          <w:szCs w:val="28"/>
        </w:rPr>
        <w:t xml:space="preserve"> </w:t>
      </w:r>
      <w:r w:rsidRPr="006422D4">
        <w:rPr>
          <w:rFonts w:ascii="Simplified Arabic" w:hAnsi="AGA Arabesque" w:cs="DecoType Naskh Special" w:hint="cs"/>
          <w:b/>
          <w:bCs/>
          <w:color w:val="000000" w:themeColor="text1"/>
          <w:sz w:val="28"/>
          <w:szCs w:val="28"/>
          <w:rtl/>
        </w:rPr>
        <w:t>وَوَهَبْنَا لَهُ إِسْحَاقَ وَيَعْقُوبَ وَجَعَلْنَا فِي ذُرِّيَّتِهِ النُّبُوَّةَ وَالْكِتَابَ وَآتَيْنَاهُ أَجْرَهُ فِي الدُّنْيَا وَإِنَّهُ فِي الآخِرَةِ لَمِنَ الصَّالِحِينَ</w:t>
      </w:r>
      <w:r w:rsidR="006422D4">
        <w:rPr>
          <w:rFonts w:ascii="Simplified Arabic" w:hAnsi="AGA Arabesque" w:cs="DecoType Naskh Special" w:hint="cs"/>
          <w:b/>
          <w:bCs/>
          <w:color w:val="000000" w:themeColor="text1"/>
          <w:sz w:val="28"/>
          <w:szCs w:val="28"/>
          <w:rtl/>
        </w:rPr>
        <w:t>}</w:t>
      </w:r>
      <w:r w:rsidRPr="00D55083">
        <w:rPr>
          <w:rFonts w:ascii="Lotus Linotype" w:hAnsi="Lotus Linotype" w:cs="Traditional Arabic"/>
          <w:color w:val="008000"/>
          <w:sz w:val="36"/>
          <w:szCs w:val="36"/>
          <w:vertAlign w:val="superscript"/>
          <w:rtl/>
        </w:rPr>
        <w:t>(</w:t>
      </w:r>
      <w:r w:rsidRPr="00D55083">
        <w:rPr>
          <w:rStyle w:val="a4"/>
          <w:rFonts w:ascii="Lotus Linotype" w:hAnsi="Lotus Linotype" w:cs="Traditional Arabic"/>
          <w:color w:val="008000"/>
          <w:sz w:val="36"/>
          <w:szCs w:val="36"/>
          <w:rtl/>
        </w:rPr>
        <w:footnoteReference w:id="974"/>
      </w:r>
      <w:r w:rsidRPr="00D55083">
        <w:rPr>
          <w:rFonts w:ascii="Lotus Linotype" w:hAnsi="Lotus Linotype" w:cs="Traditional Arabic"/>
          <w:color w:val="008000"/>
          <w:sz w:val="36"/>
          <w:szCs w:val="36"/>
          <w:vertAlign w:val="superscript"/>
          <w:rtl/>
        </w:rPr>
        <w:t>)</w:t>
      </w:r>
      <w:r w:rsidRPr="00D55083">
        <w:rPr>
          <w:rFonts w:ascii="Lotus Linotype" w:hAnsi="Lotus Linotype" w:cs="Traditional Arabic" w:hint="cs"/>
          <w:color w:val="008000"/>
          <w:sz w:val="36"/>
          <w:szCs w:val="36"/>
          <w:rtl/>
        </w:rPr>
        <w:t xml:space="preserve"> </w:t>
      </w:r>
      <w:r>
        <w:rPr>
          <w:rFonts w:ascii="Simplified Arabic" w:hAnsi="AGA Arabesque" w:cs="Traditional Arabic" w:hint="cs"/>
          <w:color w:val="008000"/>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الله أكبر ! فلينظر المبشرون ... إلى اعتقاد المسلمين بطهارة نسب عيسى المسيح عليه السلام فإنهم إذا نظروه من جهة القرآن المجيد يرونه من سلالة طيبة زكية حماها الحي القيوم من التلطخ بأقذار وأدران الزنا والسفاح) </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75"/>
      </w:r>
      <w:r w:rsidRPr="00D55083">
        <w:rPr>
          <w:rFonts w:ascii="Lotus Linotype" w:hAnsi="Lotus Linotype" w:cs="Traditional Arabic"/>
          <w:noProof/>
          <w:color w:val="000000"/>
          <w:sz w:val="36"/>
          <w:szCs w:val="36"/>
          <w:vertAlign w:val="superscript"/>
          <w:rtl/>
        </w:rPr>
        <w:t>)</w:t>
      </w:r>
      <w:r w:rsidRPr="00D55083">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وإذا نظرنا إلى نسب المسيح في الأناجيل فإننا نجدهم أنهم رموا المسيح عليه السلام في نسبه وافتروا عليه افتراء عظيما حيث إنهم جعلوا أحد أجداده وهو "فارص" ابن من خطيئة الزنا يقول صاحب المقال السابق  (عقد الفصل الـ 38 من سفر التكوين من أوله إلى آخره لبيان زنا القديس "يهوذا " بكنَّته " ثامار" وحملها منه ، وأنها وضعت ولدين ذكرين سماهما " فارص" و "زارح " والمبشرون المؤلفون لتلك الكتب والرسائل يقولون : إن فاديهم ومخلصهم وخالقهم يسوع المسيح من سلالة فارص المباركة وبما أن هذه القصة الشريفة لها علاقة مهمة مع هذا الرب المختار الولادة من الزنا نأتي عليها باختصار ، ومن يحب الزيادة فليقرأ الفصل المذكور)</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76"/>
      </w:r>
      <w:r w:rsidRPr="00D5508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sidRPr="00D55083">
        <w:rPr>
          <w:rFonts w:ascii="Lotus Linotype" w:hAnsi="Lotus Linotype" w:cs="Traditional Arabic" w:hint="cs"/>
          <w:noProof/>
          <w:color w:val="000000"/>
          <w:sz w:val="36"/>
          <w:szCs w:val="36"/>
          <w:rtl/>
        </w:rPr>
        <w:t xml:space="preserve"> </w:t>
      </w:r>
    </w:p>
    <w:p w:rsidR="00262940" w:rsidRDefault="00262940" w:rsidP="006422D4">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ولم يكتف هؤلاء الطغاة بافتئات الكذب على نسب المسيح بل إنهم رموا جدا آخر من أصول المسيح بأنه ولد من خطيئة الزنا</w:t>
      </w:r>
      <w:r>
        <w:rPr>
          <w:rFonts w:ascii="Simplified Arabic" w:hAnsi="AGA Arabesque" w:cs="Traditional Arabic" w:hint="cs"/>
          <w:color w:val="000000"/>
          <w:sz w:val="36"/>
          <w:szCs w:val="36"/>
          <w:rtl/>
        </w:rPr>
        <w:t xml:space="preserve"> فقد ( </w:t>
      </w:r>
      <w:r>
        <w:rPr>
          <w:rFonts w:ascii="Simplified Arabic" w:hAnsi="AGA Arabesque" w:cs="Traditional Arabic" w:hint="cs"/>
          <w:noProof/>
          <w:color w:val="000000"/>
          <w:sz w:val="36"/>
          <w:szCs w:val="36"/>
          <w:rtl/>
        </w:rPr>
        <w:t xml:space="preserve">جاء في سفر يشوع بن نون ما نصه " فأرسل يشوع بن نون رجلين من شطين جاسوسين تحت الخفاء قائلاً : امضيا انظرا الأرض وأريحا فانطلقا ودخلا بيت امرأة زانية اسمها راحاب وباتا عندها" </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77"/>
      </w:r>
      <w:r w:rsidRPr="00D5508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وجاء في هذا السفر ذاته  "ولتكن المدينة بكل ما فيها مبسلة للرب ، ولكن راحاب الزانية تحيا هي وجميع من </w:t>
      </w:r>
      <w:r>
        <w:rPr>
          <w:rFonts w:ascii="Simplified Arabic" w:hAnsi="AGA Arabesque" w:cs="Traditional Arabic" w:hint="cs"/>
          <w:noProof/>
          <w:color w:val="000000"/>
          <w:sz w:val="36"/>
          <w:szCs w:val="36"/>
          <w:rtl/>
        </w:rPr>
        <w:lastRenderedPageBreak/>
        <w:t xml:space="preserve">معها في بيتها" </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78"/>
      </w:r>
      <w:r w:rsidRPr="00D5508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وهذه راحاب الزانية زنى بها سلمون وهو من سلالة فارص الذي هو الأصل الأول من أصول الزنا فحبلت ووضعت "بوعز" الذي من سلالته جاء حمل الله الوديع</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79"/>
      </w:r>
      <w:r w:rsidRPr="00D5508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w:t>
      </w:r>
      <w:r w:rsidRPr="00D55083">
        <w:rPr>
          <w:rFonts w:ascii="Lotus Linotype" w:hAnsi="Lotus Linotype" w:cs="Traditional Arabic"/>
          <w:noProof/>
          <w:color w:val="000000"/>
          <w:sz w:val="36"/>
          <w:szCs w:val="36"/>
          <w:vertAlign w:val="superscript"/>
          <w:rtl/>
        </w:rPr>
        <w:t>(</w:t>
      </w:r>
      <w:r w:rsidRPr="00D55083">
        <w:rPr>
          <w:rStyle w:val="a4"/>
          <w:rFonts w:ascii="Lotus Linotype" w:hAnsi="Lotus Linotype" w:cs="Traditional Arabic"/>
          <w:noProof/>
          <w:color w:val="000000"/>
          <w:sz w:val="36"/>
          <w:szCs w:val="36"/>
          <w:rtl/>
        </w:rPr>
        <w:footnoteReference w:id="980"/>
      </w:r>
      <w:r w:rsidRPr="00D5508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262940" w:rsidRDefault="00262940" w:rsidP="006422D4">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ولم يكتفوا بهذا القدر بل نسبوا الزنا إلى جده الذي طالما ينسبونه إلى المسيح لتكتمل نبوات العهد القديم – بزعمهم – ألا وهو داود عليه السلام الذي جاء بابنه سليمان الحكيم من خطيئة الزنا وكان المسيح عليه السلام من نسل سليمان ابن داود  يقول صاحب ذلك المقال ( في سفر الملوك الثاني نقلنا هذه الأعداد عن التوراة المطبوعة بمطبعة اليسوعيين بمدينة بيروت ..."وكان عند المساء أن داود قام عن سريره وتمشى على سطح بيت الملك فرأى عن السطح امرأة تستحم ، وكانت المرأة جميلة جدًّا ، فأرسل داود وسأل عن المرأة فقيل له هذه بتشابع بنت إليعام امرأة أوريا الحثي ، فأرسل داود رسلاً وأخذها فدخلت عليه فدخل بها ، وتطهرت من نجاستها ورجعت إلى بيتها ، وحملت المرأة فأرسلت وأخبرت داود وقالت إنني حامل " فوضعت ولدًا ومات ثم زنى بها ثانية على زعمهم فحبلت ووضعت سليمان</w:t>
      </w:r>
      <w:r w:rsidRPr="003B7C17">
        <w:rPr>
          <w:rFonts w:ascii="Lotus Linotype" w:hAnsi="Lotus Linotype" w:cs="Traditional Arabic"/>
          <w:noProof/>
          <w:color w:val="000000"/>
          <w:sz w:val="36"/>
          <w:szCs w:val="36"/>
          <w:vertAlign w:val="superscript"/>
          <w:rtl/>
        </w:rPr>
        <w:t>(</w:t>
      </w:r>
      <w:r w:rsidRPr="003B7C17">
        <w:rPr>
          <w:rStyle w:val="a4"/>
          <w:rFonts w:ascii="Lotus Linotype" w:hAnsi="Lotus Linotype" w:cs="Traditional Arabic"/>
          <w:noProof/>
          <w:color w:val="000000"/>
          <w:sz w:val="36"/>
          <w:szCs w:val="36"/>
          <w:rtl/>
        </w:rPr>
        <w:footnoteReference w:id="981"/>
      </w:r>
      <w:r w:rsidRPr="003B7C17">
        <w:rPr>
          <w:rFonts w:ascii="Lotus Linotype" w:hAnsi="Lotus Linotype" w:cs="Traditional Arabic"/>
          <w:noProof/>
          <w:color w:val="000000"/>
          <w:sz w:val="36"/>
          <w:szCs w:val="36"/>
          <w:vertAlign w:val="superscript"/>
          <w:rtl/>
        </w:rPr>
        <w:t>)</w:t>
      </w:r>
      <w:r w:rsidR="006422D4">
        <w:rPr>
          <w:rFonts w:ascii="Lotus Linotype" w:hAnsi="Lotus Linotype" w:cs="Traditional Arabic" w:hint="cs"/>
          <w:noProof/>
          <w:color w:val="000000"/>
          <w:sz w:val="36"/>
          <w:szCs w:val="36"/>
          <w:vertAlign w:val="superscript"/>
          <w:rtl/>
        </w:rPr>
        <w:t xml:space="preserve"> </w:t>
      </w:r>
      <w:r>
        <w:rPr>
          <w:rFonts w:ascii="Simplified Arabic" w:hAnsi="AGA Arabesque" w:cs="Traditional Arabic" w:hint="cs"/>
          <w:noProof/>
          <w:color w:val="000000"/>
          <w:sz w:val="36"/>
          <w:szCs w:val="36"/>
          <w:rtl/>
        </w:rPr>
        <w:t xml:space="preserve">وهو الأصل الثالث من الثالوث الزاني) </w:t>
      </w:r>
      <w:r w:rsidRPr="003B7C17">
        <w:rPr>
          <w:rFonts w:ascii="Lotus Linotype" w:hAnsi="Lotus Linotype" w:cs="Traditional Arabic"/>
          <w:noProof/>
          <w:color w:val="000000"/>
          <w:sz w:val="36"/>
          <w:szCs w:val="36"/>
          <w:vertAlign w:val="superscript"/>
          <w:rtl/>
        </w:rPr>
        <w:t>(</w:t>
      </w:r>
      <w:r w:rsidRPr="003B7C17">
        <w:rPr>
          <w:rStyle w:val="a4"/>
          <w:rFonts w:ascii="Lotus Linotype" w:hAnsi="Lotus Linotype" w:cs="Traditional Arabic"/>
          <w:noProof/>
          <w:color w:val="000000"/>
          <w:sz w:val="36"/>
          <w:szCs w:val="36"/>
          <w:rtl/>
        </w:rPr>
        <w:footnoteReference w:id="982"/>
      </w:r>
      <w:r w:rsidRPr="003B7C17">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كما يزعمون</w:t>
      </w:r>
      <w:r w:rsidR="00FD45AC">
        <w:rPr>
          <w:rFonts w:ascii="Simplified Arabic" w:hAnsi="AGA Arabesque" w:cs="Traditional Arabic" w:hint="cs"/>
          <w:noProof/>
          <w:color w:val="000000"/>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هذا ما يختص بنسب المسيح بين الفريقين فأي الفريقين رفع نسب المسيح وعظمه وأحله وكرمه ؟ لا شك أن الإجابة هي القرآن الكريم الذي هو دستور المسلين </w:t>
      </w:r>
      <w:r w:rsidR="00FD45AC">
        <w:rPr>
          <w:rFonts w:ascii="Simplified Arabic" w:hAnsi="AGA Arabesque" w:cs="Traditional Arabic" w:hint="cs"/>
          <w:noProof/>
          <w:color w:val="000000"/>
          <w:sz w:val="36"/>
          <w:szCs w:val="36"/>
          <w:rtl/>
        </w:rPr>
        <w:t>.</w:t>
      </w:r>
    </w:p>
    <w:p w:rsidR="00262940" w:rsidRPr="006422D4" w:rsidRDefault="00262940" w:rsidP="006422D4">
      <w:pPr>
        <w:spacing w:before="120" w:line="560" w:lineRule="exact"/>
        <w:ind w:firstLine="565"/>
        <w:jc w:val="lowKashida"/>
        <w:rPr>
          <w:rFonts w:cs="Traditional Arabic"/>
          <w:b/>
          <w:bCs/>
          <w:sz w:val="36"/>
          <w:szCs w:val="36"/>
          <w:rtl/>
        </w:rPr>
      </w:pPr>
      <w:r w:rsidRPr="006422D4">
        <w:rPr>
          <w:rFonts w:cs="Traditional Arabic" w:hint="cs"/>
          <w:b/>
          <w:bCs/>
          <w:sz w:val="36"/>
          <w:szCs w:val="36"/>
          <w:rtl/>
        </w:rPr>
        <w:t>ثانيا : صفاته وفضائله ومعجزاته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بعد أن تبين لنا فيما سبق أن الإيمان بالمسيح عليه السلام جزء لا يتجزأ من عقيدة المسلم وأن عقيدة المسلمين في مجمل الأنبياء – لا سيما المسيح – وسطية معتدلة لا إفراط </w:t>
      </w:r>
      <w:r>
        <w:rPr>
          <w:rFonts w:cs="Traditional Arabic" w:hint="cs"/>
          <w:sz w:val="36"/>
          <w:szCs w:val="36"/>
          <w:rtl/>
        </w:rPr>
        <w:lastRenderedPageBreak/>
        <w:t xml:space="preserve">فيها ولا تفريط ها نحن نبين وسطية المسلمين في صفات المسيح وفضائله ومعجزاته وقد بين الشيخ رشيد أن القرآن الكريم  جاء بوصف قصة ولادة المسيح عليه السلام منذ أن حملت به أمه يقول الحق تعالى </w:t>
      </w:r>
      <w:r w:rsidRPr="006422D4">
        <w:rPr>
          <w:rFonts w:cs="DecoType Naskh Special" w:hint="cs"/>
          <w:b/>
          <w:bCs/>
          <w:sz w:val="28"/>
          <w:szCs w:val="28"/>
          <w:rtl/>
        </w:rPr>
        <w:t>{وَإِذْ قَالَتِ الْمَلاَئِكَةُ يَا مَرْيَمُ إِنَّ اللّهَ اصْطَفَاكِ وَطَهَّرَكِ وَاصْطَفَاكِ عَلَى نِسَاء الْعَالَمِينَ يَا مَرْيَمُ اقْنُتِي لِرَبِّكِ وَاسْجُدِي وَارْكَعِي مَعَ الرَّاكِعِينَ ذَلِكَ مِنْ أَنبَاء الْغَيْبِ نُوحِيهِ إِلَيكَ وَمَا كُنتَ لَدَيْهِمْ إِذْ يُلْقُون أَقْلاَمَهُمْ أَيُّهُمْ يَكْفُلُ مَرْيَمَ وَمَا كُنتَ لَدَيْهِمْ إِذْ يَخْتَصِمُونَ إِذْ قَالَتِ الْمَلآئِكَةُ يَا مَرْيَمُ إِنَّ اللّهَ يُبَشِّرُكِ بِكَلِمَةٍ مِّنْهُ اسْمُهُ الْمَسِيحُ عِيسَى ابْنُ مَرْيَمَ وَجِيهاً فِي الدُّنْيَا وَالآخِرَةِ وَمِنَ الْمُقَرَّبِينَ وَيُكَلِّمُ النَّاسَ فِي الْمَهْدِ وَكَهْلاً وَمِنَ الصَّالِحِين َقالَتْ رَبِّ أَنَّى يَكُونُ لِي وَلَدٌ وَلَمْ يَمْسَسْنِي بَشَرٌ قَالَ كَذَلِكِ اللّهُ يَخْلُقُ مَا يَشَاءُ إِذَا قَضَى أَمْراً فَإِنَّمَا يَقُولُ لَهُ كُن فَيَكُونُ وَيُعَلِّمُهُ الْكِتَابَ وَالْحِكْمَةَ وَالتَّوْرَاةَ وَالإِنجِيلَ وَرَسُولاً إِلَى بَنِي إِسْرَائِيلَ أَنِّي قَدْ جِئْتُكُم بِآيَةٍ مِّن رَّبِّكُمْ أَنِّي أَخْلُقُ لَكُم مِّنَ الطِّينِ كَهَيْئَةِ الطَّيْرِ فَأَنفُخُ فِيهِ فَيَكُونُ طَيْراً بِإِذْنِ اللّهِ وَأُبْرِئُ الأكْمَهَ والأَبْرَصَ وَأُحْيِـي الْمَوْتَى بِإِذْنِ اللّهِ وَأُنَبِّئُكُم بِمَا تَأْكُلُونَ وَمَا تَدَّخِرُونَ فِي بُيُوتِكُمْ إِنَّ فِي ذَلِكَ لآيَةً لَّكُمْ إِن كُنتُم مُّؤْمِنِينَ}</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3"/>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ومن خلال هذه الآيات يتبين لنا موقف القرآن الكريم وأتباعه المسلمين من عقيدتهم في المسيح عليه السلام  فيما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 – ولادة المسيح :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جاء القرآن الكريم واصفا حال أم المسيح وهي مريم ابنة عمران أثناء تبشيرها بمولودها حيث بشرتها بأن الله اصطفاها يقول الشيخ رشيد (والمعنى أن الملائكة بشرت مريم بالولد الصالح حين بشرتها باصطفاء الله إياها وتطهيره لها وأمرتها بمزيد عبادته والاستغراق في شكره)</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4"/>
      </w:r>
      <w:r w:rsidRPr="004849EF">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وهذا هو معتقد المسلمين في أم المسيح حيث إنها مصطفاة من الله تعالى وأنها مطهرة لا يلحقها أدنى دنس أو ريبة وقد جاءت النصوص في القرآن الكريم مبطلة لأدنى مساس بطهارة البتول مريم عليها السلام يقول تعالى</w:t>
      </w:r>
      <w:r w:rsidR="006422D4">
        <w:rPr>
          <w:rFonts w:cs="Traditional Arabic" w:hint="cs"/>
          <w:sz w:val="36"/>
          <w:szCs w:val="36"/>
          <w:rtl/>
        </w:rPr>
        <w:t>:</w:t>
      </w:r>
      <w:r>
        <w:rPr>
          <w:rFonts w:cs="Traditional Arabic" w:hint="cs"/>
          <w:sz w:val="36"/>
          <w:szCs w:val="36"/>
          <w:rtl/>
        </w:rPr>
        <w:t xml:space="preserve"> </w:t>
      </w:r>
      <w:r w:rsidRPr="006422D4">
        <w:rPr>
          <w:rFonts w:cs="DecoType Naskh Special" w:hint="cs"/>
          <w:b/>
          <w:bCs/>
          <w:sz w:val="28"/>
          <w:szCs w:val="28"/>
          <w:rtl/>
        </w:rPr>
        <w:t>{والت</w:t>
      </w:r>
      <w:r w:rsidR="006422D4">
        <w:rPr>
          <w:rFonts w:cs="DecoType Naskh Special" w:hint="cs"/>
          <w:b/>
          <w:bCs/>
          <w:sz w:val="28"/>
          <w:szCs w:val="28"/>
          <w:rtl/>
        </w:rPr>
        <w:t>ّ</w:t>
      </w:r>
      <w:r w:rsidRPr="006422D4">
        <w:rPr>
          <w:rFonts w:cs="DecoType Naskh Special" w:hint="cs"/>
          <w:b/>
          <w:bCs/>
          <w:sz w:val="28"/>
          <w:szCs w:val="28"/>
          <w:rtl/>
        </w:rPr>
        <w:t>ي أ</w:t>
      </w:r>
      <w:r w:rsidR="006422D4">
        <w:rPr>
          <w:rFonts w:cs="DecoType Naskh Special" w:hint="cs"/>
          <w:b/>
          <w:bCs/>
          <w:sz w:val="28"/>
          <w:szCs w:val="28"/>
          <w:rtl/>
        </w:rPr>
        <w:t>َ</w:t>
      </w:r>
      <w:r w:rsidRPr="006422D4">
        <w:rPr>
          <w:rFonts w:cs="DecoType Naskh Special" w:hint="cs"/>
          <w:b/>
          <w:bCs/>
          <w:sz w:val="28"/>
          <w:szCs w:val="28"/>
          <w:rtl/>
        </w:rPr>
        <w:t>ح</w:t>
      </w:r>
      <w:r w:rsidR="006422D4">
        <w:rPr>
          <w:rFonts w:cs="DecoType Naskh Special" w:hint="cs"/>
          <w:b/>
          <w:bCs/>
          <w:sz w:val="28"/>
          <w:szCs w:val="28"/>
          <w:rtl/>
        </w:rPr>
        <w:t>ْ</w:t>
      </w:r>
      <w:r w:rsidRPr="006422D4">
        <w:rPr>
          <w:rFonts w:cs="DecoType Naskh Special" w:hint="cs"/>
          <w:b/>
          <w:bCs/>
          <w:sz w:val="28"/>
          <w:szCs w:val="28"/>
          <w:rtl/>
        </w:rPr>
        <w:t>ص</w:t>
      </w:r>
      <w:r w:rsidR="006422D4">
        <w:rPr>
          <w:rFonts w:cs="DecoType Naskh Special" w:hint="cs"/>
          <w:b/>
          <w:bCs/>
          <w:sz w:val="28"/>
          <w:szCs w:val="28"/>
          <w:rtl/>
        </w:rPr>
        <w:t>َ</w:t>
      </w:r>
      <w:r w:rsidRPr="006422D4">
        <w:rPr>
          <w:rFonts w:cs="DecoType Naskh Special" w:hint="cs"/>
          <w:b/>
          <w:bCs/>
          <w:sz w:val="28"/>
          <w:szCs w:val="28"/>
          <w:rtl/>
        </w:rPr>
        <w:t>ن</w:t>
      </w:r>
      <w:r w:rsidR="006422D4">
        <w:rPr>
          <w:rFonts w:cs="DecoType Naskh Special" w:hint="cs"/>
          <w:b/>
          <w:bCs/>
          <w:sz w:val="28"/>
          <w:szCs w:val="28"/>
          <w:rtl/>
        </w:rPr>
        <w:t>َ</w:t>
      </w:r>
      <w:r w:rsidRPr="006422D4">
        <w:rPr>
          <w:rFonts w:cs="DecoType Naskh Special" w:hint="cs"/>
          <w:b/>
          <w:bCs/>
          <w:sz w:val="28"/>
          <w:szCs w:val="28"/>
          <w:rtl/>
        </w:rPr>
        <w:t>ت</w:t>
      </w:r>
      <w:r w:rsidR="006422D4">
        <w:rPr>
          <w:rFonts w:cs="DecoType Naskh Special" w:hint="cs"/>
          <w:b/>
          <w:bCs/>
          <w:sz w:val="28"/>
          <w:szCs w:val="28"/>
          <w:rtl/>
        </w:rPr>
        <w:t>ْ</w:t>
      </w:r>
      <w:r w:rsidRPr="006422D4">
        <w:rPr>
          <w:rFonts w:cs="DecoType Naskh Special" w:hint="cs"/>
          <w:b/>
          <w:bCs/>
          <w:sz w:val="28"/>
          <w:szCs w:val="28"/>
          <w:rtl/>
        </w:rPr>
        <w:t xml:space="preserve"> ف</w:t>
      </w:r>
      <w:r w:rsidR="006422D4">
        <w:rPr>
          <w:rFonts w:cs="DecoType Naskh Special" w:hint="cs"/>
          <w:b/>
          <w:bCs/>
          <w:sz w:val="28"/>
          <w:szCs w:val="28"/>
          <w:rtl/>
        </w:rPr>
        <w:t>َ</w:t>
      </w:r>
      <w:r w:rsidRPr="006422D4">
        <w:rPr>
          <w:rFonts w:cs="DecoType Naskh Special" w:hint="cs"/>
          <w:b/>
          <w:bCs/>
          <w:sz w:val="28"/>
          <w:szCs w:val="28"/>
          <w:rtl/>
        </w:rPr>
        <w:t>ر</w:t>
      </w:r>
      <w:r w:rsidR="006422D4">
        <w:rPr>
          <w:rFonts w:cs="DecoType Naskh Special" w:hint="cs"/>
          <w:b/>
          <w:bCs/>
          <w:sz w:val="28"/>
          <w:szCs w:val="28"/>
          <w:rtl/>
        </w:rPr>
        <w:t>ْ</w:t>
      </w:r>
      <w:r w:rsidRPr="006422D4">
        <w:rPr>
          <w:rFonts w:cs="DecoType Naskh Special" w:hint="cs"/>
          <w:b/>
          <w:bCs/>
          <w:sz w:val="28"/>
          <w:szCs w:val="28"/>
          <w:rtl/>
        </w:rPr>
        <w:t>ج</w:t>
      </w:r>
      <w:r w:rsidR="006422D4">
        <w:rPr>
          <w:rFonts w:cs="DecoType Naskh Special" w:hint="cs"/>
          <w:b/>
          <w:bCs/>
          <w:sz w:val="28"/>
          <w:szCs w:val="28"/>
          <w:rtl/>
        </w:rPr>
        <w:t>َ</w:t>
      </w:r>
      <w:r w:rsidRPr="006422D4">
        <w:rPr>
          <w:rFonts w:cs="DecoType Naskh Special" w:hint="cs"/>
          <w:b/>
          <w:bCs/>
          <w:sz w:val="28"/>
          <w:szCs w:val="28"/>
          <w:rtl/>
        </w:rPr>
        <w:t>ه</w:t>
      </w:r>
      <w:r w:rsidR="006422D4">
        <w:rPr>
          <w:rFonts w:cs="DecoType Naskh Special" w:hint="cs"/>
          <w:b/>
          <w:bCs/>
          <w:sz w:val="28"/>
          <w:szCs w:val="28"/>
          <w:rtl/>
        </w:rPr>
        <w:t>َ</w:t>
      </w:r>
      <w:r w:rsidRPr="006422D4">
        <w:rPr>
          <w:rFonts w:cs="DecoType Naskh Special" w:hint="cs"/>
          <w:b/>
          <w:bCs/>
          <w:sz w:val="28"/>
          <w:szCs w:val="28"/>
          <w:rtl/>
        </w:rPr>
        <w:t>ا ..}</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5"/>
      </w:r>
      <w:r w:rsidRPr="004849EF">
        <w:rPr>
          <w:rFonts w:ascii="Lotus Linotype" w:hAnsi="Lotus Linotype" w:cs="Traditional Arabic"/>
          <w:sz w:val="36"/>
          <w:szCs w:val="36"/>
          <w:vertAlign w:val="superscript"/>
          <w:rtl/>
        </w:rPr>
        <w:t>)</w:t>
      </w:r>
      <w:r>
        <w:rPr>
          <w:rFonts w:cs="Traditional Arabic" w:hint="cs"/>
          <w:sz w:val="36"/>
          <w:szCs w:val="36"/>
          <w:rtl/>
        </w:rPr>
        <w:t xml:space="preserve"> وقد جاء في السنة أن النبي صلى الله عليه وسلم قال</w:t>
      </w:r>
      <w:r w:rsidR="006422D4">
        <w:rPr>
          <w:rFonts w:cs="Traditional Arabic" w:hint="cs"/>
          <w:sz w:val="36"/>
          <w:szCs w:val="36"/>
          <w:rtl/>
        </w:rPr>
        <w:t>:</w:t>
      </w:r>
      <w:r>
        <w:rPr>
          <w:rFonts w:cs="Traditional Arabic" w:hint="cs"/>
          <w:sz w:val="36"/>
          <w:szCs w:val="36"/>
          <w:rtl/>
        </w:rPr>
        <w:t xml:space="preserve"> </w:t>
      </w:r>
      <w:r w:rsidR="006422D4">
        <w:rPr>
          <w:rFonts w:cs="Traditional Arabic" w:hint="cs"/>
          <w:sz w:val="36"/>
          <w:szCs w:val="36"/>
          <w:rtl/>
        </w:rPr>
        <w:t>(</w:t>
      </w:r>
      <w:r>
        <w:rPr>
          <w:rFonts w:cs="Traditional Arabic" w:hint="cs"/>
          <w:sz w:val="36"/>
          <w:szCs w:val="36"/>
          <w:rtl/>
        </w:rPr>
        <w:t>(</w:t>
      </w:r>
      <w:r w:rsidRPr="006422D4">
        <w:rPr>
          <w:rFonts w:cs="Traditional Arabic" w:hint="cs"/>
          <w:b/>
          <w:bCs/>
          <w:sz w:val="36"/>
          <w:szCs w:val="36"/>
          <w:rtl/>
        </w:rPr>
        <w:t xml:space="preserve">ما من مولود إلا نخسه الشيطان فيستهل صارخا من نخسة </w:t>
      </w:r>
      <w:r w:rsidRPr="006422D4">
        <w:rPr>
          <w:rFonts w:cs="Traditional Arabic" w:hint="cs"/>
          <w:b/>
          <w:bCs/>
          <w:sz w:val="36"/>
          <w:szCs w:val="36"/>
          <w:rtl/>
        </w:rPr>
        <w:lastRenderedPageBreak/>
        <w:t xml:space="preserve">الشيطان إلا ابن مريم وأمه </w:t>
      </w:r>
      <w:r>
        <w:rPr>
          <w:rFonts w:cs="Traditional Arabic" w:hint="cs"/>
          <w:sz w:val="36"/>
          <w:szCs w:val="36"/>
          <w:rtl/>
        </w:rPr>
        <w:t>)</w:t>
      </w:r>
      <w:r w:rsidR="006422D4">
        <w:rPr>
          <w:rFonts w:cs="Traditional Arabic" w:hint="cs"/>
          <w:sz w:val="36"/>
          <w:szCs w:val="36"/>
          <w:rtl/>
        </w:rPr>
        <w:t>)</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6"/>
      </w:r>
      <w:r w:rsidRPr="004849EF">
        <w:rPr>
          <w:rFonts w:ascii="Lotus Linotype" w:hAnsi="Lotus Linotype" w:cs="Traditional Arabic"/>
          <w:sz w:val="36"/>
          <w:szCs w:val="36"/>
          <w:vertAlign w:val="superscript"/>
          <w:rtl/>
        </w:rPr>
        <w:t>)</w:t>
      </w:r>
      <w:r>
        <w:rPr>
          <w:rFonts w:cs="Traditional Arabic" w:hint="cs"/>
          <w:sz w:val="36"/>
          <w:szCs w:val="36"/>
          <w:rtl/>
        </w:rPr>
        <w:t xml:space="preserve"> إلى غير ذلك من النصوص التي ورد فيها بيان مكانة مريم عليها السلام فكانوا وسطا بين إفراط النصارى وتفريط اليهود فالنصارى (يقولون إنها أم المسيح ابن الله في الحقيقة، ووالدته في الحقيقة، لا أم لابن الله إلا هي؛ ولا والدة له غيرها، ولا أب لابنها إلا الله، ولا ولد له سواه، وأن الله اختارها لنفسه ولولادة ولده وإبنه من بين سائر النساء، ولو كانت كسائر النساء لما ولدت إلا عن وطء الرجال لها، ولكن اختصت عن النساء بأنها حبلت بابن الله، وولدت ابنه الذي لا ابن له في الحقيقة غيره، ولا والد له سواه، وإنها على العرش جالسة عن يسار الرب تبارك وتعالى والد إبنها، وإبنها عن يمينه. والنصارى يدعونها ويسألونها سعة الرزق، وصحة البدن، وطول العمر، ومغفرة الذنوب، وأن تكون لهم عند إبنها ووالده - الذي يعتقد عامتهم أنه زوجها، ولا ينكرون ذلك عليهم - سورا وسندا وذخرا وشفيعا وركنا، ويقولون في دعائهم: يا والدة الإله أشفعي لنا وهم يعظمونها ويرفعونها على الملائكة وعلى جميع النبيين والمرسلين، ويسألونها ما يسأل الإله من العافية والرزق والمغفرة)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7"/>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اليهود فإنهم قد اتفقوا على أن المسيح عليه السلام ابن من خطيئة الزنا من أمه مريم – برأها الله مما يقولون – وذهب فريق منهم إلى أنهم يعرفون أباه وهو "باندرا " الرومي وأن يوسف النجار وجده على فراشها فهجرها وأنكر أبوته للمسيح وقد وردت بعض التلميحات من اليهود له أثناء نصحه لهم فقد ورد في إنجيل يوحنا أنه قال لهم (أنتم تعملون أعمال أبكم فقالوا له : إنا لم نولد من زنا)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8"/>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التلمود فإن يقرر أن عيسى قد أقر بأنه ابن الجندي يوسف باندارا أحبلت به مريم قبل زواجها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89"/>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ب – أنه كلمة من الله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0"/>
      </w:r>
      <w:r w:rsidRPr="004849EF">
        <w:rPr>
          <w:rFonts w:ascii="Lotus Linotype" w:hAnsi="Lotus Linotype" w:cs="Traditional Arabic"/>
          <w:sz w:val="36"/>
          <w:szCs w:val="36"/>
          <w:vertAlign w:val="superscript"/>
          <w:rtl/>
        </w:rPr>
        <w:t>)</w:t>
      </w:r>
      <w:r>
        <w:rPr>
          <w:rFonts w:cs="Traditional Arabic" w:hint="cs"/>
          <w:sz w:val="36"/>
          <w:szCs w:val="36"/>
          <w:rtl/>
        </w:rPr>
        <w:t xml:space="preserve"> فلم يفرطوا في معناها كالنصارى الذين قالوا هو الكلمة ولم يفرطوا فيها كاليهود الذين نفوا نبوته ورموه وأمه بالعظائم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ج – أنه وجيه في الدنيا والآخر يقول الشيخ رشيد رضا ( وقوله تعالى في وصفه </w:t>
      </w:r>
      <w:r w:rsidRPr="006422D4">
        <w:rPr>
          <w:rFonts w:cs="DecoType Naskh Special" w:hint="cs"/>
          <w:b/>
          <w:bCs/>
          <w:sz w:val="28"/>
          <w:szCs w:val="28"/>
          <w:rtl/>
        </w:rPr>
        <w:t>{وجيها</w:t>
      </w:r>
      <w:r w:rsidR="006422D4">
        <w:rPr>
          <w:rFonts w:cs="DecoType Naskh Special" w:hint="cs"/>
          <w:b/>
          <w:bCs/>
          <w:sz w:val="28"/>
          <w:szCs w:val="28"/>
          <w:rtl/>
        </w:rPr>
        <w:t>ً</w:t>
      </w:r>
      <w:r w:rsidRPr="006422D4">
        <w:rPr>
          <w:rFonts w:cs="DecoType Naskh Special" w:hint="cs"/>
          <w:b/>
          <w:bCs/>
          <w:sz w:val="28"/>
          <w:szCs w:val="28"/>
          <w:rtl/>
        </w:rPr>
        <w:t xml:space="preserve"> في الد</w:t>
      </w:r>
      <w:r w:rsidR="006422D4">
        <w:rPr>
          <w:rFonts w:cs="DecoType Naskh Special" w:hint="cs"/>
          <w:b/>
          <w:bCs/>
          <w:sz w:val="28"/>
          <w:szCs w:val="28"/>
          <w:rtl/>
        </w:rPr>
        <w:t>ُّ</w:t>
      </w:r>
      <w:r w:rsidRPr="006422D4">
        <w:rPr>
          <w:rFonts w:cs="DecoType Naskh Special" w:hint="cs"/>
          <w:b/>
          <w:bCs/>
          <w:sz w:val="28"/>
          <w:szCs w:val="28"/>
          <w:rtl/>
        </w:rPr>
        <w:t>نيا والآخ</w:t>
      </w:r>
      <w:r w:rsidR="006422D4">
        <w:rPr>
          <w:rFonts w:cs="DecoType Naskh Special" w:hint="cs"/>
          <w:b/>
          <w:bCs/>
          <w:sz w:val="28"/>
          <w:szCs w:val="28"/>
          <w:rtl/>
        </w:rPr>
        <w:t>ِ</w:t>
      </w:r>
      <w:r w:rsidRPr="006422D4">
        <w:rPr>
          <w:rFonts w:cs="DecoType Naskh Special" w:hint="cs"/>
          <w:b/>
          <w:bCs/>
          <w:sz w:val="28"/>
          <w:szCs w:val="28"/>
          <w:rtl/>
        </w:rPr>
        <w:t>ر</w:t>
      </w:r>
      <w:r w:rsidR="006422D4">
        <w:rPr>
          <w:rFonts w:cs="DecoType Naskh Special" w:hint="cs"/>
          <w:b/>
          <w:bCs/>
          <w:sz w:val="28"/>
          <w:szCs w:val="28"/>
          <w:rtl/>
        </w:rPr>
        <w:t>َ</w:t>
      </w:r>
      <w:r w:rsidRPr="006422D4">
        <w:rPr>
          <w:rFonts w:cs="DecoType Naskh Special" w:hint="cs"/>
          <w:b/>
          <w:bCs/>
          <w:sz w:val="28"/>
          <w:szCs w:val="28"/>
          <w:rtl/>
        </w:rPr>
        <w:t>ة }</w:t>
      </w:r>
      <w:r>
        <w:rPr>
          <w:rFonts w:cs="Traditional Arabic" w:hint="cs"/>
          <w:sz w:val="36"/>
          <w:szCs w:val="36"/>
          <w:rtl/>
        </w:rPr>
        <w:t xml:space="preserve"> معناه أنه يكون ذا وجاهة وكرامة في الدارين فالوجيه ذو الجاه والوجاهة )وقد بين الشيخ رشيد أن الوجاهة في الدنيا هي المكانة في القلوب والاحترام في النفوس (ولا ينكر أحد أن منزلة المسيح في نفوس المؤمنين به كانت عظيمة جدا ...فهذه الوجاهة أعلى وأرفع من وجاهة الأمراء والملوك الذين يحترمون في الظاهر لظلمهم واتقاء شرهم أو لدهانهم والتزلف إليهم)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1"/>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د – أثبت المسلمين – تبعا للقرآن الكريم - أن للمسيح معجزات كثيرة خارجة عن مألوف البشر كجعله من الطين كهيئة الطير فينفخ فيه فيصبح طيرا بإذن الله وأنه يبريء الأكمه والأبرص وأنه يحي الموتى بإذن الله وأنه يخبر بالمغيبات بإذن الله وهذه الآيات العظيمة التي كانت لعيسى عليه السلام يثبتها المسلمون تبعا لكتابهم وأنها دليل على نبوته وصدق دعوته ولم يفرطوا فيه تفريط النصارى الذين جعلوا آياته على نبوته دليلا على ألوهيته – كما تقدم - </w:t>
      </w:r>
      <w:r w:rsidR="00FD45A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بين الشيخ رشيد أن آيات الأنبياء ليست من أعمالهم بل هي ممن أرسلهم وهم عبيد لله سبحانه كسائر عباده ولكنه أكرمهم بسلامة الفطرة واختصهم بعلم أوحاه إليهم وأمرهم بتبليغه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2"/>
      </w:r>
      <w:r w:rsidRPr="004849EF">
        <w:rPr>
          <w:rFonts w:ascii="Lotus Linotype" w:hAnsi="Lotus Linotype" w:cs="Traditional Arabic"/>
          <w:sz w:val="36"/>
          <w:szCs w:val="36"/>
          <w:vertAlign w:val="superscript"/>
          <w:rtl/>
        </w:rPr>
        <w:t>)</w:t>
      </w:r>
      <w:r>
        <w:rPr>
          <w:rFonts w:cs="Traditional Arabic" w:hint="cs"/>
          <w:sz w:val="36"/>
          <w:szCs w:val="36"/>
          <w:rtl/>
        </w:rPr>
        <w:t xml:space="preserve"> لذلك كانوا ينسبون هذه المعجزات إلى الله تعالى كقول المسيح بعد ذكر كل معجزة "بإذن الله "  فالله تعالى أعطى كل نبي من الآيات الدالة على صدق نبوته وصحة </w:t>
      </w:r>
      <w:r>
        <w:rPr>
          <w:rFonts w:cs="Traditional Arabic" w:hint="cs"/>
          <w:sz w:val="36"/>
          <w:szCs w:val="36"/>
          <w:rtl/>
        </w:rPr>
        <w:lastRenderedPageBreak/>
        <w:t xml:space="preserve">دعوته ما شأنه أن يؤمن البشر بدلالة مثله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3"/>
      </w:r>
      <w:r w:rsidRPr="004849EF">
        <w:rPr>
          <w:rFonts w:ascii="Lotus Linotype" w:hAnsi="Lotus Linotype" w:cs="Traditional Arabic"/>
          <w:sz w:val="36"/>
          <w:szCs w:val="36"/>
          <w:vertAlign w:val="superscript"/>
          <w:rtl/>
        </w:rPr>
        <w:t>)</w:t>
      </w:r>
      <w:r>
        <w:rPr>
          <w:rFonts w:cs="Traditional Arabic" w:hint="cs"/>
          <w:sz w:val="36"/>
          <w:szCs w:val="36"/>
          <w:rtl/>
        </w:rPr>
        <w:t xml:space="preserve"> فتبين أن معجزات المسيح دليل على صحة دعوته وقدرة مرسله والإيمان بألوهية من أرسله لا الإيمان بألوهيته </w:t>
      </w:r>
      <w:r w:rsidR="00FD45A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فالمسلمون أنزلوا المسيح عليه السلام المنزلة اللائقة به فلم يفرطوا فيه ولم يغمصوه حقه مع اعتقادهم أن الكفر بالمسيح عليه السلام هو ردة عن الإسلام ومروق منه  (فمن كفر بنبي واحد فهو كافر ومن سبه وجب قتله باتفاق العلماء)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4"/>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وبالمقارنة مع منزلة المسيح عليه السلام عند النصارى نجد أنه على الرغم من زعمهم ألوهية المسيح وغلوهم فيه إلا أنهم وقعوا في تناقض عجيب في وصفهم للمسيح إذ وصفوا معجزاته تلك بأنها أدلة على ألوهيته وربوبيته وأنها أعمال إلهية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5"/>
      </w:r>
      <w:r w:rsidRPr="004849EF">
        <w:rPr>
          <w:rFonts w:ascii="Lotus Linotype" w:hAnsi="Lotus Linotype" w:cs="Traditional Arabic"/>
          <w:sz w:val="36"/>
          <w:szCs w:val="36"/>
          <w:vertAlign w:val="superscript"/>
          <w:rtl/>
        </w:rPr>
        <w:t>)</w:t>
      </w:r>
      <w:r>
        <w:rPr>
          <w:rFonts w:cs="Traditional Arabic" w:hint="cs"/>
          <w:sz w:val="36"/>
          <w:szCs w:val="36"/>
          <w:rtl/>
        </w:rPr>
        <w:t xml:space="preserve">ووصفوه أيضا بما يضاد ذلك وهو وصفهم له بأنه لعنة فكيف يصير الإله لعنة ومن المعلوم أن الإله هو الذي يلعن – نعوذ بالله من لعنته وغضبه - لا أن أيكون هو لعنة </w:t>
      </w:r>
      <w:r w:rsidR="00FD45A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نقل الشيخ رشيد رضا مقالا لأحد الكتاب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6"/>
      </w:r>
      <w:r w:rsidRPr="004849EF">
        <w:rPr>
          <w:rFonts w:ascii="Lotus Linotype" w:hAnsi="Lotus Linotype" w:cs="Traditional Arabic"/>
          <w:sz w:val="36"/>
          <w:szCs w:val="36"/>
          <w:vertAlign w:val="superscript"/>
          <w:rtl/>
        </w:rPr>
        <w:t>)</w:t>
      </w:r>
      <w:r>
        <w:rPr>
          <w:rFonts w:cs="Traditional Arabic" w:hint="cs"/>
          <w:sz w:val="36"/>
          <w:szCs w:val="36"/>
          <w:rtl/>
        </w:rPr>
        <w:t>بين فيه ذلك بقوله</w:t>
      </w:r>
      <w:r w:rsidR="00FD45AC">
        <w:rPr>
          <w:rFonts w:cs="Traditional Arabic" w:hint="cs"/>
          <w:sz w:val="36"/>
          <w:szCs w:val="36"/>
          <w:rtl/>
        </w:rPr>
        <w:t>:</w:t>
      </w:r>
      <w:r>
        <w:rPr>
          <w:rFonts w:cs="Traditional Arabic" w:hint="cs"/>
          <w:sz w:val="36"/>
          <w:szCs w:val="36"/>
          <w:rtl/>
        </w:rPr>
        <w:t xml:space="preserve"> </w:t>
      </w:r>
    </w:p>
    <w:p w:rsidR="00262940" w:rsidRDefault="00262940" w:rsidP="006422D4">
      <w:pPr>
        <w:spacing w:before="120" w:line="560" w:lineRule="exact"/>
        <w:ind w:firstLine="567"/>
        <w:jc w:val="lowKashida"/>
        <w:rPr>
          <w:rFonts w:ascii="Simplified Arabic" w:hAnsi="AGA Arabesque" w:cs="Traditional Arabic"/>
          <w:noProof/>
          <w:color w:val="000000"/>
          <w:sz w:val="36"/>
          <w:szCs w:val="36"/>
          <w:rtl/>
        </w:rPr>
      </w:pPr>
      <w:r>
        <w:rPr>
          <w:rFonts w:cs="Traditional Arabic" w:hint="cs"/>
          <w:sz w:val="36"/>
          <w:szCs w:val="36"/>
          <w:rtl/>
        </w:rPr>
        <w:t xml:space="preserve">( </w:t>
      </w:r>
      <w:r>
        <w:rPr>
          <w:rFonts w:ascii="Simplified Arabic" w:hAnsi="AGA Arabesque" w:cs="Traditional Arabic" w:hint="cs"/>
          <w:noProof/>
          <w:color w:val="000000"/>
          <w:sz w:val="36"/>
          <w:szCs w:val="36"/>
          <w:rtl/>
        </w:rPr>
        <w:t xml:space="preserve">قال مقدسهم بولس في رسالته إلى أهل غلاطية: "المسيح افتدانا من لعنة الناموس إذ صار لعنة لأجلنا لأنه مكتوب : ملعون كل من علق على خشبة" </w:t>
      </w:r>
      <w:r w:rsidRPr="004849EF">
        <w:rPr>
          <w:rFonts w:ascii="Lotus Linotype" w:hAnsi="Lotus Linotype" w:cs="Traditional Arabic"/>
          <w:noProof/>
          <w:color w:val="000000"/>
          <w:sz w:val="36"/>
          <w:szCs w:val="36"/>
          <w:vertAlign w:val="superscript"/>
          <w:rtl/>
        </w:rPr>
        <w:t>(</w:t>
      </w:r>
      <w:r w:rsidRPr="004849EF">
        <w:rPr>
          <w:rStyle w:val="a4"/>
          <w:rFonts w:ascii="Lotus Linotype" w:hAnsi="Lotus Linotype" w:cs="Traditional Arabic"/>
          <w:noProof/>
          <w:color w:val="000000"/>
          <w:sz w:val="36"/>
          <w:szCs w:val="36"/>
          <w:rtl/>
        </w:rPr>
        <w:footnoteReference w:id="997"/>
      </w:r>
      <w:r w:rsidRPr="004849EF">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يعلم الناس أن النصارى يعتقدون أن المسيح هو إلههم وربهم وخالقهم ومخلصهم ، وكتابهم المقدس يلقنهم أنه صار لعنة واللعنة غاية المبالغة في الشتم والازدراء وليس بعدها زيادة لمستزيد ، وأي شيء يمكن أن يؤتى به ويكون أشد قبحًا من قول مقدسهم : إنه صار لعنة أي أنه نفس اللعنة ؟ فما هذا الحب الذي قادهم إلى القول بألوهيته من جهة ثم قادهم إلى القول بأنه صار لعنة ...</w:t>
      </w:r>
      <w:r>
        <w:rPr>
          <w:rFonts w:ascii="Simplified Arabic" w:cs="Traditional Arabic" w:hint="cs"/>
          <w:noProof/>
          <w:color w:val="000000"/>
          <w:sz w:val="36"/>
          <w:szCs w:val="36"/>
          <w:rtl/>
        </w:rPr>
        <w:t>وبما أنه إله على حسب اعتقادهم - والعياذ بالله تعالى - فمَنْ ذا الذي صيّره</w:t>
      </w:r>
      <w:r>
        <w:rPr>
          <w:rFonts w:ascii="Simplified Arabic" w:hAnsi="AGA Arabesque" w:cs="Traditional Arabic" w:hint="cs"/>
          <w:noProof/>
          <w:color w:val="000000"/>
          <w:sz w:val="36"/>
          <w:szCs w:val="36"/>
          <w:rtl/>
        </w:rPr>
        <w:t xml:space="preserve"> </w:t>
      </w:r>
      <w:r>
        <w:rPr>
          <w:rFonts w:ascii="Simplified Arabic" w:cs="Traditional Arabic" w:hint="cs"/>
          <w:noProof/>
          <w:color w:val="000000"/>
          <w:sz w:val="36"/>
          <w:szCs w:val="36"/>
          <w:rtl/>
        </w:rPr>
        <w:t xml:space="preserve">لعنةً ؟ هذا ما نود </w:t>
      </w:r>
      <w:r>
        <w:rPr>
          <w:rFonts w:ascii="Simplified Arabic" w:cs="Traditional Arabic" w:hint="cs"/>
          <w:noProof/>
          <w:color w:val="000000"/>
          <w:sz w:val="36"/>
          <w:szCs w:val="36"/>
          <w:rtl/>
        </w:rPr>
        <w:lastRenderedPageBreak/>
        <w:t>إيضاحه منهم ! وأغرب من ذلك اعتقادهم أن الإله ذو ثلاثة أقانيم</w:t>
      </w:r>
      <w:r>
        <w:rPr>
          <w:rFonts w:ascii="Simplified Arabic" w:hAnsi="AGA Arabesque" w:cs="Traditional Arabic" w:hint="cs"/>
          <w:noProof/>
          <w:color w:val="000000"/>
          <w:sz w:val="36"/>
          <w:szCs w:val="36"/>
          <w:rtl/>
        </w:rPr>
        <w:t xml:space="preserve"> </w:t>
      </w:r>
      <w:r>
        <w:rPr>
          <w:rFonts w:ascii="Simplified Arabic" w:cs="Traditional Arabic" w:hint="cs"/>
          <w:noProof/>
          <w:color w:val="000000"/>
          <w:sz w:val="36"/>
          <w:szCs w:val="36"/>
          <w:rtl/>
        </w:rPr>
        <w:t>أي أشخاص وهي الآب والابن والروح القدس ، وإن هذه الأقانيم الثلاثة هي إله</w:t>
      </w:r>
      <w:r>
        <w:rPr>
          <w:rFonts w:ascii="Simplified Arabic" w:hAnsi="AGA Arabesque" w:cs="Traditional Arabic" w:hint="cs"/>
          <w:noProof/>
          <w:color w:val="000000"/>
          <w:sz w:val="36"/>
          <w:szCs w:val="36"/>
          <w:rtl/>
        </w:rPr>
        <w:t xml:space="preserve"> </w:t>
      </w:r>
      <w:r>
        <w:rPr>
          <w:rFonts w:ascii="Simplified Arabic" w:cs="Traditional Arabic" w:hint="cs"/>
          <w:noProof/>
          <w:color w:val="000000"/>
          <w:sz w:val="36"/>
          <w:szCs w:val="36"/>
          <w:rtl/>
        </w:rPr>
        <w:t>واحد . فكيف صار الابن الذي هو ثلث إلههم لعنة دون الثلثين الآخرين ، أي</w:t>
      </w:r>
      <w:r>
        <w:rPr>
          <w:rFonts w:ascii="Simplified Arabic" w:hAnsi="AGA Arabesque" w:cs="Traditional Arabic" w:hint="cs"/>
          <w:noProof/>
          <w:color w:val="000000"/>
          <w:sz w:val="36"/>
          <w:szCs w:val="36"/>
          <w:rtl/>
        </w:rPr>
        <w:t xml:space="preserve"> </w:t>
      </w:r>
      <w:r>
        <w:rPr>
          <w:rFonts w:ascii="Simplified Arabic" w:cs="Traditional Arabic" w:hint="cs"/>
          <w:noProof/>
          <w:color w:val="000000"/>
          <w:sz w:val="36"/>
          <w:szCs w:val="36"/>
          <w:rtl/>
        </w:rPr>
        <w:t>الأب والروح القدس ؟ وما داموا يقولون بأن الثلاثة واحد حقيقة فلا بد من دخولهم</w:t>
      </w:r>
      <w:r>
        <w:rPr>
          <w:rFonts w:ascii="Simplified Arabic" w:hAnsi="AGA Arabesque" w:cs="Traditional Arabic" w:hint="cs"/>
          <w:noProof/>
          <w:color w:val="000000"/>
          <w:sz w:val="36"/>
          <w:szCs w:val="36"/>
          <w:rtl/>
        </w:rPr>
        <w:t xml:space="preserve"> </w:t>
      </w:r>
      <w:r>
        <w:rPr>
          <w:rFonts w:ascii="Simplified Arabic" w:cs="Traditional Arabic" w:hint="cs"/>
          <w:noProof/>
          <w:color w:val="000000"/>
          <w:sz w:val="36"/>
          <w:szCs w:val="36"/>
          <w:rtl/>
        </w:rPr>
        <w:t xml:space="preserve">جميعًا تحت اللعن بهذا الاتحاد ! فتدبر هذا وسلهم : من اللاعن ؟ ومن هو يا ترى ؟) </w:t>
      </w:r>
      <w:r w:rsidRPr="004849EF">
        <w:rPr>
          <w:rFonts w:ascii="Lotus Linotype" w:hAnsi="Lotus Linotype" w:cs="Traditional Arabic"/>
          <w:noProof/>
          <w:color w:val="000000"/>
          <w:sz w:val="36"/>
          <w:szCs w:val="36"/>
          <w:vertAlign w:val="superscript"/>
          <w:rtl/>
        </w:rPr>
        <w:t>(</w:t>
      </w:r>
      <w:r w:rsidRPr="004849EF">
        <w:rPr>
          <w:rStyle w:val="a4"/>
          <w:rFonts w:ascii="Lotus Linotype" w:hAnsi="Lotus Linotype" w:cs="Traditional Arabic"/>
          <w:noProof/>
          <w:color w:val="000000"/>
          <w:sz w:val="36"/>
          <w:szCs w:val="36"/>
          <w:rtl/>
        </w:rPr>
        <w:footnoteReference w:id="998"/>
      </w:r>
      <w:r w:rsidRPr="004849EF">
        <w:rPr>
          <w:rFonts w:ascii="Lotus Linotype" w:hAnsi="Lotus Linotype" w:cs="Traditional Arabic"/>
          <w:noProof/>
          <w:color w:val="000000"/>
          <w:sz w:val="36"/>
          <w:szCs w:val="36"/>
          <w:vertAlign w:val="superscript"/>
          <w:rtl/>
        </w:rPr>
        <w:t>)</w:t>
      </w:r>
      <w:r w:rsidRPr="004849EF">
        <w:rPr>
          <w:rFonts w:ascii="Lotus Linotype" w:hAnsi="Lotus Linotype" w:cs="Traditional Arabic" w:hint="cs"/>
          <w:noProof/>
          <w:color w:val="000000"/>
          <w:sz w:val="36"/>
          <w:szCs w:val="36"/>
          <w:rtl/>
        </w:rPr>
        <w:t xml:space="preserve"> </w:t>
      </w:r>
      <w:r>
        <w:rPr>
          <w:rFonts w:ascii="Simplified Arabic" w:cs="Traditional Arabic" w:hint="cs"/>
          <w:noProof/>
          <w:color w:val="000000"/>
          <w:sz w:val="36"/>
          <w:szCs w:val="36"/>
          <w:rtl/>
        </w:rPr>
        <w:t>.</w:t>
      </w:r>
    </w:p>
    <w:p w:rsidR="00262940" w:rsidRDefault="00262940" w:rsidP="00AB202F">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وهم بهذا جمعوا بين المتناقضات ووقعوا في قمة الإفراط ومنتهى التفريط بخلاف عقيدة المسلمين</w:t>
      </w:r>
      <w:r w:rsidR="006422D4">
        <w:rPr>
          <w:rFonts w:ascii="Simplified Arabic" w:hAnsi="AGA Arabesque" w:cs="Traditional Arabic" w:hint="cs"/>
          <w:noProof/>
          <w:color w:val="000000"/>
          <w:sz w:val="36"/>
          <w:szCs w:val="36"/>
          <w:rtl/>
        </w:rPr>
        <w:t>.</w:t>
      </w:r>
    </w:p>
    <w:p w:rsidR="00262940" w:rsidRDefault="00262940" w:rsidP="00AB202F">
      <w:pPr>
        <w:spacing w:before="120" w:line="560" w:lineRule="exact"/>
        <w:ind w:firstLine="567"/>
        <w:jc w:val="lowKashida"/>
        <w:rPr>
          <w:rFonts w:cs="Traditional Arabic"/>
          <w:b/>
          <w:bCs/>
          <w:sz w:val="44"/>
          <w:szCs w:val="44"/>
        </w:rPr>
      </w:pPr>
      <w:r>
        <w:rPr>
          <w:sz w:val="32"/>
          <w:rtl/>
        </w:rPr>
        <w:br w:type="page"/>
      </w:r>
    </w:p>
    <w:p w:rsidR="00262940" w:rsidRPr="006422D4" w:rsidRDefault="00262940" w:rsidP="006422D4">
      <w:pPr>
        <w:spacing w:before="120" w:line="560" w:lineRule="exact"/>
        <w:ind w:firstLine="567"/>
        <w:jc w:val="lowKashida"/>
        <w:rPr>
          <w:rFonts w:cs="Traditional Arabic"/>
          <w:b/>
          <w:bCs/>
          <w:sz w:val="36"/>
          <w:szCs w:val="36"/>
          <w:rtl/>
        </w:rPr>
      </w:pPr>
      <w:r w:rsidRPr="006422D4">
        <w:rPr>
          <w:rFonts w:cs="Traditional Arabic" w:hint="cs"/>
          <w:b/>
          <w:bCs/>
          <w:sz w:val="36"/>
          <w:szCs w:val="36"/>
          <w:rtl/>
        </w:rPr>
        <w:lastRenderedPageBreak/>
        <w:t>الفرع الثاني :</w:t>
      </w:r>
      <w:r w:rsidR="006422D4" w:rsidRPr="006422D4">
        <w:rPr>
          <w:rFonts w:cs="Traditional Arabic" w:hint="cs"/>
          <w:b/>
          <w:bCs/>
          <w:sz w:val="36"/>
          <w:szCs w:val="36"/>
          <w:rtl/>
        </w:rPr>
        <w:t xml:space="preserve"> </w:t>
      </w:r>
      <w:r w:rsidRPr="006422D4">
        <w:rPr>
          <w:rFonts w:cs="Traditional Arabic" w:hint="cs"/>
          <w:b/>
          <w:bCs/>
          <w:sz w:val="36"/>
          <w:szCs w:val="36"/>
          <w:rtl/>
        </w:rPr>
        <w:t>موقف الشيخ رشيد من نزول المسيح عليه السلام</w:t>
      </w:r>
      <w:r w:rsidR="00083FFE">
        <w:rPr>
          <w:rFonts w:cs="Traditional Arabic" w:hint="cs"/>
          <w:b/>
          <w:b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يعتقد جمهور أهل السنة والجماعة أن عيسى عليه السلام سوف ينزل آخر الزمان وأن نزوله أمارة من أمارات الساعة الكبرى مستندين في هذا إلى الكتاب والسنة وإجماع المسلمين </w:t>
      </w:r>
      <w:r w:rsidR="006422D4">
        <w:rPr>
          <w:rFonts w:cs="Traditional Arabic" w:hint="cs"/>
          <w:sz w:val="36"/>
          <w:szCs w:val="36"/>
          <w:rtl/>
        </w:rPr>
        <w:t>.</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t xml:space="preserve">فأما الكتاب فقول الله تعالى </w:t>
      </w:r>
      <w:r w:rsidR="003234DD">
        <w:rPr>
          <w:rFonts w:ascii="QCF_BSML" w:hAnsi="QCF_BSML" w:cs="QCF_BSML"/>
          <w:color w:val="000000"/>
          <w:sz w:val="32"/>
          <w:szCs w:val="32"/>
          <w:rtl/>
        </w:rPr>
        <w:t>ﮋ</w:t>
      </w:r>
      <w:r w:rsidR="003234DD">
        <w:rPr>
          <w:rFonts w:ascii="QCF_BSML" w:hAnsi="QCF_BSML" w:cs="QCF_BSML"/>
          <w:color w:val="000000"/>
          <w:sz w:val="2"/>
          <w:szCs w:val="2"/>
          <w:rtl/>
        </w:rPr>
        <w:t xml:space="preserve"> </w:t>
      </w:r>
      <w:r w:rsidR="003234DD">
        <w:rPr>
          <w:rFonts w:ascii="QCF_P126" w:hAnsi="QCF_P126" w:cs="QCF_P126"/>
          <w:b/>
          <w:bCs/>
          <w:color w:val="000000"/>
          <w:sz w:val="32"/>
          <w:szCs w:val="32"/>
          <w:rtl/>
        </w:rPr>
        <w:t>ﭤ</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ﭥ</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ﭦ</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ﭧ</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ﭨ</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ﭩ</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ﭪ</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ﭫ</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ﭬ</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ﭭ</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ﭮ</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ﭯ</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ﭰ</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ﭱ</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ﭲ</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ﭳ</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ﭴ</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ﭵ</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ﭶ</w:t>
      </w:r>
      <w:r w:rsidR="003234DD">
        <w:rPr>
          <w:rFonts w:ascii="QCF_P126" w:hAnsi="QCF_P126" w:cs="QCF_P126"/>
          <w:b/>
          <w:bCs/>
          <w:color w:val="000000"/>
          <w:sz w:val="2"/>
          <w:szCs w:val="2"/>
          <w:rtl/>
        </w:rPr>
        <w:t xml:space="preserve"> </w:t>
      </w:r>
      <w:r w:rsidR="003234DD">
        <w:rPr>
          <w:rFonts w:ascii="QCF_P126" w:hAnsi="QCF_P126" w:cs="QCF_P126"/>
          <w:b/>
          <w:bCs/>
          <w:color w:val="000000"/>
          <w:sz w:val="32"/>
          <w:szCs w:val="32"/>
          <w:rtl/>
        </w:rPr>
        <w:t>ﭷ</w:t>
      </w:r>
      <w:r w:rsidR="003234DD">
        <w:rPr>
          <w:rFonts w:ascii="Arial" w:hAnsi="Arial" w:cs="Arial"/>
          <w:color w:val="000000"/>
          <w:sz w:val="2"/>
          <w:szCs w:val="2"/>
          <w:rtl/>
        </w:rPr>
        <w:t xml:space="preserve"> </w:t>
      </w:r>
      <w:r w:rsidR="003234DD">
        <w:rPr>
          <w:rFonts w:ascii="QCF_BSML" w:hAnsi="QCF_BSML" w:cs="QCF_BSML"/>
          <w:color w:val="000000"/>
          <w:sz w:val="32"/>
          <w:szCs w:val="32"/>
          <w:rtl/>
        </w:rPr>
        <w:t>ﮊ</w:t>
      </w:r>
      <w:r w:rsidR="003234DD">
        <w:rPr>
          <w:rFonts w:ascii="QCF_BSML" w:hAnsi="QCF_BSML" w:cs="QCF_BSML"/>
          <w:color w:val="000000"/>
          <w:sz w:val="2"/>
          <w:szCs w:val="2"/>
        </w:rPr>
        <w:t xml:space="preserve"> </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999"/>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t>وقال تعالى</w:t>
      </w:r>
      <w:r w:rsidR="003234DD">
        <w:rPr>
          <w:rFonts w:cs="Traditional Arabic" w:hint="cs"/>
          <w:sz w:val="36"/>
          <w:szCs w:val="36"/>
          <w:rtl/>
        </w:rPr>
        <w:t>:</w:t>
      </w:r>
      <w:r>
        <w:rPr>
          <w:rFonts w:cs="Traditional Arabic" w:hint="cs"/>
          <w:sz w:val="36"/>
          <w:szCs w:val="36"/>
          <w:rtl/>
        </w:rPr>
        <w:t xml:space="preserve"> </w:t>
      </w:r>
      <w:r w:rsidR="003234DD">
        <w:rPr>
          <w:rFonts w:ascii="QCF_BSML" w:hAnsi="QCF_BSML" w:cs="QCF_BSML"/>
          <w:color w:val="000000"/>
          <w:sz w:val="32"/>
          <w:szCs w:val="32"/>
          <w:rtl/>
        </w:rPr>
        <w:t>ﮋ</w:t>
      </w:r>
      <w:r w:rsidR="003234DD">
        <w:rPr>
          <w:rFonts w:ascii="QCF_BSML" w:hAnsi="QCF_BSML" w:cs="QCF_BSML"/>
          <w:color w:val="000000"/>
          <w:sz w:val="2"/>
          <w:szCs w:val="2"/>
          <w:rtl/>
        </w:rPr>
        <w:t xml:space="preserve"> </w:t>
      </w:r>
      <w:r w:rsidR="003234DD">
        <w:rPr>
          <w:rFonts w:ascii="QCF_P056" w:hAnsi="QCF_P056" w:cs="QCF_P056"/>
          <w:b/>
          <w:bCs/>
          <w:color w:val="000000"/>
          <w:sz w:val="32"/>
          <w:szCs w:val="32"/>
          <w:rtl/>
        </w:rPr>
        <w:t>ﭑ</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ﭒ</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ﭓ</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ﭔ</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ﭕ</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ﭖ</w:t>
      </w:r>
      <w:r w:rsidR="003234DD">
        <w:rPr>
          <w:rFonts w:ascii="QCF_P056" w:hAnsi="QCF_P056" w:cs="QCF_P056"/>
          <w:b/>
          <w:bCs/>
          <w:color w:val="000000"/>
          <w:sz w:val="2"/>
          <w:szCs w:val="2"/>
          <w:rtl/>
        </w:rPr>
        <w:t xml:space="preserve"> </w:t>
      </w:r>
      <w:r w:rsidR="003234DD">
        <w:rPr>
          <w:rFonts w:ascii="QCF_P056" w:hAnsi="QCF_P056" w:cs="QCF_P056"/>
          <w:b/>
          <w:bCs/>
          <w:color w:val="000000"/>
          <w:sz w:val="32"/>
          <w:szCs w:val="32"/>
          <w:rtl/>
        </w:rPr>
        <w:t>ﭗ</w:t>
      </w:r>
      <w:r w:rsidR="003234DD">
        <w:rPr>
          <w:rFonts w:ascii="QCF_P056" w:hAnsi="QCF_P056" w:cs="QCF_P056"/>
          <w:b/>
          <w:bCs/>
          <w:color w:val="000000"/>
          <w:sz w:val="2"/>
          <w:szCs w:val="2"/>
          <w:rtl/>
        </w:rPr>
        <w:t xml:space="preserve"> </w:t>
      </w:r>
      <w:r w:rsidR="003234DD">
        <w:rPr>
          <w:rFonts w:ascii="QCF_BSML" w:hAnsi="QCF_BSML" w:cs="QCF_BSML"/>
          <w:color w:val="000000"/>
          <w:sz w:val="32"/>
          <w:szCs w:val="32"/>
          <w:rtl/>
        </w:rPr>
        <w:t>ﮊ</w:t>
      </w:r>
      <w:r w:rsidR="003234DD">
        <w:rPr>
          <w:rFonts w:ascii="Arial" w:hAnsi="Arial" w:cs="Arial"/>
          <w:color w:val="000000"/>
          <w:sz w:val="2"/>
          <w:szCs w:val="2"/>
        </w:rPr>
        <w:t xml:space="preserve"> </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1000"/>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فقد أشارت الآيتان إلى بشريته وتقلبه في الأحداث وأطوار الحياة كسائر الناس وأشارت كذلك إلى نزوله عليه السلام فهو يكلم الناس في المهد وفي الكهولة حال اكتمال قوته بعد نزوله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1001"/>
      </w:r>
      <w:r w:rsidRPr="004849EF">
        <w:rPr>
          <w:rFonts w:ascii="Lotus Linotype" w:hAnsi="Lotus Linotype" w:cs="Traditional Arabic"/>
          <w:sz w:val="36"/>
          <w:szCs w:val="36"/>
          <w:vertAlign w:val="superscript"/>
          <w:rtl/>
        </w:rPr>
        <w:t>)</w:t>
      </w:r>
      <w:r w:rsidRPr="004849EF">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422D4">
      <w:pPr>
        <w:spacing w:before="120" w:line="560" w:lineRule="exact"/>
        <w:ind w:firstLine="567"/>
        <w:jc w:val="lowKashida"/>
        <w:rPr>
          <w:rFonts w:cs="Traditional Arabic"/>
          <w:sz w:val="36"/>
          <w:szCs w:val="36"/>
        </w:rPr>
      </w:pPr>
      <w:r>
        <w:rPr>
          <w:rFonts w:cs="Traditional Arabic" w:hint="cs"/>
          <w:sz w:val="36"/>
          <w:szCs w:val="36"/>
          <w:rtl/>
        </w:rPr>
        <w:t>والكهل في اللغة هو الذي جاوز الثلاثين وخطه الشيب وقيل هو من ثلاث وثلاثين إلى تمام الخمسين وهذه إشارة إلى نزوله في آخر الزمان وإلا فإن الكلام في الكهولة معتاد</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1002"/>
      </w:r>
      <w:r w:rsidRPr="004849EF">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t>ومن الآيات الدالة على نزوله قول الله تعالى</w:t>
      </w:r>
      <w:r w:rsidR="003234DD">
        <w:rPr>
          <w:rFonts w:cs="Traditional Arabic" w:hint="cs"/>
          <w:sz w:val="36"/>
          <w:szCs w:val="36"/>
          <w:rtl/>
        </w:rPr>
        <w:t>:</w:t>
      </w:r>
      <w:r>
        <w:rPr>
          <w:rFonts w:cs="Traditional Arabic" w:hint="cs"/>
          <w:sz w:val="36"/>
          <w:szCs w:val="36"/>
          <w:rtl/>
        </w:rPr>
        <w:t xml:space="preserve"> </w:t>
      </w:r>
      <w:r w:rsidR="003234DD">
        <w:rPr>
          <w:rFonts w:ascii="QCF_BSML" w:hAnsi="QCF_BSML" w:cs="QCF_BSML"/>
          <w:color w:val="000000"/>
          <w:sz w:val="32"/>
          <w:szCs w:val="32"/>
          <w:rtl/>
        </w:rPr>
        <w:t>ﮋ</w:t>
      </w:r>
      <w:r w:rsidR="003234DD">
        <w:rPr>
          <w:rFonts w:ascii="QCF_BSML" w:hAnsi="QCF_BSML" w:cs="QCF_BSML"/>
          <w:color w:val="000000"/>
          <w:sz w:val="2"/>
          <w:szCs w:val="2"/>
          <w:rtl/>
        </w:rPr>
        <w:t xml:space="preserve"> </w:t>
      </w:r>
      <w:r w:rsidR="003234DD">
        <w:rPr>
          <w:rFonts w:ascii="QCF_P103" w:hAnsi="QCF_P103" w:cs="QCF_P103"/>
          <w:b/>
          <w:bCs/>
          <w:color w:val="000000"/>
          <w:sz w:val="32"/>
          <w:szCs w:val="32"/>
          <w:rtl/>
        </w:rPr>
        <w:t>ﮠ</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ﮡ</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ﮢ</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ﮣ</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ﮤ</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ﮥ</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ﮦ</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ﮧ</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ﮨ</w:t>
      </w:r>
      <w:r w:rsidR="003234DD">
        <w:rPr>
          <w:rFonts w:ascii="QCF_P103" w:hAnsi="QCF_P103" w:cs="QCF_P103"/>
          <w:b/>
          <w:bCs/>
          <w:color w:val="0000A5"/>
          <w:sz w:val="32"/>
          <w:szCs w:val="32"/>
          <w:rtl/>
        </w:rPr>
        <w:t>ﮩ</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ﮪ</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ﮫ</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ﮬ</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ﮭ</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ﮮ</w:t>
      </w:r>
      <w:r w:rsidR="003234DD">
        <w:rPr>
          <w:rFonts w:ascii="QCF_P103" w:hAnsi="QCF_P103" w:cs="QCF_P103"/>
          <w:b/>
          <w:bCs/>
          <w:color w:val="000000"/>
          <w:sz w:val="2"/>
          <w:szCs w:val="2"/>
          <w:rtl/>
        </w:rPr>
        <w:t xml:space="preserve"> </w:t>
      </w:r>
      <w:r w:rsidR="003234DD">
        <w:rPr>
          <w:rFonts w:ascii="QCF_BSML" w:hAnsi="QCF_BSML" w:cs="QCF_BSML"/>
          <w:color w:val="000000"/>
          <w:sz w:val="32"/>
          <w:szCs w:val="32"/>
          <w:rtl/>
        </w:rPr>
        <w:t>ﮊ</w:t>
      </w:r>
      <w:r w:rsidR="003234DD">
        <w:rPr>
          <w:rFonts w:ascii="Arial" w:hAnsi="Arial" w:cs="Arial"/>
          <w:color w:val="000000"/>
          <w:sz w:val="2"/>
          <w:szCs w:val="2"/>
        </w:rPr>
        <w:t xml:space="preserve"> </w:t>
      </w:r>
      <w:r>
        <w:rPr>
          <w:rFonts w:cs="Traditional Arabic" w:hint="cs"/>
          <w:sz w:val="36"/>
          <w:szCs w:val="36"/>
          <w:rtl/>
        </w:rPr>
        <w:t xml:space="preserve"> </w:t>
      </w:r>
      <w:r w:rsidRPr="004849EF">
        <w:rPr>
          <w:rFonts w:ascii="Lotus Linotype" w:hAnsi="Lotus Linotype" w:cs="Traditional Arabic"/>
          <w:sz w:val="36"/>
          <w:szCs w:val="36"/>
          <w:vertAlign w:val="superscript"/>
          <w:rtl/>
        </w:rPr>
        <w:t>(</w:t>
      </w:r>
      <w:r w:rsidRPr="004849EF">
        <w:rPr>
          <w:rStyle w:val="a4"/>
          <w:rFonts w:ascii="Lotus Linotype" w:hAnsi="Lotus Linotype" w:cs="Traditional Arabic"/>
          <w:sz w:val="36"/>
          <w:szCs w:val="36"/>
          <w:rtl/>
        </w:rPr>
        <w:footnoteReference w:id="1003"/>
      </w:r>
      <w:r w:rsidRPr="004849EF">
        <w:rPr>
          <w:rFonts w:ascii="Lotus Linotype" w:hAnsi="Lotus Linotype" w:cs="Traditional Arabic"/>
          <w:sz w:val="36"/>
          <w:szCs w:val="36"/>
          <w:vertAlign w:val="superscript"/>
          <w:rtl/>
        </w:rPr>
        <w:t>)</w:t>
      </w:r>
      <w:r>
        <w:rPr>
          <w:rFonts w:cs="Traditional Arabic" w:hint="cs"/>
          <w:sz w:val="36"/>
          <w:szCs w:val="36"/>
          <w:rtl/>
        </w:rPr>
        <w:t xml:space="preserve"> والضمير في قوله تعالى</w:t>
      </w:r>
      <w:r w:rsidR="00694A9B">
        <w:rPr>
          <w:rFonts w:cs="Traditional Arabic" w:hint="cs"/>
          <w:sz w:val="36"/>
          <w:szCs w:val="36"/>
          <w:rtl/>
        </w:rPr>
        <w:t>:</w:t>
      </w:r>
      <w:r>
        <w:rPr>
          <w:rFonts w:cs="Traditional Arabic" w:hint="cs"/>
          <w:sz w:val="36"/>
          <w:szCs w:val="36"/>
          <w:rtl/>
        </w:rPr>
        <w:t xml:space="preserve"> {</w:t>
      </w:r>
      <w:r w:rsidR="003234DD" w:rsidRPr="003234DD">
        <w:rPr>
          <w:rFonts w:ascii="QCF_P103" w:hAnsi="QCF_P103" w:cs="QCF_P103"/>
          <w:b/>
          <w:bCs/>
          <w:color w:val="000000"/>
          <w:sz w:val="32"/>
          <w:szCs w:val="32"/>
          <w:rtl/>
        </w:rPr>
        <w:t xml:space="preserve"> </w:t>
      </w:r>
      <w:r w:rsidR="003234DD">
        <w:rPr>
          <w:rFonts w:ascii="QCF_P103" w:hAnsi="QCF_P103" w:cs="QCF_P103"/>
          <w:b/>
          <w:bCs/>
          <w:color w:val="000000"/>
          <w:sz w:val="32"/>
          <w:szCs w:val="32"/>
          <w:rtl/>
        </w:rPr>
        <w:t>ﮦ</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ﮧ</w:t>
      </w:r>
      <w:r w:rsidR="003234DD">
        <w:rPr>
          <w:rFonts w:ascii="QCF_P103" w:hAnsi="QCF_P103" w:cs="QCF_P103"/>
          <w:b/>
          <w:bCs/>
          <w:color w:val="000000"/>
          <w:sz w:val="2"/>
          <w:szCs w:val="2"/>
          <w:rtl/>
        </w:rPr>
        <w:t xml:space="preserve"> </w:t>
      </w:r>
      <w:r w:rsidR="003234DD">
        <w:rPr>
          <w:rFonts w:ascii="QCF_P103" w:hAnsi="QCF_P103" w:cs="QCF_P103"/>
          <w:b/>
          <w:bCs/>
          <w:color w:val="000000"/>
          <w:sz w:val="32"/>
          <w:szCs w:val="32"/>
          <w:rtl/>
        </w:rPr>
        <w:t>ﮨ</w:t>
      </w:r>
      <w:r w:rsidR="003234DD">
        <w:rPr>
          <w:rFonts w:ascii="QCF_P103" w:hAnsi="QCF_P103" w:cs="QCF_P103"/>
          <w:b/>
          <w:bCs/>
          <w:color w:val="0000A5"/>
          <w:sz w:val="32"/>
          <w:szCs w:val="32"/>
          <w:rtl/>
        </w:rPr>
        <w:t>ﮩ</w:t>
      </w:r>
      <w:r w:rsidR="003234DD">
        <w:rPr>
          <w:rFonts w:ascii="QCF_P103" w:hAnsi="QCF_P103" w:cs="QCF_P103"/>
          <w:b/>
          <w:bCs/>
          <w:color w:val="000000"/>
          <w:sz w:val="2"/>
          <w:szCs w:val="2"/>
          <w:rtl/>
        </w:rPr>
        <w:t xml:space="preserve"> </w:t>
      </w:r>
      <w:r>
        <w:rPr>
          <w:rFonts w:cs="Traditional Arabic" w:hint="cs"/>
          <w:sz w:val="36"/>
          <w:szCs w:val="36"/>
          <w:rtl/>
        </w:rPr>
        <w:t xml:space="preserve">} عائد على المسيح عليه السلام وعليه فإن معنى الآية : لن يبقى أحد من أهل الكتاب إلا ويؤمن بعيسى قبل موته إذا أنزله الله إلى الأرض في آخر الزمان لقتل الدجال حين لا ينفعهم إيمانهم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4"/>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وأما السنة فقد تواتر الأحاديث في نزول المسيح عليه السلام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5"/>
      </w:r>
      <w:r w:rsidRPr="00C57ADE">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فمن ذلك قوله صلى الله عليه وسلم</w:t>
      </w:r>
      <w:r w:rsidR="00694A9B">
        <w:rPr>
          <w:rFonts w:cs="Traditional Arabic" w:hint="cs"/>
          <w:sz w:val="36"/>
          <w:szCs w:val="36"/>
          <w:rtl/>
        </w:rPr>
        <w:t>:</w:t>
      </w:r>
      <w:r>
        <w:rPr>
          <w:rFonts w:cs="Traditional Arabic" w:hint="cs"/>
          <w:sz w:val="36"/>
          <w:szCs w:val="36"/>
          <w:rtl/>
        </w:rPr>
        <w:t xml:space="preserve"> (</w:t>
      </w:r>
      <w:r w:rsidR="003234DD">
        <w:rPr>
          <w:rFonts w:cs="Traditional Arabic" w:hint="cs"/>
          <w:sz w:val="36"/>
          <w:szCs w:val="36"/>
          <w:rtl/>
        </w:rPr>
        <w:t>(</w:t>
      </w:r>
      <w:r w:rsidRPr="003234DD">
        <w:rPr>
          <w:rFonts w:cs="Traditional Arabic" w:hint="cs"/>
          <w:b/>
          <w:bCs/>
          <w:sz w:val="36"/>
          <w:szCs w:val="36"/>
          <w:rtl/>
        </w:rPr>
        <w:t>كيف أنتم إذا نزل ابن مريم فيكم وإمامكم منكم</w:t>
      </w:r>
      <w:r w:rsidR="003234DD">
        <w:rPr>
          <w:rFonts w:cs="Traditional Arabic" w:hint="cs"/>
          <w:sz w:val="36"/>
          <w:szCs w:val="36"/>
          <w:rtl/>
        </w:rPr>
        <w:t>)</w:t>
      </w:r>
      <w:r>
        <w:rPr>
          <w:rFonts w:cs="Traditional Arabic" w:hint="cs"/>
          <w:sz w:val="36"/>
          <w:szCs w:val="36"/>
          <w:rtl/>
        </w:rPr>
        <w:t>)</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6"/>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 xml:space="preserve">وقال صلى الله عليه وسلم </w:t>
      </w:r>
      <w:r w:rsidR="003234DD">
        <w:rPr>
          <w:rFonts w:cs="Traditional Arabic" w:hint="cs"/>
          <w:sz w:val="36"/>
          <w:szCs w:val="36"/>
          <w:rtl/>
        </w:rPr>
        <w:t>: (</w:t>
      </w:r>
      <w:r>
        <w:rPr>
          <w:rFonts w:cs="Traditional Arabic" w:hint="cs"/>
          <w:sz w:val="36"/>
          <w:szCs w:val="36"/>
          <w:rtl/>
        </w:rPr>
        <w:t>(</w:t>
      </w:r>
      <w:r w:rsidRPr="003234DD">
        <w:rPr>
          <w:rFonts w:cs="Traditional Arabic" w:hint="cs"/>
          <w:b/>
          <w:bCs/>
          <w:sz w:val="36"/>
          <w:szCs w:val="36"/>
          <w:rtl/>
        </w:rPr>
        <w:t>ليس بيني وبينه نبي – يعني عيسى – وإنه نازل فإذا رأيتموه فاعرفوه رجل مربوع إلى الحمرة والبياض بين ممصرتين كأن رأسه يقطر وإن لم يصبه بللل ...فيمكث في الأرض أربعين سنة ثم يتوفى فيصلى غليه المسلمون</w:t>
      </w:r>
      <w:r>
        <w:rPr>
          <w:rFonts w:cs="Traditional Arabic" w:hint="cs"/>
          <w:sz w:val="36"/>
          <w:szCs w:val="36"/>
          <w:rtl/>
        </w:rPr>
        <w:t>)</w:t>
      </w:r>
      <w:r w:rsidR="003234DD">
        <w:rPr>
          <w:rFonts w:cs="Traditional Arabic" w:hint="cs"/>
          <w:sz w:val="36"/>
          <w:szCs w:val="36"/>
          <w:rtl/>
        </w:rPr>
        <w:t>)</w:t>
      </w:r>
      <w:r>
        <w:rPr>
          <w:rFonts w:cs="Traditional Arabic" w:hint="cs"/>
          <w:sz w:val="36"/>
          <w:szCs w:val="36"/>
          <w:rtl/>
        </w:rPr>
        <w:t xml:space="preserve">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7"/>
      </w:r>
      <w:r w:rsidRPr="00C57ADE">
        <w:rPr>
          <w:rFonts w:ascii="Lotus Linotype" w:hAnsi="Lotus Linotype" w:cs="Traditional Arabic"/>
          <w:sz w:val="36"/>
          <w:szCs w:val="36"/>
          <w:vertAlign w:val="superscript"/>
          <w:rtl/>
        </w:rPr>
        <w:t>)</w:t>
      </w:r>
      <w:r>
        <w:rPr>
          <w:rFonts w:cs="Traditional Arabic" w:hint="cs"/>
          <w:sz w:val="36"/>
          <w:szCs w:val="36"/>
          <w:rtl/>
        </w:rPr>
        <w:t xml:space="preserve"> إلى غير ذلك من الأحاديث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الإجماع فقد أجمع المسلمون على نزوله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8"/>
      </w:r>
      <w:r w:rsidRPr="00C57ADE">
        <w:rPr>
          <w:rFonts w:ascii="Lotus Linotype" w:hAnsi="Lotus Linotype" w:cs="Traditional Arabic"/>
          <w:sz w:val="36"/>
          <w:szCs w:val="36"/>
          <w:vertAlign w:val="superscript"/>
          <w:rtl/>
        </w:rPr>
        <w:t>)</w:t>
      </w:r>
      <w:r>
        <w:rPr>
          <w:rFonts w:cs="Traditional Arabic" w:hint="cs"/>
          <w:sz w:val="36"/>
          <w:szCs w:val="36"/>
          <w:rtl/>
        </w:rPr>
        <w:t xml:space="preserve"> يقول صاحب كتاب لوامع الأنوار البهية (أجمعت الأمة على نزول عيسى ابن مريم عليه السلام ولم يخالف فيه أحد من أهل الشريعة وإنما أنكر ذلك الفلاسفة والملاحدة ومما لا يعتد بخلافه )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09"/>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الشيخ رشيد فقد أنكر أحاديث النزول في آخر الزمان ورأى (أنه لا يجب على مسلم أن يقف على تلك الأحاديث وأمثالها لأنها ليست من أركان الإيمان ولا من أركان الإسلام ...ولا يضره في إيمانه وإسلامه الاشتباه في صحتها)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0"/>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t>وذلك تبعا لشيخه محمد عبده الذي نفى صحة الأحاديث التي تنبيء بنزول المسيح نفيا قاطعا</w:t>
      </w:r>
      <w:r w:rsidR="003234DD">
        <w:rPr>
          <w:rFonts w:cs="Traditional Arabic" w:hint="cs"/>
          <w:sz w:val="36"/>
          <w:szCs w:val="36"/>
          <w:rtl/>
        </w:rPr>
        <w:t>،</w:t>
      </w:r>
      <w:r>
        <w:rPr>
          <w:rFonts w:cs="Traditional Arabic" w:hint="cs"/>
          <w:sz w:val="36"/>
          <w:szCs w:val="36"/>
          <w:rtl/>
        </w:rPr>
        <w:t xml:space="preserve"> وله في ردها طريقت</w:t>
      </w:r>
      <w:r w:rsidR="003234DD">
        <w:rPr>
          <w:rFonts w:cs="Traditional Arabic" w:hint="cs"/>
          <w:sz w:val="36"/>
          <w:szCs w:val="36"/>
          <w:rtl/>
        </w:rPr>
        <w:t>ا</w:t>
      </w:r>
      <w:r>
        <w:rPr>
          <w:rFonts w:cs="Traditional Arabic" w:hint="cs"/>
          <w:sz w:val="36"/>
          <w:szCs w:val="36"/>
          <w:rtl/>
        </w:rPr>
        <w:t>ن كما نقلها الشيخ رشيد رضا وهي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الأولى : أن أحاديث نزول المسيح أحاديث آحاد ونزول المسيح من الأمور العقدية التي لا يؤخذ فيها إلا بالدليل القطعي</w:t>
      </w:r>
      <w:r w:rsidR="003234DD">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الثانية : تأويل نزوله وذلك بتفسير نزول المسيح بأنه غلبة روحه وسر رسالته على الناس</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1"/>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قال الشيخ رشيد معلقا (هذا ما قاله الأستاذ الإمام في الدرس مع بسط وإيضاح ولكن ظواهر الأحاديث الواردة في ذلك تأباه )</w:t>
      </w:r>
      <w:r w:rsidR="00694A9B">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وعلى الرغم من أن الشيخ رشيد شكك في تأويل شيخه محمد عبده  لأحاديث النزول إلا أنه سار على طريقته ولم يحد عنها فيقول : (إن معنى حديث نزول عيسى هو ظهور حقيقته بظهور الإسلام واستعلاء برهانه فيعلم النصارى أن المسيح بشر لا إله )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2"/>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وهذا التأويل يحوم حول تأويل شيخه السابق إذ أن كلاهما متفق على ظهور روح المسيح وليس شخصه </w:t>
      </w:r>
      <w:r w:rsidR="003234DD">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ثم ذكر طريقا آخر لرد أحاديث النزول وذلك بقول بأن أحاديث النزول رويت بالمعنى والناقل للمعنى ينقل ما فهمه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3"/>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أنكر الشيخ رشيد أن يكون في القرآن الكريم ما يدل على نزول المسيح فقال (ليس فيه نص صريح بأنه ينزل من السماء وإنما هو عقيدة أكثر النصارى)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4"/>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الأحاديث التي ورد فيها نزول المسيح فقد رأى الشيخ رشيد أن فيها (اضطراب واختلاف وتعارض كثير)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5"/>
      </w:r>
      <w:r w:rsidRPr="00C57ADE">
        <w:rPr>
          <w:rFonts w:ascii="Lotus Linotype" w:hAnsi="Lotus Linotype" w:cs="Traditional Arabic"/>
          <w:sz w:val="36"/>
          <w:szCs w:val="36"/>
          <w:vertAlign w:val="superscript"/>
          <w:rtl/>
        </w:rPr>
        <w:t>)</w:t>
      </w:r>
      <w:r w:rsidR="003234DD">
        <w:rPr>
          <w:rFonts w:cs="Traditional Arabic" w:hint="cs"/>
          <w:sz w:val="36"/>
          <w:szCs w:val="36"/>
          <w:rtl/>
        </w:rPr>
        <w:t xml:space="preserve"> </w:t>
      </w:r>
      <w:r>
        <w:rPr>
          <w:rFonts w:cs="Traditional Arabic" w:hint="cs"/>
          <w:sz w:val="36"/>
          <w:szCs w:val="36"/>
          <w:rtl/>
        </w:rPr>
        <w:t>ويرى أن اشتهارها لا يعني كونها صحيحة فقال (</w:t>
      </w:r>
      <w:r>
        <w:rPr>
          <w:rStyle w:val="af0"/>
          <w:rFonts w:cs="Traditional Arabic" w:hint="cs"/>
          <w:b w:val="0"/>
          <w:bCs w:val="0"/>
          <w:sz w:val="36"/>
          <w:szCs w:val="36"/>
          <w:rtl/>
        </w:rPr>
        <w:t xml:space="preserve">وأما الأخبار </w:t>
      </w:r>
      <w:r>
        <w:rPr>
          <w:rStyle w:val="af0"/>
          <w:rFonts w:cs="Traditional Arabic" w:hint="cs"/>
          <w:b w:val="0"/>
          <w:bCs w:val="0"/>
          <w:sz w:val="36"/>
          <w:szCs w:val="36"/>
          <w:rtl/>
        </w:rPr>
        <w:lastRenderedPageBreak/>
        <w:t>فقد ورد فيها ذلك فتلقاه الناس بالقبول لا سيما بعد اشتهار كتابي الشيخين ولكنهم لم يذكروه في العقائد الإسلامية ؛ لأنه ليس قطعيًّا</w:t>
      </w:r>
      <w:r>
        <w:rPr>
          <w:rFonts w:cs="Traditional Arabic" w:hint="cs"/>
          <w:sz w:val="36"/>
          <w:szCs w:val="36"/>
          <w:rtl/>
        </w:rPr>
        <w:t xml:space="preserve">)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6"/>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فيتلخص موقف الشيخ رشيد وشيخه محمد عبده في الأمور التالية :</w:t>
      </w:r>
    </w:p>
    <w:p w:rsidR="00262940" w:rsidRDefault="00262940" w:rsidP="003234DD">
      <w:pPr>
        <w:numPr>
          <w:ilvl w:val="0"/>
          <w:numId w:val="16"/>
        </w:numPr>
        <w:tabs>
          <w:tab w:val="clear" w:pos="720"/>
          <w:tab w:val="num" w:pos="139"/>
          <w:tab w:val="left" w:pos="990"/>
        </w:tabs>
        <w:spacing w:before="120" w:line="560" w:lineRule="exact"/>
        <w:ind w:left="-2" w:firstLine="567"/>
        <w:jc w:val="lowKashida"/>
        <w:rPr>
          <w:rFonts w:cs="Traditional Arabic"/>
          <w:sz w:val="36"/>
          <w:szCs w:val="36"/>
          <w:rtl/>
        </w:rPr>
      </w:pPr>
      <w:r>
        <w:rPr>
          <w:rFonts w:cs="Traditional Arabic" w:hint="cs"/>
          <w:sz w:val="36"/>
          <w:szCs w:val="36"/>
          <w:rtl/>
        </w:rPr>
        <w:t>أول نزول المسيح بظهور روحه وغلبتها وسر رسالته</w:t>
      </w:r>
      <w:r w:rsidR="00694A9B">
        <w:rPr>
          <w:rFonts w:cs="Traditional Arabic" w:hint="cs"/>
          <w:sz w:val="36"/>
          <w:szCs w:val="36"/>
          <w:rtl/>
        </w:rPr>
        <w:t>.</w:t>
      </w:r>
    </w:p>
    <w:p w:rsidR="00262940" w:rsidRDefault="00262940" w:rsidP="003234DD">
      <w:pPr>
        <w:numPr>
          <w:ilvl w:val="0"/>
          <w:numId w:val="16"/>
        </w:numPr>
        <w:tabs>
          <w:tab w:val="clear" w:pos="720"/>
          <w:tab w:val="num" w:pos="139"/>
          <w:tab w:val="left" w:pos="990"/>
        </w:tabs>
        <w:spacing w:before="120" w:line="560" w:lineRule="exact"/>
        <w:ind w:left="-2" w:firstLine="567"/>
        <w:jc w:val="lowKashida"/>
        <w:rPr>
          <w:rFonts w:cs="Traditional Arabic"/>
          <w:sz w:val="36"/>
          <w:szCs w:val="36"/>
        </w:rPr>
      </w:pPr>
      <w:r>
        <w:rPr>
          <w:rFonts w:cs="Traditional Arabic" w:hint="cs"/>
          <w:sz w:val="36"/>
          <w:szCs w:val="36"/>
          <w:rtl/>
        </w:rPr>
        <w:t xml:space="preserve"> صرح بأن القرآن ليس فيه ما يدل على نزول المسيح وأما الآيات التي تشير إلى نزوله فقد أولها وذلك كقول الله تعالى (ويكلم الناس في المهد وكهلا ) حيث فسر (كهلا) بأنه الرجل السوي وقال بأنها بشارة بأنه سوف يكون رجلا سويا </w:t>
      </w:r>
      <w:r w:rsidRPr="00C57ADE">
        <w:rPr>
          <w:rFonts w:ascii="Lotus Linotype" w:hAnsi="Lotus Linotype" w:cs="Traditional Arabic"/>
          <w:sz w:val="36"/>
          <w:szCs w:val="36"/>
          <w:vertAlign w:val="superscript"/>
          <w:rtl/>
        </w:rPr>
        <w:t>(</w:t>
      </w:r>
      <w:r w:rsidRPr="00C57ADE">
        <w:rPr>
          <w:rStyle w:val="a4"/>
          <w:rFonts w:ascii="Lotus Linotype" w:hAnsi="Lotus Linotype" w:cs="Traditional Arabic"/>
          <w:sz w:val="36"/>
          <w:szCs w:val="36"/>
          <w:rtl/>
        </w:rPr>
        <w:footnoteReference w:id="1017"/>
      </w:r>
      <w:r w:rsidRPr="00C57ADE">
        <w:rPr>
          <w:rFonts w:ascii="Lotus Linotype" w:hAnsi="Lotus Linotype" w:cs="Traditional Arabic"/>
          <w:sz w:val="36"/>
          <w:szCs w:val="36"/>
          <w:vertAlign w:val="superscript"/>
          <w:rtl/>
        </w:rPr>
        <w:t>)</w:t>
      </w:r>
      <w:r w:rsidRPr="00C57ADE">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3234DD">
      <w:pPr>
        <w:numPr>
          <w:ilvl w:val="0"/>
          <w:numId w:val="16"/>
        </w:numPr>
        <w:tabs>
          <w:tab w:val="clear" w:pos="720"/>
          <w:tab w:val="num" w:pos="139"/>
          <w:tab w:val="left" w:pos="990"/>
        </w:tabs>
        <w:spacing w:before="120" w:line="560" w:lineRule="exact"/>
        <w:ind w:left="-2" w:firstLine="567"/>
        <w:jc w:val="lowKashida"/>
        <w:rPr>
          <w:rFonts w:cs="Traditional Arabic"/>
          <w:sz w:val="36"/>
          <w:szCs w:val="36"/>
        </w:rPr>
      </w:pPr>
      <w:r>
        <w:rPr>
          <w:rFonts w:cs="Traditional Arabic" w:hint="cs"/>
          <w:sz w:val="36"/>
          <w:szCs w:val="36"/>
          <w:rtl/>
        </w:rPr>
        <w:t>رد أحاديث النزول بدعوى أنها أحاديث آحاد واضطرابها</w:t>
      </w:r>
      <w:r w:rsidR="00694A9B">
        <w:rPr>
          <w:rFonts w:cs="Traditional Arabic" w:hint="cs"/>
          <w:sz w:val="36"/>
          <w:szCs w:val="36"/>
          <w:rtl/>
        </w:rPr>
        <w:t>.</w:t>
      </w:r>
      <w:r>
        <w:rPr>
          <w:rFonts w:cs="Traditional Arabic" w:hint="cs"/>
          <w:sz w:val="36"/>
          <w:szCs w:val="36"/>
          <w:rtl/>
        </w:rPr>
        <w:t xml:space="preserve"> </w:t>
      </w:r>
    </w:p>
    <w:p w:rsidR="00262940" w:rsidRDefault="00262940" w:rsidP="003234DD">
      <w:pPr>
        <w:spacing w:before="120" w:line="560" w:lineRule="exact"/>
        <w:ind w:firstLine="565"/>
        <w:jc w:val="lowKashida"/>
        <w:rPr>
          <w:rFonts w:cs="Traditional Arabic"/>
          <w:sz w:val="36"/>
          <w:szCs w:val="36"/>
          <w:rtl/>
        </w:rPr>
      </w:pPr>
      <w:r>
        <w:rPr>
          <w:rFonts w:cs="Traditional Arabic" w:hint="cs"/>
          <w:sz w:val="36"/>
          <w:szCs w:val="36"/>
          <w:rtl/>
        </w:rPr>
        <w:t>وفيما يلي أوجز الرد على الشيخ رشيد فيما ذهب إليه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أما قوله بأن نزول المسيح بأنه ظهور روحه وغلبتها وسر رسالته فهذا من التأويل الممجوج حيث إن مجرد تصوره كاف في بطلانه فهل يعقل أن ظهور روحه وسر رسالته سوف تكسر الصليب وتقتل الخنزير والدجال؟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18"/>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وهذا التأويل مشابه لتأويل بعض النصارى كما ذكر ذلك الشيخ رشيد نفسه فقال (وإن من النصارى من يحمل ظهور المسيح أو نزوله في آخر الزمان على أن الصفات التي امتاز بها والتعاليم التي كان يرشد إليها هي التي تكون سائدة في الناس وهي المحبة والمسالمة والمؤاخاة والأخذ بمقاصد الدين والشريعة دون الوقوف عند الرسوم الظاهرة)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19"/>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فإذا كان الشيخ رشيد يقول بأن نزول المسيح كان من تأثر المسلمين بالنصارى فتأويله لأحاديث النزول أولى بهذا القول</w:t>
      </w:r>
      <w:r w:rsidR="003234DD">
        <w:rPr>
          <w:rFonts w:cs="Traditional Arabic" w:hint="cs"/>
          <w:sz w:val="36"/>
          <w:szCs w:val="36"/>
          <w:rtl/>
        </w:rPr>
        <w:t>.</w:t>
      </w:r>
      <w:r>
        <w:rPr>
          <w:rFonts w:cs="Traditional Arabic" w:hint="cs"/>
          <w:sz w:val="36"/>
          <w:szCs w:val="36"/>
          <w:rtl/>
        </w:rPr>
        <w:t xml:space="preserve"> </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lastRenderedPageBreak/>
        <w:t>وأما قوله بأن القرآن لم يصرح بنزول المسيح فإننا نقول بأنه قد فهم صحابة هذه الأمة وسلفها الصالح أحاديث النزول على حقيقتها دون تأويل</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0"/>
      </w:r>
      <w:r w:rsidRPr="000D2264">
        <w:rPr>
          <w:rFonts w:ascii="Lotus Linotype" w:hAnsi="Lotus Linotype" w:cs="Traditional Arabic"/>
          <w:sz w:val="36"/>
          <w:szCs w:val="36"/>
          <w:vertAlign w:val="superscript"/>
          <w:rtl/>
        </w:rPr>
        <w:t>)</w:t>
      </w:r>
      <w:r w:rsidR="003234DD">
        <w:rPr>
          <w:rFonts w:cs="Traditional Arabic" w:hint="cs"/>
          <w:sz w:val="36"/>
          <w:szCs w:val="36"/>
          <w:rtl/>
        </w:rPr>
        <w:t xml:space="preserve"> </w:t>
      </w:r>
      <w:r>
        <w:rPr>
          <w:rFonts w:cs="Traditional Arabic" w:hint="cs"/>
          <w:sz w:val="36"/>
          <w:szCs w:val="36"/>
          <w:rtl/>
        </w:rPr>
        <w:t xml:space="preserve">وقد انعقد إجماعهم على ذلك ولم يخالف في ذلك إلا بعض من لا يعتد بخلافهم كما ذكر ذلك السفاريني رحمه الله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1"/>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وأيضانقول بأن القرآن لم يأت بأخبار أمارات الساعة كلها وإنما جاءت بها السنة وهي –كما هو معلوم – المصدر الثاني للتشريع الإسلامي فعدم ورودها في القرآن ليس دليلا على عدم صحتها</w:t>
      </w:r>
      <w:r w:rsidR="003234DD">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زعمه بأن أحاديث النزول أحاديث أحاد وأن فيها اضطراب فهو خطأ </w:t>
      </w:r>
      <w:r w:rsidR="003234DD">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إذ أن دعوى اضطرابه فغير صحيحة وذلك لأن الحديث المضطرب (هو الذي تختلف الرواية فيه: فيرويه بعضهم على وجه، وبعضهم على وجه آخر مخالف له)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2"/>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وأحاديث النزول لم ترو بروايات متضادة بل كلها تثبت النزول</w:t>
      </w:r>
      <w:r w:rsidR="003234DD">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وأما دعوى أنها أحاديث آحاد فهي أيضا دعوى غير مسلمة يقول الشيخ الألباني رحمه الله في رده على من زعم أنها أحاديث أحاد (ولا تغتر بمن يدعي فيها أنها أحاديث أحاد فإنهم جهال بهذا العلم وليس فيهم من تتبع طرقها ولو فعل لوجدها متواترة كما شهد بذلك أئمة هذا العلم كالحافظ ابن حجر وغيره ومن المؤسف حقا أن يتجرأ البعض على الكلام فيما ليس من اختصاصهم ولا سيما والأمر دين وعقيدة)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3"/>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tl/>
        </w:rPr>
      </w:pPr>
      <w:r>
        <w:rPr>
          <w:rFonts w:cs="Traditional Arabic" w:hint="cs"/>
          <w:sz w:val="36"/>
          <w:szCs w:val="36"/>
          <w:rtl/>
        </w:rPr>
        <w:t xml:space="preserve">وعلى الرغم من أن الذي يظهر هو أن  الشيخ رشيد قد تحول عن معتقده في عدم قبول خبر الواحد وذلك حينما قال في رده على الذين لا يجوزون قبوله في العقائد بزعم أنه من باب الظن وليس اليقين ( وهذا الظن الذي فهموه من عبارة المتكلمين هو الذي لا يغني </w:t>
      </w:r>
      <w:r>
        <w:rPr>
          <w:rFonts w:cs="Traditional Arabic" w:hint="cs"/>
          <w:sz w:val="36"/>
          <w:szCs w:val="36"/>
          <w:rtl/>
        </w:rPr>
        <w:lastRenderedPageBreak/>
        <w:t xml:space="preserve">من الحق شيئا وما أظن مسلما يعتد بعلمه يقول به )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4"/>
      </w:r>
      <w:r w:rsidRPr="000D2264">
        <w:rPr>
          <w:rFonts w:ascii="Lotus Linotype" w:hAnsi="Lotus Linotype" w:cs="Traditional Arabic"/>
          <w:sz w:val="36"/>
          <w:szCs w:val="36"/>
          <w:vertAlign w:val="superscript"/>
          <w:rtl/>
        </w:rPr>
        <w:t>)</w:t>
      </w:r>
      <w:r>
        <w:rPr>
          <w:rFonts w:cs="Traditional Arabic" w:hint="cs"/>
          <w:sz w:val="36"/>
          <w:szCs w:val="36"/>
          <w:rtl/>
        </w:rPr>
        <w:t xml:space="preserve"> وذلك بعد أن كان متشبثا بعدم قبوله كما يتبين من أقواله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5"/>
      </w:r>
      <w:r w:rsidRPr="000D2264">
        <w:rPr>
          <w:rFonts w:ascii="Lotus Linotype" w:hAnsi="Lotus Linotype" w:cs="Traditional Arabic"/>
          <w:sz w:val="36"/>
          <w:szCs w:val="36"/>
          <w:vertAlign w:val="superscript"/>
          <w:rtl/>
        </w:rPr>
        <w:t>)</w:t>
      </w:r>
      <w:r>
        <w:rPr>
          <w:rFonts w:cs="Traditional Arabic" w:hint="cs"/>
          <w:sz w:val="36"/>
          <w:szCs w:val="36"/>
          <w:rtl/>
        </w:rPr>
        <w:t>إلا أن الشيخ رشيد بقي متمسكا برأيه في نفي نزول المسيح عليه السلام ولم يصرح برجوعه عنه في كتاباته</w:t>
      </w:r>
      <w:r w:rsidR="003234DD">
        <w:rPr>
          <w:rFonts w:hint="cs"/>
          <w:rtl/>
        </w:rPr>
        <w:t>.</w:t>
      </w:r>
    </w:p>
    <w:p w:rsidR="00262940" w:rsidRDefault="00262940" w:rsidP="00AB202F">
      <w:pPr>
        <w:spacing w:before="120" w:line="560" w:lineRule="exact"/>
        <w:ind w:firstLine="567"/>
        <w:jc w:val="lowKashida"/>
        <w:rPr>
          <w:rFonts w:cs="Traditional Arabic"/>
          <w:b/>
          <w:bCs/>
          <w:sz w:val="44"/>
          <w:szCs w:val="44"/>
          <w:rtl/>
        </w:rPr>
      </w:pPr>
    </w:p>
    <w:p w:rsidR="00262940" w:rsidRDefault="00262940" w:rsidP="00AB202F">
      <w:pPr>
        <w:spacing w:before="120" w:line="560" w:lineRule="exact"/>
        <w:ind w:firstLine="567"/>
        <w:jc w:val="lowKashida"/>
        <w:rPr>
          <w:rFonts w:cs="Traditional Arabic"/>
          <w:b/>
          <w:bCs/>
          <w:sz w:val="44"/>
          <w:szCs w:val="44"/>
          <w:rtl/>
        </w:rPr>
      </w:pPr>
    </w:p>
    <w:p w:rsidR="00262940" w:rsidRDefault="00262940" w:rsidP="00AB202F">
      <w:pPr>
        <w:spacing w:before="120" w:line="560" w:lineRule="exact"/>
        <w:ind w:firstLine="567"/>
        <w:jc w:val="lowKashida"/>
        <w:rPr>
          <w:rFonts w:cs="Traditional Arabic"/>
          <w:b/>
          <w:bCs/>
          <w:sz w:val="44"/>
          <w:szCs w:val="44"/>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262940" w:rsidRDefault="00262940" w:rsidP="00AB202F">
      <w:pPr>
        <w:spacing w:before="120" w:line="560" w:lineRule="exact"/>
        <w:ind w:firstLine="567"/>
        <w:jc w:val="lowKashida"/>
        <w:rPr>
          <w:rFonts w:cs="Traditional Arabic"/>
          <w:b/>
          <w:bCs/>
          <w:sz w:val="40"/>
          <w:szCs w:val="40"/>
          <w:rtl/>
        </w:rPr>
      </w:pPr>
    </w:p>
    <w:p w:rsidR="003234DD" w:rsidRDefault="003234DD">
      <w:pPr>
        <w:bidi w:val="0"/>
        <w:rPr>
          <w:rFonts w:cs="Traditional Arabic"/>
          <w:b/>
          <w:bCs/>
          <w:sz w:val="40"/>
          <w:szCs w:val="40"/>
        </w:rPr>
      </w:pPr>
      <w:r>
        <w:rPr>
          <w:rFonts w:cs="Traditional Arabic"/>
          <w:b/>
          <w:bCs/>
          <w:sz w:val="40"/>
          <w:szCs w:val="40"/>
          <w:rtl/>
        </w:rPr>
        <w:br w:type="page"/>
      </w:r>
    </w:p>
    <w:p w:rsidR="00262940" w:rsidRPr="003234DD" w:rsidRDefault="00262940" w:rsidP="003234DD">
      <w:pPr>
        <w:spacing w:before="120" w:line="560" w:lineRule="exact"/>
        <w:ind w:firstLine="567"/>
        <w:jc w:val="center"/>
        <w:rPr>
          <w:rFonts w:ascii="Lotus Linotype" w:hAnsi="Lotus Linotype" w:cs="AL-Mohanad Bold"/>
          <w:b/>
          <w:bCs/>
          <w:sz w:val="40"/>
          <w:szCs w:val="40"/>
          <w:rtl/>
        </w:rPr>
      </w:pPr>
      <w:r w:rsidRPr="003234DD">
        <w:rPr>
          <w:rFonts w:ascii="Lotus Linotype" w:hAnsi="Lotus Linotype" w:cs="AL-Mohanad Bold"/>
          <w:b/>
          <w:bCs/>
          <w:sz w:val="40"/>
          <w:szCs w:val="40"/>
          <w:rtl/>
        </w:rPr>
        <w:lastRenderedPageBreak/>
        <w:t>المبحث الثالث :</w:t>
      </w:r>
    </w:p>
    <w:p w:rsidR="00262940" w:rsidRPr="003234DD" w:rsidRDefault="00262940" w:rsidP="003234DD">
      <w:pPr>
        <w:spacing w:before="120" w:line="560" w:lineRule="exact"/>
        <w:ind w:firstLine="567"/>
        <w:jc w:val="center"/>
        <w:rPr>
          <w:rFonts w:ascii="Lotus Linotype" w:hAnsi="Lotus Linotype" w:cs="AL-Mohanad Bold"/>
          <w:b/>
          <w:bCs/>
          <w:sz w:val="40"/>
          <w:szCs w:val="40"/>
          <w:rtl/>
        </w:rPr>
      </w:pPr>
      <w:r w:rsidRPr="003234DD">
        <w:rPr>
          <w:rFonts w:ascii="Lotus Linotype" w:hAnsi="Lotus Linotype" w:cs="AL-Mohanad Bold"/>
          <w:b/>
          <w:bCs/>
          <w:sz w:val="40"/>
          <w:szCs w:val="40"/>
          <w:rtl/>
        </w:rPr>
        <w:t>جهوده في بيان موقف النصارى من نبوة نبينا محمد صلى الله عليه وسلم والرد عليهم</w:t>
      </w:r>
    </w:p>
    <w:p w:rsidR="003234DD" w:rsidRDefault="003234DD" w:rsidP="003234DD">
      <w:pPr>
        <w:spacing w:before="120" w:line="560" w:lineRule="exact"/>
        <w:ind w:firstLine="567"/>
        <w:jc w:val="lowKashida"/>
        <w:rPr>
          <w:rFonts w:cs="Traditional Arabic"/>
          <w:b/>
          <w:bCs/>
          <w:sz w:val="40"/>
          <w:szCs w:val="40"/>
          <w:rtl/>
        </w:rPr>
      </w:pPr>
    </w:p>
    <w:p w:rsidR="00262940" w:rsidRPr="003234DD" w:rsidRDefault="00262940" w:rsidP="003234DD">
      <w:pPr>
        <w:spacing w:before="120" w:line="560" w:lineRule="exact"/>
        <w:ind w:firstLine="567"/>
        <w:jc w:val="lowKashida"/>
        <w:rPr>
          <w:rFonts w:cs="Traditional Arabic"/>
          <w:b/>
          <w:bCs/>
          <w:sz w:val="36"/>
          <w:szCs w:val="36"/>
          <w:rtl/>
        </w:rPr>
      </w:pPr>
      <w:r w:rsidRPr="003234DD">
        <w:rPr>
          <w:rFonts w:cs="Traditional Arabic" w:hint="cs"/>
          <w:b/>
          <w:bCs/>
          <w:sz w:val="36"/>
          <w:szCs w:val="36"/>
          <w:rtl/>
        </w:rPr>
        <w:t>المطلب الأول :موقف النصارى من نبوة محمد صلى الله عليه وسلم</w:t>
      </w:r>
    </w:p>
    <w:p w:rsidR="00262940" w:rsidRDefault="00262940" w:rsidP="003234DD">
      <w:pPr>
        <w:spacing w:before="120" w:line="560" w:lineRule="exact"/>
        <w:ind w:firstLine="567"/>
        <w:jc w:val="lowKashida"/>
        <w:rPr>
          <w:rFonts w:cs="Traditional Arabic"/>
          <w:sz w:val="36"/>
          <w:szCs w:val="36"/>
          <w:rtl/>
        </w:rPr>
      </w:pPr>
      <w:r>
        <w:rPr>
          <w:rFonts w:cs="Traditional Arabic" w:hint="cs"/>
          <w:sz w:val="36"/>
          <w:szCs w:val="36"/>
          <w:rtl/>
        </w:rPr>
        <w:t>بعث الله نبيه ورسوله محمدا صلى الله عليه وسلم إلى الناس كافة بالهدى ودين الحق ليظهره على الدين كله</w:t>
      </w:r>
      <w:r w:rsidR="003C402A">
        <w:rPr>
          <w:rFonts w:cs="Traditional Arabic" w:hint="cs"/>
          <w:sz w:val="36"/>
          <w:szCs w:val="36"/>
          <w:rtl/>
        </w:rPr>
        <w:t>،</w:t>
      </w:r>
      <w:r>
        <w:rPr>
          <w:rFonts w:cs="Traditional Arabic" w:hint="cs"/>
          <w:sz w:val="36"/>
          <w:szCs w:val="36"/>
          <w:rtl/>
        </w:rPr>
        <w:t xml:space="preserve"> وأنزل عليه القرآن مصدقا لما بين يديه من الكتاب ومهيمنا عليه</w:t>
      </w:r>
      <w:r w:rsidR="003C402A">
        <w:rPr>
          <w:rFonts w:cs="Traditional Arabic" w:hint="cs"/>
          <w:sz w:val="36"/>
          <w:szCs w:val="36"/>
          <w:rtl/>
        </w:rPr>
        <w:t>,</w:t>
      </w:r>
      <w:r>
        <w:rPr>
          <w:rFonts w:cs="Traditional Arabic" w:hint="cs"/>
          <w:sz w:val="36"/>
          <w:szCs w:val="36"/>
          <w:rtl/>
        </w:rPr>
        <w:t xml:space="preserve"> وكانت نبوته آخر النبوات</w:t>
      </w:r>
      <w:r w:rsidR="003C402A">
        <w:rPr>
          <w:rFonts w:cs="Traditional Arabic" w:hint="cs"/>
          <w:sz w:val="36"/>
          <w:szCs w:val="36"/>
          <w:rtl/>
        </w:rPr>
        <w:t>,</w:t>
      </w:r>
      <w:r>
        <w:rPr>
          <w:rFonts w:cs="Traditional Arabic" w:hint="cs"/>
          <w:sz w:val="36"/>
          <w:szCs w:val="36"/>
          <w:rtl/>
        </w:rPr>
        <w:t xml:space="preserve"> وشريعته آخر الشرائع</w:t>
      </w:r>
      <w:r w:rsidR="003C402A">
        <w:rPr>
          <w:rFonts w:cs="Traditional Arabic" w:hint="cs"/>
          <w:sz w:val="36"/>
          <w:szCs w:val="36"/>
          <w:rtl/>
        </w:rPr>
        <w:t>,</w:t>
      </w:r>
      <w:r>
        <w:rPr>
          <w:rFonts w:cs="Traditional Arabic" w:hint="cs"/>
          <w:sz w:val="36"/>
          <w:szCs w:val="36"/>
          <w:rtl/>
        </w:rPr>
        <w:t xml:space="preserve"> وكانت رسالته إلى الناس كافة</w:t>
      </w:r>
      <w:r w:rsidR="003C402A">
        <w:rPr>
          <w:rFonts w:cs="Traditional Arabic" w:hint="cs"/>
          <w:sz w:val="36"/>
          <w:szCs w:val="36"/>
          <w:rtl/>
        </w:rPr>
        <w:t>,</w:t>
      </w:r>
      <w:r>
        <w:rPr>
          <w:rFonts w:cs="Traditional Arabic" w:hint="cs"/>
          <w:sz w:val="36"/>
          <w:szCs w:val="36"/>
          <w:rtl/>
        </w:rPr>
        <w:t xml:space="preserve"> قال تعالى</w:t>
      </w:r>
      <w:r w:rsidR="003C402A">
        <w:rPr>
          <w:rFonts w:cs="Traditional Arabic" w:hint="cs"/>
          <w:sz w:val="36"/>
          <w:szCs w:val="36"/>
          <w:rtl/>
        </w:rPr>
        <w:t>:</w:t>
      </w:r>
      <w:r>
        <w:rPr>
          <w:rFonts w:cs="Traditional Arabic" w:hint="cs"/>
          <w:sz w:val="36"/>
          <w:szCs w:val="36"/>
          <w:rtl/>
        </w:rPr>
        <w:t xml:space="preserve"> </w:t>
      </w:r>
      <w:r w:rsidR="003234DD">
        <w:rPr>
          <w:rFonts w:ascii="QCF_BSML" w:hAnsi="QCF_BSML" w:cs="QCF_BSML"/>
          <w:color w:val="000000"/>
          <w:sz w:val="32"/>
          <w:szCs w:val="32"/>
          <w:rtl/>
        </w:rPr>
        <w:t>ﮋ</w:t>
      </w:r>
      <w:r w:rsidR="003234DD">
        <w:rPr>
          <w:rFonts w:ascii="QCF_BSML" w:hAnsi="QCF_BSML" w:cs="QCF_BSML"/>
          <w:color w:val="000000"/>
          <w:sz w:val="2"/>
          <w:szCs w:val="2"/>
          <w:rtl/>
        </w:rPr>
        <w:t xml:space="preserve"> </w:t>
      </w:r>
      <w:r w:rsidR="003234DD">
        <w:rPr>
          <w:rFonts w:ascii="QCF_P170" w:hAnsi="QCF_P170" w:cs="QCF_P170"/>
          <w:b/>
          <w:bCs/>
          <w:color w:val="000000"/>
          <w:sz w:val="32"/>
          <w:szCs w:val="32"/>
          <w:rtl/>
        </w:rPr>
        <w:t>ﮢ</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ﮣ</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ﮤ</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ﮥ</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ﮦ</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ﮧ</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ﮨ</w:t>
      </w:r>
      <w:r w:rsidR="003234DD">
        <w:rPr>
          <w:rFonts w:ascii="QCF_P170" w:hAnsi="QCF_P170" w:cs="QCF_P170"/>
          <w:b/>
          <w:bCs/>
          <w:color w:val="000000"/>
          <w:sz w:val="2"/>
          <w:szCs w:val="2"/>
          <w:rtl/>
        </w:rPr>
        <w:t xml:space="preserve"> </w:t>
      </w:r>
      <w:r w:rsidR="003234DD">
        <w:rPr>
          <w:rFonts w:ascii="QCF_P170" w:hAnsi="QCF_P170" w:cs="QCF_P170"/>
          <w:b/>
          <w:bCs/>
          <w:color w:val="000000"/>
          <w:sz w:val="32"/>
          <w:szCs w:val="32"/>
          <w:rtl/>
        </w:rPr>
        <w:t>ﮩ</w:t>
      </w:r>
      <w:r w:rsidR="003234DD">
        <w:rPr>
          <w:rFonts w:ascii="QCF_P170" w:hAnsi="QCF_P170" w:cs="QCF_P170"/>
          <w:b/>
          <w:bCs/>
          <w:color w:val="000000"/>
          <w:sz w:val="2"/>
          <w:szCs w:val="2"/>
          <w:rtl/>
        </w:rPr>
        <w:t xml:space="preserve"> </w:t>
      </w:r>
      <w:r w:rsidR="003234DD">
        <w:rPr>
          <w:rFonts w:ascii="QCF_BSML" w:hAnsi="QCF_BSML" w:cs="QCF_BSML"/>
          <w:color w:val="000000"/>
          <w:sz w:val="32"/>
          <w:szCs w:val="32"/>
          <w:rtl/>
        </w:rPr>
        <w:t>ﮊ</w:t>
      </w:r>
      <w:r w:rsidR="003234DD">
        <w:rPr>
          <w:rFonts w:ascii="Arial" w:hAnsi="Arial" w:cs="Arial"/>
          <w:color w:val="000000"/>
          <w:sz w:val="2"/>
          <w:szCs w:val="2"/>
        </w:rPr>
        <w:t xml:space="preserve">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6"/>
      </w:r>
      <w:r w:rsidRPr="000D2264">
        <w:rPr>
          <w:rFonts w:ascii="Lotus Linotype" w:hAnsi="Lotus Linotype" w:cs="Traditional Arabic"/>
          <w:sz w:val="36"/>
          <w:szCs w:val="36"/>
          <w:vertAlign w:val="superscript"/>
          <w:rtl/>
        </w:rPr>
        <w:t>)</w:t>
      </w:r>
      <w:r>
        <w:rPr>
          <w:rFonts w:cs="Traditional Arabic" w:hint="cs"/>
          <w:sz w:val="36"/>
          <w:szCs w:val="36"/>
          <w:rtl/>
        </w:rPr>
        <w:t xml:space="preserve"> وهذا النبي الأمي الخاتم لأنبياء الله قد بشرت به الكتب السابقة</w:t>
      </w:r>
      <w:r w:rsidR="003C402A">
        <w:rPr>
          <w:rFonts w:cs="Traditional Arabic" w:hint="cs"/>
          <w:sz w:val="36"/>
          <w:szCs w:val="36"/>
          <w:rtl/>
        </w:rPr>
        <w:t>,</w:t>
      </w:r>
      <w:r>
        <w:rPr>
          <w:rFonts w:cs="Traditional Arabic" w:hint="cs"/>
          <w:sz w:val="36"/>
          <w:szCs w:val="36"/>
          <w:rtl/>
        </w:rPr>
        <w:t xml:space="preserve"> فكان أهل الكتاب ينتظرون مبعثه</w:t>
      </w:r>
      <w:r w:rsidR="003C402A">
        <w:rPr>
          <w:rFonts w:cs="Traditional Arabic" w:hint="cs"/>
          <w:sz w:val="36"/>
          <w:szCs w:val="36"/>
          <w:rtl/>
        </w:rPr>
        <w:t>,</w:t>
      </w:r>
      <w:r>
        <w:rPr>
          <w:rFonts w:cs="Traditional Arabic" w:hint="cs"/>
          <w:sz w:val="36"/>
          <w:szCs w:val="36"/>
          <w:rtl/>
        </w:rPr>
        <w:t xml:space="preserve"> تصديقا لما جاء في أسفارهم عن نبي الله موسى عليه السلام قوله</w:t>
      </w:r>
      <w:r w:rsidR="003C402A">
        <w:rPr>
          <w:rFonts w:cs="Traditional Arabic" w:hint="cs"/>
          <w:sz w:val="36"/>
          <w:szCs w:val="36"/>
          <w:rtl/>
        </w:rPr>
        <w:t>:</w:t>
      </w:r>
      <w:r>
        <w:rPr>
          <w:rFonts w:cs="Traditional Arabic" w:hint="cs"/>
          <w:sz w:val="36"/>
          <w:szCs w:val="36"/>
          <w:rtl/>
        </w:rPr>
        <w:t xml:space="preserve"> (الرب إلهكم سيقيم لكم من إخوتكم نبيا مثلي فاسمعوا له في كل ما يقوله لكم وكل نفس لا تسمع لذلك النبي تهلك من بين الشعب وجميع الأنبياء من صموئيل ومن جاء بعده ممن تكلم فإنما أخبروا عن هذه الأيام) </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7"/>
      </w:r>
      <w:r w:rsidRPr="000D2264">
        <w:rPr>
          <w:rFonts w:ascii="Lotus Linotype" w:hAnsi="Lotus Linotype" w:cs="Traditional Arabic"/>
          <w:sz w:val="36"/>
          <w:szCs w:val="36"/>
          <w:vertAlign w:val="superscript"/>
          <w:rtl/>
        </w:rPr>
        <w:t>)</w:t>
      </w:r>
      <w:r w:rsidRPr="000D226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وبدلا من إتباع أهل الكتاب لهذا النبي الأمي ناصبوه العداء منذ مبعثه</w:t>
      </w:r>
      <w:r w:rsidR="003C402A">
        <w:rPr>
          <w:rFonts w:cs="Traditional Arabic" w:hint="cs"/>
          <w:sz w:val="36"/>
          <w:szCs w:val="36"/>
          <w:rtl/>
        </w:rPr>
        <w:t>,</w:t>
      </w:r>
      <w:r>
        <w:rPr>
          <w:rFonts w:cs="Traditional Arabic" w:hint="cs"/>
          <w:sz w:val="36"/>
          <w:szCs w:val="36"/>
          <w:rtl/>
        </w:rPr>
        <w:t xml:space="preserve"> وناصبوا شريعته الحقد والبغضاء</w:t>
      </w:r>
      <w:r w:rsidR="003C402A">
        <w:rPr>
          <w:rFonts w:cs="Traditional Arabic" w:hint="cs"/>
          <w:sz w:val="36"/>
          <w:szCs w:val="36"/>
          <w:rtl/>
        </w:rPr>
        <w:t>,</w:t>
      </w:r>
      <w:r>
        <w:rPr>
          <w:rFonts w:cs="Traditional Arabic" w:hint="cs"/>
          <w:sz w:val="36"/>
          <w:szCs w:val="36"/>
          <w:rtl/>
        </w:rPr>
        <w:t xml:space="preserve"> فكذبوا بها أيما تكذيب</w:t>
      </w:r>
      <w:r w:rsidR="003C402A">
        <w:rPr>
          <w:rFonts w:cs="Traditional Arabic" w:hint="cs"/>
          <w:sz w:val="36"/>
          <w:szCs w:val="36"/>
          <w:rtl/>
        </w:rPr>
        <w:t>,</w:t>
      </w:r>
      <w:r>
        <w:rPr>
          <w:rFonts w:cs="Traditional Arabic" w:hint="cs"/>
          <w:sz w:val="36"/>
          <w:szCs w:val="36"/>
          <w:rtl/>
        </w:rPr>
        <w:t xml:space="preserve"> بل وأوردوا كثيرا من المطاعن على شريعته وكثيرا من الشبهات على رسالته</w:t>
      </w:r>
      <w:r w:rsidR="003C402A">
        <w:rPr>
          <w:rFonts w:cs="Traditional Arabic" w:hint="cs"/>
          <w:sz w:val="36"/>
          <w:szCs w:val="36"/>
          <w:rtl/>
        </w:rPr>
        <w:t>,</w:t>
      </w:r>
      <w:r>
        <w:rPr>
          <w:rFonts w:cs="Traditional Arabic" w:hint="cs"/>
          <w:sz w:val="36"/>
          <w:szCs w:val="36"/>
          <w:rtl/>
        </w:rPr>
        <w:t xml:space="preserve"> فلم يغمض لهم جفن منذ بزوغ فجر الإسلام إلى يومنا هذا</w:t>
      </w:r>
      <w:r w:rsidRPr="000D2264">
        <w:rPr>
          <w:rFonts w:ascii="Lotus Linotype" w:hAnsi="Lotus Linotype" w:cs="Traditional Arabic"/>
          <w:sz w:val="36"/>
          <w:szCs w:val="36"/>
          <w:vertAlign w:val="superscript"/>
          <w:rtl/>
        </w:rPr>
        <w:t>(</w:t>
      </w:r>
      <w:r w:rsidRPr="000D2264">
        <w:rPr>
          <w:rStyle w:val="a4"/>
          <w:rFonts w:ascii="Lotus Linotype" w:hAnsi="Lotus Linotype" w:cs="Traditional Arabic"/>
          <w:sz w:val="36"/>
          <w:szCs w:val="36"/>
          <w:rtl/>
        </w:rPr>
        <w:footnoteReference w:id="1028"/>
      </w:r>
      <w:r w:rsidRPr="000D2264">
        <w:rPr>
          <w:rFonts w:ascii="Lotus Linotype" w:hAnsi="Lotus Linotype" w:cs="Traditional Arabic"/>
          <w:sz w:val="36"/>
          <w:szCs w:val="36"/>
          <w:vertAlign w:val="superscript"/>
          <w:rtl/>
        </w:rPr>
        <w:t>)</w:t>
      </w:r>
      <w:r w:rsidR="003234DD">
        <w:rPr>
          <w:rFonts w:ascii="Lotus Linotype" w:hAnsi="Lotus Linotype" w:cs="Traditional Arabic" w:hint="cs"/>
          <w:sz w:val="36"/>
          <w:szCs w:val="36"/>
          <w:vertAlign w:val="superscript"/>
          <w:rtl/>
        </w:rPr>
        <w:t xml:space="preserve"> </w:t>
      </w:r>
      <w:r>
        <w:rPr>
          <w:rFonts w:cs="Traditional Arabic" w:hint="cs"/>
          <w:sz w:val="36"/>
          <w:szCs w:val="36"/>
          <w:rtl/>
        </w:rPr>
        <w:t>وأضحوا يفتئتون الأكاذيب ويلصقون التهم بصاحب تلك الرسالة الخالدة وبشريعته الغراء</w:t>
      </w:r>
      <w:r w:rsidR="003C402A">
        <w:rPr>
          <w:rFonts w:cs="Traditional Arabic" w:hint="cs"/>
          <w:sz w:val="36"/>
          <w:szCs w:val="36"/>
          <w:rtl/>
        </w:rPr>
        <w:t>,</w:t>
      </w:r>
      <w:r>
        <w:rPr>
          <w:rFonts w:cs="Traditional Arabic" w:hint="cs"/>
          <w:sz w:val="36"/>
          <w:szCs w:val="36"/>
          <w:rtl/>
        </w:rPr>
        <w:t xml:space="preserve"> فمن ذلك ما بين بطلانه الشيخ رشيد رضا في رده عليهم في طعنهم في شخص النبي صلى الله عليه وسلم</w:t>
      </w:r>
      <w:r w:rsidR="003C402A">
        <w:rPr>
          <w:rFonts w:cs="Traditional Arabic" w:hint="cs"/>
          <w:sz w:val="36"/>
          <w:szCs w:val="36"/>
          <w:rtl/>
        </w:rPr>
        <w:t>,</w:t>
      </w:r>
      <w:r>
        <w:rPr>
          <w:rFonts w:cs="Traditional Arabic" w:hint="cs"/>
          <w:sz w:val="36"/>
          <w:szCs w:val="36"/>
          <w:rtl/>
        </w:rPr>
        <w:t xml:space="preserve"> مثل تعدد زوجاته وكذلك طعنهم في رسالته</w:t>
      </w:r>
      <w:r w:rsidR="003C402A">
        <w:rPr>
          <w:rFonts w:cs="Traditional Arabic" w:hint="cs"/>
          <w:sz w:val="36"/>
          <w:szCs w:val="36"/>
          <w:rtl/>
        </w:rPr>
        <w:t>,</w:t>
      </w:r>
      <w:r>
        <w:rPr>
          <w:rFonts w:cs="Traditional Arabic" w:hint="cs"/>
          <w:sz w:val="36"/>
          <w:szCs w:val="36"/>
          <w:rtl/>
        </w:rPr>
        <w:t xml:space="preserve"> مثل شبهة الوحي النفسي – </w:t>
      </w:r>
      <w:r>
        <w:rPr>
          <w:rFonts w:cs="Traditional Arabic" w:hint="cs"/>
          <w:sz w:val="36"/>
          <w:szCs w:val="36"/>
          <w:rtl/>
        </w:rPr>
        <w:lastRenderedPageBreak/>
        <w:t xml:space="preserve">كما سيأتي -  </w:t>
      </w:r>
      <w:r w:rsidR="003C402A">
        <w:rPr>
          <w:rFonts w:cs="Traditional Arabic" w:hint="cs"/>
          <w:sz w:val="36"/>
          <w:szCs w:val="36"/>
          <w:rtl/>
        </w:rPr>
        <w:t>,</w:t>
      </w:r>
      <w:r>
        <w:rPr>
          <w:rFonts w:cs="Traditional Arabic" w:hint="cs"/>
          <w:sz w:val="36"/>
          <w:szCs w:val="36"/>
          <w:rtl/>
        </w:rPr>
        <w:t xml:space="preserve">يقول زيادة بن يحي الشتل </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29"/>
      </w:r>
      <w:r w:rsidRPr="00353A3A">
        <w:rPr>
          <w:rFonts w:ascii="Lotus Linotype" w:hAnsi="Lotus Linotype" w:cs="Traditional Arabic"/>
          <w:sz w:val="36"/>
          <w:szCs w:val="36"/>
          <w:vertAlign w:val="superscript"/>
          <w:rtl/>
        </w:rPr>
        <w:t>)</w:t>
      </w:r>
      <w:r>
        <w:rPr>
          <w:rFonts w:cs="Traditional Arabic" w:hint="cs"/>
          <w:sz w:val="36"/>
          <w:szCs w:val="36"/>
          <w:rtl/>
        </w:rPr>
        <w:t xml:space="preserve"> في أثناء رده عليهم</w:t>
      </w:r>
      <w:r w:rsidR="003C402A">
        <w:rPr>
          <w:rFonts w:cs="Traditional Arabic" w:hint="cs"/>
          <w:sz w:val="36"/>
          <w:szCs w:val="36"/>
          <w:rtl/>
        </w:rPr>
        <w:t>:</w:t>
      </w:r>
      <w:r>
        <w:rPr>
          <w:rFonts w:cs="Traditional Arabic" w:hint="cs"/>
          <w:sz w:val="36"/>
          <w:szCs w:val="36"/>
          <w:rtl/>
        </w:rPr>
        <w:t xml:space="preserve"> (أقول</w:t>
      </w:r>
      <w:r w:rsidR="003C402A">
        <w:rPr>
          <w:rFonts w:cs="Traditional Arabic" w:hint="cs"/>
          <w:sz w:val="36"/>
          <w:szCs w:val="36"/>
          <w:rtl/>
        </w:rPr>
        <w:t>:</w:t>
      </w:r>
      <w:r>
        <w:rPr>
          <w:rFonts w:cs="Traditional Arabic" w:hint="cs"/>
          <w:sz w:val="36"/>
          <w:szCs w:val="36"/>
          <w:rtl/>
        </w:rPr>
        <w:t xml:space="preserve"> إن دعوى النصارى على نبينا </w:t>
      </w:r>
      <w:r w:rsidR="003234DD" w:rsidRPr="003234DD">
        <w:rPr>
          <w:rFonts w:cs="Traditional Arabic"/>
          <w:sz w:val="36"/>
          <w:szCs w:val="36"/>
        </w:rPr>
        <w:sym w:font="AGA Arabesque" w:char="F072"/>
      </w:r>
      <w:r w:rsidR="003234DD">
        <w:rPr>
          <w:rFonts w:cs="Traditional Arabic" w:hint="cs"/>
          <w:sz w:val="36"/>
          <w:szCs w:val="36"/>
          <w:rtl/>
        </w:rPr>
        <w:t xml:space="preserve"> </w:t>
      </w:r>
      <w:r>
        <w:rPr>
          <w:rFonts w:cs="Traditional Arabic" w:hint="cs"/>
          <w:sz w:val="36"/>
          <w:szCs w:val="36"/>
          <w:rtl/>
        </w:rPr>
        <w:t>بأنه حصل منه أمور منافية وغير حسنة هي دعوى غير صحيحة</w:t>
      </w:r>
      <w:r w:rsidR="003C402A">
        <w:rPr>
          <w:rFonts w:cs="Traditional Arabic" w:hint="cs"/>
          <w:sz w:val="36"/>
          <w:szCs w:val="36"/>
          <w:rtl/>
        </w:rPr>
        <w:t>,</w:t>
      </w:r>
      <w:r>
        <w:rPr>
          <w:rFonts w:cs="Traditional Arabic" w:hint="cs"/>
          <w:sz w:val="36"/>
          <w:szCs w:val="36"/>
          <w:rtl/>
        </w:rPr>
        <w:t xml:space="preserve"> لأنهم أولا : يدعون بأن نبينا السيد الأعظم كان قصده فيما ادعاه ليس هو موجها ومرتبا لنوع روحاني</w:t>
      </w:r>
      <w:r w:rsidR="003C402A">
        <w:rPr>
          <w:rFonts w:cs="Traditional Arabic" w:hint="cs"/>
          <w:sz w:val="36"/>
          <w:szCs w:val="36"/>
          <w:rtl/>
        </w:rPr>
        <w:t>,</w:t>
      </w:r>
      <w:r>
        <w:rPr>
          <w:rFonts w:cs="Traditional Arabic" w:hint="cs"/>
          <w:sz w:val="36"/>
          <w:szCs w:val="36"/>
          <w:rtl/>
        </w:rPr>
        <w:t xml:space="preserve"> بل كان يقصد لوجه جسداني</w:t>
      </w:r>
      <w:r w:rsidR="003C402A">
        <w:rPr>
          <w:rFonts w:cs="Traditional Arabic" w:hint="cs"/>
          <w:sz w:val="36"/>
          <w:szCs w:val="36"/>
          <w:rtl/>
        </w:rPr>
        <w:t>,</w:t>
      </w:r>
      <w:r>
        <w:rPr>
          <w:rFonts w:cs="Traditional Arabic" w:hint="cs"/>
          <w:sz w:val="36"/>
          <w:szCs w:val="36"/>
          <w:rtl/>
        </w:rPr>
        <w:t xml:space="preserve"> وهو</w:t>
      </w:r>
      <w:r w:rsidR="003C402A">
        <w:rPr>
          <w:rFonts w:cs="Traditional Arabic" w:hint="cs"/>
          <w:sz w:val="36"/>
          <w:szCs w:val="36"/>
          <w:rtl/>
        </w:rPr>
        <w:t xml:space="preserve"> الذي كان يحمله على ذلك لأجل أن</w:t>
      </w:r>
      <w:r>
        <w:rPr>
          <w:rFonts w:cs="Traditional Arabic" w:hint="cs"/>
          <w:sz w:val="36"/>
          <w:szCs w:val="36"/>
          <w:rtl/>
        </w:rPr>
        <w:t xml:space="preserve"> يدعي النبوة</w:t>
      </w:r>
      <w:r w:rsidR="003C402A">
        <w:rPr>
          <w:rFonts w:cs="Traditional Arabic" w:hint="cs"/>
          <w:sz w:val="36"/>
          <w:szCs w:val="36"/>
          <w:rtl/>
        </w:rPr>
        <w:t>,</w:t>
      </w:r>
      <w:r>
        <w:rPr>
          <w:rFonts w:cs="Traditional Arabic" w:hint="cs"/>
          <w:sz w:val="36"/>
          <w:szCs w:val="36"/>
          <w:rtl/>
        </w:rPr>
        <w:t xml:space="preserve"> مثل اتخاذ نساء أكثر من واحدة واتخاذ امرأة زيد وأنه كان يميل إلى الملاذ الجسدية)</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30"/>
      </w:r>
      <w:r w:rsidRPr="00353A3A">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وهكذا</w:t>
      </w:r>
      <w:r w:rsidR="003C402A">
        <w:rPr>
          <w:rFonts w:cs="Traditional Arabic" w:hint="cs"/>
          <w:sz w:val="36"/>
          <w:szCs w:val="36"/>
          <w:rtl/>
        </w:rPr>
        <w:t>,</w:t>
      </w:r>
      <w:r>
        <w:rPr>
          <w:rFonts w:cs="Traditional Arabic" w:hint="cs"/>
          <w:sz w:val="36"/>
          <w:szCs w:val="36"/>
          <w:rtl/>
        </w:rPr>
        <w:t xml:space="preserve"> كانت دعاوى النصارى فيما ينسبونه إلى شخصية محمد صلى الله عليه وسلم من ناحية</w:t>
      </w:r>
      <w:r w:rsidR="003C402A">
        <w:rPr>
          <w:rFonts w:cs="Traditional Arabic" w:hint="cs"/>
          <w:sz w:val="36"/>
          <w:szCs w:val="36"/>
          <w:rtl/>
        </w:rPr>
        <w:t>,</w:t>
      </w:r>
      <w:r>
        <w:rPr>
          <w:rFonts w:cs="Traditional Arabic" w:hint="cs"/>
          <w:sz w:val="36"/>
          <w:szCs w:val="36"/>
          <w:rtl/>
        </w:rPr>
        <w:t xml:space="preserve"> وفيما ينسبونه إلى رسالته صلى الله عليه وسلم من التشكيك فيها وفي مصدرها من ناحية أخرى </w:t>
      </w:r>
      <w:r w:rsidR="003C402A">
        <w:rPr>
          <w:rFonts w:cs="Traditional Arabic" w:hint="cs"/>
          <w:sz w:val="36"/>
          <w:szCs w:val="36"/>
          <w:rtl/>
        </w:rPr>
        <w:t>.</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وقد أورد الشيخ رشيد رضا بعض تلك المطاعن</w:t>
      </w:r>
      <w:r w:rsidR="003C402A">
        <w:rPr>
          <w:rFonts w:cs="Traditional Arabic" w:hint="cs"/>
          <w:sz w:val="36"/>
          <w:szCs w:val="36"/>
          <w:rtl/>
        </w:rPr>
        <w:t>,</w:t>
      </w:r>
      <w:r>
        <w:rPr>
          <w:rFonts w:cs="Traditional Arabic" w:hint="cs"/>
          <w:sz w:val="36"/>
          <w:szCs w:val="36"/>
          <w:rtl/>
        </w:rPr>
        <w:t xml:space="preserve"> ورد عليه وبين بطلانها</w:t>
      </w:r>
      <w:r w:rsidR="003C402A">
        <w:rPr>
          <w:rFonts w:cs="Traditional Arabic" w:hint="cs"/>
          <w:sz w:val="36"/>
          <w:szCs w:val="36"/>
          <w:rtl/>
        </w:rPr>
        <w:t>,</w:t>
      </w:r>
      <w:r>
        <w:rPr>
          <w:rFonts w:cs="Traditional Arabic" w:hint="cs"/>
          <w:sz w:val="36"/>
          <w:szCs w:val="36"/>
          <w:rtl/>
        </w:rPr>
        <w:t xml:space="preserve"> وكانت مطاعنهم التي أوردها ورد عليها تدور حول محورين</w:t>
      </w:r>
      <w:r w:rsidR="003C402A">
        <w:rPr>
          <w:rFonts w:cs="Traditional Arabic" w:hint="cs"/>
          <w:sz w:val="36"/>
          <w:szCs w:val="36"/>
          <w:rtl/>
        </w:rPr>
        <w:t>,</w:t>
      </w:r>
      <w:r>
        <w:rPr>
          <w:rFonts w:cs="Traditional Arabic" w:hint="cs"/>
          <w:sz w:val="36"/>
          <w:szCs w:val="36"/>
          <w:rtl/>
        </w:rPr>
        <w:t xml:space="preserve"> كما يلي :</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الأول : التشكيك في صحة رسالة النبي صلى الله عليه وسلم ومصدرها الإلهي</w:t>
      </w:r>
      <w:r w:rsidR="003C402A">
        <w:rPr>
          <w:rFonts w:cs="Traditional Arabic" w:hint="cs"/>
          <w:sz w:val="36"/>
          <w:szCs w:val="36"/>
          <w:rtl/>
        </w:rPr>
        <w:t>,</w:t>
      </w:r>
      <w:r>
        <w:rPr>
          <w:rFonts w:cs="Traditional Arabic" w:hint="cs"/>
          <w:sz w:val="36"/>
          <w:szCs w:val="36"/>
          <w:rtl/>
        </w:rPr>
        <w:t xml:space="preserve"> وإنكار أن يكون النبي صلى الله عليه وسلم رسولا من عند الله </w:t>
      </w:r>
      <w:r w:rsidR="003234DD">
        <w:rPr>
          <w:rFonts w:cs="Traditional Arabic" w:hint="cs"/>
          <w:sz w:val="36"/>
          <w:szCs w:val="36"/>
          <w:rtl/>
        </w:rPr>
        <w:t>.</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الثاني : التشكيك في قيمة ما جاء به صلى الله عليه وسلم</w:t>
      </w:r>
      <w:r w:rsidR="003C402A">
        <w:rPr>
          <w:rFonts w:cs="Traditional Arabic" w:hint="cs"/>
          <w:sz w:val="36"/>
          <w:szCs w:val="36"/>
          <w:rtl/>
        </w:rPr>
        <w:t>,</w:t>
      </w:r>
      <w:r w:rsidR="00CA7452">
        <w:rPr>
          <w:rFonts w:cs="Traditional Arabic" w:hint="cs"/>
          <w:sz w:val="36"/>
          <w:szCs w:val="36"/>
          <w:rtl/>
        </w:rPr>
        <w:t xml:space="preserve"> وأورد في</w:t>
      </w:r>
      <w:r>
        <w:rPr>
          <w:rFonts w:cs="Traditional Arabic" w:hint="cs"/>
          <w:sz w:val="36"/>
          <w:szCs w:val="36"/>
          <w:rtl/>
        </w:rPr>
        <w:t xml:space="preserve"> ذلك كثيرا من المزاعم</w:t>
      </w:r>
      <w:r w:rsidR="00CA7452">
        <w:rPr>
          <w:rFonts w:cs="Traditional Arabic" w:hint="cs"/>
          <w:sz w:val="36"/>
          <w:szCs w:val="36"/>
          <w:rtl/>
        </w:rPr>
        <w:t>,</w:t>
      </w:r>
      <w:r>
        <w:rPr>
          <w:rFonts w:cs="Traditional Arabic" w:hint="cs"/>
          <w:sz w:val="36"/>
          <w:szCs w:val="36"/>
          <w:rtl/>
        </w:rPr>
        <w:t xml:space="preserve"> كقولهم أن النبي صلى الله عليه وسلم كان يأخذ عن الرهبان</w:t>
      </w:r>
      <w:r w:rsidR="00CA7452">
        <w:rPr>
          <w:rFonts w:cs="Traditional Arabic" w:hint="cs"/>
          <w:sz w:val="36"/>
          <w:szCs w:val="36"/>
          <w:rtl/>
        </w:rPr>
        <w:t>,</w:t>
      </w:r>
      <w:r>
        <w:rPr>
          <w:rFonts w:cs="Traditional Arabic" w:hint="cs"/>
          <w:sz w:val="36"/>
          <w:szCs w:val="36"/>
          <w:rtl/>
        </w:rPr>
        <w:t xml:space="preserve"> والوحي النفسي </w:t>
      </w:r>
      <w:r w:rsidR="003234DD">
        <w:rPr>
          <w:rFonts w:cs="Traditional Arabic" w:hint="cs"/>
          <w:sz w:val="36"/>
          <w:szCs w:val="36"/>
          <w:rtl/>
        </w:rPr>
        <w:t>.</w:t>
      </w:r>
    </w:p>
    <w:p w:rsidR="00262940" w:rsidRDefault="00262940" w:rsidP="003234DD">
      <w:pPr>
        <w:spacing w:before="120" w:line="580" w:lineRule="exact"/>
        <w:ind w:firstLine="567"/>
        <w:jc w:val="lowKashida"/>
        <w:rPr>
          <w:rFonts w:cs="Traditional Arabic"/>
          <w:sz w:val="36"/>
          <w:szCs w:val="36"/>
          <w:rtl/>
        </w:rPr>
      </w:pPr>
      <w:r>
        <w:rPr>
          <w:rFonts w:cs="Traditional Arabic" w:hint="cs"/>
          <w:sz w:val="36"/>
          <w:szCs w:val="36"/>
          <w:rtl/>
        </w:rPr>
        <w:t>وقد قام الشيخ رشيد رضا بالرد على النصارى في موقفهم من محمد صلى الله عليه وسلم وشريعته</w:t>
      </w:r>
      <w:r w:rsidR="00CA7452">
        <w:rPr>
          <w:rFonts w:cs="Traditional Arabic" w:hint="cs"/>
          <w:sz w:val="36"/>
          <w:szCs w:val="36"/>
          <w:rtl/>
        </w:rPr>
        <w:t>,</w:t>
      </w:r>
      <w:r>
        <w:rPr>
          <w:rFonts w:cs="Traditional Arabic" w:hint="cs"/>
          <w:sz w:val="36"/>
          <w:szCs w:val="36"/>
          <w:rtl/>
        </w:rPr>
        <w:t xml:space="preserve"> وذلك بإثبات نبوته بالدلائل القطعية والبراهين الناصعة</w:t>
      </w:r>
      <w:r w:rsidR="00CA7452">
        <w:rPr>
          <w:rFonts w:cs="Traditional Arabic" w:hint="cs"/>
          <w:sz w:val="36"/>
          <w:szCs w:val="36"/>
          <w:rtl/>
        </w:rPr>
        <w:t>,</w:t>
      </w:r>
      <w:r>
        <w:rPr>
          <w:rFonts w:cs="Traditional Arabic" w:hint="cs"/>
          <w:sz w:val="36"/>
          <w:szCs w:val="36"/>
          <w:rtl/>
        </w:rPr>
        <w:t xml:space="preserve"> ورد على مطاعنهم التي يختلقونها على رسالته</w:t>
      </w:r>
      <w:r w:rsidR="00CA7452">
        <w:rPr>
          <w:rFonts w:cs="Traditional Arabic" w:hint="cs"/>
          <w:sz w:val="36"/>
          <w:szCs w:val="36"/>
          <w:rtl/>
        </w:rPr>
        <w:t>,</w:t>
      </w:r>
      <w:r>
        <w:rPr>
          <w:rFonts w:cs="Traditional Arabic" w:hint="cs"/>
          <w:sz w:val="36"/>
          <w:szCs w:val="36"/>
          <w:rtl/>
        </w:rPr>
        <w:t xml:space="preserve"> ويتبين ذلك من خلال ما يلي :</w:t>
      </w:r>
    </w:p>
    <w:p w:rsidR="00262940" w:rsidRPr="003234DD" w:rsidRDefault="00262940" w:rsidP="00694A9B">
      <w:pPr>
        <w:spacing w:before="120" w:line="600" w:lineRule="exact"/>
        <w:ind w:firstLine="567"/>
        <w:jc w:val="lowKashida"/>
        <w:rPr>
          <w:rFonts w:cs="Traditional Arabic"/>
          <w:b/>
          <w:bCs/>
          <w:sz w:val="36"/>
          <w:szCs w:val="36"/>
          <w:rtl/>
        </w:rPr>
      </w:pPr>
      <w:r>
        <w:rPr>
          <w:sz w:val="32"/>
          <w:rtl/>
        </w:rPr>
        <w:br w:type="page"/>
      </w:r>
      <w:r w:rsidRPr="003234DD">
        <w:rPr>
          <w:rFonts w:cs="Traditional Arabic" w:hint="cs"/>
          <w:b/>
          <w:bCs/>
          <w:sz w:val="36"/>
          <w:szCs w:val="36"/>
          <w:rtl/>
        </w:rPr>
        <w:lastRenderedPageBreak/>
        <w:t>المطلب الثاني :</w:t>
      </w:r>
      <w:r w:rsidR="003234DD" w:rsidRPr="003234DD">
        <w:rPr>
          <w:rFonts w:cs="Traditional Arabic" w:hint="cs"/>
          <w:b/>
          <w:bCs/>
          <w:sz w:val="36"/>
          <w:szCs w:val="36"/>
          <w:rtl/>
        </w:rPr>
        <w:t xml:space="preserve"> </w:t>
      </w:r>
      <w:r w:rsidRPr="003234DD">
        <w:rPr>
          <w:rFonts w:cs="Traditional Arabic" w:hint="cs"/>
          <w:b/>
          <w:bCs/>
          <w:sz w:val="36"/>
          <w:szCs w:val="36"/>
          <w:rtl/>
        </w:rPr>
        <w:t>الرد على موقفهم من نبوة محمد صلى الله عليه وسلم</w:t>
      </w:r>
      <w:r w:rsidR="000A78BA">
        <w:rPr>
          <w:rFonts w:cs="Traditional Arabic" w:hint="cs"/>
          <w:b/>
          <w:bCs/>
          <w:sz w:val="36"/>
          <w:szCs w:val="36"/>
          <w:rtl/>
        </w:rPr>
        <w:t>:</w:t>
      </w:r>
    </w:p>
    <w:p w:rsidR="00262940" w:rsidRDefault="00262940" w:rsidP="00694A9B">
      <w:pPr>
        <w:tabs>
          <w:tab w:val="center" w:pos="4153"/>
          <w:tab w:val="left" w:pos="5876"/>
        </w:tabs>
        <w:spacing w:before="120" w:line="600" w:lineRule="exact"/>
        <w:ind w:firstLine="565"/>
        <w:jc w:val="lowKashida"/>
        <w:rPr>
          <w:rFonts w:cs="Traditional Arabic"/>
          <w:sz w:val="36"/>
          <w:szCs w:val="36"/>
          <w:rtl/>
        </w:rPr>
      </w:pPr>
      <w:r>
        <w:rPr>
          <w:rFonts w:cs="Traditional Arabic" w:hint="cs"/>
          <w:sz w:val="36"/>
          <w:szCs w:val="36"/>
          <w:rtl/>
        </w:rPr>
        <w:t>سلك الشيخ رشيد رضا في إثبات نبوة نبينا محمد صلى الله عليه وسلم مسالك صحيحة</w:t>
      </w:r>
      <w:r w:rsidR="00CA7452">
        <w:rPr>
          <w:rFonts w:cs="Traditional Arabic" w:hint="cs"/>
          <w:sz w:val="36"/>
          <w:szCs w:val="36"/>
          <w:rtl/>
        </w:rPr>
        <w:t>,</w:t>
      </w:r>
      <w:r>
        <w:rPr>
          <w:rFonts w:cs="Traditional Arabic" w:hint="cs"/>
          <w:sz w:val="36"/>
          <w:szCs w:val="36"/>
          <w:rtl/>
        </w:rPr>
        <w:t xml:space="preserve"> أيدها بالبراهين العقلية والحجج السمعية</w:t>
      </w:r>
      <w:r w:rsidR="00CA7452">
        <w:rPr>
          <w:rFonts w:cs="Traditional Arabic" w:hint="cs"/>
          <w:sz w:val="36"/>
          <w:szCs w:val="36"/>
          <w:rtl/>
        </w:rPr>
        <w:t>,</w:t>
      </w:r>
      <w:r>
        <w:rPr>
          <w:rFonts w:cs="Traditional Arabic" w:hint="cs"/>
          <w:sz w:val="36"/>
          <w:szCs w:val="36"/>
          <w:rtl/>
        </w:rPr>
        <w:t xml:space="preserve"> فبين أولا</w:t>
      </w:r>
      <w:r w:rsidR="00CA7452">
        <w:rPr>
          <w:rFonts w:cs="Traditional Arabic" w:hint="cs"/>
          <w:sz w:val="36"/>
          <w:szCs w:val="36"/>
          <w:rtl/>
        </w:rPr>
        <w:t>:</w:t>
      </w:r>
      <w:r>
        <w:rPr>
          <w:rFonts w:cs="Traditional Arabic" w:hint="cs"/>
          <w:sz w:val="36"/>
          <w:szCs w:val="36"/>
          <w:rtl/>
        </w:rPr>
        <w:t xml:space="preserve"> حاجة العالم إلى بعثة محمد صلى الله عليه وسلم</w:t>
      </w:r>
      <w:r w:rsidR="00CA7452">
        <w:rPr>
          <w:rFonts w:cs="Traditional Arabic" w:hint="cs"/>
          <w:sz w:val="36"/>
          <w:szCs w:val="36"/>
          <w:rtl/>
        </w:rPr>
        <w:t>,</w:t>
      </w:r>
      <w:r>
        <w:rPr>
          <w:rFonts w:cs="Traditional Arabic" w:hint="cs"/>
          <w:sz w:val="36"/>
          <w:szCs w:val="36"/>
          <w:rtl/>
        </w:rPr>
        <w:t xml:space="preserve"> وبين ما كانت عليه الأمم من التخبط في دياجير الظلام ومهامه الضلال</w:t>
      </w:r>
      <w:r w:rsidR="00CA7452">
        <w:rPr>
          <w:rFonts w:cs="Traditional Arabic" w:hint="cs"/>
          <w:sz w:val="36"/>
          <w:szCs w:val="36"/>
          <w:rtl/>
        </w:rPr>
        <w:t>,</w:t>
      </w:r>
      <w:r>
        <w:rPr>
          <w:rFonts w:cs="Traditional Arabic" w:hint="cs"/>
          <w:sz w:val="36"/>
          <w:szCs w:val="36"/>
          <w:rtl/>
        </w:rPr>
        <w:t xml:space="preserve"> وهذا البيان من الأهمية بمكان</w:t>
      </w:r>
      <w:r w:rsidR="00CA7452">
        <w:rPr>
          <w:rFonts w:cs="Traditional Arabic" w:hint="cs"/>
          <w:sz w:val="36"/>
          <w:szCs w:val="36"/>
          <w:rtl/>
        </w:rPr>
        <w:t>, حيث إن مجادلي</w:t>
      </w:r>
      <w:r>
        <w:rPr>
          <w:rFonts w:cs="Traditional Arabic" w:hint="cs"/>
          <w:sz w:val="36"/>
          <w:szCs w:val="36"/>
          <w:rtl/>
        </w:rPr>
        <w:t xml:space="preserve"> النصارى ينعقون بين الفينة والأخرى بعدم الحاجة إلى بعثة نبينا صلى الله عليه وسلم</w:t>
      </w:r>
      <w:r w:rsidR="003234DD">
        <w:rPr>
          <w:rFonts w:cs="Traditional Arabic" w:hint="cs"/>
          <w:sz w:val="36"/>
          <w:szCs w:val="36"/>
          <w:rtl/>
        </w:rPr>
        <w:t>.</w:t>
      </w:r>
    </w:p>
    <w:p w:rsidR="00262940" w:rsidRDefault="00262940" w:rsidP="00694A9B">
      <w:pPr>
        <w:tabs>
          <w:tab w:val="center" w:pos="4153"/>
          <w:tab w:val="left" w:pos="5876"/>
        </w:tabs>
        <w:spacing w:before="120" w:line="600" w:lineRule="exact"/>
        <w:ind w:firstLine="567"/>
        <w:jc w:val="lowKashida"/>
        <w:rPr>
          <w:rFonts w:cs="Traditional Arabic"/>
          <w:sz w:val="36"/>
          <w:szCs w:val="36"/>
          <w:rtl/>
        </w:rPr>
      </w:pPr>
      <w:r>
        <w:rPr>
          <w:rFonts w:cs="Traditional Arabic" w:hint="cs"/>
          <w:sz w:val="36"/>
          <w:szCs w:val="36"/>
          <w:rtl/>
        </w:rPr>
        <w:t>ثم بين الشيخ رشيد دلائل صدق هذه النبوة</w:t>
      </w:r>
      <w:r w:rsidR="00CA7452">
        <w:rPr>
          <w:rFonts w:cs="Traditional Arabic" w:hint="cs"/>
          <w:sz w:val="36"/>
          <w:szCs w:val="36"/>
          <w:rtl/>
        </w:rPr>
        <w:t>,</w:t>
      </w:r>
      <w:r>
        <w:rPr>
          <w:rFonts w:cs="Traditional Arabic" w:hint="cs"/>
          <w:sz w:val="36"/>
          <w:szCs w:val="36"/>
          <w:rtl/>
        </w:rPr>
        <w:t xml:space="preserve"> وأنه لا تثبت نبوة نبي قبله مالم تثبت نبوته بهذه الأدلة</w:t>
      </w:r>
      <w:r w:rsidR="00CA7452">
        <w:rPr>
          <w:rFonts w:cs="Traditional Arabic" w:hint="cs"/>
          <w:sz w:val="36"/>
          <w:szCs w:val="36"/>
          <w:rtl/>
        </w:rPr>
        <w:t>,</w:t>
      </w:r>
      <w:r>
        <w:rPr>
          <w:rFonts w:cs="Traditional Arabic" w:hint="cs"/>
          <w:sz w:val="36"/>
          <w:szCs w:val="36"/>
          <w:rtl/>
        </w:rPr>
        <w:t xml:space="preserve"> وهو ما سأعرضه في المطالب الآتية :</w:t>
      </w:r>
    </w:p>
    <w:p w:rsidR="00262940" w:rsidRPr="003234DD" w:rsidRDefault="00262940" w:rsidP="00694A9B">
      <w:pPr>
        <w:spacing w:before="120" w:line="600" w:lineRule="exact"/>
        <w:ind w:firstLine="565"/>
        <w:jc w:val="lowKashida"/>
        <w:rPr>
          <w:rFonts w:cs="Traditional Arabic"/>
          <w:b/>
          <w:bCs/>
          <w:sz w:val="36"/>
          <w:szCs w:val="36"/>
          <w:rtl/>
        </w:rPr>
      </w:pPr>
      <w:r w:rsidRPr="003234DD">
        <w:rPr>
          <w:rFonts w:cs="Traditional Arabic" w:hint="cs"/>
          <w:b/>
          <w:bCs/>
          <w:sz w:val="36"/>
          <w:szCs w:val="36"/>
          <w:rtl/>
        </w:rPr>
        <w:t>الفرع الأول : بيان الحاجة إلى بعثته صلى الله عليه وسلم</w:t>
      </w:r>
    </w:p>
    <w:p w:rsidR="00262940" w:rsidRDefault="00262940" w:rsidP="00694A9B">
      <w:pPr>
        <w:tabs>
          <w:tab w:val="center" w:pos="4153"/>
          <w:tab w:val="left" w:pos="5876"/>
        </w:tabs>
        <w:spacing w:before="120" w:line="600" w:lineRule="exact"/>
        <w:ind w:firstLine="567"/>
        <w:jc w:val="lowKashida"/>
        <w:rPr>
          <w:rFonts w:cs="Traditional Arabic"/>
          <w:sz w:val="36"/>
          <w:szCs w:val="36"/>
          <w:rtl/>
        </w:rPr>
      </w:pPr>
      <w:r>
        <w:rPr>
          <w:rFonts w:cs="Traditional Arabic" w:hint="cs"/>
          <w:sz w:val="36"/>
          <w:szCs w:val="36"/>
          <w:rtl/>
        </w:rPr>
        <w:t>بين الشيخ رشيد أن العالم كان في أمس الحاجة إلى بعثة نبينا محمد صلى الله عليه وسلم</w:t>
      </w:r>
      <w:r w:rsidR="00CA7452">
        <w:rPr>
          <w:rFonts w:cs="Traditional Arabic" w:hint="cs"/>
          <w:sz w:val="36"/>
          <w:szCs w:val="36"/>
          <w:rtl/>
        </w:rPr>
        <w:t>,</w:t>
      </w:r>
      <w:r>
        <w:rPr>
          <w:rFonts w:cs="Traditional Arabic" w:hint="cs"/>
          <w:sz w:val="36"/>
          <w:szCs w:val="36"/>
          <w:rtl/>
        </w:rPr>
        <w:t xml:space="preserve"> وذكر أن معرفة تلك الحاجة (</w:t>
      </w:r>
      <w:r>
        <w:rPr>
          <w:rFonts w:ascii="Simplified Arabic" w:cs="Traditional Arabic" w:hint="cs"/>
          <w:sz w:val="36"/>
          <w:szCs w:val="36"/>
          <w:rtl/>
        </w:rPr>
        <w:t>يتوقف</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معرفة</w:t>
      </w:r>
      <w:r>
        <w:rPr>
          <w:rFonts w:ascii="Simplified Arabic" w:cs="Traditional Arabic" w:hint="cs"/>
          <w:sz w:val="36"/>
          <w:szCs w:val="36"/>
        </w:rPr>
        <w:t xml:space="preserve"> </w:t>
      </w:r>
      <w:r>
        <w:rPr>
          <w:rFonts w:ascii="Simplified Arabic" w:cs="Traditional Arabic" w:hint="cs"/>
          <w:sz w:val="36"/>
          <w:szCs w:val="36"/>
          <w:rtl/>
        </w:rPr>
        <w:t>تاريخ</w:t>
      </w:r>
      <w:r>
        <w:rPr>
          <w:rFonts w:ascii="Simplified Arabic" w:cs="Traditional Arabic" w:hint="cs"/>
          <w:sz w:val="36"/>
          <w:szCs w:val="36"/>
        </w:rPr>
        <w:t xml:space="preserve"> </w:t>
      </w:r>
      <w:r>
        <w:rPr>
          <w:rFonts w:ascii="Simplified Arabic" w:cs="Traditional Arabic" w:hint="cs"/>
          <w:sz w:val="36"/>
          <w:szCs w:val="36"/>
          <w:rtl/>
        </w:rPr>
        <w:t>الأمم</w:t>
      </w:r>
      <w:r>
        <w:rPr>
          <w:rFonts w:cs="Traditional Arabic" w:hint="cs"/>
          <w:sz w:val="36"/>
          <w:szCs w:val="36"/>
          <w:rtl/>
        </w:rPr>
        <w:t xml:space="preserve"> </w:t>
      </w:r>
      <w:r>
        <w:rPr>
          <w:rFonts w:ascii="Simplified Arabic" w:cs="Traditional Arabic" w:hint="cs"/>
          <w:sz w:val="36"/>
          <w:szCs w:val="36"/>
          <w:rtl/>
        </w:rPr>
        <w:t>قبل</w:t>
      </w:r>
      <w:r>
        <w:rPr>
          <w:rFonts w:ascii="Simplified Arabic" w:cs="Traditional Arabic" w:hint="cs"/>
          <w:sz w:val="36"/>
          <w:szCs w:val="36"/>
        </w:rPr>
        <w:t xml:space="preserve"> </w:t>
      </w:r>
      <w:r w:rsidR="00CA7452">
        <w:rPr>
          <w:rFonts w:ascii="Simplified Arabic" w:cs="Traditional Arabic" w:hint="cs"/>
          <w:sz w:val="36"/>
          <w:szCs w:val="36"/>
          <w:rtl/>
        </w:rPr>
        <w:t>الإسلا</w:t>
      </w:r>
      <w:r>
        <w:rPr>
          <w:rFonts w:ascii="Simplified Arabic" w:cs="Traditional Arabic" w:hint="cs"/>
          <w:sz w:val="36"/>
          <w:szCs w:val="36"/>
          <w:rtl/>
        </w:rPr>
        <w:t>م</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سيما</w:t>
      </w:r>
      <w:r>
        <w:rPr>
          <w:rFonts w:ascii="Simplified Arabic" w:cs="Traditional Arabic" w:hint="cs"/>
          <w:sz w:val="36"/>
          <w:szCs w:val="36"/>
        </w:rPr>
        <w:t xml:space="preserve"> </w:t>
      </w:r>
      <w:r>
        <w:rPr>
          <w:rFonts w:ascii="Simplified Arabic" w:cs="Traditional Arabic" w:hint="cs"/>
          <w:sz w:val="36"/>
          <w:szCs w:val="36"/>
          <w:rtl/>
        </w:rPr>
        <w:t>تاريخ</w:t>
      </w:r>
      <w:r>
        <w:rPr>
          <w:rFonts w:ascii="Simplified Arabic" w:cs="Traditional Arabic" w:hint="cs"/>
          <w:sz w:val="36"/>
          <w:szCs w:val="36"/>
        </w:rPr>
        <w:t xml:space="preserve"> </w:t>
      </w:r>
      <w:r>
        <w:rPr>
          <w:rFonts w:ascii="Simplified Arabic" w:cs="Traditional Arabic" w:hint="cs"/>
          <w:sz w:val="36"/>
          <w:szCs w:val="36"/>
          <w:rtl/>
        </w:rPr>
        <w:t>أهل</w:t>
      </w:r>
      <w:r>
        <w:rPr>
          <w:rFonts w:ascii="Simplified Arabic" w:cs="Traditional Arabic" w:hint="cs"/>
          <w:sz w:val="36"/>
          <w:szCs w:val="36"/>
        </w:rPr>
        <w:t xml:space="preserve"> </w:t>
      </w:r>
      <w:r>
        <w:rPr>
          <w:rFonts w:ascii="Simplified Arabic" w:cs="Traditional Arabic" w:hint="cs"/>
          <w:sz w:val="36"/>
          <w:szCs w:val="36"/>
          <w:rtl/>
        </w:rPr>
        <w:t>الكتاب</w:t>
      </w:r>
      <w:r w:rsidR="00CA7452">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الذين</w:t>
      </w:r>
      <w:r>
        <w:rPr>
          <w:rFonts w:ascii="Simplified Arabic" w:cs="Traditional Arabic" w:hint="cs"/>
          <w:sz w:val="36"/>
          <w:szCs w:val="36"/>
        </w:rPr>
        <w:t xml:space="preserve"> </w:t>
      </w:r>
      <w:r>
        <w:rPr>
          <w:rFonts w:ascii="Simplified Arabic" w:cs="Traditional Arabic" w:hint="cs"/>
          <w:sz w:val="36"/>
          <w:szCs w:val="36"/>
          <w:rtl/>
        </w:rPr>
        <w:t>يدعون</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كتبهم</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يغني</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هداية</w:t>
      </w:r>
      <w:r>
        <w:rPr>
          <w:rFonts w:cs="Traditional Arabic" w:hint="cs"/>
          <w:sz w:val="36"/>
          <w:szCs w:val="36"/>
          <w:rtl/>
        </w:rPr>
        <w:t xml:space="preserve"> </w:t>
      </w:r>
      <w:r>
        <w:rPr>
          <w:rFonts w:ascii="Simplified Arabic" w:cs="Traditional Arabic" w:hint="cs"/>
          <w:sz w:val="36"/>
          <w:szCs w:val="36"/>
          <w:rtl/>
        </w:rPr>
        <w:t>الإسلام</w:t>
      </w:r>
      <w:r>
        <w:rPr>
          <w:rFonts w:ascii="Simplified Arabic" w:cs="Traditional Arabic" w:hint="cs"/>
          <w:sz w:val="36"/>
          <w:szCs w:val="36"/>
        </w:rPr>
        <w:t xml:space="preserve"> </w:t>
      </w:r>
      <w:r>
        <w:rPr>
          <w:rFonts w:ascii="Simplified Arabic" w:cs="Traditional Arabic" w:hint="cs"/>
          <w:sz w:val="36"/>
          <w:szCs w:val="36"/>
          <w:rtl/>
        </w:rPr>
        <w:t>وإصلاحه</w:t>
      </w:r>
      <w:r>
        <w:rPr>
          <w:rFonts w:cs="Traditional Arabic" w:hint="cs"/>
          <w:sz w:val="36"/>
          <w:szCs w:val="36"/>
          <w:rtl/>
        </w:rPr>
        <w:t>)</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31"/>
      </w:r>
      <w:r w:rsidRPr="00353A3A">
        <w:rPr>
          <w:rFonts w:ascii="Lotus Linotype" w:hAnsi="Lotus Linotype" w:cs="Traditional Arabic"/>
          <w:sz w:val="36"/>
          <w:szCs w:val="36"/>
          <w:vertAlign w:val="superscript"/>
          <w:rtl/>
        </w:rPr>
        <w:t>)</w:t>
      </w:r>
      <w:r>
        <w:rPr>
          <w:rFonts w:cs="Traditional Arabic" w:hint="cs"/>
          <w:sz w:val="36"/>
          <w:szCs w:val="36"/>
          <w:rtl/>
        </w:rPr>
        <w:t xml:space="preserve">. </w:t>
      </w:r>
    </w:p>
    <w:p w:rsidR="00262940" w:rsidRDefault="00262940" w:rsidP="00694A9B">
      <w:pPr>
        <w:autoSpaceDE w:val="0"/>
        <w:autoSpaceDN w:val="0"/>
        <w:adjustRightInd w:val="0"/>
        <w:spacing w:before="120" w:line="600" w:lineRule="exact"/>
        <w:ind w:firstLine="567"/>
        <w:jc w:val="lowKashida"/>
        <w:rPr>
          <w:rFonts w:cs="Traditional Arabic"/>
          <w:b/>
          <w:bCs/>
          <w:sz w:val="36"/>
          <w:szCs w:val="36"/>
          <w:vertAlign w:val="superscript"/>
        </w:rPr>
      </w:pPr>
      <w:r>
        <w:rPr>
          <w:rFonts w:cs="Traditional Arabic" w:hint="cs"/>
          <w:sz w:val="36"/>
          <w:szCs w:val="36"/>
          <w:rtl/>
        </w:rPr>
        <w:t>ويستند الشيخ رشيد إلى عبارة شيخه محمد عبده في وصف هذه الحاجة فيقول</w:t>
      </w:r>
      <w:r w:rsidR="00CA7452">
        <w:rPr>
          <w:rFonts w:cs="Traditional Arabic" w:hint="cs"/>
          <w:sz w:val="36"/>
          <w:szCs w:val="36"/>
          <w:rtl/>
        </w:rPr>
        <w:t>:</w:t>
      </w:r>
      <w:r>
        <w:rPr>
          <w:rFonts w:cs="Traditional Arabic" w:hint="cs"/>
          <w:sz w:val="36"/>
          <w:szCs w:val="36"/>
          <w:rtl/>
        </w:rPr>
        <w:t xml:space="preserve"> (</w:t>
      </w:r>
      <w:r>
        <w:rPr>
          <w:rFonts w:ascii="Simplified Arabic" w:cs="Traditional Arabic" w:hint="cs"/>
          <w:sz w:val="36"/>
          <w:szCs w:val="36"/>
          <w:rtl/>
        </w:rPr>
        <w:t>كيف</w:t>
      </w:r>
      <w:r>
        <w:rPr>
          <w:rFonts w:ascii="Simplified Arabic" w:cs="Traditional Arabic" w:hint="cs"/>
          <w:sz w:val="36"/>
          <w:szCs w:val="36"/>
        </w:rPr>
        <w:t xml:space="preserve"> </w:t>
      </w:r>
      <w:r>
        <w:rPr>
          <w:rFonts w:ascii="Simplified Arabic" w:cs="Traditional Arabic" w:hint="cs"/>
          <w:sz w:val="36"/>
          <w:szCs w:val="36"/>
          <w:rtl/>
        </w:rPr>
        <w:t>كانت</w:t>
      </w:r>
      <w:r>
        <w:rPr>
          <w:rFonts w:ascii="Simplified Arabic" w:cs="Traditional Arabic" w:hint="cs"/>
          <w:sz w:val="36"/>
          <w:szCs w:val="36"/>
        </w:rPr>
        <w:t xml:space="preserve"> </w:t>
      </w:r>
      <w:r>
        <w:rPr>
          <w:rFonts w:ascii="Simplified Arabic" w:cs="Traditional Arabic" w:hint="cs"/>
          <w:sz w:val="36"/>
          <w:szCs w:val="36"/>
          <w:rtl/>
        </w:rPr>
        <w:t>حاجة</w:t>
      </w:r>
      <w:r>
        <w:rPr>
          <w:rFonts w:ascii="Simplified Arabic" w:cs="Traditional Arabic" w:hint="cs"/>
          <w:sz w:val="36"/>
          <w:szCs w:val="36"/>
        </w:rPr>
        <w:t xml:space="preserve"> </w:t>
      </w:r>
      <w:r>
        <w:rPr>
          <w:rFonts w:ascii="Simplified Arabic" w:cs="Traditional Arabic" w:hint="cs"/>
          <w:sz w:val="36"/>
          <w:szCs w:val="36"/>
          <w:rtl/>
        </w:rPr>
        <w:t>سكان</w:t>
      </w:r>
      <w:r>
        <w:rPr>
          <w:rFonts w:ascii="Simplified Arabic" w:cs="Traditional Arabic" w:hint="cs"/>
          <w:sz w:val="36"/>
          <w:szCs w:val="36"/>
        </w:rPr>
        <w:t xml:space="preserve"> </w:t>
      </w:r>
      <w:r>
        <w:rPr>
          <w:rFonts w:ascii="Simplified Arabic" w:cs="Traditional Arabic" w:hint="cs"/>
          <w:sz w:val="36"/>
          <w:szCs w:val="36"/>
          <w:rtl/>
        </w:rPr>
        <w:t>الأرض</w:t>
      </w:r>
      <w:r>
        <w:rPr>
          <w:rFonts w:ascii="Simplified Arabic" w:cs="Traditional Arabic" w:hint="cs"/>
          <w:sz w:val="36"/>
          <w:szCs w:val="36"/>
        </w:rPr>
        <w:t xml:space="preserve"> </w:t>
      </w:r>
      <w:r>
        <w:rPr>
          <w:rFonts w:ascii="Simplified Arabic" w:cs="Traditional Arabic" w:hint="cs"/>
          <w:sz w:val="36"/>
          <w:szCs w:val="36"/>
          <w:rtl/>
        </w:rPr>
        <w:t>خاصة</w:t>
      </w:r>
      <w:r>
        <w:rPr>
          <w:rFonts w:ascii="Simplified Arabic" w:cs="Traditional Arabic" w:hint="cs"/>
          <w:sz w:val="36"/>
          <w:szCs w:val="36"/>
        </w:rPr>
        <w:t xml:space="preserve"> </w:t>
      </w:r>
      <w:r>
        <w:rPr>
          <w:rFonts w:ascii="Simplified Arabic" w:cs="Traditional Arabic" w:hint="cs"/>
          <w:sz w:val="36"/>
          <w:szCs w:val="36"/>
          <w:rtl/>
        </w:rPr>
        <w:t>في زمن</w:t>
      </w:r>
      <w:r>
        <w:rPr>
          <w:rFonts w:ascii="Simplified Arabic" w:cs="Traditional Arabic" w:hint="cs"/>
          <w:sz w:val="36"/>
          <w:szCs w:val="36"/>
        </w:rPr>
        <w:t xml:space="preserve"> </w:t>
      </w:r>
      <w:r>
        <w:rPr>
          <w:rFonts w:ascii="Simplified Arabic" w:cs="Traditional Arabic" w:hint="cs"/>
          <w:sz w:val="36"/>
          <w:szCs w:val="36"/>
          <w:rtl/>
        </w:rPr>
        <w:t>البعثة</w:t>
      </w:r>
      <w:r>
        <w:rPr>
          <w:rFonts w:ascii="Simplified Arabic" w:cs="Traditional Arabic" w:hint="cs"/>
          <w:sz w:val="36"/>
          <w:szCs w:val="36"/>
        </w:rPr>
        <w:t xml:space="preserve"> </w:t>
      </w:r>
      <w:r>
        <w:rPr>
          <w:rFonts w:ascii="Simplified Arabic" w:cs="Traditional Arabic" w:hint="cs"/>
          <w:sz w:val="36"/>
          <w:szCs w:val="36"/>
          <w:rtl/>
        </w:rPr>
        <w:t>المحمدية</w:t>
      </w:r>
      <w:r w:rsidR="00CA7452">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لنبين</w:t>
      </w:r>
      <w:r>
        <w:rPr>
          <w:rFonts w:ascii="Simplified Arabic" w:cs="Traditional Arabic" w:hint="cs"/>
          <w:sz w:val="36"/>
          <w:szCs w:val="36"/>
        </w:rPr>
        <w:t xml:space="preserve"> </w:t>
      </w:r>
      <w:r>
        <w:rPr>
          <w:rFonts w:ascii="Simplified Arabic" w:cs="Traditional Arabic" w:hint="cs"/>
          <w:sz w:val="36"/>
          <w:szCs w:val="36"/>
          <w:rtl/>
        </w:rPr>
        <w:t>كيف</w:t>
      </w:r>
      <w:r>
        <w:rPr>
          <w:rFonts w:ascii="Simplified Arabic" w:cs="Traditional Arabic" w:hint="cs"/>
          <w:sz w:val="36"/>
          <w:szCs w:val="36"/>
        </w:rPr>
        <w:t xml:space="preserve"> </w:t>
      </w:r>
      <w:r>
        <w:rPr>
          <w:rFonts w:ascii="Simplified Arabic" w:cs="Traditional Arabic" w:hint="cs"/>
          <w:sz w:val="36"/>
          <w:szCs w:val="36"/>
          <w:rtl/>
        </w:rPr>
        <w:t>كانت</w:t>
      </w:r>
      <w:r>
        <w:rPr>
          <w:rFonts w:ascii="Simplified Arabic" w:cs="Traditional Arabic" w:hint="cs"/>
          <w:sz w:val="36"/>
          <w:szCs w:val="36"/>
        </w:rPr>
        <w:t xml:space="preserve"> </w:t>
      </w:r>
      <w:r>
        <w:rPr>
          <w:rFonts w:ascii="Simplified Arabic" w:cs="Traditional Arabic" w:hint="cs"/>
          <w:sz w:val="36"/>
          <w:szCs w:val="36"/>
          <w:rtl/>
        </w:rPr>
        <w:t>حاجة</w:t>
      </w:r>
      <w:r>
        <w:rPr>
          <w:rFonts w:ascii="Simplified Arabic" w:cs="Traditional Arabic" w:hint="cs"/>
          <w:sz w:val="36"/>
          <w:szCs w:val="36"/>
        </w:rPr>
        <w:t xml:space="preserve"> </w:t>
      </w:r>
      <w:r>
        <w:rPr>
          <w:rFonts w:ascii="Simplified Arabic" w:cs="Traditional Arabic" w:hint="cs"/>
          <w:sz w:val="36"/>
          <w:szCs w:val="36"/>
          <w:rtl/>
        </w:rPr>
        <w:t>سكان</w:t>
      </w:r>
      <w:r>
        <w:rPr>
          <w:rFonts w:ascii="Simplified Arabic" w:cs="Traditional Arabic" w:hint="cs"/>
          <w:sz w:val="36"/>
          <w:szCs w:val="36"/>
        </w:rPr>
        <w:t xml:space="preserve"> </w:t>
      </w:r>
      <w:r>
        <w:rPr>
          <w:rFonts w:ascii="Simplified Arabic" w:cs="Traditional Arabic" w:hint="cs"/>
          <w:sz w:val="36"/>
          <w:szCs w:val="36"/>
          <w:rtl/>
        </w:rPr>
        <w:t>الأرض</w:t>
      </w:r>
      <w:r>
        <w:rPr>
          <w:rFonts w:ascii="Simplified Arabic" w:cs="Traditional Arabic" w:hint="cs"/>
          <w:sz w:val="36"/>
          <w:szCs w:val="36"/>
        </w:rPr>
        <w:t xml:space="preserve"> </w:t>
      </w:r>
      <w:r>
        <w:rPr>
          <w:rFonts w:ascii="Simplified Arabic" w:cs="Traditional Arabic" w:hint="cs"/>
          <w:sz w:val="36"/>
          <w:szCs w:val="36"/>
          <w:rtl/>
        </w:rPr>
        <w:t>ماسة</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قارعة</w:t>
      </w:r>
      <w:r>
        <w:rPr>
          <w:rFonts w:ascii="Simplified Arabic" w:cs="Traditional Arabic" w:hint="cs"/>
          <w:sz w:val="36"/>
          <w:szCs w:val="36"/>
        </w:rPr>
        <w:t xml:space="preserve"> </w:t>
      </w:r>
      <w:r>
        <w:rPr>
          <w:rFonts w:ascii="Simplified Arabic" w:cs="Traditional Arabic" w:hint="cs"/>
          <w:sz w:val="36"/>
          <w:szCs w:val="36"/>
          <w:rtl/>
        </w:rPr>
        <w:t>تهز عروش</w:t>
      </w:r>
      <w:r>
        <w:rPr>
          <w:rFonts w:ascii="Simplified Arabic" w:cs="Traditional Arabic" w:hint="cs"/>
          <w:sz w:val="36"/>
          <w:szCs w:val="36"/>
        </w:rPr>
        <w:t xml:space="preserve"> </w:t>
      </w:r>
      <w:r>
        <w:rPr>
          <w:rFonts w:ascii="Simplified Arabic" w:cs="Traditional Arabic" w:hint="cs"/>
          <w:sz w:val="36"/>
          <w:szCs w:val="36"/>
          <w:rtl/>
        </w:rPr>
        <w:t>الملوك</w:t>
      </w:r>
      <w:r w:rsidR="00CA7452">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وتزلزل</w:t>
      </w:r>
      <w:r>
        <w:rPr>
          <w:rFonts w:ascii="Simplified Arabic" w:cs="Traditional Arabic" w:hint="cs"/>
          <w:sz w:val="36"/>
          <w:szCs w:val="36"/>
        </w:rPr>
        <w:t xml:space="preserve"> </w:t>
      </w:r>
      <w:r>
        <w:rPr>
          <w:rFonts w:ascii="Simplified Arabic" w:cs="Traditional Arabic" w:hint="cs"/>
          <w:sz w:val="36"/>
          <w:szCs w:val="36"/>
          <w:rtl/>
        </w:rPr>
        <w:t>قواعد</w:t>
      </w:r>
      <w:r>
        <w:rPr>
          <w:rFonts w:ascii="Simplified Arabic" w:cs="Traditional Arabic" w:hint="cs"/>
          <w:sz w:val="36"/>
          <w:szCs w:val="36"/>
        </w:rPr>
        <w:t xml:space="preserve"> </w:t>
      </w:r>
      <w:r>
        <w:rPr>
          <w:rFonts w:ascii="Simplified Arabic" w:cs="Traditional Arabic" w:hint="cs"/>
          <w:sz w:val="36"/>
          <w:szCs w:val="36"/>
          <w:rtl/>
        </w:rPr>
        <w:t>سلطانهم</w:t>
      </w:r>
      <w:r>
        <w:rPr>
          <w:rFonts w:ascii="Simplified Arabic" w:cs="Traditional Arabic" w:hint="cs"/>
          <w:sz w:val="36"/>
          <w:szCs w:val="36"/>
        </w:rPr>
        <w:t xml:space="preserve"> </w:t>
      </w:r>
      <w:r>
        <w:rPr>
          <w:rFonts w:ascii="Simplified Arabic" w:cs="Traditional Arabic" w:hint="cs"/>
          <w:sz w:val="36"/>
          <w:szCs w:val="36"/>
          <w:rtl/>
        </w:rPr>
        <w:t>الغاشم</w:t>
      </w:r>
      <w:r w:rsidR="00CA7452">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وتخفض</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أبصارهم</w:t>
      </w:r>
      <w:r>
        <w:rPr>
          <w:rFonts w:ascii="Simplified Arabic" w:cs="Traditional Arabic" w:hint="cs"/>
          <w:sz w:val="36"/>
          <w:szCs w:val="36"/>
        </w:rPr>
        <w:t xml:space="preserve"> </w:t>
      </w:r>
      <w:r>
        <w:rPr>
          <w:rFonts w:ascii="Simplified Arabic" w:cs="Traditional Arabic" w:hint="cs"/>
          <w:sz w:val="36"/>
          <w:szCs w:val="36"/>
          <w:rtl/>
        </w:rPr>
        <w:t>المعقودة</w:t>
      </w:r>
      <w:r>
        <w:rPr>
          <w:rFonts w:ascii="Simplified Arabic" w:cs="Traditional Arabic" w:hint="cs"/>
          <w:sz w:val="36"/>
          <w:szCs w:val="36"/>
        </w:rPr>
        <w:t xml:space="preserve"> </w:t>
      </w:r>
      <w:r>
        <w:rPr>
          <w:rFonts w:ascii="Simplified Arabic" w:cs="Traditional Arabic" w:hint="cs"/>
          <w:sz w:val="36"/>
          <w:szCs w:val="36"/>
          <w:rtl/>
        </w:rPr>
        <w:t>بعنان السماء</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دونهم</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رعاياهم</w:t>
      </w:r>
      <w:r>
        <w:rPr>
          <w:rFonts w:ascii="Simplified Arabic" w:cs="Traditional Arabic" w:hint="cs"/>
          <w:sz w:val="36"/>
          <w:szCs w:val="36"/>
        </w:rPr>
        <w:t xml:space="preserve"> </w:t>
      </w:r>
      <w:r>
        <w:rPr>
          <w:rFonts w:ascii="Simplified Arabic" w:cs="Traditional Arabic" w:hint="cs"/>
          <w:sz w:val="36"/>
          <w:szCs w:val="36"/>
          <w:rtl/>
        </w:rPr>
        <w:t>الضعفاء</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وإلى</w:t>
      </w:r>
      <w:r>
        <w:rPr>
          <w:rFonts w:ascii="Simplified Arabic" w:cs="Traditional Arabic" w:hint="cs"/>
          <w:sz w:val="36"/>
          <w:szCs w:val="36"/>
        </w:rPr>
        <w:t xml:space="preserve"> </w:t>
      </w:r>
      <w:r>
        <w:rPr>
          <w:rFonts w:ascii="Simplified Arabic" w:cs="Traditional Arabic" w:hint="cs"/>
          <w:sz w:val="36"/>
          <w:szCs w:val="36"/>
          <w:rtl/>
        </w:rPr>
        <w:t>نار</w:t>
      </w:r>
      <w:r>
        <w:rPr>
          <w:rFonts w:ascii="Simplified Arabic" w:cs="Traditional Arabic" w:hint="cs"/>
          <w:sz w:val="36"/>
          <w:szCs w:val="36"/>
        </w:rPr>
        <w:t xml:space="preserve"> </w:t>
      </w:r>
      <w:r>
        <w:rPr>
          <w:rFonts w:ascii="Simplified Arabic" w:cs="Traditional Arabic" w:hint="cs"/>
          <w:sz w:val="36"/>
          <w:szCs w:val="36"/>
          <w:rtl/>
        </w:rPr>
        <w:t>تنقض</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سماء</w:t>
      </w:r>
      <w:r>
        <w:rPr>
          <w:rFonts w:ascii="Simplified Arabic" w:cs="Traditional Arabic" w:hint="cs"/>
          <w:sz w:val="36"/>
          <w:szCs w:val="36"/>
        </w:rPr>
        <w:t xml:space="preserve"> </w:t>
      </w:r>
      <w:r>
        <w:rPr>
          <w:rFonts w:ascii="Simplified Arabic" w:cs="Traditional Arabic" w:hint="cs"/>
          <w:sz w:val="36"/>
          <w:szCs w:val="36"/>
          <w:rtl/>
        </w:rPr>
        <w:t>الحق على</w:t>
      </w:r>
      <w:r>
        <w:rPr>
          <w:rFonts w:ascii="Simplified Arabic" w:cs="Traditional Arabic" w:hint="cs"/>
          <w:sz w:val="36"/>
          <w:szCs w:val="36"/>
        </w:rPr>
        <w:t xml:space="preserve"> </w:t>
      </w:r>
      <w:r>
        <w:rPr>
          <w:rFonts w:ascii="Simplified Arabic" w:cs="Traditional Arabic" w:hint="cs"/>
          <w:sz w:val="36"/>
          <w:szCs w:val="36"/>
          <w:rtl/>
        </w:rPr>
        <w:t>أُدُم</w:t>
      </w:r>
      <w:r>
        <w:rPr>
          <w:rFonts w:ascii="Simplified Arabic" w:cs="Traditional Arabic" w:hint="cs"/>
          <w:sz w:val="36"/>
          <w:szCs w:val="36"/>
        </w:rPr>
        <w:t xml:space="preserve"> </w:t>
      </w:r>
      <w:r>
        <w:rPr>
          <w:rFonts w:ascii="Simplified Arabic" w:cs="Traditional Arabic" w:hint="cs"/>
          <w:sz w:val="36"/>
          <w:szCs w:val="36"/>
          <w:rtl/>
        </w:rPr>
        <w:t>النفس</w:t>
      </w:r>
      <w:r>
        <w:rPr>
          <w:rFonts w:ascii="Simplified Arabic" w:cs="Traditional Arabic" w:hint="cs"/>
          <w:sz w:val="36"/>
          <w:szCs w:val="36"/>
        </w:rPr>
        <w:t xml:space="preserve"> </w:t>
      </w:r>
      <w:r>
        <w:rPr>
          <w:rFonts w:ascii="Simplified Arabic" w:cs="Traditional Arabic" w:hint="cs"/>
          <w:sz w:val="36"/>
          <w:szCs w:val="36"/>
          <w:rtl/>
        </w:rPr>
        <w:t>البشرية</w:t>
      </w:r>
      <w:r>
        <w:rPr>
          <w:rFonts w:ascii="Simplified Arabic" w:cs="Traditional Arabic" w:hint="cs"/>
          <w:sz w:val="36"/>
          <w:szCs w:val="36"/>
        </w:rPr>
        <w:t xml:space="preserve"> </w:t>
      </w:r>
      <w:r>
        <w:rPr>
          <w:rFonts w:ascii="Simplified Arabic" w:cs="Traditional Arabic" w:hint="cs"/>
          <w:sz w:val="36"/>
          <w:szCs w:val="36"/>
          <w:rtl/>
        </w:rPr>
        <w:t>لتأكل</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اعشوشبت</w:t>
      </w:r>
      <w:r>
        <w:rPr>
          <w:rFonts w:ascii="Simplified Arabic" w:cs="Traditional Arabic" w:hint="cs"/>
          <w:sz w:val="36"/>
          <w:szCs w:val="36"/>
        </w:rPr>
        <w:t xml:space="preserve"> </w:t>
      </w:r>
      <w:r>
        <w:rPr>
          <w:rFonts w:ascii="Simplified Arabic" w:cs="Traditional Arabic" w:hint="cs"/>
          <w:sz w:val="36"/>
          <w:szCs w:val="36"/>
          <w:rtl/>
        </w:rPr>
        <w:t>به</w:t>
      </w:r>
      <w:r>
        <w:rPr>
          <w:rFonts w:ascii="Simplified Arabic" w:cs="Traditional Arabic" w:hint="cs"/>
          <w:sz w:val="36"/>
          <w:szCs w:val="36"/>
        </w:rPr>
        <w:t xml:space="preserve"> </w:t>
      </w:r>
      <w:r>
        <w:rPr>
          <w:rFonts w:ascii="Simplified Arabic" w:cs="Traditional Arabic" w:hint="cs"/>
          <w:sz w:val="36"/>
          <w:szCs w:val="36"/>
          <w:rtl/>
        </w:rPr>
        <w:t>الأباطيل</w:t>
      </w:r>
      <w:r>
        <w:rPr>
          <w:rFonts w:ascii="Simplified Arabic" w:cs="Traditional Arabic" w:hint="cs"/>
          <w:sz w:val="36"/>
          <w:szCs w:val="36"/>
        </w:rPr>
        <w:t xml:space="preserve"> </w:t>
      </w:r>
      <w:r>
        <w:rPr>
          <w:rFonts w:ascii="Simplified Arabic" w:cs="Traditional Arabic" w:hint="cs"/>
          <w:sz w:val="36"/>
          <w:szCs w:val="36"/>
          <w:rtl/>
        </w:rPr>
        <w:t>القاتلة</w:t>
      </w:r>
      <w:r>
        <w:rPr>
          <w:rFonts w:ascii="Simplified Arabic" w:cs="Traditional Arabic" w:hint="cs"/>
          <w:sz w:val="36"/>
          <w:szCs w:val="36"/>
        </w:rPr>
        <w:t xml:space="preserve"> </w:t>
      </w:r>
      <w:r>
        <w:rPr>
          <w:rFonts w:ascii="Simplified Arabic" w:cs="Traditional Arabic" w:hint="cs"/>
          <w:sz w:val="36"/>
          <w:szCs w:val="36"/>
          <w:rtl/>
        </w:rPr>
        <w:t>للعقول</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وصيحة فصحى</w:t>
      </w:r>
      <w:r>
        <w:rPr>
          <w:rFonts w:ascii="Simplified Arabic" w:cs="Traditional Arabic" w:hint="cs"/>
          <w:sz w:val="36"/>
          <w:szCs w:val="36"/>
        </w:rPr>
        <w:t xml:space="preserve"> </w:t>
      </w:r>
      <w:r>
        <w:rPr>
          <w:rFonts w:ascii="Simplified Arabic" w:cs="Traditional Arabic" w:hint="cs"/>
          <w:sz w:val="36"/>
          <w:szCs w:val="36"/>
          <w:rtl/>
        </w:rPr>
        <w:t>تُزعج</w:t>
      </w:r>
      <w:r>
        <w:rPr>
          <w:rFonts w:ascii="Simplified Arabic" w:cs="Traditional Arabic" w:hint="cs"/>
          <w:sz w:val="36"/>
          <w:szCs w:val="36"/>
        </w:rPr>
        <w:t xml:space="preserve"> </w:t>
      </w:r>
      <w:r>
        <w:rPr>
          <w:rFonts w:ascii="Simplified Arabic" w:cs="Traditional Arabic" w:hint="cs"/>
          <w:sz w:val="36"/>
          <w:szCs w:val="36"/>
          <w:rtl/>
        </w:rPr>
        <w:t>الغافلين</w:t>
      </w:r>
      <w:r>
        <w:rPr>
          <w:rFonts w:ascii="Simplified Arabic" w:cs="Traditional Arabic" w:hint="cs"/>
          <w:sz w:val="36"/>
          <w:szCs w:val="36"/>
        </w:rPr>
        <w:t xml:space="preserve"> </w:t>
      </w:r>
      <w:r>
        <w:rPr>
          <w:rFonts w:ascii="Simplified Arabic" w:cs="Traditional Arabic" w:hint="cs"/>
          <w:sz w:val="36"/>
          <w:szCs w:val="36"/>
          <w:rtl/>
        </w:rPr>
        <w:t>وتُرجع</w:t>
      </w:r>
      <w:r>
        <w:rPr>
          <w:rFonts w:ascii="Simplified Arabic" w:cs="Traditional Arabic" w:hint="cs"/>
          <w:sz w:val="36"/>
          <w:szCs w:val="36"/>
        </w:rPr>
        <w:t xml:space="preserve"> </w:t>
      </w:r>
      <w:r>
        <w:rPr>
          <w:rFonts w:ascii="Simplified Arabic" w:cs="Traditional Arabic" w:hint="cs"/>
          <w:sz w:val="36"/>
          <w:szCs w:val="36"/>
          <w:rtl/>
        </w:rPr>
        <w:t>بالباب</w:t>
      </w:r>
      <w:r>
        <w:rPr>
          <w:rFonts w:ascii="Simplified Arabic" w:cs="Traditional Arabic" w:hint="cs"/>
          <w:sz w:val="36"/>
          <w:szCs w:val="36"/>
        </w:rPr>
        <w:t xml:space="preserve"> </w:t>
      </w:r>
      <w:r>
        <w:rPr>
          <w:rFonts w:ascii="Simplified Arabic" w:cs="Traditional Arabic" w:hint="cs"/>
          <w:sz w:val="36"/>
          <w:szCs w:val="36"/>
          <w:rtl/>
        </w:rPr>
        <w:t>الذاهلين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وتنبه</w:t>
      </w:r>
      <w:r>
        <w:rPr>
          <w:rFonts w:ascii="Simplified Arabic" w:cs="Traditional Arabic" w:hint="cs"/>
          <w:sz w:val="36"/>
          <w:szCs w:val="36"/>
        </w:rPr>
        <w:t xml:space="preserve"> </w:t>
      </w:r>
      <w:r>
        <w:rPr>
          <w:rFonts w:ascii="Simplified Arabic" w:cs="Traditional Arabic" w:hint="cs"/>
          <w:sz w:val="36"/>
          <w:szCs w:val="36"/>
          <w:rtl/>
        </w:rPr>
        <w:t>المرءوسين</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أنهم</w:t>
      </w:r>
      <w:r>
        <w:rPr>
          <w:rFonts w:ascii="Simplified Arabic" w:cs="Traditional Arabic" w:hint="cs"/>
          <w:sz w:val="36"/>
          <w:szCs w:val="36"/>
        </w:rPr>
        <w:t xml:space="preserve"> </w:t>
      </w:r>
      <w:r>
        <w:rPr>
          <w:rFonts w:ascii="Simplified Arabic" w:cs="Traditional Arabic" w:hint="cs"/>
          <w:sz w:val="36"/>
          <w:szCs w:val="36"/>
          <w:rtl/>
        </w:rPr>
        <w:t>ليسوا بأبعد</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البشرية</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الرؤساء</w:t>
      </w:r>
      <w:r>
        <w:rPr>
          <w:rFonts w:ascii="Simplified Arabic" w:cs="Traditional Arabic" w:hint="cs"/>
          <w:sz w:val="36"/>
          <w:szCs w:val="36"/>
        </w:rPr>
        <w:t xml:space="preserve"> </w:t>
      </w:r>
      <w:r>
        <w:rPr>
          <w:rFonts w:ascii="Simplified Arabic" w:cs="Traditional Arabic" w:hint="cs"/>
          <w:sz w:val="36"/>
          <w:szCs w:val="36"/>
          <w:rtl/>
        </w:rPr>
        <w:t>الظالمين</w:t>
      </w:r>
      <w:r>
        <w:rPr>
          <w:rFonts w:cs="Traditional Arabic" w:hint="cs"/>
          <w:sz w:val="36"/>
          <w:szCs w:val="36"/>
        </w:rPr>
        <w:t xml:space="preserve"> </w:t>
      </w:r>
      <w:r>
        <w:rPr>
          <w:rFonts w:ascii="Simplified Arabic" w:cs="Traditional Arabic" w:hint="cs"/>
          <w:sz w:val="36"/>
          <w:szCs w:val="36"/>
          <w:rtl/>
        </w:rPr>
        <w:t>والهداة</w:t>
      </w:r>
      <w:r>
        <w:rPr>
          <w:rFonts w:ascii="Simplified Arabic" w:cs="Traditional Arabic" w:hint="cs"/>
          <w:sz w:val="36"/>
          <w:szCs w:val="36"/>
        </w:rPr>
        <w:t xml:space="preserve"> </w:t>
      </w:r>
      <w:r>
        <w:rPr>
          <w:rFonts w:ascii="Simplified Arabic" w:cs="Traditional Arabic" w:hint="cs"/>
          <w:sz w:val="36"/>
          <w:szCs w:val="36"/>
          <w:rtl/>
        </w:rPr>
        <w:t>الضالين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والقادة</w:t>
      </w:r>
      <w:r>
        <w:rPr>
          <w:rFonts w:ascii="Simplified Arabic" w:cs="Traditional Arabic" w:hint="cs"/>
          <w:sz w:val="36"/>
          <w:szCs w:val="36"/>
        </w:rPr>
        <w:t xml:space="preserve"> </w:t>
      </w:r>
      <w:r>
        <w:rPr>
          <w:rFonts w:ascii="Simplified Arabic" w:cs="Traditional Arabic" w:hint="cs"/>
          <w:sz w:val="36"/>
          <w:szCs w:val="36"/>
          <w:rtl/>
        </w:rPr>
        <w:t>الغا</w:t>
      </w:r>
      <w:r w:rsidR="000A78BA">
        <w:rPr>
          <w:rFonts w:ascii="Simplified Arabic" w:cs="Traditional Arabic" w:hint="cs"/>
          <w:sz w:val="36"/>
          <w:szCs w:val="36"/>
          <w:rtl/>
        </w:rPr>
        <w:t>در</w:t>
      </w:r>
      <w:r>
        <w:rPr>
          <w:rFonts w:ascii="Simplified Arabic" w:cs="Traditional Arabic" w:hint="cs"/>
          <w:sz w:val="36"/>
          <w:szCs w:val="36"/>
          <w:rtl/>
        </w:rPr>
        <w:t>ين</w:t>
      </w:r>
      <w:r w:rsidR="000A78BA">
        <w:rPr>
          <w:rFonts w:ascii="Simplified Arabic" w:cs="Traditional Arabic" w:hint="cs"/>
          <w:sz w:val="36"/>
          <w:szCs w:val="36"/>
          <w:rtl/>
        </w:rPr>
        <w:t>,</w:t>
      </w:r>
      <w:r w:rsidR="003234DD">
        <w:rPr>
          <w:rFonts w:ascii="Simplified Arabic" w:cs="Traditional Arabic" w:hint="cs"/>
          <w:sz w:val="36"/>
          <w:szCs w:val="36"/>
          <w:rtl/>
        </w:rPr>
        <w:t xml:space="preserve"> </w:t>
      </w:r>
      <w:r>
        <w:rPr>
          <w:rFonts w:ascii="Simplified Arabic" w:cs="Traditional Arabic" w:hint="cs"/>
          <w:sz w:val="36"/>
          <w:szCs w:val="36"/>
          <w:rtl/>
        </w:rPr>
        <w:lastRenderedPageBreak/>
        <w:t>وبالجملة</w:t>
      </w:r>
      <w:r>
        <w:rPr>
          <w:rFonts w:ascii="Simplified Arabic" w:cs="Traditional Arabic" w:hint="cs"/>
          <w:sz w:val="36"/>
          <w:szCs w:val="36"/>
        </w:rPr>
        <w:t xml:space="preserve"> </w:t>
      </w:r>
      <w:r>
        <w:rPr>
          <w:rFonts w:ascii="Simplified Arabic" w:cs="Traditional Arabic" w:hint="cs"/>
          <w:sz w:val="36"/>
          <w:szCs w:val="36"/>
          <w:rtl/>
        </w:rPr>
        <w:t>تئوب</w:t>
      </w:r>
      <w:r>
        <w:rPr>
          <w:rFonts w:ascii="Simplified Arabic" w:cs="Traditional Arabic" w:hint="cs"/>
          <w:sz w:val="36"/>
          <w:szCs w:val="36"/>
        </w:rPr>
        <w:t xml:space="preserve"> </w:t>
      </w:r>
      <w:r>
        <w:rPr>
          <w:rFonts w:ascii="Simplified Arabic" w:cs="Traditional Arabic" w:hint="cs"/>
          <w:sz w:val="36"/>
          <w:szCs w:val="36"/>
          <w:rtl/>
        </w:rPr>
        <w:t>بهم</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رشد</w:t>
      </w:r>
      <w:r>
        <w:rPr>
          <w:rFonts w:ascii="Simplified Arabic" w:cs="Traditional Arabic" w:hint="cs"/>
          <w:sz w:val="36"/>
          <w:szCs w:val="36"/>
        </w:rPr>
        <w:t xml:space="preserve"> </w:t>
      </w:r>
      <w:r>
        <w:rPr>
          <w:rFonts w:ascii="Simplified Arabic" w:cs="Traditional Arabic" w:hint="cs"/>
          <w:sz w:val="36"/>
          <w:szCs w:val="36"/>
          <w:rtl/>
        </w:rPr>
        <w:t>يقيم</w:t>
      </w:r>
      <w:r>
        <w:rPr>
          <w:rFonts w:ascii="Simplified Arabic" w:cs="Traditional Arabic" w:hint="cs"/>
          <w:sz w:val="36"/>
          <w:szCs w:val="36"/>
        </w:rPr>
        <w:t xml:space="preserve"> </w:t>
      </w:r>
      <w:r>
        <w:rPr>
          <w:rFonts w:ascii="Simplified Arabic" w:cs="Traditional Arabic" w:hint="cs"/>
          <w:sz w:val="36"/>
          <w:szCs w:val="36"/>
          <w:rtl/>
        </w:rPr>
        <w:t>الإنسان</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الطريق</w:t>
      </w:r>
      <w:r>
        <w:rPr>
          <w:rFonts w:ascii="Simplified Arabic" w:cs="Traditional Arabic" w:hint="cs"/>
          <w:sz w:val="36"/>
          <w:szCs w:val="36"/>
        </w:rPr>
        <w:t xml:space="preserve"> </w:t>
      </w:r>
      <w:r>
        <w:rPr>
          <w:rFonts w:ascii="Simplified Arabic" w:cs="Traditional Arabic" w:hint="cs"/>
          <w:sz w:val="36"/>
          <w:szCs w:val="36"/>
          <w:rtl/>
        </w:rPr>
        <w:t>التي</w:t>
      </w:r>
      <w:r>
        <w:rPr>
          <w:rFonts w:ascii="Simplified Arabic" w:cs="Traditional Arabic" w:hint="cs"/>
          <w:sz w:val="36"/>
          <w:szCs w:val="36"/>
        </w:rPr>
        <w:t xml:space="preserve"> </w:t>
      </w:r>
      <w:r>
        <w:rPr>
          <w:rFonts w:ascii="Simplified Arabic" w:cs="Traditional Arabic" w:hint="cs"/>
          <w:sz w:val="36"/>
          <w:szCs w:val="36"/>
          <w:rtl/>
        </w:rPr>
        <w:t>سنها</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 xml:space="preserve">له </w:t>
      </w:r>
      <w:r w:rsidRPr="003D6944">
        <w:rPr>
          <w:rFonts w:ascii="Simplified Arabic" w:cs="DecoType Naskh Special" w:hint="cs"/>
          <w:b/>
          <w:bCs/>
          <w:sz w:val="28"/>
          <w:szCs w:val="28"/>
          <w:rtl/>
        </w:rPr>
        <w:t>{</w:t>
      </w:r>
      <w:r w:rsidRPr="003D6944">
        <w:rPr>
          <w:rFonts w:ascii="Simplified Arabic" w:hAnsi="AGA Arabesque" w:cs="DecoType Naskh Special" w:hint="cs"/>
          <w:b/>
          <w:bCs/>
          <w:sz w:val="28"/>
          <w:szCs w:val="28"/>
          <w:rtl/>
        </w:rPr>
        <w:t>إِنَّا هَدَيْنَاهُ السَّبِيلَ}</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32"/>
      </w:r>
      <w:r w:rsidRPr="00353A3A">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ليبلغ بسلوكه كماله ، ويصل على نهجها إلى ما أُعِدَّ في الدارين له</w:t>
      </w:r>
      <w:r>
        <w:rPr>
          <w:rFonts w:cs="Traditional Arabic" w:hint="cs"/>
          <w:sz w:val="36"/>
          <w:szCs w:val="36"/>
          <w:rtl/>
        </w:rPr>
        <w:t xml:space="preserve">) </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33"/>
      </w:r>
      <w:r w:rsidRPr="00353A3A">
        <w:rPr>
          <w:rFonts w:ascii="Lotus Linotype" w:hAnsi="Lotus Linotype" w:cs="Traditional Arabic"/>
          <w:sz w:val="36"/>
          <w:szCs w:val="36"/>
          <w:vertAlign w:val="superscript"/>
          <w:rtl/>
        </w:rPr>
        <w:t>)</w:t>
      </w:r>
      <w:r w:rsidRPr="00353A3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94A9B">
      <w:pPr>
        <w:autoSpaceDE w:val="0"/>
        <w:autoSpaceDN w:val="0"/>
        <w:adjustRightInd w:val="0"/>
        <w:spacing w:before="120" w:line="600" w:lineRule="exact"/>
        <w:ind w:firstLine="567"/>
        <w:jc w:val="lowKashida"/>
        <w:rPr>
          <w:rFonts w:cs="Traditional Arabic"/>
          <w:sz w:val="36"/>
          <w:szCs w:val="36"/>
          <w:rtl/>
        </w:rPr>
      </w:pPr>
      <w:r>
        <w:rPr>
          <w:rFonts w:cs="Traditional Arabic" w:hint="cs"/>
          <w:sz w:val="36"/>
          <w:szCs w:val="36"/>
          <w:rtl/>
        </w:rPr>
        <w:t>ثم بين حال بعض الأمم التي كان لها في عصرها الحول والقول والتي كانت تتخبط في دياجير الظلام فقال</w:t>
      </w:r>
      <w:r w:rsidR="00CA7452">
        <w:rPr>
          <w:rFonts w:cs="Traditional Arabic" w:hint="cs"/>
          <w:sz w:val="36"/>
          <w:szCs w:val="36"/>
          <w:rtl/>
        </w:rPr>
        <w:t>:</w:t>
      </w:r>
      <w:r>
        <w:rPr>
          <w:rFonts w:cs="Traditional Arabic" w:hint="cs"/>
          <w:sz w:val="36"/>
          <w:szCs w:val="36"/>
          <w:rtl/>
        </w:rPr>
        <w:t xml:space="preserve"> (</w:t>
      </w:r>
      <w:r>
        <w:rPr>
          <w:rFonts w:ascii="Simplified Arabic" w:hAnsi="AGA Arabesque" w:cs="Traditional Arabic" w:hint="cs"/>
          <w:sz w:val="36"/>
          <w:szCs w:val="36"/>
          <w:rtl/>
        </w:rPr>
        <w:t>وكانت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دولتا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العالم دولة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الفرس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الشرق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ودولة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الرومان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الغرب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تنازع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وتجالد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مستمر</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دماء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العالمين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مسفوكة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وقوى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منهوكة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وأموال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هالكة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وظلم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الإحن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حالكة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الزهو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والترف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والإسراف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والفخفخة والتفنن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الملاذ</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بالغة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يوصف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قصور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السلاطين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والأمراء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والقواد ورؤساء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الأديان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شر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الطبقة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الأمم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فزادوا 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الضرائب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وبالغوا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الإتاوات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أثقلوا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ظهور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الرعية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بمطالبهم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وأتوا 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أيديها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ثمرات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أعمالها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وانحصر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سلطان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القوي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اختطاف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بيد الضعيف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العاقل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الاحتيال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لسلب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الغافل</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وتبع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استولى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 تلك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الشعوب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ضروبٌ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الفقر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والذل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والاستكانة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w:t>
      </w:r>
      <w:r w:rsidR="00CA7452">
        <w:rPr>
          <w:rFonts w:ascii="Simplified Arabic" w:hAnsi="AGA Arabesque" w:cs="Traditional Arabic" w:hint="cs"/>
          <w:sz w:val="36"/>
          <w:szCs w:val="36"/>
          <w:rtl/>
        </w:rPr>
        <w:t>ال</w:t>
      </w:r>
      <w:r>
        <w:rPr>
          <w:rFonts w:ascii="Simplified Arabic" w:hAnsi="AGA Arabesque" w:cs="Traditional Arabic" w:hint="cs"/>
          <w:sz w:val="36"/>
          <w:szCs w:val="36"/>
          <w:rtl/>
        </w:rPr>
        <w:t>خوف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والاضطرابات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لفقد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الأمن 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الأرواح</w:t>
      </w:r>
      <w:r>
        <w:rPr>
          <w:rFonts w:cs="Traditional Arabic" w:hint="cs"/>
          <w:sz w:val="36"/>
          <w:szCs w:val="36"/>
        </w:rPr>
        <w:t xml:space="preserve"> </w:t>
      </w:r>
      <w:r>
        <w:rPr>
          <w:rFonts w:ascii="Simplified Arabic" w:hAnsi="AGA Arabesque" w:cs="Traditional Arabic" w:hint="cs"/>
          <w:sz w:val="36"/>
          <w:szCs w:val="36"/>
          <w:rtl/>
        </w:rPr>
        <w:t>والأموال ...وكان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المشارب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الوثنية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ينابيع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تنضب</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ومدد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ينفد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أزلاء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حيارى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cs="Traditional Arabic" w:hint="cs"/>
          <w:sz w:val="36"/>
          <w:szCs w:val="36"/>
          <w:rtl/>
        </w:rPr>
        <w:t xml:space="preserve"> </w:t>
      </w:r>
      <w:r>
        <w:rPr>
          <w:rFonts w:ascii="Simplified Arabic" w:hAnsi="AGA Arabesque" w:cs="Traditional Arabic" w:hint="cs"/>
          <w:sz w:val="36"/>
          <w:szCs w:val="36"/>
          <w:rtl/>
        </w:rPr>
        <w:t>جهالة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عمياء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شوارد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بقايا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الحكمة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الماضية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والشرائع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السابقة</w:t>
      </w:r>
      <w:r>
        <w:rPr>
          <w:rFonts w:cs="Traditional Arabic" w:hint="cs"/>
          <w:sz w:val="36"/>
          <w:szCs w:val="36"/>
          <w:rtl/>
        </w:rPr>
        <w:t xml:space="preserve"> </w:t>
      </w:r>
      <w:r>
        <w:rPr>
          <w:rFonts w:ascii="Simplified Arabic" w:hAnsi="AGA Arabesque" w:cs="Traditional Arabic" w:hint="cs"/>
          <w:sz w:val="36"/>
          <w:szCs w:val="36"/>
          <w:rtl/>
        </w:rPr>
        <w:t>أوت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الأذهان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ومعها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مقت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الحاضر</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ونقص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بالغابر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ثارت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الشبهات</w:t>
      </w:r>
      <w:r>
        <w:rPr>
          <w:rFonts w:cs="Traditional Arabic" w:hint="cs"/>
          <w:sz w:val="36"/>
          <w:szCs w:val="36"/>
          <w:rtl/>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العقائد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وفروعها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انقلب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وانعكس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الطبع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يرى</w:t>
      </w:r>
      <w:r>
        <w:rPr>
          <w:rFonts w:cs="Traditional Arabic" w:hint="cs"/>
          <w:sz w:val="36"/>
          <w:szCs w:val="36"/>
          <w:rtl/>
        </w:rPr>
        <w:t xml:space="preserve"> </w:t>
      </w:r>
      <w:r>
        <w:rPr>
          <w:rFonts w:ascii="Simplified Arabic" w:hAnsi="AGA Arabesque" w:cs="Traditional Arabic" w:hint="cs"/>
          <w:sz w:val="36"/>
          <w:szCs w:val="36"/>
          <w:rtl/>
        </w:rPr>
        <w:t>الدنس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مظنة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الطهارة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والشره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حيث</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تنتظر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القناعة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والدعارة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حيث</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ترجى</w:t>
      </w:r>
      <w:r>
        <w:rPr>
          <w:rFonts w:cs="Traditional Arabic" w:hint="cs"/>
          <w:sz w:val="36"/>
          <w:szCs w:val="36"/>
          <w:rtl/>
        </w:rPr>
        <w:t xml:space="preserve"> </w:t>
      </w:r>
      <w:r>
        <w:rPr>
          <w:rFonts w:ascii="Simplified Arabic" w:hAnsi="AGA Arabesque" w:cs="Traditional Arabic" w:hint="cs"/>
          <w:sz w:val="36"/>
          <w:szCs w:val="36"/>
          <w:rtl/>
        </w:rPr>
        <w:t>السلامة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قصور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النظر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معرفة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السبب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وانصرافه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cs="Traditional Arabic" w:hint="cs"/>
          <w:sz w:val="36"/>
          <w:szCs w:val="36"/>
          <w:rtl/>
        </w:rPr>
        <w:t xml:space="preserve"> </w:t>
      </w:r>
      <w:r>
        <w:rPr>
          <w:rFonts w:ascii="Simplified Arabic" w:hAnsi="AGA Arabesque" w:cs="Traditional Arabic" w:hint="cs"/>
          <w:sz w:val="36"/>
          <w:szCs w:val="36"/>
          <w:rtl/>
        </w:rPr>
        <w:t>مصدر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الدين</w:t>
      </w:r>
      <w:r>
        <w:rPr>
          <w:rFonts w:ascii="Simplified Arabic" w:hAnsi="AGA Arabesque" w:cs="Traditional Arabic" w:hint="cs"/>
          <w:sz w:val="36"/>
          <w:szCs w:val="36"/>
        </w:rPr>
        <w:t xml:space="preserve"> . </w:t>
      </w:r>
      <w:r>
        <w:rPr>
          <w:rFonts w:ascii="Simplified Arabic" w:hAnsi="AGA Arabesque" w:cs="Traditional Arabic" w:hint="cs"/>
          <w:sz w:val="36"/>
          <w:szCs w:val="36"/>
          <w:rtl/>
        </w:rPr>
        <w:t>فاستولى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الاضطراب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المدارك</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وذهب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مذهب</w:t>
      </w:r>
      <w:r>
        <w:rPr>
          <w:rFonts w:cs="Traditional Arabic" w:hint="cs"/>
          <w:sz w:val="36"/>
          <w:szCs w:val="36"/>
          <w:rtl/>
        </w:rPr>
        <w:t xml:space="preserve"> </w:t>
      </w:r>
      <w:r>
        <w:rPr>
          <w:rFonts w:ascii="Simplified Arabic" w:hAnsi="AGA Arabesque" w:cs="Traditional Arabic" w:hint="cs"/>
          <w:sz w:val="36"/>
          <w:szCs w:val="36"/>
          <w:rtl/>
        </w:rPr>
        <w:t>الفوضى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العقل</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والشريعة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وظهرت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مذاهب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الإباحين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والدهريين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شعوب</w:t>
      </w:r>
      <w:r>
        <w:rPr>
          <w:rFonts w:cs="Traditional Arabic" w:hint="cs"/>
          <w:sz w:val="36"/>
          <w:szCs w:val="36"/>
          <w:rtl/>
        </w:rPr>
        <w:t xml:space="preserve"> </w:t>
      </w:r>
      <w:r>
        <w:rPr>
          <w:rFonts w:ascii="Simplified Arabic" w:hAnsi="AGA Arabesque" w:cs="Traditional Arabic" w:hint="cs"/>
          <w:sz w:val="36"/>
          <w:szCs w:val="36"/>
          <w:rtl/>
        </w:rPr>
        <w:t>متعددة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فوق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رُزِئَتْ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سائر</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الخطوب) </w:t>
      </w:r>
      <w:r w:rsidRPr="00353A3A">
        <w:rPr>
          <w:rFonts w:ascii="Lotus Linotype" w:hAnsi="Lotus Linotype" w:cs="Traditional Arabic"/>
          <w:sz w:val="36"/>
          <w:szCs w:val="36"/>
          <w:vertAlign w:val="superscript"/>
          <w:rtl/>
        </w:rPr>
        <w:t>(</w:t>
      </w:r>
      <w:r w:rsidRPr="00353A3A">
        <w:rPr>
          <w:rStyle w:val="a4"/>
          <w:rFonts w:ascii="Lotus Linotype" w:hAnsi="Lotus Linotype" w:cs="Traditional Arabic"/>
          <w:sz w:val="36"/>
          <w:szCs w:val="36"/>
          <w:rtl/>
        </w:rPr>
        <w:footnoteReference w:id="1034"/>
      </w:r>
      <w:r w:rsidRPr="00353A3A">
        <w:rPr>
          <w:rFonts w:ascii="Lotus Linotype" w:hAnsi="Lotus Linotype" w:cs="Traditional Arabic"/>
          <w:sz w:val="36"/>
          <w:szCs w:val="36"/>
          <w:vertAlign w:val="superscript"/>
          <w:rtl/>
        </w:rPr>
        <w:t>)</w:t>
      </w:r>
      <w:r w:rsidRPr="00353A3A">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3D6944">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t>وأما حال العرب فلم يكن بعيدا عن حال تلك الأمم فقد بلغ الحضيض في تلك العصور</w:t>
      </w:r>
      <w:r w:rsidR="00CA7452">
        <w:rPr>
          <w:rFonts w:cs="Traditional Arabic" w:hint="cs"/>
          <w:sz w:val="36"/>
          <w:szCs w:val="36"/>
          <w:rtl/>
        </w:rPr>
        <w:t>,</w:t>
      </w:r>
      <w:r>
        <w:rPr>
          <w:rFonts w:cs="Traditional Arabic" w:hint="cs"/>
          <w:sz w:val="36"/>
          <w:szCs w:val="36"/>
          <w:rtl/>
        </w:rPr>
        <w:t xml:space="preserve"> يقول الشيخ رشيد</w:t>
      </w:r>
      <w:r w:rsidR="00CA7452">
        <w:rPr>
          <w:rFonts w:cs="Traditional Arabic" w:hint="cs"/>
          <w:sz w:val="36"/>
          <w:szCs w:val="36"/>
          <w:rtl/>
        </w:rPr>
        <w:t>:</w:t>
      </w:r>
      <w:r>
        <w:rPr>
          <w:rFonts w:cs="Traditional Arabic" w:hint="cs"/>
          <w:sz w:val="36"/>
          <w:szCs w:val="36"/>
          <w:rtl/>
        </w:rPr>
        <w:t xml:space="preserve"> (</w:t>
      </w:r>
      <w:r>
        <w:rPr>
          <w:rFonts w:ascii="Simplified Arabic" w:hAnsi="AGA Arabesque" w:cs="Traditional Arabic" w:hint="cs"/>
          <w:sz w:val="36"/>
          <w:szCs w:val="36"/>
          <w:rtl/>
        </w:rPr>
        <w:t>وكانت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العربية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قبائل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متخالفة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النزعات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خاضعة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للشهوات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فخر 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قبيلة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قتال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أختها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وسفك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دماء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أبطالها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نسائها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أموالها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تسوقها المطامع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المعامع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ويزين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السيئات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فساد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الاعتقادات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بلغ</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 سخافة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العقل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صنعوا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أصنامهم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الحلوى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ثم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عبدوها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جاعوا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أكلوها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sidR="003D6944">
        <w:rPr>
          <w:rFonts w:ascii="Simplified Arabic" w:hAnsi="AGA Arabesque" w:cs="Traditional Arabic" w:hint="cs"/>
          <w:sz w:val="36"/>
          <w:szCs w:val="36"/>
          <w:rtl/>
        </w:rPr>
        <w:t xml:space="preserve"> </w:t>
      </w:r>
      <w:r>
        <w:rPr>
          <w:rFonts w:ascii="Simplified Arabic" w:hAnsi="AGA Arabesque" w:cs="Traditional Arabic" w:hint="cs"/>
          <w:sz w:val="36"/>
          <w:szCs w:val="36"/>
          <w:rtl/>
        </w:rPr>
        <w:t>وبلغوا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تضعضع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الأخلاق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قتلوا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بناتهم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تخلصًا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حياتهن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 تنصلاً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نفقات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معيشتهن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وبلغ</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الفحش</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مبلغًا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للعفاف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قيمته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وبالجملة فكانت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رُبُط</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النظام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الاجتماعي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تراخت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عقدها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وانفصمت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عراها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عند 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طائفة) </w:t>
      </w:r>
      <w:r w:rsidRPr="00B80B16">
        <w:rPr>
          <w:rFonts w:ascii="Lotus Linotype" w:hAnsi="Lotus Linotype" w:cs="Traditional Arabic"/>
          <w:sz w:val="36"/>
          <w:szCs w:val="36"/>
          <w:vertAlign w:val="superscript"/>
          <w:rtl/>
        </w:rPr>
        <w:t>(</w:t>
      </w:r>
      <w:r w:rsidRPr="00B80B16">
        <w:rPr>
          <w:rStyle w:val="a4"/>
          <w:rFonts w:ascii="Lotus Linotype" w:hAnsi="Lotus Linotype" w:cs="Traditional Arabic"/>
          <w:sz w:val="36"/>
          <w:szCs w:val="36"/>
          <w:rtl/>
        </w:rPr>
        <w:footnoteReference w:id="1035"/>
      </w:r>
      <w:r w:rsidRPr="00B80B16">
        <w:rPr>
          <w:rFonts w:ascii="Lotus Linotype" w:hAnsi="Lotus Linotype" w:cs="Traditional Arabic"/>
          <w:sz w:val="36"/>
          <w:szCs w:val="36"/>
          <w:vertAlign w:val="superscript"/>
          <w:rtl/>
        </w:rPr>
        <w:t>)</w:t>
      </w:r>
      <w:r w:rsidRPr="00B80B16">
        <w:rPr>
          <w:rFonts w:ascii="Lotus Linotype" w:hAnsi="Lotus Linotype" w:cs="Traditional Arabic" w:hint="cs"/>
          <w:sz w:val="36"/>
          <w:szCs w:val="36"/>
          <w:rtl/>
        </w:rPr>
        <w:t xml:space="preserve"> </w:t>
      </w:r>
      <w:r>
        <w:rPr>
          <w:rFonts w:ascii="Simplified Arabic" w:hAnsi="AGA Arabesque" w:cs="Traditional Arabic" w:hint="cs"/>
          <w:sz w:val="36"/>
          <w:szCs w:val="36"/>
          <w:rtl/>
        </w:rPr>
        <w:t xml:space="preserve">. </w:t>
      </w:r>
    </w:p>
    <w:p w:rsidR="00262940" w:rsidRDefault="00262940" w:rsidP="00AB202F">
      <w:pPr>
        <w:tabs>
          <w:tab w:val="center" w:pos="4153"/>
          <w:tab w:val="left" w:pos="5876"/>
        </w:tabs>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فهذه أهم الحضارات السائدة في تلك العصور كانت تتخبط في الغي والجهالة لذلك كان (من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رحمة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بأولئك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الأقوام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يؤدبهم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برجل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يوحي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إليه رسالته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ويمنحه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عنايته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ويمده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القوة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يتمكن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كشف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الغمم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التي أظلت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رءوس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الأمم) </w:t>
      </w:r>
      <w:r w:rsidRPr="00B80B16">
        <w:rPr>
          <w:rFonts w:ascii="Lotus Linotype" w:hAnsi="Lotus Linotype" w:cs="Traditional Arabic"/>
          <w:sz w:val="36"/>
          <w:szCs w:val="36"/>
          <w:vertAlign w:val="superscript"/>
          <w:rtl/>
        </w:rPr>
        <w:t>(</w:t>
      </w:r>
      <w:r w:rsidRPr="00B80B16">
        <w:rPr>
          <w:rStyle w:val="a4"/>
          <w:rFonts w:ascii="Lotus Linotype" w:hAnsi="Lotus Linotype" w:cs="Traditional Arabic"/>
          <w:sz w:val="36"/>
          <w:szCs w:val="36"/>
          <w:rtl/>
        </w:rPr>
        <w:footnoteReference w:id="1036"/>
      </w:r>
      <w:r w:rsidRPr="00B80B16">
        <w:rPr>
          <w:rFonts w:ascii="Lotus Linotype" w:hAnsi="Lotus Linotype" w:cs="Traditional Arabic"/>
          <w:sz w:val="36"/>
          <w:szCs w:val="36"/>
          <w:vertAlign w:val="superscript"/>
          <w:rtl/>
        </w:rPr>
        <w:t>)</w:t>
      </w:r>
      <w:r w:rsidRPr="00B80B16">
        <w:rPr>
          <w:rFonts w:ascii="Lotus Linotype" w:hAnsi="Lotus Linotype" w:cs="Traditional Arabic" w:hint="cs"/>
          <w:sz w:val="36"/>
          <w:szCs w:val="36"/>
          <w:rtl/>
        </w:rPr>
        <w:t xml:space="preserve"> </w:t>
      </w:r>
      <w:r w:rsidR="003D6944">
        <w:rPr>
          <w:rFonts w:ascii="Simplified Arabic" w:hAnsi="AGA Arabesque" w:cs="Traditional Arabic" w:hint="cs"/>
          <w:sz w:val="36"/>
          <w:szCs w:val="36"/>
          <w:rtl/>
        </w:rPr>
        <w:t>.</w:t>
      </w:r>
    </w:p>
    <w:p w:rsidR="00262940" w:rsidRDefault="00262940" w:rsidP="00AB202F">
      <w:pPr>
        <w:tabs>
          <w:tab w:val="center" w:pos="4153"/>
          <w:tab w:val="left" w:pos="5876"/>
        </w:tabs>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وقد أورد الشيخ رشيد اعترضا مهما على تقر يره لحاجة العالم لبعثة نبينا محمد صلى الله عليه وسلم ويجيب عليه فيقول</w:t>
      </w:r>
      <w:r w:rsidR="00CA7452">
        <w:rPr>
          <w:rFonts w:ascii="Simplified Arabic" w:hAnsi="AGA Arabesque" w:cs="Traditional Arabic" w:hint="cs"/>
          <w:sz w:val="36"/>
          <w:szCs w:val="36"/>
          <w:rtl/>
        </w:rPr>
        <w:t>:</w:t>
      </w:r>
      <w:r>
        <w:rPr>
          <w:rFonts w:ascii="Simplified Arabic" w:hAnsi="AGA Arabesque" w:cs="Traditional Arabic" w:hint="cs"/>
          <w:sz w:val="36"/>
          <w:szCs w:val="36"/>
          <w:rtl/>
        </w:rPr>
        <w:t xml:space="preserve"> ( فإذا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قيل</w:t>
      </w:r>
      <w:r>
        <w:rPr>
          <w:rFonts w:ascii="Simplified Arabic" w:hAnsi="AGA Arabesque" w:cs="Traditional Arabic" w:hint="cs"/>
          <w:sz w:val="36"/>
          <w:szCs w:val="36"/>
        </w:rPr>
        <w:t xml:space="preserve"> : </w:t>
      </w:r>
      <w:r>
        <w:rPr>
          <w:rFonts w:ascii="Simplified Arabic" w:hAnsi="AGA Arabesque" w:cs="Traditional Arabic" w:hint="cs"/>
          <w:sz w:val="36"/>
          <w:szCs w:val="36"/>
          <w:rtl/>
        </w:rPr>
        <w:t>إنه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الدنيا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دينان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سماويان</w:t>
      </w:r>
      <w:r w:rsidR="001A4449">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اليهود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ودين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النصارى</w:t>
      </w:r>
      <w:r w:rsidR="001A4449">
        <w:rPr>
          <w:rFonts w:ascii="Simplified Arabic" w:hAnsi="AGA Arabesque" w:cs="Traditional Arabic" w:hint="cs"/>
          <w:sz w:val="36"/>
          <w:szCs w:val="36"/>
          <w:rtl/>
        </w:rPr>
        <w:t>,</w:t>
      </w:r>
      <w:r>
        <w:rPr>
          <w:rFonts w:ascii="Simplified Arabic" w:hAnsi="AGA Arabesque" w:cs="Traditional Arabic" w:hint="cs"/>
          <w:sz w:val="36"/>
          <w:szCs w:val="36"/>
          <w:rtl/>
        </w:rPr>
        <w:t xml:space="preserve"> وكتابان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إلهيان</w:t>
      </w:r>
      <w:r w:rsidR="001A4449">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التوارة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والإنجيل</w:t>
      </w:r>
      <w:r w:rsidR="001A4449">
        <w:rPr>
          <w:rFonts w:ascii="Simplified Arabic" w:hAnsi="AGA Arabesque" w:cs="Traditional Arabic" w:hint="cs"/>
          <w:sz w:val="36"/>
          <w:szCs w:val="36"/>
          <w:rtl/>
        </w:rPr>
        <w:t>,</w:t>
      </w:r>
      <w:r w:rsidR="001A4449">
        <w:rPr>
          <w:rFonts w:asciiTheme="minorHAnsi" w:hAnsiTheme="minorHAnsi" w:cs="Traditional Arabic"/>
          <w:sz w:val="36"/>
          <w:szCs w:val="36"/>
        </w:rPr>
        <w:t xml:space="preserve"> </w:t>
      </w:r>
      <w:r>
        <w:rPr>
          <w:rFonts w:ascii="Simplified Arabic" w:hAnsi="AGA Arabesque" w:cs="Traditional Arabic" w:hint="cs"/>
          <w:sz w:val="36"/>
          <w:szCs w:val="36"/>
          <w:rtl/>
        </w:rPr>
        <w:t>فكان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يغني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بعثة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محمد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 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إلهام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sidR="001A4449">
        <w:rPr>
          <w:rFonts w:ascii="Simplified Arabic" w:hAnsi="AGA Arabesque" w:cs="Traditional Arabic" w:hint="cs"/>
          <w:sz w:val="36"/>
          <w:szCs w:val="36"/>
          <w:rtl/>
        </w:rPr>
        <w:t>ل</w:t>
      </w:r>
      <w:r>
        <w:rPr>
          <w:rFonts w:ascii="Simplified Arabic" w:hAnsi="AGA Arabesque" w:cs="Traditional Arabic" w:hint="cs"/>
          <w:sz w:val="36"/>
          <w:szCs w:val="36"/>
          <w:rtl/>
        </w:rPr>
        <w:t>رؤساء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الدينين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وحملة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الكتابين</w:t>
      </w:r>
      <w:r w:rsidR="001A4449">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يقيما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أصولهما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ويسيرا 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صراطهما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ويَدْعُوا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sidR="001A4449">
        <w:rPr>
          <w:rFonts w:ascii="Simplified Arabic" w:hAnsi="AGA Arabesque" w:cs="Traditional Arabic" w:hint="cs"/>
          <w:sz w:val="36"/>
          <w:szCs w:val="36"/>
          <w:rtl/>
        </w:rPr>
        <w:t>؟</w:t>
      </w:r>
      <w:r>
        <w:rPr>
          <w:rFonts w:ascii="Simplified Arabic" w:hAnsi="AGA Arabesque" w:cs="Traditional Arabic" w:hint="cs"/>
          <w:sz w:val="36"/>
          <w:szCs w:val="36"/>
        </w:rPr>
        <w:t xml:space="preserve"> .</w:t>
      </w:r>
    </w:p>
    <w:p w:rsidR="00262940" w:rsidRDefault="00262940" w:rsidP="001A4449">
      <w:pPr>
        <w:autoSpaceDE w:val="0"/>
        <w:autoSpaceDN w:val="0"/>
        <w:adjustRightInd w:val="0"/>
        <w:spacing w:before="120" w:line="560" w:lineRule="exact"/>
        <w:ind w:firstLine="567"/>
        <w:jc w:val="both"/>
        <w:rPr>
          <w:rFonts w:ascii="Simplified Arabic" w:hAnsi="AGA Arabesque" w:cs="Traditional Arabic"/>
          <w:sz w:val="36"/>
          <w:szCs w:val="36"/>
          <w:rtl/>
        </w:rPr>
      </w:pPr>
      <w:r>
        <w:rPr>
          <w:rFonts w:ascii="Simplified Arabic" w:hAnsi="AGA Arabesque" w:cs="Traditional Arabic" w:hint="cs"/>
          <w:sz w:val="36"/>
          <w:szCs w:val="36"/>
          <w:rtl/>
        </w:rPr>
        <w:lastRenderedPageBreak/>
        <w:t>نقول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الجواب</w:t>
      </w:r>
      <w:r>
        <w:rPr>
          <w:rFonts w:ascii="Simplified Arabic" w:hAnsi="AGA Arabesque" w:cs="Traditional Arabic" w:hint="cs"/>
          <w:sz w:val="36"/>
          <w:szCs w:val="36"/>
        </w:rPr>
        <w:t xml:space="preserve"> : </w:t>
      </w:r>
      <w:r>
        <w:rPr>
          <w:rFonts w:ascii="Simplified Arabic" w:hAnsi="AGA Arabesque" w:cs="Traditional Arabic" w:hint="cs"/>
          <w:sz w:val="36"/>
          <w:szCs w:val="36"/>
          <w:rtl/>
        </w:rPr>
        <w:t>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اليهود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خاصًّا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بشعب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المخاطبون بالتوراة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سواهم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لعلم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كتاب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يصلح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لهدايتهم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وحدهم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الزمن 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أنزل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وبعده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أجل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مسمى</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أفسد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الأرض فسلط</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الوثنيين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فسبوهم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وخربوا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ديارهم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وأحرقوا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كتابهم) ثم بين حال التوراة وما فيها من تحريف</w:t>
      </w:r>
      <w:r w:rsidRPr="00B80B16">
        <w:rPr>
          <w:rFonts w:ascii="Lotus Linotype" w:hAnsi="Lotus Linotype" w:cs="Traditional Arabic"/>
          <w:sz w:val="36"/>
          <w:szCs w:val="36"/>
          <w:vertAlign w:val="superscript"/>
          <w:rtl/>
        </w:rPr>
        <w:t>(</w:t>
      </w:r>
      <w:r w:rsidRPr="00B80B16">
        <w:rPr>
          <w:rStyle w:val="a4"/>
          <w:rFonts w:ascii="Lotus Linotype" w:hAnsi="Lotus Linotype" w:cs="Traditional Arabic"/>
          <w:sz w:val="36"/>
          <w:szCs w:val="36"/>
          <w:rtl/>
        </w:rPr>
        <w:footnoteReference w:id="1037"/>
      </w:r>
      <w:r w:rsidRPr="00B80B16">
        <w:rPr>
          <w:rFonts w:ascii="Lotus Linotype" w:hAnsi="Lotus Linotype" w:cs="Traditional Arabic"/>
          <w:sz w:val="36"/>
          <w:szCs w:val="36"/>
          <w:vertAlign w:val="superscript"/>
          <w:rtl/>
        </w:rPr>
        <w:t>)</w:t>
      </w:r>
      <w:r>
        <w:rPr>
          <w:rFonts w:ascii="Simplified Arabic" w:hAnsi="AGA Arabesque" w:cs="Traditional Arabic" w:hint="cs"/>
          <w:sz w:val="36"/>
          <w:szCs w:val="36"/>
          <w:rtl/>
        </w:rPr>
        <w:t>ثم قال</w:t>
      </w:r>
      <w:r w:rsidR="001A4449">
        <w:rPr>
          <w:rFonts w:ascii="Simplified Arabic" w:hAnsi="AGA Arabesque" w:cs="Traditional Arabic" w:hint="cs"/>
          <w:sz w:val="36"/>
          <w:szCs w:val="36"/>
          <w:rtl/>
        </w:rPr>
        <w:t>:</w:t>
      </w:r>
      <w:r>
        <w:rPr>
          <w:rFonts w:ascii="Simplified Arabic" w:hAnsi="AGA Arabesque" w:cs="Traditional Arabic" w:hint="cs"/>
          <w:sz w:val="36"/>
          <w:szCs w:val="36"/>
          <w:rtl/>
        </w:rPr>
        <w:t xml:space="preserve"> ( وحاصل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يجعل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التوارة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منذ</w:t>
      </w:r>
      <w:r>
        <w:rPr>
          <w:rFonts w:ascii="Simplified Arabic" w:hAnsi="AGA Arabesque" w:cs="Traditional Arabic" w:hint="cs"/>
          <w:sz w:val="36"/>
          <w:szCs w:val="36"/>
        </w:rPr>
        <w:t xml:space="preserve"> </w:t>
      </w:r>
      <w:r>
        <w:rPr>
          <w:rFonts w:ascii="Simplified Arabic" w:hAnsi="AGA Arabesque" w:cs="Traditional Arabic" w:hint="cs"/>
          <w:sz w:val="36"/>
          <w:szCs w:val="36"/>
          <w:rtl/>
        </w:rPr>
        <w:t>شرعها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هداية عامة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مرشدة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البشر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الفطرة</w:t>
      </w:r>
      <w:r w:rsidR="001A4449">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تصلح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طرأ</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عليها وعلى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طرأ</w:t>
      </w:r>
      <w:r w:rsidR="001A4449">
        <w:rPr>
          <w:rFonts w:cs="Traditional Arabic" w:hint="cs"/>
          <w:sz w:val="36"/>
          <w:szCs w:val="36"/>
          <w:rtl/>
        </w:rPr>
        <w:t>,</w:t>
      </w:r>
      <w:r>
        <w:rPr>
          <w:rFonts w:cs="Traditional Arabic" w:hint="cs"/>
          <w:sz w:val="36"/>
          <w:szCs w:val="36"/>
          <w:rtl/>
        </w:rPr>
        <w:t xml:space="preserve"> </w:t>
      </w:r>
      <w:r>
        <w:rPr>
          <w:rFonts w:ascii="Simplified Arabic" w:hAnsi="AGA Arabesque" w:cs="Traditional Arabic" w:hint="cs"/>
          <w:sz w:val="36"/>
          <w:szCs w:val="36"/>
          <w:rtl/>
        </w:rPr>
        <w:t>وأما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فإنه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يأت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بدين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جديد</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وإنما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ديانته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اليهودية</w:t>
      </w:r>
      <w:r>
        <w:rPr>
          <w:rFonts w:cs="Traditional Arabic" w:hint="cs"/>
          <w:sz w:val="36"/>
          <w:szCs w:val="36"/>
          <w:rtl/>
        </w:rPr>
        <w:t xml:space="preserve"> </w:t>
      </w:r>
      <w:r>
        <w:rPr>
          <w:rFonts w:ascii="Simplified Arabic" w:hAnsi="AGA Arabesque" w:cs="Traditional Arabic" w:hint="cs"/>
          <w:sz w:val="36"/>
          <w:szCs w:val="36"/>
          <w:rtl/>
        </w:rPr>
        <w:t>وشريعته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التوارة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ولكنه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مصلحًا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اليهود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جمدوا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ظواهر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الشريعة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حتى</w:t>
      </w:r>
      <w:r w:rsidR="001A4449">
        <w:rPr>
          <w:rFonts w:ascii="Simplified Arabic" w:hAnsi="AGA Arabesque" w:cs="Traditional Arabic" w:hint="cs"/>
          <w:sz w:val="36"/>
          <w:szCs w:val="36"/>
          <w:rtl/>
        </w:rPr>
        <w:t xml:space="preserve"> </w:t>
      </w:r>
      <w:r>
        <w:rPr>
          <w:rFonts w:ascii="Simplified Arabic" w:hAnsi="AGA Arabesque" w:cs="Traditional Arabic" w:hint="cs"/>
          <w:sz w:val="36"/>
          <w:szCs w:val="36"/>
          <w:rtl/>
        </w:rPr>
        <w:t>صاروا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كالماديين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فأرسله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 خراف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الضالة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ليهديهم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الروحانية ويبالغ</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بمقدار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بالغوا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الظواهر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والماديات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ليكون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تمهيدًا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لدين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الفطرة 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يجمع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مصالح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الروح</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والجسد </w:t>
      </w:r>
      <w:r w:rsidRPr="00B80B16">
        <w:rPr>
          <w:rFonts w:ascii="Lotus Linotype" w:hAnsi="Lotus Linotype" w:cs="Traditional Arabic"/>
          <w:sz w:val="36"/>
          <w:szCs w:val="36"/>
          <w:vertAlign w:val="superscript"/>
          <w:rtl/>
        </w:rPr>
        <w:t>(</w:t>
      </w:r>
      <w:r w:rsidRPr="00B80B16">
        <w:rPr>
          <w:rStyle w:val="a4"/>
          <w:rFonts w:ascii="Lotus Linotype" w:hAnsi="Lotus Linotype" w:cs="Traditional Arabic"/>
          <w:sz w:val="36"/>
          <w:szCs w:val="36"/>
          <w:rtl/>
        </w:rPr>
        <w:footnoteReference w:id="1038"/>
      </w:r>
      <w:r w:rsidRPr="00B80B16">
        <w:rPr>
          <w:rFonts w:ascii="Lotus Linotype" w:hAnsi="Lotus Linotype" w:cs="Traditional Arabic"/>
          <w:sz w:val="36"/>
          <w:szCs w:val="36"/>
          <w:vertAlign w:val="superscript"/>
          <w:rtl/>
        </w:rPr>
        <w:t>)</w:t>
      </w:r>
      <w:r w:rsidR="00694A9B">
        <w:rPr>
          <w:rFonts w:ascii="Simplified Arabic" w:hAnsi="AGA Arabesque" w:cs="Traditional Arabic" w:hint="cs"/>
          <w:sz w:val="36"/>
          <w:szCs w:val="36"/>
          <w:rtl/>
        </w:rPr>
        <w:t>)</w:t>
      </w:r>
      <w:r>
        <w:rPr>
          <w:rFonts w:cs="Traditional Arabic" w:hint="cs"/>
          <w:sz w:val="36"/>
          <w:szCs w:val="36"/>
          <w:rtl/>
        </w:rPr>
        <w:t xml:space="preserve"> </w:t>
      </w:r>
      <w:r w:rsidR="003D6944">
        <w:rPr>
          <w:rFonts w:ascii="Simplified Arabic" w:hAnsi="AGA Arabesque" w:cs="Traditional Arabic" w:hint="cs"/>
          <w:sz w:val="36"/>
          <w:szCs w:val="36"/>
          <w:rtl/>
        </w:rPr>
        <w:t>.</w:t>
      </w:r>
    </w:p>
    <w:p w:rsidR="00262940" w:rsidRDefault="00262940" w:rsidP="003D6944">
      <w:pPr>
        <w:autoSpaceDE w:val="0"/>
        <w:autoSpaceDN w:val="0"/>
        <w:adjustRightInd w:val="0"/>
        <w:spacing w:before="120" w:line="560" w:lineRule="exact"/>
        <w:ind w:firstLine="567"/>
        <w:jc w:val="lowKashida"/>
        <w:rPr>
          <w:rFonts w:cs="Traditional Arabic"/>
          <w:sz w:val="36"/>
          <w:szCs w:val="36"/>
        </w:rPr>
      </w:pPr>
      <w:r>
        <w:rPr>
          <w:rFonts w:ascii="Simplified Arabic" w:hAnsi="AGA Arabesque" w:cs="Traditional Arabic" w:hint="cs"/>
          <w:sz w:val="36"/>
          <w:szCs w:val="36"/>
          <w:rtl/>
        </w:rPr>
        <w:t xml:space="preserve">فتبين الحاجة الماسة إلى بعثة نبينا محمد </w:t>
      </w:r>
      <w:r w:rsidR="003D6944" w:rsidRPr="003D6944">
        <w:rPr>
          <w:rFonts w:ascii="Simplified Arabic" w:hAnsi="AGA Arabesque" w:cs="Traditional Arabic"/>
          <w:sz w:val="36"/>
          <w:szCs w:val="36"/>
        </w:rPr>
        <w:sym w:font="AGA Arabesque" w:char="F072"/>
      </w:r>
      <w:r w:rsidR="003D6944">
        <w:rPr>
          <w:rFonts w:ascii="Simplified Arabic" w:hAnsi="AGA Arabesque" w:cs="Traditional Arabic" w:hint="cs"/>
          <w:sz w:val="36"/>
          <w:szCs w:val="36"/>
          <w:rtl/>
        </w:rPr>
        <w:t xml:space="preserve"> </w:t>
      </w:r>
      <w:r>
        <w:rPr>
          <w:rFonts w:cs="Traditional Arabic" w:hint="cs"/>
          <w:sz w:val="36"/>
          <w:szCs w:val="36"/>
          <w:rtl/>
        </w:rPr>
        <w:t xml:space="preserve">وأن رسالته رحمة للعالمين </w:t>
      </w:r>
      <w:r w:rsidR="003D6944">
        <w:rPr>
          <w:rFonts w:cs="Traditional Arabic" w:hint="cs"/>
          <w:sz w:val="36"/>
          <w:szCs w:val="36"/>
          <w:rtl/>
        </w:rPr>
        <w:t>.</w:t>
      </w:r>
    </w:p>
    <w:p w:rsidR="00262940" w:rsidRPr="004E547F" w:rsidRDefault="00262940" w:rsidP="00AB202F">
      <w:pPr>
        <w:spacing w:before="120" w:line="560" w:lineRule="exact"/>
        <w:ind w:firstLine="567"/>
        <w:jc w:val="lowKashida"/>
        <w:rPr>
          <w:rFonts w:cs="Traditional Arabic"/>
          <w:b/>
          <w:bCs/>
          <w:sz w:val="36"/>
          <w:szCs w:val="36"/>
        </w:rPr>
      </w:pPr>
      <w:r>
        <w:rPr>
          <w:sz w:val="32"/>
          <w:rtl/>
        </w:rPr>
        <w:br w:type="page"/>
      </w:r>
      <w:r w:rsidRPr="004E547F">
        <w:rPr>
          <w:rFonts w:cs="Traditional Arabic" w:hint="cs"/>
          <w:b/>
          <w:bCs/>
          <w:sz w:val="36"/>
          <w:szCs w:val="36"/>
          <w:rtl/>
        </w:rPr>
        <w:lastRenderedPageBreak/>
        <w:t xml:space="preserve">تمهيد :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ينقسم الناس أمام مسألة تصديق الأنبياء الذين جاؤوا بالبراهين الصادقة التي تدل على صدق دعواهم إلى فريقين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1 – مكذب بجنسها كالبراهمة</w:t>
      </w:r>
      <w:r w:rsidR="001A4449">
        <w:rPr>
          <w:rFonts w:cs="Traditional Arabic" w:hint="cs"/>
          <w:sz w:val="36"/>
          <w:szCs w:val="36"/>
          <w:rtl/>
        </w:rPr>
        <w:t>.</w:t>
      </w:r>
    </w:p>
    <w:p w:rsidR="00262940" w:rsidRDefault="00262940" w:rsidP="00694A9B">
      <w:pPr>
        <w:spacing w:before="120" w:line="560" w:lineRule="exact"/>
        <w:ind w:firstLine="567"/>
        <w:jc w:val="lowKashida"/>
        <w:rPr>
          <w:rFonts w:cs="Traditional Arabic"/>
          <w:sz w:val="36"/>
          <w:szCs w:val="36"/>
          <w:rtl/>
        </w:rPr>
      </w:pPr>
      <w:r>
        <w:rPr>
          <w:rFonts w:cs="Traditional Arabic" w:hint="cs"/>
          <w:sz w:val="36"/>
          <w:szCs w:val="36"/>
          <w:rtl/>
        </w:rPr>
        <w:t>2 – مصدق بجنسها مكذب لأعيانها</w:t>
      </w:r>
      <w:r w:rsidR="001A4449">
        <w:rPr>
          <w:rFonts w:cs="Traditional Arabic" w:hint="cs"/>
          <w:sz w:val="36"/>
          <w:szCs w:val="36"/>
          <w:rtl/>
        </w:rPr>
        <w:t>, كأهل الكت</w:t>
      </w:r>
      <w:r>
        <w:rPr>
          <w:rFonts w:cs="Traditional Arabic" w:hint="cs"/>
          <w:sz w:val="36"/>
          <w:szCs w:val="36"/>
          <w:rtl/>
        </w:rPr>
        <w:t>اب من اليهود والنصارى</w:t>
      </w:r>
      <w:r w:rsidR="001A4449">
        <w:rPr>
          <w:rFonts w:cs="Traditional Arabic" w:hint="cs"/>
          <w:sz w:val="36"/>
          <w:szCs w:val="36"/>
          <w:rtl/>
        </w:rPr>
        <w:t>,</w:t>
      </w:r>
      <w:r>
        <w:rPr>
          <w:rFonts w:cs="Traditional Arabic" w:hint="cs"/>
          <w:sz w:val="36"/>
          <w:szCs w:val="36"/>
          <w:rtl/>
        </w:rPr>
        <w:t xml:space="preserve"> فاليهود ينكرون نبوة عيسى ومحمد عليهما الصلاة والسلام بدعوى عدم جواز النسخ والبداء على الله تعالى</w:t>
      </w:r>
      <w:r w:rsidR="001A4449">
        <w:rPr>
          <w:rFonts w:cs="Traditional Arabic" w:hint="cs"/>
          <w:sz w:val="36"/>
          <w:szCs w:val="36"/>
          <w:rtl/>
        </w:rPr>
        <w:t>,</w:t>
      </w:r>
      <w:r>
        <w:rPr>
          <w:rFonts w:cs="Traditional Arabic" w:hint="cs"/>
          <w:sz w:val="36"/>
          <w:szCs w:val="36"/>
          <w:rtl/>
        </w:rPr>
        <w:t xml:space="preserve"> والنصارى يكذبون محمدا صلى الله عليه وسلم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39"/>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والنبي محمد صلى الله عليه وسلم كما يقول شيخ الإسلام ابن تيمية رحمه الله</w:t>
      </w:r>
      <w:r w:rsidR="001A4449">
        <w:rPr>
          <w:rFonts w:cs="Traditional Arabic" w:hint="cs"/>
          <w:sz w:val="36"/>
          <w:szCs w:val="36"/>
          <w:rtl/>
        </w:rPr>
        <w:t>:</w:t>
      </w:r>
      <w:r>
        <w:rPr>
          <w:rFonts w:cs="Traditional Arabic" w:hint="cs"/>
          <w:sz w:val="36"/>
          <w:szCs w:val="36"/>
          <w:rtl/>
        </w:rPr>
        <w:t xml:space="preserve"> (لم يكن محتاجا إلى تقرير جنس النبوة</w:t>
      </w:r>
      <w:r w:rsidR="001A4449">
        <w:rPr>
          <w:rFonts w:cs="Traditional Arabic" w:hint="cs"/>
          <w:sz w:val="36"/>
          <w:szCs w:val="36"/>
          <w:rtl/>
        </w:rPr>
        <w:t>,</w:t>
      </w:r>
      <w:r>
        <w:rPr>
          <w:rFonts w:cs="Traditional Arabic" w:hint="cs"/>
          <w:sz w:val="36"/>
          <w:szCs w:val="36"/>
          <w:rtl/>
        </w:rPr>
        <w:t xml:space="preserve"> إذ كان الرسل قبله قد جاؤوا بما ثبت ذلك وقومه كانوا مقرين بالصانع</w:t>
      </w:r>
      <w:r w:rsidR="001A4449">
        <w:rPr>
          <w:rFonts w:cs="Traditional Arabic" w:hint="cs"/>
          <w:sz w:val="36"/>
          <w:szCs w:val="36"/>
          <w:rtl/>
        </w:rPr>
        <w:t>,</w:t>
      </w:r>
      <w:r>
        <w:rPr>
          <w:rFonts w:cs="Traditional Arabic" w:hint="cs"/>
          <w:sz w:val="36"/>
          <w:szCs w:val="36"/>
          <w:rtl/>
        </w:rPr>
        <w:t xml:space="preserve"> وإنما كانت الحاجة داعية إلى تثبيت نبوته)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0"/>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لذلك اهتم علماء الإسلام – رحمهم الله – بالبحث في دلائل النبوة وبراهين صدقها اهتماما بالغا</w:t>
      </w:r>
      <w:r w:rsidR="001A4449">
        <w:rPr>
          <w:rFonts w:cs="Traditional Arabic" w:hint="cs"/>
          <w:sz w:val="36"/>
          <w:szCs w:val="36"/>
          <w:rtl/>
        </w:rPr>
        <w:t>,</w:t>
      </w:r>
      <w:r>
        <w:rPr>
          <w:rFonts w:cs="Traditional Arabic" w:hint="cs"/>
          <w:sz w:val="36"/>
          <w:szCs w:val="36"/>
          <w:rtl/>
        </w:rPr>
        <w:t xml:space="preserve"> فتعددت مؤلفاتهم واختلفت عناوينها وأساليب التناول والمعالجة فيها كل بحسب رؤيته لدلائل النبوة وأنواعها وطرق إثباتها</w:t>
      </w:r>
      <w:r w:rsidR="001A4449">
        <w:rPr>
          <w:rFonts w:cs="Traditional Arabic" w:hint="cs"/>
          <w:sz w:val="36"/>
          <w:szCs w:val="36"/>
          <w:rtl/>
        </w:rPr>
        <w:t>,</w:t>
      </w:r>
      <w:r>
        <w:rPr>
          <w:rFonts w:cs="Traditional Arabic" w:hint="cs"/>
          <w:sz w:val="36"/>
          <w:szCs w:val="36"/>
          <w:rtl/>
        </w:rPr>
        <w:t xml:space="preserve"> فجاءت فيضا غزيرا ومعينا جما</w:t>
      </w:r>
      <w:r w:rsidR="001A4449">
        <w:rPr>
          <w:rFonts w:cs="Traditional Arabic" w:hint="cs"/>
          <w:sz w:val="36"/>
          <w:szCs w:val="36"/>
          <w:rtl/>
        </w:rPr>
        <w:t>,</w:t>
      </w:r>
      <w:r>
        <w:rPr>
          <w:rFonts w:cs="Traditional Arabic" w:hint="cs"/>
          <w:sz w:val="36"/>
          <w:szCs w:val="36"/>
          <w:rtl/>
        </w:rPr>
        <w:t xml:space="preserve"> يشكل رصيدا علميا هائلا يجعل من هذا الموضوع علما مستقلا بذاته له أصوله وقضاياه ومناهجه المختلفة وطرق البحث فيه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1"/>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أدرك الشيخ رشيد رضا أهمية هذا الموضوع فاهتم به اهتماما بالغا</w:t>
      </w:r>
      <w:r w:rsidR="001A4449">
        <w:rPr>
          <w:rFonts w:cs="Traditional Arabic" w:hint="cs"/>
          <w:sz w:val="36"/>
          <w:szCs w:val="36"/>
          <w:rtl/>
        </w:rPr>
        <w:t>,</w:t>
      </w:r>
      <w:r>
        <w:rPr>
          <w:rFonts w:cs="Traditional Arabic" w:hint="cs"/>
          <w:sz w:val="36"/>
          <w:szCs w:val="36"/>
          <w:rtl/>
        </w:rPr>
        <w:t xml:space="preserve"> وكان منهجه في ذلك ينقسم إلى قسمين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القسم الأول : أثبت فيه الشيخ رشيد نبوة نبينا محمد صلى الله عليه وسلم بطرق متعددة</w:t>
      </w:r>
      <w:r w:rsidR="001A4449">
        <w:rPr>
          <w:rFonts w:cs="Traditional Arabic" w:hint="cs"/>
          <w:sz w:val="36"/>
          <w:szCs w:val="36"/>
          <w:rtl/>
        </w:rPr>
        <w:t>,</w:t>
      </w:r>
      <w:r>
        <w:rPr>
          <w:rFonts w:cs="Traditional Arabic" w:hint="cs"/>
          <w:sz w:val="36"/>
          <w:szCs w:val="36"/>
          <w:rtl/>
        </w:rPr>
        <w:t xml:space="preserve"> وذلك بذكر الآيات الدالة على نبوته وقد أشار إلى أن (آيات النبوة أعم من </w:t>
      </w:r>
      <w:r>
        <w:rPr>
          <w:rFonts w:cs="Traditional Arabic" w:hint="cs"/>
          <w:sz w:val="36"/>
          <w:szCs w:val="36"/>
          <w:rtl/>
        </w:rPr>
        <w:lastRenderedPageBreak/>
        <w:t xml:space="preserve">المعجزات فمن آيات نبوته بشائر الأنبياء السابقين ...)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2"/>
      </w:r>
      <w:r w:rsidRPr="00337CF3">
        <w:rPr>
          <w:rFonts w:ascii="Lotus Linotype" w:hAnsi="Lotus Linotype" w:cs="Traditional Arabic"/>
          <w:sz w:val="36"/>
          <w:szCs w:val="36"/>
          <w:vertAlign w:val="superscript"/>
          <w:rtl/>
        </w:rPr>
        <w:t>)</w:t>
      </w:r>
      <w:r>
        <w:rPr>
          <w:rFonts w:cs="Traditional Arabic" w:hint="cs"/>
          <w:sz w:val="36"/>
          <w:szCs w:val="36"/>
          <w:rtl/>
        </w:rPr>
        <w:t xml:space="preserve"> وهي كثيرة ومتنوعة وأعظم من آيات غيره من الأنبياء إذ استوعبت جميع الآيات الفعلية والخبرية مما لا يوجد مثله لأحد من النبيين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3"/>
      </w:r>
      <w:r w:rsidRPr="00337CF3">
        <w:rPr>
          <w:rFonts w:ascii="Lotus Linotype" w:hAnsi="Lotus Linotype" w:cs="Traditional Arabic"/>
          <w:sz w:val="36"/>
          <w:szCs w:val="36"/>
          <w:vertAlign w:val="superscript"/>
          <w:rtl/>
        </w:rPr>
        <w:t>)</w:t>
      </w:r>
      <w:r>
        <w:rPr>
          <w:rFonts w:cs="Traditional Arabic" w:hint="cs"/>
          <w:sz w:val="36"/>
          <w:szCs w:val="36"/>
          <w:rtl/>
        </w:rPr>
        <w:t xml:space="preserve"> وقد أثبت ما ذكره الشيخ رشيد في معرض إثباته لنبوة النبي صلى الله عليه وسلم وهي كما يلي :</w:t>
      </w:r>
    </w:p>
    <w:p w:rsidR="00262940" w:rsidRDefault="00262940" w:rsidP="004E547F">
      <w:pPr>
        <w:numPr>
          <w:ilvl w:val="0"/>
          <w:numId w:val="17"/>
        </w:numPr>
        <w:tabs>
          <w:tab w:val="clear" w:pos="720"/>
          <w:tab w:val="num" w:pos="565"/>
        </w:tabs>
        <w:spacing w:before="120" w:line="560" w:lineRule="exact"/>
        <w:ind w:firstLine="270"/>
        <w:jc w:val="lowKashida"/>
        <w:rPr>
          <w:rFonts w:cs="Traditional Arabic"/>
          <w:sz w:val="36"/>
          <w:szCs w:val="36"/>
          <w:rtl/>
        </w:rPr>
      </w:pPr>
      <w:r>
        <w:rPr>
          <w:rFonts w:cs="Traditional Arabic" w:hint="cs"/>
          <w:sz w:val="36"/>
          <w:szCs w:val="36"/>
          <w:rtl/>
        </w:rPr>
        <w:t>القرآن</w:t>
      </w:r>
      <w:r w:rsidR="001A4449">
        <w:rPr>
          <w:rFonts w:cs="Traditional Arabic" w:hint="cs"/>
          <w:sz w:val="36"/>
          <w:szCs w:val="36"/>
          <w:rtl/>
        </w:rPr>
        <w:t>.</w:t>
      </w:r>
    </w:p>
    <w:p w:rsidR="00262940" w:rsidRDefault="00262940" w:rsidP="004E547F">
      <w:pPr>
        <w:numPr>
          <w:ilvl w:val="0"/>
          <w:numId w:val="17"/>
        </w:numPr>
        <w:tabs>
          <w:tab w:val="clear" w:pos="720"/>
          <w:tab w:val="num" w:pos="565"/>
        </w:tabs>
        <w:spacing w:before="120" w:line="560" w:lineRule="exact"/>
        <w:ind w:firstLine="270"/>
        <w:jc w:val="lowKashida"/>
        <w:rPr>
          <w:rFonts w:cs="Traditional Arabic"/>
          <w:sz w:val="36"/>
          <w:szCs w:val="36"/>
        </w:rPr>
      </w:pPr>
      <w:r>
        <w:rPr>
          <w:rFonts w:cs="Traditional Arabic" w:hint="cs"/>
          <w:sz w:val="36"/>
          <w:szCs w:val="36"/>
          <w:rtl/>
        </w:rPr>
        <w:t>الشهادة</w:t>
      </w:r>
      <w:r w:rsidR="001A4449">
        <w:rPr>
          <w:rFonts w:cs="Traditional Arabic" w:hint="cs"/>
          <w:sz w:val="36"/>
          <w:szCs w:val="36"/>
          <w:rtl/>
        </w:rPr>
        <w:t>.</w:t>
      </w:r>
    </w:p>
    <w:p w:rsidR="00262940" w:rsidRDefault="00262940" w:rsidP="004E547F">
      <w:pPr>
        <w:numPr>
          <w:ilvl w:val="0"/>
          <w:numId w:val="17"/>
        </w:numPr>
        <w:tabs>
          <w:tab w:val="clear" w:pos="720"/>
          <w:tab w:val="num" w:pos="565"/>
        </w:tabs>
        <w:spacing w:before="120" w:line="560" w:lineRule="exact"/>
        <w:ind w:firstLine="270"/>
        <w:jc w:val="lowKashida"/>
        <w:rPr>
          <w:rFonts w:cs="Traditional Arabic"/>
          <w:sz w:val="36"/>
          <w:szCs w:val="36"/>
        </w:rPr>
      </w:pPr>
      <w:r>
        <w:rPr>
          <w:rFonts w:cs="Traditional Arabic" w:hint="cs"/>
          <w:sz w:val="36"/>
          <w:szCs w:val="36"/>
          <w:rtl/>
        </w:rPr>
        <w:t xml:space="preserve">البشارات </w:t>
      </w:r>
      <w:r w:rsidR="001A4449">
        <w:rPr>
          <w:rFonts w:cs="Traditional Arabic" w:hint="cs"/>
          <w:sz w:val="36"/>
          <w:szCs w:val="36"/>
          <w:rtl/>
        </w:rPr>
        <w:t>.</w:t>
      </w:r>
    </w:p>
    <w:p w:rsidR="00262940" w:rsidRDefault="00262940" w:rsidP="004E547F">
      <w:pPr>
        <w:numPr>
          <w:ilvl w:val="0"/>
          <w:numId w:val="17"/>
        </w:numPr>
        <w:tabs>
          <w:tab w:val="clear" w:pos="720"/>
          <w:tab w:val="num" w:pos="565"/>
        </w:tabs>
        <w:spacing w:before="120" w:line="560" w:lineRule="exact"/>
        <w:ind w:firstLine="270"/>
        <w:jc w:val="lowKashida"/>
        <w:rPr>
          <w:rFonts w:cs="Traditional Arabic"/>
          <w:sz w:val="36"/>
          <w:szCs w:val="36"/>
        </w:rPr>
      </w:pPr>
      <w:r>
        <w:rPr>
          <w:rFonts w:cs="Traditional Arabic" w:hint="cs"/>
          <w:sz w:val="36"/>
          <w:szCs w:val="36"/>
          <w:rtl/>
        </w:rPr>
        <w:t xml:space="preserve">المعجزات </w:t>
      </w:r>
      <w:r w:rsidR="001A4449">
        <w:rPr>
          <w:rFonts w:cs="Traditional Arabic" w:hint="cs"/>
          <w:sz w:val="36"/>
          <w:szCs w:val="36"/>
          <w:rtl/>
        </w:rPr>
        <w:t>.</w:t>
      </w:r>
    </w:p>
    <w:p w:rsidR="00262940" w:rsidRDefault="00262940" w:rsidP="004E547F">
      <w:pPr>
        <w:numPr>
          <w:ilvl w:val="0"/>
          <w:numId w:val="17"/>
        </w:numPr>
        <w:tabs>
          <w:tab w:val="clear" w:pos="720"/>
          <w:tab w:val="num" w:pos="565"/>
        </w:tabs>
        <w:spacing w:before="120" w:line="560" w:lineRule="exact"/>
        <w:ind w:firstLine="270"/>
        <w:jc w:val="lowKashida"/>
        <w:rPr>
          <w:rFonts w:cs="Traditional Arabic"/>
          <w:sz w:val="36"/>
          <w:szCs w:val="36"/>
        </w:rPr>
      </w:pPr>
      <w:r>
        <w:rPr>
          <w:rFonts w:cs="Traditional Arabic" w:hint="cs"/>
          <w:sz w:val="36"/>
          <w:szCs w:val="36"/>
          <w:rtl/>
        </w:rPr>
        <w:t>الدلائل العقلية</w:t>
      </w:r>
      <w:r w:rsidR="001A4449">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 xml:space="preserve">القسم الثاني : </w:t>
      </w:r>
      <w:r w:rsidR="001A4449">
        <w:rPr>
          <w:rFonts w:cs="Traditional Arabic" w:hint="cs"/>
          <w:sz w:val="36"/>
          <w:szCs w:val="36"/>
          <w:rtl/>
        </w:rPr>
        <w:t xml:space="preserve">وقد </w:t>
      </w:r>
      <w:r>
        <w:rPr>
          <w:rFonts w:cs="Traditional Arabic" w:hint="cs"/>
          <w:sz w:val="36"/>
          <w:szCs w:val="36"/>
          <w:rtl/>
        </w:rPr>
        <w:t>رد فيه على المطاعن التي يوردها أعداء الإسلام من النصارى في نبوة نبينا محمد صلى الله عليه وسلم</w:t>
      </w:r>
      <w:r w:rsidR="001A4449">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ويتبين ذلك من خلال ما سيأتي</w:t>
      </w:r>
      <w:r w:rsidR="004E547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Pr="004E547F" w:rsidRDefault="00262940" w:rsidP="004E547F">
      <w:pPr>
        <w:spacing w:before="120" w:line="560" w:lineRule="exact"/>
        <w:ind w:firstLine="567"/>
        <w:jc w:val="lowKashida"/>
        <w:rPr>
          <w:rFonts w:cs="Traditional Arabic"/>
          <w:b/>
          <w:bCs/>
          <w:sz w:val="36"/>
          <w:szCs w:val="36"/>
          <w:rtl/>
        </w:rPr>
      </w:pPr>
      <w:r>
        <w:rPr>
          <w:rFonts w:cs="Traditional Arabic" w:hint="cs"/>
          <w:b/>
          <w:bCs/>
          <w:sz w:val="44"/>
          <w:szCs w:val="44"/>
          <w:rtl/>
        </w:rPr>
        <w:br w:type="page"/>
      </w:r>
      <w:r w:rsidRPr="004E547F">
        <w:rPr>
          <w:rFonts w:cs="Traditional Arabic" w:hint="cs"/>
          <w:b/>
          <w:bCs/>
          <w:sz w:val="36"/>
          <w:szCs w:val="36"/>
          <w:rtl/>
        </w:rPr>
        <w:lastRenderedPageBreak/>
        <w:t>الفرع الثاني :</w:t>
      </w:r>
      <w:r w:rsidR="004E547F" w:rsidRPr="004E547F">
        <w:rPr>
          <w:rFonts w:cs="Traditional Arabic" w:hint="cs"/>
          <w:b/>
          <w:bCs/>
          <w:sz w:val="36"/>
          <w:szCs w:val="36"/>
          <w:rtl/>
        </w:rPr>
        <w:t xml:space="preserve"> </w:t>
      </w:r>
      <w:r w:rsidRPr="004E547F">
        <w:rPr>
          <w:rFonts w:cs="Traditional Arabic" w:hint="cs"/>
          <w:b/>
          <w:bCs/>
          <w:sz w:val="36"/>
          <w:szCs w:val="36"/>
          <w:rtl/>
        </w:rPr>
        <w:t xml:space="preserve">الدلائل التي تدل على صدق نبوته </w:t>
      </w:r>
      <w:r w:rsidR="004E547F" w:rsidRPr="004E547F">
        <w:rPr>
          <w:rFonts w:cs="Traditional Arabic"/>
          <w:b/>
          <w:bCs/>
          <w:sz w:val="36"/>
          <w:szCs w:val="36"/>
        </w:rPr>
        <w:sym w:font="AGA Arabesque" w:char="F072"/>
      </w:r>
      <w:r w:rsidR="004E547F">
        <w:rPr>
          <w:rFonts w:cs="Traditional Arabic" w:hint="cs"/>
          <w:b/>
          <w:bCs/>
          <w:sz w:val="36"/>
          <w:szCs w:val="36"/>
          <w:rtl/>
        </w:rPr>
        <w:t xml:space="preserve"> </w:t>
      </w:r>
      <w:r w:rsidR="00083FFE">
        <w:rPr>
          <w:rFonts w:cs="Traditional Arabic" w:hint="cs"/>
          <w:b/>
          <w:bCs/>
          <w:sz w:val="36"/>
          <w:szCs w:val="36"/>
          <w:rtl/>
        </w:rPr>
        <w:t>.</w:t>
      </w:r>
    </w:p>
    <w:p w:rsidR="00262940" w:rsidRDefault="00262940" w:rsidP="004E547F">
      <w:pPr>
        <w:spacing w:before="120" w:line="560" w:lineRule="exact"/>
        <w:ind w:firstLine="567"/>
        <w:jc w:val="lowKashida"/>
        <w:rPr>
          <w:rFonts w:cs="Traditional Arabic"/>
          <w:b/>
          <w:bCs/>
          <w:sz w:val="36"/>
          <w:szCs w:val="36"/>
          <w:rtl/>
        </w:rPr>
      </w:pPr>
      <w:r w:rsidRPr="004E547F">
        <w:rPr>
          <w:rFonts w:cs="Traditional Arabic" w:hint="cs"/>
          <w:b/>
          <w:bCs/>
          <w:sz w:val="36"/>
          <w:szCs w:val="36"/>
          <w:rtl/>
        </w:rPr>
        <w:t>المسألة الأولى:</w:t>
      </w:r>
      <w:r w:rsidR="004E547F" w:rsidRPr="004E547F">
        <w:rPr>
          <w:rFonts w:cs="Traditional Arabic" w:hint="cs"/>
          <w:b/>
          <w:bCs/>
          <w:sz w:val="36"/>
          <w:szCs w:val="36"/>
          <w:rtl/>
        </w:rPr>
        <w:t xml:space="preserve"> </w:t>
      </w:r>
      <w:r w:rsidRPr="004E547F">
        <w:rPr>
          <w:rFonts w:cs="Traditional Arabic" w:hint="cs"/>
          <w:b/>
          <w:bCs/>
          <w:sz w:val="36"/>
          <w:szCs w:val="36"/>
          <w:rtl/>
        </w:rPr>
        <w:t>القرآن الكريم</w:t>
      </w:r>
      <w:r w:rsidR="00083FFE">
        <w:rPr>
          <w:rFonts w:cs="Traditional Arabic" w:hint="cs"/>
          <w:b/>
          <w:bCs/>
          <w:sz w:val="36"/>
          <w:szCs w:val="36"/>
          <w:rtl/>
        </w:rPr>
        <w:t>.</w:t>
      </w:r>
    </w:p>
    <w:p w:rsidR="00262940" w:rsidRDefault="00262940" w:rsidP="004E547F">
      <w:pPr>
        <w:spacing w:before="120" w:line="560" w:lineRule="exact"/>
        <w:ind w:firstLine="567"/>
        <w:jc w:val="lowKashida"/>
        <w:rPr>
          <w:rFonts w:cs="Traditional Arabic"/>
          <w:sz w:val="36"/>
          <w:szCs w:val="36"/>
          <w:rtl/>
        </w:rPr>
      </w:pPr>
      <w:r>
        <w:rPr>
          <w:rFonts w:cs="Traditional Arabic" w:hint="cs"/>
          <w:sz w:val="36"/>
          <w:szCs w:val="36"/>
          <w:rtl/>
        </w:rPr>
        <w:t xml:space="preserve">يعتبر الشيخ رشيد رضا أن معجزة القرآن الكريم أعظم حجة وأقوى برهان على صدق رسالة نبينا محمد </w:t>
      </w:r>
      <w:r w:rsidR="004E547F" w:rsidRPr="004E547F">
        <w:rPr>
          <w:rFonts w:cs="Traditional Arabic"/>
          <w:sz w:val="36"/>
          <w:szCs w:val="36"/>
        </w:rPr>
        <w:sym w:font="AGA Arabesque" w:char="F072"/>
      </w:r>
      <w:r w:rsidR="004E547F">
        <w:rPr>
          <w:rFonts w:cs="Traditional Arabic" w:hint="cs"/>
          <w:sz w:val="36"/>
          <w:szCs w:val="36"/>
          <w:rtl/>
        </w:rPr>
        <w:t xml:space="preserve"> </w:t>
      </w:r>
      <w:r>
        <w:rPr>
          <w:rFonts w:cs="Traditional Arabic" w:hint="cs"/>
          <w:sz w:val="36"/>
          <w:szCs w:val="36"/>
          <w:rtl/>
        </w:rPr>
        <w:t>فيقول</w:t>
      </w:r>
      <w:r w:rsidR="00694A9B">
        <w:rPr>
          <w:rFonts w:cs="Traditional Arabic" w:hint="cs"/>
          <w:sz w:val="36"/>
          <w:szCs w:val="36"/>
          <w:rtl/>
        </w:rPr>
        <w:t>:</w:t>
      </w:r>
      <w:r>
        <w:rPr>
          <w:rFonts w:cs="Traditional Arabic" w:hint="cs"/>
          <w:sz w:val="36"/>
          <w:szCs w:val="36"/>
          <w:rtl/>
        </w:rPr>
        <w:t xml:space="preserve"> (إن آية القرآن أقوى الحجج وأظهر الدلالات وهي مشتملة ومرشدة على كثير من الآيات والبينات )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4"/>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ويقول عن القرآن الكريم</w:t>
      </w:r>
      <w:r w:rsidR="001A4449">
        <w:rPr>
          <w:rFonts w:cs="Traditional Arabic" w:hint="cs"/>
          <w:sz w:val="36"/>
          <w:szCs w:val="36"/>
          <w:rtl/>
        </w:rPr>
        <w:t>:</w:t>
      </w:r>
      <w:r>
        <w:rPr>
          <w:rFonts w:cs="Traditional Arabic" w:hint="cs"/>
          <w:sz w:val="36"/>
          <w:szCs w:val="36"/>
          <w:rtl/>
        </w:rPr>
        <w:t xml:space="preserve"> (إنه الجامع لأقوى طرق الاستدلال العلمية والعقلية على كونه آية في نفسه من وجوه كثيرة</w:t>
      </w:r>
      <w:r w:rsidR="001A4449">
        <w:rPr>
          <w:rFonts w:cs="Traditional Arabic" w:hint="cs"/>
          <w:sz w:val="36"/>
          <w:szCs w:val="36"/>
          <w:rtl/>
        </w:rPr>
        <w:t>,</w:t>
      </w:r>
      <w:r>
        <w:rPr>
          <w:rFonts w:cs="Traditional Arabic" w:hint="cs"/>
          <w:sz w:val="36"/>
          <w:szCs w:val="36"/>
          <w:rtl/>
        </w:rPr>
        <w:t xml:space="preserve"> وآية باعتبار كون من أنزل على قلبه وظهر على لسانه</w:t>
      </w:r>
      <w:r w:rsidR="001A4449">
        <w:rPr>
          <w:rFonts w:cs="Traditional Arabic" w:hint="cs"/>
          <w:sz w:val="36"/>
          <w:szCs w:val="36"/>
          <w:rtl/>
        </w:rPr>
        <w:t>,</w:t>
      </w:r>
      <w:r>
        <w:rPr>
          <w:rFonts w:cs="Traditional Arabic" w:hint="cs"/>
          <w:sz w:val="36"/>
          <w:szCs w:val="36"/>
          <w:rtl/>
        </w:rPr>
        <w:t xml:space="preserve"> كان أميا لم يتعلم شيئا من أنواع العلوم الإلهية والشرعية والاجتماعية والتاريخية التي اشتمل عليها...)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5"/>
      </w:r>
      <w:r w:rsidRPr="00337CF3">
        <w:rPr>
          <w:rFonts w:ascii="Lotus Linotype" w:hAnsi="Lotus Linotype" w:cs="Traditional Arabic"/>
          <w:sz w:val="36"/>
          <w:szCs w:val="36"/>
          <w:vertAlign w:val="superscript"/>
          <w:rtl/>
        </w:rPr>
        <w:t>)</w:t>
      </w:r>
      <w:r w:rsidR="004E547F">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ولا شك أن القرآن الكريم هو آية خارقة ومعجزة باهرة</w:t>
      </w:r>
      <w:r w:rsidR="001A4449">
        <w:rPr>
          <w:rFonts w:cs="Traditional Arabic" w:hint="cs"/>
          <w:sz w:val="36"/>
          <w:szCs w:val="36"/>
          <w:rtl/>
        </w:rPr>
        <w:t>,</w:t>
      </w:r>
      <w:r>
        <w:rPr>
          <w:rFonts w:cs="Traditional Arabic" w:hint="cs"/>
          <w:sz w:val="36"/>
          <w:szCs w:val="36"/>
          <w:rtl/>
        </w:rPr>
        <w:t xml:space="preserve"> إذ أن شاهده في عينه لا يفتقر إلى دليل مغاير كسائر المعجزات التي تأتي مغايرة للوحي الذي يتلقاه النبي لإثبات صدقه </w:t>
      </w:r>
      <w:r w:rsidR="001A4449">
        <w:rPr>
          <w:rFonts w:cs="Traditional Arabic" w:hint="cs"/>
          <w:sz w:val="36"/>
          <w:szCs w:val="36"/>
          <w:rtl/>
        </w:rPr>
        <w:t>,</w:t>
      </w:r>
      <w:r>
        <w:rPr>
          <w:rFonts w:cs="Traditional Arabic" w:hint="cs"/>
          <w:sz w:val="36"/>
          <w:szCs w:val="36"/>
          <w:rtl/>
        </w:rPr>
        <w:t xml:space="preserve"> فهو أوضح دلالة لاتحاد الدليل والمدلول فيه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6"/>
      </w:r>
      <w:r w:rsidRPr="00337CF3">
        <w:rPr>
          <w:rFonts w:ascii="Lotus Linotype" w:hAnsi="Lotus Linotype" w:cs="Traditional Arabic"/>
          <w:sz w:val="36"/>
          <w:szCs w:val="36"/>
          <w:vertAlign w:val="superscript"/>
          <w:rtl/>
        </w:rPr>
        <w:t>)</w:t>
      </w:r>
      <w:r>
        <w:rPr>
          <w:rFonts w:cs="Traditional Arabic" w:hint="cs"/>
          <w:sz w:val="36"/>
          <w:szCs w:val="36"/>
          <w:rtl/>
        </w:rPr>
        <w:t xml:space="preserve"> كما قال النبي صلى الله عليه وسلم</w:t>
      </w:r>
      <w:r w:rsidR="00694A9B">
        <w:rPr>
          <w:rFonts w:cs="Traditional Arabic" w:hint="cs"/>
          <w:sz w:val="36"/>
          <w:szCs w:val="36"/>
          <w:rtl/>
        </w:rPr>
        <w:t>:</w:t>
      </w:r>
      <w:r>
        <w:rPr>
          <w:rFonts w:cs="Traditional Arabic" w:hint="cs"/>
          <w:sz w:val="36"/>
          <w:szCs w:val="36"/>
          <w:rtl/>
        </w:rPr>
        <w:t xml:space="preserve"> </w:t>
      </w:r>
      <w:r w:rsidR="00694A9B">
        <w:rPr>
          <w:rFonts w:cs="Traditional Arabic" w:hint="cs"/>
          <w:sz w:val="36"/>
          <w:szCs w:val="36"/>
          <w:rtl/>
        </w:rPr>
        <w:t>(</w:t>
      </w:r>
      <w:r>
        <w:rPr>
          <w:rFonts w:cs="Traditional Arabic" w:hint="cs"/>
          <w:sz w:val="36"/>
          <w:szCs w:val="36"/>
          <w:rtl/>
        </w:rPr>
        <w:t>(</w:t>
      </w:r>
      <w:r w:rsidRPr="00694A9B">
        <w:rPr>
          <w:rFonts w:cs="Traditional Arabic" w:hint="cs"/>
          <w:b/>
          <w:bCs/>
          <w:sz w:val="36"/>
          <w:szCs w:val="36"/>
          <w:rtl/>
        </w:rPr>
        <w:t>ما من نبي إلا وقد أوتي من الآيات ما امن على مثله البشر وإنما كان الذي أوتيته وحيا أوحاه الله إلي فأرجو أن أكون أكثرهم تابعا يوم القيامة</w:t>
      </w:r>
      <w:r>
        <w:rPr>
          <w:rFonts w:cs="Traditional Arabic" w:hint="cs"/>
          <w:sz w:val="36"/>
          <w:szCs w:val="36"/>
          <w:rtl/>
        </w:rPr>
        <w:t xml:space="preserve"> )</w:t>
      </w:r>
      <w:r w:rsidR="00694A9B">
        <w:rPr>
          <w:rFonts w:cs="Traditional Arabic" w:hint="cs"/>
          <w:sz w:val="36"/>
          <w:szCs w:val="36"/>
          <w:rtl/>
        </w:rPr>
        <w:t>)</w:t>
      </w:r>
      <w:r>
        <w:rPr>
          <w:rFonts w:cs="Traditional Arabic" w:hint="cs"/>
          <w:sz w:val="36"/>
          <w:szCs w:val="36"/>
          <w:rtl/>
        </w:rPr>
        <w:t xml:space="preserve">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7"/>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رضا أن آية الوحي القرآني من أعظم الآيات وأجله</w:t>
      </w:r>
      <w:r w:rsidR="001A4449">
        <w:rPr>
          <w:rFonts w:cs="Traditional Arabic" w:hint="cs"/>
          <w:sz w:val="36"/>
          <w:szCs w:val="36"/>
          <w:rtl/>
        </w:rPr>
        <w:t>ا حيث إن الله قد تحدى البشر بأن</w:t>
      </w:r>
      <w:r>
        <w:rPr>
          <w:rFonts w:cs="Traditional Arabic" w:hint="cs"/>
          <w:sz w:val="36"/>
          <w:szCs w:val="36"/>
          <w:rtl/>
        </w:rPr>
        <w:t xml:space="preserve"> يأتوا بمثله</w:t>
      </w:r>
      <w:r w:rsidR="001A4449">
        <w:rPr>
          <w:rFonts w:cs="Traditional Arabic" w:hint="cs"/>
          <w:sz w:val="36"/>
          <w:szCs w:val="36"/>
          <w:rtl/>
        </w:rPr>
        <w:t>,</w:t>
      </w:r>
      <w:r>
        <w:rPr>
          <w:rFonts w:cs="Traditional Arabic" w:hint="cs"/>
          <w:sz w:val="36"/>
          <w:szCs w:val="36"/>
          <w:rtl/>
        </w:rPr>
        <w:t xml:space="preserve"> يقول الشيخ رشيد</w:t>
      </w:r>
      <w:r w:rsidR="001A4449">
        <w:rPr>
          <w:rFonts w:cs="Traditional Arabic" w:hint="cs"/>
          <w:sz w:val="36"/>
          <w:szCs w:val="36"/>
          <w:rtl/>
        </w:rPr>
        <w:t>:</w:t>
      </w:r>
      <w:r>
        <w:rPr>
          <w:rFonts w:cs="Traditional Arabic" w:hint="cs"/>
          <w:sz w:val="36"/>
          <w:szCs w:val="36"/>
          <w:rtl/>
        </w:rPr>
        <w:t>( إن الآية الكبرى لخاتم الرسل صلى الله عليه وسلم على نبوته هي القرآن</w:t>
      </w:r>
      <w:r w:rsidR="001A4449">
        <w:rPr>
          <w:rFonts w:cs="Traditional Arabic" w:hint="cs"/>
          <w:sz w:val="36"/>
          <w:szCs w:val="36"/>
          <w:rtl/>
        </w:rPr>
        <w:t>,</w:t>
      </w:r>
      <w:r>
        <w:rPr>
          <w:rFonts w:cs="Traditional Arabic" w:hint="cs"/>
          <w:sz w:val="36"/>
          <w:szCs w:val="36"/>
          <w:rtl/>
        </w:rPr>
        <w:t xml:space="preserve"> وإنها لآية مشتملة على آيات كثيرة</w:t>
      </w:r>
      <w:r w:rsidR="001A4449">
        <w:rPr>
          <w:rFonts w:cs="Traditional Arabic" w:hint="cs"/>
          <w:sz w:val="36"/>
          <w:szCs w:val="36"/>
          <w:rtl/>
        </w:rPr>
        <w:t>,</w:t>
      </w:r>
      <w:r>
        <w:rPr>
          <w:rFonts w:cs="Traditional Arabic" w:hint="cs"/>
          <w:sz w:val="36"/>
          <w:szCs w:val="36"/>
          <w:rtl/>
        </w:rPr>
        <w:t xml:space="preserve"> وقد احتج عليهم به وتحداهم بسورة من مثله فعجزوا واحتج عليهم أيضا ببعض ما اشتمل عليه من الآيات كأخبار الغيب... فالقرآن في جملته آية علمية</w:t>
      </w:r>
      <w:r w:rsidR="001A4449">
        <w:rPr>
          <w:rFonts w:cs="Traditional Arabic" w:hint="cs"/>
          <w:sz w:val="36"/>
          <w:szCs w:val="36"/>
          <w:rtl/>
        </w:rPr>
        <w:t>,</w:t>
      </w:r>
      <w:r>
        <w:rPr>
          <w:rFonts w:cs="Traditional Arabic" w:hint="cs"/>
          <w:sz w:val="36"/>
          <w:szCs w:val="36"/>
          <w:rtl/>
        </w:rPr>
        <w:t xml:space="preserve"> وفي تفصيله آيات كثيرة عقلية وكونية</w:t>
      </w:r>
      <w:r w:rsidR="001A4449">
        <w:rPr>
          <w:rFonts w:cs="Traditional Arabic" w:hint="cs"/>
          <w:sz w:val="36"/>
          <w:szCs w:val="36"/>
          <w:rtl/>
        </w:rPr>
        <w:t>,</w:t>
      </w:r>
      <w:r>
        <w:rPr>
          <w:rFonts w:cs="Traditional Arabic" w:hint="cs"/>
          <w:sz w:val="36"/>
          <w:szCs w:val="36"/>
          <w:rtl/>
        </w:rPr>
        <w:t xml:space="preserve"> وهي </w:t>
      </w:r>
      <w:r>
        <w:rPr>
          <w:rFonts w:cs="Traditional Arabic" w:hint="cs"/>
          <w:sz w:val="36"/>
          <w:szCs w:val="36"/>
          <w:rtl/>
        </w:rPr>
        <w:lastRenderedPageBreak/>
        <w:t>دائمات لا تزول كما زالت الآيات الكونية</w:t>
      </w:r>
      <w:r w:rsidR="00A71C4E">
        <w:rPr>
          <w:rFonts w:cs="Traditional Arabic" w:hint="cs"/>
          <w:sz w:val="36"/>
          <w:szCs w:val="36"/>
          <w:rtl/>
        </w:rPr>
        <w:t>,</w:t>
      </w:r>
      <w:r>
        <w:rPr>
          <w:rFonts w:cs="Traditional Arabic" w:hint="cs"/>
          <w:sz w:val="36"/>
          <w:szCs w:val="36"/>
          <w:rtl/>
        </w:rPr>
        <w:t xml:space="preserve"> كعصا موسى مثلا </w:t>
      </w:r>
      <w:r w:rsidR="0022085C">
        <w:rPr>
          <w:rFonts w:cs="Traditional Arabic" w:hint="cs"/>
          <w:sz w:val="36"/>
          <w:szCs w:val="36"/>
          <w:rtl/>
        </w:rPr>
        <w:t>،</w:t>
      </w:r>
      <w:r>
        <w:rPr>
          <w:rFonts w:cs="Traditional Arabic" w:hint="cs"/>
          <w:sz w:val="36"/>
          <w:szCs w:val="36"/>
          <w:rtl/>
        </w:rPr>
        <w:t xml:space="preserve"> عامة لا تختص ببعض من كان في عصر الرسول</w:t>
      </w:r>
      <w:r w:rsidR="00A71C4E">
        <w:rPr>
          <w:rFonts w:cs="Traditional Arabic" w:hint="cs"/>
          <w:sz w:val="36"/>
          <w:szCs w:val="36"/>
          <w:rtl/>
        </w:rPr>
        <w:t>,</w:t>
      </w:r>
      <w:r>
        <w:rPr>
          <w:rFonts w:cs="Traditional Arabic" w:hint="cs"/>
          <w:sz w:val="36"/>
          <w:szCs w:val="36"/>
          <w:rtl/>
        </w:rPr>
        <w:t xml:space="preserve"> كما كانت آية موسى الكبرى خاصة بمن رآها في عصره</w:t>
      </w:r>
      <w:r w:rsidR="00A71C4E">
        <w:rPr>
          <w:rFonts w:cs="Traditional Arabic" w:hint="cs"/>
          <w:sz w:val="36"/>
          <w:szCs w:val="36"/>
          <w:rtl/>
        </w:rPr>
        <w:t>,</w:t>
      </w:r>
      <w:r>
        <w:rPr>
          <w:rFonts w:cs="Traditional Arabic" w:hint="cs"/>
          <w:sz w:val="36"/>
          <w:szCs w:val="36"/>
          <w:rtl/>
        </w:rPr>
        <w:t xml:space="preserve"> وهي أدل على الرسالة من الآيات الكونية</w:t>
      </w:r>
      <w:r w:rsidR="00A71C4E">
        <w:rPr>
          <w:rFonts w:cs="Traditional Arabic" w:hint="cs"/>
          <w:sz w:val="36"/>
          <w:szCs w:val="36"/>
          <w:rtl/>
        </w:rPr>
        <w:t>,</w:t>
      </w:r>
      <w:r>
        <w:rPr>
          <w:rFonts w:cs="Traditional Arabic" w:hint="cs"/>
          <w:sz w:val="36"/>
          <w:szCs w:val="36"/>
          <w:rtl/>
        </w:rPr>
        <w:t xml:space="preserve"> لأن موضوع الرسالة علمي فهو علم موحى به غير مكسوب يقصد به هداية الخلق إلى الحق</w:t>
      </w:r>
      <w:r w:rsidR="00A71C4E">
        <w:rPr>
          <w:rFonts w:cs="Traditional Arabic" w:hint="cs"/>
          <w:sz w:val="36"/>
          <w:szCs w:val="36"/>
          <w:rtl/>
        </w:rPr>
        <w:t>,</w:t>
      </w:r>
      <w:r>
        <w:rPr>
          <w:rFonts w:cs="Traditional Arabic" w:hint="cs"/>
          <w:sz w:val="36"/>
          <w:szCs w:val="36"/>
          <w:rtl/>
        </w:rPr>
        <w:t xml:space="preserve"> فظهور أعلى هداية على لسان أمي كان هو وقومه أبعد الناس عن كل علم بعبارة أعجزت ببلاغتها قومه</w:t>
      </w:r>
      <w:r w:rsidR="00A71C4E">
        <w:rPr>
          <w:rFonts w:cs="Traditional Arabic" w:hint="cs"/>
          <w:sz w:val="36"/>
          <w:szCs w:val="36"/>
          <w:rtl/>
        </w:rPr>
        <w:t>,</w:t>
      </w:r>
      <w:r>
        <w:rPr>
          <w:rFonts w:cs="Traditional Arabic" w:hint="cs"/>
          <w:sz w:val="36"/>
          <w:szCs w:val="36"/>
          <w:rtl/>
        </w:rPr>
        <w:t xml:space="preserve"> كما أعجزت غيرهم على أنه لم يكن معدودا من قبل من بلغائهم أدل على كون ذلك موحى به من الله تعالى من عصا موسى</w:t>
      </w:r>
      <w:r w:rsidR="00A71C4E">
        <w:rPr>
          <w:rFonts w:cs="Traditional Arabic" w:hint="cs"/>
          <w:sz w:val="36"/>
          <w:szCs w:val="36"/>
          <w:rtl/>
        </w:rPr>
        <w:t>,</w:t>
      </w:r>
      <w:r>
        <w:rPr>
          <w:rFonts w:cs="Traditional Arabic" w:hint="cs"/>
          <w:sz w:val="36"/>
          <w:szCs w:val="36"/>
          <w:rtl/>
        </w:rPr>
        <w:t xml:space="preserve"> على كون ما جاء من التوراة موحى به منه تعالى</w:t>
      </w:r>
      <w:r w:rsidR="00A71C4E">
        <w:rPr>
          <w:rFonts w:cs="Traditional Arabic" w:hint="cs"/>
          <w:sz w:val="36"/>
          <w:szCs w:val="36"/>
          <w:rtl/>
        </w:rPr>
        <w:t>,</w:t>
      </w:r>
      <w:r>
        <w:rPr>
          <w:rFonts w:cs="Traditional Arabic" w:hint="cs"/>
          <w:sz w:val="36"/>
          <w:szCs w:val="36"/>
          <w:rtl/>
        </w:rPr>
        <w:t xml:space="preserve"> وهي غير معجزة في نفسها</w:t>
      </w:r>
      <w:r w:rsidR="00A71C4E">
        <w:rPr>
          <w:rFonts w:cs="Traditional Arabic" w:hint="cs"/>
          <w:sz w:val="36"/>
          <w:szCs w:val="36"/>
          <w:rtl/>
        </w:rPr>
        <w:t>,</w:t>
      </w:r>
      <w:r>
        <w:rPr>
          <w:rFonts w:cs="Traditional Arabic" w:hint="cs"/>
          <w:sz w:val="36"/>
          <w:szCs w:val="36"/>
          <w:rtl/>
        </w:rPr>
        <w:t xml:space="preserve"> وقد نشأ من جاء بها في دار ملك أربى على سائر ممالك الأرض بالعلوم والشرائع</w:t>
      </w:r>
      <w:r w:rsidR="00A71C4E">
        <w:rPr>
          <w:rFonts w:cs="Traditional Arabic" w:hint="cs"/>
          <w:sz w:val="36"/>
          <w:szCs w:val="36"/>
          <w:rtl/>
        </w:rPr>
        <w:t>,</w:t>
      </w:r>
      <w:r>
        <w:rPr>
          <w:rFonts w:cs="Traditional Arabic" w:hint="cs"/>
          <w:sz w:val="36"/>
          <w:szCs w:val="36"/>
          <w:rtl/>
        </w:rPr>
        <w:t xml:space="preserve"> فالآية العلمية القطعية لا يمكن المراء فيها كالمراء في الآية الكونية التي هي أمر غريب غير معتاد...)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8"/>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ويقول في موضع آخر مؤكدا نفس المعنى</w:t>
      </w:r>
      <w:r w:rsidR="00A71C4E">
        <w:rPr>
          <w:rFonts w:cs="Traditional Arabic" w:hint="cs"/>
          <w:sz w:val="36"/>
          <w:szCs w:val="36"/>
          <w:rtl/>
        </w:rPr>
        <w:t>:</w:t>
      </w:r>
      <w:r>
        <w:rPr>
          <w:rFonts w:cs="Traditional Arabic" w:hint="cs"/>
          <w:sz w:val="36"/>
          <w:szCs w:val="36"/>
          <w:rtl/>
        </w:rPr>
        <w:t xml:space="preserve"> (فإنزاله مشتملا على الحكم التفصيلي للعقائد والشرائع وغيرها على لسان رجل منكم أمي مثله</w:t>
      </w:r>
      <w:r w:rsidR="00A71C4E">
        <w:rPr>
          <w:rFonts w:cs="Traditional Arabic" w:hint="cs"/>
          <w:sz w:val="36"/>
          <w:szCs w:val="36"/>
          <w:rtl/>
        </w:rPr>
        <w:t>,</w:t>
      </w:r>
      <w:r>
        <w:rPr>
          <w:rFonts w:cs="Traditional Arabic" w:hint="cs"/>
          <w:sz w:val="36"/>
          <w:szCs w:val="36"/>
          <w:rtl/>
        </w:rPr>
        <w:t xml:space="preserve"> هو أكبر دليل وأوضح آية على أنه من عند الله تعالى لا من عنده هو</w:t>
      </w:r>
      <w:r w:rsidR="00A71C4E">
        <w:rPr>
          <w:rFonts w:cs="Traditional Arabic" w:hint="cs"/>
          <w:sz w:val="36"/>
          <w:szCs w:val="36"/>
          <w:rtl/>
        </w:rPr>
        <w:t>, كما قال بأمر الله في آية أخرى: {فقد لبثت فيكم عمرا كمن قبله}</w:t>
      </w:r>
      <w:r>
        <w:rPr>
          <w:rFonts w:cs="Traditional Arabic" w:hint="cs"/>
          <w:sz w:val="36"/>
          <w:szCs w:val="36"/>
          <w:rtl/>
        </w:rPr>
        <w:t xml:space="preserve">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49"/>
      </w:r>
      <w:r w:rsidRPr="00337CF3">
        <w:rPr>
          <w:rFonts w:ascii="Lotus Linotype" w:hAnsi="Lotus Linotype" w:cs="Traditional Arabic"/>
          <w:sz w:val="36"/>
          <w:szCs w:val="36"/>
          <w:vertAlign w:val="superscript"/>
          <w:rtl/>
        </w:rPr>
        <w:t>)</w:t>
      </w:r>
      <w:r>
        <w:rPr>
          <w:rFonts w:cs="Traditional Arabic" w:hint="cs"/>
          <w:sz w:val="36"/>
          <w:szCs w:val="36"/>
          <w:rtl/>
        </w:rPr>
        <w:t xml:space="preserve">جاوز الأربعين من السنين ولم يصدر عنه فيه شيء من مثله في علومه ولا في إخباره بالغيب ولا في أسلوبه ولا في فصاحته وبلاغته "أفلا تعقلون" أن مثل هذا لا يكون إلا بوحي من العلوم الحكيم ) </w:t>
      </w:r>
      <w:r w:rsidRPr="00337CF3">
        <w:rPr>
          <w:rFonts w:ascii="Lotus Linotype" w:hAnsi="Lotus Linotype" w:cs="Traditional Arabic"/>
          <w:sz w:val="36"/>
          <w:szCs w:val="36"/>
          <w:vertAlign w:val="superscript"/>
          <w:rtl/>
        </w:rPr>
        <w:t>(</w:t>
      </w:r>
      <w:r w:rsidRPr="00337CF3">
        <w:rPr>
          <w:rStyle w:val="a4"/>
          <w:rFonts w:ascii="Lotus Linotype" w:hAnsi="Lotus Linotype" w:cs="Traditional Arabic"/>
          <w:sz w:val="36"/>
          <w:szCs w:val="36"/>
          <w:rtl/>
        </w:rPr>
        <w:footnoteReference w:id="1050"/>
      </w:r>
      <w:r w:rsidRPr="00337CF3">
        <w:rPr>
          <w:rFonts w:ascii="Lotus Linotype" w:hAnsi="Lotus Linotype" w:cs="Traditional Arabic"/>
          <w:sz w:val="36"/>
          <w:szCs w:val="36"/>
          <w:vertAlign w:val="superscript"/>
          <w:rtl/>
        </w:rPr>
        <w:t>)</w:t>
      </w:r>
      <w:r w:rsidRPr="00337CF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4E547F">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cs="Traditional Arabic" w:hint="cs"/>
          <w:sz w:val="36"/>
          <w:szCs w:val="36"/>
          <w:rtl/>
        </w:rPr>
        <w:t>ويتحدث الشيخ رشيد عن الإعجاز القرآني القائم على التحدي بأن يؤتى بمثله فيقول</w:t>
      </w:r>
      <w:r w:rsidR="00A71C4E">
        <w:rPr>
          <w:rFonts w:cs="Traditional Arabic" w:hint="cs"/>
          <w:sz w:val="36"/>
          <w:szCs w:val="36"/>
          <w:rtl/>
        </w:rPr>
        <w:t>:</w:t>
      </w:r>
      <w:r>
        <w:rPr>
          <w:rFonts w:cs="Traditional Arabic" w:hint="cs"/>
          <w:sz w:val="36"/>
          <w:szCs w:val="36"/>
          <w:rtl/>
        </w:rPr>
        <w:t>(</w:t>
      </w:r>
      <w:r>
        <w:rPr>
          <w:rFonts w:ascii="Simplified Arabic" w:hAnsi="AGA Arabesque" w:cs="Traditional Arabic" w:hint="cs"/>
          <w:color w:val="000000"/>
          <w:sz w:val="36"/>
          <w:szCs w:val="36"/>
          <w:rtl/>
        </w:rPr>
        <w:t>وقد تحدى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محمد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رسول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النبي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العربي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العرب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بإعجازه</w:t>
      </w:r>
      <w:r w:rsidR="00A71C4E">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وحكى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 ربه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القطع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بعجزهم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الإتيان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بسورة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مثله</w:t>
      </w:r>
      <w:r w:rsidR="00A71C4E">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فظهر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شدة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حرص بلغائهم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إبطال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دعوته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واجتثاث</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نبتته،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ونقل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جميع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المسلمين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هذا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التحدي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إلى جميع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فظهر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أيضًا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وقد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نقل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بعض</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أهل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التصانيف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بعض الموصوفين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بالبلاغة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القول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lastRenderedPageBreak/>
        <w:t>تصدوا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لمعارضة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بلاغته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ومحاكاته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 فصاحته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هدايته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ولكنهم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ضعف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رواية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الناقلين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يأتوا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بشيء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تقر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به أعين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الملاحدة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والزنادقة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فيحفظوه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ويحتجوا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لإلحادهم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 xml:space="preserve">وزندقتهم) </w:t>
      </w:r>
      <w:r w:rsidRPr="00337CF3">
        <w:rPr>
          <w:rFonts w:ascii="Lotus Linotype" w:hAnsi="Lotus Linotype" w:cs="Traditional Arabic"/>
          <w:color w:val="000000"/>
          <w:sz w:val="36"/>
          <w:szCs w:val="36"/>
          <w:vertAlign w:val="superscript"/>
          <w:rtl/>
        </w:rPr>
        <w:t>(</w:t>
      </w:r>
      <w:r w:rsidRPr="00337CF3">
        <w:rPr>
          <w:rStyle w:val="a4"/>
          <w:rFonts w:ascii="Lotus Linotype" w:hAnsi="Lotus Linotype" w:cs="Traditional Arabic"/>
          <w:color w:val="000000"/>
          <w:sz w:val="36"/>
          <w:szCs w:val="36"/>
          <w:rtl/>
        </w:rPr>
        <w:footnoteReference w:id="1051"/>
      </w:r>
      <w:r w:rsidRPr="00337CF3">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262940" w:rsidRDefault="00262940" w:rsidP="004E547F">
      <w:pPr>
        <w:spacing w:before="120" w:line="560" w:lineRule="exact"/>
        <w:ind w:firstLine="567"/>
        <w:jc w:val="lowKashida"/>
        <w:rPr>
          <w:rFonts w:cs="Traditional Arabic"/>
          <w:sz w:val="36"/>
          <w:szCs w:val="36"/>
          <w:rtl/>
        </w:rPr>
      </w:pPr>
      <w:r>
        <w:rPr>
          <w:rFonts w:cs="Traditional Arabic" w:hint="cs"/>
          <w:sz w:val="36"/>
          <w:szCs w:val="36"/>
          <w:rtl/>
        </w:rPr>
        <w:t xml:space="preserve">وقد تحدث الشيخ رشيد رضا عن أوجه الإعجاز القرآني بالتفصيل أذكرها  هنا إجمالا </w:t>
      </w:r>
      <w:r w:rsidR="004E547F">
        <w:rPr>
          <w:rFonts w:cs="Traditional Arabic" w:hint="cs"/>
          <w:sz w:val="36"/>
          <w:szCs w:val="36"/>
          <w:rtl/>
        </w:rPr>
        <w:t>-</w:t>
      </w:r>
      <w:r>
        <w:rPr>
          <w:rFonts w:cs="Traditional Arabic" w:hint="cs"/>
          <w:sz w:val="36"/>
          <w:szCs w:val="36"/>
          <w:rtl/>
        </w:rPr>
        <w:t xml:space="preserve"> لما سبق الإشارة إليها </w:t>
      </w:r>
      <w:r w:rsidR="004E547F">
        <w:rPr>
          <w:rFonts w:cs="Traditional Arabic" w:hint="cs"/>
          <w:sz w:val="36"/>
          <w:szCs w:val="36"/>
          <w:rtl/>
        </w:rPr>
        <w:t>-</w:t>
      </w:r>
      <w:r>
        <w:rPr>
          <w:rFonts w:cs="Traditional Arabic" w:hint="cs"/>
          <w:sz w:val="36"/>
          <w:szCs w:val="36"/>
          <w:rtl/>
        </w:rPr>
        <w:t xml:space="preserve"> وهي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 – تأثيره في النفوس </w:t>
      </w:r>
      <w:r w:rsidR="004E547F">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ب – الإعجاز الكائن في أسلوبه ونظمه</w:t>
      </w:r>
      <w:r w:rsidR="004E547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ج – إعجازه ببلاغته </w:t>
      </w:r>
      <w:r w:rsidR="004E547F">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د – إخباره عن المغيبات</w:t>
      </w:r>
      <w:r w:rsidR="004E547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هـ - سلامته من الاختلاف</w:t>
      </w:r>
      <w:r w:rsidR="004E547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 – سمو علومه وتشريعاته </w:t>
      </w:r>
      <w:r w:rsidR="004E547F">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ز – عجز الزمان عن إبطال شيء منه</w:t>
      </w:r>
      <w:r w:rsidR="004E547F">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ح – الإعجاز العلمي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2"/>
      </w:r>
      <w:r w:rsidRPr="00A44343">
        <w:rPr>
          <w:rFonts w:ascii="Lotus Linotype" w:hAnsi="Lotus Linotype" w:cs="Traditional Arabic"/>
          <w:sz w:val="36"/>
          <w:szCs w:val="36"/>
          <w:vertAlign w:val="superscript"/>
          <w:rtl/>
        </w:rPr>
        <w:t>)</w:t>
      </w:r>
      <w:r w:rsidRPr="00A4434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4E547F">
      <w:pPr>
        <w:spacing w:before="120" w:line="560" w:lineRule="exact"/>
        <w:ind w:firstLine="567"/>
        <w:jc w:val="lowKashida"/>
        <w:rPr>
          <w:rFonts w:cs="Traditional Arabic"/>
          <w:sz w:val="36"/>
          <w:szCs w:val="36"/>
          <w:rtl/>
        </w:rPr>
      </w:pPr>
      <w:r>
        <w:rPr>
          <w:rFonts w:cs="Traditional Arabic" w:hint="cs"/>
          <w:sz w:val="36"/>
          <w:szCs w:val="36"/>
          <w:rtl/>
        </w:rPr>
        <w:t xml:space="preserve">وأختم هذا المطلب بهذه الآية الكريمة </w:t>
      </w:r>
      <w:r w:rsidR="004E547F">
        <w:rPr>
          <w:rFonts w:ascii="QCF_BSML" w:hAnsi="QCF_BSML" w:cs="QCF_BSML"/>
          <w:color w:val="000000"/>
          <w:sz w:val="32"/>
          <w:szCs w:val="32"/>
          <w:rtl/>
        </w:rPr>
        <w:t>ﮋ</w:t>
      </w:r>
      <w:r w:rsidR="004E547F">
        <w:rPr>
          <w:rFonts w:ascii="QCF_BSML" w:hAnsi="QCF_BSML" w:cs="QCF_BSML"/>
          <w:color w:val="000000"/>
          <w:sz w:val="2"/>
          <w:szCs w:val="2"/>
          <w:rtl/>
        </w:rPr>
        <w:t xml:space="preserve"> </w:t>
      </w:r>
      <w:r w:rsidR="004E547F">
        <w:rPr>
          <w:rFonts w:ascii="QCF_P291" w:hAnsi="QCF_P291" w:cs="QCF_P291"/>
          <w:b/>
          <w:bCs/>
          <w:color w:val="000000"/>
          <w:sz w:val="32"/>
          <w:szCs w:val="32"/>
          <w:rtl/>
        </w:rPr>
        <w:t>ﭜ</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ﭝ</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ﭞ</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ﭟ</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ﭠ</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ﭡ</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ﭢ</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ﭣ</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ﭤ</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ﭥ</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ﭦ</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ﭧ</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ﭨ</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ﭩ</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ﭪ</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ﭫ</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ﭬ</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ﭭ</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ﭮ</w:t>
      </w:r>
      <w:r w:rsidR="004E547F">
        <w:rPr>
          <w:rFonts w:ascii="QCF_P291" w:hAnsi="QCF_P291" w:cs="QCF_P291"/>
          <w:b/>
          <w:bCs/>
          <w:color w:val="000000"/>
          <w:sz w:val="2"/>
          <w:szCs w:val="2"/>
          <w:rtl/>
        </w:rPr>
        <w:t xml:space="preserve"> </w:t>
      </w:r>
      <w:r w:rsidR="004E547F">
        <w:rPr>
          <w:rFonts w:ascii="QCF_BSML" w:hAnsi="QCF_BSML" w:cs="QCF_BSML"/>
          <w:color w:val="000000"/>
          <w:sz w:val="32"/>
          <w:szCs w:val="32"/>
          <w:rtl/>
        </w:rPr>
        <w:t>ﮊ</w:t>
      </w:r>
      <w:r w:rsidR="004E547F">
        <w:rPr>
          <w:rFonts w:ascii="Arial" w:hAnsi="Arial" w:cs="Arial"/>
          <w:color w:val="000000"/>
          <w:sz w:val="2"/>
          <w:szCs w:val="2"/>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3"/>
      </w:r>
      <w:r w:rsidRPr="00A44343">
        <w:rPr>
          <w:rFonts w:ascii="Lotus Linotype" w:hAnsi="Lotus Linotype" w:cs="Traditional Arabic"/>
          <w:sz w:val="36"/>
          <w:szCs w:val="36"/>
          <w:vertAlign w:val="superscript"/>
          <w:rtl/>
        </w:rPr>
        <w:t>)</w:t>
      </w:r>
      <w:r w:rsidR="004E547F">
        <w:rPr>
          <w:rFonts w:cs="Traditional Arabic" w:hint="cs"/>
          <w:sz w:val="36"/>
          <w:szCs w:val="36"/>
          <w:rtl/>
        </w:rPr>
        <w:t xml:space="preserve"> </w:t>
      </w:r>
      <w:r>
        <w:rPr>
          <w:rFonts w:cs="Traditional Arabic" w:hint="cs"/>
          <w:sz w:val="36"/>
          <w:szCs w:val="36"/>
          <w:rtl/>
        </w:rPr>
        <w:t xml:space="preserve">والواقع والتاريخ خير شاهد على ذلك </w:t>
      </w:r>
      <w:r w:rsidR="004E547F">
        <w:rPr>
          <w:rFonts w:cs="Traditional Arabic" w:hint="cs"/>
          <w:sz w:val="36"/>
          <w:szCs w:val="36"/>
          <w:rtl/>
        </w:rPr>
        <w:t>.</w:t>
      </w:r>
    </w:p>
    <w:p w:rsidR="00262940" w:rsidRPr="004E547F" w:rsidRDefault="00262940" w:rsidP="004E547F">
      <w:pPr>
        <w:spacing w:before="120" w:line="560" w:lineRule="exact"/>
        <w:ind w:firstLine="567"/>
        <w:jc w:val="lowKashida"/>
        <w:rPr>
          <w:rFonts w:cs="Traditional Arabic"/>
          <w:b/>
          <w:bCs/>
          <w:sz w:val="36"/>
          <w:szCs w:val="36"/>
          <w:rtl/>
        </w:rPr>
      </w:pPr>
      <w:r>
        <w:rPr>
          <w:sz w:val="32"/>
          <w:rtl/>
        </w:rPr>
        <w:br w:type="page"/>
      </w:r>
      <w:r w:rsidRPr="004E547F">
        <w:rPr>
          <w:rFonts w:cs="Traditional Arabic" w:hint="cs"/>
          <w:b/>
          <w:bCs/>
          <w:sz w:val="36"/>
          <w:szCs w:val="36"/>
          <w:rtl/>
        </w:rPr>
        <w:lastRenderedPageBreak/>
        <w:t>المسألة الثانية :</w:t>
      </w:r>
      <w:r w:rsidR="004E547F" w:rsidRPr="004E547F">
        <w:rPr>
          <w:rFonts w:cs="Traditional Arabic" w:hint="cs"/>
          <w:b/>
          <w:bCs/>
          <w:sz w:val="36"/>
          <w:szCs w:val="36"/>
          <w:rtl/>
        </w:rPr>
        <w:t xml:space="preserve"> </w:t>
      </w:r>
      <w:r w:rsidRPr="004E547F">
        <w:rPr>
          <w:rFonts w:cs="Traditional Arabic" w:hint="cs"/>
          <w:b/>
          <w:bCs/>
          <w:sz w:val="36"/>
          <w:szCs w:val="36"/>
          <w:rtl/>
        </w:rPr>
        <w:t>الشهادة</w:t>
      </w:r>
      <w:r w:rsidR="00083FFE">
        <w:rPr>
          <w:rFonts w:cs="Traditional Arabic" w:hint="cs"/>
          <w:b/>
          <w:bCs/>
          <w:sz w:val="36"/>
          <w:szCs w:val="36"/>
          <w:rtl/>
        </w:rPr>
        <w:t>.</w:t>
      </w:r>
    </w:p>
    <w:p w:rsidR="00262940" w:rsidRDefault="00262940" w:rsidP="004E547F">
      <w:pPr>
        <w:spacing w:before="120" w:line="560" w:lineRule="exact"/>
        <w:ind w:firstLine="567"/>
        <w:jc w:val="lowKashida"/>
        <w:rPr>
          <w:rFonts w:cs="Traditional Arabic"/>
          <w:sz w:val="36"/>
          <w:szCs w:val="36"/>
          <w:rtl/>
        </w:rPr>
      </w:pPr>
      <w:r>
        <w:rPr>
          <w:rFonts w:cs="Traditional Arabic" w:hint="cs"/>
          <w:sz w:val="36"/>
          <w:szCs w:val="36"/>
          <w:rtl/>
        </w:rPr>
        <w:t xml:space="preserve">بين الشيخ رشيد رضا أن الشهادة للنبي صلى الله عليه وسلم بالوحي والنبوة دليل على صدق نبوته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4"/>
      </w:r>
      <w:r w:rsidRPr="00A44343">
        <w:rPr>
          <w:rFonts w:ascii="Lotus Linotype" w:hAnsi="Lotus Linotype" w:cs="Traditional Arabic"/>
          <w:sz w:val="36"/>
          <w:szCs w:val="36"/>
          <w:vertAlign w:val="superscript"/>
          <w:rtl/>
        </w:rPr>
        <w:t>)</w:t>
      </w:r>
      <w:r>
        <w:rPr>
          <w:rFonts w:cs="Traditional Arabic" w:hint="cs"/>
          <w:sz w:val="36"/>
          <w:szCs w:val="36"/>
          <w:rtl/>
        </w:rPr>
        <w:t xml:space="preserve"> </w:t>
      </w:r>
      <w:r w:rsidR="00B326E9">
        <w:rPr>
          <w:rFonts w:cs="Traditional Arabic" w:hint="cs"/>
          <w:sz w:val="36"/>
          <w:szCs w:val="36"/>
          <w:rtl/>
        </w:rPr>
        <w:t>,</w:t>
      </w:r>
      <w:r>
        <w:rPr>
          <w:rFonts w:cs="Traditional Arabic" w:hint="cs"/>
          <w:sz w:val="36"/>
          <w:szCs w:val="36"/>
          <w:rtl/>
        </w:rPr>
        <w:t>وهذا الدليل قد جاء به الشرع</w:t>
      </w:r>
      <w:r w:rsidR="00B326E9">
        <w:rPr>
          <w:rFonts w:cs="Traditional Arabic" w:hint="cs"/>
          <w:sz w:val="36"/>
          <w:szCs w:val="36"/>
          <w:rtl/>
        </w:rPr>
        <w:t>,</w:t>
      </w:r>
      <w:r>
        <w:rPr>
          <w:rFonts w:cs="Traditional Arabic" w:hint="cs"/>
          <w:sz w:val="36"/>
          <w:szCs w:val="36"/>
          <w:rtl/>
        </w:rPr>
        <w:t xml:space="preserve"> وأيده العقل</w:t>
      </w:r>
      <w:r w:rsidR="00B326E9">
        <w:rPr>
          <w:rFonts w:cs="Traditional Arabic" w:hint="cs"/>
          <w:sz w:val="36"/>
          <w:szCs w:val="36"/>
          <w:rtl/>
        </w:rPr>
        <w:t>,</w:t>
      </w:r>
      <w:r>
        <w:rPr>
          <w:rFonts w:cs="Traditional Arabic" w:hint="cs"/>
          <w:sz w:val="36"/>
          <w:szCs w:val="36"/>
          <w:rtl/>
        </w:rPr>
        <w:t xml:space="preserve"> فأما الشرع فقول الله تعالى</w:t>
      </w:r>
      <w:r w:rsidR="00B326E9">
        <w:rPr>
          <w:rFonts w:cs="Traditional Arabic" w:hint="cs"/>
          <w:sz w:val="36"/>
          <w:szCs w:val="36"/>
          <w:rtl/>
        </w:rPr>
        <w:t>:</w:t>
      </w:r>
      <w:r>
        <w:rPr>
          <w:rFonts w:cs="Traditional Arabic" w:hint="cs"/>
          <w:sz w:val="36"/>
          <w:szCs w:val="36"/>
          <w:rtl/>
        </w:rPr>
        <w:t xml:space="preserve"> </w:t>
      </w:r>
      <w:r w:rsidR="004E547F">
        <w:rPr>
          <w:rFonts w:ascii="QCF_BSML" w:hAnsi="QCF_BSML" w:cs="QCF_BSML"/>
          <w:color w:val="000000"/>
          <w:sz w:val="32"/>
          <w:szCs w:val="32"/>
          <w:rtl/>
        </w:rPr>
        <w:t>ﮋ</w:t>
      </w:r>
      <w:r w:rsidR="004E547F">
        <w:rPr>
          <w:rFonts w:ascii="QCF_P104" w:hAnsi="QCF_P104" w:cs="QCF_P104"/>
          <w:b/>
          <w:bCs/>
          <w:color w:val="000000"/>
          <w:sz w:val="32"/>
          <w:szCs w:val="32"/>
          <w:rtl/>
        </w:rPr>
        <w:t>ﮏ</w:t>
      </w:r>
      <w:r w:rsidR="004E547F">
        <w:rPr>
          <w:rFonts w:ascii="QCF_P104" w:hAnsi="QCF_P104" w:cs="QCF_P104"/>
          <w:b/>
          <w:bCs/>
          <w:color w:val="000000"/>
          <w:sz w:val="2"/>
          <w:szCs w:val="2"/>
          <w:rtl/>
        </w:rPr>
        <w:t xml:space="preserve"> </w:t>
      </w:r>
      <w:r w:rsidR="004E547F">
        <w:rPr>
          <w:rFonts w:ascii="QCF_P104" w:hAnsi="QCF_P104" w:cs="QCF_P104"/>
          <w:b/>
          <w:bCs/>
          <w:color w:val="000000"/>
          <w:sz w:val="32"/>
          <w:szCs w:val="32"/>
          <w:rtl/>
        </w:rPr>
        <w:t>ﮐ</w:t>
      </w:r>
      <w:r w:rsidR="004E547F">
        <w:rPr>
          <w:rFonts w:ascii="QCF_P104" w:hAnsi="QCF_P104" w:cs="QCF_P104"/>
          <w:b/>
          <w:bCs/>
          <w:color w:val="000000"/>
          <w:sz w:val="2"/>
          <w:szCs w:val="2"/>
          <w:rtl/>
        </w:rPr>
        <w:t xml:space="preserve"> </w:t>
      </w:r>
      <w:r w:rsidR="004E547F">
        <w:rPr>
          <w:rFonts w:ascii="QCF_P104" w:hAnsi="QCF_P104" w:cs="QCF_P104"/>
          <w:b/>
          <w:bCs/>
          <w:color w:val="000000"/>
          <w:sz w:val="32"/>
          <w:szCs w:val="32"/>
          <w:rtl/>
        </w:rPr>
        <w:t>ﮑ</w:t>
      </w:r>
      <w:r w:rsidR="004E547F">
        <w:rPr>
          <w:rFonts w:ascii="QCF_P104" w:hAnsi="QCF_P104" w:cs="QCF_P104"/>
          <w:b/>
          <w:bCs/>
          <w:color w:val="000000"/>
          <w:sz w:val="2"/>
          <w:szCs w:val="2"/>
          <w:rtl/>
        </w:rPr>
        <w:t xml:space="preserve"> </w:t>
      </w:r>
      <w:r w:rsidR="004E547F">
        <w:rPr>
          <w:rFonts w:ascii="QCF_P104" w:hAnsi="QCF_P104" w:cs="QCF_P104"/>
          <w:b/>
          <w:bCs/>
          <w:color w:val="000000"/>
          <w:sz w:val="32"/>
          <w:szCs w:val="32"/>
          <w:rtl/>
        </w:rPr>
        <w:t>ﮒ</w:t>
      </w:r>
      <w:r w:rsidR="004E547F">
        <w:rPr>
          <w:rFonts w:ascii="QCF_P104" w:hAnsi="QCF_P104" w:cs="QCF_P104"/>
          <w:b/>
          <w:bCs/>
          <w:color w:val="000000"/>
          <w:sz w:val="2"/>
          <w:szCs w:val="2"/>
          <w:rtl/>
        </w:rPr>
        <w:t xml:space="preserve">  </w:t>
      </w:r>
      <w:r w:rsidR="004E547F">
        <w:rPr>
          <w:rFonts w:ascii="QCF_P104" w:hAnsi="QCF_P104" w:cs="QCF_P104"/>
          <w:b/>
          <w:bCs/>
          <w:color w:val="000000"/>
          <w:sz w:val="32"/>
          <w:szCs w:val="32"/>
          <w:rtl/>
        </w:rPr>
        <w:t>ﮓ</w:t>
      </w:r>
      <w:r w:rsidR="004E547F">
        <w:rPr>
          <w:rFonts w:ascii="QCF_P104" w:hAnsi="QCF_P104" w:cs="QCF_P104"/>
          <w:b/>
          <w:bCs/>
          <w:color w:val="000000"/>
          <w:sz w:val="2"/>
          <w:szCs w:val="2"/>
          <w:rtl/>
        </w:rPr>
        <w:t xml:space="preserve"> </w:t>
      </w:r>
      <w:r w:rsidR="004E547F">
        <w:rPr>
          <w:rFonts w:ascii="QCF_P104" w:hAnsi="QCF_P104" w:cs="QCF_P104"/>
          <w:b/>
          <w:bCs/>
          <w:color w:val="000000"/>
          <w:sz w:val="32"/>
          <w:szCs w:val="32"/>
          <w:rtl/>
        </w:rPr>
        <w:t>ﮔ</w:t>
      </w:r>
      <w:r w:rsidR="004E547F">
        <w:rPr>
          <w:rFonts w:ascii="Arial" w:hAnsi="Arial" w:cs="Arial"/>
          <w:color w:val="000000"/>
          <w:sz w:val="2"/>
          <w:szCs w:val="2"/>
          <w:rtl/>
        </w:rPr>
        <w:t xml:space="preserve"> </w:t>
      </w:r>
      <w:r w:rsidR="004E547F">
        <w:rPr>
          <w:rFonts w:ascii="QCF_BSML" w:hAnsi="QCF_BSML" w:cs="QCF_BSML"/>
          <w:color w:val="000000"/>
          <w:sz w:val="32"/>
          <w:szCs w:val="32"/>
          <w:rtl/>
        </w:rPr>
        <w:t>ﮊ</w:t>
      </w:r>
      <w:r w:rsidR="004E547F">
        <w:rPr>
          <w:rFonts w:ascii="QCF_BSML" w:hAnsi="QCF_BSML" w:cs="QCF_BSML"/>
          <w:color w:val="000000"/>
          <w:sz w:val="2"/>
          <w:szCs w:val="2"/>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5"/>
      </w:r>
      <w:r w:rsidRPr="00A44343">
        <w:rPr>
          <w:rFonts w:ascii="Lotus Linotype" w:hAnsi="Lotus Linotype" w:cs="Traditional Arabic"/>
          <w:sz w:val="36"/>
          <w:szCs w:val="36"/>
          <w:vertAlign w:val="superscript"/>
          <w:rtl/>
        </w:rPr>
        <w:t>)</w:t>
      </w:r>
      <w:r>
        <w:rPr>
          <w:rFonts w:cs="Traditional Arabic" w:hint="cs"/>
          <w:sz w:val="36"/>
          <w:szCs w:val="36"/>
          <w:rtl/>
        </w:rPr>
        <w:t xml:space="preserve"> وقوله تعالى</w:t>
      </w:r>
      <w:r w:rsidR="004E547F">
        <w:rPr>
          <w:rFonts w:cs="Traditional Arabic" w:hint="cs"/>
          <w:sz w:val="36"/>
          <w:szCs w:val="36"/>
          <w:rtl/>
        </w:rPr>
        <w:t>:</w:t>
      </w:r>
      <w:r>
        <w:rPr>
          <w:rFonts w:cs="Traditional Arabic" w:hint="cs"/>
          <w:sz w:val="36"/>
          <w:szCs w:val="36"/>
          <w:rtl/>
        </w:rPr>
        <w:t xml:space="preserve"> </w:t>
      </w:r>
      <w:r w:rsidR="004E547F">
        <w:rPr>
          <w:rFonts w:ascii="QCF_BSML" w:hAnsi="QCF_BSML" w:cs="QCF_BSML"/>
          <w:color w:val="000000"/>
          <w:sz w:val="32"/>
          <w:szCs w:val="32"/>
          <w:rtl/>
        </w:rPr>
        <w:t>ﮋ</w:t>
      </w:r>
      <w:r w:rsidR="004E547F">
        <w:rPr>
          <w:rFonts w:ascii="QCF_BSML" w:hAnsi="QCF_BSML" w:cs="QCF_BSML"/>
          <w:color w:val="000000"/>
          <w:sz w:val="2"/>
          <w:szCs w:val="2"/>
          <w:rtl/>
        </w:rPr>
        <w:t xml:space="preserve"> </w:t>
      </w:r>
      <w:r w:rsidR="004E547F">
        <w:rPr>
          <w:rFonts w:ascii="QCF_P291" w:hAnsi="QCF_P291" w:cs="QCF_P291"/>
          <w:b/>
          <w:bCs/>
          <w:color w:val="000000"/>
          <w:sz w:val="32"/>
          <w:szCs w:val="32"/>
          <w:rtl/>
        </w:rPr>
        <w:t>ﯿ</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ﰀ</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ﰁ</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ﰂ</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ﰃ</w:t>
      </w:r>
      <w:r w:rsidR="004E547F">
        <w:rPr>
          <w:rFonts w:ascii="QCF_P291" w:hAnsi="QCF_P291" w:cs="QCF_P291"/>
          <w:b/>
          <w:bCs/>
          <w:color w:val="000000"/>
          <w:sz w:val="2"/>
          <w:szCs w:val="2"/>
          <w:rtl/>
        </w:rPr>
        <w:t xml:space="preserve"> </w:t>
      </w:r>
      <w:r w:rsidR="004E547F">
        <w:rPr>
          <w:rFonts w:ascii="QCF_P291" w:hAnsi="QCF_P291" w:cs="QCF_P291"/>
          <w:b/>
          <w:bCs/>
          <w:color w:val="000000"/>
          <w:sz w:val="32"/>
          <w:szCs w:val="32"/>
          <w:rtl/>
        </w:rPr>
        <w:t>ﰄ</w:t>
      </w:r>
      <w:r w:rsidR="004E547F">
        <w:rPr>
          <w:rFonts w:ascii="Arial" w:hAnsi="Arial" w:cs="Arial"/>
          <w:color w:val="000000"/>
          <w:sz w:val="2"/>
          <w:szCs w:val="2"/>
          <w:rtl/>
        </w:rPr>
        <w:t xml:space="preserve"> </w:t>
      </w:r>
      <w:r w:rsidR="004E547F">
        <w:rPr>
          <w:rFonts w:ascii="QCF_BSML" w:hAnsi="QCF_BSML" w:cs="QCF_BSML"/>
          <w:color w:val="000000"/>
          <w:sz w:val="32"/>
          <w:szCs w:val="32"/>
          <w:rtl/>
        </w:rPr>
        <w:t>ﮊ</w:t>
      </w:r>
      <w:r>
        <w:rPr>
          <w:rFonts w:cs="Traditional Arabic" w:hint="cs"/>
          <w:sz w:val="36"/>
          <w:szCs w:val="36"/>
          <w:rtl/>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6"/>
      </w:r>
      <w:r w:rsidRPr="00A44343">
        <w:rPr>
          <w:rFonts w:ascii="Lotus Linotype" w:hAnsi="Lotus Linotype" w:cs="Traditional Arabic"/>
          <w:sz w:val="36"/>
          <w:szCs w:val="36"/>
          <w:vertAlign w:val="superscript"/>
          <w:rtl/>
        </w:rPr>
        <w:t>)</w:t>
      </w:r>
      <w:r>
        <w:rPr>
          <w:rFonts w:cs="Traditional Arabic" w:hint="cs"/>
          <w:sz w:val="36"/>
          <w:szCs w:val="36"/>
          <w:rtl/>
        </w:rPr>
        <w:t xml:space="preserve"> وأما العقل :</w:t>
      </w:r>
      <w:r w:rsidR="00B326E9">
        <w:rPr>
          <w:rFonts w:cs="Traditional Arabic" w:hint="cs"/>
          <w:sz w:val="36"/>
          <w:szCs w:val="36"/>
          <w:rtl/>
        </w:rPr>
        <w:t xml:space="preserve"> </w:t>
      </w:r>
      <w:r>
        <w:rPr>
          <w:rFonts w:cs="Traditional Arabic" w:hint="cs"/>
          <w:sz w:val="36"/>
          <w:szCs w:val="36"/>
          <w:rtl/>
        </w:rPr>
        <w:t xml:space="preserve">فإنه يقول بأن الله تعالى سميع بصير – وهذا باتفاق – </w:t>
      </w:r>
      <w:r w:rsidR="00B326E9">
        <w:rPr>
          <w:rFonts w:cs="Traditional Arabic" w:hint="cs"/>
          <w:sz w:val="36"/>
          <w:szCs w:val="36"/>
          <w:rtl/>
        </w:rPr>
        <w:t>,</w:t>
      </w:r>
      <w:r>
        <w:rPr>
          <w:rFonts w:cs="Traditional Arabic" w:hint="cs"/>
          <w:sz w:val="36"/>
          <w:szCs w:val="36"/>
          <w:rtl/>
        </w:rPr>
        <w:t>فكان يرى نبينا صلى الله عليه وسلم ويسمع دعواه التي أقام عليها ثلاثا وعشرين سنة</w:t>
      </w:r>
      <w:r w:rsidR="00B326E9">
        <w:rPr>
          <w:rFonts w:cs="Traditional Arabic" w:hint="cs"/>
          <w:sz w:val="36"/>
          <w:szCs w:val="36"/>
          <w:rtl/>
        </w:rPr>
        <w:t>,</w:t>
      </w:r>
      <w:r>
        <w:rPr>
          <w:rFonts w:cs="Traditional Arabic" w:hint="cs"/>
          <w:sz w:val="36"/>
          <w:szCs w:val="36"/>
          <w:rtl/>
        </w:rPr>
        <w:t xml:space="preserve"> فإما أنه كان يعلم أولا يعلم</w:t>
      </w:r>
      <w:r w:rsidR="00B326E9">
        <w:rPr>
          <w:rFonts w:cs="Traditional Arabic" w:hint="cs"/>
          <w:sz w:val="36"/>
          <w:szCs w:val="36"/>
          <w:rtl/>
        </w:rPr>
        <w:t>,</w:t>
      </w:r>
      <w:r>
        <w:rPr>
          <w:rFonts w:cs="Traditional Arabic" w:hint="cs"/>
          <w:sz w:val="36"/>
          <w:szCs w:val="36"/>
          <w:rtl/>
        </w:rPr>
        <w:t xml:space="preserve"> وفي الثاني نسبته تعالى إلى الجهل</w:t>
      </w:r>
      <w:r w:rsidR="00B326E9">
        <w:rPr>
          <w:rFonts w:cs="Traditional Arabic" w:hint="cs"/>
          <w:sz w:val="36"/>
          <w:szCs w:val="36"/>
          <w:rtl/>
        </w:rPr>
        <w:t>,</w:t>
      </w:r>
      <w:r>
        <w:rPr>
          <w:rFonts w:cs="Traditional Arabic" w:hint="cs"/>
          <w:sz w:val="36"/>
          <w:szCs w:val="36"/>
          <w:rtl/>
        </w:rPr>
        <w:t xml:space="preserve"> أو كان يعلم ولا يقدر على تغيير</w:t>
      </w:r>
      <w:r w:rsidR="00B326E9">
        <w:rPr>
          <w:rFonts w:cs="Traditional Arabic" w:hint="cs"/>
          <w:sz w:val="36"/>
          <w:szCs w:val="36"/>
          <w:rtl/>
        </w:rPr>
        <w:t>ه</w:t>
      </w:r>
      <w:r>
        <w:rPr>
          <w:rFonts w:cs="Traditional Arabic" w:hint="cs"/>
          <w:sz w:val="36"/>
          <w:szCs w:val="36"/>
          <w:rtl/>
        </w:rPr>
        <w:t xml:space="preserve"> وفيه نسبته تعالى إلى العجز المنافي للربوبية</w:t>
      </w:r>
      <w:r w:rsidR="00B326E9">
        <w:rPr>
          <w:rFonts w:cs="Traditional Arabic" w:hint="cs"/>
          <w:sz w:val="36"/>
          <w:szCs w:val="36"/>
          <w:rtl/>
        </w:rPr>
        <w:t>,</w:t>
      </w:r>
      <w:r>
        <w:rPr>
          <w:rFonts w:cs="Traditional Arabic" w:hint="cs"/>
          <w:sz w:val="36"/>
          <w:szCs w:val="36"/>
          <w:rtl/>
        </w:rPr>
        <w:t xml:space="preserve"> أو كان قادرا ومع ذلك أعزه ونصره – أي وهو كاذب – وفي هذا نسبته تعالى إلى الظلم والسفه الذي لا يليق بالعقلاء</w:t>
      </w:r>
      <w:r w:rsidR="00B326E9">
        <w:rPr>
          <w:rFonts w:cs="Traditional Arabic" w:hint="cs"/>
          <w:sz w:val="36"/>
          <w:szCs w:val="36"/>
          <w:rtl/>
        </w:rPr>
        <w:t>,</w:t>
      </w:r>
      <w:r>
        <w:rPr>
          <w:rFonts w:cs="Traditional Arabic" w:hint="cs"/>
          <w:sz w:val="36"/>
          <w:szCs w:val="36"/>
          <w:rtl/>
        </w:rPr>
        <w:t xml:space="preserve"> فكيف برب الأرض والسماء</w:t>
      </w:r>
      <w:r w:rsidR="00B326E9">
        <w:rPr>
          <w:rFonts w:cs="Traditional Arabic" w:hint="cs"/>
          <w:sz w:val="36"/>
          <w:szCs w:val="36"/>
          <w:rtl/>
        </w:rPr>
        <w:t>, و</w:t>
      </w:r>
      <w:r>
        <w:rPr>
          <w:rFonts w:cs="Traditional Arabic" w:hint="cs"/>
          <w:sz w:val="36"/>
          <w:szCs w:val="36"/>
          <w:rtl/>
        </w:rPr>
        <w:t xml:space="preserve">كيف </w:t>
      </w:r>
      <w:r w:rsidR="00B326E9">
        <w:rPr>
          <w:rFonts w:cs="Traditional Arabic" w:hint="cs"/>
          <w:sz w:val="36"/>
          <w:szCs w:val="36"/>
          <w:rtl/>
        </w:rPr>
        <w:t>يكون ذلك ,</w:t>
      </w:r>
      <w:r>
        <w:rPr>
          <w:rFonts w:cs="Traditional Arabic" w:hint="cs"/>
          <w:sz w:val="36"/>
          <w:szCs w:val="36"/>
          <w:rtl/>
        </w:rPr>
        <w:t>وهو يشهد بإقراره على دعوته</w:t>
      </w:r>
      <w:r w:rsidR="00B326E9">
        <w:rPr>
          <w:rFonts w:cs="Traditional Arabic" w:hint="cs"/>
          <w:sz w:val="36"/>
          <w:szCs w:val="36"/>
          <w:rtl/>
        </w:rPr>
        <w:t>,</w:t>
      </w:r>
      <w:r>
        <w:rPr>
          <w:rFonts w:cs="Traditional Arabic" w:hint="cs"/>
          <w:sz w:val="36"/>
          <w:szCs w:val="36"/>
          <w:rtl/>
        </w:rPr>
        <w:t xml:space="preserve"> ويؤيده بكلامه</w:t>
      </w:r>
      <w:r w:rsidR="00B326E9">
        <w:rPr>
          <w:rFonts w:cs="Traditional Arabic" w:hint="cs"/>
          <w:sz w:val="36"/>
          <w:szCs w:val="36"/>
          <w:rtl/>
        </w:rPr>
        <w:t>,</w:t>
      </w:r>
      <w:r>
        <w:rPr>
          <w:rFonts w:cs="Traditional Arabic" w:hint="cs"/>
          <w:sz w:val="36"/>
          <w:szCs w:val="36"/>
          <w:rtl/>
        </w:rPr>
        <w:t xml:space="preserve"> فلا بد أن يكون عالما قادرا شاهدا بالحق</w:t>
      </w:r>
      <w:r w:rsidR="00B326E9">
        <w:rPr>
          <w:rFonts w:cs="Traditional Arabic" w:hint="cs"/>
          <w:sz w:val="36"/>
          <w:szCs w:val="36"/>
          <w:rtl/>
        </w:rPr>
        <w:t>,</w:t>
      </w:r>
      <w:r>
        <w:rPr>
          <w:rFonts w:cs="Traditional Arabic" w:hint="cs"/>
          <w:sz w:val="36"/>
          <w:szCs w:val="36"/>
          <w:rtl/>
        </w:rPr>
        <w:t xml:space="preserve"> ولا بد أن يكون محمد نبيا صادقا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7"/>
      </w:r>
      <w:r w:rsidRPr="00A44343">
        <w:rPr>
          <w:rFonts w:ascii="Lotus Linotype" w:hAnsi="Lotus Linotype" w:cs="Traditional Arabic"/>
          <w:sz w:val="36"/>
          <w:szCs w:val="36"/>
          <w:vertAlign w:val="superscript"/>
          <w:rtl/>
        </w:rPr>
        <w:t>)</w:t>
      </w:r>
      <w:r w:rsidRPr="00A4434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ودليل الشهادة دليل معتمد عند أهل الكتاب على صدق المسيح عليه السلام</w:t>
      </w:r>
      <w:r w:rsidR="00B326E9">
        <w:rPr>
          <w:rFonts w:cs="Traditional Arabic" w:hint="cs"/>
          <w:sz w:val="36"/>
          <w:szCs w:val="36"/>
          <w:rtl/>
        </w:rPr>
        <w:t>,</w:t>
      </w:r>
      <w:r>
        <w:rPr>
          <w:rFonts w:cs="Traditional Arabic" w:hint="cs"/>
          <w:sz w:val="36"/>
          <w:szCs w:val="36"/>
          <w:rtl/>
        </w:rPr>
        <w:t xml:space="preserve"> (أي أنه رسول الله بشهادة يوحنا المعمدان</w:t>
      </w:r>
      <w:r w:rsidR="00B326E9">
        <w:rPr>
          <w:rFonts w:cs="Traditional Arabic" w:hint="cs"/>
          <w:sz w:val="36"/>
          <w:szCs w:val="36"/>
          <w:rtl/>
        </w:rPr>
        <w:t>,</w:t>
      </w:r>
      <w:r>
        <w:rPr>
          <w:rFonts w:cs="Traditional Arabic" w:hint="cs"/>
          <w:sz w:val="36"/>
          <w:szCs w:val="36"/>
          <w:rtl/>
        </w:rPr>
        <w:t xml:space="preserve"> وبشهادة الأب له بالآيات التي صنعها على يده والنبوءات التي تمت به</w:t>
      </w:r>
      <w:r w:rsidR="00B326E9">
        <w:rPr>
          <w:rFonts w:cs="Traditional Arabic" w:hint="cs"/>
          <w:sz w:val="36"/>
          <w:szCs w:val="36"/>
          <w:rtl/>
        </w:rPr>
        <w:t>,</w:t>
      </w:r>
      <w:r>
        <w:rPr>
          <w:rFonts w:cs="Traditional Arabic" w:hint="cs"/>
          <w:sz w:val="36"/>
          <w:szCs w:val="36"/>
          <w:rtl/>
        </w:rPr>
        <w:t xml:space="preserve"> ومن ثم حق له أن يطلب تصديق دعواه بمجرد قوله)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8"/>
      </w:r>
      <w:r w:rsidRPr="00A44343">
        <w:rPr>
          <w:rFonts w:ascii="Lotus Linotype" w:hAnsi="Lotus Linotype" w:cs="Traditional Arabic"/>
          <w:sz w:val="36"/>
          <w:szCs w:val="36"/>
          <w:vertAlign w:val="superscript"/>
          <w:rtl/>
        </w:rPr>
        <w:t>)</w:t>
      </w:r>
      <w:r>
        <w:rPr>
          <w:rFonts w:cs="Traditional Arabic" w:hint="cs"/>
          <w:sz w:val="36"/>
          <w:szCs w:val="36"/>
          <w:rtl/>
        </w:rPr>
        <w:t xml:space="preserve"> وقد جاء ما يدل على اعتبار تلك الشهادة من أقوال المسيح</w:t>
      </w:r>
      <w:r w:rsidR="00B326E9">
        <w:rPr>
          <w:rFonts w:cs="Traditional Arabic" w:hint="cs"/>
          <w:sz w:val="36"/>
          <w:szCs w:val="36"/>
          <w:rtl/>
        </w:rPr>
        <w:t>,</w:t>
      </w:r>
      <w:r>
        <w:rPr>
          <w:rFonts w:cs="Traditional Arabic" w:hint="cs"/>
          <w:sz w:val="36"/>
          <w:szCs w:val="36"/>
          <w:rtl/>
        </w:rPr>
        <w:t xml:space="preserve"> حيث يقول لليهود</w:t>
      </w:r>
      <w:r w:rsidR="00B326E9">
        <w:rPr>
          <w:rFonts w:cs="Traditional Arabic" w:hint="cs"/>
          <w:sz w:val="36"/>
          <w:szCs w:val="36"/>
          <w:rtl/>
        </w:rPr>
        <w:t>:</w:t>
      </w:r>
      <w:r>
        <w:rPr>
          <w:rFonts w:cs="Traditional Arabic" w:hint="cs"/>
          <w:sz w:val="36"/>
          <w:szCs w:val="36"/>
          <w:rtl/>
        </w:rPr>
        <w:t xml:space="preserve"> (وفي شريعتكم أن شهادة شاهدين صحيحة فأنا أشهد لنفسي والآب الذي أرسلني يشهد لي)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59"/>
      </w:r>
      <w:r w:rsidRPr="00A44343">
        <w:rPr>
          <w:rFonts w:ascii="Lotus Linotype" w:hAnsi="Lotus Linotype" w:cs="Traditional Arabic"/>
          <w:sz w:val="36"/>
          <w:szCs w:val="36"/>
          <w:vertAlign w:val="superscript"/>
          <w:rtl/>
        </w:rPr>
        <w:t>)</w:t>
      </w:r>
      <w:r>
        <w:rPr>
          <w:rFonts w:cs="Traditional Arabic" w:hint="cs"/>
          <w:sz w:val="36"/>
          <w:szCs w:val="36"/>
          <w:rtl/>
        </w:rPr>
        <w:t xml:space="preserve"> بل ورد أيضا </w:t>
      </w:r>
      <w:r>
        <w:rPr>
          <w:rFonts w:cs="Traditional Arabic" w:hint="cs"/>
          <w:sz w:val="36"/>
          <w:szCs w:val="36"/>
          <w:rtl/>
        </w:rPr>
        <w:lastRenderedPageBreak/>
        <w:t xml:space="preserve">أن شهادته بنفسه فقط </w:t>
      </w:r>
      <w:r w:rsidR="00B326E9">
        <w:rPr>
          <w:rFonts w:cs="Traditional Arabic" w:hint="cs"/>
          <w:sz w:val="36"/>
          <w:szCs w:val="36"/>
          <w:rtl/>
        </w:rPr>
        <w:t xml:space="preserve">دليل </w:t>
      </w:r>
      <w:r>
        <w:rPr>
          <w:rFonts w:cs="Traditional Arabic" w:hint="cs"/>
          <w:sz w:val="36"/>
          <w:szCs w:val="36"/>
          <w:rtl/>
        </w:rPr>
        <w:t>على صدقه</w:t>
      </w:r>
      <w:r w:rsidR="00B326E9">
        <w:rPr>
          <w:rFonts w:cs="Traditional Arabic" w:hint="cs"/>
          <w:sz w:val="36"/>
          <w:szCs w:val="36"/>
          <w:rtl/>
        </w:rPr>
        <w:t>,</w:t>
      </w:r>
      <w:r>
        <w:rPr>
          <w:rFonts w:cs="Traditional Arabic" w:hint="cs"/>
          <w:sz w:val="36"/>
          <w:szCs w:val="36"/>
          <w:rtl/>
        </w:rPr>
        <w:t xml:space="preserve"> فشهاته حق كما ورد في إنجيل يوحنا</w:t>
      </w:r>
      <w:r w:rsidR="00B326E9">
        <w:rPr>
          <w:rFonts w:cs="Traditional Arabic" w:hint="cs"/>
          <w:sz w:val="36"/>
          <w:szCs w:val="36"/>
          <w:rtl/>
        </w:rPr>
        <w:t>:</w:t>
      </w:r>
      <w:r>
        <w:rPr>
          <w:rFonts w:cs="Traditional Arabic" w:hint="cs"/>
          <w:sz w:val="36"/>
          <w:szCs w:val="36"/>
          <w:rtl/>
        </w:rPr>
        <w:t xml:space="preserve"> (وإن كنت أشهد لنفسي فشهادتي حق)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0"/>
      </w:r>
      <w:r w:rsidRPr="00A44343">
        <w:rPr>
          <w:rFonts w:ascii="Lotus Linotype" w:hAnsi="Lotus Linotype" w:cs="Traditional Arabic"/>
          <w:sz w:val="36"/>
          <w:szCs w:val="36"/>
          <w:vertAlign w:val="superscript"/>
          <w:rtl/>
        </w:rPr>
        <w:t>)</w:t>
      </w:r>
      <w:r w:rsidRPr="00A4434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لذلك قرر الشيخ رشيد هذا الدليل</w:t>
      </w:r>
      <w:r w:rsidR="00B326E9">
        <w:rPr>
          <w:rFonts w:cs="Traditional Arabic" w:hint="cs"/>
          <w:sz w:val="36"/>
          <w:szCs w:val="36"/>
          <w:rtl/>
        </w:rPr>
        <w:t>,</w:t>
      </w:r>
      <w:r>
        <w:rPr>
          <w:rFonts w:cs="Traditional Arabic" w:hint="cs"/>
          <w:sz w:val="36"/>
          <w:szCs w:val="36"/>
          <w:rtl/>
        </w:rPr>
        <w:t xml:space="preserve"> وعده من الدلائل التي تدل على صدق نبوة نبينا محمد صلى الله عليه وسلم </w:t>
      </w:r>
      <w:r w:rsidR="00B326E9">
        <w:rPr>
          <w:rFonts w:cs="Traditional Arabic" w:hint="cs"/>
          <w:sz w:val="36"/>
          <w:szCs w:val="36"/>
          <w:rtl/>
        </w:rPr>
        <w:t>.</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فيعلق الشيخ رشيد على قوله تعالى</w:t>
      </w:r>
      <w:r w:rsidR="00B326E9">
        <w:rPr>
          <w:rFonts w:cs="Traditional Arabic" w:hint="cs"/>
          <w:sz w:val="36"/>
          <w:szCs w:val="36"/>
          <w:rtl/>
        </w:rPr>
        <w:t>:</w:t>
      </w:r>
      <w:r>
        <w:rPr>
          <w:rFonts w:cs="Traditional Arabic" w:hint="cs"/>
          <w:sz w:val="36"/>
          <w:szCs w:val="36"/>
          <w:rtl/>
        </w:rPr>
        <w:t xml:space="preserve"> </w:t>
      </w:r>
      <w:r w:rsidR="004E547F">
        <w:rPr>
          <w:rFonts w:ascii="QCF_BSML" w:hAnsi="QCF_BSML" w:cs="QCF_BSML"/>
          <w:color w:val="000000"/>
          <w:sz w:val="32"/>
          <w:szCs w:val="32"/>
          <w:rtl/>
        </w:rPr>
        <w:t>ﮋ</w:t>
      </w:r>
      <w:r w:rsidR="004E547F">
        <w:rPr>
          <w:rFonts w:ascii="QCF_BSML" w:hAnsi="QCF_BSML" w:cs="QCF_BSML"/>
          <w:color w:val="000000"/>
          <w:sz w:val="2"/>
          <w:szCs w:val="2"/>
          <w:rtl/>
        </w:rPr>
        <w:t xml:space="preserve"> </w:t>
      </w:r>
      <w:r w:rsidR="004E547F">
        <w:rPr>
          <w:rFonts w:ascii="QCF_P130" w:hAnsi="QCF_P130" w:cs="QCF_P130"/>
          <w:b/>
          <w:bCs/>
          <w:color w:val="000000"/>
          <w:sz w:val="32"/>
          <w:szCs w:val="32"/>
          <w:rtl/>
        </w:rPr>
        <w:t>ﭑ</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ﭒ</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ﭓ</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ﭔ</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ﭕ</w:t>
      </w:r>
      <w:r w:rsidR="004E547F">
        <w:rPr>
          <w:rFonts w:ascii="QCF_P130" w:hAnsi="QCF_P130" w:cs="QCF_P130"/>
          <w:b/>
          <w:bCs/>
          <w:color w:val="0000A5"/>
          <w:sz w:val="32"/>
          <w:szCs w:val="32"/>
          <w:rtl/>
        </w:rPr>
        <w:t>ﭖ</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ﭗ</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ﭘ</w:t>
      </w:r>
      <w:r w:rsidR="004E547F">
        <w:rPr>
          <w:rFonts w:ascii="QCF_P130" w:hAnsi="QCF_P130" w:cs="QCF_P130"/>
          <w:b/>
          <w:bCs/>
          <w:color w:val="0000A5"/>
          <w:sz w:val="32"/>
          <w:szCs w:val="32"/>
          <w:rtl/>
        </w:rPr>
        <w:t>ﭙ</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ﭚ</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ﭛ</w:t>
      </w:r>
      <w:r w:rsidR="004E547F">
        <w:rPr>
          <w:rFonts w:ascii="QCF_P130" w:hAnsi="QCF_P130" w:cs="QCF_P130"/>
          <w:b/>
          <w:bCs/>
          <w:color w:val="000000"/>
          <w:sz w:val="2"/>
          <w:szCs w:val="2"/>
          <w:rtl/>
        </w:rPr>
        <w:t xml:space="preserve"> </w:t>
      </w:r>
      <w:r w:rsidR="004E547F">
        <w:rPr>
          <w:rFonts w:ascii="QCF_P130" w:hAnsi="QCF_P130" w:cs="QCF_P130"/>
          <w:b/>
          <w:bCs/>
          <w:color w:val="000000"/>
          <w:sz w:val="32"/>
          <w:szCs w:val="32"/>
          <w:rtl/>
        </w:rPr>
        <w:t>ﭜ</w:t>
      </w:r>
      <w:r w:rsidR="004E547F">
        <w:rPr>
          <w:rFonts w:ascii="Arial" w:hAnsi="Arial" w:cs="Arial"/>
          <w:color w:val="000000"/>
          <w:sz w:val="2"/>
          <w:szCs w:val="2"/>
          <w:rtl/>
        </w:rPr>
        <w:t xml:space="preserve"> </w:t>
      </w:r>
      <w:r w:rsidR="004E547F">
        <w:rPr>
          <w:rFonts w:ascii="QCF_BSML" w:hAnsi="QCF_BSML" w:cs="QCF_BSML"/>
          <w:color w:val="000000"/>
          <w:sz w:val="32"/>
          <w:szCs w:val="32"/>
          <w:rtl/>
        </w:rPr>
        <w:t>ﮊ</w:t>
      </w:r>
      <w:r>
        <w:rPr>
          <w:rFonts w:cs="Traditional Arabic" w:hint="cs"/>
          <w:sz w:val="36"/>
          <w:szCs w:val="36"/>
          <w:rtl/>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1"/>
      </w:r>
      <w:r w:rsidRPr="00A44343">
        <w:rPr>
          <w:rFonts w:ascii="Lotus Linotype" w:hAnsi="Lotus Linotype" w:cs="Traditional Arabic"/>
          <w:sz w:val="36"/>
          <w:szCs w:val="36"/>
          <w:vertAlign w:val="superscript"/>
          <w:rtl/>
        </w:rPr>
        <w:t>)</w:t>
      </w:r>
      <w:r>
        <w:rPr>
          <w:rFonts w:cs="Traditional Arabic" w:hint="cs"/>
          <w:sz w:val="36"/>
          <w:szCs w:val="36"/>
          <w:rtl/>
        </w:rPr>
        <w:t xml:space="preserve"> قائلا</w:t>
      </w:r>
      <w:r w:rsidR="00B326E9">
        <w:rPr>
          <w:rFonts w:cs="Traditional Arabic" w:hint="cs"/>
          <w:sz w:val="36"/>
          <w:szCs w:val="36"/>
          <w:rtl/>
        </w:rPr>
        <w:t>:</w:t>
      </w:r>
      <w:r>
        <w:rPr>
          <w:rFonts w:cs="Traditional Arabic" w:hint="cs"/>
          <w:sz w:val="36"/>
          <w:szCs w:val="36"/>
          <w:rtl/>
        </w:rPr>
        <w:t xml:space="preserve"> ( أي شهادته أكبر شهادة وأعظمها وأجدر بأن تكون أصحها وأصدقها؟ ...أكبر الأشياء شهادة الذي لا يجوز أن يقع في شهادته كذب ولا زور ولا خطأ هو الله تعالى وهو شهيد بيني وبينكم )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2"/>
      </w:r>
      <w:r w:rsidRPr="00A44343">
        <w:rPr>
          <w:rFonts w:ascii="Lotus Linotype" w:hAnsi="Lotus Linotype" w:cs="Traditional Arabic"/>
          <w:sz w:val="36"/>
          <w:szCs w:val="36"/>
          <w:vertAlign w:val="superscript"/>
          <w:rtl/>
        </w:rPr>
        <w:t>)</w:t>
      </w:r>
      <w:r w:rsidRPr="00A44343">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ثم بين الشيخ أقسام شهادة الله تعالى لنبيه صلى الله عليه وسلم فقال إنها نوعان :</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 xml:space="preserve">النوع الأول : شهادته سبحانه برسالة الرسول صلى الله عليه وسلم </w:t>
      </w:r>
      <w:r w:rsidR="00B326E9">
        <w:rPr>
          <w:rFonts w:cs="Traditional Arabic" w:hint="cs"/>
          <w:sz w:val="36"/>
          <w:szCs w:val="36"/>
          <w:rtl/>
        </w:rPr>
        <w:t>.</w:t>
      </w:r>
    </w:p>
    <w:p w:rsidR="00262940" w:rsidRDefault="00262940" w:rsidP="00694A9B">
      <w:pPr>
        <w:spacing w:before="120" w:line="600" w:lineRule="exact"/>
        <w:ind w:firstLine="567"/>
        <w:jc w:val="lowKashida"/>
        <w:rPr>
          <w:rFonts w:cs="Traditional Arabic"/>
          <w:sz w:val="36"/>
          <w:szCs w:val="36"/>
          <w:rtl/>
        </w:rPr>
      </w:pPr>
      <w:r>
        <w:rPr>
          <w:rFonts w:cs="Traditional Arabic" w:hint="cs"/>
          <w:sz w:val="36"/>
          <w:szCs w:val="36"/>
          <w:rtl/>
        </w:rPr>
        <w:t>وهذا النوع ينقسم إلى ثلاثة أقسام :</w:t>
      </w:r>
    </w:p>
    <w:p w:rsidR="00262940" w:rsidRDefault="00262940" w:rsidP="00694A9B">
      <w:pPr>
        <w:spacing w:before="120" w:line="540" w:lineRule="exact"/>
        <w:ind w:firstLine="567"/>
        <w:jc w:val="lowKashida"/>
        <w:rPr>
          <w:rFonts w:cs="Traditional Arabic"/>
          <w:sz w:val="36"/>
          <w:szCs w:val="36"/>
          <w:rtl/>
        </w:rPr>
      </w:pPr>
      <w:r>
        <w:rPr>
          <w:rFonts w:cs="Traditional Arabic" w:hint="cs"/>
          <w:sz w:val="36"/>
          <w:szCs w:val="36"/>
          <w:rtl/>
        </w:rPr>
        <w:t>أحدها : إخباره بها في كتابه بمثل قوله تعالى</w:t>
      </w:r>
      <w:r w:rsidR="004E547F">
        <w:rPr>
          <w:rFonts w:cs="Traditional Arabic" w:hint="cs"/>
          <w:sz w:val="36"/>
          <w:szCs w:val="36"/>
          <w:rtl/>
        </w:rPr>
        <w:t>:</w:t>
      </w:r>
      <w:r>
        <w:rPr>
          <w:rFonts w:cs="Traditional Arabic" w:hint="cs"/>
          <w:sz w:val="36"/>
          <w:szCs w:val="36"/>
          <w:rtl/>
        </w:rPr>
        <w:t xml:space="preserve"> </w:t>
      </w:r>
      <w:r w:rsidRPr="004E547F">
        <w:rPr>
          <w:rFonts w:cs="DecoType Naskh Special" w:hint="cs"/>
          <w:b/>
          <w:bCs/>
          <w:sz w:val="28"/>
          <w:szCs w:val="28"/>
          <w:rtl/>
        </w:rPr>
        <w:t>{محم</w:t>
      </w:r>
      <w:r w:rsidR="004E547F">
        <w:rPr>
          <w:rFonts w:cs="DecoType Naskh Special" w:hint="cs"/>
          <w:b/>
          <w:bCs/>
          <w:sz w:val="28"/>
          <w:szCs w:val="28"/>
          <w:rtl/>
        </w:rPr>
        <w:t>َّ</w:t>
      </w:r>
      <w:r w:rsidRPr="004E547F">
        <w:rPr>
          <w:rFonts w:cs="DecoType Naskh Special" w:hint="cs"/>
          <w:b/>
          <w:bCs/>
          <w:sz w:val="28"/>
          <w:szCs w:val="28"/>
          <w:rtl/>
        </w:rPr>
        <w:t>د</w:t>
      </w:r>
      <w:r w:rsidR="004E547F">
        <w:rPr>
          <w:rFonts w:cs="DecoType Naskh Special" w:hint="cs"/>
          <w:b/>
          <w:bCs/>
          <w:sz w:val="28"/>
          <w:szCs w:val="28"/>
          <w:rtl/>
        </w:rPr>
        <w:t>ٌ</w:t>
      </w:r>
      <w:r w:rsidRPr="004E547F">
        <w:rPr>
          <w:rFonts w:cs="DecoType Naskh Special" w:hint="cs"/>
          <w:b/>
          <w:bCs/>
          <w:sz w:val="28"/>
          <w:szCs w:val="28"/>
          <w:rtl/>
        </w:rPr>
        <w:t xml:space="preserve"> رس</w:t>
      </w:r>
      <w:r w:rsidR="004E547F">
        <w:rPr>
          <w:rFonts w:cs="DecoType Naskh Special" w:hint="cs"/>
          <w:b/>
          <w:bCs/>
          <w:sz w:val="28"/>
          <w:szCs w:val="28"/>
          <w:rtl/>
        </w:rPr>
        <w:t>ُ</w:t>
      </w:r>
      <w:r w:rsidRPr="004E547F">
        <w:rPr>
          <w:rFonts w:cs="DecoType Naskh Special" w:hint="cs"/>
          <w:b/>
          <w:bCs/>
          <w:sz w:val="28"/>
          <w:szCs w:val="28"/>
          <w:rtl/>
        </w:rPr>
        <w:t>و</w:t>
      </w:r>
      <w:r w:rsidR="004E547F">
        <w:rPr>
          <w:rFonts w:cs="DecoType Naskh Special" w:hint="cs"/>
          <w:b/>
          <w:bCs/>
          <w:sz w:val="28"/>
          <w:szCs w:val="28"/>
          <w:rtl/>
        </w:rPr>
        <w:t>ْ</w:t>
      </w:r>
      <w:r w:rsidRPr="004E547F">
        <w:rPr>
          <w:rFonts w:cs="DecoType Naskh Special" w:hint="cs"/>
          <w:b/>
          <w:bCs/>
          <w:sz w:val="28"/>
          <w:szCs w:val="28"/>
          <w:rtl/>
        </w:rPr>
        <w:t>ل</w:t>
      </w:r>
      <w:r w:rsidR="004E547F">
        <w:rPr>
          <w:rFonts w:cs="DecoType Naskh Special" w:hint="cs"/>
          <w:b/>
          <w:bCs/>
          <w:sz w:val="28"/>
          <w:szCs w:val="28"/>
          <w:rtl/>
        </w:rPr>
        <w:t>ُ</w:t>
      </w:r>
      <w:r w:rsidRPr="004E547F">
        <w:rPr>
          <w:rFonts w:cs="DecoType Naskh Special" w:hint="cs"/>
          <w:b/>
          <w:bCs/>
          <w:sz w:val="28"/>
          <w:szCs w:val="28"/>
          <w:rtl/>
        </w:rPr>
        <w:t xml:space="preserve"> الله }</w:t>
      </w:r>
      <w:r>
        <w:rPr>
          <w:rFonts w:cs="Traditional Arabic" w:hint="cs"/>
          <w:sz w:val="36"/>
          <w:szCs w:val="36"/>
          <w:rtl/>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3"/>
      </w:r>
      <w:r w:rsidRPr="00A44343">
        <w:rPr>
          <w:rFonts w:ascii="Lotus Linotype" w:hAnsi="Lotus Linotype" w:cs="Traditional Arabic"/>
          <w:sz w:val="36"/>
          <w:szCs w:val="36"/>
          <w:vertAlign w:val="superscript"/>
          <w:rtl/>
        </w:rPr>
        <w:t>)</w:t>
      </w:r>
      <w:r>
        <w:rPr>
          <w:rFonts w:cs="Traditional Arabic" w:hint="cs"/>
          <w:sz w:val="36"/>
          <w:szCs w:val="36"/>
          <w:rtl/>
        </w:rPr>
        <w:t xml:space="preserve"> وقوله </w:t>
      </w:r>
      <w:r w:rsidR="004E547F">
        <w:rPr>
          <w:rFonts w:ascii="QCF_BSML" w:hAnsi="QCF_BSML" w:cs="QCF_BSML"/>
          <w:color w:val="000000"/>
          <w:sz w:val="32"/>
          <w:szCs w:val="32"/>
          <w:rtl/>
        </w:rPr>
        <w:t>ﮋ</w:t>
      </w:r>
      <w:r w:rsidR="004E547F">
        <w:rPr>
          <w:rFonts w:ascii="QCF_BSML" w:hAnsi="QCF_BSML" w:cs="QCF_BSML"/>
          <w:color w:val="000000"/>
          <w:sz w:val="2"/>
          <w:szCs w:val="2"/>
          <w:rtl/>
        </w:rPr>
        <w:t xml:space="preserve"> </w:t>
      </w:r>
      <w:r w:rsidR="004E547F">
        <w:rPr>
          <w:rFonts w:ascii="QCF_P437" w:hAnsi="QCF_P437" w:cs="QCF_P437"/>
          <w:b/>
          <w:bCs/>
          <w:color w:val="000000"/>
          <w:sz w:val="32"/>
          <w:szCs w:val="32"/>
          <w:rtl/>
        </w:rPr>
        <w:t>ﭸ</w:t>
      </w:r>
      <w:r w:rsidR="004E547F">
        <w:rPr>
          <w:rFonts w:ascii="QCF_P437" w:hAnsi="QCF_P437" w:cs="QCF_P437"/>
          <w:b/>
          <w:bCs/>
          <w:color w:val="000000"/>
          <w:sz w:val="2"/>
          <w:szCs w:val="2"/>
          <w:rtl/>
        </w:rPr>
        <w:t xml:space="preserve"> </w:t>
      </w:r>
      <w:r w:rsidR="004E547F">
        <w:rPr>
          <w:rFonts w:ascii="QCF_P437" w:hAnsi="QCF_P437" w:cs="QCF_P437"/>
          <w:b/>
          <w:bCs/>
          <w:color w:val="000000"/>
          <w:sz w:val="32"/>
          <w:szCs w:val="32"/>
          <w:rtl/>
        </w:rPr>
        <w:t>ﭹ</w:t>
      </w:r>
      <w:r w:rsidR="004E547F">
        <w:rPr>
          <w:rFonts w:ascii="QCF_P437" w:hAnsi="QCF_P437" w:cs="QCF_P437"/>
          <w:b/>
          <w:bCs/>
          <w:color w:val="000000"/>
          <w:sz w:val="2"/>
          <w:szCs w:val="2"/>
          <w:rtl/>
        </w:rPr>
        <w:t xml:space="preserve"> </w:t>
      </w:r>
      <w:r w:rsidR="004E547F">
        <w:rPr>
          <w:rFonts w:ascii="QCF_P437" w:hAnsi="QCF_P437" w:cs="QCF_P437"/>
          <w:b/>
          <w:bCs/>
          <w:color w:val="000000"/>
          <w:sz w:val="32"/>
          <w:szCs w:val="32"/>
          <w:rtl/>
        </w:rPr>
        <w:t>ﭺ</w:t>
      </w:r>
      <w:r w:rsidR="004E547F">
        <w:rPr>
          <w:rFonts w:ascii="QCF_P437" w:hAnsi="QCF_P437" w:cs="QCF_P437"/>
          <w:b/>
          <w:bCs/>
          <w:color w:val="000000"/>
          <w:sz w:val="2"/>
          <w:szCs w:val="2"/>
          <w:rtl/>
        </w:rPr>
        <w:t xml:space="preserve"> </w:t>
      </w:r>
      <w:r w:rsidR="004E547F">
        <w:rPr>
          <w:rFonts w:ascii="QCF_P437" w:hAnsi="QCF_P437" w:cs="QCF_P437"/>
          <w:b/>
          <w:bCs/>
          <w:color w:val="000000"/>
          <w:sz w:val="32"/>
          <w:szCs w:val="32"/>
          <w:rtl/>
        </w:rPr>
        <w:t>ﭻ</w:t>
      </w:r>
      <w:r w:rsidR="004E547F">
        <w:rPr>
          <w:rFonts w:ascii="QCF_P437" w:hAnsi="QCF_P437" w:cs="QCF_P437"/>
          <w:b/>
          <w:bCs/>
          <w:color w:val="000000"/>
          <w:sz w:val="2"/>
          <w:szCs w:val="2"/>
          <w:rtl/>
        </w:rPr>
        <w:t xml:space="preserve"> </w:t>
      </w:r>
      <w:r w:rsidR="004E547F">
        <w:rPr>
          <w:rFonts w:ascii="QCF_P437" w:hAnsi="QCF_P437" w:cs="QCF_P437"/>
          <w:b/>
          <w:bCs/>
          <w:color w:val="000000"/>
          <w:sz w:val="32"/>
          <w:szCs w:val="32"/>
          <w:rtl/>
        </w:rPr>
        <w:t>ﭼ</w:t>
      </w:r>
      <w:r w:rsidR="004E547F">
        <w:rPr>
          <w:rFonts w:ascii="Arial" w:hAnsi="Arial" w:cs="Arial"/>
          <w:color w:val="000000"/>
          <w:sz w:val="2"/>
          <w:szCs w:val="2"/>
          <w:rtl/>
        </w:rPr>
        <w:t xml:space="preserve"> </w:t>
      </w:r>
      <w:r w:rsidR="004E547F">
        <w:rPr>
          <w:rFonts w:ascii="QCF_BSML" w:hAnsi="QCF_BSML" w:cs="QCF_BSML"/>
          <w:color w:val="000000"/>
          <w:sz w:val="32"/>
          <w:szCs w:val="32"/>
          <w:rtl/>
        </w:rPr>
        <w:t>ﮊ</w:t>
      </w:r>
      <w:r>
        <w:rPr>
          <w:rFonts w:cs="Traditional Arabic" w:hint="cs"/>
          <w:sz w:val="36"/>
          <w:szCs w:val="36"/>
          <w:rtl/>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4"/>
      </w:r>
      <w:r w:rsidRPr="00A44343">
        <w:rPr>
          <w:rFonts w:ascii="Lotus Linotype" w:hAnsi="Lotus Linotype" w:cs="Traditional Arabic"/>
          <w:sz w:val="36"/>
          <w:szCs w:val="36"/>
          <w:vertAlign w:val="superscript"/>
          <w:rtl/>
        </w:rPr>
        <w:t>)</w:t>
      </w:r>
      <w:r>
        <w:rPr>
          <w:rFonts w:cs="Traditional Arabic" w:hint="cs"/>
          <w:sz w:val="36"/>
          <w:szCs w:val="36"/>
          <w:rtl/>
        </w:rPr>
        <w:t xml:space="preserve"> وقوله </w:t>
      </w:r>
      <w:r w:rsidRPr="004E547F">
        <w:rPr>
          <w:rFonts w:cs="DecoType Naskh Special" w:hint="cs"/>
          <w:b/>
          <w:bCs/>
          <w:sz w:val="28"/>
          <w:szCs w:val="28"/>
          <w:rtl/>
        </w:rPr>
        <w:t>{و</w:t>
      </w:r>
      <w:r w:rsidR="004E547F">
        <w:rPr>
          <w:rFonts w:cs="DecoType Naskh Special" w:hint="cs"/>
          <w:b/>
          <w:bCs/>
          <w:sz w:val="28"/>
          <w:szCs w:val="28"/>
          <w:rtl/>
        </w:rPr>
        <w:t>َ</w:t>
      </w:r>
      <w:r w:rsidRPr="004E547F">
        <w:rPr>
          <w:rFonts w:cs="DecoType Naskh Special" w:hint="cs"/>
          <w:b/>
          <w:bCs/>
          <w:sz w:val="28"/>
          <w:szCs w:val="28"/>
          <w:rtl/>
        </w:rPr>
        <w:t>م</w:t>
      </w:r>
      <w:r w:rsidR="004E547F">
        <w:rPr>
          <w:rFonts w:cs="DecoType Naskh Special" w:hint="cs"/>
          <w:b/>
          <w:bCs/>
          <w:sz w:val="28"/>
          <w:szCs w:val="28"/>
          <w:rtl/>
        </w:rPr>
        <w:t>َ</w:t>
      </w:r>
      <w:r w:rsidRPr="004E547F">
        <w:rPr>
          <w:rFonts w:cs="DecoType Naskh Special" w:hint="cs"/>
          <w:b/>
          <w:bCs/>
          <w:sz w:val="28"/>
          <w:szCs w:val="28"/>
          <w:rtl/>
        </w:rPr>
        <w:t>ا أ</w:t>
      </w:r>
      <w:r w:rsidR="004E547F">
        <w:rPr>
          <w:rFonts w:cs="DecoType Naskh Special" w:hint="cs"/>
          <w:b/>
          <w:bCs/>
          <w:sz w:val="28"/>
          <w:szCs w:val="28"/>
          <w:rtl/>
        </w:rPr>
        <w:t>َ</w:t>
      </w:r>
      <w:r w:rsidRPr="004E547F">
        <w:rPr>
          <w:rFonts w:cs="DecoType Naskh Special" w:hint="cs"/>
          <w:b/>
          <w:bCs/>
          <w:sz w:val="28"/>
          <w:szCs w:val="28"/>
          <w:rtl/>
        </w:rPr>
        <w:t>ر</w:t>
      </w:r>
      <w:r w:rsidR="004E547F">
        <w:rPr>
          <w:rFonts w:cs="DecoType Naskh Special" w:hint="cs"/>
          <w:b/>
          <w:bCs/>
          <w:sz w:val="28"/>
          <w:szCs w:val="28"/>
          <w:rtl/>
        </w:rPr>
        <w:t>ْ</w:t>
      </w:r>
      <w:r w:rsidRPr="004E547F">
        <w:rPr>
          <w:rFonts w:cs="DecoType Naskh Special" w:hint="cs"/>
          <w:b/>
          <w:bCs/>
          <w:sz w:val="28"/>
          <w:szCs w:val="28"/>
          <w:rtl/>
        </w:rPr>
        <w:t>س</w:t>
      </w:r>
      <w:r w:rsidR="004E547F">
        <w:rPr>
          <w:rFonts w:cs="DecoType Naskh Special" w:hint="cs"/>
          <w:b/>
          <w:bCs/>
          <w:sz w:val="28"/>
          <w:szCs w:val="28"/>
          <w:rtl/>
        </w:rPr>
        <w:t>َ</w:t>
      </w:r>
      <w:r w:rsidRPr="004E547F">
        <w:rPr>
          <w:rFonts w:cs="DecoType Naskh Special" w:hint="cs"/>
          <w:b/>
          <w:bCs/>
          <w:sz w:val="28"/>
          <w:szCs w:val="28"/>
          <w:rtl/>
        </w:rPr>
        <w:t>لن</w:t>
      </w:r>
      <w:r w:rsidR="004E547F">
        <w:rPr>
          <w:rFonts w:cs="DecoType Naskh Special" w:hint="cs"/>
          <w:b/>
          <w:bCs/>
          <w:sz w:val="28"/>
          <w:szCs w:val="28"/>
          <w:rtl/>
        </w:rPr>
        <w:t>َ</w:t>
      </w:r>
      <w:r w:rsidRPr="004E547F">
        <w:rPr>
          <w:rFonts w:cs="DecoType Naskh Special" w:hint="cs"/>
          <w:b/>
          <w:bCs/>
          <w:sz w:val="28"/>
          <w:szCs w:val="28"/>
          <w:rtl/>
        </w:rPr>
        <w:t>اك</w:t>
      </w:r>
      <w:r w:rsidR="004E547F">
        <w:rPr>
          <w:rFonts w:cs="DecoType Naskh Special" w:hint="cs"/>
          <w:b/>
          <w:bCs/>
          <w:sz w:val="28"/>
          <w:szCs w:val="28"/>
          <w:rtl/>
        </w:rPr>
        <w:t>َ</w:t>
      </w:r>
      <w:r w:rsidRPr="004E547F">
        <w:rPr>
          <w:rFonts w:cs="DecoType Naskh Special" w:hint="cs"/>
          <w:b/>
          <w:bCs/>
          <w:sz w:val="28"/>
          <w:szCs w:val="28"/>
          <w:rtl/>
        </w:rPr>
        <w:t xml:space="preserve"> إلا ر</w:t>
      </w:r>
      <w:r w:rsidR="004E547F">
        <w:rPr>
          <w:rFonts w:cs="DecoType Naskh Special" w:hint="cs"/>
          <w:b/>
          <w:bCs/>
          <w:sz w:val="28"/>
          <w:szCs w:val="28"/>
          <w:rtl/>
        </w:rPr>
        <w:t>َ</w:t>
      </w:r>
      <w:r w:rsidRPr="004E547F">
        <w:rPr>
          <w:rFonts w:cs="DecoType Naskh Special" w:hint="cs"/>
          <w:b/>
          <w:bCs/>
          <w:sz w:val="28"/>
          <w:szCs w:val="28"/>
          <w:rtl/>
        </w:rPr>
        <w:t>ح</w:t>
      </w:r>
      <w:r w:rsidR="004E547F">
        <w:rPr>
          <w:rFonts w:cs="DecoType Naskh Special" w:hint="cs"/>
          <w:b/>
          <w:bCs/>
          <w:sz w:val="28"/>
          <w:szCs w:val="28"/>
          <w:rtl/>
        </w:rPr>
        <w:t>ْ</w:t>
      </w:r>
      <w:r w:rsidRPr="004E547F">
        <w:rPr>
          <w:rFonts w:cs="DecoType Naskh Special" w:hint="cs"/>
          <w:b/>
          <w:bCs/>
          <w:sz w:val="28"/>
          <w:szCs w:val="28"/>
          <w:rtl/>
        </w:rPr>
        <w:t>م</w:t>
      </w:r>
      <w:r w:rsidR="004E547F">
        <w:rPr>
          <w:rFonts w:cs="DecoType Naskh Special" w:hint="cs"/>
          <w:b/>
          <w:bCs/>
          <w:sz w:val="28"/>
          <w:szCs w:val="28"/>
          <w:rtl/>
        </w:rPr>
        <w:t>َ</w:t>
      </w:r>
      <w:r w:rsidRPr="004E547F">
        <w:rPr>
          <w:rFonts w:cs="DecoType Naskh Special" w:hint="cs"/>
          <w:b/>
          <w:bCs/>
          <w:sz w:val="28"/>
          <w:szCs w:val="28"/>
          <w:rtl/>
        </w:rPr>
        <w:t xml:space="preserve">ة </w:t>
      </w:r>
      <w:r w:rsidR="004E547F">
        <w:rPr>
          <w:rFonts w:cs="DecoType Naskh Special" w:hint="cs"/>
          <w:b/>
          <w:bCs/>
          <w:sz w:val="28"/>
          <w:szCs w:val="28"/>
          <w:rtl/>
        </w:rPr>
        <w:t>ٌ</w:t>
      </w:r>
      <w:r w:rsidRPr="004E547F">
        <w:rPr>
          <w:rFonts w:cs="DecoType Naskh Special" w:hint="cs"/>
          <w:b/>
          <w:bCs/>
          <w:sz w:val="28"/>
          <w:szCs w:val="28"/>
          <w:rtl/>
        </w:rPr>
        <w:t>للع</w:t>
      </w:r>
      <w:r w:rsidR="004E547F">
        <w:rPr>
          <w:rFonts w:cs="DecoType Naskh Special" w:hint="cs"/>
          <w:b/>
          <w:bCs/>
          <w:sz w:val="28"/>
          <w:szCs w:val="28"/>
          <w:rtl/>
        </w:rPr>
        <w:t>َ</w:t>
      </w:r>
      <w:r w:rsidRPr="004E547F">
        <w:rPr>
          <w:rFonts w:cs="DecoType Naskh Special" w:hint="cs"/>
          <w:b/>
          <w:bCs/>
          <w:sz w:val="28"/>
          <w:szCs w:val="28"/>
          <w:rtl/>
        </w:rPr>
        <w:t>المي</w:t>
      </w:r>
      <w:r w:rsidR="004E547F">
        <w:rPr>
          <w:rFonts w:cs="DecoType Naskh Special" w:hint="cs"/>
          <w:b/>
          <w:bCs/>
          <w:sz w:val="28"/>
          <w:szCs w:val="28"/>
          <w:rtl/>
        </w:rPr>
        <w:t>ْ</w:t>
      </w:r>
      <w:r w:rsidRPr="004E547F">
        <w:rPr>
          <w:rFonts w:cs="DecoType Naskh Special" w:hint="cs"/>
          <w:b/>
          <w:bCs/>
          <w:sz w:val="28"/>
          <w:szCs w:val="28"/>
          <w:rtl/>
        </w:rPr>
        <w:t>ن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5"/>
      </w:r>
      <w:r w:rsidRPr="00A44343">
        <w:rPr>
          <w:rFonts w:ascii="Lotus Linotype" w:hAnsi="Lotus Linotype" w:cs="Traditional Arabic"/>
          <w:sz w:val="36"/>
          <w:szCs w:val="36"/>
          <w:vertAlign w:val="superscript"/>
          <w:rtl/>
        </w:rPr>
        <w:t>)</w:t>
      </w:r>
      <w:r>
        <w:rPr>
          <w:rFonts w:cs="Traditional Arabic" w:hint="cs"/>
          <w:sz w:val="36"/>
          <w:szCs w:val="36"/>
          <w:rtl/>
        </w:rPr>
        <w:t xml:space="preserve"> ...فهذه شهادات وردت بغير لفظ الشهادة وهو غير شرط في صحتها خلافا لبعض الفقهاء</w:t>
      </w:r>
      <w:r w:rsidR="00B326E9">
        <w:rPr>
          <w:rFonts w:cs="Traditional Arabic" w:hint="cs"/>
          <w:sz w:val="36"/>
          <w:szCs w:val="36"/>
          <w:rtl/>
        </w:rPr>
        <w:t>,</w:t>
      </w:r>
      <w:r>
        <w:rPr>
          <w:rFonts w:cs="Traditional Arabic" w:hint="cs"/>
          <w:sz w:val="36"/>
          <w:szCs w:val="36"/>
          <w:rtl/>
        </w:rPr>
        <w:t xml:space="preserve"> على أنه قد وردت آيات من هذا النوع صرح </w:t>
      </w:r>
      <w:r>
        <w:rPr>
          <w:rFonts w:cs="Traditional Arabic" w:hint="cs"/>
          <w:sz w:val="36"/>
          <w:szCs w:val="36"/>
          <w:rtl/>
        </w:rPr>
        <w:lastRenderedPageBreak/>
        <w:t>فيها بلفظ الشهادة</w:t>
      </w:r>
      <w:r w:rsidR="00B326E9">
        <w:rPr>
          <w:rFonts w:cs="Traditional Arabic" w:hint="cs"/>
          <w:sz w:val="36"/>
          <w:szCs w:val="36"/>
          <w:rtl/>
        </w:rPr>
        <w:t>,</w:t>
      </w:r>
      <w:r>
        <w:rPr>
          <w:rFonts w:cs="Traditional Arabic" w:hint="cs"/>
          <w:sz w:val="36"/>
          <w:szCs w:val="36"/>
          <w:rtl/>
        </w:rPr>
        <w:t xml:space="preserve"> كما في قوله تعالى :</w:t>
      </w:r>
      <w:r w:rsidR="00476C46" w:rsidRPr="00476C46">
        <w:rPr>
          <w:rFonts w:ascii="QCF_BSML" w:hAnsi="QCF_BSML" w:cs="QCF_BSML"/>
          <w:color w:val="000000"/>
          <w:sz w:val="32"/>
          <w:szCs w:val="32"/>
          <w:rtl/>
        </w:rPr>
        <w:t xml:space="preserve"> </w:t>
      </w:r>
      <w:r w:rsidR="00476C46">
        <w:rPr>
          <w:rFonts w:ascii="QCF_BSML" w:hAnsi="QCF_BSML" w:cs="QCF_BSML"/>
          <w:color w:val="000000"/>
          <w:sz w:val="32"/>
          <w:szCs w:val="32"/>
          <w:rtl/>
        </w:rPr>
        <w:t>ﮋ</w:t>
      </w:r>
      <w:r w:rsidR="00476C46">
        <w:rPr>
          <w:rFonts w:ascii="QCF_BSML" w:hAnsi="QCF_BSML" w:cs="QCF_BSML"/>
          <w:color w:val="000000"/>
          <w:sz w:val="2"/>
          <w:szCs w:val="2"/>
          <w:rtl/>
        </w:rPr>
        <w:t xml:space="preserve"> </w:t>
      </w:r>
      <w:r w:rsidR="00476C46">
        <w:rPr>
          <w:rFonts w:ascii="QCF_P255" w:hAnsi="QCF_P255" w:cs="QCF_P255"/>
          <w:b/>
          <w:bCs/>
          <w:color w:val="000000"/>
          <w:sz w:val="32"/>
          <w:szCs w:val="32"/>
          <w:rtl/>
        </w:rPr>
        <w:t>ﭑ</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ﭒ</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ﭓ</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ﭔ</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ﭕ</w:t>
      </w:r>
      <w:r w:rsidR="00476C46">
        <w:rPr>
          <w:rFonts w:ascii="QCF_P255" w:hAnsi="QCF_P255" w:cs="QCF_P255"/>
          <w:b/>
          <w:bCs/>
          <w:color w:val="0000A5"/>
          <w:sz w:val="32"/>
          <w:szCs w:val="32"/>
          <w:rtl/>
        </w:rPr>
        <w:t>ﭖ</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ﭗ</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ﭘ</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ﭙ</w:t>
      </w:r>
      <w:r w:rsidR="00476C46">
        <w:rPr>
          <w:rFonts w:ascii="QCF_P255" w:hAnsi="QCF_P255" w:cs="QCF_P255"/>
          <w:b/>
          <w:bCs/>
          <w:color w:val="000000"/>
          <w:sz w:val="2"/>
          <w:szCs w:val="2"/>
          <w:rtl/>
        </w:rPr>
        <w:t xml:space="preserve">  </w:t>
      </w:r>
      <w:r w:rsidR="00476C46">
        <w:rPr>
          <w:rFonts w:ascii="QCF_P255" w:hAnsi="QCF_P255" w:cs="QCF_P255"/>
          <w:b/>
          <w:bCs/>
          <w:color w:val="000000"/>
          <w:sz w:val="32"/>
          <w:szCs w:val="32"/>
          <w:rtl/>
        </w:rPr>
        <w:t>ﭚ</w:t>
      </w:r>
      <w:r w:rsidR="00476C46">
        <w:rPr>
          <w:rFonts w:ascii="QCF_P255" w:hAnsi="QCF_P255" w:cs="QCF_P255"/>
          <w:b/>
          <w:bCs/>
          <w:color w:val="000000"/>
          <w:sz w:val="2"/>
          <w:szCs w:val="2"/>
          <w:rtl/>
        </w:rPr>
        <w:t xml:space="preserve"> </w:t>
      </w:r>
      <w:r w:rsidR="00476C46">
        <w:rPr>
          <w:rFonts w:ascii="QCF_BSML" w:hAnsi="QCF_BSML" w:cs="QCF_BSML"/>
          <w:color w:val="000000"/>
          <w:sz w:val="32"/>
          <w:szCs w:val="32"/>
          <w:rtl/>
        </w:rPr>
        <w:t>ﮊ</w:t>
      </w:r>
      <w:r w:rsidR="00476C46">
        <w:rPr>
          <w:rFonts w:ascii="Arial" w:hAnsi="Arial" w:cs="Arial"/>
          <w:color w:val="000000"/>
          <w:sz w:val="2"/>
          <w:szCs w:val="2"/>
        </w:rPr>
        <w:t xml:space="preserve"> </w:t>
      </w:r>
      <w:r w:rsidRPr="00A44343">
        <w:rPr>
          <w:rFonts w:ascii="Lotus Linotype" w:hAnsi="Lotus Linotype" w:cs="Traditional Arabic"/>
          <w:sz w:val="36"/>
          <w:szCs w:val="36"/>
          <w:vertAlign w:val="superscript"/>
          <w:rtl/>
        </w:rPr>
        <w:t>(</w:t>
      </w:r>
      <w:r w:rsidRPr="00A44343">
        <w:rPr>
          <w:rStyle w:val="a4"/>
          <w:rFonts w:ascii="Lotus Linotype" w:hAnsi="Lotus Linotype" w:cs="Traditional Arabic"/>
          <w:sz w:val="36"/>
          <w:szCs w:val="36"/>
          <w:rtl/>
        </w:rPr>
        <w:footnoteReference w:id="1066"/>
      </w:r>
      <w:r w:rsidRPr="00A44343">
        <w:rPr>
          <w:rFonts w:ascii="Lotus Linotype" w:hAnsi="Lotus Linotype" w:cs="Traditional Arabic"/>
          <w:sz w:val="36"/>
          <w:szCs w:val="36"/>
          <w:vertAlign w:val="superscript"/>
          <w:rtl/>
        </w:rPr>
        <w:t>)</w:t>
      </w:r>
      <w:r>
        <w:rPr>
          <w:rFonts w:cs="Traditional Arabic" w:hint="cs"/>
          <w:sz w:val="36"/>
          <w:szCs w:val="36"/>
          <w:rtl/>
        </w:rPr>
        <w:t xml:space="preserve"> فهذا النوع يأتي بلفظ الشهادة ويأتي بغيره من الألفاظ المرادفة له</w:t>
      </w:r>
      <w:r w:rsidR="00476C46">
        <w:rPr>
          <w:rFonts w:cs="Traditional Arabic" w:hint="cs"/>
          <w:sz w:val="36"/>
          <w:szCs w:val="36"/>
          <w:rtl/>
        </w:rPr>
        <w:t>.</w:t>
      </w:r>
      <w:r>
        <w:rPr>
          <w:rFonts w:cs="Traditional Arabic" w:hint="cs"/>
          <w:sz w:val="36"/>
          <w:szCs w:val="36"/>
          <w:rtl/>
        </w:rPr>
        <w:t xml:space="preserve"> </w:t>
      </w:r>
    </w:p>
    <w:p w:rsidR="00262940" w:rsidRDefault="00262940" w:rsidP="00694A9B">
      <w:pPr>
        <w:spacing w:before="120" w:line="540" w:lineRule="exact"/>
        <w:ind w:firstLine="567"/>
        <w:jc w:val="lowKashida"/>
        <w:rPr>
          <w:rFonts w:cs="Traditional Arabic"/>
          <w:sz w:val="36"/>
          <w:szCs w:val="36"/>
          <w:rtl/>
        </w:rPr>
      </w:pPr>
      <w:r>
        <w:rPr>
          <w:rFonts w:cs="Traditional Arabic" w:hint="cs"/>
          <w:sz w:val="36"/>
          <w:szCs w:val="36"/>
          <w:rtl/>
        </w:rPr>
        <w:t>ويشير الشيخ رشيد في موضع آخر إلى شهادة الله تعالى للقرآن الكريم الذي لا يمكن الإيمان به دون تصديق النبي محمد صلى الله عليه وسلم والإيمان به</w:t>
      </w:r>
      <w:r w:rsidR="00B326E9">
        <w:rPr>
          <w:rFonts w:cs="Traditional Arabic" w:hint="cs"/>
          <w:sz w:val="36"/>
          <w:szCs w:val="36"/>
          <w:rtl/>
        </w:rPr>
        <w:t>,</w:t>
      </w:r>
      <w:r>
        <w:rPr>
          <w:rFonts w:cs="Traditional Arabic" w:hint="cs"/>
          <w:sz w:val="36"/>
          <w:szCs w:val="36"/>
          <w:rtl/>
        </w:rPr>
        <w:t xml:space="preserve"> فيقول عند قوله تعالى</w:t>
      </w:r>
      <w:r w:rsidR="00476C46">
        <w:rPr>
          <w:rFonts w:cs="Traditional Arabic" w:hint="cs"/>
          <w:sz w:val="36"/>
          <w:szCs w:val="36"/>
          <w:rtl/>
        </w:rPr>
        <w:t xml:space="preserve">: </w:t>
      </w:r>
      <w:r>
        <w:rPr>
          <w:rFonts w:cs="Traditional Arabic" w:hint="cs"/>
          <w:sz w:val="36"/>
          <w:szCs w:val="36"/>
          <w:rtl/>
        </w:rPr>
        <w:t xml:space="preserve"> </w:t>
      </w:r>
      <w:r w:rsidR="00476C46">
        <w:rPr>
          <w:rFonts w:ascii="QCF_BSML" w:hAnsi="QCF_BSML" w:cs="QCF_BSML"/>
          <w:color w:val="000000"/>
          <w:sz w:val="32"/>
          <w:szCs w:val="32"/>
          <w:rtl/>
        </w:rPr>
        <w:t>ﮋ</w:t>
      </w:r>
      <w:r w:rsidR="00476C46">
        <w:rPr>
          <w:rFonts w:ascii="QCF_BSML" w:hAnsi="QCF_BSML" w:cs="QCF_BSML"/>
          <w:color w:val="000000"/>
          <w:sz w:val="2"/>
          <w:szCs w:val="2"/>
          <w:rtl/>
        </w:rPr>
        <w:t xml:space="preserve"> </w:t>
      </w:r>
      <w:r w:rsidR="00476C46">
        <w:rPr>
          <w:rFonts w:ascii="QCF_P104" w:hAnsi="QCF_P104" w:cs="QCF_P104"/>
          <w:b/>
          <w:bCs/>
          <w:color w:val="000000"/>
          <w:sz w:val="32"/>
          <w:szCs w:val="32"/>
          <w:rtl/>
        </w:rPr>
        <w:t>ﮏ</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ﮐ</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ﮑ</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ﮒ</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ﮓ</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ﮔ</w:t>
      </w:r>
      <w:r w:rsidR="00476C46">
        <w:rPr>
          <w:rFonts w:ascii="QCF_P104" w:hAnsi="QCF_P104" w:cs="QCF_P104"/>
          <w:b/>
          <w:bCs/>
          <w:color w:val="0000A5"/>
          <w:sz w:val="32"/>
          <w:szCs w:val="32"/>
          <w:rtl/>
        </w:rPr>
        <w:t>ﮕ</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ﮖ</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ﮗ</w:t>
      </w:r>
      <w:r w:rsidR="00476C46">
        <w:rPr>
          <w:rFonts w:ascii="QCF_P104" w:hAnsi="QCF_P104" w:cs="QCF_P104"/>
          <w:b/>
          <w:bCs/>
          <w:color w:val="0000A5"/>
          <w:sz w:val="32"/>
          <w:szCs w:val="32"/>
          <w:rtl/>
        </w:rPr>
        <w:t>ﮘ</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ﮙ</w:t>
      </w:r>
      <w:r w:rsidR="00476C46">
        <w:rPr>
          <w:rFonts w:ascii="QCF_P104" w:hAnsi="QCF_P104" w:cs="QCF_P104"/>
          <w:b/>
          <w:bCs/>
          <w:color w:val="000000"/>
          <w:sz w:val="2"/>
          <w:szCs w:val="2"/>
          <w:rtl/>
        </w:rPr>
        <w:t xml:space="preserve"> </w:t>
      </w:r>
      <w:r w:rsidR="00476C46">
        <w:rPr>
          <w:rFonts w:ascii="QCF_P104" w:hAnsi="QCF_P104" w:cs="QCF_P104"/>
          <w:b/>
          <w:bCs/>
          <w:color w:val="000000"/>
          <w:sz w:val="32"/>
          <w:szCs w:val="32"/>
          <w:rtl/>
        </w:rPr>
        <w:t>ﮚ</w:t>
      </w:r>
      <w:r w:rsidR="00476C46">
        <w:rPr>
          <w:rFonts w:ascii="Arial" w:hAnsi="Arial" w:cs="Arial"/>
          <w:color w:val="000000"/>
          <w:sz w:val="2"/>
          <w:szCs w:val="2"/>
          <w:rtl/>
        </w:rPr>
        <w:t xml:space="preserve"> </w:t>
      </w:r>
      <w:r w:rsidR="00476C46">
        <w:rPr>
          <w:rFonts w:ascii="QCF_BSML" w:hAnsi="QCF_BSML" w:cs="QCF_BSML"/>
          <w:color w:val="000000"/>
          <w:sz w:val="32"/>
          <w:szCs w:val="32"/>
          <w:rtl/>
        </w:rPr>
        <w:t>ﮊ</w:t>
      </w:r>
      <w:r w:rsidR="00476C46">
        <w:rPr>
          <w:rFonts w:ascii="QCF_BSML" w:hAnsi="QCF_BSML" w:cs="QCF_BSML"/>
          <w:color w:val="000000"/>
          <w:sz w:val="2"/>
          <w:szCs w:val="2"/>
        </w:rPr>
        <w:t xml:space="preserve"> </w:t>
      </w:r>
      <w:r w:rsidR="00476C46" w:rsidRPr="00476C46">
        <w:rPr>
          <w:rFonts w:cs="Traditional Arabic" w:hint="cs"/>
          <w:sz w:val="36"/>
          <w:szCs w:val="36"/>
          <w:vertAlign w:val="superscript"/>
          <w:rtl/>
        </w:rPr>
        <w:t>(</w:t>
      </w:r>
      <w:r w:rsidRPr="00476C46">
        <w:rPr>
          <w:rStyle w:val="a4"/>
          <w:rFonts w:cs="Traditional Arabic"/>
          <w:sz w:val="36"/>
          <w:szCs w:val="36"/>
          <w:rtl/>
        </w:rPr>
        <w:footnoteReference w:id="1067"/>
      </w:r>
      <w:r w:rsidR="00476C46" w:rsidRPr="00476C46">
        <w:rPr>
          <w:rFonts w:cs="Traditional Arabic" w:hint="cs"/>
          <w:sz w:val="36"/>
          <w:szCs w:val="36"/>
          <w:vertAlign w:val="superscript"/>
          <w:rtl/>
        </w:rPr>
        <w:t>)</w:t>
      </w:r>
      <w:r w:rsidR="00B326E9">
        <w:rPr>
          <w:rFonts w:cs="Traditional Arabic" w:hint="cs"/>
          <w:sz w:val="36"/>
          <w:szCs w:val="36"/>
          <w:rtl/>
        </w:rPr>
        <w:t xml:space="preserve"> ي</w:t>
      </w:r>
      <w:r>
        <w:rPr>
          <w:rFonts w:cs="Traditional Arabic" w:hint="cs"/>
          <w:sz w:val="36"/>
          <w:szCs w:val="36"/>
          <w:rtl/>
        </w:rPr>
        <w:t>قول الشيخ رشيد معلقا :(هذه الشهادة من الله بهذا القرآن الذي لا يمكن أن يكون إلا من الله حق لا ريب فيه وهي أظهر من شهادة يوحنا (يحي</w:t>
      </w:r>
      <w:r w:rsidR="00476C46">
        <w:rPr>
          <w:rFonts w:cs="Traditional Arabic" w:hint="cs"/>
          <w:sz w:val="36"/>
          <w:szCs w:val="36"/>
          <w:rtl/>
        </w:rPr>
        <w:t>ى</w:t>
      </w:r>
      <w:r>
        <w:rPr>
          <w:rFonts w:cs="Traditional Arabic" w:hint="cs"/>
          <w:sz w:val="36"/>
          <w:szCs w:val="36"/>
          <w:rtl/>
        </w:rPr>
        <w:t xml:space="preserve">) للمسيح عليهما السلام إذ روى يوحنا أنه قال " إن كنت أشهد لنفسي فليست شهادتي حقا الذي يشهد لي هو آخر وأنا أعلم أن شهادته التي يشهد لي هي حق أنتم أرسلتم إلى يوحنا فشهد للحق) </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68"/>
      </w:r>
      <w:r w:rsidRPr="001E3EA0">
        <w:rPr>
          <w:rFonts w:ascii="Lotus Linotype" w:hAnsi="Lotus Linotype" w:cs="Traditional Arabic"/>
          <w:sz w:val="36"/>
          <w:szCs w:val="36"/>
          <w:vertAlign w:val="superscript"/>
          <w:rtl/>
        </w:rPr>
        <w:t>)</w:t>
      </w:r>
      <w:r>
        <w:rPr>
          <w:rFonts w:cs="Traditional Arabic" w:hint="cs"/>
          <w:sz w:val="36"/>
          <w:szCs w:val="36"/>
          <w:rtl/>
        </w:rPr>
        <w:t>وكذلك هي أظهر وأقوى من شهادة المسيح لنفسه فيما رواه يوحنا أيضا إذ دعا اليهود إلى اتباع النور الذي جاء به (فقال له الفريسيون : أنت تشهد لنفسك شهادتك ليست حقا فأجا يسوع وقال لهم : وإن كنت أشهد لنفسي فشهادتي حق)</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69"/>
      </w:r>
      <w:r w:rsidRPr="001E3EA0">
        <w:rPr>
          <w:rFonts w:ascii="Lotus Linotype" w:hAnsi="Lotus Linotype" w:cs="Traditional Arabic"/>
          <w:sz w:val="36"/>
          <w:szCs w:val="36"/>
          <w:vertAlign w:val="superscript"/>
          <w:rtl/>
        </w:rPr>
        <w:t>)</w:t>
      </w:r>
      <w:r w:rsidRPr="001E3EA0">
        <w:rPr>
          <w:rFonts w:ascii="Lotus Linotype" w:hAnsi="Lotus Linotype" w:cs="Traditional Arabic" w:hint="cs"/>
          <w:sz w:val="36"/>
          <w:szCs w:val="36"/>
          <w:rtl/>
        </w:rPr>
        <w:t xml:space="preserve"> </w:t>
      </w:r>
      <w:r>
        <w:rPr>
          <w:rFonts w:cs="Traditional Arabic" w:hint="cs"/>
          <w:sz w:val="36"/>
          <w:szCs w:val="36"/>
          <w:rtl/>
        </w:rPr>
        <w:t xml:space="preserve">وقد صدق عليه السلام في أن شهادته لنفسه حق ولكن لا تقوم بها الحجة على الخصم وأما شهادة الله تعالى لنبيه في القرآن فهي حجة على كل أحد يعجز عن الإتيان بمثله فهي إذن حجة على كل أحد) </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0"/>
      </w:r>
      <w:r w:rsidRPr="001E3EA0">
        <w:rPr>
          <w:rFonts w:ascii="Lotus Linotype" w:hAnsi="Lotus Linotype" w:cs="Traditional Arabic"/>
          <w:sz w:val="36"/>
          <w:szCs w:val="36"/>
          <w:vertAlign w:val="superscript"/>
          <w:rtl/>
        </w:rPr>
        <w:t>)</w:t>
      </w:r>
      <w:r>
        <w:rPr>
          <w:rFonts w:ascii="Lotus Linotype" w:hAnsi="Lotus Linotype" w:cs="Traditional Arabic" w:hint="cs"/>
          <w:sz w:val="36"/>
          <w:szCs w:val="36"/>
          <w:rtl/>
        </w:rPr>
        <w:t xml:space="preserve"> .</w:t>
      </w:r>
      <w:r w:rsidRPr="001E3EA0">
        <w:rPr>
          <w:rFonts w:ascii="Lotus Linotype" w:hAnsi="Lotus Linotype" w:cs="Traditional Arabic" w:hint="cs"/>
          <w:sz w:val="36"/>
          <w:szCs w:val="36"/>
          <w:rtl/>
        </w:rPr>
        <w:t xml:space="preserve"> </w:t>
      </w:r>
    </w:p>
    <w:p w:rsidR="00262940" w:rsidRDefault="00262940" w:rsidP="00694A9B">
      <w:pPr>
        <w:spacing w:before="120" w:line="540" w:lineRule="exact"/>
        <w:ind w:firstLine="567"/>
        <w:jc w:val="lowKashida"/>
        <w:rPr>
          <w:rFonts w:cs="Traditional Arabic"/>
          <w:sz w:val="36"/>
          <w:szCs w:val="36"/>
          <w:rtl/>
        </w:rPr>
      </w:pPr>
      <w:r>
        <w:rPr>
          <w:rFonts w:cs="Traditional Arabic" w:hint="cs"/>
          <w:sz w:val="36"/>
          <w:szCs w:val="36"/>
          <w:rtl/>
        </w:rPr>
        <w:t xml:space="preserve">الثاني : تأييده بالآيات الكثيرة وأعظمها القرآن ...ومنها غير القرآن بالآيات الحسية والأخبار النبوية بالغيب </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1"/>
      </w:r>
      <w:r w:rsidRPr="001E3EA0">
        <w:rPr>
          <w:rFonts w:ascii="Lotus Linotype" w:hAnsi="Lotus Linotype" w:cs="Traditional Arabic"/>
          <w:sz w:val="36"/>
          <w:szCs w:val="36"/>
          <w:vertAlign w:val="superscript"/>
          <w:rtl/>
        </w:rPr>
        <w:t>)</w:t>
      </w:r>
      <w:r w:rsidRPr="001E3EA0">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694A9B">
      <w:pPr>
        <w:spacing w:before="120" w:line="540" w:lineRule="exact"/>
        <w:ind w:firstLine="567"/>
        <w:jc w:val="lowKashida"/>
        <w:rPr>
          <w:rFonts w:cs="Traditional Arabic"/>
          <w:sz w:val="36"/>
          <w:szCs w:val="36"/>
          <w:rtl/>
        </w:rPr>
      </w:pPr>
      <w:r>
        <w:rPr>
          <w:rFonts w:cs="Traditional Arabic" w:hint="cs"/>
          <w:sz w:val="36"/>
          <w:szCs w:val="36"/>
          <w:rtl/>
        </w:rPr>
        <w:t xml:space="preserve">الثالث : شهادة كتبه السابقة له وبشارة الرسل الأولين به ... </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2"/>
      </w:r>
      <w:r w:rsidRPr="001E3EA0">
        <w:rPr>
          <w:rFonts w:ascii="Lotus Linotype" w:hAnsi="Lotus Linotype" w:cs="Traditional Arabic"/>
          <w:sz w:val="36"/>
          <w:szCs w:val="36"/>
          <w:vertAlign w:val="superscript"/>
          <w:rtl/>
        </w:rPr>
        <w:t>)</w:t>
      </w:r>
      <w:r w:rsidRPr="001E3EA0">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النوع الثاني : بي</w:t>
      </w:r>
      <w:r w:rsidR="00476C46">
        <w:rPr>
          <w:rFonts w:cs="Traditional Arabic" w:hint="cs"/>
          <w:sz w:val="36"/>
          <w:szCs w:val="36"/>
          <w:rtl/>
        </w:rPr>
        <w:t>ّ</w:t>
      </w:r>
      <w:r>
        <w:rPr>
          <w:rFonts w:cs="Traditional Arabic" w:hint="cs"/>
          <w:sz w:val="36"/>
          <w:szCs w:val="36"/>
          <w:rtl/>
        </w:rPr>
        <w:t>ن الشيخ رشيد أن النوع الثاني هو شهادته تعالى لما جاء به رسوله صلى الله عليه وسلم من التوحيد والبعث وهي على ثلاثة أقسام :</w:t>
      </w:r>
    </w:p>
    <w:p w:rsidR="00262940" w:rsidRDefault="00262940" w:rsidP="00694A9B">
      <w:pPr>
        <w:spacing w:before="120" w:line="560" w:lineRule="exact"/>
        <w:ind w:firstLine="567"/>
        <w:jc w:val="lowKashida"/>
        <w:rPr>
          <w:rFonts w:cs="Traditional Arabic"/>
          <w:sz w:val="36"/>
          <w:szCs w:val="36"/>
          <w:rtl/>
        </w:rPr>
      </w:pPr>
      <w:r>
        <w:rPr>
          <w:rFonts w:cs="Traditional Arabic" w:hint="cs"/>
          <w:sz w:val="36"/>
          <w:szCs w:val="36"/>
          <w:rtl/>
        </w:rPr>
        <w:t>أحدها : شهادة كتابه بذلك كما قال تعالى</w:t>
      </w:r>
      <w:r w:rsidR="00694A9B">
        <w:rPr>
          <w:rFonts w:cs="Traditional Arabic" w:hint="cs"/>
          <w:sz w:val="36"/>
          <w:szCs w:val="36"/>
          <w:rtl/>
        </w:rPr>
        <w:t>:</w:t>
      </w:r>
      <w:r>
        <w:rPr>
          <w:rFonts w:cs="Traditional Arabic" w:hint="cs"/>
          <w:sz w:val="36"/>
          <w:szCs w:val="36"/>
          <w:rtl/>
        </w:rPr>
        <w:t xml:space="preserve"> </w:t>
      </w:r>
      <w:r w:rsidR="00694A9B" w:rsidRPr="00694A9B">
        <w:rPr>
          <w:rFonts w:cs="DecoType Naskh Special" w:hint="cs"/>
          <w:b/>
          <w:bCs/>
          <w:sz w:val="28"/>
          <w:szCs w:val="28"/>
          <w:rtl/>
        </w:rPr>
        <w:t>{</w:t>
      </w:r>
      <w:r w:rsidRPr="00694A9B">
        <w:rPr>
          <w:rFonts w:cs="DecoType Naskh Special" w:hint="cs"/>
          <w:b/>
          <w:bCs/>
          <w:sz w:val="28"/>
          <w:szCs w:val="28"/>
          <w:rtl/>
        </w:rPr>
        <w:t>ز</w:t>
      </w:r>
      <w:r w:rsidR="00694A9B">
        <w:rPr>
          <w:rFonts w:cs="DecoType Naskh Special" w:hint="cs"/>
          <w:b/>
          <w:bCs/>
          <w:sz w:val="28"/>
          <w:szCs w:val="28"/>
          <w:rtl/>
        </w:rPr>
        <w:t>َ</w:t>
      </w:r>
      <w:r w:rsidRPr="00694A9B">
        <w:rPr>
          <w:rFonts w:cs="DecoType Naskh Special" w:hint="cs"/>
          <w:b/>
          <w:bCs/>
          <w:sz w:val="28"/>
          <w:szCs w:val="28"/>
          <w:rtl/>
        </w:rPr>
        <w:t>ع</w:t>
      </w:r>
      <w:r w:rsidR="00694A9B">
        <w:rPr>
          <w:rFonts w:cs="DecoType Naskh Special" w:hint="cs"/>
          <w:b/>
          <w:bCs/>
          <w:sz w:val="28"/>
          <w:szCs w:val="28"/>
          <w:rtl/>
        </w:rPr>
        <w:t>َ</w:t>
      </w:r>
      <w:r w:rsidRPr="00694A9B">
        <w:rPr>
          <w:rFonts w:cs="DecoType Naskh Special" w:hint="cs"/>
          <w:b/>
          <w:bCs/>
          <w:sz w:val="28"/>
          <w:szCs w:val="28"/>
          <w:rtl/>
        </w:rPr>
        <w:t>م</w:t>
      </w:r>
      <w:r w:rsidR="00694A9B">
        <w:rPr>
          <w:rFonts w:cs="DecoType Naskh Special" w:hint="cs"/>
          <w:b/>
          <w:bCs/>
          <w:sz w:val="28"/>
          <w:szCs w:val="28"/>
          <w:rtl/>
        </w:rPr>
        <w:t>َ</w:t>
      </w:r>
      <w:r w:rsidRPr="00694A9B">
        <w:rPr>
          <w:rFonts w:cs="DecoType Naskh Special" w:hint="cs"/>
          <w:b/>
          <w:bCs/>
          <w:sz w:val="28"/>
          <w:szCs w:val="28"/>
          <w:rtl/>
        </w:rPr>
        <w:t xml:space="preserve"> الذ</w:t>
      </w:r>
      <w:r w:rsidR="00694A9B">
        <w:rPr>
          <w:rFonts w:cs="DecoType Naskh Special" w:hint="cs"/>
          <w:b/>
          <w:bCs/>
          <w:sz w:val="28"/>
          <w:szCs w:val="28"/>
          <w:rtl/>
        </w:rPr>
        <w:t>ّ</w:t>
      </w:r>
      <w:r w:rsidRPr="00694A9B">
        <w:rPr>
          <w:rFonts w:cs="DecoType Naskh Special" w:hint="cs"/>
          <w:b/>
          <w:bCs/>
          <w:sz w:val="28"/>
          <w:szCs w:val="28"/>
          <w:rtl/>
        </w:rPr>
        <w:t>ين</w:t>
      </w:r>
      <w:r w:rsidR="00694A9B">
        <w:rPr>
          <w:rFonts w:cs="DecoType Naskh Special" w:hint="cs"/>
          <w:b/>
          <w:bCs/>
          <w:sz w:val="28"/>
          <w:szCs w:val="28"/>
          <w:rtl/>
        </w:rPr>
        <w:t>َ</w:t>
      </w:r>
      <w:r w:rsidRPr="00694A9B">
        <w:rPr>
          <w:rFonts w:cs="DecoType Naskh Special" w:hint="cs"/>
          <w:b/>
          <w:bCs/>
          <w:sz w:val="28"/>
          <w:szCs w:val="28"/>
          <w:rtl/>
        </w:rPr>
        <w:t xml:space="preserve"> ك</w:t>
      </w:r>
      <w:r w:rsidR="00694A9B">
        <w:rPr>
          <w:rFonts w:cs="DecoType Naskh Special" w:hint="cs"/>
          <w:b/>
          <w:bCs/>
          <w:sz w:val="28"/>
          <w:szCs w:val="28"/>
          <w:rtl/>
        </w:rPr>
        <w:t>َ</w:t>
      </w:r>
      <w:r w:rsidRPr="00694A9B">
        <w:rPr>
          <w:rFonts w:cs="DecoType Naskh Special" w:hint="cs"/>
          <w:b/>
          <w:bCs/>
          <w:sz w:val="28"/>
          <w:szCs w:val="28"/>
          <w:rtl/>
        </w:rPr>
        <w:t>ف</w:t>
      </w:r>
      <w:r w:rsidR="00694A9B">
        <w:rPr>
          <w:rFonts w:cs="DecoType Naskh Special" w:hint="cs"/>
          <w:b/>
          <w:bCs/>
          <w:sz w:val="28"/>
          <w:szCs w:val="28"/>
          <w:rtl/>
        </w:rPr>
        <w:t>َ</w:t>
      </w:r>
      <w:r w:rsidRPr="00694A9B">
        <w:rPr>
          <w:rFonts w:cs="DecoType Naskh Special" w:hint="cs"/>
          <w:b/>
          <w:bCs/>
          <w:sz w:val="28"/>
          <w:szCs w:val="28"/>
          <w:rtl/>
        </w:rPr>
        <w:t>ر</w:t>
      </w:r>
      <w:r w:rsidR="00694A9B">
        <w:rPr>
          <w:rFonts w:cs="DecoType Naskh Special" w:hint="cs"/>
          <w:b/>
          <w:bCs/>
          <w:sz w:val="28"/>
          <w:szCs w:val="28"/>
          <w:rtl/>
        </w:rPr>
        <w:t>ُ</w:t>
      </w:r>
      <w:r w:rsidRPr="00694A9B">
        <w:rPr>
          <w:rFonts w:cs="DecoType Naskh Special" w:hint="cs"/>
          <w:b/>
          <w:bCs/>
          <w:sz w:val="28"/>
          <w:szCs w:val="28"/>
          <w:rtl/>
        </w:rPr>
        <w:t>وا ....</w:t>
      </w:r>
      <w:r w:rsidR="00694A9B" w:rsidRPr="00694A9B">
        <w:rPr>
          <w:rFonts w:cs="DecoType Naskh Special" w:hint="cs"/>
          <w:b/>
          <w:bCs/>
          <w:sz w:val="28"/>
          <w:szCs w:val="28"/>
          <w:rtl/>
        </w:rPr>
        <w:t>}</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3"/>
      </w:r>
      <w:r w:rsidRPr="001E3EA0">
        <w:rPr>
          <w:rFonts w:ascii="Lotus Linotype" w:hAnsi="Lotus Linotype" w:cs="Traditional Arabic"/>
          <w:sz w:val="36"/>
          <w:szCs w:val="36"/>
          <w:vertAlign w:val="superscript"/>
          <w:rtl/>
        </w:rPr>
        <w:t>)</w:t>
      </w:r>
      <w:r>
        <w:rPr>
          <w:rFonts w:cs="Traditional Arabic" w:hint="cs"/>
          <w:sz w:val="36"/>
          <w:szCs w:val="36"/>
          <w:rtl/>
        </w:rPr>
        <w:t xml:space="preserve"> وقال </w:t>
      </w:r>
      <w:r w:rsidR="00694A9B" w:rsidRPr="00694A9B">
        <w:rPr>
          <w:rFonts w:cs="DecoType Naskh Special" w:hint="cs"/>
          <w:b/>
          <w:bCs/>
          <w:sz w:val="28"/>
          <w:szCs w:val="28"/>
          <w:rtl/>
        </w:rPr>
        <w:t>{</w:t>
      </w:r>
      <w:r w:rsidRPr="00694A9B">
        <w:rPr>
          <w:rFonts w:cs="DecoType Naskh Special" w:hint="cs"/>
          <w:b/>
          <w:bCs/>
          <w:sz w:val="28"/>
          <w:szCs w:val="28"/>
          <w:rtl/>
        </w:rPr>
        <w:t xml:space="preserve">شهد الله ....إن الدين عند الله الإسلام </w:t>
      </w:r>
      <w:r w:rsidR="00694A9B">
        <w:rPr>
          <w:rFonts w:cs="DecoType Naskh Special" w:hint="cs"/>
          <w:b/>
          <w:bCs/>
          <w:sz w:val="28"/>
          <w:szCs w:val="28"/>
          <w:rtl/>
        </w:rPr>
        <w:t>}</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4"/>
      </w:r>
      <w:r w:rsidRPr="001E3EA0">
        <w:rPr>
          <w:rFonts w:ascii="Lotus Linotype" w:hAnsi="Lotus Linotype" w:cs="Traditional Arabic"/>
          <w:sz w:val="36"/>
          <w:szCs w:val="36"/>
          <w:vertAlign w:val="superscript"/>
          <w:rtl/>
        </w:rPr>
        <w:t>)</w:t>
      </w:r>
      <w:r w:rsidRPr="001E3EA0">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الثاني : ما أقامه من البينات في الأنفس والآفاق على توحيده واتصافه بصفات الكمال</w:t>
      </w:r>
      <w:r w:rsidR="00B326E9">
        <w:rPr>
          <w:rFonts w:cs="Traditional Arabic" w:hint="cs"/>
          <w:sz w:val="36"/>
          <w:szCs w:val="36"/>
          <w:rtl/>
        </w:rPr>
        <w:t>.</w:t>
      </w:r>
      <w:r>
        <w:rPr>
          <w:rFonts w:cs="Traditional Arabic" w:hint="cs"/>
          <w:sz w:val="36"/>
          <w:szCs w:val="36"/>
          <w:rtl/>
        </w:rPr>
        <w:t xml:space="preserve"> </w:t>
      </w:r>
    </w:p>
    <w:p w:rsidR="00262940" w:rsidRDefault="00262940" w:rsidP="00476C46">
      <w:pPr>
        <w:spacing w:before="120" w:line="560" w:lineRule="exact"/>
        <w:ind w:firstLine="567"/>
        <w:jc w:val="lowKashida"/>
        <w:rPr>
          <w:rFonts w:cs="Traditional Arabic"/>
          <w:sz w:val="36"/>
          <w:szCs w:val="36"/>
          <w:rtl/>
        </w:rPr>
      </w:pPr>
      <w:r>
        <w:rPr>
          <w:rFonts w:cs="Traditional Arabic" w:hint="cs"/>
          <w:sz w:val="36"/>
          <w:szCs w:val="36"/>
          <w:rtl/>
        </w:rPr>
        <w:t>الثالث : ما أودعه في الفطرة البشرية من الإيمان الفطري بالألوهية وبقاء النفس وما هدى إليه أهل العقول السليمة من تأييد هذا الشعور الفطري بالدلائل والبراهين</w:t>
      </w:r>
      <w:r w:rsidRPr="001E3EA0">
        <w:rPr>
          <w:rFonts w:ascii="Lotus Linotype" w:hAnsi="Lotus Linotype" w:cs="Traditional Arabic"/>
          <w:sz w:val="36"/>
          <w:szCs w:val="36"/>
          <w:vertAlign w:val="superscript"/>
          <w:rtl/>
        </w:rPr>
        <w:t>(</w:t>
      </w:r>
      <w:r w:rsidRPr="001E3EA0">
        <w:rPr>
          <w:rStyle w:val="a4"/>
          <w:rFonts w:ascii="Lotus Linotype" w:hAnsi="Lotus Linotype" w:cs="Traditional Arabic"/>
          <w:sz w:val="36"/>
          <w:szCs w:val="36"/>
          <w:rtl/>
        </w:rPr>
        <w:footnoteReference w:id="1075"/>
      </w:r>
      <w:r w:rsidRPr="001E3EA0">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ويذكر الشيخ رشيد خلاصة ما تقدم فيقول</w:t>
      </w:r>
      <w:r w:rsidR="00B326E9">
        <w:rPr>
          <w:rFonts w:cs="Traditional Arabic" w:hint="cs"/>
          <w:sz w:val="36"/>
          <w:szCs w:val="36"/>
          <w:rtl/>
        </w:rPr>
        <w:t>:</w:t>
      </w:r>
      <w:r>
        <w:rPr>
          <w:rFonts w:cs="Traditional Arabic" w:hint="cs"/>
          <w:sz w:val="36"/>
          <w:szCs w:val="36"/>
          <w:rtl/>
        </w:rPr>
        <w:t xml:space="preserve"> ( علم مما بيناه أن شهادته تعالى هي شهادة آياته في القرآن وآياته في الأكوان</w:t>
      </w:r>
      <w:r w:rsidR="00B326E9">
        <w:rPr>
          <w:rFonts w:cs="Traditional Arabic" w:hint="cs"/>
          <w:sz w:val="36"/>
          <w:szCs w:val="36"/>
          <w:rtl/>
        </w:rPr>
        <w:t>,</w:t>
      </w:r>
      <w:r>
        <w:rPr>
          <w:rFonts w:cs="Traditional Arabic" w:hint="cs"/>
          <w:sz w:val="36"/>
          <w:szCs w:val="36"/>
          <w:rtl/>
        </w:rPr>
        <w:t xml:space="preserve"> وآياته في العقل والوجدان اللذين أودعهما في نفس الإنسان</w:t>
      </w:r>
      <w:r w:rsidR="00B326E9">
        <w:rPr>
          <w:rFonts w:cs="Traditional Arabic" w:hint="cs"/>
          <w:sz w:val="36"/>
          <w:szCs w:val="36"/>
          <w:rtl/>
        </w:rPr>
        <w:t>,</w:t>
      </w:r>
      <w:r>
        <w:rPr>
          <w:rFonts w:cs="Traditional Arabic" w:hint="cs"/>
          <w:sz w:val="36"/>
          <w:szCs w:val="36"/>
          <w:rtl/>
        </w:rPr>
        <w:t xml:space="preserve"> وهذه الآيات قد بينها القرآن وأرشد إليها</w:t>
      </w:r>
      <w:r w:rsidR="00B326E9">
        <w:rPr>
          <w:rFonts w:cs="Traditional Arabic" w:hint="cs"/>
          <w:sz w:val="36"/>
          <w:szCs w:val="36"/>
          <w:rtl/>
        </w:rPr>
        <w:t>,</w:t>
      </w:r>
      <w:r>
        <w:rPr>
          <w:rFonts w:cs="Traditional Arabic" w:hint="cs"/>
          <w:sz w:val="36"/>
          <w:szCs w:val="36"/>
          <w:rtl/>
        </w:rPr>
        <w:t xml:space="preserve"> فهو الدعوى والبينة والشاهد والمشهود له</w:t>
      </w:r>
      <w:r w:rsidR="00B326E9">
        <w:rPr>
          <w:rFonts w:cs="Traditional Arabic" w:hint="cs"/>
          <w:sz w:val="36"/>
          <w:szCs w:val="36"/>
          <w:rtl/>
        </w:rPr>
        <w:t>,</w:t>
      </w:r>
      <w:r>
        <w:rPr>
          <w:rFonts w:cs="Traditional Arabic" w:hint="cs"/>
          <w:sz w:val="36"/>
          <w:szCs w:val="36"/>
          <w:rtl/>
        </w:rPr>
        <w:t xml:space="preserve"> وكفى به ظهورا بالحق وإظهارا له أنه لا يحتاج إلى شهادة غيره له)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76"/>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وهكذا</w:t>
      </w:r>
      <w:r w:rsidR="00B326E9">
        <w:rPr>
          <w:rFonts w:cs="Traditional Arabic" w:hint="cs"/>
          <w:sz w:val="36"/>
          <w:szCs w:val="36"/>
          <w:rtl/>
        </w:rPr>
        <w:t>,</w:t>
      </w:r>
      <w:r>
        <w:rPr>
          <w:rFonts w:cs="Traditional Arabic" w:hint="cs"/>
          <w:sz w:val="36"/>
          <w:szCs w:val="36"/>
          <w:rtl/>
        </w:rPr>
        <w:t xml:space="preserve"> كانت شهادة الله تعالى لنبيه صلى الله عليه وسلم بالنبوة والرسالة من أعظم الأدلة على صدقه</w:t>
      </w:r>
      <w:r w:rsidR="00476C4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p>
    <w:p w:rsidR="00512D6E" w:rsidRDefault="00512D6E" w:rsidP="000A78BA">
      <w:pPr>
        <w:spacing w:before="120" w:line="560" w:lineRule="exact"/>
        <w:jc w:val="lowKashida"/>
        <w:rPr>
          <w:rFonts w:cs="Traditional Arabic"/>
          <w:sz w:val="36"/>
          <w:szCs w:val="36"/>
          <w:rtl/>
        </w:rPr>
      </w:pPr>
    </w:p>
    <w:p w:rsidR="00262940" w:rsidRPr="00476C46" w:rsidRDefault="00512D6E" w:rsidP="00512D6E">
      <w:pPr>
        <w:spacing w:before="120" w:line="560" w:lineRule="exact"/>
        <w:rPr>
          <w:rFonts w:cs="Traditional Arabic"/>
          <w:b/>
          <w:bCs/>
          <w:sz w:val="36"/>
          <w:szCs w:val="36"/>
          <w:rtl/>
        </w:rPr>
      </w:pPr>
      <w:r>
        <w:rPr>
          <w:rFonts w:cs="Traditional Arabic" w:hint="cs"/>
          <w:sz w:val="36"/>
          <w:szCs w:val="36"/>
          <w:rtl/>
        </w:rPr>
        <w:lastRenderedPageBreak/>
        <w:t xml:space="preserve">                    </w:t>
      </w:r>
      <w:r w:rsidR="00262940" w:rsidRPr="00476C46">
        <w:rPr>
          <w:rFonts w:cs="Traditional Arabic" w:hint="cs"/>
          <w:b/>
          <w:bCs/>
          <w:sz w:val="36"/>
          <w:szCs w:val="36"/>
          <w:rtl/>
        </w:rPr>
        <w:t>المسألة الثالثة :</w:t>
      </w:r>
      <w:r w:rsidR="00476C46" w:rsidRPr="00476C46">
        <w:rPr>
          <w:rFonts w:cs="Traditional Arabic" w:hint="cs"/>
          <w:b/>
          <w:bCs/>
          <w:sz w:val="36"/>
          <w:szCs w:val="36"/>
          <w:rtl/>
        </w:rPr>
        <w:t xml:space="preserve"> </w:t>
      </w:r>
      <w:r w:rsidR="00083FFE">
        <w:rPr>
          <w:rFonts w:cs="Traditional Arabic" w:hint="cs"/>
          <w:b/>
          <w:bCs/>
          <w:sz w:val="36"/>
          <w:szCs w:val="36"/>
          <w:rtl/>
        </w:rPr>
        <w:t xml:space="preserve">بشارات الأنبياء السابقين بمبعث محمد </w:t>
      </w:r>
      <w:r w:rsidR="00083FFE" w:rsidRPr="00083FFE">
        <w:rPr>
          <w:rFonts w:cs="Traditional Arabic"/>
          <w:b/>
          <w:bCs/>
          <w:sz w:val="36"/>
          <w:szCs w:val="36"/>
        </w:rPr>
        <w:sym w:font="AGA Arabesque" w:char="F072"/>
      </w:r>
      <w:r w:rsidR="00083FFE">
        <w:rPr>
          <w:rFonts w:cs="Traditional Arabic" w:hint="cs"/>
          <w:b/>
          <w:b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لا شك أن البشارات الواردة في كتب أهل الكتاب هي من دلائل صدق نبوة محمد صلى الله عليه وسلم</w:t>
      </w:r>
      <w:r w:rsidR="00B326E9">
        <w:rPr>
          <w:rFonts w:cs="Traditional Arabic" w:hint="cs"/>
          <w:sz w:val="36"/>
          <w:szCs w:val="36"/>
          <w:rtl/>
        </w:rPr>
        <w:t>,</w:t>
      </w:r>
      <w:r>
        <w:rPr>
          <w:rFonts w:cs="Traditional Arabic" w:hint="cs"/>
          <w:sz w:val="36"/>
          <w:szCs w:val="36"/>
          <w:rtl/>
        </w:rPr>
        <w:t xml:space="preserve"> ولا يعني أن دلائل صدقه صلى الله عليه وسلم محصورة في كتب أهل الكتاب فحسب</w:t>
      </w:r>
      <w:r w:rsidR="00B326E9">
        <w:rPr>
          <w:rFonts w:cs="Traditional Arabic" w:hint="cs"/>
          <w:sz w:val="36"/>
          <w:szCs w:val="36"/>
          <w:rtl/>
        </w:rPr>
        <w:t>,</w:t>
      </w:r>
      <w:r>
        <w:rPr>
          <w:rFonts w:cs="Traditional Arabic" w:hint="cs"/>
          <w:sz w:val="36"/>
          <w:szCs w:val="36"/>
          <w:rtl/>
        </w:rPr>
        <w:t xml:space="preserve"> بل النبي </w:t>
      </w:r>
      <w:r w:rsidR="00B326E9">
        <w:rPr>
          <w:rFonts w:cs="Traditional Arabic" w:hint="cs"/>
          <w:sz w:val="36"/>
          <w:szCs w:val="36"/>
          <w:rtl/>
        </w:rPr>
        <w:t xml:space="preserve">إن </w:t>
      </w:r>
      <w:r>
        <w:rPr>
          <w:rFonts w:cs="Traditional Arabic" w:hint="cs"/>
          <w:sz w:val="36"/>
          <w:szCs w:val="36"/>
          <w:rtl/>
        </w:rPr>
        <w:t>الصادق له من دلائل الصدق ما يكفي لإقناع جميع الناس</w:t>
      </w:r>
      <w:r w:rsidR="00B326E9">
        <w:rPr>
          <w:rFonts w:cs="Traditional Arabic" w:hint="cs"/>
          <w:sz w:val="36"/>
          <w:szCs w:val="36"/>
          <w:rtl/>
        </w:rPr>
        <w:t>,</w:t>
      </w:r>
      <w:r>
        <w:rPr>
          <w:rFonts w:cs="Traditional Arabic" w:hint="cs"/>
          <w:sz w:val="36"/>
          <w:szCs w:val="36"/>
          <w:rtl/>
        </w:rPr>
        <w:t xml:space="preserve"> بحيث لا يكفر من يكفر به </w:t>
      </w:r>
      <w:r w:rsidR="00B326E9">
        <w:rPr>
          <w:rFonts w:cs="Traditional Arabic" w:hint="cs"/>
          <w:sz w:val="36"/>
          <w:szCs w:val="36"/>
          <w:rtl/>
        </w:rPr>
        <w:t xml:space="preserve">من كفر </w:t>
      </w:r>
      <w:r>
        <w:rPr>
          <w:rFonts w:cs="Traditional Arabic" w:hint="cs"/>
          <w:sz w:val="36"/>
          <w:szCs w:val="36"/>
          <w:rtl/>
        </w:rPr>
        <w:t>إلا عنادا واستكبارا</w:t>
      </w:r>
      <w:r w:rsidR="00B326E9">
        <w:rPr>
          <w:rFonts w:cs="Traditional Arabic" w:hint="cs"/>
          <w:sz w:val="36"/>
          <w:szCs w:val="36"/>
          <w:rtl/>
        </w:rPr>
        <w:t>,</w:t>
      </w:r>
      <w:r>
        <w:rPr>
          <w:rFonts w:cs="Traditional Arabic" w:hint="cs"/>
          <w:sz w:val="36"/>
          <w:szCs w:val="36"/>
          <w:rtl/>
        </w:rPr>
        <w:t xml:space="preserve"> </w:t>
      </w:r>
      <w:r w:rsidR="00B326E9">
        <w:rPr>
          <w:rFonts w:cs="Traditional Arabic" w:hint="cs"/>
          <w:sz w:val="36"/>
          <w:szCs w:val="36"/>
          <w:rtl/>
        </w:rPr>
        <w:t xml:space="preserve">ومن تلك الدلائل بشارات الأنبياء السابقين بمبعث محمد </w:t>
      </w:r>
      <w:r>
        <w:rPr>
          <w:rFonts w:cs="Traditional Arabic" w:hint="cs"/>
          <w:sz w:val="36"/>
          <w:szCs w:val="36"/>
          <w:rtl/>
        </w:rPr>
        <w:t>صلى الله ليه وسلم</w:t>
      </w:r>
      <w:r w:rsidR="00B326E9">
        <w:rPr>
          <w:rFonts w:cs="Traditional Arabic" w:hint="cs"/>
          <w:sz w:val="36"/>
          <w:szCs w:val="36"/>
          <w:rtl/>
        </w:rPr>
        <w:t>,</w:t>
      </w:r>
      <w:r>
        <w:rPr>
          <w:rFonts w:cs="Traditional Arabic" w:hint="cs"/>
          <w:sz w:val="36"/>
          <w:szCs w:val="36"/>
          <w:rtl/>
        </w:rPr>
        <w:t xml:space="preserve"> </w:t>
      </w:r>
      <w:r w:rsidR="00B326E9">
        <w:rPr>
          <w:rFonts w:cs="Traditional Arabic" w:hint="cs"/>
          <w:sz w:val="36"/>
          <w:szCs w:val="36"/>
          <w:rtl/>
        </w:rPr>
        <w:t xml:space="preserve">فبشاراتهم </w:t>
      </w:r>
      <w:r>
        <w:rPr>
          <w:rFonts w:cs="Traditional Arabic" w:hint="cs"/>
          <w:sz w:val="36"/>
          <w:szCs w:val="36"/>
          <w:rtl/>
        </w:rPr>
        <w:t>من الدلائل العظيمة على نبوته وصدقه</w:t>
      </w:r>
      <w:r w:rsidR="00476C46">
        <w:rPr>
          <w:rFonts w:cs="Traditional Arabic" w:hint="cs"/>
          <w:sz w:val="36"/>
          <w:szCs w:val="36"/>
          <w:rtl/>
        </w:rPr>
        <w:t>.</w:t>
      </w:r>
      <w:r>
        <w:rPr>
          <w:rFonts w:cs="Traditional Arabic" w:hint="cs"/>
          <w:sz w:val="36"/>
          <w:szCs w:val="36"/>
          <w:rtl/>
        </w:rPr>
        <w:t xml:space="preserve"> </w:t>
      </w:r>
    </w:p>
    <w:p w:rsidR="00B326E9" w:rsidRDefault="00262940" w:rsidP="00B326E9">
      <w:pPr>
        <w:spacing w:before="120" w:line="560" w:lineRule="exact"/>
        <w:ind w:firstLine="567"/>
        <w:jc w:val="lowKashida"/>
        <w:rPr>
          <w:rFonts w:cs="Traditional Arabic"/>
          <w:sz w:val="36"/>
          <w:szCs w:val="36"/>
          <w:rtl/>
        </w:rPr>
      </w:pPr>
      <w:r>
        <w:rPr>
          <w:rFonts w:cs="Traditional Arabic" w:hint="cs"/>
          <w:sz w:val="36"/>
          <w:szCs w:val="36"/>
          <w:rtl/>
        </w:rPr>
        <w:t>وقد ذكر الشيخ رشيد رضا أن (أهل الكتاب من اليهود والنصارى كانوا يتناقلون خبر بعثته صلى الله عليه وسلم فيما بينهم</w:t>
      </w:r>
      <w:r w:rsidR="00B326E9">
        <w:rPr>
          <w:rFonts w:cs="Traditional Arabic" w:hint="cs"/>
          <w:sz w:val="36"/>
          <w:szCs w:val="36"/>
          <w:rtl/>
        </w:rPr>
        <w:t>,</w:t>
      </w:r>
      <w:r>
        <w:rPr>
          <w:rFonts w:cs="Traditional Arabic" w:hint="cs"/>
          <w:sz w:val="36"/>
          <w:szCs w:val="36"/>
          <w:rtl/>
        </w:rPr>
        <w:t xml:space="preserve"> ويذكرون البشارات به من كتبهم</w:t>
      </w:r>
      <w:r w:rsidR="00B326E9">
        <w:rPr>
          <w:rFonts w:cs="Traditional Arabic" w:hint="cs"/>
          <w:sz w:val="36"/>
          <w:szCs w:val="36"/>
          <w:rtl/>
        </w:rPr>
        <w:t>,</w:t>
      </w:r>
      <w:r>
        <w:rPr>
          <w:rFonts w:cs="Traditional Arabic" w:hint="cs"/>
          <w:sz w:val="36"/>
          <w:szCs w:val="36"/>
          <w:rtl/>
        </w:rPr>
        <w:t xml:space="preserve"> حتى إذا ما بعثه الله تعالى بالهدى ودين الحق آمن به كثيرون</w:t>
      </w:r>
      <w:r w:rsidR="00B326E9">
        <w:rPr>
          <w:rFonts w:cs="Traditional Arabic" w:hint="cs"/>
          <w:sz w:val="36"/>
          <w:szCs w:val="36"/>
          <w:rtl/>
        </w:rPr>
        <w:t>,</w:t>
      </w:r>
      <w:r>
        <w:rPr>
          <w:rFonts w:cs="Traditional Arabic" w:hint="cs"/>
          <w:sz w:val="36"/>
          <w:szCs w:val="36"/>
          <w:rtl/>
        </w:rPr>
        <w:t xml:space="preserve"> وكان علمائهم يصرحون بذلك كعبد الله بن سلام وأصحابه من علماء اليهود</w:t>
      </w:r>
      <w:r w:rsidR="00B326E9">
        <w:rPr>
          <w:rFonts w:cs="Traditional Arabic" w:hint="cs"/>
          <w:sz w:val="36"/>
          <w:szCs w:val="36"/>
          <w:rtl/>
        </w:rPr>
        <w:t>,</w:t>
      </w:r>
      <w:r>
        <w:rPr>
          <w:rFonts w:cs="Traditional Arabic" w:hint="cs"/>
          <w:sz w:val="36"/>
          <w:szCs w:val="36"/>
          <w:rtl/>
        </w:rPr>
        <w:t xml:space="preserve"> وتميم الداري من علماء النصارى وغيرهم من الذين أسلموا في عصر النبي صلى الله عليه وآله وسلم ورضي عنهم</w:t>
      </w:r>
      <w:r w:rsidR="00B326E9">
        <w:rPr>
          <w:rFonts w:cs="Traditional Arabic" w:hint="cs"/>
          <w:sz w:val="36"/>
          <w:szCs w:val="36"/>
          <w:rtl/>
        </w:rPr>
        <w:t>,</w:t>
      </w:r>
      <w:r>
        <w:rPr>
          <w:rFonts w:cs="Traditional Arabic" w:hint="cs"/>
          <w:sz w:val="36"/>
          <w:szCs w:val="36"/>
          <w:rtl/>
        </w:rPr>
        <w:t xml:space="preserve"> والروايات في هذه كثيرة ...وأما الذين أبو واستكبروا فكانوا يكتمون البشارات به في كتبهم</w:t>
      </w:r>
      <w:r w:rsidR="00B326E9">
        <w:rPr>
          <w:rFonts w:cs="Traditional Arabic" w:hint="cs"/>
          <w:sz w:val="36"/>
          <w:szCs w:val="36"/>
          <w:rtl/>
        </w:rPr>
        <w:t>,</w:t>
      </w:r>
      <w:r>
        <w:rPr>
          <w:rFonts w:cs="Traditional Arabic" w:hint="cs"/>
          <w:sz w:val="36"/>
          <w:szCs w:val="36"/>
          <w:rtl/>
        </w:rPr>
        <w:t xml:space="preserve"> ويؤ</w:t>
      </w:r>
      <w:r w:rsidR="00B326E9">
        <w:rPr>
          <w:rFonts w:cs="Traditional Arabic" w:hint="cs"/>
          <w:sz w:val="36"/>
          <w:szCs w:val="36"/>
          <w:rtl/>
        </w:rPr>
        <w:t>وّ</w:t>
      </w:r>
      <w:r>
        <w:rPr>
          <w:rFonts w:cs="Traditional Arabic" w:hint="cs"/>
          <w:sz w:val="36"/>
          <w:szCs w:val="36"/>
          <w:rtl/>
        </w:rPr>
        <w:t>لون ما بقي منها لمن اطلع عليه</w:t>
      </w:r>
      <w:r w:rsidR="00B326E9">
        <w:rPr>
          <w:rFonts w:cs="Traditional Arabic" w:hint="cs"/>
          <w:sz w:val="36"/>
          <w:szCs w:val="36"/>
          <w:rtl/>
        </w:rPr>
        <w:t>,</w:t>
      </w:r>
      <w:r>
        <w:rPr>
          <w:rFonts w:cs="Traditional Arabic" w:hint="cs"/>
          <w:sz w:val="36"/>
          <w:szCs w:val="36"/>
          <w:rtl/>
        </w:rPr>
        <w:t xml:space="preserve"> ويكتمونه عمن لم يطلع عليه</w:t>
      </w:r>
      <w:r w:rsidR="00B326E9">
        <w:rPr>
          <w:rFonts w:cs="Traditional Arabic" w:hint="cs"/>
          <w:sz w:val="36"/>
          <w:szCs w:val="36"/>
          <w:rtl/>
        </w:rPr>
        <w:t>,</w:t>
      </w:r>
      <w:r>
        <w:rPr>
          <w:rFonts w:cs="Traditional Arabic" w:hint="cs"/>
          <w:sz w:val="36"/>
          <w:szCs w:val="36"/>
          <w:rtl/>
        </w:rPr>
        <w:t xml:space="preserve"> وقد أربى المتأخرون</w:t>
      </w:r>
      <w:r w:rsidR="00B326E9">
        <w:rPr>
          <w:rFonts w:cs="Traditional Arabic" w:hint="cs"/>
          <w:sz w:val="36"/>
          <w:szCs w:val="36"/>
          <w:rtl/>
        </w:rPr>
        <w:t>,</w:t>
      </w:r>
      <w:r>
        <w:rPr>
          <w:rFonts w:cs="Traditional Arabic" w:hint="cs"/>
          <w:sz w:val="36"/>
          <w:szCs w:val="36"/>
          <w:rtl/>
        </w:rPr>
        <w:t xml:space="preserve"> ولا سيما الإفرنج منهم على المتقدمين في المكابرة والتأويل والتضليل )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77"/>
      </w:r>
      <w:r w:rsidRPr="001F4131">
        <w:rPr>
          <w:rFonts w:ascii="Lotus Linotype" w:hAnsi="Lotus Linotype" w:cs="Traditional Arabic"/>
          <w:sz w:val="36"/>
          <w:szCs w:val="36"/>
          <w:vertAlign w:val="superscript"/>
          <w:rtl/>
        </w:rPr>
        <w:t>)</w:t>
      </w:r>
      <w:r>
        <w:rPr>
          <w:rFonts w:cs="Traditional Arabic" w:hint="cs"/>
          <w:sz w:val="36"/>
          <w:szCs w:val="36"/>
          <w:rtl/>
        </w:rPr>
        <w:t xml:space="preserve"> </w:t>
      </w:r>
    </w:p>
    <w:p w:rsidR="00262940" w:rsidRDefault="00262940" w:rsidP="00B326E9">
      <w:pPr>
        <w:spacing w:before="120" w:line="560" w:lineRule="exact"/>
        <w:ind w:firstLine="567"/>
        <w:jc w:val="lowKashida"/>
        <w:rPr>
          <w:rFonts w:cs="Traditional Arabic"/>
          <w:sz w:val="36"/>
          <w:szCs w:val="36"/>
          <w:rtl/>
        </w:rPr>
      </w:pPr>
      <w:r>
        <w:rPr>
          <w:rFonts w:cs="Traditional Arabic" w:hint="cs"/>
          <w:sz w:val="36"/>
          <w:szCs w:val="36"/>
          <w:rtl/>
        </w:rPr>
        <w:t>وقد عقد الشيخ رشيد فصلا طويلا في بشارات الكتب السابقة بنبينا محمد صلى الله عليه وسلم</w:t>
      </w:r>
      <w:r w:rsidR="00B326E9">
        <w:rPr>
          <w:rFonts w:cs="Traditional Arabic" w:hint="cs"/>
          <w:sz w:val="36"/>
          <w:szCs w:val="36"/>
          <w:rtl/>
        </w:rPr>
        <w:t>,</w:t>
      </w:r>
      <w:r>
        <w:rPr>
          <w:rFonts w:cs="Traditional Arabic" w:hint="cs"/>
          <w:sz w:val="36"/>
          <w:szCs w:val="36"/>
          <w:rtl/>
        </w:rPr>
        <w:t xml:space="preserve"> واعتمد فيه على ما أورده الشيخ رحمت الله الهندي في كتابه إظهار الحق</w:t>
      </w:r>
      <w:r w:rsidR="00B326E9">
        <w:rPr>
          <w:rFonts w:cs="Traditional Arabic" w:hint="cs"/>
          <w:sz w:val="36"/>
          <w:szCs w:val="36"/>
          <w:rtl/>
        </w:rPr>
        <w:t>,</w:t>
      </w:r>
      <w:r>
        <w:rPr>
          <w:rFonts w:cs="Traditional Arabic" w:hint="cs"/>
          <w:sz w:val="36"/>
          <w:szCs w:val="36"/>
          <w:rtl/>
        </w:rPr>
        <w:t xml:space="preserve"> فقد أورد كلامه بطوله ولفظه</w:t>
      </w:r>
      <w:r w:rsidR="00B326E9">
        <w:rPr>
          <w:rFonts w:cs="Traditional Arabic" w:hint="cs"/>
          <w:sz w:val="36"/>
          <w:szCs w:val="36"/>
          <w:rtl/>
        </w:rPr>
        <w:t>,</w:t>
      </w:r>
      <w:r>
        <w:rPr>
          <w:rFonts w:cs="Traditional Arabic" w:hint="cs"/>
          <w:sz w:val="36"/>
          <w:szCs w:val="36"/>
          <w:rtl/>
        </w:rPr>
        <w:t xml:space="preserve"> وقدم لها بمقدمات مهد بها كما أوردها الشيخ رحمت الله الهندي لتلك البشارات</w:t>
      </w:r>
      <w:r w:rsidR="00B326E9">
        <w:rPr>
          <w:rFonts w:cs="Traditional Arabic" w:hint="cs"/>
          <w:sz w:val="36"/>
          <w:szCs w:val="36"/>
          <w:rtl/>
        </w:rPr>
        <w:t>,</w:t>
      </w:r>
      <w:r>
        <w:rPr>
          <w:rFonts w:cs="Traditional Arabic" w:hint="cs"/>
          <w:sz w:val="36"/>
          <w:szCs w:val="36"/>
          <w:rtl/>
        </w:rPr>
        <w:t xml:space="preserve"> أوردها هنا باختصار وهي كما يلي:</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الأولى : أن أنبياء بني إسرائيل كأشعيا وأرميا ودانيال وحزقيال وغيرهم قد أخبروا عن حوادث آتية</w:t>
      </w:r>
      <w:r w:rsidR="00B326E9">
        <w:rPr>
          <w:rFonts w:cs="Traditional Arabic" w:hint="cs"/>
          <w:sz w:val="36"/>
          <w:szCs w:val="36"/>
          <w:rtl/>
        </w:rPr>
        <w:t>,</w:t>
      </w:r>
      <w:r>
        <w:rPr>
          <w:rFonts w:cs="Traditional Arabic" w:hint="cs"/>
          <w:sz w:val="36"/>
          <w:szCs w:val="36"/>
          <w:rtl/>
        </w:rPr>
        <w:t xml:space="preserve"> كحوادث </w:t>
      </w:r>
      <w:r w:rsidR="00B326E9">
        <w:rPr>
          <w:rFonts w:cs="Traditional Arabic" w:hint="cs"/>
          <w:sz w:val="36"/>
          <w:szCs w:val="36"/>
          <w:rtl/>
        </w:rPr>
        <w:t>"</w:t>
      </w:r>
      <w:r>
        <w:rPr>
          <w:rFonts w:cs="Traditional Arabic" w:hint="cs"/>
          <w:sz w:val="36"/>
          <w:szCs w:val="36"/>
          <w:rtl/>
        </w:rPr>
        <w:t>بخت نصر</w:t>
      </w:r>
      <w:r w:rsidR="00B326E9">
        <w:rPr>
          <w:rFonts w:cs="Traditional Arabic" w:hint="cs"/>
          <w:sz w:val="36"/>
          <w:szCs w:val="36"/>
          <w:rtl/>
        </w:rPr>
        <w:t>"</w:t>
      </w:r>
      <w:r>
        <w:rPr>
          <w:rFonts w:cs="Traditional Arabic" w:hint="cs"/>
          <w:sz w:val="36"/>
          <w:szCs w:val="36"/>
          <w:rtl/>
        </w:rPr>
        <w:t xml:space="preserve"> و</w:t>
      </w:r>
      <w:r w:rsidR="00B326E9">
        <w:rPr>
          <w:rFonts w:cs="Traditional Arabic" w:hint="cs"/>
          <w:sz w:val="36"/>
          <w:szCs w:val="36"/>
          <w:rtl/>
        </w:rPr>
        <w:t>"</w:t>
      </w:r>
      <w:r>
        <w:rPr>
          <w:rFonts w:cs="Traditional Arabic" w:hint="cs"/>
          <w:sz w:val="36"/>
          <w:szCs w:val="36"/>
          <w:rtl/>
        </w:rPr>
        <w:t>قورش</w:t>
      </w:r>
      <w:r w:rsidR="00B326E9">
        <w:rPr>
          <w:rFonts w:cs="Traditional Arabic" w:hint="cs"/>
          <w:sz w:val="36"/>
          <w:szCs w:val="36"/>
          <w:rtl/>
        </w:rPr>
        <w:t>"</w:t>
      </w:r>
      <w:r>
        <w:rPr>
          <w:rFonts w:cs="Traditional Arabic" w:hint="cs"/>
          <w:sz w:val="36"/>
          <w:szCs w:val="36"/>
          <w:rtl/>
        </w:rPr>
        <w:t xml:space="preserve"> وغيرهم</w:t>
      </w:r>
      <w:r w:rsidR="00B326E9">
        <w:rPr>
          <w:rFonts w:cs="Traditional Arabic" w:hint="cs"/>
          <w:sz w:val="36"/>
          <w:szCs w:val="36"/>
          <w:rtl/>
        </w:rPr>
        <w:t>,</w:t>
      </w:r>
      <w:r>
        <w:rPr>
          <w:rFonts w:cs="Traditional Arabic" w:hint="cs"/>
          <w:sz w:val="36"/>
          <w:szCs w:val="36"/>
          <w:rtl/>
        </w:rPr>
        <w:t xml:space="preserve"> ويبعد كل البعد أن لا يخبر أحد منهم عن خروج محمد صلى الله عليه وسلم</w:t>
      </w:r>
      <w:r w:rsidR="00476C46">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الثانية : أن إخبار النبي المتقدم عن المتأخر يكون في الأغلب الأعم مجملا عند العوام</w:t>
      </w:r>
      <w:r w:rsidR="00B326E9">
        <w:rPr>
          <w:rFonts w:cs="Traditional Arabic" w:hint="cs"/>
          <w:sz w:val="36"/>
          <w:szCs w:val="36"/>
          <w:rtl/>
        </w:rPr>
        <w:t>,</w:t>
      </w:r>
      <w:r>
        <w:rPr>
          <w:rFonts w:cs="Traditional Arabic" w:hint="cs"/>
          <w:sz w:val="36"/>
          <w:szCs w:val="36"/>
          <w:rtl/>
        </w:rPr>
        <w:t xml:space="preserve"> وأما عند الخواص فقد يصير جليا بواسطة القرائن</w:t>
      </w:r>
      <w:r w:rsidR="00B326E9">
        <w:rPr>
          <w:rFonts w:cs="Traditional Arabic" w:hint="cs"/>
          <w:sz w:val="36"/>
          <w:szCs w:val="36"/>
          <w:rtl/>
        </w:rPr>
        <w:t>,</w:t>
      </w:r>
      <w:r>
        <w:rPr>
          <w:rFonts w:cs="Traditional Arabic" w:hint="cs"/>
          <w:sz w:val="36"/>
          <w:szCs w:val="36"/>
          <w:rtl/>
        </w:rPr>
        <w:t xml:space="preserve"> وقد يبقى عليهم خفيا أيضا لا يعرفون مصداقه إلا بعد ادعاء النبي </w:t>
      </w:r>
      <w:r w:rsidR="00B326E9">
        <w:rPr>
          <w:rFonts w:cs="Traditional Arabic" w:hint="cs"/>
          <w:sz w:val="36"/>
          <w:szCs w:val="36"/>
          <w:rtl/>
        </w:rPr>
        <w:t>اللاحق أن النبي المتقدم أخبر عنه,</w:t>
      </w:r>
      <w:r>
        <w:rPr>
          <w:rFonts w:cs="Traditional Arabic" w:hint="cs"/>
          <w:sz w:val="36"/>
          <w:szCs w:val="36"/>
          <w:rtl/>
        </w:rPr>
        <w:t xml:space="preserve"> وظهور مصداق ادعائه بالمعجزات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78"/>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الثالثة : أن ادعاء أهل الكتاب أنهم ما كانوا ينتظرون نبيا آخر غير المسيح وإيليا دعوى باطلة لا أصل لها</w:t>
      </w:r>
      <w:r w:rsidR="00B326E9">
        <w:rPr>
          <w:rFonts w:cs="Traditional Arabic" w:hint="cs"/>
          <w:sz w:val="36"/>
          <w:szCs w:val="36"/>
          <w:rtl/>
        </w:rPr>
        <w:t>,</w:t>
      </w:r>
      <w:r>
        <w:rPr>
          <w:rFonts w:cs="Traditional Arabic" w:hint="cs"/>
          <w:sz w:val="36"/>
          <w:szCs w:val="36"/>
          <w:rtl/>
        </w:rPr>
        <w:t xml:space="preserve"> و</w:t>
      </w:r>
      <w:r w:rsidR="00B326E9">
        <w:rPr>
          <w:rFonts w:cs="Traditional Arabic" w:hint="cs"/>
          <w:sz w:val="36"/>
          <w:szCs w:val="36"/>
          <w:rtl/>
        </w:rPr>
        <w:t>ي</w:t>
      </w:r>
      <w:r>
        <w:rPr>
          <w:rFonts w:cs="Traditional Arabic" w:hint="cs"/>
          <w:sz w:val="36"/>
          <w:szCs w:val="36"/>
          <w:rtl/>
        </w:rPr>
        <w:t xml:space="preserve">ظهر ذلك عندما سأل اليهود يحي عليه السلام :أنت المسيح ؟ ولما أنكر سألوه أنت إيليا؟ولما أنكر سألوه أنت النبي؟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79"/>
      </w:r>
      <w:r w:rsidRPr="001F4131">
        <w:rPr>
          <w:rFonts w:ascii="Lotus Linotype" w:hAnsi="Lotus Linotype" w:cs="Traditional Arabic"/>
          <w:sz w:val="36"/>
          <w:szCs w:val="36"/>
          <w:vertAlign w:val="superscript"/>
          <w:rtl/>
        </w:rPr>
        <w:t>)</w:t>
      </w:r>
      <w:r>
        <w:rPr>
          <w:rFonts w:cs="Traditional Arabic" w:hint="cs"/>
          <w:sz w:val="36"/>
          <w:szCs w:val="36"/>
          <w:rtl/>
        </w:rPr>
        <w:t xml:space="preserve"> أي النبي المعهود الذي أخبر به موسى</w:t>
      </w:r>
      <w:r w:rsidR="0058522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الرابعة : أن القول بأن المسيح خاتم الأنبياء ولا نبي بعده قول باطل</w:t>
      </w:r>
      <w:r w:rsidR="00B326E9">
        <w:rPr>
          <w:rFonts w:cs="Traditional Arabic" w:hint="cs"/>
          <w:sz w:val="36"/>
          <w:szCs w:val="36"/>
          <w:rtl/>
        </w:rPr>
        <w:t>,</w:t>
      </w:r>
      <w:r>
        <w:rPr>
          <w:rFonts w:cs="Traditional Arabic" w:hint="cs"/>
          <w:sz w:val="36"/>
          <w:szCs w:val="36"/>
          <w:rtl/>
        </w:rPr>
        <w:t xml:space="preserve"> لما في إنجيل متى السابق</w:t>
      </w:r>
      <w:r w:rsidR="00B326E9">
        <w:rPr>
          <w:rFonts w:cs="Traditional Arabic" w:hint="cs"/>
          <w:sz w:val="36"/>
          <w:szCs w:val="36"/>
          <w:rtl/>
        </w:rPr>
        <w:t>,</w:t>
      </w:r>
      <w:r>
        <w:rPr>
          <w:rFonts w:cs="Traditional Arabic" w:hint="cs"/>
          <w:sz w:val="36"/>
          <w:szCs w:val="36"/>
          <w:rtl/>
        </w:rPr>
        <w:t xml:space="preserve"> ولما لم يثبت بالبرهان مجيئه قبل المسيح فهو بعده</w:t>
      </w:r>
      <w:r w:rsidR="0058522E">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الخامسة : </w:t>
      </w:r>
      <w:r w:rsidR="00B326E9">
        <w:rPr>
          <w:rFonts w:cs="Traditional Arabic" w:hint="cs"/>
          <w:sz w:val="36"/>
          <w:szCs w:val="36"/>
          <w:rtl/>
        </w:rPr>
        <w:t xml:space="preserve">أن </w:t>
      </w:r>
      <w:r>
        <w:rPr>
          <w:rFonts w:cs="Traditional Arabic" w:hint="cs"/>
          <w:sz w:val="36"/>
          <w:szCs w:val="36"/>
          <w:rtl/>
        </w:rPr>
        <w:t>البشارات التي نقلها النصارى في حق عيسى عليه السلام لا تصدق عليه على تفاسير اليهود وتأويلاتهم</w:t>
      </w:r>
      <w:r w:rsidR="00B326E9">
        <w:rPr>
          <w:rFonts w:cs="Traditional Arabic" w:hint="cs"/>
          <w:sz w:val="36"/>
          <w:szCs w:val="36"/>
          <w:rtl/>
        </w:rPr>
        <w:t>,</w:t>
      </w:r>
      <w:r>
        <w:rPr>
          <w:rFonts w:cs="Traditional Arabic" w:hint="cs"/>
          <w:sz w:val="36"/>
          <w:szCs w:val="36"/>
          <w:rtl/>
        </w:rPr>
        <w:t xml:space="preserve"> كما سيتبين في نصوص البشارات</w:t>
      </w:r>
      <w:r w:rsidR="0058522E">
        <w:rPr>
          <w:rFonts w:cs="Traditional Arabic" w:hint="cs"/>
          <w:sz w:val="36"/>
          <w:szCs w:val="36"/>
          <w:rtl/>
        </w:rPr>
        <w:t>.</w:t>
      </w:r>
      <w:r>
        <w:rPr>
          <w:rFonts w:cs="Traditional Arabic" w:hint="cs"/>
          <w:sz w:val="36"/>
          <w:szCs w:val="36"/>
          <w:rtl/>
        </w:rPr>
        <w:t xml:space="preserve"> </w:t>
      </w:r>
    </w:p>
    <w:p w:rsidR="00B326E9"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السادسة : أن أهل الكتاب سلفا وخلفا عادتهم جارية بأنهم يترجمون </w:t>
      </w:r>
      <w:r w:rsidR="00B326E9">
        <w:rPr>
          <w:rFonts w:cs="Traditional Arabic"/>
          <w:sz w:val="36"/>
          <w:szCs w:val="36"/>
          <w:rtl/>
        </w:rPr>
        <w:t>–</w:t>
      </w:r>
      <w:r>
        <w:rPr>
          <w:rFonts w:cs="Traditional Arabic" w:hint="cs"/>
          <w:sz w:val="36"/>
          <w:szCs w:val="36"/>
          <w:rtl/>
        </w:rPr>
        <w:t>غالبا</w:t>
      </w:r>
      <w:r w:rsidR="00B326E9">
        <w:rPr>
          <w:rFonts w:cs="Traditional Arabic" w:hint="cs"/>
          <w:sz w:val="36"/>
          <w:szCs w:val="36"/>
          <w:rtl/>
        </w:rPr>
        <w:t>-</w:t>
      </w:r>
      <w:r>
        <w:rPr>
          <w:rFonts w:cs="Traditional Arabic" w:hint="cs"/>
          <w:sz w:val="36"/>
          <w:szCs w:val="36"/>
          <w:rtl/>
        </w:rPr>
        <w:t xml:space="preserve"> الأسماء في تراجمهم</w:t>
      </w:r>
      <w:r w:rsidR="00B326E9">
        <w:rPr>
          <w:rFonts w:cs="Traditional Arabic" w:hint="cs"/>
          <w:sz w:val="36"/>
          <w:szCs w:val="36"/>
          <w:rtl/>
        </w:rPr>
        <w:t>,</w:t>
      </w:r>
      <w:r>
        <w:rPr>
          <w:rFonts w:cs="Traditional Arabic" w:hint="cs"/>
          <w:sz w:val="36"/>
          <w:szCs w:val="36"/>
          <w:rtl/>
        </w:rPr>
        <w:t xml:space="preserve"> ويوردون بدل معانيها</w:t>
      </w:r>
      <w:r w:rsidR="00B326E9">
        <w:rPr>
          <w:rFonts w:cs="Traditional Arabic" w:hint="cs"/>
          <w:sz w:val="36"/>
          <w:szCs w:val="36"/>
          <w:rtl/>
        </w:rPr>
        <w:t>,</w:t>
      </w:r>
      <w:r>
        <w:rPr>
          <w:rFonts w:cs="Traditional Arabic" w:hint="cs"/>
          <w:sz w:val="36"/>
          <w:szCs w:val="36"/>
          <w:rtl/>
        </w:rPr>
        <w:t xml:space="preserve"> وهذا خبط عظيم</w:t>
      </w:r>
      <w:r w:rsidR="00B326E9">
        <w:rPr>
          <w:rFonts w:cs="Traditional Arabic" w:hint="cs"/>
          <w:sz w:val="36"/>
          <w:szCs w:val="36"/>
          <w:rtl/>
        </w:rPr>
        <w:t>,</w:t>
      </w:r>
      <w:r>
        <w:rPr>
          <w:rFonts w:cs="Traditional Arabic" w:hint="cs"/>
          <w:sz w:val="36"/>
          <w:szCs w:val="36"/>
          <w:rtl/>
        </w:rPr>
        <w:t xml:space="preserve"> و</w:t>
      </w:r>
      <w:r w:rsidR="00B326E9">
        <w:rPr>
          <w:rFonts w:cs="Traditional Arabic" w:hint="cs"/>
          <w:sz w:val="36"/>
          <w:szCs w:val="36"/>
          <w:rtl/>
        </w:rPr>
        <w:t>تنشئة</w:t>
      </w:r>
      <w:r>
        <w:rPr>
          <w:rFonts w:cs="Traditional Arabic" w:hint="cs"/>
          <w:sz w:val="36"/>
          <w:szCs w:val="36"/>
          <w:rtl/>
        </w:rPr>
        <w:t xml:space="preserve"> للفساد</w:t>
      </w:r>
      <w:r w:rsidR="00B326E9">
        <w:rPr>
          <w:rFonts w:cs="Traditional Arabic" w:hint="cs"/>
          <w:sz w:val="36"/>
          <w:szCs w:val="36"/>
          <w:rtl/>
        </w:rPr>
        <w:t>,</w:t>
      </w:r>
      <w:r>
        <w:rPr>
          <w:rFonts w:cs="Traditional Arabic" w:hint="cs"/>
          <w:sz w:val="36"/>
          <w:szCs w:val="36"/>
          <w:rtl/>
        </w:rPr>
        <w:t xml:space="preserve"> وذلك مثل ما في الآية الرابعة عشر من الباب الثاني والعشرين من سفر التكوين في التر</w:t>
      </w:r>
      <w:r w:rsidR="00B326E9">
        <w:rPr>
          <w:rFonts w:cs="Traditional Arabic" w:hint="cs"/>
          <w:sz w:val="36"/>
          <w:szCs w:val="36"/>
          <w:rtl/>
        </w:rPr>
        <w:t xml:space="preserve">جمة العربية المطبوعة سنة 1811م </w:t>
      </w:r>
      <w:r>
        <w:rPr>
          <w:rFonts w:cs="Traditional Arabic" w:hint="cs"/>
          <w:sz w:val="36"/>
          <w:szCs w:val="36"/>
          <w:rtl/>
        </w:rPr>
        <w:t>هكذا</w:t>
      </w:r>
      <w:r w:rsidR="00B326E9">
        <w:rPr>
          <w:rFonts w:cs="Traditional Arabic" w:hint="cs"/>
          <w:sz w:val="36"/>
          <w:szCs w:val="36"/>
          <w:rtl/>
        </w:rPr>
        <w:t>:"</w:t>
      </w:r>
      <w:r>
        <w:rPr>
          <w:rFonts w:cs="Traditional Arabic" w:hint="cs"/>
          <w:sz w:val="36"/>
          <w:szCs w:val="36"/>
          <w:rtl/>
        </w:rPr>
        <w:t xml:space="preserve"> سمى إبراهيم اسم الموضع مكان يرحم الله زائره" وفي الترجمة العربية المطبوعة سنة 1844م </w:t>
      </w:r>
      <w:r w:rsidR="00B326E9">
        <w:rPr>
          <w:rFonts w:cs="Traditional Arabic" w:hint="cs"/>
          <w:sz w:val="36"/>
          <w:szCs w:val="36"/>
          <w:rtl/>
        </w:rPr>
        <w:t>:</w:t>
      </w:r>
      <w:r>
        <w:rPr>
          <w:rFonts w:cs="Traditional Arabic" w:hint="cs"/>
          <w:sz w:val="36"/>
          <w:szCs w:val="36"/>
          <w:rtl/>
        </w:rPr>
        <w:t>"دعا إبراهيم اسم ذلك الموضع الرب يرى " فترجم المترجم الأول الاسم العبراني بمكان يرحم الله زائره</w:t>
      </w:r>
      <w:r w:rsidR="00B326E9">
        <w:rPr>
          <w:rFonts w:cs="Traditional Arabic" w:hint="cs"/>
          <w:sz w:val="36"/>
          <w:szCs w:val="36"/>
          <w:rtl/>
        </w:rPr>
        <w:t>,</w:t>
      </w:r>
      <w:r>
        <w:rPr>
          <w:rFonts w:cs="Traditional Arabic" w:hint="cs"/>
          <w:sz w:val="36"/>
          <w:szCs w:val="36"/>
          <w:rtl/>
        </w:rPr>
        <w:t xml:space="preserve"> والمترجم الثاني بالرب يرى</w:t>
      </w:r>
      <w:r w:rsidR="00B326E9">
        <w:rPr>
          <w:rFonts w:cs="Traditional Arabic" w:hint="cs"/>
          <w:sz w:val="36"/>
          <w:szCs w:val="36"/>
          <w:rtl/>
        </w:rPr>
        <w:t xml:space="preserve">, إلى </w:t>
      </w:r>
      <w:r>
        <w:rPr>
          <w:rFonts w:cs="Traditional Arabic" w:hint="cs"/>
          <w:sz w:val="36"/>
          <w:szCs w:val="36"/>
          <w:rtl/>
        </w:rPr>
        <w:t>غير ذلك من اختلاف الألفاظ</w:t>
      </w:r>
      <w:r w:rsidR="00B326E9">
        <w:rPr>
          <w:rFonts w:cs="Traditional Arabic" w:hint="cs"/>
          <w:sz w:val="36"/>
          <w:szCs w:val="36"/>
          <w:rtl/>
        </w:rPr>
        <w:t>,</w:t>
      </w:r>
      <w:r>
        <w:rPr>
          <w:rFonts w:cs="Traditional Arabic" w:hint="cs"/>
          <w:sz w:val="36"/>
          <w:szCs w:val="36"/>
          <w:rtl/>
        </w:rPr>
        <w:t xml:space="preserve"> ومن الأمثلة كذلك</w:t>
      </w:r>
      <w:r w:rsidR="00B326E9">
        <w:rPr>
          <w:rFonts w:cs="Traditional Arabic" w:hint="cs"/>
          <w:sz w:val="36"/>
          <w:szCs w:val="36"/>
          <w:rtl/>
        </w:rPr>
        <w:t>:</w:t>
      </w:r>
      <w:r>
        <w:rPr>
          <w:rFonts w:cs="Traditional Arabic" w:hint="cs"/>
          <w:sz w:val="36"/>
          <w:szCs w:val="36"/>
          <w:rtl/>
        </w:rPr>
        <w:t xml:space="preserve"> ما ورد في الباب الثلاثين من سفر الخروج</w:t>
      </w:r>
      <w:r w:rsidR="00B326E9">
        <w:rPr>
          <w:rFonts w:cs="Traditional Arabic" w:hint="cs"/>
          <w:sz w:val="36"/>
          <w:szCs w:val="36"/>
          <w:rtl/>
        </w:rPr>
        <w:t>,</w:t>
      </w:r>
      <w:r>
        <w:rPr>
          <w:rFonts w:cs="Traditional Arabic" w:hint="cs"/>
          <w:sz w:val="36"/>
          <w:szCs w:val="36"/>
          <w:rtl/>
        </w:rPr>
        <w:t xml:space="preserve"> حيث ورد في الترجمة العربية المطبوعة سنة 1625م وسنة 1844م هكذا</w:t>
      </w:r>
      <w:r w:rsidR="00B326E9">
        <w:rPr>
          <w:rFonts w:cs="Traditional Arabic" w:hint="cs"/>
          <w:sz w:val="36"/>
          <w:szCs w:val="36"/>
          <w:rtl/>
        </w:rPr>
        <w:t>: "من ميعة فائقة" وفي ال</w:t>
      </w:r>
      <w:r>
        <w:rPr>
          <w:rFonts w:cs="Traditional Arabic" w:hint="cs"/>
          <w:sz w:val="36"/>
          <w:szCs w:val="36"/>
          <w:rtl/>
        </w:rPr>
        <w:t>ت</w:t>
      </w:r>
      <w:r w:rsidR="00B326E9">
        <w:rPr>
          <w:rFonts w:cs="Traditional Arabic" w:hint="cs"/>
          <w:sz w:val="36"/>
          <w:szCs w:val="36"/>
          <w:rtl/>
        </w:rPr>
        <w:t>ر</w:t>
      </w:r>
      <w:r>
        <w:rPr>
          <w:rFonts w:cs="Traditional Arabic" w:hint="cs"/>
          <w:sz w:val="36"/>
          <w:szCs w:val="36"/>
          <w:rtl/>
        </w:rPr>
        <w:t>جمة العربية المطبوعة سنة 1811م</w:t>
      </w:r>
      <w:r w:rsidR="00B326E9">
        <w:rPr>
          <w:rFonts w:cs="Traditional Arabic" w:hint="cs"/>
          <w:sz w:val="36"/>
          <w:szCs w:val="36"/>
          <w:rtl/>
        </w:rPr>
        <w:t>:</w:t>
      </w:r>
      <w:r>
        <w:rPr>
          <w:rFonts w:cs="Traditional Arabic" w:hint="cs"/>
          <w:sz w:val="36"/>
          <w:szCs w:val="36"/>
          <w:rtl/>
        </w:rPr>
        <w:t xml:space="preserve"> "من المسك الخالص" وبين الميعة والمسك فرق </w:t>
      </w:r>
      <w:r w:rsidR="00B326E9">
        <w:rPr>
          <w:rFonts w:cs="Traditional Arabic" w:hint="cs"/>
          <w:sz w:val="36"/>
          <w:szCs w:val="36"/>
          <w:rtl/>
        </w:rPr>
        <w:t xml:space="preserve">كبير, فقد </w:t>
      </w:r>
      <w:r>
        <w:rPr>
          <w:rFonts w:cs="Traditional Arabic" w:hint="cs"/>
          <w:sz w:val="36"/>
          <w:szCs w:val="36"/>
          <w:rtl/>
        </w:rPr>
        <w:t>فسروا الاسم العبراني بما ترجح عندهم</w:t>
      </w:r>
      <w:r w:rsidR="00B326E9">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 ويعلق الشيخ رشيد رضا بقوله</w:t>
      </w:r>
      <w:r w:rsidR="00B326E9">
        <w:rPr>
          <w:rFonts w:cs="Traditional Arabic" w:hint="cs"/>
          <w:sz w:val="36"/>
          <w:szCs w:val="36"/>
          <w:rtl/>
        </w:rPr>
        <w:t>:</w:t>
      </w:r>
      <w:r>
        <w:rPr>
          <w:rFonts w:cs="Traditional Arabic" w:hint="cs"/>
          <w:sz w:val="36"/>
          <w:szCs w:val="36"/>
          <w:rtl/>
        </w:rPr>
        <w:t xml:space="preserve"> (وفي ترجمة الجزويت "من أفخر الأطياب من المر القاطر "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0"/>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هذه أهم المقدمات التي ذكرها  الشيخ رشيد رضا معتمدا فيها على كلام الشيخ رحمت الله الهندي في كتابه "إظهار الحق"</w:t>
      </w:r>
      <w:r w:rsidR="0058522E">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أورد بعد هذه المقدمات ثماني عشرة بشارة من كلا العهدين القديم والجديد أورد أهمها فيما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أولا : بشارات العهد القديم : وردت كثير من البشارات التي تبشر بمبعث محمد صلى الله عليه وسلم</w:t>
      </w:r>
      <w:r w:rsidR="00B326E9">
        <w:rPr>
          <w:rFonts w:cs="Traditional Arabic" w:hint="cs"/>
          <w:sz w:val="36"/>
          <w:szCs w:val="36"/>
          <w:rtl/>
        </w:rPr>
        <w:t>,</w:t>
      </w:r>
      <w:r>
        <w:rPr>
          <w:rFonts w:cs="Traditional Arabic" w:hint="cs"/>
          <w:sz w:val="36"/>
          <w:szCs w:val="36"/>
          <w:rtl/>
        </w:rPr>
        <w:t xml:space="preserve"> منها 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البشارة </w:t>
      </w:r>
      <w:r w:rsidR="00B326E9">
        <w:rPr>
          <w:rFonts w:cs="Traditional Arabic" w:hint="cs"/>
          <w:sz w:val="36"/>
          <w:szCs w:val="36"/>
          <w:rtl/>
        </w:rPr>
        <w:t>الأولى : ما ورد في سفر التثنية (</w:t>
      </w:r>
      <w:r>
        <w:rPr>
          <w:rFonts w:cs="Traditional Arabic" w:hint="cs"/>
          <w:sz w:val="36"/>
          <w:szCs w:val="36"/>
          <w:rtl/>
        </w:rPr>
        <w:t xml:space="preserve">وسوف أقيم لهم نبيا مثلك من بين إخوتهم وأجعل كلامي في فمه ويكلمهم بكل شيء آمرهم به ومن لم يطع كلامه الذي يتكلم به باسمي فأنا أكون المنتقم من ذلك ...)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1"/>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قال بعد أن أورد هذه البشارة : فهذه البشارة ليست بشارة بيوشع عليه السلام كما يزعم الآن أحبار اليهود</w:t>
      </w:r>
      <w:r w:rsidR="00B326E9">
        <w:rPr>
          <w:rFonts w:cs="Traditional Arabic" w:hint="cs"/>
          <w:sz w:val="36"/>
          <w:szCs w:val="36"/>
          <w:rtl/>
        </w:rPr>
        <w:t>,</w:t>
      </w:r>
      <w:r>
        <w:rPr>
          <w:rFonts w:cs="Traditional Arabic" w:hint="cs"/>
          <w:sz w:val="36"/>
          <w:szCs w:val="36"/>
          <w:rtl/>
        </w:rPr>
        <w:t xml:space="preserve"> ولا بشارة بعيسى عليه السلام كما زعم علماء بروتستنت</w:t>
      </w:r>
      <w:r w:rsidR="00B326E9">
        <w:rPr>
          <w:rFonts w:cs="Traditional Arabic" w:hint="cs"/>
          <w:sz w:val="36"/>
          <w:szCs w:val="36"/>
          <w:rtl/>
        </w:rPr>
        <w:t>,</w:t>
      </w:r>
      <w:r>
        <w:rPr>
          <w:rFonts w:cs="Traditional Arabic" w:hint="cs"/>
          <w:sz w:val="36"/>
          <w:szCs w:val="36"/>
          <w:rtl/>
        </w:rPr>
        <w:t xml:space="preserve"> بل هي بشارة بمحمد صلى الله عليه وسلم لعشرة أوجه</w:t>
      </w:r>
      <w:r w:rsidR="00B326E9">
        <w:rPr>
          <w:rFonts w:cs="Traditional Arabic" w:hint="cs"/>
          <w:sz w:val="36"/>
          <w:szCs w:val="36"/>
          <w:rtl/>
        </w:rPr>
        <w:t>,</w:t>
      </w:r>
      <w:r>
        <w:rPr>
          <w:rFonts w:cs="Traditional Arabic" w:hint="cs"/>
          <w:sz w:val="36"/>
          <w:szCs w:val="36"/>
          <w:rtl/>
        </w:rPr>
        <w:t xml:space="preserve"> ثم سرد تلك الأوجه العشرة</w:t>
      </w:r>
      <w:r w:rsidR="00B326E9">
        <w:rPr>
          <w:rFonts w:cs="Traditional Arabic" w:hint="cs"/>
          <w:sz w:val="36"/>
          <w:szCs w:val="36"/>
          <w:rtl/>
        </w:rPr>
        <w:t>,</w:t>
      </w:r>
      <w:r>
        <w:rPr>
          <w:rFonts w:cs="Traditional Arabic" w:hint="cs"/>
          <w:sz w:val="36"/>
          <w:szCs w:val="36"/>
          <w:rtl/>
        </w:rPr>
        <w:t xml:space="preserve"> أورد أهمها فيما يلي بإيجاز:</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الوجه الأول :  أنه وقع في هذه البشارة لفظ مثلك</w:t>
      </w:r>
      <w:r w:rsidR="00B326E9">
        <w:rPr>
          <w:rFonts w:cs="Traditional Arabic" w:hint="cs"/>
          <w:sz w:val="36"/>
          <w:szCs w:val="36"/>
          <w:rtl/>
        </w:rPr>
        <w:t>,</w:t>
      </w:r>
      <w:r>
        <w:rPr>
          <w:rFonts w:cs="Traditional Arabic" w:hint="cs"/>
          <w:sz w:val="36"/>
          <w:szCs w:val="36"/>
          <w:rtl/>
        </w:rPr>
        <w:t xml:space="preserve"> ويوشع وعيسى عليهما السلام لا يصح أن يكونا مثل موسى عليه السلام</w:t>
      </w:r>
      <w:r w:rsidR="00B326E9">
        <w:rPr>
          <w:rFonts w:cs="Traditional Arabic" w:hint="cs"/>
          <w:sz w:val="36"/>
          <w:szCs w:val="36"/>
          <w:rtl/>
        </w:rPr>
        <w:t>,</w:t>
      </w:r>
      <w:r>
        <w:rPr>
          <w:rFonts w:cs="Traditional Arabic" w:hint="cs"/>
          <w:sz w:val="36"/>
          <w:szCs w:val="36"/>
          <w:rtl/>
        </w:rPr>
        <w:t xml:space="preserve"> لما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1 – لما تدل عليه الآية العاشرة من الباب الرابع والثلاثين من سفر التثنية "ولم يقم بعد ذلك نبي في إسرائيل مثل موسى الذي عرفه الرب وجها لوجه"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2"/>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58522E">
      <w:pPr>
        <w:spacing w:before="120" w:line="540" w:lineRule="exact"/>
        <w:ind w:firstLine="567"/>
        <w:jc w:val="lowKashida"/>
        <w:rPr>
          <w:rFonts w:cs="Traditional Arabic"/>
          <w:sz w:val="36"/>
          <w:szCs w:val="36"/>
          <w:rtl/>
        </w:rPr>
      </w:pPr>
      <w:r>
        <w:rPr>
          <w:rFonts w:cs="Traditional Arabic" w:hint="cs"/>
          <w:sz w:val="36"/>
          <w:szCs w:val="36"/>
          <w:rtl/>
        </w:rPr>
        <w:lastRenderedPageBreak/>
        <w:t>2 – أنه لا مماثلة بين موسى ويوشع</w:t>
      </w:r>
      <w:r w:rsidR="00B326E9">
        <w:rPr>
          <w:rFonts w:cs="Traditional Arabic" w:hint="cs"/>
          <w:sz w:val="36"/>
          <w:szCs w:val="36"/>
          <w:rtl/>
        </w:rPr>
        <w:t>,</w:t>
      </w:r>
      <w:r>
        <w:rPr>
          <w:rFonts w:cs="Traditional Arabic" w:hint="cs"/>
          <w:sz w:val="36"/>
          <w:szCs w:val="36"/>
          <w:rtl/>
        </w:rPr>
        <w:t xml:space="preserve"> وذلك لأن موسى صاحب كتاب وش</w:t>
      </w:r>
      <w:r w:rsidR="00B326E9">
        <w:rPr>
          <w:rFonts w:cs="Traditional Arabic" w:hint="cs"/>
          <w:sz w:val="36"/>
          <w:szCs w:val="36"/>
          <w:rtl/>
        </w:rPr>
        <w:t>ر</w:t>
      </w:r>
      <w:r>
        <w:rPr>
          <w:rFonts w:cs="Traditional Arabic" w:hint="cs"/>
          <w:sz w:val="36"/>
          <w:szCs w:val="36"/>
          <w:rtl/>
        </w:rPr>
        <w:t>يعة جديدة مشتملة على أوامر ونواهي</w:t>
      </w:r>
      <w:r w:rsidR="00B326E9">
        <w:rPr>
          <w:rFonts w:cs="Traditional Arabic" w:hint="cs"/>
          <w:sz w:val="36"/>
          <w:szCs w:val="36"/>
          <w:rtl/>
        </w:rPr>
        <w:t>,</w:t>
      </w:r>
      <w:r>
        <w:rPr>
          <w:rFonts w:cs="Traditional Arabic" w:hint="cs"/>
          <w:sz w:val="36"/>
          <w:szCs w:val="36"/>
          <w:rtl/>
        </w:rPr>
        <w:t xml:space="preserve"> ويوشع ليس كذلك</w:t>
      </w:r>
      <w:r w:rsidR="00B326E9">
        <w:rPr>
          <w:rFonts w:cs="Traditional Arabic" w:hint="cs"/>
          <w:sz w:val="36"/>
          <w:szCs w:val="36"/>
          <w:rtl/>
        </w:rPr>
        <w:t>,</w:t>
      </w:r>
      <w:r>
        <w:rPr>
          <w:rFonts w:cs="Traditional Arabic" w:hint="cs"/>
          <w:sz w:val="36"/>
          <w:szCs w:val="36"/>
          <w:rtl/>
        </w:rPr>
        <w:t xml:space="preserve"> بل هو متبع للتوراة</w:t>
      </w:r>
      <w:r w:rsidR="00B326E9">
        <w:rPr>
          <w:rFonts w:cs="Traditional Arabic" w:hint="cs"/>
          <w:sz w:val="36"/>
          <w:szCs w:val="36"/>
          <w:rtl/>
        </w:rPr>
        <w:t>.</w:t>
      </w:r>
      <w:r>
        <w:rPr>
          <w:rFonts w:cs="Traditional Arabic" w:hint="cs"/>
          <w:sz w:val="36"/>
          <w:szCs w:val="36"/>
          <w:rtl/>
        </w:rPr>
        <w:t xml:space="preserve"> </w:t>
      </w:r>
    </w:p>
    <w:p w:rsidR="00262940" w:rsidRDefault="00262940" w:rsidP="0058522E">
      <w:pPr>
        <w:spacing w:before="120" w:line="540" w:lineRule="exact"/>
        <w:ind w:firstLine="567"/>
        <w:jc w:val="lowKashida"/>
        <w:rPr>
          <w:rFonts w:cs="Traditional Arabic"/>
          <w:sz w:val="36"/>
          <w:szCs w:val="36"/>
          <w:rtl/>
        </w:rPr>
      </w:pPr>
      <w:r>
        <w:rPr>
          <w:rFonts w:cs="Traditional Arabic" w:hint="cs"/>
          <w:sz w:val="36"/>
          <w:szCs w:val="36"/>
          <w:rtl/>
        </w:rPr>
        <w:t>ولا مماثلة أيضا بين موسى وعيسى</w:t>
      </w:r>
      <w:r w:rsidR="00B326E9">
        <w:rPr>
          <w:rFonts w:cs="Traditional Arabic" w:hint="cs"/>
          <w:sz w:val="36"/>
          <w:szCs w:val="36"/>
          <w:rtl/>
        </w:rPr>
        <w:t>,</w:t>
      </w:r>
      <w:r>
        <w:rPr>
          <w:rFonts w:cs="Traditional Arabic" w:hint="cs"/>
          <w:sz w:val="36"/>
          <w:szCs w:val="36"/>
          <w:rtl/>
        </w:rPr>
        <w:t xml:space="preserve"> وذلك لأن عيسى عليه السلام كان ربا وإلها بزعم النصارى</w:t>
      </w:r>
      <w:r w:rsidR="00B326E9">
        <w:rPr>
          <w:rFonts w:cs="Traditional Arabic" w:hint="cs"/>
          <w:sz w:val="36"/>
          <w:szCs w:val="36"/>
          <w:rtl/>
        </w:rPr>
        <w:t>,</w:t>
      </w:r>
      <w:r>
        <w:rPr>
          <w:rFonts w:cs="Traditional Arabic" w:hint="cs"/>
          <w:sz w:val="36"/>
          <w:szCs w:val="36"/>
          <w:rtl/>
        </w:rPr>
        <w:t xml:space="preserve"> وموسى عليه السلام كان عبدا له</w:t>
      </w:r>
      <w:r w:rsidR="00B326E9">
        <w:rPr>
          <w:rFonts w:cs="Traditional Arabic" w:hint="cs"/>
          <w:sz w:val="36"/>
          <w:szCs w:val="36"/>
          <w:rtl/>
        </w:rPr>
        <w:t>,</w:t>
      </w:r>
      <w:r>
        <w:rPr>
          <w:rFonts w:cs="Traditional Arabic" w:hint="cs"/>
          <w:sz w:val="36"/>
          <w:szCs w:val="36"/>
          <w:rtl/>
        </w:rPr>
        <w:t xml:space="preserve"> ول</w:t>
      </w:r>
      <w:r w:rsidR="00B326E9">
        <w:rPr>
          <w:rFonts w:cs="Traditional Arabic" w:hint="cs"/>
          <w:sz w:val="36"/>
          <w:szCs w:val="36"/>
          <w:rtl/>
        </w:rPr>
        <w:t>أن عيسى صار ملعونا لشفاعة الخلق</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3"/>
      </w:r>
      <w:r w:rsidRPr="001F4131">
        <w:rPr>
          <w:rFonts w:ascii="Lotus Linotype" w:hAnsi="Lotus Linotype" w:cs="Traditional Arabic"/>
          <w:sz w:val="36"/>
          <w:szCs w:val="36"/>
          <w:vertAlign w:val="superscript"/>
          <w:rtl/>
        </w:rPr>
        <w:t>)</w:t>
      </w:r>
      <w:r w:rsidR="00B326E9">
        <w:rPr>
          <w:rFonts w:cs="Traditional Arabic" w:hint="cs"/>
          <w:sz w:val="36"/>
          <w:szCs w:val="36"/>
          <w:rtl/>
        </w:rPr>
        <w:t xml:space="preserve"> ,</w:t>
      </w:r>
      <w:r>
        <w:rPr>
          <w:rFonts w:cs="Traditional Arabic" w:hint="cs"/>
          <w:sz w:val="36"/>
          <w:szCs w:val="36"/>
          <w:rtl/>
        </w:rPr>
        <w:t>وموسى ما صار ملعونا لشفاعتهم</w:t>
      </w:r>
      <w:r w:rsidR="00B326E9">
        <w:rPr>
          <w:rFonts w:cs="Traditional Arabic" w:hint="cs"/>
          <w:sz w:val="36"/>
          <w:szCs w:val="36"/>
          <w:rtl/>
        </w:rPr>
        <w:t>,</w:t>
      </w:r>
      <w:r>
        <w:rPr>
          <w:rFonts w:cs="Traditional Arabic" w:hint="cs"/>
          <w:sz w:val="36"/>
          <w:szCs w:val="36"/>
          <w:rtl/>
        </w:rPr>
        <w:t xml:space="preserve"> ولأن عيسى دخل الجحيم بعد موته بزعمهم</w:t>
      </w:r>
      <w:r w:rsidR="00B326E9">
        <w:rPr>
          <w:rFonts w:cs="Traditional Arabic" w:hint="cs"/>
          <w:sz w:val="36"/>
          <w:szCs w:val="36"/>
          <w:rtl/>
        </w:rPr>
        <w:t>,</w:t>
      </w:r>
      <w:r>
        <w:rPr>
          <w:rFonts w:cs="Traditional Arabic" w:hint="cs"/>
          <w:sz w:val="36"/>
          <w:szCs w:val="36"/>
          <w:rtl/>
        </w:rPr>
        <w:t xml:space="preserve"> وموسى لم يدخل الجحيم</w:t>
      </w:r>
      <w:r w:rsidR="00B326E9">
        <w:rPr>
          <w:rFonts w:cs="Traditional Arabic" w:hint="cs"/>
          <w:sz w:val="36"/>
          <w:szCs w:val="36"/>
          <w:rtl/>
        </w:rPr>
        <w:t>,</w:t>
      </w:r>
      <w:r>
        <w:rPr>
          <w:rFonts w:cs="Traditional Arabic" w:hint="cs"/>
          <w:sz w:val="36"/>
          <w:szCs w:val="36"/>
          <w:rtl/>
        </w:rPr>
        <w:t xml:space="preserve"> ولأن عيسى صلب بزعمهم ليكون كفارة لأمته</w:t>
      </w:r>
      <w:r w:rsidR="00B326E9">
        <w:rPr>
          <w:rFonts w:cs="Traditional Arabic" w:hint="cs"/>
          <w:sz w:val="36"/>
          <w:szCs w:val="36"/>
          <w:rtl/>
        </w:rPr>
        <w:t>,</w:t>
      </w:r>
      <w:r>
        <w:rPr>
          <w:rFonts w:cs="Traditional Arabic" w:hint="cs"/>
          <w:sz w:val="36"/>
          <w:szCs w:val="36"/>
          <w:rtl/>
        </w:rPr>
        <w:t xml:space="preserve"> وموسى لم يصلب ليكفر عن أمته</w:t>
      </w:r>
      <w:r w:rsidR="00B326E9">
        <w:rPr>
          <w:rFonts w:cs="Traditional Arabic" w:hint="cs"/>
          <w:sz w:val="36"/>
          <w:szCs w:val="36"/>
          <w:rtl/>
        </w:rPr>
        <w:t>,</w:t>
      </w:r>
      <w:r>
        <w:rPr>
          <w:rFonts w:cs="Traditional Arabic" w:hint="cs"/>
          <w:sz w:val="36"/>
          <w:szCs w:val="36"/>
          <w:rtl/>
        </w:rPr>
        <w:t xml:space="preserve"> ولأن شريعة موسى مشتملة على الحدود والتعزيرات وأحكام الغسل والطهارات المحرمات من المأكولات والمشروبات</w:t>
      </w:r>
      <w:r w:rsidR="00B326E9">
        <w:rPr>
          <w:rFonts w:cs="Traditional Arabic" w:hint="cs"/>
          <w:sz w:val="36"/>
          <w:szCs w:val="36"/>
          <w:rtl/>
        </w:rPr>
        <w:t>,</w:t>
      </w:r>
      <w:r>
        <w:rPr>
          <w:rFonts w:cs="Traditional Arabic" w:hint="cs"/>
          <w:sz w:val="36"/>
          <w:szCs w:val="36"/>
          <w:rtl/>
        </w:rPr>
        <w:t xml:space="preserve"> بخلاف شريعة عيسى عليه السلام فإنها فارغة عنها على ما يشهد لذلك إنجيلهم</w:t>
      </w:r>
      <w:r w:rsidR="00B326E9">
        <w:rPr>
          <w:rFonts w:cs="Traditional Arabic" w:hint="cs"/>
          <w:sz w:val="36"/>
          <w:szCs w:val="36"/>
          <w:rtl/>
        </w:rPr>
        <w:t>,</w:t>
      </w:r>
      <w:r>
        <w:rPr>
          <w:rFonts w:cs="Traditional Arabic" w:hint="cs"/>
          <w:sz w:val="36"/>
          <w:szCs w:val="36"/>
          <w:rtl/>
        </w:rPr>
        <w:t xml:space="preserve"> ولأن موسى كان مطاعا ورئيسا في قومه نفاذا لأوامره ونواهيه</w:t>
      </w:r>
      <w:r w:rsidR="00B326E9">
        <w:rPr>
          <w:rFonts w:cs="Traditional Arabic" w:hint="cs"/>
          <w:sz w:val="36"/>
          <w:szCs w:val="36"/>
          <w:rtl/>
        </w:rPr>
        <w:t>,</w:t>
      </w:r>
      <w:r>
        <w:rPr>
          <w:rFonts w:cs="Traditional Arabic" w:hint="cs"/>
          <w:sz w:val="36"/>
          <w:szCs w:val="36"/>
          <w:rtl/>
        </w:rPr>
        <w:t xml:space="preserve"> وعيسى لم يكن كذلك</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4"/>
      </w:r>
      <w:r w:rsidRPr="001F413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58522E">
      <w:pPr>
        <w:spacing w:before="120" w:line="540" w:lineRule="exact"/>
        <w:ind w:firstLine="567"/>
        <w:jc w:val="lowKashida"/>
        <w:rPr>
          <w:rFonts w:cs="Traditional Arabic"/>
          <w:sz w:val="36"/>
          <w:szCs w:val="36"/>
          <w:rtl/>
        </w:rPr>
      </w:pPr>
      <w:r>
        <w:rPr>
          <w:rFonts w:cs="Traditional Arabic" w:hint="cs"/>
          <w:sz w:val="36"/>
          <w:szCs w:val="36"/>
          <w:rtl/>
        </w:rPr>
        <w:t xml:space="preserve">الوجه الثاني : أنه وقع في هذه البشارة لفظ </w:t>
      </w:r>
      <w:r w:rsidR="00B326E9">
        <w:rPr>
          <w:rFonts w:cs="Traditional Arabic" w:hint="cs"/>
          <w:sz w:val="36"/>
          <w:szCs w:val="36"/>
          <w:rtl/>
        </w:rPr>
        <w:t>"</w:t>
      </w:r>
      <w:r>
        <w:rPr>
          <w:rFonts w:cs="Traditional Arabic" w:hint="cs"/>
          <w:sz w:val="36"/>
          <w:szCs w:val="36"/>
          <w:rtl/>
        </w:rPr>
        <w:t>من بين إخوتهم</w:t>
      </w:r>
      <w:r w:rsidR="00B326E9">
        <w:rPr>
          <w:rFonts w:cs="Traditional Arabic" w:hint="cs"/>
          <w:sz w:val="36"/>
          <w:szCs w:val="36"/>
          <w:rtl/>
        </w:rPr>
        <w:t>"</w:t>
      </w:r>
      <w:r>
        <w:rPr>
          <w:rFonts w:cs="Traditional Arabic" w:hint="cs"/>
          <w:sz w:val="36"/>
          <w:szCs w:val="36"/>
          <w:rtl/>
        </w:rPr>
        <w:t xml:space="preserve"> وهذا صريح في أن المراد به محمد صلى الله عليه وسلم</w:t>
      </w:r>
      <w:r w:rsidR="00B326E9">
        <w:rPr>
          <w:rFonts w:cs="Traditional Arabic" w:hint="cs"/>
          <w:sz w:val="36"/>
          <w:szCs w:val="36"/>
          <w:rtl/>
        </w:rPr>
        <w:t>,</w:t>
      </w:r>
      <w:r>
        <w:rPr>
          <w:rFonts w:cs="Traditional Arabic" w:hint="cs"/>
          <w:sz w:val="36"/>
          <w:szCs w:val="36"/>
          <w:rtl/>
        </w:rPr>
        <w:t xml:space="preserve"> إذ لوكان المراد به أحد بني إسرائيل لقال</w:t>
      </w:r>
      <w:r w:rsidR="00B326E9">
        <w:rPr>
          <w:rFonts w:cs="Traditional Arabic" w:hint="cs"/>
          <w:sz w:val="36"/>
          <w:szCs w:val="36"/>
          <w:rtl/>
        </w:rPr>
        <w:t>:</w:t>
      </w:r>
      <w:r>
        <w:rPr>
          <w:rFonts w:cs="Traditional Arabic" w:hint="cs"/>
          <w:sz w:val="36"/>
          <w:szCs w:val="36"/>
          <w:rtl/>
        </w:rPr>
        <w:t xml:space="preserve"> من أنفسهم</w:t>
      </w:r>
      <w:r w:rsidR="00B326E9">
        <w:rPr>
          <w:rFonts w:cs="Traditional Arabic" w:hint="cs"/>
          <w:sz w:val="36"/>
          <w:szCs w:val="36"/>
          <w:rtl/>
        </w:rPr>
        <w:t>,</w:t>
      </w:r>
      <w:r>
        <w:rPr>
          <w:rFonts w:cs="Traditional Arabic" w:hint="cs"/>
          <w:sz w:val="36"/>
          <w:szCs w:val="36"/>
          <w:rtl/>
        </w:rPr>
        <w:t xml:space="preserve"> ولم يقل</w:t>
      </w:r>
      <w:r w:rsidR="00B326E9">
        <w:rPr>
          <w:rFonts w:cs="Traditional Arabic" w:hint="cs"/>
          <w:sz w:val="36"/>
          <w:szCs w:val="36"/>
          <w:rtl/>
        </w:rPr>
        <w:t>:</w:t>
      </w:r>
      <w:r>
        <w:rPr>
          <w:rFonts w:cs="Traditional Arabic" w:hint="cs"/>
          <w:sz w:val="36"/>
          <w:szCs w:val="36"/>
          <w:rtl/>
        </w:rPr>
        <w:t xml:space="preserve"> </w:t>
      </w:r>
      <w:r w:rsidR="00B326E9">
        <w:rPr>
          <w:rFonts w:cs="Traditional Arabic" w:hint="cs"/>
          <w:sz w:val="36"/>
          <w:szCs w:val="36"/>
          <w:rtl/>
        </w:rPr>
        <w:t>"</w:t>
      </w:r>
      <w:r>
        <w:rPr>
          <w:rFonts w:cs="Traditional Arabic" w:hint="cs"/>
          <w:sz w:val="36"/>
          <w:szCs w:val="36"/>
          <w:rtl/>
        </w:rPr>
        <w:t>من بني إخوتهم</w:t>
      </w:r>
      <w:r w:rsidR="00B326E9">
        <w:rPr>
          <w:rFonts w:cs="Traditional Arabic" w:hint="cs"/>
          <w:sz w:val="36"/>
          <w:szCs w:val="36"/>
          <w:rtl/>
        </w:rPr>
        <w:t>"</w:t>
      </w:r>
      <w:r>
        <w:rPr>
          <w:rFonts w:cs="Traditional Arabic" w:hint="cs"/>
          <w:sz w:val="36"/>
          <w:szCs w:val="36"/>
          <w:rtl/>
        </w:rPr>
        <w:t xml:space="preserve"> لأن الاستعمال الحقيقي لهذا اللفظ </w:t>
      </w:r>
      <w:r w:rsidR="00B326E9">
        <w:rPr>
          <w:rFonts w:cs="Traditional Arabic" w:hint="cs"/>
          <w:sz w:val="36"/>
          <w:szCs w:val="36"/>
          <w:rtl/>
        </w:rPr>
        <w:t xml:space="preserve">هو </w:t>
      </w:r>
      <w:r>
        <w:rPr>
          <w:rFonts w:cs="Traditional Arabic" w:hint="cs"/>
          <w:sz w:val="36"/>
          <w:szCs w:val="36"/>
          <w:rtl/>
        </w:rPr>
        <w:t>أن لا يكون المبشر به له علاقة الصلبية والبطنية ببني إسرائيل</w:t>
      </w:r>
      <w:r w:rsidR="00B326E9">
        <w:rPr>
          <w:rFonts w:cs="Traditional Arabic" w:hint="cs"/>
          <w:sz w:val="36"/>
          <w:szCs w:val="36"/>
          <w:rtl/>
        </w:rPr>
        <w:t>, كما تدل على ذلك ن</w:t>
      </w:r>
      <w:r>
        <w:rPr>
          <w:rFonts w:cs="Traditional Arabic" w:hint="cs"/>
          <w:sz w:val="36"/>
          <w:szCs w:val="36"/>
          <w:rtl/>
        </w:rPr>
        <w:t xml:space="preserve">ص التوراة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5"/>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8522E">
      <w:pPr>
        <w:spacing w:before="120" w:line="540" w:lineRule="exact"/>
        <w:ind w:firstLine="567"/>
        <w:jc w:val="lowKashida"/>
        <w:rPr>
          <w:rFonts w:cs="Traditional Arabic"/>
          <w:sz w:val="36"/>
          <w:szCs w:val="36"/>
          <w:rtl/>
        </w:rPr>
      </w:pPr>
      <w:r>
        <w:rPr>
          <w:rFonts w:cs="Traditional Arabic" w:hint="cs"/>
          <w:sz w:val="36"/>
          <w:szCs w:val="36"/>
          <w:rtl/>
        </w:rPr>
        <w:t xml:space="preserve">البشارة الثانية : ما ورد في سفر التثنية " هكذا هم أغاروني بغير إله وأغضبوني بمعبوداتهم الباطلة وأنا أيضا أغيرهم بغير شعب وبشعب جاهل أغضبهم"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6"/>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8522E">
      <w:pPr>
        <w:spacing w:before="120" w:line="540" w:lineRule="exact"/>
        <w:ind w:firstLine="567"/>
        <w:jc w:val="lowKashida"/>
        <w:rPr>
          <w:rFonts w:cs="Traditional Arabic"/>
          <w:sz w:val="36"/>
          <w:szCs w:val="36"/>
          <w:rtl/>
        </w:rPr>
      </w:pPr>
      <w:r>
        <w:rPr>
          <w:rFonts w:cs="Traditional Arabic" w:hint="cs"/>
          <w:sz w:val="36"/>
          <w:szCs w:val="36"/>
          <w:rtl/>
        </w:rPr>
        <w:t>والمراد بالشعب الجاهل العرب</w:t>
      </w:r>
      <w:r w:rsidR="00B326E9">
        <w:rPr>
          <w:rFonts w:cs="Traditional Arabic" w:hint="cs"/>
          <w:sz w:val="36"/>
          <w:szCs w:val="36"/>
          <w:rtl/>
        </w:rPr>
        <w:t>,</w:t>
      </w:r>
      <w:r>
        <w:rPr>
          <w:rFonts w:cs="Traditional Arabic" w:hint="cs"/>
          <w:sz w:val="36"/>
          <w:szCs w:val="36"/>
          <w:rtl/>
        </w:rPr>
        <w:t xml:space="preserve"> لأنهم كانوا في غاية الجهل والضلال</w:t>
      </w:r>
      <w:r w:rsidR="00B326E9">
        <w:rPr>
          <w:rFonts w:cs="Traditional Arabic" w:hint="cs"/>
          <w:sz w:val="36"/>
          <w:szCs w:val="36"/>
          <w:rtl/>
        </w:rPr>
        <w:t>,</w:t>
      </w:r>
      <w:r>
        <w:rPr>
          <w:rFonts w:cs="Traditional Arabic" w:hint="cs"/>
          <w:sz w:val="36"/>
          <w:szCs w:val="36"/>
          <w:rtl/>
        </w:rPr>
        <w:t xml:space="preserve"> وما كانوا يعرفون سوى عبادة الأوثان والأصنام</w:t>
      </w:r>
      <w:r w:rsidR="00B326E9">
        <w:rPr>
          <w:rFonts w:cs="Traditional Arabic" w:hint="cs"/>
          <w:sz w:val="36"/>
          <w:szCs w:val="36"/>
          <w:rtl/>
        </w:rPr>
        <w:t>,</w:t>
      </w:r>
      <w:r>
        <w:rPr>
          <w:rFonts w:cs="Traditional Arabic" w:hint="cs"/>
          <w:sz w:val="36"/>
          <w:szCs w:val="36"/>
          <w:rtl/>
        </w:rPr>
        <w:t xml:space="preserve"> وقد أوفى الله بما وعد فقال</w:t>
      </w:r>
      <w:r w:rsidR="00B326E9">
        <w:rPr>
          <w:rFonts w:cs="Traditional Arabic" w:hint="cs"/>
          <w:sz w:val="36"/>
          <w:szCs w:val="36"/>
          <w:rtl/>
        </w:rPr>
        <w:t>:</w:t>
      </w:r>
      <w:r>
        <w:rPr>
          <w:rFonts w:cs="Traditional Arabic" w:hint="cs"/>
          <w:sz w:val="36"/>
          <w:szCs w:val="36"/>
          <w:rtl/>
        </w:rPr>
        <w:t xml:space="preserve"> </w:t>
      </w:r>
      <w:r w:rsidR="0058522E">
        <w:rPr>
          <w:rFonts w:ascii="QCF_BSML" w:hAnsi="QCF_BSML" w:cs="QCF_BSML"/>
          <w:color w:val="000000"/>
          <w:sz w:val="32"/>
          <w:szCs w:val="32"/>
          <w:rtl/>
        </w:rPr>
        <w:t>ﮋ</w:t>
      </w:r>
      <w:r w:rsidR="0058522E">
        <w:rPr>
          <w:rFonts w:ascii="QCF_BSML" w:hAnsi="QCF_BSML" w:cs="QCF_BSML"/>
          <w:color w:val="000000"/>
          <w:sz w:val="2"/>
          <w:szCs w:val="2"/>
          <w:rtl/>
        </w:rPr>
        <w:t xml:space="preserve"> </w:t>
      </w:r>
      <w:r w:rsidR="0058522E">
        <w:rPr>
          <w:rFonts w:ascii="QCF_P553" w:hAnsi="QCF_P553" w:cs="QCF_P553"/>
          <w:b/>
          <w:bCs/>
          <w:color w:val="000000"/>
          <w:sz w:val="32"/>
          <w:szCs w:val="32"/>
          <w:rtl/>
        </w:rPr>
        <w:t>ﭞ</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ﭟ</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ﭠ</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ﭡ</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ﭢ</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ﭣ</w:t>
      </w:r>
      <w:r w:rsidR="0058522E">
        <w:rPr>
          <w:rFonts w:ascii="QCF_P553" w:hAnsi="QCF_P553" w:cs="QCF_P553"/>
          <w:b/>
          <w:bCs/>
          <w:color w:val="000000"/>
          <w:sz w:val="2"/>
          <w:szCs w:val="2"/>
          <w:rtl/>
        </w:rPr>
        <w:t xml:space="preserve"> </w:t>
      </w:r>
      <w:r w:rsidR="0058522E">
        <w:rPr>
          <w:rFonts w:ascii="QCF_P553" w:hAnsi="QCF_P553" w:cs="QCF_P553"/>
          <w:b/>
          <w:bCs/>
          <w:color w:val="000000"/>
          <w:sz w:val="32"/>
          <w:szCs w:val="32"/>
          <w:rtl/>
        </w:rPr>
        <w:t>ﭤ</w:t>
      </w:r>
      <w:r w:rsidR="0058522E">
        <w:rPr>
          <w:rFonts w:ascii="QCF_BSML" w:hAnsi="QCF_BSML" w:cs="QCF_BSML"/>
          <w:color w:val="000000"/>
          <w:sz w:val="32"/>
          <w:szCs w:val="32"/>
          <w:rtl/>
        </w:rPr>
        <w:t>ﮊ</w:t>
      </w:r>
      <w:r>
        <w:rPr>
          <w:rFonts w:cs="Traditional Arabic" w:hint="cs"/>
          <w:sz w:val="36"/>
          <w:szCs w:val="36"/>
          <w:rtl/>
        </w:rPr>
        <w:t xml:space="preserve">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7"/>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وليس المراد بهم اليونانيين</w:t>
      </w:r>
      <w:r w:rsidR="00B326E9">
        <w:rPr>
          <w:rFonts w:cs="Traditional Arabic" w:hint="cs"/>
          <w:sz w:val="36"/>
          <w:szCs w:val="36"/>
          <w:rtl/>
        </w:rPr>
        <w:t>,</w:t>
      </w:r>
      <w:r>
        <w:rPr>
          <w:rFonts w:cs="Traditional Arabic" w:hint="cs"/>
          <w:sz w:val="36"/>
          <w:szCs w:val="36"/>
          <w:rtl/>
        </w:rPr>
        <w:t xml:space="preserve">كما يفهم من ظاهر كلام مقدسهم بولس في الباب العاشر من الرسالة الرومية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8"/>
      </w:r>
      <w:r w:rsidRPr="001F4131">
        <w:rPr>
          <w:rFonts w:ascii="Lotus Linotype" w:hAnsi="Lotus Linotype" w:cs="Traditional Arabic"/>
          <w:sz w:val="36"/>
          <w:szCs w:val="36"/>
          <w:vertAlign w:val="superscript"/>
          <w:rtl/>
        </w:rPr>
        <w:t>)</w:t>
      </w:r>
      <w:r w:rsidR="0058522E">
        <w:rPr>
          <w:rFonts w:cs="Traditional Arabic" w:hint="cs"/>
          <w:sz w:val="36"/>
          <w:szCs w:val="36"/>
          <w:rtl/>
        </w:rPr>
        <w:t xml:space="preserve"> </w:t>
      </w:r>
      <w:r w:rsidR="00B326E9">
        <w:rPr>
          <w:rFonts w:cs="Traditional Arabic" w:hint="cs"/>
          <w:sz w:val="36"/>
          <w:szCs w:val="36"/>
          <w:rtl/>
        </w:rPr>
        <w:t>,</w:t>
      </w:r>
      <w:r>
        <w:rPr>
          <w:rFonts w:cs="Traditional Arabic" w:hint="cs"/>
          <w:sz w:val="36"/>
          <w:szCs w:val="36"/>
          <w:rtl/>
        </w:rPr>
        <w:t>لأن اليونانيين قبل ظهور عيسى بأزيد من ثلثمائة سنة كانوا فائقين على أهل العالم كلهم في العلوم والفنون</w:t>
      </w:r>
      <w:r w:rsidR="00B326E9">
        <w:rPr>
          <w:rFonts w:cs="Traditional Arabic" w:hint="cs"/>
          <w:sz w:val="36"/>
          <w:szCs w:val="36"/>
          <w:rtl/>
        </w:rPr>
        <w:t>, وكان منهم جميع</w:t>
      </w:r>
      <w:r>
        <w:rPr>
          <w:rFonts w:cs="Traditional Arabic" w:hint="cs"/>
          <w:sz w:val="36"/>
          <w:szCs w:val="36"/>
          <w:rtl/>
        </w:rPr>
        <w:t xml:space="preserve"> الحكماء المشهورين</w:t>
      </w:r>
      <w:r w:rsidR="00B326E9">
        <w:rPr>
          <w:rFonts w:cs="Traditional Arabic" w:hint="cs"/>
          <w:sz w:val="36"/>
          <w:szCs w:val="36"/>
          <w:rtl/>
        </w:rPr>
        <w:t>,</w:t>
      </w:r>
      <w:r>
        <w:rPr>
          <w:rFonts w:cs="Traditional Arabic" w:hint="cs"/>
          <w:sz w:val="36"/>
          <w:szCs w:val="36"/>
          <w:rtl/>
        </w:rPr>
        <w:t xml:space="preserve"> مثل سقراط</w:t>
      </w:r>
      <w:r w:rsidR="00B326E9">
        <w:rPr>
          <w:rFonts w:cs="Traditional Arabic" w:hint="cs"/>
          <w:sz w:val="36"/>
          <w:szCs w:val="36"/>
          <w:rtl/>
        </w:rPr>
        <w:t>,</w:t>
      </w:r>
      <w:r>
        <w:rPr>
          <w:rFonts w:cs="Traditional Arabic" w:hint="cs"/>
          <w:sz w:val="36"/>
          <w:szCs w:val="36"/>
          <w:rtl/>
        </w:rPr>
        <w:t xml:space="preserve"> وبقراط</w:t>
      </w:r>
      <w:r w:rsidR="00B326E9">
        <w:rPr>
          <w:rFonts w:cs="Traditional Arabic" w:hint="cs"/>
          <w:sz w:val="36"/>
          <w:szCs w:val="36"/>
          <w:rtl/>
        </w:rPr>
        <w:t>,</w:t>
      </w:r>
      <w:r>
        <w:rPr>
          <w:rFonts w:cs="Traditional Arabic" w:hint="cs"/>
          <w:sz w:val="36"/>
          <w:szCs w:val="36"/>
          <w:rtl/>
        </w:rPr>
        <w:t xml:space="preserve"> وفيثاغورس</w:t>
      </w:r>
      <w:r w:rsidR="00B326E9">
        <w:rPr>
          <w:rFonts w:cs="Traditional Arabic" w:hint="cs"/>
          <w:sz w:val="36"/>
          <w:szCs w:val="36"/>
          <w:rtl/>
        </w:rPr>
        <w:t>,</w:t>
      </w:r>
      <w:r>
        <w:rPr>
          <w:rFonts w:cs="Traditional Arabic" w:hint="cs"/>
          <w:sz w:val="36"/>
          <w:szCs w:val="36"/>
          <w:rtl/>
        </w:rPr>
        <w:t xml:space="preserve"> وأفلاطون</w:t>
      </w:r>
      <w:r w:rsidR="00B326E9">
        <w:rPr>
          <w:rFonts w:cs="Traditional Arabic" w:hint="cs"/>
          <w:sz w:val="36"/>
          <w:szCs w:val="36"/>
          <w:rtl/>
        </w:rPr>
        <w:t>,</w:t>
      </w:r>
      <w:r>
        <w:rPr>
          <w:rFonts w:cs="Traditional Arabic" w:hint="cs"/>
          <w:sz w:val="36"/>
          <w:szCs w:val="36"/>
          <w:rtl/>
        </w:rPr>
        <w:t xml:space="preserve"> وأرسطاطاليس</w:t>
      </w:r>
      <w:r w:rsidR="00B326E9">
        <w:rPr>
          <w:rFonts w:cs="Traditional Arabic" w:hint="cs"/>
          <w:sz w:val="36"/>
          <w:szCs w:val="36"/>
          <w:rtl/>
        </w:rPr>
        <w:t>,</w:t>
      </w:r>
      <w:r>
        <w:rPr>
          <w:rFonts w:cs="Traditional Arabic" w:hint="cs"/>
          <w:sz w:val="36"/>
          <w:szCs w:val="36"/>
          <w:rtl/>
        </w:rPr>
        <w:t xml:space="preserve"> وجالينوس </w:t>
      </w:r>
      <w:r w:rsidR="00B326E9">
        <w:rPr>
          <w:rFonts w:cs="Traditional Arabic" w:hint="cs"/>
          <w:sz w:val="36"/>
          <w:szCs w:val="36"/>
          <w:rtl/>
        </w:rPr>
        <w:t>,</w:t>
      </w:r>
      <w:r>
        <w:rPr>
          <w:rFonts w:cs="Traditional Arabic" w:hint="cs"/>
          <w:sz w:val="36"/>
          <w:szCs w:val="36"/>
          <w:rtl/>
        </w:rPr>
        <w:t>وغيرهم</w:t>
      </w:r>
      <w:r w:rsidR="00B326E9">
        <w:rPr>
          <w:rFonts w:cs="Traditional Arabic" w:hint="cs"/>
          <w:sz w:val="36"/>
          <w:szCs w:val="36"/>
          <w:rtl/>
        </w:rPr>
        <w:t xml:space="preserve">, فقد </w:t>
      </w:r>
      <w:r>
        <w:rPr>
          <w:rFonts w:cs="Traditional Arabic" w:hint="cs"/>
          <w:sz w:val="36"/>
          <w:szCs w:val="36"/>
          <w:rtl/>
        </w:rPr>
        <w:t>كانوا أئمة في فنونهم</w:t>
      </w:r>
      <w:r w:rsidR="00B326E9">
        <w:rPr>
          <w:rFonts w:cs="Traditional Arabic" w:hint="cs"/>
          <w:sz w:val="36"/>
          <w:szCs w:val="36"/>
          <w:rtl/>
        </w:rPr>
        <w:t>,</w:t>
      </w:r>
      <w:r>
        <w:rPr>
          <w:rFonts w:cs="Traditional Arabic" w:hint="cs"/>
          <w:sz w:val="36"/>
          <w:szCs w:val="36"/>
          <w:rtl/>
        </w:rPr>
        <w:t xml:space="preserve"> وكانت لهم معرفة بنصوص العهد القديم</w:t>
      </w:r>
      <w:r w:rsidR="00B326E9">
        <w:rPr>
          <w:rFonts w:cs="Traditional Arabic" w:hint="cs"/>
          <w:sz w:val="36"/>
          <w:szCs w:val="36"/>
          <w:rtl/>
        </w:rPr>
        <w:t>,</w:t>
      </w:r>
      <w:r>
        <w:rPr>
          <w:rFonts w:cs="Traditional Arabic" w:hint="cs"/>
          <w:sz w:val="36"/>
          <w:szCs w:val="36"/>
          <w:rtl/>
        </w:rPr>
        <w:t xml:space="preserve"> حيث ترجم العهد القديم إلى اللسان اليوناني قبل المسيح بنحو مائتين وست وثمانين سنة</w:t>
      </w:r>
      <w:r w:rsidR="00B326E9">
        <w:rPr>
          <w:rFonts w:cs="Traditional Arabic" w:hint="cs"/>
          <w:sz w:val="36"/>
          <w:szCs w:val="36"/>
          <w:rtl/>
        </w:rPr>
        <w:t>,</w:t>
      </w:r>
      <w:r>
        <w:rPr>
          <w:rFonts w:cs="Traditional Arabic" w:hint="cs"/>
          <w:sz w:val="36"/>
          <w:szCs w:val="36"/>
          <w:rtl/>
        </w:rPr>
        <w:t xml:space="preserve"> لكنهم لم يكونوا يعتقدون بالملة اليهودية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89"/>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B326E9" w:rsidRDefault="00262940" w:rsidP="00B326E9">
      <w:pPr>
        <w:spacing w:before="120" w:line="560" w:lineRule="exact"/>
        <w:jc w:val="lowKashida"/>
        <w:rPr>
          <w:rFonts w:cs="Traditional Arabic"/>
          <w:sz w:val="36"/>
          <w:szCs w:val="36"/>
          <w:rtl/>
        </w:rPr>
      </w:pPr>
      <w:r>
        <w:rPr>
          <w:rFonts w:cs="Traditional Arabic" w:hint="cs"/>
          <w:sz w:val="36"/>
          <w:szCs w:val="36"/>
          <w:rtl/>
        </w:rPr>
        <w:t xml:space="preserve">البشارة الثالثة : ورد في سفر التثنية ما نصه "جاء الرب من سيناء وأشرق لنا من ساعي واستعلن من جبال فاران ومعه ألوف الأطهار في يمينه سنة من نار"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90"/>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 فمجيئه من سيناء إعطاؤه التوراة لموسى عليه السلام</w:t>
      </w:r>
      <w:r w:rsidR="00B326E9">
        <w:rPr>
          <w:rFonts w:cs="Traditional Arabic" w:hint="cs"/>
          <w:sz w:val="36"/>
          <w:szCs w:val="36"/>
          <w:rtl/>
        </w:rPr>
        <w:t>, وإشراقه من ساعير إعطاؤه الإن</w:t>
      </w:r>
      <w:r>
        <w:rPr>
          <w:rFonts w:cs="Traditional Arabic" w:hint="cs"/>
          <w:sz w:val="36"/>
          <w:szCs w:val="36"/>
          <w:rtl/>
        </w:rPr>
        <w:t>جيل لعيسى عليه السلام</w:t>
      </w:r>
      <w:r w:rsidR="00B326E9">
        <w:rPr>
          <w:rFonts w:cs="Traditional Arabic" w:hint="cs"/>
          <w:sz w:val="36"/>
          <w:szCs w:val="36"/>
          <w:rtl/>
        </w:rPr>
        <w:t>,</w:t>
      </w:r>
      <w:r>
        <w:rPr>
          <w:rFonts w:cs="Traditional Arabic" w:hint="cs"/>
          <w:sz w:val="36"/>
          <w:szCs w:val="36"/>
          <w:rtl/>
        </w:rPr>
        <w:t xml:space="preserve"> واستعلانه من جبال فاران إنراله القرآن</w:t>
      </w:r>
      <w:r w:rsidR="00B326E9">
        <w:rPr>
          <w:rFonts w:cs="Traditional Arabic" w:hint="cs"/>
          <w:sz w:val="36"/>
          <w:szCs w:val="36"/>
          <w:rtl/>
        </w:rPr>
        <w:t>,</w:t>
      </w:r>
      <w:r>
        <w:rPr>
          <w:rFonts w:cs="Traditional Arabic" w:hint="cs"/>
          <w:sz w:val="36"/>
          <w:szCs w:val="36"/>
          <w:rtl/>
        </w:rPr>
        <w:t xml:space="preserve"> لأن فاران جبل من جبال مكة</w:t>
      </w:r>
      <w:r w:rsidR="00B326E9">
        <w:rPr>
          <w:rFonts w:cs="Traditional Arabic" w:hint="cs"/>
          <w:sz w:val="36"/>
          <w:szCs w:val="36"/>
          <w:rtl/>
        </w:rPr>
        <w:t>,</w:t>
      </w:r>
      <w:r>
        <w:rPr>
          <w:rFonts w:cs="Traditional Arabic" w:hint="cs"/>
          <w:sz w:val="36"/>
          <w:szCs w:val="36"/>
          <w:rtl/>
        </w:rPr>
        <w:t xml:space="preserve"> كما يشهد على ذلك ما ورد في سفر التكوين في بيان حال إسماعيل</w:t>
      </w:r>
      <w:r w:rsidR="00B326E9">
        <w:rPr>
          <w:rFonts w:cs="Traditional Arabic" w:hint="cs"/>
          <w:sz w:val="36"/>
          <w:szCs w:val="36"/>
          <w:rtl/>
        </w:rPr>
        <w:t>:</w:t>
      </w:r>
      <w:r>
        <w:rPr>
          <w:rFonts w:cs="Traditional Arabic" w:hint="cs"/>
          <w:sz w:val="36"/>
          <w:szCs w:val="36"/>
          <w:rtl/>
        </w:rPr>
        <w:t xml:space="preserve"> (وكان الله معه ونما وسكن في البرية وصار شابا يرمي بالسهام وسكن برية فاران وأخذت له أمه امرأة من أرض مصر)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91"/>
      </w:r>
      <w:r w:rsidRPr="001F4131">
        <w:rPr>
          <w:rFonts w:ascii="Lotus Linotype" w:hAnsi="Lotus Linotype" w:cs="Traditional Arabic"/>
          <w:sz w:val="36"/>
          <w:szCs w:val="36"/>
          <w:vertAlign w:val="superscript"/>
          <w:rtl/>
        </w:rPr>
        <w:t>)</w:t>
      </w:r>
      <w:r>
        <w:rPr>
          <w:rFonts w:cs="Traditional Arabic" w:hint="cs"/>
          <w:sz w:val="36"/>
          <w:szCs w:val="36"/>
          <w:rtl/>
        </w:rPr>
        <w:t xml:space="preserve">ولا شك أن إسماعيل كانت سكناه بمكة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92"/>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r w:rsidR="00B326E9">
        <w:rPr>
          <w:rFonts w:cs="Traditional Arabic" w:hint="cs"/>
          <w:sz w:val="36"/>
          <w:szCs w:val="36"/>
          <w:rtl/>
        </w:rPr>
        <w:t xml:space="preserve">      </w:t>
      </w:r>
    </w:p>
    <w:p w:rsidR="00262940" w:rsidRDefault="00B326E9" w:rsidP="00B326E9">
      <w:pPr>
        <w:spacing w:before="120" w:line="560" w:lineRule="exact"/>
        <w:jc w:val="lowKashida"/>
        <w:rPr>
          <w:rFonts w:cs="Traditional Arabic"/>
          <w:sz w:val="36"/>
          <w:szCs w:val="36"/>
          <w:rtl/>
        </w:rPr>
      </w:pPr>
      <w:r>
        <w:rPr>
          <w:rFonts w:cs="Traditional Arabic" w:hint="cs"/>
          <w:sz w:val="36"/>
          <w:szCs w:val="36"/>
          <w:rtl/>
        </w:rPr>
        <w:t xml:space="preserve">   </w:t>
      </w:r>
      <w:r w:rsidR="00262940">
        <w:rPr>
          <w:rFonts w:cs="Traditional Arabic" w:hint="cs"/>
          <w:sz w:val="36"/>
          <w:szCs w:val="36"/>
          <w:rtl/>
        </w:rPr>
        <w:t>ثانيا : بشارات العهد الجديد :</w:t>
      </w:r>
      <w:r>
        <w:rPr>
          <w:rFonts w:cs="Traditional Arabic" w:hint="cs"/>
          <w:sz w:val="36"/>
          <w:szCs w:val="36"/>
          <w:rtl/>
        </w:rPr>
        <w:t xml:space="preserve"> </w:t>
      </w:r>
      <w:r w:rsidR="00262940">
        <w:rPr>
          <w:rFonts w:cs="Traditional Arabic" w:hint="cs"/>
          <w:sz w:val="36"/>
          <w:szCs w:val="36"/>
          <w:rtl/>
        </w:rPr>
        <w:t xml:space="preserve">البشارة الأولى : ما ورد في إنجيل متى هكذا ( قدم لهم مثلا آخر قائلا يشبه ملكوت السموات حبة خردل أخذها إنسان وزرعها في حقله ولكن متى نمت فهي أكبر البقول وتصير شجرة حتى إن طيور السماء تأتي وتأوي إلى أغصانها) </w:t>
      </w:r>
      <w:r w:rsidR="00262940" w:rsidRPr="001F4131">
        <w:rPr>
          <w:rFonts w:ascii="Lotus Linotype" w:hAnsi="Lotus Linotype" w:cs="Traditional Arabic"/>
          <w:sz w:val="36"/>
          <w:szCs w:val="36"/>
          <w:vertAlign w:val="superscript"/>
          <w:rtl/>
        </w:rPr>
        <w:t>(</w:t>
      </w:r>
      <w:r w:rsidR="00262940" w:rsidRPr="001F4131">
        <w:rPr>
          <w:rStyle w:val="a4"/>
          <w:rFonts w:ascii="Lotus Linotype" w:hAnsi="Lotus Linotype" w:cs="Traditional Arabic"/>
          <w:sz w:val="36"/>
          <w:szCs w:val="36"/>
          <w:rtl/>
        </w:rPr>
        <w:footnoteReference w:id="1093"/>
      </w:r>
      <w:r w:rsidR="00262940" w:rsidRPr="001F4131">
        <w:rPr>
          <w:rFonts w:ascii="Lotus Linotype" w:hAnsi="Lotus Linotype" w:cs="Traditional Arabic"/>
          <w:sz w:val="36"/>
          <w:szCs w:val="36"/>
          <w:vertAlign w:val="superscript"/>
          <w:rtl/>
        </w:rPr>
        <w:t>)</w:t>
      </w:r>
      <w:r w:rsidR="00262940" w:rsidRPr="001F4131">
        <w:rPr>
          <w:rFonts w:ascii="Lotus Linotype" w:hAnsi="Lotus Linotype" w:cs="Traditional Arabic" w:hint="cs"/>
          <w:sz w:val="36"/>
          <w:szCs w:val="36"/>
          <w:rtl/>
        </w:rPr>
        <w:t xml:space="preserve"> </w:t>
      </w:r>
      <w:r w:rsidR="00262940">
        <w:rPr>
          <w:rFonts w:cs="Traditional Arabic" w:hint="cs"/>
          <w:sz w:val="36"/>
          <w:szCs w:val="36"/>
          <w:rtl/>
        </w:rPr>
        <w:t>.</w:t>
      </w:r>
    </w:p>
    <w:p w:rsidR="00262940" w:rsidRDefault="00262940" w:rsidP="0058522E">
      <w:pPr>
        <w:spacing w:before="120" w:line="600" w:lineRule="exact"/>
        <w:ind w:firstLine="567"/>
        <w:jc w:val="lowKashida"/>
        <w:rPr>
          <w:rFonts w:cs="Traditional Arabic"/>
          <w:sz w:val="36"/>
          <w:szCs w:val="36"/>
          <w:rtl/>
        </w:rPr>
      </w:pPr>
      <w:r>
        <w:rPr>
          <w:rFonts w:cs="Traditional Arabic" w:hint="cs"/>
          <w:sz w:val="36"/>
          <w:szCs w:val="36"/>
          <w:rtl/>
        </w:rPr>
        <w:lastRenderedPageBreak/>
        <w:t xml:space="preserve"> ويعلق الشيخ رشيد على هذه الفقرة فيقول</w:t>
      </w:r>
      <w:r w:rsidR="00B326E9">
        <w:rPr>
          <w:rFonts w:cs="Traditional Arabic" w:hint="cs"/>
          <w:sz w:val="36"/>
          <w:szCs w:val="36"/>
          <w:rtl/>
        </w:rPr>
        <w:t>:</w:t>
      </w:r>
      <w:r>
        <w:rPr>
          <w:rFonts w:cs="Traditional Arabic" w:hint="cs"/>
          <w:sz w:val="36"/>
          <w:szCs w:val="36"/>
          <w:rtl/>
        </w:rPr>
        <w:t xml:space="preserve"> (ملكوت السماء طريق النجاة التي ظهرت بشريعة محمد صلى الله عليه وسلم</w:t>
      </w:r>
      <w:r w:rsidR="00B326E9">
        <w:rPr>
          <w:rFonts w:cs="Traditional Arabic" w:hint="cs"/>
          <w:sz w:val="36"/>
          <w:szCs w:val="36"/>
          <w:rtl/>
        </w:rPr>
        <w:t>،</w:t>
      </w:r>
      <w:r>
        <w:rPr>
          <w:rFonts w:cs="Traditional Arabic" w:hint="cs"/>
          <w:sz w:val="36"/>
          <w:szCs w:val="36"/>
          <w:rtl/>
        </w:rPr>
        <w:t xml:space="preserve"> لأنه نشأ في قوم كانوا حقراء عند العالم لكونهم من أهل البوادي غالبا</w:t>
      </w:r>
      <w:r w:rsidR="00B326E9">
        <w:rPr>
          <w:rFonts w:cs="Traditional Arabic" w:hint="cs"/>
          <w:sz w:val="36"/>
          <w:szCs w:val="36"/>
          <w:rtl/>
        </w:rPr>
        <w:t>,</w:t>
      </w:r>
      <w:r>
        <w:rPr>
          <w:rFonts w:cs="Traditional Arabic" w:hint="cs"/>
          <w:sz w:val="36"/>
          <w:szCs w:val="36"/>
          <w:rtl/>
        </w:rPr>
        <w:t xml:space="preserve"> وغير واقفين على العلوم والصناعات ...فبعث الله محمدا صلى الله عليه وسلم فكانت شريعته في ابتداء الأمر بمنزلة حبة خردل أصغر الشرائع بحسب الظاهر</w:t>
      </w:r>
      <w:r w:rsidR="00B326E9">
        <w:rPr>
          <w:rFonts w:cs="Traditional Arabic" w:hint="cs"/>
          <w:sz w:val="36"/>
          <w:szCs w:val="36"/>
          <w:rtl/>
        </w:rPr>
        <w:t>,</w:t>
      </w:r>
      <w:r>
        <w:rPr>
          <w:rFonts w:cs="Traditional Arabic" w:hint="cs"/>
          <w:sz w:val="36"/>
          <w:szCs w:val="36"/>
          <w:rtl/>
        </w:rPr>
        <w:t xml:space="preserve"> لكنها لعمومها نمت في مدة قليلة</w:t>
      </w:r>
      <w:r w:rsidR="00B326E9">
        <w:rPr>
          <w:rFonts w:cs="Traditional Arabic" w:hint="cs"/>
          <w:sz w:val="36"/>
          <w:szCs w:val="36"/>
          <w:rtl/>
        </w:rPr>
        <w:t>,</w:t>
      </w:r>
      <w:r>
        <w:rPr>
          <w:rFonts w:cs="Traditional Arabic" w:hint="cs"/>
          <w:sz w:val="36"/>
          <w:szCs w:val="36"/>
          <w:rtl/>
        </w:rPr>
        <w:t xml:space="preserve"> وصارت أكبرها وأحاطت شرقا وغربا) </w:t>
      </w:r>
      <w:r w:rsidRPr="001F4131">
        <w:rPr>
          <w:rFonts w:ascii="Lotus Linotype" w:hAnsi="Lotus Linotype" w:cs="Traditional Arabic"/>
          <w:sz w:val="36"/>
          <w:szCs w:val="36"/>
          <w:vertAlign w:val="superscript"/>
          <w:rtl/>
        </w:rPr>
        <w:t>(</w:t>
      </w:r>
      <w:r w:rsidRPr="001F4131">
        <w:rPr>
          <w:rStyle w:val="a4"/>
          <w:rFonts w:ascii="Lotus Linotype" w:hAnsi="Lotus Linotype" w:cs="Traditional Arabic"/>
          <w:sz w:val="36"/>
          <w:szCs w:val="36"/>
          <w:rtl/>
        </w:rPr>
        <w:footnoteReference w:id="1094"/>
      </w:r>
      <w:r w:rsidRPr="001F4131">
        <w:rPr>
          <w:rFonts w:ascii="Lotus Linotype" w:hAnsi="Lotus Linotype" w:cs="Traditional Arabic"/>
          <w:sz w:val="36"/>
          <w:szCs w:val="36"/>
          <w:vertAlign w:val="superscript"/>
          <w:rtl/>
        </w:rPr>
        <w:t>)</w:t>
      </w:r>
      <w:r w:rsidRPr="001F4131">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8522E">
      <w:pPr>
        <w:spacing w:before="120" w:line="600" w:lineRule="exact"/>
        <w:ind w:firstLine="567"/>
        <w:jc w:val="lowKashida"/>
        <w:rPr>
          <w:rFonts w:cs="Traditional Arabic"/>
          <w:sz w:val="36"/>
          <w:szCs w:val="36"/>
          <w:rtl/>
        </w:rPr>
      </w:pPr>
      <w:r>
        <w:rPr>
          <w:rFonts w:cs="Traditional Arabic" w:hint="cs"/>
          <w:sz w:val="36"/>
          <w:szCs w:val="36"/>
          <w:rtl/>
        </w:rPr>
        <w:t>البشارة الثانية : ورد في إنجيل متى هكذا (فإن ملكوت السموات يشبه رجلا رب بيت خرج مع الصبا ليستأجر عملة لكرمه فاتفق مع العملة على دينار في اليوم وأرسلهم إلى كرمه ثم خرج نحو الساعة الثالثة ورأى آخرين قياما في السوق بطالين فقال لهم : اذهبوا أنتم أيضا إلى الكريم فأعطيكم ما يحق لكم فمضوا وخرج أيضا نحو الساعة السادسة والتاسعة وفعل كذلك ثم نحو الساعة الحادية عشرة خرج ووجد آخرين قياما بطالين فقال لهم : لماذا وقفتم هنا كل النهار بطالين قالوا له : لأنه لم يستأجرنا أحد قال لهم : اذهبوا أنتم أيضا إلى الكرم فتأخذوا ما يحق لكم فلما كان المساء قال صاحب الكريم لوكيله :ادع الفعلة واعطيهم الأجرة مبتديا من الآخرين إلى الأولين فجاء أصحاب الساعة الحادية عشرة وأخذوا دينارا دينارا فلما جاء الأولون ظنوا أنهم يأخذون أكثر فأخذوا هم أيضا دينارا دينارا وفيما هم يأخذون تذمروا على رب البيت قائلين :هؤلاء الآخرون عملوا ساعة وقد ساويتهم بنا نحن الذين احتملنا ثقل النهار والحر فأجاب وقال لواحد منهم : ياصاحب ما ظلمتك أما اتفقت معي على دينار فخذ الذي لك واذهب فإني أريد أن أعطي هذا الأخير مثلك أو ما يحل لي أن أفعل ما أريد بمالي أم عينك شريرة لأني صالح هكذا يكون الآخرون أولين والأولون آخرين لأن كثيرين يدعون وقليلين ينتخبون )</w:t>
      </w:r>
      <w:r w:rsidRPr="00DC64D4">
        <w:rPr>
          <w:rFonts w:ascii="Lotus Linotype" w:hAnsi="Lotus Linotype" w:cs="Traditional Arabic"/>
          <w:sz w:val="36"/>
          <w:szCs w:val="36"/>
          <w:vertAlign w:val="superscript"/>
          <w:rtl/>
        </w:rPr>
        <w:t>(</w:t>
      </w:r>
      <w:r w:rsidRPr="00DC64D4">
        <w:rPr>
          <w:rStyle w:val="a4"/>
          <w:rFonts w:ascii="Lotus Linotype" w:hAnsi="Lotus Linotype" w:cs="Traditional Arabic"/>
          <w:sz w:val="36"/>
          <w:szCs w:val="36"/>
          <w:rtl/>
        </w:rPr>
        <w:footnoteReference w:id="1095"/>
      </w:r>
      <w:r w:rsidRPr="00DC64D4">
        <w:rPr>
          <w:rFonts w:ascii="Lotus Linotype" w:hAnsi="Lotus Linotype" w:cs="Traditional Arabic"/>
          <w:sz w:val="36"/>
          <w:szCs w:val="36"/>
          <w:vertAlign w:val="superscript"/>
          <w:rtl/>
        </w:rPr>
        <w:t>)</w:t>
      </w:r>
      <w:r w:rsidR="0058522E">
        <w:rPr>
          <w:rFonts w:ascii="Lotus Linotype" w:hAnsi="Lotus Linotype" w:cs="Traditional Arabic" w:hint="cs"/>
          <w:sz w:val="36"/>
          <w:szCs w:val="36"/>
          <w:vertAlign w:val="superscript"/>
          <w:rtl/>
        </w:rPr>
        <w:t xml:space="preserve"> </w:t>
      </w:r>
      <w:r>
        <w:rPr>
          <w:rFonts w:cs="Traditional Arabic" w:hint="cs"/>
          <w:sz w:val="36"/>
          <w:szCs w:val="36"/>
          <w:rtl/>
        </w:rPr>
        <w:t xml:space="preserve">فالآخرون أمة محمد صلى الله عليه </w:t>
      </w:r>
      <w:r>
        <w:rPr>
          <w:rFonts w:cs="Traditional Arabic" w:hint="cs"/>
          <w:sz w:val="36"/>
          <w:szCs w:val="36"/>
          <w:rtl/>
        </w:rPr>
        <w:lastRenderedPageBreak/>
        <w:t>وسلم</w:t>
      </w:r>
      <w:r w:rsidR="00B326E9">
        <w:rPr>
          <w:rFonts w:cs="Traditional Arabic" w:hint="cs"/>
          <w:sz w:val="36"/>
          <w:szCs w:val="36"/>
          <w:rtl/>
        </w:rPr>
        <w:t>,</w:t>
      </w:r>
      <w:r>
        <w:rPr>
          <w:rFonts w:cs="Traditional Arabic" w:hint="cs"/>
          <w:sz w:val="36"/>
          <w:szCs w:val="36"/>
          <w:rtl/>
        </w:rPr>
        <w:t xml:space="preserve"> فهم يقدمون في الأجر</w:t>
      </w:r>
      <w:r w:rsidR="00B326E9">
        <w:rPr>
          <w:rFonts w:cs="Traditional Arabic" w:hint="cs"/>
          <w:sz w:val="36"/>
          <w:szCs w:val="36"/>
          <w:rtl/>
        </w:rPr>
        <w:t>,</w:t>
      </w:r>
      <w:r>
        <w:rPr>
          <w:rFonts w:cs="Traditional Arabic" w:hint="cs"/>
          <w:sz w:val="36"/>
          <w:szCs w:val="36"/>
          <w:rtl/>
        </w:rPr>
        <w:t xml:space="preserve"> وهم الآخرون الأولون </w:t>
      </w:r>
      <w:r w:rsidRPr="00DC64D4">
        <w:rPr>
          <w:rFonts w:ascii="Lotus Linotype" w:hAnsi="Lotus Linotype" w:cs="Traditional Arabic"/>
          <w:sz w:val="36"/>
          <w:szCs w:val="36"/>
          <w:vertAlign w:val="superscript"/>
          <w:rtl/>
        </w:rPr>
        <w:t>(</w:t>
      </w:r>
      <w:r w:rsidRPr="00DC64D4">
        <w:rPr>
          <w:rStyle w:val="a4"/>
          <w:rFonts w:ascii="Lotus Linotype" w:hAnsi="Lotus Linotype" w:cs="Traditional Arabic"/>
          <w:sz w:val="36"/>
          <w:szCs w:val="36"/>
          <w:rtl/>
        </w:rPr>
        <w:footnoteReference w:id="1096"/>
      </w:r>
      <w:r w:rsidRPr="00DC64D4">
        <w:rPr>
          <w:rFonts w:ascii="Lotus Linotype" w:hAnsi="Lotus Linotype" w:cs="Traditional Arabic"/>
          <w:sz w:val="36"/>
          <w:szCs w:val="36"/>
          <w:vertAlign w:val="superscript"/>
          <w:rtl/>
        </w:rPr>
        <w:t>)</w:t>
      </w:r>
      <w:r>
        <w:rPr>
          <w:rFonts w:cs="Traditional Arabic" w:hint="cs"/>
          <w:sz w:val="36"/>
          <w:szCs w:val="36"/>
          <w:rtl/>
        </w:rPr>
        <w:t xml:space="preserve"> كما قال النبي صلى الله عليه وسلم</w:t>
      </w:r>
      <w:r w:rsidR="00B326E9">
        <w:rPr>
          <w:rFonts w:cs="Traditional Arabic" w:hint="cs"/>
          <w:sz w:val="36"/>
          <w:szCs w:val="36"/>
          <w:rtl/>
        </w:rPr>
        <w:t>:</w:t>
      </w:r>
      <w:r>
        <w:rPr>
          <w:rFonts w:cs="Traditional Arabic" w:hint="cs"/>
          <w:sz w:val="36"/>
          <w:szCs w:val="36"/>
          <w:rtl/>
        </w:rPr>
        <w:t xml:space="preserve"> (</w:t>
      </w:r>
      <w:r w:rsidR="00D87993">
        <w:rPr>
          <w:rFonts w:cs="Traditional Arabic" w:hint="cs"/>
          <w:sz w:val="36"/>
          <w:szCs w:val="36"/>
          <w:rtl/>
        </w:rPr>
        <w:t>(</w:t>
      </w:r>
      <w:r w:rsidRPr="00D87993">
        <w:rPr>
          <w:rFonts w:cs="Traditional Arabic" w:hint="cs"/>
          <w:b/>
          <w:bCs/>
          <w:sz w:val="36"/>
          <w:szCs w:val="36"/>
          <w:rtl/>
        </w:rPr>
        <w:t>نحن الآخرون السابقون</w:t>
      </w:r>
      <w:r>
        <w:rPr>
          <w:rFonts w:cs="Traditional Arabic" w:hint="cs"/>
          <w:sz w:val="36"/>
          <w:szCs w:val="36"/>
          <w:rtl/>
        </w:rPr>
        <w:t>)</w:t>
      </w:r>
      <w:r w:rsidR="00D87993">
        <w:rPr>
          <w:rFonts w:cs="Traditional Arabic" w:hint="cs"/>
          <w:sz w:val="36"/>
          <w:szCs w:val="36"/>
          <w:rtl/>
        </w:rPr>
        <w:t>)</w:t>
      </w:r>
      <w:r>
        <w:rPr>
          <w:rFonts w:cs="Traditional Arabic" w:hint="cs"/>
          <w:sz w:val="36"/>
          <w:szCs w:val="36"/>
          <w:rtl/>
        </w:rPr>
        <w:t xml:space="preserve"> </w:t>
      </w:r>
      <w:r w:rsidRPr="00DC64D4">
        <w:rPr>
          <w:rFonts w:ascii="Lotus Linotype" w:hAnsi="Lotus Linotype" w:cs="Traditional Arabic"/>
          <w:sz w:val="36"/>
          <w:szCs w:val="36"/>
          <w:vertAlign w:val="superscript"/>
          <w:rtl/>
        </w:rPr>
        <w:t>(</w:t>
      </w:r>
      <w:r w:rsidRPr="00DC64D4">
        <w:rPr>
          <w:rStyle w:val="a4"/>
          <w:rFonts w:ascii="Lotus Linotype" w:hAnsi="Lotus Linotype" w:cs="Traditional Arabic"/>
          <w:sz w:val="36"/>
          <w:szCs w:val="36"/>
          <w:rtl/>
        </w:rPr>
        <w:footnoteReference w:id="1097"/>
      </w:r>
      <w:r w:rsidRPr="00DC64D4">
        <w:rPr>
          <w:rFonts w:ascii="Lotus Linotype" w:hAnsi="Lotus Linotype" w:cs="Traditional Arabic"/>
          <w:sz w:val="36"/>
          <w:szCs w:val="36"/>
          <w:vertAlign w:val="superscript"/>
          <w:rtl/>
        </w:rPr>
        <w:t>)</w:t>
      </w:r>
      <w:r w:rsidRPr="00DC64D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البشارة الثالثة : </w:t>
      </w:r>
    </w:p>
    <w:p w:rsidR="00262940" w:rsidRDefault="00262940" w:rsidP="0058522E">
      <w:pPr>
        <w:spacing w:before="120" w:line="560" w:lineRule="exact"/>
        <w:ind w:firstLine="567"/>
        <w:jc w:val="lowKashida"/>
        <w:rPr>
          <w:rFonts w:cs="Traditional Arabic"/>
          <w:sz w:val="36"/>
          <w:szCs w:val="36"/>
          <w:rtl/>
        </w:rPr>
      </w:pPr>
      <w:r>
        <w:rPr>
          <w:rFonts w:cs="Traditional Arabic" w:hint="cs"/>
          <w:sz w:val="36"/>
          <w:szCs w:val="36"/>
          <w:rtl/>
        </w:rPr>
        <w:t xml:space="preserve">نقل الشيخ رشيد رضا ما أورده العلامة رحمت الله الهندي في الاستدلال بأقوال المسيح في تبشيره "بالفارقليط" فقال : جاء في الباب </w:t>
      </w:r>
      <w:r w:rsidR="004C355C">
        <w:rPr>
          <w:rFonts w:cs="Traditional Arabic" w:hint="cs"/>
          <w:sz w:val="36"/>
          <w:szCs w:val="36"/>
          <w:rtl/>
        </w:rPr>
        <w:t>الرابع عشر من إنجيل يوحنا هكذا (</w:t>
      </w:r>
      <w:r>
        <w:rPr>
          <w:rFonts w:cs="Traditional Arabic" w:hint="cs"/>
          <w:sz w:val="36"/>
          <w:szCs w:val="36"/>
          <w:rtl/>
        </w:rPr>
        <w:t>إن كنتم تحبوني فاحفظوا وصاياي وأنا أطلب من الأب فيعطيكم فارقليط آخر ليثبت معكم إلى الأبد روح الحق الذي لن يطيق العالم أن يقبله لأنه ليس يراه ولا يعرفه وأنتم تعرفونه لأنه مقيم عندكم وهو ثابت فيكم والفارقليط روح القدس الذي يرسله الأب باسمي هو يعلمكم كل شي وهو يذكركم كل ما قلته لكم والآن قد قلت لكم قبل أن يكون حتى إذا كان تؤمنون)</w:t>
      </w:r>
      <w:r w:rsidRPr="00DC64D4">
        <w:rPr>
          <w:rFonts w:ascii="Lotus Linotype" w:hAnsi="Lotus Linotype" w:cs="Traditional Arabic"/>
          <w:sz w:val="36"/>
          <w:szCs w:val="36"/>
          <w:vertAlign w:val="superscript"/>
          <w:rtl/>
        </w:rPr>
        <w:t>(</w:t>
      </w:r>
      <w:r w:rsidRPr="00DC64D4">
        <w:rPr>
          <w:rStyle w:val="a4"/>
          <w:rFonts w:ascii="Lotus Linotype" w:hAnsi="Lotus Linotype" w:cs="Traditional Arabic"/>
          <w:sz w:val="36"/>
          <w:szCs w:val="36"/>
          <w:rtl/>
        </w:rPr>
        <w:footnoteReference w:id="1098"/>
      </w:r>
      <w:r w:rsidRPr="00DC64D4">
        <w:rPr>
          <w:rFonts w:ascii="Lotus Linotype" w:hAnsi="Lotus Linotype" w:cs="Traditional Arabic"/>
          <w:sz w:val="36"/>
          <w:szCs w:val="36"/>
          <w:vertAlign w:val="superscript"/>
          <w:rtl/>
        </w:rPr>
        <w:t>)</w:t>
      </w:r>
      <w:r w:rsidRPr="00DC64D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وورد في الباب الخامس عشر من إنجيل يوحنا هكذا (فأما إذا جاء الفارقليط الذي أرسله أنا إليكم من الآب روح الحق الذي من الآب ينبثق فهو يشهد لأجلي)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099"/>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4C355C" w:rsidP="004C355C">
      <w:pPr>
        <w:spacing w:before="120" w:line="560" w:lineRule="exact"/>
        <w:jc w:val="lowKashida"/>
        <w:rPr>
          <w:rFonts w:cs="Traditional Arabic"/>
          <w:sz w:val="36"/>
          <w:szCs w:val="36"/>
          <w:rtl/>
        </w:rPr>
      </w:pPr>
      <w:r>
        <w:rPr>
          <w:rFonts w:cs="Traditional Arabic" w:hint="cs"/>
          <w:sz w:val="36"/>
          <w:szCs w:val="36"/>
          <w:rtl/>
        </w:rPr>
        <w:t xml:space="preserve">     </w:t>
      </w:r>
      <w:r w:rsidR="00262940">
        <w:rPr>
          <w:rFonts w:cs="Traditional Arabic" w:hint="cs"/>
          <w:sz w:val="36"/>
          <w:szCs w:val="36"/>
          <w:rtl/>
        </w:rPr>
        <w:t xml:space="preserve">وفي الباب السادس عشر من إنجيل يوحنا هكذا (لكني أقول لكم الحق إنه خير لكم أن أنطلق لأني إن لم أنطلق لم يأتكم الفارقليط فأما إن انطلقت أرسلته إليكم فإذا جاء ذاك يوبخ العالم على خطية وعلى بر وعلى حكم ...وإذا جاء روح الحق ذاك فهو يعلمكم جميع الحق لأنه ليس بنطق من عنده بل يتكلم بكل ما يسمع ويخبركم بما سيأتي ) </w:t>
      </w:r>
      <w:r w:rsidR="00262940" w:rsidRPr="00473B18">
        <w:rPr>
          <w:rFonts w:ascii="Lotus Linotype" w:hAnsi="Lotus Linotype" w:cs="Traditional Arabic"/>
          <w:sz w:val="36"/>
          <w:szCs w:val="36"/>
          <w:vertAlign w:val="superscript"/>
          <w:rtl/>
        </w:rPr>
        <w:t>(</w:t>
      </w:r>
      <w:r w:rsidR="00262940" w:rsidRPr="00473B18">
        <w:rPr>
          <w:rStyle w:val="a4"/>
          <w:rFonts w:ascii="Lotus Linotype" w:hAnsi="Lotus Linotype" w:cs="Traditional Arabic"/>
          <w:sz w:val="36"/>
          <w:szCs w:val="36"/>
          <w:rtl/>
        </w:rPr>
        <w:footnoteReference w:id="1100"/>
      </w:r>
      <w:r w:rsidR="00262940" w:rsidRPr="00473B18">
        <w:rPr>
          <w:rFonts w:ascii="Lotus Linotype" w:hAnsi="Lotus Linotype" w:cs="Traditional Arabic"/>
          <w:sz w:val="36"/>
          <w:szCs w:val="36"/>
          <w:vertAlign w:val="superscript"/>
          <w:rtl/>
        </w:rPr>
        <w:t>)</w:t>
      </w:r>
      <w:r w:rsidR="00262940" w:rsidRPr="00473B18">
        <w:rPr>
          <w:rFonts w:ascii="Lotus Linotype" w:hAnsi="Lotus Linotype" w:cs="Traditional Arabic" w:hint="cs"/>
          <w:sz w:val="36"/>
          <w:szCs w:val="36"/>
          <w:rtl/>
        </w:rPr>
        <w:t xml:space="preserve"> </w:t>
      </w:r>
      <w:r w:rsidR="00262940">
        <w:rPr>
          <w:rFonts w:cs="Traditional Arabic" w:hint="cs"/>
          <w:sz w:val="36"/>
          <w:szCs w:val="36"/>
          <w:rtl/>
        </w:rPr>
        <w:t>.</w:t>
      </w:r>
    </w:p>
    <w:p w:rsidR="00262940" w:rsidRDefault="00262940" w:rsidP="0058522E">
      <w:pPr>
        <w:spacing w:before="120" w:line="560" w:lineRule="exact"/>
        <w:ind w:firstLine="567"/>
        <w:jc w:val="lowKashida"/>
        <w:rPr>
          <w:rFonts w:cs="Traditional Arabic"/>
          <w:sz w:val="36"/>
          <w:szCs w:val="36"/>
          <w:rtl/>
        </w:rPr>
      </w:pPr>
      <w:r>
        <w:rPr>
          <w:rFonts w:cs="Traditional Arabic" w:hint="cs"/>
          <w:sz w:val="36"/>
          <w:szCs w:val="36"/>
          <w:rtl/>
        </w:rPr>
        <w:t>وهذه البشارة اهتم بها علماء الإسلام أهمية بالغة</w:t>
      </w:r>
      <w:r w:rsidR="004C355C">
        <w:rPr>
          <w:rFonts w:cs="Traditional Arabic" w:hint="cs"/>
          <w:sz w:val="36"/>
          <w:szCs w:val="36"/>
          <w:rtl/>
        </w:rPr>
        <w:t>,</w:t>
      </w:r>
      <w:r>
        <w:rPr>
          <w:rFonts w:cs="Traditional Arabic" w:hint="cs"/>
          <w:sz w:val="36"/>
          <w:szCs w:val="36"/>
          <w:rtl/>
        </w:rPr>
        <w:t xml:space="preserve"> لما تتميز به من خصوصية تنبع مما يلي:</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1 – دلالتها المباشرة (اسمية أو وصفية) على نبوة محمد صلى الله عليه وسلم</w:t>
      </w:r>
      <w:r w:rsidR="004C355C">
        <w:rPr>
          <w:rFonts w:cs="Traditional Arabic" w:hint="cs"/>
          <w:sz w:val="36"/>
          <w:szCs w:val="36"/>
          <w:rtl/>
        </w:rPr>
        <w:t>.</w:t>
      </w:r>
      <w:r>
        <w:rPr>
          <w:rFonts w:cs="Traditional Arabic" w:hint="cs"/>
          <w:sz w:val="36"/>
          <w:szCs w:val="36"/>
          <w:rtl/>
        </w:rPr>
        <w:t xml:space="preserve"> </w:t>
      </w:r>
    </w:p>
    <w:p w:rsidR="00262940" w:rsidRDefault="00262940" w:rsidP="00723694">
      <w:pPr>
        <w:spacing w:before="120" w:line="560" w:lineRule="exact"/>
        <w:ind w:firstLine="567"/>
        <w:jc w:val="lowKashida"/>
        <w:rPr>
          <w:rFonts w:cs="Traditional Arabic"/>
          <w:sz w:val="36"/>
          <w:szCs w:val="36"/>
          <w:rtl/>
        </w:rPr>
      </w:pPr>
      <w:r>
        <w:rPr>
          <w:rFonts w:cs="Traditional Arabic" w:hint="cs"/>
          <w:sz w:val="36"/>
          <w:szCs w:val="36"/>
          <w:rtl/>
        </w:rPr>
        <w:t>2 – إشارة القرآن الكريم إلى تلك البشارة على لسان المسيح في قوله تعالى</w:t>
      </w:r>
      <w:r w:rsidR="004C355C">
        <w:rPr>
          <w:rFonts w:cs="Traditional Arabic" w:hint="cs"/>
          <w:sz w:val="36"/>
          <w:szCs w:val="36"/>
          <w:rtl/>
        </w:rPr>
        <w:t>:</w:t>
      </w:r>
      <w:r>
        <w:rPr>
          <w:rFonts w:cs="Traditional Arabic" w:hint="cs"/>
          <w:sz w:val="36"/>
          <w:szCs w:val="36"/>
          <w:rtl/>
        </w:rPr>
        <w:t xml:space="preserve"> </w:t>
      </w:r>
      <w:r w:rsidR="00723694">
        <w:rPr>
          <w:rFonts w:ascii="QCF_BSML" w:hAnsi="QCF_BSML" w:cs="QCF_BSML"/>
          <w:color w:val="000000"/>
          <w:sz w:val="32"/>
          <w:szCs w:val="32"/>
          <w:rtl/>
        </w:rPr>
        <w:t>ﮋ</w:t>
      </w:r>
      <w:r w:rsidR="00723694">
        <w:rPr>
          <w:rFonts w:ascii="QCF_BSML" w:hAnsi="QCF_BSML" w:cs="QCF_BSML"/>
          <w:color w:val="000000"/>
          <w:sz w:val="2"/>
          <w:szCs w:val="2"/>
          <w:rtl/>
        </w:rPr>
        <w:t xml:space="preserve"> </w:t>
      </w:r>
      <w:r w:rsidR="00723694">
        <w:rPr>
          <w:rFonts w:ascii="QCF_P552" w:hAnsi="QCF_P552" w:cs="QCF_P552"/>
          <w:b/>
          <w:bCs/>
          <w:color w:val="000000"/>
          <w:sz w:val="32"/>
          <w:szCs w:val="32"/>
          <w:rtl/>
        </w:rPr>
        <w:t>ﭢ</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ﭣ</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ﭤ</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ﭥ</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ﭦ</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ﭧ</w:t>
      </w:r>
      <w:r w:rsidR="00723694">
        <w:rPr>
          <w:rFonts w:ascii="QCF_P552" w:hAnsi="QCF_P552" w:cs="QCF_P552"/>
          <w:b/>
          <w:bCs/>
          <w:color w:val="000000"/>
          <w:sz w:val="2"/>
          <w:szCs w:val="2"/>
          <w:rtl/>
        </w:rPr>
        <w:t xml:space="preserve"> </w:t>
      </w:r>
      <w:r w:rsidR="00723694">
        <w:rPr>
          <w:rFonts w:ascii="QCF_P552" w:hAnsi="QCF_P552" w:cs="QCF_P552"/>
          <w:b/>
          <w:bCs/>
          <w:color w:val="000000"/>
          <w:sz w:val="32"/>
          <w:szCs w:val="32"/>
          <w:rtl/>
        </w:rPr>
        <w:t>ﭨ</w:t>
      </w:r>
      <w:r w:rsidR="00723694">
        <w:rPr>
          <w:rFonts w:ascii="Arial" w:hAnsi="Arial" w:cs="Arial"/>
          <w:color w:val="000000"/>
          <w:sz w:val="2"/>
          <w:szCs w:val="2"/>
          <w:rtl/>
        </w:rPr>
        <w:t xml:space="preserve"> </w:t>
      </w:r>
      <w:r w:rsidR="00723694">
        <w:rPr>
          <w:rFonts w:ascii="QCF_BSML" w:hAnsi="QCF_BSML" w:cs="QCF_BSML"/>
          <w:color w:val="000000"/>
          <w:sz w:val="32"/>
          <w:szCs w:val="32"/>
          <w:rtl/>
        </w:rPr>
        <w:t>ﮊ</w:t>
      </w:r>
      <w:r w:rsidR="00723694">
        <w:rPr>
          <w:rFonts w:ascii="QCF_BSML" w:hAnsi="QCF_BSML" w:cs="QCF_BSML"/>
          <w:color w:val="000000"/>
          <w:sz w:val="2"/>
          <w:szCs w:val="2"/>
        </w:rPr>
        <w:t xml:space="preserve">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1"/>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723694">
      <w:pPr>
        <w:spacing w:before="120" w:line="560" w:lineRule="exact"/>
        <w:ind w:firstLine="567"/>
        <w:jc w:val="lowKashida"/>
        <w:rPr>
          <w:rFonts w:cs="Traditional Arabic"/>
          <w:sz w:val="36"/>
          <w:szCs w:val="36"/>
          <w:rtl/>
        </w:rPr>
      </w:pPr>
      <w:r>
        <w:rPr>
          <w:rFonts w:cs="Traditional Arabic" w:hint="cs"/>
          <w:sz w:val="36"/>
          <w:szCs w:val="36"/>
          <w:rtl/>
        </w:rPr>
        <w:t xml:space="preserve">3 – مجيئها في معرض </w:t>
      </w:r>
      <w:r w:rsidR="004C355C">
        <w:rPr>
          <w:rFonts w:cs="Traditional Arabic" w:hint="cs"/>
          <w:sz w:val="36"/>
          <w:szCs w:val="36"/>
          <w:rtl/>
        </w:rPr>
        <w:t>قصة القبض على المسيح</w:t>
      </w:r>
      <w:r>
        <w:rPr>
          <w:rFonts w:cs="Traditional Arabic" w:hint="cs"/>
          <w:sz w:val="36"/>
          <w:szCs w:val="36"/>
          <w:rtl/>
        </w:rPr>
        <w:t xml:space="preserve"> وفي آخر حديثه مع الحواريين</w:t>
      </w:r>
      <w:r w:rsidR="004C355C">
        <w:rPr>
          <w:rFonts w:cs="Traditional Arabic" w:hint="cs"/>
          <w:sz w:val="36"/>
          <w:szCs w:val="36"/>
          <w:rtl/>
        </w:rPr>
        <w:t>,</w:t>
      </w:r>
      <w:r>
        <w:rPr>
          <w:rFonts w:cs="Traditional Arabic" w:hint="cs"/>
          <w:sz w:val="36"/>
          <w:szCs w:val="36"/>
          <w:rtl/>
        </w:rPr>
        <w:t xml:space="preserve"> والذي انتهى بخطبة طويلة</w:t>
      </w:r>
      <w:r w:rsidR="004C355C">
        <w:rPr>
          <w:rFonts w:cs="Traditional Arabic" w:hint="cs"/>
          <w:sz w:val="36"/>
          <w:szCs w:val="36"/>
          <w:rtl/>
        </w:rPr>
        <w:t>,</w:t>
      </w:r>
      <w:r>
        <w:rPr>
          <w:rFonts w:cs="Traditional Arabic" w:hint="cs"/>
          <w:sz w:val="36"/>
          <w:szCs w:val="36"/>
          <w:rtl/>
        </w:rPr>
        <w:t xml:space="preserve"> أفرد لها يوحنا الإنجيلي أربعة إصحاحات كاملة من إنجيله</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2"/>
      </w:r>
      <w:r w:rsidRPr="00473B18">
        <w:rPr>
          <w:rFonts w:ascii="Lotus Linotype" w:hAnsi="Lotus Linotype" w:cs="Traditional Arabic"/>
          <w:sz w:val="36"/>
          <w:szCs w:val="36"/>
          <w:vertAlign w:val="superscript"/>
          <w:rtl/>
        </w:rPr>
        <w:t>)</w:t>
      </w:r>
      <w:r>
        <w:rPr>
          <w:rFonts w:cs="Traditional Arabic" w:hint="cs"/>
          <w:sz w:val="36"/>
          <w:szCs w:val="36"/>
          <w:rtl/>
        </w:rPr>
        <w:t xml:space="preserve"> </w:t>
      </w:r>
      <w:r w:rsidR="004C355C">
        <w:rPr>
          <w:rFonts w:cs="Traditional Arabic" w:hint="cs"/>
          <w:sz w:val="36"/>
          <w:szCs w:val="36"/>
          <w:rtl/>
        </w:rPr>
        <w:t>,وإنجيل يوحن</w:t>
      </w:r>
      <w:r>
        <w:rPr>
          <w:rFonts w:cs="Traditional Arabic" w:hint="cs"/>
          <w:sz w:val="36"/>
          <w:szCs w:val="36"/>
          <w:rtl/>
        </w:rPr>
        <w:t xml:space="preserve">ا هو الإنجيل الوحيد الذي يسمي هذا المبشر به باسم يوناني بـ (البارقليط) أو(الفارقليط)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3"/>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ويعرض الشيخ رشيد ما ذكر</w:t>
      </w:r>
      <w:r w:rsidR="004C355C">
        <w:rPr>
          <w:rFonts w:cs="Traditional Arabic" w:hint="cs"/>
          <w:sz w:val="36"/>
          <w:szCs w:val="36"/>
          <w:rtl/>
        </w:rPr>
        <w:t>ه</w:t>
      </w:r>
      <w:r>
        <w:rPr>
          <w:rFonts w:cs="Traditional Arabic" w:hint="cs"/>
          <w:sz w:val="36"/>
          <w:szCs w:val="36"/>
          <w:rtl/>
        </w:rPr>
        <w:t xml:space="preserve"> العلامة رحمت الله الهندي في كتابه إظهار الحق </w:t>
      </w:r>
      <w:r w:rsidR="004C355C">
        <w:rPr>
          <w:rFonts w:cs="Traditional Arabic" w:hint="cs"/>
          <w:sz w:val="36"/>
          <w:szCs w:val="36"/>
          <w:rtl/>
        </w:rPr>
        <w:t xml:space="preserve">في ذلك </w:t>
      </w:r>
      <w:r>
        <w:rPr>
          <w:rFonts w:cs="Traditional Arabic" w:hint="cs"/>
          <w:sz w:val="36"/>
          <w:szCs w:val="36"/>
          <w:rtl/>
        </w:rPr>
        <w:t>ملخصا في أمرين فيقول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الأمر الأول : بين فيه أن من عادة أهل الكتاب أن يترجموا الأسماء – كما تقدم في المقدمات - وأن عيسى عليه السلام كان يتكلم باللسان العبراني لا باليوناني</w:t>
      </w:r>
      <w:r w:rsidR="004C355C">
        <w:rPr>
          <w:rFonts w:cs="Traditional Arabic" w:hint="cs"/>
          <w:sz w:val="36"/>
          <w:szCs w:val="36"/>
          <w:rtl/>
        </w:rPr>
        <w:t>,</w:t>
      </w:r>
      <w:r>
        <w:rPr>
          <w:rFonts w:cs="Traditional Arabic" w:hint="cs"/>
          <w:sz w:val="36"/>
          <w:szCs w:val="36"/>
          <w:rtl/>
        </w:rPr>
        <w:t xml:space="preserve"> فإذا لا يبقى شك في أن صاحب إنجيل يوحنا ترجم اسم المبشر به إلى اللغة اليونانية حسب عادتهم</w:t>
      </w:r>
      <w:r w:rsidR="004C355C">
        <w:rPr>
          <w:rFonts w:cs="Traditional Arabic" w:hint="cs"/>
          <w:sz w:val="36"/>
          <w:szCs w:val="36"/>
          <w:rtl/>
        </w:rPr>
        <w:t>,</w:t>
      </w:r>
      <w:r>
        <w:rPr>
          <w:rFonts w:cs="Traditional Arabic" w:hint="cs"/>
          <w:sz w:val="36"/>
          <w:szCs w:val="36"/>
          <w:rtl/>
        </w:rPr>
        <w:t xml:space="preserve"> ثم إن مترجموه إلى اللغة العربية عربوا اللفظ اليوناني بفارقليط أو بارقليط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4"/>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ويضيف الشيخ رشيد إلى ذلك ما نقله عن الدكتور محمد صدقي فقال</w:t>
      </w:r>
      <w:r w:rsidR="004C355C">
        <w:rPr>
          <w:rFonts w:cs="Traditional Arabic" w:hint="cs"/>
          <w:sz w:val="36"/>
          <w:szCs w:val="36"/>
          <w:rtl/>
        </w:rPr>
        <w:t>:</w:t>
      </w:r>
      <w:r>
        <w:rPr>
          <w:rFonts w:cs="Traditional Arabic" w:hint="cs"/>
          <w:sz w:val="36"/>
          <w:szCs w:val="36"/>
          <w:rtl/>
        </w:rPr>
        <w:t xml:space="preserve"> (إنني أوضح هنا ما كتبه الشيخ رحمت الله بكلمة للدكتور محمد توفيق صدقي أوردها في هذا المقام في كتابه "دين الله في كتب أنبيائه" )</w:t>
      </w:r>
      <w:r w:rsidR="0051505C">
        <w:rPr>
          <w:rFonts w:cs="Traditional Arabic" w:hint="cs"/>
          <w:sz w:val="36"/>
          <w:szCs w:val="36"/>
          <w:rtl/>
        </w:rPr>
        <w:t>.</w:t>
      </w:r>
    </w:p>
    <w:p w:rsidR="00262940" w:rsidRDefault="00262940" w:rsidP="000A78BA">
      <w:pPr>
        <w:spacing w:before="120" w:line="560" w:lineRule="exact"/>
        <w:ind w:firstLine="567"/>
        <w:jc w:val="lowKashida"/>
        <w:rPr>
          <w:rFonts w:cs="Traditional Arabic"/>
          <w:sz w:val="36"/>
          <w:szCs w:val="36"/>
          <w:rtl/>
        </w:rPr>
      </w:pPr>
      <w:r>
        <w:rPr>
          <w:rFonts w:cs="Traditional Arabic" w:hint="cs"/>
          <w:sz w:val="36"/>
          <w:szCs w:val="36"/>
          <w:rtl/>
        </w:rPr>
        <w:t>وذكر فيها أن لفظ ("الفارقليط " يوناني ويكتب بالإنجليزية هكذا "</w:t>
      </w:r>
      <w:r w:rsidR="000A78BA">
        <w:rPr>
          <w:rFonts w:cs="Traditional Arabic"/>
        </w:rPr>
        <w:t>B</w:t>
      </w:r>
      <w:r w:rsidRPr="00723694">
        <w:rPr>
          <w:rFonts w:cs="Traditional Arabic"/>
        </w:rPr>
        <w:t>araClete</w:t>
      </w:r>
      <w:r>
        <w:rPr>
          <w:rFonts w:cs="Traditional Arabic" w:hint="cs"/>
          <w:sz w:val="36"/>
          <w:szCs w:val="36"/>
          <w:rtl/>
        </w:rPr>
        <w:t xml:space="preserve">" أي </w:t>
      </w:r>
      <w:r w:rsidR="004C355C">
        <w:rPr>
          <w:rFonts w:cs="Traditional Arabic" w:hint="cs"/>
          <w:sz w:val="36"/>
          <w:szCs w:val="36"/>
          <w:rtl/>
        </w:rPr>
        <w:t>"</w:t>
      </w:r>
      <w:r>
        <w:rPr>
          <w:rFonts w:cs="Traditional Arabic" w:hint="cs"/>
          <w:sz w:val="36"/>
          <w:szCs w:val="36"/>
          <w:rtl/>
        </w:rPr>
        <w:t>بارقليط</w:t>
      </w:r>
      <w:r w:rsidR="004C355C">
        <w:rPr>
          <w:rFonts w:cs="Traditional Arabic" w:hint="cs"/>
          <w:sz w:val="36"/>
          <w:szCs w:val="36"/>
          <w:rtl/>
        </w:rPr>
        <w:t>"</w:t>
      </w:r>
      <w:r>
        <w:rPr>
          <w:rFonts w:cs="Traditional Arabic" w:hint="cs"/>
          <w:sz w:val="36"/>
          <w:szCs w:val="36"/>
          <w:rtl/>
        </w:rPr>
        <w:t xml:space="preserve"> أي "المعزي "</w:t>
      </w:r>
      <w:r w:rsidR="004C355C">
        <w:rPr>
          <w:rFonts w:cs="Traditional Arabic" w:hint="cs"/>
          <w:sz w:val="36"/>
          <w:szCs w:val="36"/>
          <w:rtl/>
        </w:rPr>
        <w:t>,</w:t>
      </w:r>
      <w:r>
        <w:rPr>
          <w:rFonts w:cs="Traditional Arabic" w:hint="cs"/>
          <w:sz w:val="36"/>
          <w:szCs w:val="36"/>
          <w:rtl/>
        </w:rPr>
        <w:t xml:space="preserve"> ويتضمن أيضا معنى المحتاج</w:t>
      </w:r>
      <w:r w:rsidR="004C355C">
        <w:rPr>
          <w:rFonts w:cs="Traditional Arabic" w:hint="cs"/>
          <w:sz w:val="36"/>
          <w:szCs w:val="36"/>
          <w:rtl/>
        </w:rPr>
        <w:t>,</w:t>
      </w:r>
      <w:r>
        <w:rPr>
          <w:rFonts w:cs="Traditional Arabic" w:hint="cs"/>
          <w:sz w:val="36"/>
          <w:szCs w:val="36"/>
          <w:rtl/>
        </w:rPr>
        <w:t xml:space="preserve"> وهناك لفظ آخر يكتب هكذا </w:t>
      </w:r>
      <w:r>
        <w:rPr>
          <w:rFonts w:cs="Traditional Arabic" w:hint="cs"/>
          <w:sz w:val="36"/>
          <w:szCs w:val="36"/>
          <w:rtl/>
        </w:rPr>
        <w:lastRenderedPageBreak/>
        <w:t>"</w:t>
      </w:r>
      <w:r w:rsidR="000A78BA">
        <w:rPr>
          <w:rFonts w:cs="Traditional Arabic"/>
          <w:sz w:val="28"/>
          <w:szCs w:val="28"/>
        </w:rPr>
        <w:t>B</w:t>
      </w:r>
      <w:r w:rsidRPr="00723694">
        <w:rPr>
          <w:rFonts w:cs="Traditional Arabic"/>
          <w:sz w:val="28"/>
          <w:szCs w:val="28"/>
        </w:rPr>
        <w:t>ERICLITE</w:t>
      </w:r>
      <w:r>
        <w:rPr>
          <w:rFonts w:cs="Traditional Arabic" w:hint="cs"/>
          <w:sz w:val="36"/>
          <w:szCs w:val="36"/>
          <w:rtl/>
        </w:rPr>
        <w:t xml:space="preserve">" ومعناه رفيع المقام </w:t>
      </w:r>
      <w:r w:rsidR="0022085C">
        <w:rPr>
          <w:rFonts w:cs="Traditional Arabic" w:hint="cs"/>
          <w:sz w:val="36"/>
          <w:szCs w:val="36"/>
          <w:rtl/>
        </w:rPr>
        <w:t>،</w:t>
      </w:r>
      <w:r>
        <w:rPr>
          <w:rFonts w:cs="Traditional Arabic" w:hint="cs"/>
          <w:sz w:val="36"/>
          <w:szCs w:val="36"/>
          <w:rtl/>
        </w:rPr>
        <w:t xml:space="preserve">سام جليل </w:t>
      </w:r>
      <w:r w:rsidR="0022085C">
        <w:rPr>
          <w:rFonts w:cs="Traditional Arabic" w:hint="cs"/>
          <w:sz w:val="36"/>
          <w:szCs w:val="36"/>
          <w:rtl/>
        </w:rPr>
        <w:t>،</w:t>
      </w:r>
      <w:r>
        <w:rPr>
          <w:rFonts w:cs="Traditional Arabic" w:hint="cs"/>
          <w:sz w:val="36"/>
          <w:szCs w:val="36"/>
          <w:rtl/>
        </w:rPr>
        <w:t>مجيد . شهير</w:t>
      </w:r>
      <w:r w:rsidR="004C355C">
        <w:rPr>
          <w:rFonts w:cs="Traditional Arabic" w:hint="cs"/>
          <w:sz w:val="36"/>
          <w:szCs w:val="36"/>
          <w:rtl/>
        </w:rPr>
        <w:t>, وهي كلها م</w:t>
      </w:r>
      <w:r>
        <w:rPr>
          <w:rFonts w:cs="Traditional Arabic" w:hint="cs"/>
          <w:sz w:val="36"/>
          <w:szCs w:val="36"/>
          <w:rtl/>
        </w:rPr>
        <w:t xml:space="preserve">عان تقرب من معنى محمد وأحمد ومحمود </w:t>
      </w:r>
      <w:r w:rsidR="0051505C">
        <w:rPr>
          <w:rFonts w:cs="Traditional Arabic" w:hint="cs"/>
          <w:sz w:val="36"/>
          <w:szCs w:val="36"/>
          <w:rtl/>
        </w:rPr>
        <w:t>.</w:t>
      </w:r>
    </w:p>
    <w:p w:rsidR="00262940" w:rsidRDefault="00262940" w:rsidP="000A78BA">
      <w:pPr>
        <w:spacing w:before="120" w:line="560" w:lineRule="exact"/>
        <w:ind w:firstLine="567"/>
        <w:jc w:val="lowKashida"/>
        <w:rPr>
          <w:rFonts w:cs="Traditional Arabic"/>
          <w:sz w:val="36"/>
          <w:szCs w:val="36"/>
          <w:rtl/>
        </w:rPr>
      </w:pPr>
      <w:r>
        <w:rPr>
          <w:rFonts w:cs="Traditional Arabic" w:hint="cs"/>
          <w:sz w:val="36"/>
          <w:szCs w:val="36"/>
          <w:rtl/>
        </w:rPr>
        <w:t>ولا يخفى أن المسيح كان يتكلم بالعبرية</w:t>
      </w:r>
      <w:r w:rsidR="004C355C">
        <w:rPr>
          <w:rFonts w:cs="Traditional Arabic" w:hint="cs"/>
          <w:sz w:val="36"/>
          <w:szCs w:val="36"/>
          <w:rtl/>
        </w:rPr>
        <w:t>,</w:t>
      </w:r>
      <w:r>
        <w:rPr>
          <w:rFonts w:cs="Traditional Arabic" w:hint="cs"/>
          <w:sz w:val="36"/>
          <w:szCs w:val="36"/>
          <w:rtl/>
        </w:rPr>
        <w:t xml:space="preserve"> فلا ندري ما ذا كان اللفظ الذي نطق به عليه السلام ؟ ولا ندري إن كانت ترجمة مؤلف هذا الإنجيل له بلفظ "</w:t>
      </w:r>
      <w:r w:rsidR="000A78BA">
        <w:rPr>
          <w:rFonts w:cs="Traditional Arabic"/>
          <w:sz w:val="28"/>
          <w:szCs w:val="28"/>
        </w:rPr>
        <w:t>B</w:t>
      </w:r>
      <w:r w:rsidRPr="00723694">
        <w:rPr>
          <w:rFonts w:cs="Traditional Arabic"/>
          <w:sz w:val="28"/>
          <w:szCs w:val="28"/>
        </w:rPr>
        <w:t>ARAKLETE</w:t>
      </w:r>
      <w:r>
        <w:rPr>
          <w:rFonts w:cs="Traditional Arabic" w:hint="cs"/>
          <w:sz w:val="36"/>
          <w:szCs w:val="36"/>
          <w:rtl/>
        </w:rPr>
        <w:t>" صحيحة أو خطأ؟ ولا ندري إذا كان هذا اللفظ هو الذي ترجم به من قبل أم لا ؟ لأننا نعرف كثيرا من الألفاظ والعبارات وقع فيها التحريف من الكتاب سهوا أو قصدا كما اعترفوا به في جميع كتب العهدين ...فإذا كان اللفظ الأصلي "</w:t>
      </w:r>
      <w:r w:rsidR="000A78BA">
        <w:rPr>
          <w:rFonts w:cs="Traditional Arabic"/>
          <w:sz w:val="28"/>
          <w:szCs w:val="28"/>
        </w:rPr>
        <w:t>B</w:t>
      </w:r>
      <w:r w:rsidRPr="00723694">
        <w:rPr>
          <w:rFonts w:cs="Traditional Arabic"/>
          <w:sz w:val="28"/>
          <w:szCs w:val="28"/>
        </w:rPr>
        <w:t>ERICLITE</w:t>
      </w:r>
      <w:r>
        <w:rPr>
          <w:rFonts w:cs="Traditional Arabic" w:hint="cs"/>
          <w:sz w:val="36"/>
          <w:szCs w:val="36"/>
          <w:rtl/>
        </w:rPr>
        <w:t>" بيرقليط فلا يبعد أنه تحرف عمدا أو سهوا إلى "</w:t>
      </w:r>
      <w:r w:rsidR="000A78BA">
        <w:rPr>
          <w:rFonts w:cs="Traditional Arabic"/>
          <w:sz w:val="28"/>
          <w:szCs w:val="28"/>
        </w:rPr>
        <w:t>B</w:t>
      </w:r>
      <w:r w:rsidRPr="00723694">
        <w:rPr>
          <w:rFonts w:cs="Traditional Arabic"/>
          <w:sz w:val="28"/>
          <w:szCs w:val="28"/>
        </w:rPr>
        <w:t>ARACLETE</w:t>
      </w:r>
      <w:r>
        <w:rPr>
          <w:rFonts w:cs="Traditional Arabic" w:hint="cs"/>
          <w:sz w:val="36"/>
          <w:szCs w:val="36"/>
          <w:rtl/>
        </w:rPr>
        <w:t>"</w:t>
      </w:r>
      <w:r w:rsidR="0051505C">
        <w:rPr>
          <w:rFonts w:cs="Traditional Arabic" w:hint="cs"/>
          <w:sz w:val="36"/>
          <w:szCs w:val="36"/>
          <w:rtl/>
        </w:rPr>
        <w:t>.</w:t>
      </w:r>
    </w:p>
    <w:p w:rsidR="00262940" w:rsidRDefault="004C355C" w:rsidP="00AB202F">
      <w:pPr>
        <w:spacing w:before="120" w:line="560" w:lineRule="exact"/>
        <w:ind w:firstLine="567"/>
        <w:jc w:val="lowKashida"/>
        <w:rPr>
          <w:rFonts w:cs="Traditional Arabic"/>
          <w:sz w:val="36"/>
          <w:szCs w:val="36"/>
          <w:rtl/>
        </w:rPr>
      </w:pPr>
      <w:r>
        <w:rPr>
          <w:rFonts w:cs="Traditional Arabic" w:hint="cs"/>
          <w:sz w:val="36"/>
          <w:szCs w:val="36"/>
          <w:rtl/>
        </w:rPr>
        <w:t xml:space="preserve">وذلك </w:t>
      </w:r>
      <w:r w:rsidR="00262940">
        <w:rPr>
          <w:rFonts w:cs="Traditional Arabic" w:hint="cs"/>
          <w:sz w:val="36"/>
          <w:szCs w:val="36"/>
          <w:rtl/>
        </w:rPr>
        <w:t>حتى يبعدوه عن معنى اسم النبي صلى الله عليه وسلم</w:t>
      </w:r>
      <w:r>
        <w:rPr>
          <w:rFonts w:cs="Traditional Arabic" w:hint="cs"/>
          <w:sz w:val="36"/>
          <w:szCs w:val="36"/>
          <w:rtl/>
        </w:rPr>
        <w:t>,</w:t>
      </w:r>
      <w:r w:rsidR="00262940">
        <w:rPr>
          <w:rFonts w:cs="Traditional Arabic" w:hint="cs"/>
          <w:sz w:val="36"/>
          <w:szCs w:val="36"/>
          <w:rtl/>
        </w:rPr>
        <w:t xml:space="preserve"> ومما يسهل عليهم ذلك تشابه أحرف هذه الكلمة في اللغة اليونانية ) </w:t>
      </w:r>
      <w:r w:rsidR="00262940" w:rsidRPr="00473B18">
        <w:rPr>
          <w:rFonts w:ascii="Lotus Linotype" w:hAnsi="Lotus Linotype" w:cs="Traditional Arabic"/>
          <w:sz w:val="36"/>
          <w:szCs w:val="36"/>
          <w:vertAlign w:val="superscript"/>
          <w:rtl/>
        </w:rPr>
        <w:t>(</w:t>
      </w:r>
      <w:r w:rsidR="00262940" w:rsidRPr="00473B18">
        <w:rPr>
          <w:rStyle w:val="a4"/>
          <w:rFonts w:ascii="Lotus Linotype" w:hAnsi="Lotus Linotype" w:cs="Traditional Arabic"/>
          <w:sz w:val="36"/>
          <w:szCs w:val="36"/>
          <w:rtl/>
        </w:rPr>
        <w:footnoteReference w:id="1105"/>
      </w:r>
      <w:r w:rsidR="00262940" w:rsidRPr="00473B18">
        <w:rPr>
          <w:rFonts w:ascii="Lotus Linotype" w:hAnsi="Lotus Linotype" w:cs="Traditional Arabic"/>
          <w:sz w:val="36"/>
          <w:szCs w:val="36"/>
          <w:vertAlign w:val="superscript"/>
          <w:rtl/>
        </w:rPr>
        <w:t>)</w:t>
      </w:r>
      <w:r w:rsidR="00262940" w:rsidRPr="00473B18">
        <w:rPr>
          <w:rFonts w:ascii="Lotus Linotype" w:hAnsi="Lotus Linotype" w:cs="Traditional Arabic" w:hint="cs"/>
          <w:sz w:val="36"/>
          <w:szCs w:val="36"/>
          <w:rtl/>
        </w:rPr>
        <w:t xml:space="preserve"> </w:t>
      </w:r>
      <w:r w:rsidR="00262940">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ويذكر الشيخ رشيد ما قاله صاحب كتاب إظهار الحق في هذه القضية فيقول</w:t>
      </w:r>
      <w:r w:rsidR="004C355C">
        <w:rPr>
          <w:rFonts w:cs="Traditional Arabic" w:hint="cs"/>
          <w:sz w:val="36"/>
          <w:szCs w:val="36"/>
          <w:rtl/>
        </w:rPr>
        <w:t>:</w:t>
      </w:r>
      <w:r>
        <w:rPr>
          <w:rFonts w:cs="Traditional Arabic" w:hint="cs"/>
          <w:sz w:val="36"/>
          <w:szCs w:val="36"/>
          <w:rtl/>
        </w:rPr>
        <w:t xml:space="preserve"> (إن التفاوت بين اللفظتين يسير جدا</w:t>
      </w:r>
      <w:r w:rsidR="004C355C">
        <w:rPr>
          <w:rFonts w:cs="Traditional Arabic" w:hint="cs"/>
          <w:sz w:val="36"/>
          <w:szCs w:val="36"/>
          <w:rtl/>
        </w:rPr>
        <w:t>,</w:t>
      </w:r>
      <w:r>
        <w:rPr>
          <w:rFonts w:cs="Traditional Arabic" w:hint="cs"/>
          <w:sz w:val="36"/>
          <w:szCs w:val="36"/>
          <w:rtl/>
        </w:rPr>
        <w:t xml:space="preserve"> وأن الحروف اليونانية كانت متشابهة</w:t>
      </w:r>
      <w:r w:rsidR="004C355C">
        <w:rPr>
          <w:rFonts w:cs="Traditional Arabic" w:hint="cs"/>
          <w:sz w:val="36"/>
          <w:szCs w:val="36"/>
          <w:rtl/>
        </w:rPr>
        <w:t>,</w:t>
      </w:r>
      <w:r>
        <w:rPr>
          <w:rFonts w:cs="Traditional Arabic" w:hint="cs"/>
          <w:sz w:val="36"/>
          <w:szCs w:val="36"/>
          <w:rtl/>
        </w:rPr>
        <w:t xml:space="preserve"> فتبديل بيركلوطوس بباراكليطوس في بعض النسخ من الكاتب قريب القياس )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6"/>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الأمر الثاني : وهو أن الناس كانوا ينتظرون </w:t>
      </w:r>
      <w:r w:rsidR="004C355C">
        <w:rPr>
          <w:rFonts w:cs="Traditional Arabic" w:hint="cs"/>
          <w:sz w:val="36"/>
          <w:szCs w:val="36"/>
          <w:rtl/>
        </w:rPr>
        <w:t>ا</w:t>
      </w:r>
      <w:r>
        <w:rPr>
          <w:rFonts w:cs="Traditional Arabic" w:hint="cs"/>
          <w:sz w:val="36"/>
          <w:szCs w:val="36"/>
          <w:rtl/>
        </w:rPr>
        <w:t>لفارقليط في القرون المسيحية الأولى على أنه نبي</w:t>
      </w:r>
      <w:r w:rsidR="004C355C">
        <w:rPr>
          <w:rFonts w:cs="Traditional Arabic" w:hint="cs"/>
          <w:sz w:val="36"/>
          <w:szCs w:val="36"/>
          <w:rtl/>
        </w:rPr>
        <w:t>,</w:t>
      </w:r>
      <w:r>
        <w:rPr>
          <w:rFonts w:cs="Traditional Arabic" w:hint="cs"/>
          <w:sz w:val="36"/>
          <w:szCs w:val="36"/>
          <w:rtl/>
        </w:rPr>
        <w:t xml:space="preserve"> كما ادعى </w:t>
      </w:r>
      <w:r w:rsidR="004C355C">
        <w:rPr>
          <w:rFonts w:cs="Traditional Arabic" w:hint="cs"/>
          <w:sz w:val="36"/>
          <w:szCs w:val="36"/>
          <w:rtl/>
        </w:rPr>
        <w:t>"</w:t>
      </w:r>
      <w:r>
        <w:rPr>
          <w:rFonts w:cs="Traditional Arabic" w:hint="cs"/>
          <w:sz w:val="36"/>
          <w:szCs w:val="36"/>
          <w:rtl/>
        </w:rPr>
        <w:t>منتس</w:t>
      </w:r>
      <w:r w:rsidR="004C355C">
        <w:rPr>
          <w:rFonts w:cs="Traditional Arabic" w:hint="cs"/>
          <w:sz w:val="36"/>
          <w:szCs w:val="36"/>
          <w:rtl/>
        </w:rPr>
        <w:t>"</w:t>
      </w:r>
      <w:r>
        <w:rPr>
          <w:rFonts w:cs="Traditional Arabic" w:hint="cs"/>
          <w:sz w:val="36"/>
          <w:szCs w:val="36"/>
          <w:rtl/>
        </w:rPr>
        <w:t xml:space="preserve"> المسيحي - وكان يظهر التقوى حتى قيل</w:t>
      </w:r>
      <w:r w:rsidR="004C355C">
        <w:rPr>
          <w:rFonts w:cs="Traditional Arabic" w:hint="cs"/>
          <w:sz w:val="36"/>
          <w:szCs w:val="36"/>
          <w:rtl/>
        </w:rPr>
        <w:t xml:space="preserve">: إنه أتقى أهل عهده </w:t>
      </w:r>
      <w:r w:rsidR="004C355C">
        <w:rPr>
          <w:rFonts w:cs="Traditional Arabic"/>
          <w:sz w:val="36"/>
          <w:szCs w:val="36"/>
          <w:rtl/>
        </w:rPr>
        <w:t>–</w:t>
      </w:r>
      <w:r w:rsidR="004C355C">
        <w:rPr>
          <w:rFonts w:cs="Traditional Arabic" w:hint="cs"/>
          <w:sz w:val="36"/>
          <w:szCs w:val="36"/>
          <w:rtl/>
        </w:rPr>
        <w:t>ثم ادعى النبوة ,</w:t>
      </w:r>
      <w:r>
        <w:rPr>
          <w:rFonts w:cs="Traditional Arabic" w:hint="cs"/>
          <w:sz w:val="36"/>
          <w:szCs w:val="36"/>
          <w:rtl/>
        </w:rPr>
        <w:t>وقال : إني الفارقليط الذي وعد بمجيئه عيسى</w:t>
      </w:r>
      <w:r w:rsidR="004C355C">
        <w:rPr>
          <w:rFonts w:cs="Traditional Arabic" w:hint="cs"/>
          <w:sz w:val="36"/>
          <w:szCs w:val="36"/>
          <w:rtl/>
        </w:rPr>
        <w:t>,</w:t>
      </w:r>
      <w:r>
        <w:rPr>
          <w:rFonts w:cs="Traditional Arabic" w:hint="cs"/>
          <w:sz w:val="36"/>
          <w:szCs w:val="36"/>
          <w:rtl/>
        </w:rPr>
        <w:t xml:space="preserve"> وتبعه أن</w:t>
      </w:r>
      <w:r w:rsidR="004C355C">
        <w:rPr>
          <w:rFonts w:cs="Traditional Arabic" w:hint="cs"/>
          <w:sz w:val="36"/>
          <w:szCs w:val="36"/>
          <w:rtl/>
        </w:rPr>
        <w:t>ا</w:t>
      </w:r>
      <w:r>
        <w:rPr>
          <w:rFonts w:cs="Traditional Arabic" w:hint="cs"/>
          <w:sz w:val="36"/>
          <w:szCs w:val="36"/>
          <w:rtl/>
        </w:rPr>
        <w:t>س كثيرون في ذلك</w:t>
      </w:r>
      <w:r w:rsidR="004C355C">
        <w:rPr>
          <w:rFonts w:cs="Traditional Arabic" w:hint="cs"/>
          <w:sz w:val="36"/>
          <w:szCs w:val="36"/>
          <w:rtl/>
        </w:rPr>
        <w:t>,</w:t>
      </w:r>
      <w:r>
        <w:rPr>
          <w:rFonts w:cs="Traditional Arabic" w:hint="cs"/>
          <w:sz w:val="36"/>
          <w:szCs w:val="36"/>
          <w:rtl/>
        </w:rPr>
        <w:t>كما هو مذكور في بعض التواريخ</w:t>
      </w:r>
      <w:r w:rsidR="004C355C">
        <w:rPr>
          <w:rFonts w:cs="Traditional Arabic" w:hint="cs"/>
          <w:sz w:val="36"/>
          <w:szCs w:val="36"/>
          <w:rtl/>
        </w:rPr>
        <w:t>,</w:t>
      </w:r>
      <w:r>
        <w:rPr>
          <w:rFonts w:cs="Traditional Arabic" w:hint="cs"/>
          <w:sz w:val="36"/>
          <w:szCs w:val="36"/>
          <w:rtl/>
        </w:rPr>
        <w:t xml:space="preserve"> ويدل على ذلك ما فعله ملوك النصارى مع رسل رسول الله صلى الله عليهم وسلم حيث آمن به النجاشي ملك الحبشة الذي آمن به</w:t>
      </w:r>
      <w:r w:rsidR="004C355C">
        <w:rPr>
          <w:rFonts w:cs="Traditional Arabic" w:hint="cs"/>
          <w:sz w:val="36"/>
          <w:szCs w:val="36"/>
          <w:rtl/>
        </w:rPr>
        <w:t>,</w:t>
      </w:r>
      <w:r>
        <w:rPr>
          <w:rFonts w:cs="Traditional Arabic" w:hint="cs"/>
          <w:sz w:val="36"/>
          <w:szCs w:val="36"/>
          <w:rtl/>
        </w:rPr>
        <w:t xml:space="preserve"> والمقوقس ملك القبط الذي شهد بنبوته ولم يؤمن به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7"/>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ويشير الشيخ رشيد رضا إلى ما نقله الدكتور صدقي من انطباق تلك البشارة على محمد صلى الله عليه وسلم سواء حرفت عن أصلها أم لم تحرف فيقول</w:t>
      </w:r>
      <w:r w:rsidR="004C355C">
        <w:rPr>
          <w:rFonts w:cs="Traditional Arabic" w:hint="cs"/>
          <w:sz w:val="36"/>
          <w:szCs w:val="36"/>
          <w:rtl/>
        </w:rPr>
        <w:t>:</w:t>
      </w:r>
      <w:r>
        <w:rPr>
          <w:rFonts w:cs="Traditional Arabic" w:hint="cs"/>
          <w:sz w:val="36"/>
          <w:szCs w:val="36"/>
          <w:rtl/>
        </w:rPr>
        <w:t xml:space="preserve"> (وعلى كل حال</w:t>
      </w:r>
      <w:r w:rsidR="004C355C">
        <w:rPr>
          <w:rFonts w:cs="Traditional Arabic" w:hint="cs"/>
          <w:sz w:val="36"/>
          <w:szCs w:val="36"/>
          <w:rtl/>
        </w:rPr>
        <w:t>,</w:t>
      </w:r>
      <w:r>
        <w:rPr>
          <w:rFonts w:cs="Traditional Arabic" w:hint="cs"/>
          <w:sz w:val="36"/>
          <w:szCs w:val="36"/>
          <w:rtl/>
        </w:rPr>
        <w:t xml:space="preserve"> فسواء كان هو</w:t>
      </w:r>
      <w:r>
        <w:rPr>
          <w:rFonts w:cs="Traditional Arabic"/>
          <w:sz w:val="36"/>
          <w:szCs w:val="36"/>
        </w:rPr>
        <w:t>"</w:t>
      </w:r>
      <w:r w:rsidRPr="00723694">
        <w:rPr>
          <w:rFonts w:cs="Traditional Arabic"/>
          <w:sz w:val="28"/>
          <w:szCs w:val="28"/>
        </w:rPr>
        <w:t>PARACLETE</w:t>
      </w:r>
      <w:r>
        <w:rPr>
          <w:rFonts w:cs="Traditional Arabic"/>
          <w:sz w:val="36"/>
          <w:szCs w:val="36"/>
        </w:rPr>
        <w:t>"</w:t>
      </w:r>
      <w:r>
        <w:rPr>
          <w:rFonts w:cs="Traditional Arabic" w:hint="cs"/>
          <w:sz w:val="36"/>
          <w:szCs w:val="36"/>
          <w:rtl/>
        </w:rPr>
        <w:t xml:space="preserve">بارقليط أو </w:t>
      </w:r>
      <w:r>
        <w:rPr>
          <w:rFonts w:cs="Traditional Arabic"/>
          <w:sz w:val="36"/>
          <w:szCs w:val="36"/>
        </w:rPr>
        <w:t>"</w:t>
      </w:r>
      <w:r w:rsidRPr="00723694">
        <w:rPr>
          <w:rFonts w:cs="Traditional Arabic"/>
          <w:sz w:val="28"/>
          <w:szCs w:val="28"/>
        </w:rPr>
        <w:t>PERICLITE</w:t>
      </w:r>
      <w:r>
        <w:rPr>
          <w:rFonts w:cs="Traditional Arabic"/>
          <w:sz w:val="36"/>
          <w:szCs w:val="36"/>
        </w:rPr>
        <w:t>"</w:t>
      </w:r>
      <w:r>
        <w:rPr>
          <w:rFonts w:cs="Traditional Arabic" w:hint="cs"/>
          <w:sz w:val="36"/>
          <w:szCs w:val="36"/>
          <w:rtl/>
        </w:rPr>
        <w:t xml:space="preserve"> بيرقليط كل منهما ينطبق على محمد صلى الله عليه وسلم</w:t>
      </w:r>
      <w:r w:rsidR="004C355C">
        <w:rPr>
          <w:rFonts w:cs="Traditional Arabic" w:hint="cs"/>
          <w:sz w:val="36"/>
          <w:szCs w:val="36"/>
          <w:rtl/>
        </w:rPr>
        <w:t>,</w:t>
      </w:r>
      <w:r>
        <w:rPr>
          <w:rFonts w:cs="Traditional Arabic" w:hint="cs"/>
          <w:sz w:val="36"/>
          <w:szCs w:val="36"/>
          <w:rtl/>
        </w:rPr>
        <w:t xml:space="preserve"> فهو معز للمؤمنين على عدم إيمان الكافرين</w:t>
      </w:r>
      <w:r w:rsidR="004C355C">
        <w:rPr>
          <w:rFonts w:cs="Traditional Arabic" w:hint="cs"/>
          <w:sz w:val="36"/>
          <w:szCs w:val="36"/>
          <w:rtl/>
        </w:rPr>
        <w:t>,</w:t>
      </w:r>
      <w:r>
        <w:rPr>
          <w:rFonts w:cs="Traditional Arabic" w:hint="cs"/>
          <w:sz w:val="36"/>
          <w:szCs w:val="36"/>
          <w:rtl/>
        </w:rPr>
        <w:t xml:space="preserve"> وعلى عدم وجود الشر في هذا العالم</w:t>
      </w:r>
      <w:r w:rsidR="004C355C">
        <w:rPr>
          <w:rFonts w:cs="Traditional Arabic" w:hint="cs"/>
          <w:sz w:val="36"/>
          <w:szCs w:val="36"/>
          <w:rtl/>
        </w:rPr>
        <w:t>,</w:t>
      </w:r>
      <w:r>
        <w:rPr>
          <w:rFonts w:cs="Traditional Arabic" w:hint="cs"/>
          <w:sz w:val="36"/>
          <w:szCs w:val="36"/>
          <w:rtl/>
        </w:rPr>
        <w:t xml:space="preserve"> بإيضاح أن هذه هي إرادة الله لحكمة يعلمها</w:t>
      </w:r>
      <w:r w:rsidR="004C355C">
        <w:rPr>
          <w:rFonts w:cs="Traditional Arabic" w:hint="cs"/>
          <w:sz w:val="36"/>
          <w:szCs w:val="36"/>
          <w:rtl/>
        </w:rPr>
        <w:t>,</w:t>
      </w:r>
      <w:r>
        <w:rPr>
          <w:rFonts w:cs="Traditional Arabic" w:hint="cs"/>
          <w:sz w:val="36"/>
          <w:szCs w:val="36"/>
          <w:rtl/>
        </w:rPr>
        <w:t xml:space="preserve"> </w:t>
      </w:r>
      <w:r w:rsidR="004C355C">
        <w:rPr>
          <w:rFonts w:cs="Traditional Arabic" w:hint="cs"/>
          <w:sz w:val="36"/>
          <w:szCs w:val="36"/>
          <w:rtl/>
        </w:rPr>
        <w:t xml:space="preserve">وهو </w:t>
      </w:r>
      <w:r>
        <w:rPr>
          <w:rFonts w:cs="Traditional Arabic" w:hint="cs"/>
          <w:sz w:val="36"/>
          <w:szCs w:val="36"/>
          <w:rtl/>
        </w:rPr>
        <w:t>معز أيضا للمصابين والمرضى والفقراء وغيرهم بعقيدة البعث والقيامة</w:t>
      </w:r>
      <w:r w:rsidR="004C355C">
        <w:rPr>
          <w:rFonts w:cs="Traditional Arabic" w:hint="cs"/>
          <w:sz w:val="36"/>
          <w:szCs w:val="36"/>
          <w:rtl/>
        </w:rPr>
        <w:t>,</w:t>
      </w:r>
      <w:r>
        <w:rPr>
          <w:rFonts w:cs="Traditional Arabic" w:hint="cs"/>
          <w:sz w:val="36"/>
          <w:szCs w:val="36"/>
          <w:rtl/>
        </w:rPr>
        <w:t xml:space="preserve"> وهو صلى الله عليه وسلم كان يحاج</w:t>
      </w:r>
      <w:r w:rsidR="004C355C">
        <w:rPr>
          <w:rFonts w:cs="Traditional Arabic" w:hint="cs"/>
          <w:sz w:val="36"/>
          <w:szCs w:val="36"/>
          <w:rtl/>
        </w:rPr>
        <w:t>ّ</w:t>
      </w:r>
      <w:r>
        <w:rPr>
          <w:rFonts w:cs="Traditional Arabic" w:hint="cs"/>
          <w:sz w:val="36"/>
          <w:szCs w:val="36"/>
          <w:rtl/>
        </w:rPr>
        <w:t xml:space="preserve"> الكفار والمشركين وغيرهم إذا كان معناها المحاج والمجادل</w:t>
      </w:r>
      <w:r w:rsidR="004C355C">
        <w:rPr>
          <w:rFonts w:cs="Traditional Arabic" w:hint="cs"/>
          <w:sz w:val="36"/>
          <w:szCs w:val="36"/>
          <w:rtl/>
        </w:rPr>
        <w:t>,</w:t>
      </w:r>
      <w:r>
        <w:rPr>
          <w:rFonts w:cs="Traditional Arabic" w:hint="cs"/>
          <w:sz w:val="36"/>
          <w:szCs w:val="36"/>
          <w:rtl/>
        </w:rPr>
        <w:t xml:space="preserve"> ..وهو شهير سام جليل مجيد إذا كان اللفظ الأصلي بيرقليط</w:t>
      </w:r>
      <w:r w:rsidR="004C355C">
        <w:rPr>
          <w:rFonts w:cs="Traditional Arabic" w:hint="cs"/>
          <w:sz w:val="36"/>
          <w:szCs w:val="36"/>
          <w:rtl/>
        </w:rPr>
        <w:t>,</w:t>
      </w:r>
      <w:r>
        <w:rPr>
          <w:rFonts w:cs="Traditional Arabic" w:hint="cs"/>
          <w:sz w:val="36"/>
          <w:szCs w:val="36"/>
          <w:rtl/>
        </w:rPr>
        <w:t xml:space="preserve"> والعبارات الواردة في إنجيل يوحنا لا تنطبق إلا على محمد صلى الله عليه وسلم )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8"/>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4C355C" w:rsidRDefault="00262940" w:rsidP="004C355C">
      <w:pPr>
        <w:tabs>
          <w:tab w:val="left" w:pos="5231"/>
        </w:tabs>
        <w:spacing w:before="120" w:line="560" w:lineRule="exact"/>
        <w:ind w:firstLine="567"/>
        <w:jc w:val="lowKashida"/>
        <w:rPr>
          <w:rFonts w:cs="Traditional Arabic"/>
          <w:b/>
          <w:bCs/>
          <w:sz w:val="36"/>
          <w:szCs w:val="36"/>
          <w:rtl/>
        </w:rPr>
      </w:pPr>
      <w:r w:rsidRPr="00083FFE">
        <w:rPr>
          <w:rFonts w:cs="Traditional Arabic" w:hint="cs"/>
          <w:b/>
          <w:bCs/>
          <w:sz w:val="36"/>
          <w:szCs w:val="36"/>
          <w:rtl/>
        </w:rPr>
        <w:t>مناقشة تفسير النصارى للبارقليط :</w:t>
      </w:r>
      <w:r w:rsidR="004C355C">
        <w:rPr>
          <w:rFonts w:cs="Traditional Arabic" w:hint="cs"/>
          <w:b/>
          <w:bCs/>
          <w:sz w:val="36"/>
          <w:szCs w:val="36"/>
          <w:rtl/>
        </w:rPr>
        <w:t xml:space="preserve"> </w:t>
      </w:r>
    </w:p>
    <w:p w:rsidR="004C355C" w:rsidRDefault="00262940" w:rsidP="004C355C">
      <w:pPr>
        <w:tabs>
          <w:tab w:val="left" w:pos="5231"/>
        </w:tabs>
        <w:spacing w:before="120" w:line="560" w:lineRule="exact"/>
        <w:ind w:firstLine="567"/>
        <w:jc w:val="lowKashida"/>
        <w:rPr>
          <w:rFonts w:cs="Traditional Arabic"/>
          <w:sz w:val="36"/>
          <w:szCs w:val="36"/>
          <w:rtl/>
        </w:rPr>
      </w:pPr>
      <w:r>
        <w:rPr>
          <w:rFonts w:cs="Traditional Arabic" w:hint="cs"/>
          <w:sz w:val="36"/>
          <w:szCs w:val="36"/>
          <w:rtl/>
        </w:rPr>
        <w:t xml:space="preserve">يذهب النصارى إلى أن الفارقليط هو الروح القدس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09"/>
      </w:r>
      <w:r w:rsidRPr="00473B18">
        <w:rPr>
          <w:rFonts w:ascii="Lotus Linotype" w:hAnsi="Lotus Linotype" w:cs="Traditional Arabic"/>
          <w:sz w:val="36"/>
          <w:szCs w:val="36"/>
          <w:vertAlign w:val="superscript"/>
          <w:rtl/>
        </w:rPr>
        <w:t>)</w:t>
      </w:r>
      <w:r w:rsidR="004C355C">
        <w:rPr>
          <w:rFonts w:cs="Traditional Arabic" w:hint="cs"/>
          <w:sz w:val="36"/>
          <w:szCs w:val="36"/>
          <w:rtl/>
        </w:rPr>
        <w:t xml:space="preserve"> ,</w:t>
      </w:r>
      <w:r>
        <w:rPr>
          <w:rFonts w:cs="Traditional Arabic" w:hint="cs"/>
          <w:sz w:val="36"/>
          <w:szCs w:val="36"/>
          <w:rtl/>
        </w:rPr>
        <w:t>تقول دائرة المعارف الكتابية</w:t>
      </w:r>
      <w:r w:rsidR="004C355C">
        <w:rPr>
          <w:rFonts w:cs="Traditional Arabic" w:hint="cs"/>
          <w:sz w:val="36"/>
          <w:szCs w:val="36"/>
          <w:rtl/>
        </w:rPr>
        <w:t>:</w:t>
      </w:r>
      <w:r>
        <w:rPr>
          <w:rFonts w:cs="Traditional Arabic" w:hint="cs"/>
          <w:sz w:val="36"/>
          <w:szCs w:val="36"/>
          <w:rtl/>
        </w:rPr>
        <w:t xml:space="preserve"> (</w:t>
      </w:r>
      <w:r>
        <w:rPr>
          <w:rFonts w:ascii="Tahoma" w:hAnsi="Tahoma" w:cs="Traditional Arabic" w:hint="cs"/>
          <w:color w:val="000080"/>
          <w:sz w:val="36"/>
          <w:szCs w:val="36"/>
          <w:rtl/>
        </w:rPr>
        <w:t xml:space="preserve">والخلاصة هي أن كلمة " باراقليط " نفسها هي أفضل ما يستخدم للدلالة على عمل الروح القدس في إنجيل يوحنا، فبهذا تصبح اسم علم للروح القدس) </w:t>
      </w:r>
      <w:r w:rsidRPr="00473B18">
        <w:rPr>
          <w:rFonts w:ascii="Lotus Linotype" w:hAnsi="Lotus Linotype" w:cs="Traditional Arabic"/>
          <w:color w:val="000080"/>
          <w:sz w:val="36"/>
          <w:szCs w:val="36"/>
          <w:vertAlign w:val="superscript"/>
          <w:rtl/>
        </w:rPr>
        <w:t>(</w:t>
      </w:r>
      <w:r w:rsidRPr="00473B18">
        <w:rPr>
          <w:rStyle w:val="a4"/>
          <w:rFonts w:ascii="Lotus Linotype" w:hAnsi="Lotus Linotype" w:cs="Traditional Arabic"/>
          <w:color w:val="000080"/>
          <w:sz w:val="36"/>
          <w:szCs w:val="36"/>
          <w:rtl/>
        </w:rPr>
        <w:footnoteReference w:id="1110"/>
      </w:r>
      <w:r w:rsidRPr="00473B18">
        <w:rPr>
          <w:rFonts w:ascii="Lotus Linotype" w:hAnsi="Lotus Linotype" w:cs="Traditional Arabic"/>
          <w:color w:val="000080"/>
          <w:sz w:val="36"/>
          <w:szCs w:val="36"/>
          <w:vertAlign w:val="superscript"/>
          <w:rtl/>
        </w:rPr>
        <w:t>)</w:t>
      </w:r>
      <w:r w:rsidR="004C355C">
        <w:rPr>
          <w:rFonts w:cs="Traditional Arabic" w:hint="cs"/>
          <w:sz w:val="36"/>
          <w:szCs w:val="36"/>
          <w:rtl/>
        </w:rPr>
        <w:t xml:space="preserve"> ,</w:t>
      </w:r>
      <w:r>
        <w:rPr>
          <w:rFonts w:cs="Traditional Arabic" w:hint="cs"/>
          <w:sz w:val="36"/>
          <w:szCs w:val="36"/>
          <w:rtl/>
        </w:rPr>
        <w:t xml:space="preserve">ويعتقدون أنه هو الذي نزل يوم الخمسين على تلاميذ المسيح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11"/>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 xml:space="preserve">. </w:t>
      </w:r>
    </w:p>
    <w:p w:rsidR="00262940" w:rsidRPr="004C355C" w:rsidRDefault="00262940" w:rsidP="004C355C">
      <w:pPr>
        <w:tabs>
          <w:tab w:val="left" w:pos="5231"/>
        </w:tabs>
        <w:spacing w:before="120" w:line="560" w:lineRule="exact"/>
        <w:ind w:firstLine="567"/>
        <w:jc w:val="lowKashida"/>
        <w:rPr>
          <w:rFonts w:cs="Traditional Arabic"/>
          <w:b/>
          <w:bCs/>
          <w:sz w:val="36"/>
          <w:szCs w:val="36"/>
          <w:rtl/>
        </w:rPr>
      </w:pPr>
      <w:r>
        <w:rPr>
          <w:rFonts w:cs="Traditional Arabic" w:hint="cs"/>
          <w:sz w:val="36"/>
          <w:szCs w:val="36"/>
          <w:rtl/>
        </w:rPr>
        <w:t>ويبطل الشيخ رشيد رضا تفسير النصارى لهذه الكلمة بما نقله عن العلامة رحمت الله الهندي فقال</w:t>
      </w:r>
      <w:r w:rsidR="004C355C">
        <w:rPr>
          <w:rFonts w:cs="Traditional Arabic" w:hint="cs"/>
          <w:sz w:val="36"/>
          <w:szCs w:val="36"/>
          <w:rtl/>
        </w:rPr>
        <w:t>:</w:t>
      </w:r>
      <w:r>
        <w:rPr>
          <w:rFonts w:cs="Traditional Arabic" w:hint="cs"/>
          <w:sz w:val="36"/>
          <w:szCs w:val="36"/>
          <w:rtl/>
        </w:rPr>
        <w:t xml:space="preserve"> (وأنا أبين الآن أولاً أن المراد بفارقليط النبي المبشر به أعني محمداً صلى اللّه عليه وسلم لا الروح النازل على تلاميذ عيسى عليه السلام) </w:t>
      </w:r>
      <w:r w:rsidRPr="00473B18">
        <w:rPr>
          <w:rFonts w:ascii="Lotus Linotype" w:hAnsi="Lotus Linotype" w:cs="Traditional Arabic"/>
          <w:sz w:val="36"/>
          <w:szCs w:val="36"/>
          <w:vertAlign w:val="superscript"/>
          <w:rtl/>
        </w:rPr>
        <w:t>(</w:t>
      </w:r>
      <w:r w:rsidRPr="00473B18">
        <w:rPr>
          <w:rStyle w:val="a4"/>
          <w:rFonts w:ascii="Lotus Linotype" w:hAnsi="Lotus Linotype" w:cs="Traditional Arabic"/>
          <w:sz w:val="36"/>
          <w:szCs w:val="36"/>
          <w:rtl/>
        </w:rPr>
        <w:footnoteReference w:id="1112"/>
      </w:r>
      <w:r w:rsidRPr="00473B18">
        <w:rPr>
          <w:rFonts w:ascii="Lotus Linotype" w:hAnsi="Lotus Linotype" w:cs="Traditional Arabic"/>
          <w:sz w:val="36"/>
          <w:szCs w:val="36"/>
          <w:vertAlign w:val="superscript"/>
          <w:rtl/>
        </w:rPr>
        <w:t>)</w:t>
      </w:r>
      <w:r w:rsidRPr="00473B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ثم ذكر الأوجه التي تبين بطلان تفسير النصارى لهذه اللفظة من عدة أوجه</w:t>
      </w:r>
      <w:r w:rsidR="004C355C">
        <w:rPr>
          <w:rFonts w:cs="Traditional Arabic" w:hint="cs"/>
          <w:sz w:val="36"/>
          <w:szCs w:val="36"/>
          <w:rtl/>
        </w:rPr>
        <w:t>,</w:t>
      </w:r>
      <w:r>
        <w:rPr>
          <w:rFonts w:cs="Traditional Arabic" w:hint="cs"/>
          <w:sz w:val="36"/>
          <w:szCs w:val="36"/>
          <w:rtl/>
        </w:rPr>
        <w:t xml:space="preserve"> أوجزها فيما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1 - أن عيسى عليه السلام قال: (أولاً، إن كنتم تحبونني فاحفظوا وصاياي)</w:t>
      </w:r>
      <w:r>
        <w:rPr>
          <w:rStyle w:val="a4"/>
          <w:rFonts w:cs="Traditional Arabic"/>
          <w:sz w:val="36"/>
          <w:szCs w:val="36"/>
          <w:rtl/>
        </w:rPr>
        <w:footnoteReference w:id="1113"/>
      </w:r>
      <w:r>
        <w:rPr>
          <w:rFonts w:cs="Traditional Arabic" w:hint="cs"/>
          <w:sz w:val="36"/>
          <w:szCs w:val="36"/>
          <w:rtl/>
        </w:rPr>
        <w:t xml:space="preserve"> ثم أخبر</w:t>
      </w:r>
      <w:r w:rsidR="00512D6E">
        <w:rPr>
          <w:rFonts w:cs="Traditional Arabic" w:hint="cs"/>
          <w:sz w:val="36"/>
          <w:szCs w:val="36"/>
          <w:rtl/>
        </w:rPr>
        <w:t xml:space="preserve"> عن فارقليط, فمقصوده عليه السلام</w:t>
      </w:r>
      <w:r>
        <w:rPr>
          <w:rFonts w:cs="Traditional Arabic" w:hint="cs"/>
          <w:sz w:val="36"/>
          <w:szCs w:val="36"/>
          <w:rtl/>
        </w:rPr>
        <w:t xml:space="preserve"> أن يعتقد السامعون بأن ما يلقى عليهم يعد ضروري واجب الرعاية، فلو كان فارقليط عبارة عن الروح النازل يوم الدار لما كانت الحاجة إلى هذه الفقرة، لأنه ما كان مظنوناً أن يستبعد الحواريون نزول الروح عليهم مرة أخرى، لأنهم كانوا مستفيضين به من قبل أيضاً، بل لا مجال للاستبعاد أيضاً لأنه إذا نزل على قلب أحد وحل فيه يظهر أثره لا محالة ظهوراً بيناً، فلا يتصوّر إنكار المتأثر منه وليس ظهوره عندهم في صورة يكون فيه مظنة يكون الاستبعاد، فهو عبارة عن النبي المبشر به، فحقيقة الأمر أن المسيح عليه السلام لما علم بالتجربة وبنور النبوّة أن الكثيرين من أمته ينكرون النبي المبشر به عند ظهوره، فأكد أولاً بهذه الفقرة ثم أخبر عن مجيئه.</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 2- أن هذا الروح متحد بالأب مطلقاً وبالابن، نظراً إلى لاهوته اتحاداً حقيق</w:t>
      </w:r>
      <w:r w:rsidR="00512D6E">
        <w:rPr>
          <w:rFonts w:cs="Traditional Arabic" w:hint="cs"/>
          <w:sz w:val="36"/>
          <w:szCs w:val="36"/>
          <w:rtl/>
        </w:rPr>
        <w:t>ياً فلا يصدق في حقه فارقليط آخر,</w:t>
      </w:r>
      <w:r>
        <w:rPr>
          <w:rFonts w:cs="Traditional Arabic" w:hint="cs"/>
          <w:sz w:val="36"/>
          <w:szCs w:val="36"/>
          <w:rtl/>
        </w:rPr>
        <w:t xml:space="preserve"> بخلاف النبي المبشر به فإنه يصدق هذا القول في حقه بلا تكلف.</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3- أن الوكالة والشفاعة من خواص النبوّة لا من خواص هذا الروح المتحد باللّه، فلا يصدقان على الروح ويصدقان على النبي المبشر به بلا تكلف</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4-أن عيسى عليه السلام قال: (هو يذكركم كل ما قلته لكم). ولم يثبت من رسالة من رسائل العهد الجديد، أن الحواريين كانوا قد نسوا ما قاله عيسى عليه السلام، وهذا الروح النازل يوم الدار ذكرهم إياه</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5-أن عيسى عليه السلام قال: (والآن قد قلت لكم قبل أن يكون حتى إذا كان تؤمنون) وهذا يدل على أن المراد به ليس الروح لأنك قد عرفت في الأمر الأول أنه ما كان </w:t>
      </w:r>
      <w:r>
        <w:rPr>
          <w:rFonts w:cs="Traditional Arabic" w:hint="cs"/>
          <w:sz w:val="36"/>
          <w:szCs w:val="36"/>
          <w:rtl/>
        </w:rPr>
        <w:lastRenderedPageBreak/>
        <w:t>عدم الإيمان مظنوناً منهم وقت نزوله، بل لا مجال للاستبعاد أيضاً، فلا حاجة إلى هذا القول، وليس من شأن الحكيم العاقل أن يتكلم بكلام فضول فضلاً عن شأن النبي العظيم الشأن، فلو أردنا به النبي المبشر به يكون هذا الكلام في محله، وفي غاية الاستحسان لأجل التأكيد مرة ثانية</w:t>
      </w:r>
      <w:r w:rsidR="00723694">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6- أن عيسى عليه السلام قال: (هو يشهد لأجلي) وهذا الروح ما شهد لأجله بين يدي أحد، لأن تلاميذه الذين نزل عليهم ما كانوا محتاجين إلى الشهادة، لأنهم كانوا يعرفون المسيح حق المعرفة قبل نزوله أيضاً، فلا فائدة للشهادة بين أيديهم، والمنكرون الذين كانوا محتاجين للشهادة فهذا الروح ما شهد بين أيديهم بخلاف محمد صلى اللّه عليه وسلم فإنه شهد لأجل المسيح عليه السلام وصدقه وبرأه عن ادعاء الألوهية، الذي هو أشد أنواع الكفر والضلال، وبرأ أمه عن تهمة الزنا، وجاء ذكر براءتهما في القرآن في مواضع متعددة، وفي الأحاديث في مواضع غير محصورة</w:t>
      </w:r>
      <w:r w:rsidR="00723694">
        <w:rPr>
          <w:rFonts w:cs="Traditional Arabic" w:hint="cs"/>
          <w:sz w:val="36"/>
          <w:szCs w:val="36"/>
          <w:rtl/>
        </w:rPr>
        <w:t>.</w:t>
      </w:r>
    </w:p>
    <w:p w:rsidR="00262940" w:rsidRDefault="00262940" w:rsidP="00723694">
      <w:pPr>
        <w:spacing w:before="120" w:line="560" w:lineRule="exact"/>
        <w:ind w:firstLine="567"/>
        <w:jc w:val="lowKashida"/>
        <w:rPr>
          <w:rFonts w:cs="Traditional Arabic"/>
          <w:sz w:val="36"/>
          <w:szCs w:val="36"/>
          <w:rtl/>
        </w:rPr>
      </w:pPr>
      <w:r>
        <w:rPr>
          <w:rFonts w:cs="Traditional Arabic" w:hint="cs"/>
          <w:sz w:val="36"/>
          <w:szCs w:val="36"/>
          <w:rtl/>
        </w:rPr>
        <w:t>7 -  أن عيسى عليه السلام قال: (إن لم أنطلق لم يأتكم الفارقليط فأما إن انطلقت أرسلته إليكم). فعلق مجيئه بذهابه وهذا الروح عندهم نزل على الحواريين في حضوره لما أرسلهم إلى البلاد الإسرائيلية، فنزوله ليس بمشروط بذهابه، فلا يكون مراداً بفارقليط، بل المراد به شخص لم يستفض منه أحد من الحواريين قبل زمان صعوده، وكان مجيئه موقوفاً على ذهاب عيسى عليه السلام، ومحمد صلى اللّه عليه وسلم كان كذلك</w:t>
      </w:r>
      <w:r w:rsidR="00723694">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8- أن عيسى عليه السلام قال: (يوبخ العالم). فهذا القول بمنزلة النص الجلي لمحمد صلى اللّه عليه وسلم، لأنه وبخ العالم سيما اليهود على عدم إيمانهم بعيسى عليه السلام توبيخاً لا يشك فيه إلا معاند بحت بخلاف الروح النازل يوم الدار، فإن توبيخه لا يصح على أصول أحد، وما كان التوبيخ منصب الحواريين بعد نزوله أيضاً، لأنهم كانوا يدعون إلى الملة بالترغيب والوعظ</w:t>
      </w:r>
      <w:r w:rsidR="00723694">
        <w:rPr>
          <w:rFonts w:cs="Traditional Arabic" w:hint="cs"/>
          <w:sz w:val="36"/>
          <w:szCs w:val="36"/>
          <w:rtl/>
        </w:rPr>
        <w:t>.</w:t>
      </w:r>
    </w:p>
    <w:p w:rsidR="00262940" w:rsidRDefault="00262940" w:rsidP="00723694">
      <w:pPr>
        <w:spacing w:before="120" w:line="640" w:lineRule="exact"/>
        <w:ind w:firstLine="567"/>
        <w:jc w:val="lowKashida"/>
        <w:rPr>
          <w:rFonts w:cs="Traditional Arabic"/>
          <w:sz w:val="36"/>
          <w:szCs w:val="36"/>
          <w:rtl/>
        </w:rPr>
      </w:pPr>
      <w:r>
        <w:rPr>
          <w:rFonts w:cs="Traditional Arabic" w:hint="cs"/>
          <w:sz w:val="36"/>
          <w:szCs w:val="36"/>
          <w:rtl/>
        </w:rPr>
        <w:lastRenderedPageBreak/>
        <w:t xml:space="preserve"> 10- قال عيسى عليه السلام: (أما على الخطية فلأنهم لم يؤمنوا بي) وهذا يدل على أن فارقليط يكون ظاهراً على منكري عيسى عليه السلام موبخاً لهم على عدم الإيمان به، والروح النازل يوم الدار ما كان ظاهراً على الناس موبخاً لهم.</w:t>
      </w:r>
    </w:p>
    <w:p w:rsidR="00262940" w:rsidRDefault="00262940" w:rsidP="00723694">
      <w:pPr>
        <w:spacing w:before="120" w:line="640" w:lineRule="exact"/>
        <w:ind w:firstLine="567"/>
        <w:jc w:val="lowKashida"/>
        <w:rPr>
          <w:rFonts w:cs="Traditional Arabic"/>
          <w:sz w:val="36"/>
          <w:szCs w:val="36"/>
          <w:rtl/>
        </w:rPr>
      </w:pPr>
      <w:r>
        <w:rPr>
          <w:rFonts w:cs="Traditional Arabic" w:hint="cs"/>
          <w:sz w:val="36"/>
          <w:szCs w:val="36"/>
          <w:rtl/>
        </w:rPr>
        <w:t>11- أن عيسى عليه السلام قال: (ليس ينطق من عنده بل يتكلم بكل ما يسمع)</w:t>
      </w:r>
      <w:r>
        <w:rPr>
          <w:rFonts w:cs="Traditional Arabic" w:hint="cs"/>
          <w:rtl/>
        </w:rPr>
        <w:t xml:space="preserve"> </w:t>
      </w:r>
      <w:r>
        <w:rPr>
          <w:rFonts w:cs="Traditional Arabic" w:hint="cs"/>
          <w:sz w:val="36"/>
          <w:szCs w:val="36"/>
          <w:rtl/>
        </w:rPr>
        <w:t xml:space="preserve">وهذا يدل على أن فارقليط يكون بحيث يكذبه بنو إسرائيل، فاحتاج عيسى عليه السلام أن يقرر حال صدقه فقال هذا القول، ولا مجال لمظنة التكذيب في حق الروح النازل يوم الدار، على أن هذا الروح عندهم عين اللّه فلا معنى لقوله بل يتكلم بما يسمع. فمصداقه محمد صلى اللّه عليه وسلم، فإنه كان في حقه مظنة التكذيب وليس هو عين اللّه وكان يتكلم بما يوحى إليه كما قال اللّه تعالى: </w:t>
      </w:r>
      <w:r w:rsidR="00723694">
        <w:rPr>
          <w:rFonts w:ascii="QCF_BSML" w:hAnsi="QCF_BSML" w:cs="QCF_BSML"/>
          <w:color w:val="000000"/>
          <w:sz w:val="32"/>
          <w:szCs w:val="32"/>
          <w:rtl/>
        </w:rPr>
        <w:t>ﮋ</w:t>
      </w:r>
      <w:r w:rsidR="00723694">
        <w:rPr>
          <w:rFonts w:ascii="QCF_BSML" w:hAnsi="QCF_BSML" w:cs="QCF_BSML"/>
          <w:color w:val="000000"/>
          <w:sz w:val="2"/>
          <w:szCs w:val="2"/>
          <w:rtl/>
        </w:rPr>
        <w:t xml:space="preserve"> </w:t>
      </w:r>
      <w:r w:rsidR="00723694">
        <w:rPr>
          <w:rFonts w:ascii="QCF_P526" w:hAnsi="QCF_P526" w:cs="QCF_P526"/>
          <w:b/>
          <w:bCs/>
          <w:color w:val="000000"/>
          <w:sz w:val="32"/>
          <w:szCs w:val="32"/>
          <w:rtl/>
        </w:rPr>
        <w:t>ﭛ</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ﭜ</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ﭝ</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ﭞ</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ﭟ</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ﭠ</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ﭡ</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ﭢ</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ﭣ</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ﭤ</w:t>
      </w:r>
      <w:r w:rsidR="00723694">
        <w:rPr>
          <w:rFonts w:ascii="QCF_P526" w:hAnsi="QCF_P526" w:cs="QCF_P526"/>
          <w:b/>
          <w:bCs/>
          <w:color w:val="000000"/>
          <w:sz w:val="2"/>
          <w:szCs w:val="2"/>
          <w:rtl/>
        </w:rPr>
        <w:t xml:space="preserve"> </w:t>
      </w:r>
      <w:r w:rsidR="00723694">
        <w:rPr>
          <w:rFonts w:ascii="QCF_P526" w:hAnsi="QCF_P526" w:cs="QCF_P526"/>
          <w:b/>
          <w:bCs/>
          <w:color w:val="000000"/>
          <w:sz w:val="32"/>
          <w:szCs w:val="32"/>
          <w:rtl/>
        </w:rPr>
        <w:t>ﭥ</w:t>
      </w:r>
      <w:r w:rsidR="00723694">
        <w:rPr>
          <w:rFonts w:ascii="QCF_P526" w:hAnsi="QCF_P526" w:cs="QCF_P526"/>
          <w:b/>
          <w:bCs/>
          <w:color w:val="000000"/>
          <w:sz w:val="2"/>
          <w:szCs w:val="2"/>
          <w:rtl/>
        </w:rPr>
        <w:t xml:space="preserve"> </w:t>
      </w:r>
      <w:r w:rsidR="00723694">
        <w:rPr>
          <w:rFonts w:ascii="QCF_BSML" w:hAnsi="QCF_BSML" w:cs="QCF_BSML"/>
          <w:color w:val="000000"/>
          <w:sz w:val="32"/>
          <w:szCs w:val="32"/>
          <w:rtl/>
        </w:rPr>
        <w:t>ﮊ</w:t>
      </w:r>
      <w:r>
        <w:rPr>
          <w:rFonts w:cs="Traditional Arabic" w:hint="cs"/>
          <w:sz w:val="36"/>
          <w:szCs w:val="36"/>
          <w:rtl/>
        </w:rPr>
        <w:t xml:space="preserve">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4"/>
      </w:r>
      <w:r w:rsidRPr="003C12E9">
        <w:rPr>
          <w:rFonts w:ascii="Lotus Linotype" w:hAnsi="Lotus Linotype" w:cs="Traditional Arabic"/>
          <w:sz w:val="36"/>
          <w:szCs w:val="36"/>
          <w:vertAlign w:val="superscript"/>
          <w:rtl/>
        </w:rPr>
        <w:t>)</w:t>
      </w:r>
      <w:r>
        <w:rPr>
          <w:rFonts w:cs="Traditional Arabic" w:hint="cs"/>
          <w:sz w:val="36"/>
          <w:szCs w:val="36"/>
          <w:rtl/>
        </w:rPr>
        <w:t xml:space="preserve">وقال: </w:t>
      </w:r>
      <w:r w:rsidR="00723694">
        <w:rPr>
          <w:rFonts w:ascii="QCF_BSML" w:hAnsi="QCF_BSML" w:cs="QCF_BSML"/>
          <w:color w:val="000000"/>
          <w:sz w:val="32"/>
          <w:szCs w:val="32"/>
          <w:rtl/>
        </w:rPr>
        <w:t>ﮋ</w:t>
      </w:r>
      <w:r w:rsidR="00723694">
        <w:rPr>
          <w:rFonts w:ascii="QCF_BSML" w:hAnsi="QCF_BSML" w:cs="QCF_BSML"/>
          <w:color w:val="000000"/>
          <w:sz w:val="2"/>
          <w:szCs w:val="2"/>
          <w:rtl/>
        </w:rPr>
        <w:t xml:space="preserve"> </w:t>
      </w:r>
      <w:r w:rsidR="00723694">
        <w:rPr>
          <w:rFonts w:ascii="QCF_P133" w:hAnsi="QCF_P133" w:cs="QCF_P133"/>
          <w:b/>
          <w:bCs/>
          <w:color w:val="000000"/>
          <w:sz w:val="32"/>
          <w:szCs w:val="32"/>
          <w:rtl/>
        </w:rPr>
        <w:t>ﮮ</w:t>
      </w:r>
      <w:r w:rsidR="00723694">
        <w:rPr>
          <w:rFonts w:ascii="QCF_P133" w:hAnsi="QCF_P133" w:cs="QCF_P133"/>
          <w:b/>
          <w:bCs/>
          <w:color w:val="000000"/>
          <w:sz w:val="2"/>
          <w:szCs w:val="2"/>
          <w:rtl/>
        </w:rPr>
        <w:t xml:space="preserve"> </w:t>
      </w:r>
      <w:r w:rsidR="00723694">
        <w:rPr>
          <w:rFonts w:ascii="QCF_P133" w:hAnsi="QCF_P133" w:cs="QCF_P133"/>
          <w:b/>
          <w:bCs/>
          <w:color w:val="000000"/>
          <w:sz w:val="32"/>
          <w:szCs w:val="32"/>
          <w:rtl/>
        </w:rPr>
        <w:t>ﮯ</w:t>
      </w:r>
      <w:r w:rsidR="00723694">
        <w:rPr>
          <w:rFonts w:ascii="QCF_P133" w:hAnsi="QCF_P133" w:cs="QCF_P133"/>
          <w:b/>
          <w:bCs/>
          <w:color w:val="000000"/>
          <w:sz w:val="2"/>
          <w:szCs w:val="2"/>
          <w:rtl/>
        </w:rPr>
        <w:t xml:space="preserve"> </w:t>
      </w:r>
      <w:r w:rsidR="00723694">
        <w:rPr>
          <w:rFonts w:ascii="QCF_P133" w:hAnsi="QCF_P133" w:cs="QCF_P133"/>
          <w:b/>
          <w:bCs/>
          <w:color w:val="000000"/>
          <w:sz w:val="32"/>
          <w:szCs w:val="32"/>
          <w:rtl/>
        </w:rPr>
        <w:t>ﮰ</w:t>
      </w:r>
      <w:r w:rsidR="00723694">
        <w:rPr>
          <w:rFonts w:ascii="QCF_P133" w:hAnsi="QCF_P133" w:cs="QCF_P133"/>
          <w:b/>
          <w:bCs/>
          <w:color w:val="000000"/>
          <w:sz w:val="2"/>
          <w:szCs w:val="2"/>
          <w:rtl/>
        </w:rPr>
        <w:t xml:space="preserve"> </w:t>
      </w:r>
      <w:r w:rsidR="00723694">
        <w:rPr>
          <w:rFonts w:ascii="QCF_P133" w:hAnsi="QCF_P133" w:cs="QCF_P133"/>
          <w:b/>
          <w:bCs/>
          <w:color w:val="000000"/>
          <w:sz w:val="32"/>
          <w:szCs w:val="32"/>
          <w:rtl/>
        </w:rPr>
        <w:t>ﮱ</w:t>
      </w:r>
      <w:r w:rsidR="00723694">
        <w:rPr>
          <w:rFonts w:ascii="QCF_P133" w:hAnsi="QCF_P133" w:cs="QCF_P133"/>
          <w:b/>
          <w:bCs/>
          <w:color w:val="000000"/>
          <w:sz w:val="2"/>
          <w:szCs w:val="2"/>
          <w:rtl/>
        </w:rPr>
        <w:t xml:space="preserve"> </w:t>
      </w:r>
      <w:r w:rsidR="00723694">
        <w:rPr>
          <w:rFonts w:ascii="QCF_P133" w:hAnsi="QCF_P133" w:cs="QCF_P133"/>
          <w:b/>
          <w:bCs/>
          <w:color w:val="000000"/>
          <w:sz w:val="32"/>
          <w:szCs w:val="32"/>
          <w:rtl/>
        </w:rPr>
        <w:t>ﯓ</w:t>
      </w:r>
      <w:r w:rsidR="00723694">
        <w:rPr>
          <w:rFonts w:ascii="QCF_P133" w:hAnsi="QCF_P133" w:cs="QCF_P133"/>
          <w:b/>
          <w:bCs/>
          <w:color w:val="000000"/>
          <w:sz w:val="2"/>
          <w:szCs w:val="2"/>
          <w:rtl/>
        </w:rPr>
        <w:t xml:space="preserve"> </w:t>
      </w:r>
      <w:r w:rsidR="00723694">
        <w:rPr>
          <w:rFonts w:ascii="QCF_P133" w:hAnsi="QCF_P133" w:cs="QCF_P133"/>
          <w:b/>
          <w:bCs/>
          <w:color w:val="000000"/>
          <w:sz w:val="32"/>
          <w:szCs w:val="32"/>
          <w:rtl/>
        </w:rPr>
        <w:t>ﯔ</w:t>
      </w:r>
      <w:r w:rsidR="00723694">
        <w:rPr>
          <w:rFonts w:ascii="Arial" w:hAnsi="Arial" w:cs="Arial"/>
          <w:color w:val="000000"/>
          <w:sz w:val="2"/>
          <w:szCs w:val="2"/>
          <w:rtl/>
        </w:rPr>
        <w:t xml:space="preserve"> </w:t>
      </w:r>
      <w:r w:rsidR="00723694">
        <w:rPr>
          <w:rFonts w:ascii="QCF_BSML" w:hAnsi="QCF_BSML" w:cs="QCF_BSML"/>
          <w:color w:val="000000"/>
          <w:sz w:val="32"/>
          <w:szCs w:val="32"/>
          <w:rtl/>
        </w:rPr>
        <w:t>ﮊ</w:t>
      </w:r>
      <w:r>
        <w:rPr>
          <w:rFonts w:cs="Traditional Arabic" w:hint="cs"/>
          <w:sz w:val="36"/>
          <w:szCs w:val="36"/>
          <w:rtl/>
        </w:rPr>
        <w:t xml:space="preserve">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5"/>
      </w:r>
      <w:r w:rsidRPr="003C12E9">
        <w:rPr>
          <w:rFonts w:ascii="Lotus Linotype" w:hAnsi="Lotus Linotype" w:cs="Traditional Arabic"/>
          <w:sz w:val="36"/>
          <w:szCs w:val="36"/>
          <w:vertAlign w:val="superscript"/>
          <w:rtl/>
        </w:rPr>
        <w:t>)</w:t>
      </w:r>
      <w:r w:rsidRPr="003C12E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723694">
      <w:pPr>
        <w:spacing w:before="120" w:line="640" w:lineRule="exact"/>
        <w:ind w:firstLine="567"/>
        <w:jc w:val="lowKashida"/>
        <w:rPr>
          <w:rFonts w:cs="Traditional Arabic"/>
          <w:sz w:val="36"/>
          <w:szCs w:val="36"/>
          <w:rtl/>
        </w:rPr>
      </w:pPr>
      <w:r>
        <w:rPr>
          <w:rFonts w:cs="Traditional Arabic" w:hint="cs"/>
          <w:sz w:val="36"/>
          <w:szCs w:val="36"/>
          <w:rtl/>
        </w:rPr>
        <w:t>12 - أن عيسى عليه السلام قال: (أنه يأخذ مما هو لي). وهذا لا يصدق على الروح، لأنه عند أهل التثليث قديم وغير مخلوق وقادر مطلق ليس له كمال منتظر بل كل كمال من كمالاته حاصل له بالفعل، فلا بد أن يكون الموعود به من الجنس الذي يكون له كمال منتظر، ولما كان هذا الكلام موهماً أن يكون هذا النبي متبعاً لشريعته، دفعه بقوله فيما بعد: (جميع ما للأب فهو لي فلأجل هذا قلت مما هو لي يأخذ). يعني أن كل شيء يحصل لفارقليط من اللّه فكأنه يحصل مني، كما اشتهر من كان للّه كان اللّه له، فلأجل هذا قلت أن مما هو لي يأخذ</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6"/>
      </w:r>
      <w:r w:rsidRPr="003C12E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723694" w:rsidRDefault="00723694">
      <w:pPr>
        <w:bidi w:val="0"/>
        <w:rPr>
          <w:rFonts w:cs="Traditional Arabic"/>
          <w:b/>
          <w:bCs/>
          <w:sz w:val="36"/>
          <w:szCs w:val="36"/>
        </w:rPr>
      </w:pPr>
      <w:r>
        <w:rPr>
          <w:rFonts w:cs="Traditional Arabic"/>
          <w:b/>
          <w:bCs/>
          <w:sz w:val="36"/>
          <w:szCs w:val="36"/>
          <w:rtl/>
        </w:rPr>
        <w:br w:type="page"/>
      </w:r>
    </w:p>
    <w:p w:rsidR="00262940" w:rsidRDefault="00262940" w:rsidP="00083FFE">
      <w:pPr>
        <w:spacing w:before="120" w:line="560" w:lineRule="exact"/>
        <w:ind w:firstLine="567"/>
        <w:jc w:val="lowKashida"/>
        <w:rPr>
          <w:rFonts w:cs="Traditional Arabic"/>
          <w:b/>
          <w:bCs/>
          <w:sz w:val="36"/>
          <w:szCs w:val="36"/>
          <w:rtl/>
        </w:rPr>
      </w:pPr>
      <w:r>
        <w:rPr>
          <w:rFonts w:cs="Traditional Arabic" w:hint="cs"/>
          <w:b/>
          <w:bCs/>
          <w:sz w:val="36"/>
          <w:szCs w:val="36"/>
          <w:rtl/>
        </w:rPr>
        <w:lastRenderedPageBreak/>
        <w:t>البشارة الرابعة :بشارة النبي حجي بمحمد صلى الله عليه وسلم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أضاف الشيخ رشيد رضا – إلى ما سبق - إحدى بشارات أحد أنبياء العهد القديم التي تبشر بمبعث نبينا محمد صلى الله عليه وسلم فقال</w:t>
      </w:r>
      <w:r w:rsidR="002A6246">
        <w:rPr>
          <w:rFonts w:cs="Traditional Arabic" w:hint="cs"/>
          <w:sz w:val="36"/>
          <w:szCs w:val="36"/>
          <w:rtl/>
        </w:rPr>
        <w:t>:</w:t>
      </w:r>
      <w:r>
        <w:rPr>
          <w:rFonts w:cs="Traditional Arabic" w:hint="cs"/>
          <w:sz w:val="36"/>
          <w:szCs w:val="36"/>
          <w:rtl/>
        </w:rPr>
        <w:t xml:space="preserve"> </w:t>
      </w:r>
      <w:r w:rsidR="002A6246">
        <w:rPr>
          <w:rFonts w:cs="Traditional Arabic" w:hint="cs"/>
          <w:sz w:val="36"/>
          <w:szCs w:val="36"/>
          <w:rtl/>
        </w:rPr>
        <w:t>-</w:t>
      </w:r>
      <w:r>
        <w:rPr>
          <w:rFonts w:cs="Traditional Arabic" w:hint="cs"/>
          <w:sz w:val="36"/>
          <w:szCs w:val="36"/>
          <w:rtl/>
        </w:rPr>
        <w:t>بعد أن نقل ما سبق عن إظهار الحق</w:t>
      </w:r>
      <w:r w:rsidR="002A6246">
        <w:rPr>
          <w:rFonts w:cs="Traditional Arabic" w:hint="cs"/>
          <w:sz w:val="36"/>
          <w:szCs w:val="36"/>
          <w:rtl/>
        </w:rPr>
        <w:t>-</w:t>
      </w:r>
      <w:r>
        <w:rPr>
          <w:rFonts w:cs="Traditional Arabic" w:hint="cs"/>
          <w:sz w:val="36"/>
          <w:szCs w:val="36"/>
          <w:rtl/>
        </w:rPr>
        <w:t xml:space="preserve"> قال</w:t>
      </w:r>
      <w:r w:rsidR="002A6246">
        <w:rPr>
          <w:rFonts w:cs="Traditional Arabic" w:hint="cs"/>
          <w:sz w:val="36"/>
          <w:szCs w:val="36"/>
          <w:rtl/>
        </w:rPr>
        <w:t>:</w:t>
      </w:r>
      <w:r>
        <w:rPr>
          <w:rFonts w:cs="Traditional Arabic" w:hint="cs"/>
          <w:sz w:val="36"/>
          <w:szCs w:val="36"/>
          <w:rtl/>
        </w:rPr>
        <w:t xml:space="preserve"> (وإنني أزيد مثالا على ما سبق من اختلاف ترجمة الأعلام والألقاب والصفات في كتب أهل الكتاب</w:t>
      </w:r>
      <w:r w:rsidR="002A6246">
        <w:rPr>
          <w:rFonts w:cs="Traditional Arabic" w:hint="cs"/>
          <w:sz w:val="36"/>
          <w:szCs w:val="36"/>
          <w:rtl/>
        </w:rPr>
        <w:t>,</w:t>
      </w:r>
      <w:r>
        <w:rPr>
          <w:rFonts w:cs="Traditional Arabic" w:hint="cs"/>
          <w:sz w:val="36"/>
          <w:szCs w:val="36"/>
          <w:rtl/>
        </w:rPr>
        <w:t xml:space="preserve"> يقرب لفهم القاريء هذه المسألة</w:t>
      </w:r>
      <w:r w:rsidR="002A6246">
        <w:rPr>
          <w:rFonts w:cs="Traditional Arabic" w:hint="cs"/>
          <w:sz w:val="36"/>
          <w:szCs w:val="36"/>
          <w:rtl/>
        </w:rPr>
        <w:t>,</w:t>
      </w:r>
      <w:r>
        <w:rPr>
          <w:rFonts w:cs="Traditional Arabic" w:hint="cs"/>
          <w:sz w:val="36"/>
          <w:szCs w:val="36"/>
          <w:rtl/>
        </w:rPr>
        <w:t xml:space="preserve"> وهو ما جاء في نبوة النبي حجي من البشارة بنبينا محمد صلى الله عليه وسلم )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7"/>
      </w:r>
      <w:r w:rsidRPr="003C12E9">
        <w:rPr>
          <w:rFonts w:ascii="Lotus Linotype" w:hAnsi="Lotus Linotype" w:cs="Traditional Arabic"/>
          <w:sz w:val="36"/>
          <w:szCs w:val="36"/>
          <w:vertAlign w:val="superscript"/>
          <w:rtl/>
        </w:rPr>
        <w:t>)</w:t>
      </w:r>
      <w:r w:rsidRPr="003C12E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والنبي حجي</w:t>
      </w:r>
      <w:r w:rsidR="002A6246">
        <w:rPr>
          <w:rFonts w:cs="Traditional Arabic" w:hint="cs"/>
          <w:sz w:val="36"/>
          <w:szCs w:val="36"/>
          <w:rtl/>
        </w:rPr>
        <w:t>,</w:t>
      </w:r>
      <w:r>
        <w:rPr>
          <w:rFonts w:cs="Traditional Arabic" w:hint="cs"/>
          <w:sz w:val="36"/>
          <w:szCs w:val="36"/>
          <w:rtl/>
        </w:rPr>
        <w:t xml:space="preserve"> هو أحد أنبياء العهد القديم</w:t>
      </w:r>
      <w:r w:rsidR="002A6246">
        <w:rPr>
          <w:rFonts w:cs="Traditional Arabic" w:hint="cs"/>
          <w:sz w:val="36"/>
          <w:szCs w:val="36"/>
          <w:rtl/>
        </w:rPr>
        <w:t>,</w:t>
      </w:r>
      <w:r>
        <w:rPr>
          <w:rFonts w:cs="Traditional Arabic" w:hint="cs"/>
          <w:sz w:val="36"/>
          <w:szCs w:val="36"/>
          <w:rtl/>
        </w:rPr>
        <w:t xml:space="preserve"> وله سفر قصير فيه إصحاحان فقط</w:t>
      </w:r>
      <w:r w:rsidR="002A6246">
        <w:rPr>
          <w:rFonts w:cs="Traditional Arabic" w:hint="cs"/>
          <w:sz w:val="36"/>
          <w:szCs w:val="36"/>
          <w:rtl/>
        </w:rPr>
        <w:t>, وقد أورد الشيخ رشيد هذه البشارة</w:t>
      </w:r>
      <w:r>
        <w:rPr>
          <w:rFonts w:cs="Traditional Arabic" w:hint="cs"/>
          <w:sz w:val="36"/>
          <w:szCs w:val="36"/>
          <w:rtl/>
        </w:rPr>
        <w:t xml:space="preserve"> وشرحها</w:t>
      </w:r>
      <w:r w:rsidR="002A6246">
        <w:rPr>
          <w:rFonts w:cs="Traditional Arabic" w:hint="cs"/>
          <w:sz w:val="36"/>
          <w:szCs w:val="36"/>
          <w:rtl/>
        </w:rPr>
        <w:t>,</w:t>
      </w:r>
      <w:r>
        <w:rPr>
          <w:rFonts w:cs="Traditional Arabic" w:hint="cs"/>
          <w:sz w:val="36"/>
          <w:szCs w:val="36"/>
          <w:rtl/>
        </w:rPr>
        <w:t xml:space="preserve"> وهي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"هكذا قال رب الجنود : هي مرة بعد قليل فأزلزل السموات والأرض والبحر واليابسة وأزلزل محل الأمم ويأتي مشتهى كل الأمم فأملأ هذا البيت مجدا قال رب الجنود لي الفضة ولي الذهب يقول رب الجنود مجد هذا البيت الأخير يكون أعظم من مجد الأول قال رب الجنود وفي هذا المكان أعطي السلام ")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8"/>
      </w:r>
      <w:r w:rsidRPr="003C12E9">
        <w:rPr>
          <w:rFonts w:ascii="Lotus Linotype" w:hAnsi="Lotus Linotype" w:cs="Traditional Arabic"/>
          <w:sz w:val="36"/>
          <w:szCs w:val="36"/>
          <w:vertAlign w:val="superscript"/>
          <w:rtl/>
        </w:rPr>
        <w:t>)</w:t>
      </w:r>
      <w:r w:rsidRPr="003C12E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علق الشيخ رشيد على هذا النص بملاحظة أولى تتعلق بتحريف المترجمين لمعاني الألفاظ</w:t>
      </w:r>
      <w:r w:rsidR="002A6246">
        <w:rPr>
          <w:rFonts w:cs="Traditional Arabic" w:hint="cs"/>
          <w:sz w:val="36"/>
          <w:szCs w:val="36"/>
          <w:rtl/>
        </w:rPr>
        <w:t>,</w:t>
      </w:r>
      <w:r>
        <w:rPr>
          <w:rFonts w:cs="Traditional Arabic" w:hint="cs"/>
          <w:sz w:val="36"/>
          <w:szCs w:val="36"/>
          <w:rtl/>
        </w:rPr>
        <w:t xml:space="preserve"> وهو ما يؤيد ما أشار إليه الشيخ رحمت الله الهندي في مقدماته السابقة</w:t>
      </w:r>
      <w:r w:rsidR="00723694">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يقول الشيخ رشيد مبينا ذلك في بشارة النبي حجي</w:t>
      </w:r>
      <w:r w:rsidR="002A6246">
        <w:rPr>
          <w:rFonts w:cs="Traditional Arabic" w:hint="cs"/>
          <w:sz w:val="36"/>
          <w:szCs w:val="36"/>
          <w:rtl/>
        </w:rPr>
        <w:t>:</w:t>
      </w:r>
      <w:r>
        <w:rPr>
          <w:rFonts w:cs="Traditional Arabic" w:hint="cs"/>
          <w:sz w:val="36"/>
          <w:szCs w:val="36"/>
          <w:rtl/>
        </w:rPr>
        <w:t xml:space="preserve"> (أقول قبل كل شيء : إن اسم أو لقب " مشتهي الأمم " هو في الأصل العبراني عند اليهود "حمدوت" ومعناه الذي يحمد</w:t>
      </w:r>
      <w:r w:rsidR="002A6246">
        <w:rPr>
          <w:rFonts w:cs="Traditional Arabic" w:hint="cs"/>
          <w:sz w:val="36"/>
          <w:szCs w:val="36"/>
          <w:rtl/>
        </w:rPr>
        <w:t>,</w:t>
      </w:r>
      <w:r>
        <w:rPr>
          <w:rFonts w:cs="Traditional Arabic" w:hint="cs"/>
          <w:sz w:val="36"/>
          <w:szCs w:val="36"/>
          <w:rtl/>
        </w:rPr>
        <w:t xml:space="preserve"> فهو صيغة مبالغة من الحمد</w:t>
      </w:r>
      <w:r w:rsidR="002A6246">
        <w:rPr>
          <w:rFonts w:cs="Traditional Arabic" w:hint="cs"/>
          <w:sz w:val="36"/>
          <w:szCs w:val="36"/>
          <w:rtl/>
        </w:rPr>
        <w:t>,</w:t>
      </w:r>
      <w:r>
        <w:rPr>
          <w:rFonts w:cs="Traditional Arabic" w:hint="cs"/>
          <w:sz w:val="36"/>
          <w:szCs w:val="36"/>
          <w:rtl/>
        </w:rPr>
        <w:t xml:space="preserve"> كملكوت من الملك </w:t>
      </w:r>
      <w:r w:rsidR="002A6246">
        <w:rPr>
          <w:rFonts w:cs="Traditional Arabic" w:hint="cs"/>
          <w:sz w:val="36"/>
          <w:szCs w:val="36"/>
          <w:rtl/>
        </w:rPr>
        <w:t>,</w:t>
      </w:r>
      <w:r>
        <w:rPr>
          <w:rFonts w:cs="Traditional Arabic" w:hint="cs"/>
          <w:sz w:val="36"/>
          <w:szCs w:val="36"/>
          <w:rtl/>
        </w:rPr>
        <w:t>فحمدوت الأمم هو الذي تحمده الأمم وهو معنى محمد ومحمود</w:t>
      </w:r>
      <w:r w:rsidR="002A6246">
        <w:rPr>
          <w:rFonts w:cs="Traditional Arabic" w:hint="cs"/>
          <w:sz w:val="36"/>
          <w:szCs w:val="36"/>
          <w:rtl/>
        </w:rPr>
        <w:t>,</w:t>
      </w:r>
      <w:r>
        <w:rPr>
          <w:rFonts w:cs="Traditional Arabic" w:hint="cs"/>
          <w:sz w:val="36"/>
          <w:szCs w:val="36"/>
          <w:rtl/>
        </w:rPr>
        <w:t xml:space="preserve"> فالأول اسم فاعل من حمده بالتشديد إذا حمده كثيرا</w:t>
      </w:r>
      <w:r w:rsidR="002A6246">
        <w:rPr>
          <w:rFonts w:cs="Traditional Arabic" w:hint="cs"/>
          <w:sz w:val="36"/>
          <w:szCs w:val="36"/>
          <w:rtl/>
        </w:rPr>
        <w:t>,</w:t>
      </w:r>
      <w:r>
        <w:rPr>
          <w:rFonts w:cs="Traditional Arabic" w:hint="cs"/>
          <w:sz w:val="36"/>
          <w:szCs w:val="36"/>
          <w:rtl/>
        </w:rPr>
        <w:t xml:space="preserve"> ومن تحمده الأمم يكون محمودا حمدا كثيرا</w:t>
      </w:r>
      <w:r w:rsidR="002A6246">
        <w:rPr>
          <w:rFonts w:cs="Traditional Arabic" w:hint="cs"/>
          <w:sz w:val="36"/>
          <w:szCs w:val="36"/>
          <w:rtl/>
        </w:rPr>
        <w:t>,</w:t>
      </w:r>
      <w:r>
        <w:rPr>
          <w:rFonts w:cs="Traditional Arabic" w:hint="cs"/>
          <w:sz w:val="36"/>
          <w:szCs w:val="36"/>
          <w:rtl/>
        </w:rPr>
        <w:t xml:space="preserve"> أي محمدا</w:t>
      </w:r>
      <w:r w:rsidR="002A6246">
        <w:rPr>
          <w:rFonts w:cs="Traditional Arabic" w:hint="cs"/>
          <w:sz w:val="36"/>
          <w:szCs w:val="36"/>
          <w:rtl/>
        </w:rPr>
        <w:t>,</w:t>
      </w:r>
      <w:r>
        <w:rPr>
          <w:rFonts w:cs="Traditional Arabic" w:hint="cs"/>
          <w:sz w:val="36"/>
          <w:szCs w:val="36"/>
          <w:rtl/>
        </w:rPr>
        <w:t xml:space="preserve"> والثاني اسم مفعول من حمد الثلاثي</w:t>
      </w:r>
      <w:r w:rsidR="002A6246">
        <w:rPr>
          <w:rFonts w:cs="Traditional Arabic" w:hint="cs"/>
          <w:sz w:val="36"/>
          <w:szCs w:val="36"/>
          <w:rtl/>
        </w:rPr>
        <w:t>,</w:t>
      </w:r>
      <w:r>
        <w:rPr>
          <w:rFonts w:cs="Traditional Arabic" w:hint="cs"/>
          <w:sz w:val="36"/>
          <w:szCs w:val="36"/>
          <w:rtl/>
        </w:rPr>
        <w:t xml:space="preserve"> ومحمود من أسمائه صلى الله عليه وسلم</w:t>
      </w:r>
      <w:r w:rsidR="002A6246">
        <w:rPr>
          <w:rFonts w:cs="Traditional Arabic" w:hint="cs"/>
          <w:sz w:val="36"/>
          <w:szCs w:val="36"/>
          <w:rtl/>
        </w:rPr>
        <w:t>,</w:t>
      </w:r>
      <w:r>
        <w:rPr>
          <w:rFonts w:cs="Traditional Arabic" w:hint="cs"/>
          <w:sz w:val="36"/>
          <w:szCs w:val="36"/>
          <w:rtl/>
        </w:rPr>
        <w:t xml:space="preserve"> فهل بعد هذا يبعد أن يكون لفظ الفارقليط اليوناني مترجما من </w:t>
      </w:r>
      <w:r>
        <w:rPr>
          <w:rFonts w:cs="Traditional Arabic" w:hint="cs"/>
          <w:sz w:val="36"/>
          <w:szCs w:val="36"/>
          <w:rtl/>
        </w:rPr>
        <w:lastRenderedPageBreak/>
        <w:t>لفظ حمدوت العبراني</w:t>
      </w:r>
      <w:r w:rsidR="002A6246">
        <w:rPr>
          <w:rFonts w:cs="Traditional Arabic" w:hint="cs"/>
          <w:sz w:val="36"/>
          <w:szCs w:val="36"/>
          <w:rtl/>
        </w:rPr>
        <w:t>,</w:t>
      </w:r>
      <w:r>
        <w:rPr>
          <w:rFonts w:cs="Traditional Arabic" w:hint="cs"/>
          <w:sz w:val="36"/>
          <w:szCs w:val="36"/>
          <w:rtl/>
        </w:rPr>
        <w:t xml:space="preserve"> ونسخ الإنجيل العبرانية التي نقلت ألفاظ المسيح بحروفها قد فقدت</w:t>
      </w:r>
      <w:r w:rsidR="002A6246">
        <w:rPr>
          <w:rFonts w:cs="Traditional Arabic" w:hint="cs"/>
          <w:sz w:val="36"/>
          <w:szCs w:val="36"/>
          <w:rtl/>
        </w:rPr>
        <w:t>,</w:t>
      </w:r>
      <w:r>
        <w:rPr>
          <w:rFonts w:cs="Traditional Arabic" w:hint="cs"/>
          <w:sz w:val="36"/>
          <w:szCs w:val="36"/>
          <w:rtl/>
        </w:rPr>
        <w:t xml:space="preserve"> ولا ندري سبب فقدها)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19"/>
      </w:r>
      <w:r w:rsidRPr="003C12E9">
        <w:rPr>
          <w:rFonts w:ascii="Lotus Linotype" w:hAnsi="Lotus Linotype" w:cs="Traditional Arabic"/>
          <w:sz w:val="36"/>
          <w:szCs w:val="36"/>
          <w:vertAlign w:val="superscript"/>
          <w:rtl/>
        </w:rPr>
        <w:t>)</w:t>
      </w:r>
      <w:r w:rsidR="0051505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وأما الملاحظة الثانية على بشارة النبي حجي</w:t>
      </w:r>
      <w:r w:rsidR="002A6246">
        <w:rPr>
          <w:rFonts w:cs="Traditional Arabic" w:hint="cs"/>
          <w:sz w:val="36"/>
          <w:szCs w:val="36"/>
          <w:rtl/>
        </w:rPr>
        <w:t>,</w:t>
      </w:r>
      <w:r>
        <w:rPr>
          <w:rFonts w:cs="Traditional Arabic" w:hint="cs"/>
          <w:sz w:val="36"/>
          <w:szCs w:val="36"/>
          <w:rtl/>
        </w:rPr>
        <w:t xml:space="preserve"> فقد بين الشيخ رشيد أنها (لا تصدق على غير نبينا محمد صلى الله عليه وسلم</w:t>
      </w:r>
      <w:r w:rsidR="002A6246">
        <w:rPr>
          <w:rFonts w:cs="Traditional Arabic" w:hint="cs"/>
          <w:sz w:val="36"/>
          <w:szCs w:val="36"/>
          <w:rtl/>
        </w:rPr>
        <w:t>,</w:t>
      </w:r>
      <w:r>
        <w:rPr>
          <w:rFonts w:cs="Traditional Arabic" w:hint="cs"/>
          <w:sz w:val="36"/>
          <w:szCs w:val="36"/>
          <w:rtl/>
        </w:rPr>
        <w:t xml:space="preserve"> فهو الذي زلزل رب الجنود ببعثته العالم ونصره بالجنود وبالحجة جميعا</w:t>
      </w:r>
      <w:r w:rsidR="002A6246">
        <w:rPr>
          <w:rFonts w:cs="Traditional Arabic" w:hint="cs"/>
          <w:sz w:val="36"/>
          <w:szCs w:val="36"/>
          <w:rtl/>
        </w:rPr>
        <w:t>,</w:t>
      </w:r>
      <w:r>
        <w:rPr>
          <w:rFonts w:cs="Traditional Arabic" w:hint="cs"/>
          <w:sz w:val="36"/>
          <w:szCs w:val="36"/>
          <w:rtl/>
        </w:rPr>
        <w:t xml:space="preserve"> وكان مجد دين الله به أعظم من مجده بموسى وسائر أنبياء قومه وفرضت شريعة الزكاة وخمس الغنائم تنفق في سبيل الله فكانت الفضة والذهب لله)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20"/>
      </w:r>
      <w:r w:rsidRPr="003C12E9">
        <w:rPr>
          <w:rFonts w:ascii="Lotus Linotype" w:hAnsi="Lotus Linotype" w:cs="Traditional Arabic"/>
          <w:sz w:val="36"/>
          <w:szCs w:val="36"/>
          <w:vertAlign w:val="superscript"/>
          <w:rtl/>
        </w:rPr>
        <w:t>)</w:t>
      </w:r>
      <w:r w:rsidRPr="003C12E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أشار الشيخ رشيد إلى كثير من البشارات الواردة في إنجيل برنابا</w:t>
      </w:r>
      <w:r w:rsidR="002A6246">
        <w:rPr>
          <w:rFonts w:cs="Traditional Arabic" w:hint="cs"/>
          <w:sz w:val="36"/>
          <w:szCs w:val="36"/>
          <w:rtl/>
        </w:rPr>
        <w:t>,</w:t>
      </w:r>
      <w:r>
        <w:rPr>
          <w:rFonts w:cs="Traditional Arabic" w:hint="cs"/>
          <w:sz w:val="36"/>
          <w:szCs w:val="36"/>
          <w:rtl/>
        </w:rPr>
        <w:t xml:space="preserve"> أكتفي منها بنقل النصوص التي ذكر فيه اسم محمد صلى الله عليه وسلم صراحة</w:t>
      </w:r>
      <w:r w:rsidR="002A6246">
        <w:rPr>
          <w:rFonts w:cs="Traditional Arabic" w:hint="cs"/>
          <w:sz w:val="36"/>
          <w:szCs w:val="36"/>
          <w:rtl/>
        </w:rPr>
        <w:t>,</w:t>
      </w:r>
      <w:r>
        <w:rPr>
          <w:rFonts w:cs="Traditional Arabic" w:hint="cs"/>
          <w:sz w:val="36"/>
          <w:szCs w:val="36"/>
          <w:rtl/>
        </w:rPr>
        <w:t xml:space="preserve"> فمن ذلك قوله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(أجاب يسوع ...قال الله ...ومتى أرسلتك إلى العالم أجعلك رسولي للخلاص وتكون كلمتك صادقة حتى إن السماء والأرض تهنان ولكن إيمانك لا يهن أبدا إن اسمه المبارك محمد حينئذ رفع الجمهور أصواتهم قائلين : يالله أرسل لنا رسوبك يامحمد تعال سريعا لخلاص العالم)</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21"/>
      </w:r>
      <w:r w:rsidRPr="003C12E9">
        <w:rPr>
          <w:rFonts w:ascii="Lotus Linotype" w:hAnsi="Lotus Linotype" w:cs="Traditional Arabic"/>
          <w:sz w:val="36"/>
          <w:szCs w:val="36"/>
          <w:vertAlign w:val="superscript"/>
          <w:rtl/>
        </w:rPr>
        <w:t>)</w:t>
      </w:r>
      <w:r w:rsidRPr="003C12E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723694">
      <w:pPr>
        <w:spacing w:before="120" w:line="560" w:lineRule="exact"/>
        <w:ind w:firstLine="567"/>
        <w:jc w:val="lowKashida"/>
        <w:rPr>
          <w:rFonts w:cs="Traditional Arabic"/>
          <w:sz w:val="36"/>
          <w:szCs w:val="36"/>
          <w:rtl/>
        </w:rPr>
      </w:pPr>
      <w:r>
        <w:rPr>
          <w:rFonts w:cs="Traditional Arabic" w:hint="cs"/>
          <w:sz w:val="36"/>
          <w:szCs w:val="36"/>
          <w:rtl/>
        </w:rPr>
        <w:t>ثم ذكر الشيخ رشيد أن ورود اسم " محمد " عليه الصلاة والسلام أمر يستنكره بعض الباحثين من النصارى أشد الاستنكار</w:t>
      </w:r>
      <w:r w:rsidR="002A6246">
        <w:rPr>
          <w:rFonts w:cs="Traditional Arabic" w:hint="cs"/>
          <w:sz w:val="36"/>
          <w:szCs w:val="36"/>
          <w:rtl/>
        </w:rPr>
        <w:t>,</w:t>
      </w:r>
      <w:r>
        <w:rPr>
          <w:rFonts w:cs="Traditional Arabic" w:hint="cs"/>
          <w:sz w:val="36"/>
          <w:szCs w:val="36"/>
          <w:rtl/>
        </w:rPr>
        <w:t xml:space="preserve"> وذلك لأن المعهود في البشارات أن تكون كنايات وإشارات</w:t>
      </w:r>
      <w:r w:rsidR="002A6246">
        <w:rPr>
          <w:rFonts w:cs="Traditional Arabic" w:hint="cs"/>
          <w:sz w:val="36"/>
          <w:szCs w:val="36"/>
          <w:rtl/>
        </w:rPr>
        <w:t>,</w:t>
      </w:r>
      <w:r>
        <w:rPr>
          <w:rFonts w:cs="Traditional Arabic" w:hint="cs"/>
          <w:sz w:val="36"/>
          <w:szCs w:val="36"/>
          <w:rtl/>
        </w:rPr>
        <w:t xml:space="preserve"> وقد رد الشيخ رشيد على هذا الاستنكار فقال</w:t>
      </w:r>
      <w:r w:rsidR="002A6246">
        <w:rPr>
          <w:rFonts w:cs="Traditional Arabic" w:hint="cs"/>
          <w:sz w:val="36"/>
          <w:szCs w:val="36"/>
          <w:rtl/>
        </w:rPr>
        <w:t>:</w:t>
      </w:r>
      <w:r>
        <w:rPr>
          <w:rFonts w:cs="Traditional Arabic" w:hint="cs"/>
          <w:sz w:val="36"/>
          <w:szCs w:val="36"/>
          <w:rtl/>
        </w:rPr>
        <w:t xml:space="preserve"> (والعريقون في الدين لا يرون مثل هذا مستنكرا في خبر الوحي</w:t>
      </w:r>
      <w:r w:rsidR="002A6246">
        <w:rPr>
          <w:rFonts w:cs="Traditional Arabic" w:hint="cs"/>
          <w:sz w:val="36"/>
          <w:szCs w:val="36"/>
          <w:rtl/>
        </w:rPr>
        <w:t>,</w:t>
      </w:r>
      <w:r>
        <w:rPr>
          <w:rFonts w:cs="Traditional Arabic" w:hint="cs"/>
          <w:sz w:val="36"/>
          <w:szCs w:val="36"/>
          <w:rtl/>
        </w:rPr>
        <w:t xml:space="preserve"> وقد نقل الشيخ محمد بيرم </w:t>
      </w:r>
      <w:r w:rsidRPr="003C12E9">
        <w:rPr>
          <w:rFonts w:ascii="Lotus Linotype" w:hAnsi="Lotus Linotype" w:cs="Traditional Arabic"/>
          <w:sz w:val="36"/>
          <w:szCs w:val="36"/>
          <w:vertAlign w:val="superscript"/>
          <w:rtl/>
        </w:rPr>
        <w:t>(</w:t>
      </w:r>
      <w:r w:rsidRPr="003C12E9">
        <w:rPr>
          <w:rStyle w:val="a4"/>
          <w:rFonts w:ascii="Lotus Linotype" w:hAnsi="Lotus Linotype" w:cs="Traditional Arabic"/>
          <w:sz w:val="36"/>
          <w:szCs w:val="36"/>
          <w:rtl/>
        </w:rPr>
        <w:footnoteReference w:id="1122"/>
      </w:r>
      <w:r w:rsidRPr="003C12E9">
        <w:rPr>
          <w:rFonts w:ascii="Lotus Linotype" w:hAnsi="Lotus Linotype" w:cs="Traditional Arabic"/>
          <w:sz w:val="36"/>
          <w:szCs w:val="36"/>
          <w:vertAlign w:val="superscript"/>
          <w:rtl/>
        </w:rPr>
        <w:t>)</w:t>
      </w:r>
      <w:r>
        <w:rPr>
          <w:rFonts w:cs="Traditional Arabic" w:hint="cs"/>
          <w:sz w:val="36"/>
          <w:szCs w:val="36"/>
          <w:rtl/>
        </w:rPr>
        <w:t xml:space="preserve"> عن رحالة إنكليزي أنه راى في دار الكتب البابوية في الفاتيكان نسخة من الإنجيل مكتوبة بالفلم الحميري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3"/>
      </w:r>
      <w:r w:rsidRPr="0002334A">
        <w:rPr>
          <w:rFonts w:ascii="Lotus Linotype" w:hAnsi="Lotus Linotype" w:cs="Traditional Arabic"/>
          <w:sz w:val="36"/>
          <w:szCs w:val="36"/>
          <w:vertAlign w:val="superscript"/>
          <w:rtl/>
        </w:rPr>
        <w:t>)</w:t>
      </w:r>
      <w:r>
        <w:rPr>
          <w:rFonts w:cs="Traditional Arabic" w:hint="cs"/>
          <w:sz w:val="36"/>
          <w:szCs w:val="36"/>
          <w:rtl/>
        </w:rPr>
        <w:t xml:space="preserve"> قبل بعثة </w:t>
      </w:r>
      <w:r>
        <w:rPr>
          <w:rFonts w:cs="Traditional Arabic" w:hint="cs"/>
          <w:sz w:val="36"/>
          <w:szCs w:val="36"/>
          <w:rtl/>
        </w:rPr>
        <w:lastRenderedPageBreak/>
        <w:t xml:space="preserve">النبي </w:t>
      </w:r>
      <w:r w:rsidR="00723694" w:rsidRPr="00723694">
        <w:rPr>
          <w:rFonts w:cs="Traditional Arabic"/>
          <w:sz w:val="36"/>
          <w:szCs w:val="36"/>
        </w:rPr>
        <w:sym w:font="AGA Arabesque" w:char="F072"/>
      </w:r>
      <w:r w:rsidR="00723694">
        <w:rPr>
          <w:rFonts w:cs="Traditional Arabic" w:hint="cs"/>
          <w:sz w:val="36"/>
          <w:szCs w:val="36"/>
          <w:rtl/>
        </w:rPr>
        <w:t xml:space="preserve"> </w:t>
      </w:r>
      <w:r>
        <w:rPr>
          <w:rFonts w:cs="Traditional Arabic" w:hint="cs"/>
          <w:sz w:val="36"/>
          <w:szCs w:val="36"/>
          <w:rtl/>
        </w:rPr>
        <w:t>وفيها يقول المسيح</w:t>
      </w:r>
      <w:r w:rsidR="002A6246">
        <w:rPr>
          <w:rFonts w:cs="Traditional Arabic" w:hint="cs"/>
          <w:sz w:val="36"/>
          <w:szCs w:val="36"/>
          <w:rtl/>
        </w:rPr>
        <w:t>:</w:t>
      </w:r>
      <w:r>
        <w:rPr>
          <w:rFonts w:cs="Traditional Arabic" w:hint="cs"/>
          <w:sz w:val="36"/>
          <w:szCs w:val="36"/>
          <w:rtl/>
        </w:rPr>
        <w:t xml:space="preserve"> "ومبشرا برسول يأت من بعد اسمه أحمد" وذلك موافق لنص القرآن بالحرف</w:t>
      </w:r>
      <w:r w:rsidR="002A6246">
        <w:rPr>
          <w:rFonts w:cs="Traditional Arabic" w:hint="cs"/>
          <w:sz w:val="36"/>
          <w:szCs w:val="36"/>
          <w:rtl/>
        </w:rPr>
        <w:t>,</w:t>
      </w:r>
      <w:r>
        <w:rPr>
          <w:rFonts w:cs="Traditional Arabic" w:hint="cs"/>
          <w:sz w:val="36"/>
          <w:szCs w:val="36"/>
          <w:rtl/>
        </w:rPr>
        <w:t xml:space="preserve"> ولكن لم ينقل عن أحد من المسلمين أنه رأى شيئا من هذه الأناجيل التي فيها البشارات الصريحة</w:t>
      </w:r>
      <w:r w:rsidR="002A6246">
        <w:rPr>
          <w:rFonts w:cs="Traditional Arabic" w:hint="cs"/>
          <w:sz w:val="36"/>
          <w:szCs w:val="36"/>
          <w:rtl/>
        </w:rPr>
        <w:t>,</w:t>
      </w:r>
      <w:r>
        <w:rPr>
          <w:rFonts w:cs="Traditional Arabic" w:hint="cs"/>
          <w:sz w:val="36"/>
          <w:szCs w:val="36"/>
          <w:rtl/>
        </w:rPr>
        <w:t xml:space="preserve"> فيظهر أن في مكتبة الفاتيكان من بقايا تلك الأناجيل والكتب التي كانت ممنوعة في القرون الأولى ...على أنه لا يبعد أن يكون مترجم برنابا باللغة الإيطالية قد ذكر اسم "محمد" ترجمة وأن يكون قد ذكر في الأصل الذي ترجم هو عنه بلفظ يفيد معناه كلفظ البارقليط</w:t>
      </w:r>
      <w:r w:rsidR="002A6246">
        <w:rPr>
          <w:rFonts w:cs="Traditional Arabic" w:hint="cs"/>
          <w:sz w:val="36"/>
          <w:szCs w:val="36"/>
          <w:rtl/>
        </w:rPr>
        <w:t>,</w:t>
      </w:r>
      <w:r>
        <w:rPr>
          <w:rFonts w:cs="Traditional Arabic" w:hint="cs"/>
          <w:sz w:val="36"/>
          <w:szCs w:val="36"/>
          <w:rtl/>
        </w:rPr>
        <w:t xml:space="preserve"> ومثل هذا التساهل نعهود عند المسيحيين في الترجمة)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4"/>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فتبين أن هناك الكثير من النصوص في الكتاب المقدس والتي تبشر بمبعث خاتم الأنبياء والمرسلين محمد صلى الله عليه وسلم</w:t>
      </w:r>
      <w:r w:rsidR="002A6246">
        <w:rPr>
          <w:rFonts w:cs="Traditional Arabic" w:hint="cs"/>
          <w:sz w:val="36"/>
          <w:szCs w:val="36"/>
          <w:rtl/>
        </w:rPr>
        <w:t>,</w:t>
      </w:r>
      <w:r>
        <w:rPr>
          <w:rFonts w:cs="Traditional Arabic" w:hint="cs"/>
          <w:sz w:val="36"/>
          <w:szCs w:val="36"/>
          <w:rtl/>
        </w:rPr>
        <w:t xml:space="preserve"> ولكن النصارى لم يؤمنوا بها وحرفوا دلالتها ومعانيها  وتبين أيضا أن ترجمة ألفاظ النصوص هي الباب المشرع الذي دخل منه العبث بنصوص الكتاب المقدس</w:t>
      </w:r>
      <w:r w:rsidR="002A6246">
        <w:rPr>
          <w:rFonts w:cs="Traditional Arabic" w:hint="cs"/>
          <w:sz w:val="36"/>
          <w:szCs w:val="36"/>
          <w:rtl/>
        </w:rPr>
        <w:t>,</w:t>
      </w:r>
      <w:r>
        <w:rPr>
          <w:rFonts w:cs="Traditional Arabic" w:hint="cs"/>
          <w:sz w:val="36"/>
          <w:szCs w:val="36"/>
          <w:rtl/>
        </w:rPr>
        <w:t xml:space="preserve"> ومن المعلوم أن الترجمة ليست هي الأصل</w:t>
      </w:r>
      <w:r w:rsidR="002A6246">
        <w:rPr>
          <w:rFonts w:cs="Traditional Arabic" w:hint="cs"/>
          <w:sz w:val="36"/>
          <w:szCs w:val="36"/>
          <w:rtl/>
        </w:rPr>
        <w:t>,</w:t>
      </w:r>
      <w:r>
        <w:rPr>
          <w:rFonts w:cs="Traditional Arabic" w:hint="cs"/>
          <w:sz w:val="36"/>
          <w:szCs w:val="36"/>
          <w:rtl/>
        </w:rPr>
        <w:t xml:space="preserve"> ولو مع وجوده</w:t>
      </w:r>
      <w:r w:rsidR="002A6246">
        <w:rPr>
          <w:rFonts w:cs="Traditional Arabic" w:hint="cs"/>
          <w:sz w:val="36"/>
          <w:szCs w:val="36"/>
          <w:rtl/>
        </w:rPr>
        <w:t>,</w:t>
      </w:r>
      <w:r>
        <w:rPr>
          <w:rFonts w:cs="Traditional Arabic" w:hint="cs"/>
          <w:sz w:val="36"/>
          <w:szCs w:val="36"/>
          <w:rtl/>
        </w:rPr>
        <w:t xml:space="preserve"> فكيف إذا فقد النص الأصلي</w:t>
      </w:r>
      <w:r w:rsidR="002A6246">
        <w:rPr>
          <w:rFonts w:cs="Traditional Arabic" w:hint="cs"/>
          <w:sz w:val="36"/>
          <w:szCs w:val="36"/>
          <w:rtl/>
        </w:rPr>
        <w:t>,</w:t>
      </w:r>
      <w:r>
        <w:rPr>
          <w:rFonts w:cs="Traditional Arabic" w:hint="cs"/>
          <w:sz w:val="36"/>
          <w:szCs w:val="36"/>
          <w:rtl/>
        </w:rPr>
        <w:t xml:space="preserve"> وأرى أن أنقل هنا اعترافا لأحد مترجمي العهد الجديد يبين فيه حقيقة الترجمة فيقول</w:t>
      </w:r>
      <w:r w:rsidR="002A6246">
        <w:rPr>
          <w:rFonts w:cs="Traditional Arabic" w:hint="cs"/>
          <w:sz w:val="36"/>
          <w:szCs w:val="36"/>
          <w:rtl/>
        </w:rPr>
        <w:t>:</w:t>
      </w:r>
      <w:r>
        <w:rPr>
          <w:rFonts w:cs="Traditional Arabic" w:hint="cs"/>
          <w:sz w:val="36"/>
          <w:szCs w:val="36"/>
          <w:rtl/>
        </w:rPr>
        <w:t xml:space="preserve"> (إن كل كلمة في أي لغة تحتمل عدة معاني عديدة وعلى المترجم في حال كهذه أن يختار معنى واحدا يستخدمه في ترجمته ...لكن هل يكون مصيبا دائما في اختياره ؟ إنه يظن ذلك لكن قد يكون هناك من يخالفه الرأي ) ويقول</w:t>
      </w:r>
      <w:r w:rsidR="002A6246">
        <w:rPr>
          <w:rFonts w:cs="Traditional Arabic" w:hint="cs"/>
          <w:sz w:val="36"/>
          <w:szCs w:val="36"/>
          <w:rtl/>
        </w:rPr>
        <w:t>:</w:t>
      </w:r>
      <w:r>
        <w:rPr>
          <w:rFonts w:cs="Traditional Arabic" w:hint="cs"/>
          <w:sz w:val="36"/>
          <w:szCs w:val="36"/>
          <w:rtl/>
        </w:rPr>
        <w:t xml:space="preserve"> (المترجم كائن بشري عرضة للخطأ وكلنا خطاة ضعفاء إن الذي يحدث هو أن المترجم يقوم يتفسير الآية بالإضافة إلى ترجمته والقاريء الذي لا يعرف اللغة الأصلية للكتاب المقدس يصبح تحت رحمة المترجم)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5"/>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p>
    <w:p w:rsidR="00262940" w:rsidRPr="00723694" w:rsidRDefault="00262940" w:rsidP="00723694">
      <w:pPr>
        <w:spacing w:before="120" w:line="560" w:lineRule="exact"/>
        <w:ind w:firstLine="567"/>
        <w:jc w:val="lowKashida"/>
        <w:rPr>
          <w:rFonts w:cs="Traditional Arabic"/>
          <w:b/>
          <w:bCs/>
          <w:sz w:val="36"/>
          <w:szCs w:val="36"/>
          <w:rtl/>
        </w:rPr>
      </w:pPr>
      <w:r>
        <w:rPr>
          <w:sz w:val="32"/>
          <w:rtl/>
        </w:rPr>
        <w:br w:type="page"/>
      </w:r>
      <w:r w:rsidRPr="00723694">
        <w:rPr>
          <w:rFonts w:cs="Traditional Arabic" w:hint="cs"/>
          <w:b/>
          <w:bCs/>
          <w:sz w:val="36"/>
          <w:szCs w:val="36"/>
          <w:rtl/>
        </w:rPr>
        <w:lastRenderedPageBreak/>
        <w:t>المسألة الرابعة :</w:t>
      </w:r>
      <w:r w:rsidR="00723694" w:rsidRPr="00723694">
        <w:rPr>
          <w:rFonts w:cs="Traditional Arabic" w:hint="cs"/>
          <w:b/>
          <w:bCs/>
          <w:sz w:val="36"/>
          <w:szCs w:val="36"/>
          <w:rtl/>
        </w:rPr>
        <w:t xml:space="preserve"> </w:t>
      </w:r>
      <w:r w:rsidRPr="00723694">
        <w:rPr>
          <w:rFonts w:cs="Traditional Arabic" w:hint="cs"/>
          <w:b/>
          <w:bCs/>
          <w:sz w:val="36"/>
          <w:szCs w:val="36"/>
          <w:rtl/>
        </w:rPr>
        <w:t>معجزاته صلى الله عليه وسلم</w:t>
      </w:r>
      <w:r w:rsidR="002A6246">
        <w:rPr>
          <w:rFonts w:cs="Traditional Arabic" w:hint="cs"/>
          <w:b/>
          <w:b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إن الآيات الكونية والمعجزات الحسية التي جرت على يد نبينا محمد صلى الله عليه وسلم لمن أعظم الدلائل وأقوى البراهين على صدق نبوته صلى الله عليه وسلم</w:t>
      </w:r>
      <w:r w:rsidR="00723694">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سبقت الإشارة إلى الموقف المتشنج الذي وقفه الشيخ رشيد رضا من معجزات الأنبياء عليهم السلام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6"/>
      </w:r>
      <w:r w:rsidRPr="0002334A">
        <w:rPr>
          <w:rFonts w:ascii="Lotus Linotype" w:hAnsi="Lotus Linotype" w:cs="Traditional Arabic"/>
          <w:sz w:val="36"/>
          <w:szCs w:val="36"/>
          <w:vertAlign w:val="superscript"/>
          <w:rtl/>
        </w:rPr>
        <w:t>)</w:t>
      </w:r>
      <w:r>
        <w:rPr>
          <w:rFonts w:cs="Traditional Arabic" w:hint="cs"/>
          <w:sz w:val="36"/>
          <w:szCs w:val="36"/>
          <w:rtl/>
        </w:rPr>
        <w:t xml:space="preserve"> </w:t>
      </w:r>
      <w:r w:rsidR="003E6E86">
        <w:rPr>
          <w:rFonts w:cs="Traditional Arabic" w:hint="cs"/>
          <w:sz w:val="36"/>
          <w:szCs w:val="36"/>
          <w:rtl/>
        </w:rPr>
        <w:t>,</w:t>
      </w:r>
      <w:r>
        <w:rPr>
          <w:rFonts w:cs="Traditional Arabic" w:hint="cs"/>
          <w:sz w:val="36"/>
          <w:szCs w:val="36"/>
          <w:rtl/>
        </w:rPr>
        <w:t>ولم يكن موقفه من معجزات نبينا محمد صلى الله عليه وسلم بأبعد من ذلك</w:t>
      </w:r>
      <w:r w:rsidR="003E6E86">
        <w:rPr>
          <w:rFonts w:cs="Traditional Arabic" w:hint="cs"/>
          <w:sz w:val="36"/>
          <w:szCs w:val="36"/>
          <w:rtl/>
        </w:rPr>
        <w:t>, إذ أنه أ</w:t>
      </w:r>
      <w:r>
        <w:rPr>
          <w:rFonts w:cs="Traditional Arabic" w:hint="cs"/>
          <w:sz w:val="36"/>
          <w:szCs w:val="36"/>
          <w:rtl/>
        </w:rPr>
        <w:t xml:space="preserve">ثبت بعض الآيات الكونية التي حدثت على يد النبي صلى الله عليه وسلم ونفى البعض </w:t>
      </w:r>
      <w:r w:rsidR="00723694">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فمما أثبته من تلك الآيات (شفاء المرضى</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7"/>
      </w:r>
      <w:r w:rsidRPr="0002334A">
        <w:rPr>
          <w:rFonts w:ascii="Lotus Linotype" w:hAnsi="Lotus Linotype" w:cs="Traditional Arabic"/>
          <w:sz w:val="36"/>
          <w:szCs w:val="36"/>
          <w:vertAlign w:val="superscript"/>
          <w:rtl/>
        </w:rPr>
        <w:t>)</w:t>
      </w:r>
      <w:r w:rsidR="003E6E86">
        <w:rPr>
          <w:rFonts w:ascii="Lotus Linotype" w:hAnsi="Lotus Linotype" w:cs="Traditional Arabic" w:hint="cs"/>
          <w:sz w:val="36"/>
          <w:szCs w:val="36"/>
          <w:vertAlign w:val="superscript"/>
          <w:rtl/>
        </w:rPr>
        <w:t xml:space="preserve"> ,</w:t>
      </w:r>
      <w:r>
        <w:rPr>
          <w:rFonts w:cs="Traditional Arabic" w:hint="cs"/>
          <w:sz w:val="36"/>
          <w:szCs w:val="36"/>
          <w:rtl/>
        </w:rPr>
        <w:t>وإبصار الأعمى</w:t>
      </w:r>
      <w:r w:rsidR="003E6E86">
        <w:rPr>
          <w:rFonts w:cs="Traditional Arabic" w:hint="cs"/>
          <w:sz w:val="36"/>
          <w:szCs w:val="36"/>
          <w:rtl/>
        </w:rPr>
        <w:t>,</w:t>
      </w:r>
      <w:r>
        <w:rPr>
          <w:rFonts w:cs="Traditional Arabic" w:hint="cs"/>
          <w:sz w:val="36"/>
          <w:szCs w:val="36"/>
          <w:rtl/>
        </w:rPr>
        <w:t xml:space="preserve"> وإشباع العدد الكثير من الطعام القليل في غزوة الأحزاب</w:t>
      </w:r>
      <w:r w:rsidR="003E6E86">
        <w:rPr>
          <w:rFonts w:cs="Traditional Arabic" w:hint="cs"/>
          <w:sz w:val="36"/>
          <w:szCs w:val="36"/>
          <w:rtl/>
        </w:rPr>
        <w:t>,</w:t>
      </w:r>
      <w:r>
        <w:rPr>
          <w:rFonts w:cs="Traditional Arabic" w:hint="cs"/>
          <w:sz w:val="36"/>
          <w:szCs w:val="36"/>
          <w:rtl/>
        </w:rPr>
        <w:t xml:space="preserve"> وفي غزوة تبوك</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8"/>
      </w:r>
      <w:r w:rsidRPr="0002334A">
        <w:rPr>
          <w:rFonts w:ascii="Lotus Linotype" w:hAnsi="Lotus Linotype" w:cs="Traditional Arabic"/>
          <w:sz w:val="36"/>
          <w:szCs w:val="36"/>
          <w:vertAlign w:val="superscript"/>
          <w:rtl/>
        </w:rPr>
        <w:t>)</w:t>
      </w:r>
      <w:r w:rsidR="003E6E86">
        <w:rPr>
          <w:rFonts w:cs="Traditional Arabic" w:hint="cs"/>
          <w:sz w:val="36"/>
          <w:szCs w:val="36"/>
          <w:rtl/>
        </w:rPr>
        <w:t xml:space="preserve"> ,</w:t>
      </w:r>
      <w:r>
        <w:rPr>
          <w:rFonts w:cs="Traditional Arabic" w:hint="cs"/>
          <w:sz w:val="36"/>
          <w:szCs w:val="36"/>
          <w:rtl/>
        </w:rPr>
        <w:t xml:space="preserve">كما وقع للمسيح عليه السلام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29"/>
      </w:r>
      <w:r w:rsidRPr="0002334A">
        <w:rPr>
          <w:rFonts w:ascii="Lotus Linotype" w:hAnsi="Lotus Linotype" w:cs="Traditional Arabic"/>
          <w:sz w:val="36"/>
          <w:szCs w:val="36"/>
          <w:vertAlign w:val="superscript"/>
          <w:rtl/>
        </w:rPr>
        <w:t>)</w:t>
      </w:r>
      <w:r w:rsidR="003E6E86">
        <w:rPr>
          <w:rFonts w:ascii="Lotus Linotype" w:hAnsi="Lotus Linotype" w:cs="Traditional Arabic" w:hint="cs"/>
          <w:sz w:val="36"/>
          <w:szCs w:val="36"/>
          <w:vertAlign w:val="superscript"/>
          <w:rtl/>
        </w:rPr>
        <w:t xml:space="preserve"> ,</w:t>
      </w:r>
      <w:r>
        <w:rPr>
          <w:rFonts w:cs="Traditional Arabic" w:hint="cs"/>
          <w:sz w:val="36"/>
          <w:szCs w:val="36"/>
          <w:rtl/>
        </w:rPr>
        <w:t>ومنها تسخير الله السحاب لإسقاء المسلمين وتثبيت أقدامهم التي كانت تسيخ في الرمل ببدر</w:t>
      </w:r>
      <w:r w:rsidR="003E6E86">
        <w:rPr>
          <w:rFonts w:cs="Traditional Arabic" w:hint="cs"/>
          <w:sz w:val="36"/>
          <w:szCs w:val="36"/>
          <w:rtl/>
        </w:rPr>
        <w:t>,</w:t>
      </w:r>
      <w:r>
        <w:rPr>
          <w:rFonts w:cs="Traditional Arabic" w:hint="cs"/>
          <w:sz w:val="36"/>
          <w:szCs w:val="36"/>
          <w:rtl/>
        </w:rPr>
        <w:t xml:space="preserve"> ولم يصب المشركين من غيثها شيء</w:t>
      </w:r>
      <w:r w:rsidR="003E6E86">
        <w:rPr>
          <w:rFonts w:cs="Traditional Arabic" w:hint="cs"/>
          <w:sz w:val="36"/>
          <w:szCs w:val="36"/>
          <w:rtl/>
        </w:rPr>
        <w:t>,</w:t>
      </w:r>
      <w:r>
        <w:rPr>
          <w:rFonts w:cs="Traditional Arabic" w:hint="cs"/>
          <w:sz w:val="36"/>
          <w:szCs w:val="36"/>
          <w:rtl/>
        </w:rPr>
        <w:t xml:space="preserve"> ومثل ذلك في غزوة تبوك</w:t>
      </w:r>
      <w:r w:rsidR="003E6E86">
        <w:rPr>
          <w:rFonts w:cs="Traditional Arabic" w:hint="cs"/>
          <w:sz w:val="36"/>
          <w:szCs w:val="36"/>
          <w:rtl/>
        </w:rPr>
        <w:t>,</w:t>
      </w:r>
      <w:r>
        <w:rPr>
          <w:rFonts w:cs="Traditional Arabic" w:hint="cs"/>
          <w:sz w:val="36"/>
          <w:szCs w:val="36"/>
          <w:rtl/>
        </w:rPr>
        <w:t xml:space="preserve"> إذ نفذ ماء الجيش في الصحراء والحر الشديد حتى كانوا يذبحون البعير ويخرجون الفرث من كرشه ليعتصروه ويبلوا به السنتهم على قلة الرواحل معهم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0"/>
      </w:r>
      <w:r w:rsidRPr="0002334A">
        <w:rPr>
          <w:rFonts w:ascii="Lotus Linotype" w:hAnsi="Lotus Linotype" w:cs="Traditional Arabic"/>
          <w:sz w:val="36"/>
          <w:szCs w:val="36"/>
          <w:vertAlign w:val="superscript"/>
          <w:rtl/>
        </w:rPr>
        <w:t>)</w:t>
      </w:r>
      <w:r>
        <w:rPr>
          <w:rFonts w:cs="Traditional Arabic" w:hint="cs"/>
          <w:sz w:val="36"/>
          <w:szCs w:val="36"/>
          <w:rtl/>
        </w:rPr>
        <w:t xml:space="preserve">)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1"/>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noProof/>
          <w:sz w:val="36"/>
          <w:szCs w:val="36"/>
          <w:rtl/>
        </w:rPr>
      </w:pPr>
      <w:r>
        <w:rPr>
          <w:rFonts w:cs="Traditional Arabic" w:hint="cs"/>
          <w:sz w:val="36"/>
          <w:szCs w:val="36"/>
          <w:rtl/>
        </w:rPr>
        <w:t>وقد بين الشيخ رشيد رضا أن آيات نبينا محمد صلى الله عليه وسلم كانت مثل آيات من سبقه من الأنبياء</w:t>
      </w:r>
      <w:r w:rsidR="003E6E86">
        <w:rPr>
          <w:rFonts w:cs="Traditional Arabic" w:hint="cs"/>
          <w:sz w:val="36"/>
          <w:szCs w:val="36"/>
          <w:rtl/>
        </w:rPr>
        <w:t>,</w:t>
      </w:r>
      <w:r>
        <w:rPr>
          <w:rFonts w:cs="Traditional Arabic" w:hint="cs"/>
          <w:sz w:val="36"/>
          <w:szCs w:val="36"/>
          <w:rtl/>
        </w:rPr>
        <w:t xml:space="preserve"> إلا أن آيات نبينا محمد صلى الله عليه وسلم أثبت مما روي عن أولئك الأنبياء</w:t>
      </w:r>
      <w:r w:rsidR="003E6E86">
        <w:rPr>
          <w:rFonts w:cs="Traditional Arabic" w:hint="cs"/>
          <w:sz w:val="36"/>
          <w:szCs w:val="36"/>
          <w:rtl/>
        </w:rPr>
        <w:t>,</w:t>
      </w:r>
      <w:r>
        <w:rPr>
          <w:rFonts w:cs="Traditional Arabic" w:hint="cs"/>
          <w:sz w:val="36"/>
          <w:szCs w:val="36"/>
          <w:rtl/>
        </w:rPr>
        <w:t xml:space="preserve"> إذ أنها رويت (بالأسانيد المتصلة تارة والمرسلة أخرى من الآيات الكونية التي أكرم </w:t>
      </w:r>
      <w:r>
        <w:rPr>
          <w:rFonts w:cs="Traditional Arabic" w:hint="cs"/>
          <w:sz w:val="36"/>
          <w:szCs w:val="36"/>
          <w:rtl/>
        </w:rPr>
        <w:lastRenderedPageBreak/>
        <w:t xml:space="preserve">الله بها عبده ورسوله محمد صلى الله عليه وسلم ) ويرى أن تلك المرويات (أكثر من كل ما رواه الإنجيليون وأبعد عن التأويل)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2"/>
      </w:r>
      <w:r w:rsidRPr="0002334A">
        <w:rPr>
          <w:rFonts w:ascii="Lotus Linotype" w:hAnsi="Lotus Linotype" w:cs="Traditional Arabic"/>
          <w:sz w:val="36"/>
          <w:szCs w:val="36"/>
          <w:vertAlign w:val="superscript"/>
          <w:rtl/>
        </w:rPr>
        <w:t>)</w:t>
      </w:r>
      <w:r>
        <w:rPr>
          <w:rFonts w:cs="Traditional Arabic" w:hint="cs"/>
          <w:sz w:val="36"/>
          <w:szCs w:val="36"/>
          <w:rtl/>
        </w:rPr>
        <w:t xml:space="preserve"> ويقول في موضع آخر</w:t>
      </w:r>
      <w:r w:rsidR="003E6E86">
        <w:rPr>
          <w:rFonts w:cs="Traditional Arabic" w:hint="cs"/>
          <w:sz w:val="36"/>
          <w:szCs w:val="36"/>
          <w:rtl/>
        </w:rPr>
        <w:t>:</w:t>
      </w:r>
      <w:r>
        <w:rPr>
          <w:rFonts w:cs="Traditional Arabic" w:hint="cs"/>
          <w:sz w:val="36"/>
          <w:szCs w:val="36"/>
          <w:rtl/>
        </w:rPr>
        <w:t xml:space="preserve"> (</w:t>
      </w:r>
      <w:r>
        <w:rPr>
          <w:rFonts w:ascii="Simplified Arabic" w:hAnsi="AGA Arabesque" w:cs="Traditional Arabic" w:hint="cs"/>
          <w:noProof/>
          <w:sz w:val="36"/>
          <w:szCs w:val="36"/>
          <w:rtl/>
        </w:rPr>
        <w:t xml:space="preserve">إن نقل معجزات نبينا الكونية أضبط وأصح من نقل معجزات المسيح عليهما السلام لأن لها أسانيد متصلة ، أشخاصها معروفون ؛ إذ وضع لهم كتب مخصوصة في تاريخهم ؛ ولذلك ترى المحدثين يقولون : إن سند هذه المعجزة صحيح وسند هذه ضعيف وهذه ثابتة وهذه مكذوبة أو واهية ؛ لأن في سندها فلانًا الذي كان يكذب في بعض الأحيان ، أو فلان الذي كان كثير النسيان ، وليس للنصارى مثل هذه الأسانيد المتصلة) </w:t>
      </w:r>
      <w:r w:rsidRPr="0002334A">
        <w:rPr>
          <w:rFonts w:ascii="Lotus Linotype" w:hAnsi="Lotus Linotype" w:cs="Traditional Arabic"/>
          <w:noProof/>
          <w:sz w:val="36"/>
          <w:szCs w:val="36"/>
          <w:vertAlign w:val="superscript"/>
          <w:rtl/>
        </w:rPr>
        <w:t>(</w:t>
      </w:r>
      <w:r w:rsidRPr="0002334A">
        <w:rPr>
          <w:rStyle w:val="a4"/>
          <w:rFonts w:ascii="Lotus Linotype" w:hAnsi="Lotus Linotype" w:cs="Traditional Arabic"/>
          <w:noProof/>
          <w:sz w:val="36"/>
          <w:szCs w:val="36"/>
          <w:rtl/>
        </w:rPr>
        <w:footnoteReference w:id="1133"/>
      </w:r>
      <w:r w:rsidRPr="0002334A">
        <w:rPr>
          <w:rFonts w:ascii="Lotus Linotype" w:hAnsi="Lotus Linotype" w:cs="Traditional Arabic"/>
          <w:noProof/>
          <w:sz w:val="36"/>
          <w:szCs w:val="36"/>
          <w:vertAlign w:val="superscript"/>
          <w:rtl/>
        </w:rPr>
        <w:t>)</w:t>
      </w:r>
      <w:r w:rsidRPr="0002334A">
        <w:rPr>
          <w:rFonts w:ascii="Lotus Linotype" w:hAnsi="Lotus Linotype" w:cs="Traditional Arabic" w:hint="cs"/>
          <w:noProof/>
          <w:sz w:val="36"/>
          <w:szCs w:val="36"/>
          <w:rtl/>
        </w:rPr>
        <w:t xml:space="preserve"> </w:t>
      </w:r>
      <w:r>
        <w:rPr>
          <w:rFonts w:ascii="Simplified Arabic" w:hAnsi="AGA Arabesque" w:cs="Traditional Arabic" w:hint="cs"/>
          <w:noProof/>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ولكن الملاحظ</w:t>
      </w:r>
      <w:r w:rsidR="003E6E86">
        <w:rPr>
          <w:rFonts w:cs="Traditional Arabic" w:hint="cs"/>
          <w:sz w:val="36"/>
          <w:szCs w:val="36"/>
          <w:rtl/>
        </w:rPr>
        <w:t>,</w:t>
      </w:r>
      <w:r>
        <w:rPr>
          <w:rFonts w:cs="Traditional Arabic" w:hint="cs"/>
          <w:sz w:val="36"/>
          <w:szCs w:val="36"/>
          <w:rtl/>
        </w:rPr>
        <w:t xml:space="preserve"> هو أن الشيخ رشيد رضا يذهب كل مذهب في التقليل من شأن هذه الآيات الكونية التي جرت على يد نبينا محمد صلى الله عليه وسلم</w:t>
      </w:r>
      <w:r w:rsidR="003E6E86">
        <w:rPr>
          <w:rFonts w:cs="Traditional Arabic" w:hint="cs"/>
          <w:sz w:val="36"/>
          <w:szCs w:val="36"/>
          <w:rtl/>
        </w:rPr>
        <w:t>,</w:t>
      </w:r>
      <w:r>
        <w:rPr>
          <w:rFonts w:cs="Traditional Arabic" w:hint="cs"/>
          <w:sz w:val="36"/>
          <w:szCs w:val="36"/>
          <w:rtl/>
        </w:rPr>
        <w:t xml:space="preserve"> فنراه  - بعد أن أثبتها -  لم يجعلها برهانا على صحة النبوة</w:t>
      </w:r>
      <w:r w:rsidR="003E6E86">
        <w:rPr>
          <w:rFonts w:cs="Traditional Arabic" w:hint="cs"/>
          <w:sz w:val="36"/>
          <w:szCs w:val="36"/>
          <w:rtl/>
        </w:rPr>
        <w:t>,</w:t>
      </w:r>
      <w:r>
        <w:rPr>
          <w:rFonts w:cs="Traditional Arabic" w:hint="cs"/>
          <w:sz w:val="36"/>
          <w:szCs w:val="36"/>
          <w:rtl/>
        </w:rPr>
        <w:t xml:space="preserve"> ونراه أيضا في مواضع أخرى يضعف أغلب الأحاديث التي تروي ذلك</w:t>
      </w:r>
      <w:r w:rsidR="003E6E86">
        <w:rPr>
          <w:rFonts w:cs="Traditional Arabic" w:hint="cs"/>
          <w:sz w:val="36"/>
          <w:szCs w:val="36"/>
          <w:rtl/>
        </w:rPr>
        <w:t>,</w:t>
      </w:r>
      <w:r>
        <w:rPr>
          <w:rFonts w:cs="Traditional Arabic" w:hint="cs"/>
          <w:sz w:val="36"/>
          <w:szCs w:val="36"/>
          <w:rtl/>
        </w:rPr>
        <w:t xml:space="preserve"> فيقول بأن أكثرها ( لا يثبت برواية قطعية متواترة يعد حجة على النبوة يجب الإيمان بها بل لا يصح بحديث مسند مرفوع يتخذ دليلاً ظنيًّا عليها)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4"/>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723694">
      <w:pPr>
        <w:spacing w:before="120" w:line="560" w:lineRule="exact"/>
        <w:ind w:firstLine="567"/>
        <w:jc w:val="lowKashida"/>
        <w:rPr>
          <w:rFonts w:cs="Traditional Arabic"/>
          <w:sz w:val="36"/>
          <w:szCs w:val="36"/>
          <w:rtl/>
        </w:rPr>
      </w:pPr>
      <w:r>
        <w:rPr>
          <w:rFonts w:cs="Traditional Arabic" w:hint="cs"/>
          <w:sz w:val="36"/>
          <w:szCs w:val="36"/>
          <w:rtl/>
        </w:rPr>
        <w:t xml:space="preserve">ولا شك أن هناك الضعيف والصحيح من الآيات الكونية المأثورة عن النبي صلى الله عليه وسلم </w:t>
      </w:r>
      <w:r w:rsidR="003E6E86">
        <w:rPr>
          <w:rFonts w:cs="Traditional Arabic" w:hint="cs"/>
          <w:sz w:val="36"/>
          <w:szCs w:val="36"/>
          <w:rtl/>
        </w:rPr>
        <w:t>,</w:t>
      </w:r>
      <w:r>
        <w:rPr>
          <w:rFonts w:cs="Traditional Arabic" w:hint="cs"/>
          <w:sz w:val="36"/>
          <w:szCs w:val="36"/>
          <w:rtl/>
        </w:rPr>
        <w:t>كغيرها من المرويات</w:t>
      </w:r>
      <w:r w:rsidR="003E6E86">
        <w:rPr>
          <w:rFonts w:cs="Traditional Arabic" w:hint="cs"/>
          <w:sz w:val="36"/>
          <w:szCs w:val="36"/>
          <w:rtl/>
        </w:rPr>
        <w:t>,</w:t>
      </w:r>
      <w:r>
        <w:rPr>
          <w:rFonts w:cs="Traditional Arabic" w:hint="cs"/>
          <w:sz w:val="36"/>
          <w:szCs w:val="36"/>
          <w:rtl/>
        </w:rPr>
        <w:t xml:space="preserve"> وأما تعميم القول بضعفها كلها أو جلها فهو خلاف الحق الذي ذهب إلى قبوله سلف هذه الأمة ومن تبعهم بإحسان</w:t>
      </w:r>
      <w:r w:rsidR="003E6E86">
        <w:rPr>
          <w:rFonts w:cs="Traditional Arabic" w:hint="cs"/>
          <w:sz w:val="36"/>
          <w:szCs w:val="36"/>
          <w:rtl/>
        </w:rPr>
        <w:t>,</w:t>
      </w:r>
      <w:r>
        <w:rPr>
          <w:rFonts w:cs="Traditional Arabic" w:hint="cs"/>
          <w:sz w:val="36"/>
          <w:szCs w:val="36"/>
          <w:rtl/>
        </w:rPr>
        <w:t xml:space="preserve"> يقول القاضي عياض</w:t>
      </w:r>
      <w:r w:rsidR="003E6E86">
        <w:rPr>
          <w:rFonts w:cs="Traditional Arabic" w:hint="cs"/>
          <w:sz w:val="36"/>
          <w:szCs w:val="36"/>
          <w:rtl/>
        </w:rPr>
        <w:t>:</w:t>
      </w:r>
      <w:r>
        <w:rPr>
          <w:rFonts w:cs="Traditional Arabic" w:hint="cs"/>
          <w:sz w:val="36"/>
          <w:szCs w:val="36"/>
          <w:rtl/>
        </w:rPr>
        <w:t xml:space="preserve"> (إن كثيرا من هذه الآيات المأثورة عنه صلى الله عليه وسلم معلومة بالقطع)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5"/>
      </w:r>
      <w:r w:rsidRPr="0002334A">
        <w:rPr>
          <w:rFonts w:ascii="Lotus Linotype" w:hAnsi="Lotus Linotype" w:cs="Traditional Arabic"/>
          <w:sz w:val="36"/>
          <w:szCs w:val="36"/>
          <w:vertAlign w:val="superscript"/>
          <w:rtl/>
        </w:rPr>
        <w:t>)</w:t>
      </w:r>
      <w:r>
        <w:rPr>
          <w:rFonts w:cs="Traditional Arabic" w:hint="cs"/>
          <w:sz w:val="36"/>
          <w:szCs w:val="36"/>
          <w:rtl/>
        </w:rPr>
        <w:t xml:space="preserve"> ويقول شيخ الإسلام ابن تيمية</w:t>
      </w:r>
      <w:r w:rsidR="003E6E86">
        <w:rPr>
          <w:rFonts w:cs="Traditional Arabic" w:hint="cs"/>
          <w:sz w:val="36"/>
          <w:szCs w:val="36"/>
          <w:rtl/>
        </w:rPr>
        <w:t>: ( وكذلك مع</w:t>
      </w:r>
      <w:r>
        <w:rPr>
          <w:rFonts w:cs="Traditional Arabic" w:hint="cs"/>
          <w:sz w:val="36"/>
          <w:szCs w:val="36"/>
          <w:rtl/>
        </w:rPr>
        <w:t>ج</w:t>
      </w:r>
      <w:r w:rsidR="003E6E86">
        <w:rPr>
          <w:rFonts w:cs="Traditional Arabic" w:hint="cs"/>
          <w:sz w:val="36"/>
          <w:szCs w:val="36"/>
          <w:rtl/>
        </w:rPr>
        <w:t>زات النبِي صلى اللّه عليه وسلم الخارجة عن القرآن متواترةأيض</w:t>
      </w:r>
      <w:r>
        <w:rPr>
          <w:rFonts w:cs="Traditional Arabic" w:hint="cs"/>
          <w:sz w:val="36"/>
          <w:szCs w:val="36"/>
          <w:rtl/>
        </w:rPr>
        <w:t>ا)</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6"/>
      </w:r>
      <w:r w:rsidRPr="0002334A">
        <w:rPr>
          <w:rFonts w:ascii="Lotus Linotype" w:hAnsi="Lotus Linotype" w:cs="Traditional Arabic"/>
          <w:sz w:val="36"/>
          <w:szCs w:val="36"/>
          <w:vertAlign w:val="superscript"/>
          <w:rtl/>
        </w:rPr>
        <w:t>)</w:t>
      </w:r>
      <w:r>
        <w:rPr>
          <w:rFonts w:cs="Traditional Arabic" w:hint="cs"/>
          <w:sz w:val="36"/>
          <w:szCs w:val="36"/>
          <w:rtl/>
        </w:rPr>
        <w:t xml:space="preserve">والذي يتبين أن الشيخ رشيد يذهب إلى تضعيف الأحاديث الواردة في ذلك ولو كانت صحيحة – كما سيتبين - </w:t>
      </w:r>
      <w:r w:rsidR="00723694">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ولم يثبت الشيخ رشيد من جميع البراهين والآيات التي تدل على صدق نبينا محمد صلى الله عليه وسلم وتؤيد دعوى نبوته لم يثبت سوى معجزة القرآن الكريم فيقول</w:t>
      </w:r>
      <w:r w:rsidR="003E6E86">
        <w:rPr>
          <w:rFonts w:cs="Traditional Arabic" w:hint="cs"/>
          <w:sz w:val="36"/>
          <w:szCs w:val="36"/>
          <w:rtl/>
        </w:rPr>
        <w:t>:</w:t>
      </w:r>
      <w:r>
        <w:rPr>
          <w:rFonts w:cs="Traditional Arabic" w:hint="cs"/>
          <w:sz w:val="36"/>
          <w:szCs w:val="36"/>
          <w:rtl/>
        </w:rPr>
        <w:t xml:space="preserve"> ( إن القرآن وحده هو حجة الله القطعية على ثبوت نبوة محمد صلى الله عليه وسلم بالذات)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7"/>
      </w:r>
      <w:r w:rsidRPr="0002334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ولا شك أن القرآن هو حجة قطعية على صدق نبوة محمد صلى الله عليه وسلم</w:t>
      </w:r>
      <w:r w:rsidR="003E6E86">
        <w:rPr>
          <w:rFonts w:cs="Traditional Arabic" w:hint="cs"/>
          <w:sz w:val="36"/>
          <w:szCs w:val="36"/>
          <w:rtl/>
        </w:rPr>
        <w:t>,</w:t>
      </w:r>
      <w:r>
        <w:rPr>
          <w:rFonts w:cs="Traditional Arabic" w:hint="cs"/>
          <w:sz w:val="36"/>
          <w:szCs w:val="36"/>
          <w:rtl/>
        </w:rPr>
        <w:t xml:space="preserve"> ولكن ليست حججه وبراهينه صلى الله عليه وسلم في إثبات نبوته بتأييد الله تعالى له مقتصرا على ذلك</w:t>
      </w:r>
      <w:r w:rsidR="003E6E86">
        <w:rPr>
          <w:rFonts w:cs="Traditional Arabic" w:hint="cs"/>
          <w:sz w:val="36"/>
          <w:szCs w:val="36"/>
          <w:rtl/>
        </w:rPr>
        <w:t>,</w:t>
      </w:r>
      <w:r>
        <w:rPr>
          <w:rFonts w:cs="Traditional Arabic" w:hint="cs"/>
          <w:sz w:val="36"/>
          <w:szCs w:val="36"/>
          <w:rtl/>
        </w:rPr>
        <w:t xml:space="preserve"> فقد كانت له كثير من الآيات التي تزيد على ألف معجزة مثل انشقاق القمر وغيره من الآيات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38"/>
      </w:r>
      <w:r w:rsidRPr="0002334A">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sidRPr="0002334A">
        <w:rPr>
          <w:rFonts w:ascii="Lotus Linotype" w:hAnsi="Lotus Linotype" w:cs="Traditional Arabic" w:hint="cs"/>
          <w:sz w:val="36"/>
          <w:szCs w:val="36"/>
          <w:rtl/>
        </w:rPr>
        <w:t xml:space="preserve"> </w:t>
      </w:r>
    </w:p>
    <w:p w:rsidR="003E6E86" w:rsidRDefault="00262940" w:rsidP="003E6E86">
      <w:pPr>
        <w:spacing w:before="120" w:line="560" w:lineRule="exact"/>
        <w:ind w:firstLine="567"/>
        <w:jc w:val="lowKashida"/>
        <w:rPr>
          <w:rFonts w:cs="Traditional Arabic"/>
          <w:sz w:val="36"/>
          <w:szCs w:val="36"/>
          <w:rtl/>
        </w:rPr>
      </w:pPr>
      <w:r>
        <w:rPr>
          <w:rFonts w:cs="Traditional Arabic" w:hint="cs"/>
          <w:sz w:val="36"/>
          <w:szCs w:val="36"/>
          <w:rtl/>
        </w:rPr>
        <w:t>وقد رد الشيخ رشيد رضا آية من الآيات الباهرة والمعجزات الظاهرة التي حدثت بإذن الله لنبينا محمد صلى الله عليه وسلم</w:t>
      </w:r>
      <w:r w:rsidR="003E6E86">
        <w:rPr>
          <w:rFonts w:cs="Traditional Arabic" w:hint="cs"/>
          <w:sz w:val="36"/>
          <w:szCs w:val="36"/>
          <w:rtl/>
        </w:rPr>
        <w:t>,</w:t>
      </w:r>
      <w:r>
        <w:rPr>
          <w:rFonts w:cs="Traditional Arabic" w:hint="cs"/>
          <w:sz w:val="36"/>
          <w:szCs w:val="36"/>
          <w:rtl/>
        </w:rPr>
        <w:t xml:space="preserve"> وهي آية حادثة "انشقاق القمر" </w:t>
      </w:r>
      <w:r w:rsidR="003E6E86">
        <w:rPr>
          <w:rFonts w:cs="Traditional Arabic" w:hint="cs"/>
          <w:sz w:val="36"/>
          <w:szCs w:val="36"/>
          <w:rtl/>
        </w:rPr>
        <w:t>.</w:t>
      </w:r>
    </w:p>
    <w:p w:rsidR="00262940" w:rsidRDefault="003E6E86" w:rsidP="003E6E86">
      <w:pPr>
        <w:spacing w:before="120" w:line="560" w:lineRule="exact"/>
        <w:ind w:firstLine="567"/>
        <w:jc w:val="lowKashida"/>
        <w:rPr>
          <w:rFonts w:cs="Traditional Arabic"/>
          <w:sz w:val="36"/>
          <w:szCs w:val="36"/>
          <w:rtl/>
        </w:rPr>
      </w:pPr>
      <w:r>
        <w:rPr>
          <w:rFonts w:cs="Traditional Arabic" w:hint="cs"/>
          <w:sz w:val="36"/>
          <w:szCs w:val="36"/>
          <w:rtl/>
        </w:rPr>
        <w:t xml:space="preserve">مع أن هذه الحادثة </w:t>
      </w:r>
      <w:r w:rsidR="00262940">
        <w:rPr>
          <w:rFonts w:cs="Traditional Arabic" w:hint="cs"/>
          <w:sz w:val="36"/>
          <w:szCs w:val="36"/>
          <w:rtl/>
        </w:rPr>
        <w:t>قد جاء بذكرها القرآن الكريم فقال تعالى</w:t>
      </w:r>
      <w:r w:rsidR="005C28A9">
        <w:rPr>
          <w:rFonts w:cs="Traditional Arabic" w:hint="cs"/>
          <w:sz w:val="36"/>
          <w:szCs w:val="36"/>
          <w:rtl/>
        </w:rPr>
        <w:t>:</w:t>
      </w:r>
      <w:r w:rsidR="00262940">
        <w:rPr>
          <w:rFonts w:cs="Traditional Arabic" w:hint="cs"/>
          <w:sz w:val="36"/>
          <w:szCs w:val="36"/>
          <w:rtl/>
        </w:rPr>
        <w:t xml:space="preserve"> </w:t>
      </w:r>
      <w:r w:rsidR="005C28A9" w:rsidRPr="005C28A9">
        <w:rPr>
          <w:rFonts w:cs="DecoType Naskh Special" w:hint="cs"/>
          <w:b/>
          <w:bCs/>
          <w:sz w:val="28"/>
          <w:szCs w:val="28"/>
          <w:rtl/>
        </w:rPr>
        <w:t>{</w:t>
      </w:r>
      <w:r w:rsidR="00262940" w:rsidRPr="005C28A9">
        <w:rPr>
          <w:rFonts w:cs="DecoType Naskh Special" w:hint="cs"/>
          <w:b/>
          <w:bCs/>
          <w:sz w:val="28"/>
          <w:szCs w:val="28"/>
          <w:rtl/>
        </w:rPr>
        <w:t>اق</w:t>
      </w:r>
      <w:r w:rsidR="005C28A9">
        <w:rPr>
          <w:rFonts w:cs="DecoType Naskh Special" w:hint="cs"/>
          <w:b/>
          <w:bCs/>
          <w:sz w:val="28"/>
          <w:szCs w:val="28"/>
          <w:rtl/>
        </w:rPr>
        <w:t>ْ</w:t>
      </w:r>
      <w:r w:rsidR="00262940" w:rsidRPr="005C28A9">
        <w:rPr>
          <w:rFonts w:cs="DecoType Naskh Special" w:hint="cs"/>
          <w:b/>
          <w:bCs/>
          <w:sz w:val="28"/>
          <w:szCs w:val="28"/>
          <w:rtl/>
        </w:rPr>
        <w:t>ت</w:t>
      </w:r>
      <w:r w:rsidR="005C28A9">
        <w:rPr>
          <w:rFonts w:cs="DecoType Naskh Special" w:hint="cs"/>
          <w:b/>
          <w:bCs/>
          <w:sz w:val="28"/>
          <w:szCs w:val="28"/>
          <w:rtl/>
        </w:rPr>
        <w:t>َ</w:t>
      </w:r>
      <w:r w:rsidR="00262940" w:rsidRPr="005C28A9">
        <w:rPr>
          <w:rFonts w:cs="DecoType Naskh Special" w:hint="cs"/>
          <w:b/>
          <w:bCs/>
          <w:sz w:val="28"/>
          <w:szCs w:val="28"/>
          <w:rtl/>
        </w:rPr>
        <w:t>ر</w:t>
      </w:r>
      <w:r w:rsidR="005C28A9">
        <w:rPr>
          <w:rFonts w:cs="DecoType Naskh Special" w:hint="cs"/>
          <w:b/>
          <w:bCs/>
          <w:sz w:val="28"/>
          <w:szCs w:val="28"/>
          <w:rtl/>
        </w:rPr>
        <w:t>َ</w:t>
      </w:r>
      <w:r w:rsidR="00262940" w:rsidRPr="005C28A9">
        <w:rPr>
          <w:rFonts w:cs="DecoType Naskh Special" w:hint="cs"/>
          <w:b/>
          <w:bCs/>
          <w:sz w:val="28"/>
          <w:szCs w:val="28"/>
          <w:rtl/>
        </w:rPr>
        <w:t>بت الس</w:t>
      </w:r>
      <w:r w:rsidR="005C28A9">
        <w:rPr>
          <w:rFonts w:cs="DecoType Naskh Special" w:hint="cs"/>
          <w:b/>
          <w:bCs/>
          <w:sz w:val="28"/>
          <w:szCs w:val="28"/>
          <w:rtl/>
        </w:rPr>
        <w:t>َّ</w:t>
      </w:r>
      <w:r w:rsidR="00262940" w:rsidRPr="005C28A9">
        <w:rPr>
          <w:rFonts w:cs="DecoType Naskh Special" w:hint="cs"/>
          <w:b/>
          <w:bCs/>
          <w:sz w:val="28"/>
          <w:szCs w:val="28"/>
          <w:rtl/>
        </w:rPr>
        <w:t>اع</w:t>
      </w:r>
      <w:r w:rsidR="005C28A9">
        <w:rPr>
          <w:rFonts w:cs="DecoType Naskh Special" w:hint="cs"/>
          <w:b/>
          <w:bCs/>
          <w:sz w:val="28"/>
          <w:szCs w:val="28"/>
          <w:rtl/>
        </w:rPr>
        <w:t>َ</w:t>
      </w:r>
      <w:r w:rsidR="00262940" w:rsidRPr="005C28A9">
        <w:rPr>
          <w:rFonts w:cs="DecoType Naskh Special" w:hint="cs"/>
          <w:b/>
          <w:bCs/>
          <w:sz w:val="28"/>
          <w:szCs w:val="28"/>
          <w:rtl/>
        </w:rPr>
        <w:t>ة</w:t>
      </w:r>
      <w:r w:rsidR="005C28A9">
        <w:rPr>
          <w:rFonts w:cs="DecoType Naskh Special" w:hint="cs"/>
          <w:b/>
          <w:bCs/>
          <w:sz w:val="28"/>
          <w:szCs w:val="28"/>
          <w:rtl/>
        </w:rPr>
        <w:t>ُ</w:t>
      </w:r>
      <w:r w:rsidR="00262940" w:rsidRPr="005C28A9">
        <w:rPr>
          <w:rFonts w:cs="DecoType Naskh Special" w:hint="cs"/>
          <w:b/>
          <w:bCs/>
          <w:sz w:val="28"/>
          <w:szCs w:val="28"/>
          <w:rtl/>
        </w:rPr>
        <w:t xml:space="preserve"> و</w:t>
      </w:r>
      <w:r w:rsidR="005C28A9">
        <w:rPr>
          <w:rFonts w:cs="DecoType Naskh Special" w:hint="cs"/>
          <w:b/>
          <w:bCs/>
          <w:sz w:val="28"/>
          <w:szCs w:val="28"/>
          <w:rtl/>
        </w:rPr>
        <w:t>َ</w:t>
      </w:r>
      <w:r w:rsidR="00262940" w:rsidRPr="005C28A9">
        <w:rPr>
          <w:rFonts w:cs="DecoType Naskh Special" w:hint="cs"/>
          <w:b/>
          <w:bCs/>
          <w:sz w:val="28"/>
          <w:szCs w:val="28"/>
          <w:rtl/>
        </w:rPr>
        <w:t>ان</w:t>
      </w:r>
      <w:r w:rsidR="005C28A9">
        <w:rPr>
          <w:rFonts w:cs="DecoType Naskh Special" w:hint="cs"/>
          <w:b/>
          <w:bCs/>
          <w:sz w:val="28"/>
          <w:szCs w:val="28"/>
          <w:rtl/>
        </w:rPr>
        <w:t>ْ</w:t>
      </w:r>
      <w:r w:rsidR="00262940" w:rsidRPr="005C28A9">
        <w:rPr>
          <w:rFonts w:cs="DecoType Naskh Special" w:hint="cs"/>
          <w:b/>
          <w:bCs/>
          <w:sz w:val="28"/>
          <w:szCs w:val="28"/>
          <w:rtl/>
        </w:rPr>
        <w:t>ش</w:t>
      </w:r>
      <w:r w:rsidR="005C28A9">
        <w:rPr>
          <w:rFonts w:cs="DecoType Naskh Special" w:hint="cs"/>
          <w:b/>
          <w:bCs/>
          <w:sz w:val="28"/>
          <w:szCs w:val="28"/>
          <w:rtl/>
        </w:rPr>
        <w:t>َ</w:t>
      </w:r>
      <w:r w:rsidR="00262940" w:rsidRPr="005C28A9">
        <w:rPr>
          <w:rFonts w:cs="DecoType Naskh Special" w:hint="cs"/>
          <w:b/>
          <w:bCs/>
          <w:sz w:val="28"/>
          <w:szCs w:val="28"/>
          <w:rtl/>
        </w:rPr>
        <w:t>ق</w:t>
      </w:r>
      <w:r w:rsidR="005C28A9">
        <w:rPr>
          <w:rFonts w:cs="DecoType Naskh Special" w:hint="cs"/>
          <w:b/>
          <w:bCs/>
          <w:sz w:val="28"/>
          <w:szCs w:val="28"/>
          <w:rtl/>
        </w:rPr>
        <w:t>َّ</w:t>
      </w:r>
      <w:r w:rsidR="00262940" w:rsidRPr="005C28A9">
        <w:rPr>
          <w:rFonts w:cs="DecoType Naskh Special" w:hint="cs"/>
          <w:b/>
          <w:bCs/>
          <w:sz w:val="28"/>
          <w:szCs w:val="28"/>
          <w:rtl/>
        </w:rPr>
        <w:t xml:space="preserve"> الق</w:t>
      </w:r>
      <w:r w:rsidR="005C28A9">
        <w:rPr>
          <w:rFonts w:cs="DecoType Naskh Special" w:hint="cs"/>
          <w:b/>
          <w:bCs/>
          <w:sz w:val="28"/>
          <w:szCs w:val="28"/>
          <w:rtl/>
        </w:rPr>
        <w:t>َ</w:t>
      </w:r>
      <w:r w:rsidR="00262940" w:rsidRPr="005C28A9">
        <w:rPr>
          <w:rFonts w:cs="DecoType Naskh Special" w:hint="cs"/>
          <w:b/>
          <w:bCs/>
          <w:sz w:val="28"/>
          <w:szCs w:val="28"/>
          <w:rtl/>
        </w:rPr>
        <w:t>م</w:t>
      </w:r>
      <w:r w:rsidR="005C28A9">
        <w:rPr>
          <w:rFonts w:cs="DecoType Naskh Special" w:hint="cs"/>
          <w:b/>
          <w:bCs/>
          <w:sz w:val="28"/>
          <w:szCs w:val="28"/>
          <w:rtl/>
        </w:rPr>
        <w:t>َ</w:t>
      </w:r>
      <w:r w:rsidR="00262940" w:rsidRPr="005C28A9">
        <w:rPr>
          <w:rFonts w:cs="DecoType Naskh Special" w:hint="cs"/>
          <w:b/>
          <w:bCs/>
          <w:sz w:val="28"/>
          <w:szCs w:val="28"/>
          <w:rtl/>
        </w:rPr>
        <w:t>ر</w:t>
      </w:r>
      <w:r w:rsidR="005C28A9" w:rsidRPr="005C28A9">
        <w:rPr>
          <w:rFonts w:cs="DecoType Naskh Special" w:hint="cs"/>
          <w:b/>
          <w:bCs/>
          <w:sz w:val="28"/>
          <w:szCs w:val="28"/>
          <w:rtl/>
        </w:rPr>
        <w:t>}</w:t>
      </w:r>
      <w:r w:rsidR="00262940" w:rsidRPr="0002334A">
        <w:rPr>
          <w:rFonts w:ascii="Lotus Linotype" w:hAnsi="Lotus Linotype" w:cs="Traditional Arabic"/>
          <w:sz w:val="36"/>
          <w:szCs w:val="36"/>
          <w:vertAlign w:val="superscript"/>
          <w:rtl/>
        </w:rPr>
        <w:t>(</w:t>
      </w:r>
      <w:r w:rsidR="00262940" w:rsidRPr="0002334A">
        <w:rPr>
          <w:rStyle w:val="a4"/>
          <w:rFonts w:ascii="Lotus Linotype" w:hAnsi="Lotus Linotype" w:cs="Traditional Arabic"/>
          <w:sz w:val="36"/>
          <w:szCs w:val="36"/>
          <w:rtl/>
        </w:rPr>
        <w:footnoteReference w:id="1139"/>
      </w:r>
      <w:r w:rsidR="00262940" w:rsidRPr="0002334A">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 xml:space="preserve"> </w:t>
      </w:r>
      <w:r w:rsidR="00262940">
        <w:rPr>
          <w:rFonts w:cs="Traditional Arabic" w:hint="cs"/>
          <w:sz w:val="36"/>
          <w:szCs w:val="36"/>
          <w:rtl/>
        </w:rPr>
        <w:t>وقد تواترت بذكره الأحاديث</w:t>
      </w:r>
      <w:r>
        <w:rPr>
          <w:rFonts w:cs="Traditional Arabic" w:hint="cs"/>
          <w:sz w:val="36"/>
          <w:szCs w:val="36"/>
          <w:rtl/>
        </w:rPr>
        <w:t>,</w:t>
      </w:r>
      <w:r w:rsidR="00262940">
        <w:rPr>
          <w:rFonts w:cs="Traditional Arabic" w:hint="cs"/>
          <w:sz w:val="36"/>
          <w:szCs w:val="36"/>
          <w:rtl/>
        </w:rPr>
        <w:t xml:space="preserve"> وأجمع أهل السنة على الإيمان به</w:t>
      </w:r>
      <w:r w:rsidR="0051505C">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فقد رويت أحاديث انشقاق القمر من عدة طرق وروتها كتب السنن والمسانيد عن جمع من الصحابة</w:t>
      </w:r>
      <w:r w:rsidR="003E6E86">
        <w:rPr>
          <w:rFonts w:cs="Traditional Arabic" w:hint="cs"/>
          <w:sz w:val="36"/>
          <w:szCs w:val="36"/>
          <w:rtl/>
        </w:rPr>
        <w:t>,</w:t>
      </w:r>
      <w:r>
        <w:rPr>
          <w:rFonts w:cs="Traditional Arabic" w:hint="cs"/>
          <w:sz w:val="36"/>
          <w:szCs w:val="36"/>
          <w:rtl/>
        </w:rPr>
        <w:t xml:space="preserve"> وأما الصحيحين فإنهما قد رويا هذا الحديث عن ثلاثة من الصحابة وهم : ابن مسعود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0"/>
      </w:r>
      <w:r w:rsidRPr="0002334A">
        <w:rPr>
          <w:rFonts w:ascii="Lotus Linotype" w:hAnsi="Lotus Linotype" w:cs="Traditional Arabic"/>
          <w:sz w:val="36"/>
          <w:szCs w:val="36"/>
          <w:vertAlign w:val="superscript"/>
          <w:rtl/>
        </w:rPr>
        <w:t>)</w:t>
      </w:r>
      <w:r>
        <w:rPr>
          <w:rFonts w:cs="Traditional Arabic" w:hint="cs"/>
          <w:sz w:val="36"/>
          <w:szCs w:val="36"/>
          <w:rtl/>
        </w:rPr>
        <w:t xml:space="preserve">وأنس بن مالك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1"/>
      </w:r>
      <w:r w:rsidRPr="0002334A">
        <w:rPr>
          <w:rFonts w:ascii="Lotus Linotype" w:hAnsi="Lotus Linotype" w:cs="Traditional Arabic"/>
          <w:sz w:val="36"/>
          <w:szCs w:val="36"/>
          <w:vertAlign w:val="superscript"/>
          <w:rtl/>
        </w:rPr>
        <w:t>)</w:t>
      </w:r>
      <w:r>
        <w:rPr>
          <w:rFonts w:cs="Traditional Arabic" w:hint="cs"/>
          <w:sz w:val="36"/>
          <w:szCs w:val="36"/>
          <w:rtl/>
        </w:rPr>
        <w:t xml:space="preserve">وابن عباس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2"/>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يقول ابن كثير</w:t>
      </w:r>
      <w:r w:rsidR="003E6E86">
        <w:rPr>
          <w:rFonts w:cs="Traditional Arabic" w:hint="cs"/>
          <w:sz w:val="36"/>
          <w:szCs w:val="36"/>
          <w:rtl/>
        </w:rPr>
        <w:t>:</w:t>
      </w:r>
      <w:r>
        <w:rPr>
          <w:rFonts w:cs="Traditional Arabic" w:hint="cs"/>
          <w:sz w:val="36"/>
          <w:szCs w:val="36"/>
          <w:rtl/>
        </w:rPr>
        <w:t xml:space="preserve"> (وهذا متواتر عند أهل العلم بالأخبار وقد رواه غير واحد من الصحابة رضي الله عنهم أجمعين)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3"/>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ويقول القاضي عياض</w:t>
      </w:r>
      <w:r w:rsidR="003E6E86">
        <w:rPr>
          <w:rFonts w:cs="Traditional Arabic" w:hint="cs"/>
          <w:sz w:val="36"/>
          <w:szCs w:val="36"/>
          <w:rtl/>
        </w:rPr>
        <w:t>:</w:t>
      </w:r>
      <w:r>
        <w:rPr>
          <w:rFonts w:cs="Traditional Arabic" w:hint="cs"/>
          <w:sz w:val="36"/>
          <w:szCs w:val="36"/>
          <w:rtl/>
        </w:rPr>
        <w:t xml:space="preserve"> (وأجمع المفسرون وأهل السنة على وقوعه)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4"/>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ويقول شيخ الإسلام ابن تيمية</w:t>
      </w:r>
      <w:r w:rsidR="003E6E86">
        <w:rPr>
          <w:rFonts w:cs="Traditional Arabic" w:hint="cs"/>
          <w:sz w:val="36"/>
          <w:szCs w:val="36"/>
          <w:rtl/>
        </w:rPr>
        <w:t>:</w:t>
      </w:r>
      <w:r>
        <w:rPr>
          <w:rFonts w:cs="Traditional Arabic" w:hint="cs"/>
          <w:sz w:val="36"/>
          <w:szCs w:val="36"/>
          <w:rtl/>
        </w:rPr>
        <w:t xml:space="preserve"> (وهذا حديث صحيح مستفيض رواه ابن مسعود وأنس بن مالك وابن عباس) </w:t>
      </w:r>
      <w:r w:rsidRPr="0002334A">
        <w:rPr>
          <w:rFonts w:ascii="Lotus Linotype" w:hAnsi="Lotus Linotype" w:cs="Traditional Arabic"/>
          <w:sz w:val="36"/>
          <w:szCs w:val="36"/>
          <w:vertAlign w:val="superscript"/>
          <w:rtl/>
        </w:rPr>
        <w:t>(</w:t>
      </w:r>
      <w:r w:rsidRPr="0002334A">
        <w:rPr>
          <w:rStyle w:val="a4"/>
          <w:rFonts w:ascii="Lotus Linotype" w:hAnsi="Lotus Linotype" w:cs="Traditional Arabic"/>
          <w:sz w:val="36"/>
          <w:szCs w:val="36"/>
          <w:rtl/>
        </w:rPr>
        <w:footnoteReference w:id="1145"/>
      </w:r>
      <w:r w:rsidRPr="0002334A">
        <w:rPr>
          <w:rFonts w:ascii="Lotus Linotype" w:hAnsi="Lotus Linotype" w:cs="Traditional Arabic"/>
          <w:sz w:val="36"/>
          <w:szCs w:val="36"/>
          <w:vertAlign w:val="superscript"/>
          <w:rtl/>
        </w:rPr>
        <w:t>)</w:t>
      </w:r>
      <w:r w:rsidRPr="0002334A">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871B35">
      <w:pPr>
        <w:spacing w:before="120" w:line="560" w:lineRule="exact"/>
        <w:ind w:firstLine="567"/>
        <w:jc w:val="lowKashida"/>
        <w:rPr>
          <w:rFonts w:cs="Traditional Arabic"/>
          <w:sz w:val="36"/>
          <w:szCs w:val="36"/>
          <w:rtl/>
        </w:rPr>
      </w:pPr>
      <w:r>
        <w:rPr>
          <w:rFonts w:cs="Traditional Arabic" w:hint="cs"/>
          <w:sz w:val="36"/>
          <w:szCs w:val="36"/>
          <w:rtl/>
        </w:rPr>
        <w:t>وقد رد أهل العلم على من خالف ذلك وهم جمهور الفلاسفة الذين استدلوا بشبه عقلية واهية</w:t>
      </w:r>
      <w:r w:rsidR="003E6E86">
        <w:rPr>
          <w:rFonts w:cs="Traditional Arabic" w:hint="cs"/>
          <w:sz w:val="36"/>
          <w:szCs w:val="36"/>
          <w:rtl/>
        </w:rPr>
        <w:t>,</w:t>
      </w:r>
      <w:r>
        <w:rPr>
          <w:rFonts w:cs="Traditional Arabic" w:hint="cs"/>
          <w:sz w:val="36"/>
          <w:szCs w:val="36"/>
          <w:rtl/>
        </w:rPr>
        <w:t xml:space="preserve"> لا تستحق أن يلتفت إليها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46"/>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اشتهر حدوث انشقاق القمر في عصره وأنهم (قد عاينوه وشاهدوه وتواترت به الأخبار</w:t>
      </w:r>
      <w:r w:rsidR="003E6E86">
        <w:rPr>
          <w:rFonts w:cs="Traditional Arabic" w:hint="cs"/>
          <w:sz w:val="36"/>
          <w:szCs w:val="36"/>
          <w:rtl/>
        </w:rPr>
        <w:t>,</w:t>
      </w:r>
      <w:r>
        <w:rPr>
          <w:rFonts w:cs="Traditional Arabic" w:hint="cs"/>
          <w:sz w:val="36"/>
          <w:szCs w:val="36"/>
          <w:rtl/>
        </w:rPr>
        <w:t xml:space="preserve"> وكان النبي صلى الله عليه وسلم يقرأ هذه السورة في المجامع الكبار</w:t>
      </w:r>
      <w:r w:rsidR="003E6E86">
        <w:rPr>
          <w:rFonts w:cs="Traditional Arabic" w:hint="cs"/>
          <w:sz w:val="36"/>
          <w:szCs w:val="36"/>
          <w:rtl/>
        </w:rPr>
        <w:t>,</w:t>
      </w:r>
      <w:r>
        <w:rPr>
          <w:rFonts w:cs="Traditional Arabic" w:hint="cs"/>
          <w:sz w:val="36"/>
          <w:szCs w:val="36"/>
          <w:rtl/>
        </w:rPr>
        <w:t xml:space="preserve"> مثل الجمع والأعياد ليسمع الناس ما فيها من آيات النبوة ودلائلها والاعتبار وكل الناس يقر ذلك ولا ينكره فعلم أن انشقاق القمر كان معلوما عند الناس عامة)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47"/>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cs="Traditional Arabic" w:hint="cs"/>
          <w:sz w:val="36"/>
          <w:szCs w:val="36"/>
          <w:rtl/>
        </w:rPr>
        <w:t>.</w:t>
      </w:r>
    </w:p>
    <w:p w:rsidR="00871B35" w:rsidRDefault="00262940" w:rsidP="00871B35">
      <w:pPr>
        <w:spacing w:before="120" w:line="560" w:lineRule="exact"/>
        <w:ind w:firstLine="567"/>
        <w:jc w:val="lowKashida"/>
        <w:rPr>
          <w:rFonts w:cs="Traditional Arabic"/>
          <w:sz w:val="36"/>
          <w:szCs w:val="36"/>
          <w:rtl/>
        </w:rPr>
      </w:pPr>
      <w:r>
        <w:rPr>
          <w:rFonts w:cs="Traditional Arabic" w:hint="cs"/>
          <w:sz w:val="36"/>
          <w:szCs w:val="36"/>
          <w:rtl/>
        </w:rPr>
        <w:t>ومن (المعلوم بالضرورة في مطرد العادة أنه لو لم يكن انشق لأسرع الناس المؤمنون به إلى تكذيب ذلك فضلا عن أعدائه من الكفار والمنافقين لا سيما وهو يقرأ عليهم ذلك في أعظم مجامعهم</w:t>
      </w:r>
      <w:r w:rsidR="00871B35">
        <w:rPr>
          <w:rFonts w:cs="Traditional Arabic" w:hint="cs"/>
          <w:sz w:val="36"/>
          <w:szCs w:val="36"/>
          <w:rtl/>
        </w:rPr>
        <w:t>.</w:t>
      </w:r>
    </w:p>
    <w:p w:rsidR="00262940" w:rsidRDefault="00262940" w:rsidP="00871B35">
      <w:pPr>
        <w:spacing w:before="120" w:line="560" w:lineRule="exact"/>
        <w:ind w:firstLine="567"/>
        <w:jc w:val="lowKashida"/>
        <w:rPr>
          <w:rFonts w:cs="Traditional Arabic"/>
          <w:sz w:val="36"/>
          <w:szCs w:val="36"/>
          <w:rtl/>
        </w:rPr>
      </w:pPr>
      <w:r>
        <w:rPr>
          <w:rFonts w:cs="Traditional Arabic" w:hint="cs"/>
          <w:sz w:val="36"/>
          <w:szCs w:val="36"/>
          <w:rtl/>
        </w:rPr>
        <w:t>وأيضا</w:t>
      </w:r>
      <w:r w:rsidR="003E6E86">
        <w:rPr>
          <w:rFonts w:cs="Traditional Arabic" w:hint="cs"/>
          <w:sz w:val="36"/>
          <w:szCs w:val="36"/>
          <w:rtl/>
        </w:rPr>
        <w:t>,</w:t>
      </w:r>
      <w:r>
        <w:rPr>
          <w:rFonts w:cs="Traditional Arabic" w:hint="cs"/>
          <w:sz w:val="36"/>
          <w:szCs w:val="36"/>
          <w:rtl/>
        </w:rPr>
        <w:t xml:space="preserve"> فمعلوم أن محمدا صلى الله عليه وسلم كان من أحرص الخلق على تصديق الناس له واتباعهم إياه</w:t>
      </w:r>
      <w:r w:rsidR="003E6E86">
        <w:rPr>
          <w:rFonts w:cs="Traditional Arabic" w:hint="cs"/>
          <w:sz w:val="36"/>
          <w:szCs w:val="36"/>
          <w:rtl/>
        </w:rPr>
        <w:t>,</w:t>
      </w:r>
      <w:r>
        <w:rPr>
          <w:rFonts w:cs="Traditional Arabic" w:hint="cs"/>
          <w:sz w:val="36"/>
          <w:szCs w:val="36"/>
          <w:rtl/>
        </w:rPr>
        <w:t xml:space="preserve"> مع أنه كان أخبر الناس بسياسة الخلق</w:t>
      </w:r>
      <w:r w:rsidR="003E6E86">
        <w:rPr>
          <w:rFonts w:cs="Traditional Arabic" w:hint="cs"/>
          <w:sz w:val="36"/>
          <w:szCs w:val="36"/>
          <w:rtl/>
        </w:rPr>
        <w:t>,</w:t>
      </w:r>
      <w:r>
        <w:rPr>
          <w:rFonts w:cs="Traditional Arabic" w:hint="cs"/>
          <w:sz w:val="36"/>
          <w:szCs w:val="36"/>
          <w:rtl/>
        </w:rPr>
        <w:t xml:space="preserve"> فلو لم يكن القمر انشق لما كان يخبر بهذا ويقرأه على جميع الخلق ويستدل به ويجعله آية له</w:t>
      </w:r>
      <w:r w:rsidR="003E6E86">
        <w:rPr>
          <w:rFonts w:cs="Traditional Arabic" w:hint="cs"/>
          <w:sz w:val="36"/>
          <w:szCs w:val="36"/>
          <w:rtl/>
        </w:rPr>
        <w:t>,</w:t>
      </w:r>
      <w:r>
        <w:rPr>
          <w:rFonts w:cs="Traditional Arabic" w:hint="cs"/>
          <w:sz w:val="36"/>
          <w:szCs w:val="36"/>
          <w:rtl/>
        </w:rPr>
        <w:t xml:space="preserve"> فإن من يكون من أقل الناس خبرة بالسياسة</w:t>
      </w:r>
      <w:r w:rsidR="003E6E86">
        <w:rPr>
          <w:rFonts w:cs="Traditional Arabic" w:hint="cs"/>
          <w:sz w:val="36"/>
          <w:szCs w:val="36"/>
          <w:rtl/>
        </w:rPr>
        <w:t>,</w:t>
      </w:r>
      <w:r>
        <w:rPr>
          <w:rFonts w:cs="Traditional Arabic" w:hint="cs"/>
          <w:sz w:val="36"/>
          <w:szCs w:val="36"/>
          <w:rtl/>
        </w:rPr>
        <w:t xml:space="preserve"> لا يتعمد إلى ما يعلم جميع الناس أنه كاذب به فيجعله من أعظم آياته الدالة على صدقه ويقرأه على الناس في أعظم المجاميع)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48"/>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lastRenderedPageBreak/>
        <w:t>وأما الشيخ رشيد رضا فقد رد دعوى تواتر أحاديث انشقاق القمر وضعفها ووهن أسانيدها فقال</w:t>
      </w:r>
      <w:r w:rsidR="000F6D0A">
        <w:rPr>
          <w:rFonts w:cs="Traditional Arabic" w:hint="cs"/>
          <w:sz w:val="36"/>
          <w:szCs w:val="36"/>
          <w:rtl/>
        </w:rPr>
        <w:t>:</w:t>
      </w:r>
      <w:r>
        <w:rPr>
          <w:rFonts w:cs="Traditional Arabic" w:hint="cs"/>
          <w:sz w:val="36"/>
          <w:szCs w:val="36"/>
          <w:rtl/>
        </w:rPr>
        <w:t xml:space="preserve"> (</w:t>
      </w:r>
      <w:r>
        <w:rPr>
          <w:rFonts w:ascii="Simplified Arabic" w:hAnsi="AGA Arabesque" w:cs="Traditional Arabic" w:hint="cs"/>
          <w:sz w:val="36"/>
          <w:szCs w:val="36"/>
          <w:rtl/>
        </w:rPr>
        <w:t>زعم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العلماء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المتقدمين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الروايات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انشقاق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القمر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بلغت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درجة التواتر</w:t>
      </w:r>
      <w:r>
        <w:rPr>
          <w:rFonts w:ascii="Simplified Arabic" w:hAnsi="AGA Arabesque" w:cs="Traditional Arabic" w:hint="cs"/>
          <w:sz w:val="36"/>
          <w:szCs w:val="36"/>
        </w:rPr>
        <w:t xml:space="preserve"> !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زعم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باطل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تلقاه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الكثيرون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بالقبول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حرصًا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إثبات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مضمونه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كعادتهم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الفضائل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والمناقب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ودلائل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النبوة</w:t>
      </w:r>
      <w:r w:rsidR="00871B35">
        <w:rPr>
          <w:rFonts w:ascii="Simplified Arabic" w:hAnsi="AGA Arabesque" w:cs="Traditional Arabic" w:hint="cs"/>
          <w:sz w:val="36"/>
          <w:szCs w:val="36"/>
          <w:rtl/>
        </w:rPr>
        <w:t>.</w:t>
      </w:r>
      <w:r>
        <w:rPr>
          <w:rFonts w:ascii="Simplified Arabic" w:hAnsi="AGA Arabesque" w:cs="Traditional Arabic" w:hint="cs"/>
          <w:sz w:val="36"/>
          <w:szCs w:val="36"/>
        </w:rPr>
        <w:t xml:space="preserve">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Pr>
        <w:t xml:space="preserve"> </w:t>
      </w:r>
      <w:r>
        <w:rPr>
          <w:rFonts w:ascii="Simplified Arabic" w:hAnsi="AGA Arabesque" w:cs="Traditional Arabic" w:hint="cs"/>
          <w:sz w:val="36"/>
          <w:szCs w:val="36"/>
          <w:rtl/>
        </w:rPr>
        <w:t>فأما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الشيخان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عندهما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مسندًا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 شرطهما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واحد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الصحابة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رضي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يخبر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رؤي</w:t>
      </w:r>
      <w:r w:rsidR="000F6D0A">
        <w:rPr>
          <w:rFonts w:ascii="Simplified Arabic" w:hAnsi="AGA Arabesque" w:cs="Traditional Arabic" w:hint="cs"/>
          <w:sz w:val="36"/>
          <w:szCs w:val="36"/>
          <w:rtl/>
        </w:rPr>
        <w:t>,</w:t>
      </w:r>
      <w:r>
        <w:rPr>
          <w:rFonts w:ascii="Simplified Arabic" w:hAnsi="AGA Arabesque" w:cs="Traditional Arabic" w:hint="cs"/>
          <w:sz w:val="36"/>
          <w:szCs w:val="36"/>
          <w:rtl/>
        </w:rPr>
        <w:t>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 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مسعود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رضي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 وأما حديث ابن عباس </w:t>
      </w:r>
      <w:r w:rsidR="000F6D0A">
        <w:rPr>
          <w:rFonts w:ascii="Simplified Arabic" w:hAnsi="AGA Arabesque" w:cs="Traditional Arabic" w:hint="cs"/>
          <w:sz w:val="36"/>
          <w:szCs w:val="36"/>
          <w:rtl/>
        </w:rPr>
        <w:t>و</w:t>
      </w:r>
      <w:r>
        <w:rPr>
          <w:rFonts w:ascii="Simplified Arabic" w:hAnsi="AGA Arabesque" w:cs="Traditional Arabic" w:hint="cs"/>
          <w:sz w:val="36"/>
          <w:szCs w:val="36"/>
          <w:rtl/>
        </w:rPr>
        <w:t>أنس فقد ضعفهما بزعم أنهما مرسلين فقال</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(وإنما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الحديثان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مرسلين لأن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الحادثة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وقعت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الهجرة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بخمس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سنين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عباس وأما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المدينة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خمس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سنين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والخلاف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الاحتجاج</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بالمرسل معروف)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49"/>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sidR="00871B35">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t xml:space="preserve">وقد ضعف الشيخ رشيد أحاديث الانشقاق </w:t>
      </w:r>
      <w:r w:rsidR="000F6D0A">
        <w:rPr>
          <w:rFonts w:cs="Traditional Arabic" w:hint="cs"/>
          <w:sz w:val="36"/>
          <w:szCs w:val="36"/>
          <w:rtl/>
        </w:rPr>
        <w:t xml:space="preserve">أيضا </w:t>
      </w:r>
      <w:r>
        <w:rPr>
          <w:rFonts w:cs="Traditional Arabic" w:hint="cs"/>
          <w:sz w:val="36"/>
          <w:szCs w:val="36"/>
          <w:rtl/>
        </w:rPr>
        <w:t xml:space="preserve">بدعوى اختلاف متونها </w:t>
      </w:r>
      <w:r>
        <w:rPr>
          <w:rFonts w:ascii="Simplified Arabic" w:hAnsi="AGA Arabesque" w:cs="Traditional Arabic" w:hint="cs"/>
          <w:sz w:val="36"/>
          <w:szCs w:val="36"/>
          <w:rtl/>
        </w:rPr>
        <w:t>فقال</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(في بعض روايات ابن مسعود في الصحيحين أنه قال : انشق القمر ونحن مع النبي صلى الله عليه وسلم بمنى </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وفي رواية أخرى أنه قال : انشق القمر بمكة </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وهو الموافق لرواية أنس)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0"/>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871B35">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وذكر الشيخ رشيد أن من المطاعن عليها أيضا</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هو عدم تواترها وخفاء الحادثة فقال</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(وانشقاق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القمر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 معهود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الأزمان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عادة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وبحسب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قواعد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نظام الكون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ثابتًا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ممكنًا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يعجز</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الخالق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أراده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وقع لتوفرت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الدواعي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نقله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بالتواتر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لشدة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غرابته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البلاد ومن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الأمم)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1"/>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p>
    <w:p w:rsidR="00262940" w:rsidRDefault="000F6D0A"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و</w:t>
      </w:r>
      <w:r w:rsidR="00262940">
        <w:rPr>
          <w:rFonts w:ascii="Simplified Arabic" w:hAnsi="AGA Arabesque" w:cs="Traditional Arabic" w:hint="cs"/>
          <w:sz w:val="36"/>
          <w:szCs w:val="36"/>
          <w:rtl/>
        </w:rPr>
        <w:t>الواقع أن ما ذهب إليه الشيخ رشيد من الأدلة التي استدل بها على نفي آية انشقاق القمر لا يثبت أما النظر والتدقيق وذلك لما يلي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أ – أن أحاديث انشقاق القمر أحاديث متواترة</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وقد نص على ذلك أهل العلم – كما تقدم -  فلا يلتفت إلى خلاف هذا القول </w:t>
      </w:r>
      <w:r w:rsidR="000F6D0A">
        <w:rPr>
          <w:rFonts w:ascii="Simplified Arabic" w:hAnsi="AGA Arabesqu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ب – وأما قوله بأن حديث ابن عباس وأنس من المراسيل وعلل ذلك بأنهما لم يكونا مدركين وقت حدوث تلك الواقعة</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فقد أجاب عنه ابن حجر فقال</w:t>
      </w:r>
      <w:r w:rsidR="005C28A9">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r w:rsidR="000F6D0A">
        <w:rPr>
          <w:rFonts w:cs="Traditional Arabic" w:hint="cs"/>
          <w:sz w:val="36"/>
          <w:szCs w:val="36"/>
          <w:rtl/>
        </w:rPr>
        <w:t>ف</w:t>
      </w:r>
      <w:r>
        <w:rPr>
          <w:rFonts w:cs="Traditional Arabic" w:hint="cs"/>
          <w:sz w:val="36"/>
          <w:szCs w:val="36"/>
          <w:rtl/>
        </w:rPr>
        <w:t>ل</w:t>
      </w:r>
      <w:r w:rsidR="000F6D0A">
        <w:rPr>
          <w:rFonts w:cs="Traditional Arabic" w:hint="cs"/>
          <w:sz w:val="36"/>
          <w:szCs w:val="36"/>
          <w:rtl/>
        </w:rPr>
        <w:t>عله سمعه من النبي صلى اللّه عليه وسلم . ثم وجدت في بع</w:t>
      </w:r>
      <w:r>
        <w:rPr>
          <w:rFonts w:cs="Traditional Arabic" w:hint="cs"/>
          <w:sz w:val="36"/>
          <w:szCs w:val="36"/>
          <w:rtl/>
        </w:rPr>
        <w:t>ض</w:t>
      </w:r>
      <w:r w:rsidR="000F6D0A">
        <w:rPr>
          <w:rFonts w:cs="Traditional Arabic" w:hint="cs"/>
          <w:sz w:val="36"/>
          <w:szCs w:val="36"/>
          <w:rtl/>
        </w:rPr>
        <w:t xml:space="preserve"> طرق حديث ابن عباس بيان صور</w:t>
      </w:r>
      <w:r>
        <w:rPr>
          <w:rFonts w:cs="Traditional Arabic" w:hint="cs"/>
          <w:sz w:val="36"/>
          <w:szCs w:val="36"/>
          <w:rtl/>
        </w:rPr>
        <w:t>ة</w:t>
      </w:r>
      <w:r w:rsidR="000F6D0A">
        <w:rPr>
          <w:rFonts w:cs="Traditional Arabic" w:hint="cs"/>
          <w:sz w:val="36"/>
          <w:szCs w:val="36"/>
          <w:rtl/>
        </w:rPr>
        <w:t xml:space="preserve"> السؤال ، وهو وإن كان</w:t>
      </w:r>
      <w:r>
        <w:rPr>
          <w:rFonts w:cs="Traditional Arabic" w:hint="cs"/>
          <w:sz w:val="36"/>
          <w:szCs w:val="36"/>
          <w:rtl/>
        </w:rPr>
        <w:t xml:space="preserve"> </w:t>
      </w:r>
      <w:r w:rsidR="000F6D0A">
        <w:rPr>
          <w:rFonts w:cs="Traditional Arabic" w:hint="cs"/>
          <w:sz w:val="36"/>
          <w:szCs w:val="36"/>
          <w:rtl/>
        </w:rPr>
        <w:t>لم يدرك القصة لكن في بع</w:t>
      </w:r>
      <w:r>
        <w:rPr>
          <w:rFonts w:cs="Traditional Arabic" w:hint="cs"/>
          <w:sz w:val="36"/>
          <w:szCs w:val="36"/>
          <w:rtl/>
        </w:rPr>
        <w:t>ض</w:t>
      </w:r>
      <w:r w:rsidR="000F6D0A">
        <w:rPr>
          <w:rFonts w:cs="Traditional Arabic" w:hint="cs"/>
          <w:sz w:val="36"/>
          <w:szCs w:val="36"/>
          <w:rtl/>
        </w:rPr>
        <w:t xml:space="preserve"> طرقه ا يشعر أنه حمل الحديث عن ابن مسع</w:t>
      </w:r>
      <w:r>
        <w:rPr>
          <w:rFonts w:cs="Traditional Arabic" w:hint="cs"/>
          <w:sz w:val="36"/>
          <w:szCs w:val="36"/>
          <w:rtl/>
        </w:rPr>
        <w:t xml:space="preserve">ود)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2"/>
      </w:r>
      <w:r w:rsidRPr="00256614">
        <w:rPr>
          <w:rFonts w:ascii="Lotus Linotype" w:hAnsi="Lotus Linotype" w:cs="Traditional Arabic"/>
          <w:sz w:val="36"/>
          <w:szCs w:val="36"/>
          <w:vertAlign w:val="superscript"/>
          <w:rtl/>
        </w:rPr>
        <w:t>)</w:t>
      </w:r>
      <w:r w:rsidR="000F6D0A">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ج – أنه لو قدر إرسال الحديثين</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فإن ذلك لا يخرج عن أن يكون من قبيل مرسل الصحابي</w:t>
      </w:r>
      <w:r w:rsidR="000F6D0A">
        <w:rPr>
          <w:rFonts w:ascii="Simplified Arabic" w:hAnsi="AGA Arabesque" w:cs="Traditional Arabic" w:hint="cs"/>
          <w:sz w:val="36"/>
          <w:szCs w:val="36"/>
          <w:rtl/>
        </w:rPr>
        <w:t>,</w:t>
      </w:r>
      <w:r>
        <w:rPr>
          <w:rFonts w:ascii="Simplified Arabic" w:hAnsi="AGA Arabesque" w:cs="Traditional Arabic" w:hint="cs"/>
          <w:sz w:val="36"/>
          <w:szCs w:val="36"/>
          <w:rtl/>
        </w:rPr>
        <w:t xml:space="preserve"> ومرسل الصحابي حجة بإجماع العلماء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3"/>
      </w:r>
      <w:r w:rsidRPr="00256614">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وذكر السيوطي أن مرسل الصحابي (مَحْكومٌ بصحَّتهِ)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4"/>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 xml:space="preserve">د - أن قول </w:t>
      </w:r>
      <w:r w:rsidR="00AA2479">
        <w:rPr>
          <w:rFonts w:cs="Traditional Arabic" w:hint="cs"/>
          <w:sz w:val="36"/>
          <w:szCs w:val="36"/>
          <w:rtl/>
        </w:rPr>
        <w:t>الشيخ رشيد بأن هذين الحديثين لا تصح لأنهما</w:t>
      </w:r>
      <w:r>
        <w:rPr>
          <w:rFonts w:cs="Traditional Arabic" w:hint="cs"/>
          <w:sz w:val="36"/>
          <w:szCs w:val="36"/>
          <w:rtl/>
        </w:rPr>
        <w:t xml:space="preserve"> من قبيل المرسل</w:t>
      </w:r>
      <w:r w:rsidR="000F6D0A">
        <w:rPr>
          <w:rFonts w:cs="Traditional Arabic" w:hint="cs"/>
          <w:sz w:val="36"/>
          <w:szCs w:val="36"/>
          <w:rtl/>
        </w:rPr>
        <w:t>,</w:t>
      </w:r>
      <w:r>
        <w:rPr>
          <w:rFonts w:cs="Traditional Arabic" w:hint="cs"/>
          <w:sz w:val="36"/>
          <w:szCs w:val="36"/>
          <w:rtl/>
        </w:rPr>
        <w:t xml:space="preserve"> لأنهما لم يدركا زمان حدوث تلك الواقعة</w:t>
      </w:r>
      <w:r w:rsidR="000F6D0A">
        <w:rPr>
          <w:rFonts w:cs="Traditional Arabic" w:hint="cs"/>
          <w:sz w:val="36"/>
          <w:szCs w:val="36"/>
          <w:rtl/>
        </w:rPr>
        <w:t>,</w:t>
      </w:r>
      <w:r>
        <w:rPr>
          <w:rFonts w:cs="Traditional Arabic" w:hint="cs"/>
          <w:sz w:val="36"/>
          <w:szCs w:val="36"/>
          <w:rtl/>
        </w:rPr>
        <w:t xml:space="preserve"> وحصر مرسل الصحابي في الإخبار عن صحابي آخر</w:t>
      </w:r>
      <w:r w:rsidR="000F6D0A">
        <w:rPr>
          <w:rFonts w:cs="Traditional Arabic" w:hint="cs"/>
          <w:sz w:val="36"/>
          <w:szCs w:val="36"/>
          <w:rtl/>
        </w:rPr>
        <w:t>,</w:t>
      </w:r>
      <w:r>
        <w:rPr>
          <w:rFonts w:cs="Traditional Arabic" w:hint="cs"/>
          <w:sz w:val="36"/>
          <w:szCs w:val="36"/>
          <w:rtl/>
        </w:rPr>
        <w:t xml:space="preserve"> ولكن ذلك الحصر غير صحيح</w:t>
      </w:r>
      <w:r w:rsidR="000F6D0A">
        <w:rPr>
          <w:rFonts w:cs="Traditional Arabic" w:hint="cs"/>
          <w:sz w:val="36"/>
          <w:szCs w:val="36"/>
          <w:rtl/>
        </w:rPr>
        <w:t>,</w:t>
      </w:r>
      <w:r>
        <w:rPr>
          <w:rFonts w:cs="Traditional Arabic" w:hint="cs"/>
          <w:sz w:val="36"/>
          <w:szCs w:val="36"/>
          <w:rtl/>
        </w:rPr>
        <w:t xml:space="preserve"> حيث إن مرسل الصحابي يشمل أيضا ما يرويه عن مشاهدة صحابي آخر</w:t>
      </w:r>
      <w:r w:rsidR="000F6D0A">
        <w:rPr>
          <w:rFonts w:cs="Traditional Arabic" w:hint="cs"/>
          <w:sz w:val="36"/>
          <w:szCs w:val="36"/>
          <w:rtl/>
        </w:rPr>
        <w:t>,</w:t>
      </w:r>
      <w:r>
        <w:rPr>
          <w:rFonts w:cs="Traditional Arabic" w:hint="cs"/>
          <w:sz w:val="36"/>
          <w:szCs w:val="36"/>
          <w:rtl/>
        </w:rPr>
        <w:t xml:space="preserve"> وليس بالقول فقط كما يتبين من خلال كلام ابن حجر</w:t>
      </w:r>
      <w:r w:rsidR="000F6D0A">
        <w:rPr>
          <w:rFonts w:cs="Traditional Arabic" w:hint="cs"/>
          <w:sz w:val="36"/>
          <w:szCs w:val="36"/>
          <w:rtl/>
        </w:rPr>
        <w:t>: (إن مرسل الصحابي ما يرو</w:t>
      </w:r>
      <w:r>
        <w:rPr>
          <w:rFonts w:cs="Traditional Arabic" w:hint="cs"/>
          <w:sz w:val="36"/>
          <w:szCs w:val="36"/>
          <w:rtl/>
        </w:rPr>
        <w:t>ي</w:t>
      </w:r>
      <w:r w:rsidR="000F6D0A">
        <w:rPr>
          <w:rFonts w:cs="Traditional Arabic" w:hint="cs"/>
          <w:sz w:val="36"/>
          <w:szCs w:val="36"/>
          <w:rtl/>
        </w:rPr>
        <w:t>ه من الأمور التي لم ي</w:t>
      </w:r>
      <w:r>
        <w:rPr>
          <w:rFonts w:cs="Traditional Arabic" w:hint="cs"/>
          <w:sz w:val="36"/>
          <w:szCs w:val="36"/>
          <w:rtl/>
        </w:rPr>
        <w:t>د</w:t>
      </w:r>
      <w:r w:rsidR="000F6D0A">
        <w:rPr>
          <w:rFonts w:cs="Traditional Arabic" w:hint="cs"/>
          <w:sz w:val="36"/>
          <w:szCs w:val="36"/>
          <w:rtl/>
        </w:rPr>
        <w:t>رك زمانها بخلاف الأم</w:t>
      </w:r>
      <w:r>
        <w:rPr>
          <w:rFonts w:cs="Traditional Arabic" w:hint="cs"/>
          <w:sz w:val="36"/>
          <w:szCs w:val="36"/>
          <w:rtl/>
        </w:rPr>
        <w:t>ور ا</w:t>
      </w:r>
      <w:r w:rsidR="000F6D0A">
        <w:rPr>
          <w:rFonts w:cs="Traditional Arabic" w:hint="cs"/>
          <w:sz w:val="36"/>
          <w:szCs w:val="36"/>
          <w:rtl/>
        </w:rPr>
        <w:t>لتي يدرك زمانها فإنها لا يقال إِنها مرسل</w:t>
      </w:r>
      <w:r>
        <w:rPr>
          <w:rFonts w:cs="Traditional Arabic" w:hint="cs"/>
          <w:sz w:val="36"/>
          <w:szCs w:val="36"/>
          <w:rtl/>
        </w:rPr>
        <w:t xml:space="preserve">ة </w:t>
      </w:r>
      <w:r w:rsidR="000F6D0A">
        <w:rPr>
          <w:rFonts w:cs="Traditional Arabic" w:hint="cs"/>
          <w:sz w:val="36"/>
          <w:szCs w:val="36"/>
          <w:rtl/>
        </w:rPr>
        <w:t xml:space="preserve"> بل يحمل على أنه سمعها أو حضرها ولو لم يصرح بذلك</w:t>
      </w:r>
      <w:r>
        <w:rPr>
          <w:rFonts w:cs="Traditional Arabic" w:hint="cs"/>
          <w:sz w:val="36"/>
          <w:szCs w:val="36"/>
          <w:rtl/>
        </w:rPr>
        <w:t xml:space="preserve">  )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5"/>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cs="Traditional Arabic" w:hint="cs"/>
          <w:sz w:val="36"/>
          <w:szCs w:val="36"/>
          <w:rtl/>
        </w:rPr>
        <w:t>.</w:t>
      </w:r>
    </w:p>
    <w:p w:rsidR="00262940" w:rsidRPr="000F6D0A" w:rsidRDefault="00262940" w:rsidP="000F6D0A">
      <w:pPr>
        <w:spacing w:before="120" w:line="560" w:lineRule="exact"/>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هـ - أن أحد رواة الحديث وهو ابن مسعود صرح بالمشاهدة حيث قال : (انشق القمر على عهد رسول الله صلى الله عليه وسلم شقة فوق الجبل وشقة يسترها الجبل ، فقال رسول الله صلى الله عليه وسلم : اشهد) </w:t>
      </w:r>
      <w:r w:rsidRPr="00256614">
        <w:rPr>
          <w:rFonts w:ascii="Lotus Linotype" w:hAnsi="Lotus Linotype" w:cs="Traditional Arabic"/>
          <w:sz w:val="36"/>
          <w:szCs w:val="36"/>
          <w:vertAlign w:val="superscript"/>
          <w:rtl/>
        </w:rPr>
        <w:t>(</w:t>
      </w:r>
      <w:r w:rsidRPr="00256614">
        <w:rPr>
          <w:rStyle w:val="a4"/>
          <w:rFonts w:ascii="Lotus Linotype" w:hAnsi="Lotus Linotype" w:cs="Traditional Arabic"/>
          <w:sz w:val="36"/>
          <w:szCs w:val="36"/>
          <w:rtl/>
        </w:rPr>
        <w:footnoteReference w:id="1156"/>
      </w:r>
      <w:r w:rsidRPr="00256614">
        <w:rPr>
          <w:rFonts w:ascii="Lotus Linotype" w:hAnsi="Lotus Linotype" w:cs="Traditional Arabic"/>
          <w:sz w:val="36"/>
          <w:szCs w:val="36"/>
          <w:vertAlign w:val="superscript"/>
          <w:rtl/>
        </w:rPr>
        <w:t>)</w:t>
      </w:r>
      <w:r w:rsidRPr="00256614">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 – أن وصف الشيخ رشيد لمن صرح بتواتر هذا الحديث ونقل الإجماع عليه بأنه (زعم باطل )</w:t>
      </w:r>
      <w:r w:rsidR="000F6D0A">
        <w:rPr>
          <w:rFonts w:cs="Traditional Arabic" w:hint="cs"/>
          <w:sz w:val="36"/>
          <w:szCs w:val="36"/>
          <w:rtl/>
        </w:rPr>
        <w:t>,</w:t>
      </w:r>
      <w:r>
        <w:rPr>
          <w:rFonts w:cs="Traditional Arabic" w:hint="cs"/>
          <w:sz w:val="36"/>
          <w:szCs w:val="36"/>
          <w:rtl/>
        </w:rPr>
        <w:t xml:space="preserve"> قول يعوزه النظر إذ أن (أنه قد يتواتر عند أهل العلم بالشيء ما لا يتواتر عند </w:t>
      </w:r>
      <w:r w:rsidR="00AA2479">
        <w:rPr>
          <w:rFonts w:cs="Traditional Arabic" w:hint="cs"/>
          <w:sz w:val="36"/>
          <w:szCs w:val="36"/>
          <w:rtl/>
        </w:rPr>
        <w:t>غيرهم وأهل العلم بالحديث أخص الن</w:t>
      </w:r>
      <w:r>
        <w:rPr>
          <w:rFonts w:cs="Traditional Arabic" w:hint="cs"/>
          <w:sz w:val="36"/>
          <w:szCs w:val="36"/>
          <w:rtl/>
        </w:rPr>
        <w:t xml:space="preserve">اس بمعرفة ما جاء به الرسول ومعرفة أقوال الصحابة والتابعين لهم بإحسان)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57"/>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ز – أن قوله بخفاء هذا الحادث وعدم اشتهاره بين الأقطار</w:t>
      </w:r>
      <w:r w:rsidR="000F6D0A">
        <w:rPr>
          <w:rFonts w:cs="Traditional Arabic" w:hint="cs"/>
          <w:sz w:val="36"/>
          <w:szCs w:val="36"/>
          <w:rtl/>
        </w:rPr>
        <w:t xml:space="preserve"> دليل على عدم وقوعها,</w:t>
      </w:r>
      <w:r>
        <w:rPr>
          <w:rFonts w:cs="Traditional Arabic" w:hint="cs"/>
          <w:sz w:val="36"/>
          <w:szCs w:val="36"/>
          <w:rtl/>
        </w:rPr>
        <w:t xml:space="preserve"> فهي شبهة واهية</w:t>
      </w:r>
      <w:r w:rsidR="000F6D0A">
        <w:rPr>
          <w:rFonts w:cs="Traditional Arabic" w:hint="cs"/>
          <w:sz w:val="36"/>
          <w:szCs w:val="36"/>
          <w:rtl/>
        </w:rPr>
        <w:t>,</w:t>
      </w:r>
      <w:r w:rsidR="0005183A">
        <w:rPr>
          <w:rFonts w:cs="Traditional Arabic" w:hint="cs"/>
          <w:sz w:val="36"/>
          <w:szCs w:val="36"/>
          <w:rtl/>
        </w:rPr>
        <w:t xml:space="preserve"> وذلك لأن انشقاق القمر (وق</w:t>
      </w:r>
      <w:r>
        <w:rPr>
          <w:rFonts w:cs="Traditional Arabic" w:hint="cs"/>
          <w:sz w:val="36"/>
          <w:szCs w:val="36"/>
          <w:rtl/>
        </w:rPr>
        <w:t>ع</w:t>
      </w:r>
      <w:r w:rsidR="0005183A">
        <w:rPr>
          <w:rFonts w:cs="Traditional Arabic" w:hint="cs"/>
          <w:sz w:val="36"/>
          <w:szCs w:val="36"/>
          <w:rtl/>
        </w:rPr>
        <w:t xml:space="preserve"> ليلا وأَكثر الناس ني</w:t>
      </w:r>
      <w:r>
        <w:rPr>
          <w:rFonts w:cs="Traditional Arabic" w:hint="cs"/>
          <w:sz w:val="36"/>
          <w:szCs w:val="36"/>
          <w:rtl/>
        </w:rPr>
        <w:t xml:space="preserve">ام </w:t>
      </w:r>
      <w:r w:rsidR="0005183A">
        <w:rPr>
          <w:rFonts w:cs="Traditional Arabic" w:hint="cs"/>
          <w:sz w:val="36"/>
          <w:szCs w:val="36"/>
          <w:rtl/>
        </w:rPr>
        <w:t>والأبواب مغلقة وقل</w:t>
      </w:r>
      <w:r>
        <w:rPr>
          <w:rFonts w:cs="Traditional Arabic" w:hint="cs"/>
          <w:sz w:val="36"/>
          <w:szCs w:val="36"/>
          <w:rtl/>
        </w:rPr>
        <w:t xml:space="preserve"> مَنْ يُرَاصِد السَّمَاء إِلَّا النَّادِر ، وَقَدْ يَقَع بِالْمُشَاهَدَةِ فِي الْعَادَة أَنْ يَنْكَسِف الْقَمَر ، وَتَبْدُو الْكَوَاكِب الْعِظَام وَغَيْر ذَلِكَ فِي اللَّيْل وَلَا يُشَاهِدهَا إِلَّا الْآحَاد ، فَكَذَلِكَ الِانْشِقَاق كَانَ آيَة وَقَعَتْ فِي اللَّيْل لِقَوْمٍ سَأَلُوا وَاقْتَرَحُوا</w:t>
      </w:r>
      <w:r w:rsidR="0005183A">
        <w:rPr>
          <w:rFonts w:cs="Traditional Arabic" w:hint="cs"/>
          <w:sz w:val="36"/>
          <w:szCs w:val="36"/>
          <w:rtl/>
        </w:rPr>
        <w:t xml:space="preserve"> فَلَمْ يَتَأَهَّب غَيْرهم له</w:t>
      </w:r>
      <w:r>
        <w:rPr>
          <w:rFonts w:cs="Traditional Arabic" w:hint="cs"/>
          <w:sz w:val="36"/>
          <w:szCs w:val="36"/>
          <w:rtl/>
        </w:rPr>
        <w:t>ا ، وَيَحْتَمِل أَنْ يَكُون الْقَمَر لَيْلَتئِذٍ كَانَ فِي بَعْض الْمَنَازِل الَّتِي تَظْهَر لِبَعْضِ أَهْل الْآفَاق دُون بَعْض كَمَا يَظْهَر الْكُسُوف لِقَوْمٍ دُون قَوْم ...هَذِهِ الْقِصَّة خَرَجَتْ عَنْ بَقِيَّة الْأُمُور الَّتِي ذَكَرُوهَا لِأَنَّهُ شَيْء طَلَبه خَاصّ مِنْ النَّاس فَوَقَعَ لَيْلًا لِأَنَّ الْقَمَر لَا سُلْطَان لَهُ بِالنَّهَارِ</w:t>
      </w:r>
      <w:r w:rsidR="0005183A">
        <w:rPr>
          <w:rFonts w:cs="Traditional Arabic" w:hint="cs"/>
          <w:sz w:val="36"/>
          <w:szCs w:val="36"/>
          <w:rtl/>
        </w:rPr>
        <w:t xml:space="preserve"> وَمِنْ شَأْن اللَّيْل أن يك</w:t>
      </w:r>
      <w:r>
        <w:rPr>
          <w:rFonts w:cs="Traditional Arabic" w:hint="cs"/>
          <w:sz w:val="36"/>
          <w:szCs w:val="36"/>
          <w:rtl/>
        </w:rPr>
        <w:t>ون أَكْثَر النَّاس فِيهِ نِيَامًا وَمُسْتَكِنِّينَ بِالْأَبْنِيَةِ ، وَالْبَارِز بِالصَّحْرَاءِ مِنْهُمْ إِذَا كَانَ يَقْظَان يَحْتَمِل أَنَّهُ كَانَ فِي ذَلِكَ الْوَقْت مَشْغُولًا بِمَا يُلْهِيه مِنْ سَمَر وَغَيْره ، وَمِنْ الْمُسْتَبْعَد أَنْ يَقْصِدُوا إِلَى مَرَاصِد مَرْكَز الْقَمَر نَاظِرِينَ إِلَيْهِ لَا يَغْفُلُونَ عَنْهُ ، فَقَدْ يَجُوز أَنَّهُ وَقَعَ وَلَمْ يَشْعُر بِهِ أَكْثَر النَّاس ، وَإِنَّمَا رَآهُ مَنْ تَصَدَّى لِرُؤْيَتِهِ مِمَّنْ اِق</w:t>
      </w:r>
      <w:r w:rsidR="0005183A">
        <w:rPr>
          <w:rFonts w:cs="Traditional Arabic" w:hint="cs"/>
          <w:sz w:val="36"/>
          <w:szCs w:val="36"/>
          <w:rtl/>
        </w:rPr>
        <w:t>ْتَرح وقوعه ، ولعل ذل</w:t>
      </w:r>
      <w:r>
        <w:rPr>
          <w:rFonts w:cs="Traditional Arabic" w:hint="cs"/>
          <w:sz w:val="36"/>
          <w:szCs w:val="36"/>
          <w:rtl/>
        </w:rPr>
        <w:t>ك</w:t>
      </w:r>
      <w:r w:rsidR="0005183A">
        <w:rPr>
          <w:rFonts w:cs="Traditional Arabic" w:hint="cs"/>
          <w:sz w:val="36"/>
          <w:szCs w:val="36"/>
          <w:rtl/>
        </w:rPr>
        <w:t xml:space="preserve"> إِنا كان في قدر الل</w:t>
      </w:r>
      <w:r>
        <w:rPr>
          <w:rFonts w:cs="Traditional Arabic" w:hint="cs"/>
          <w:sz w:val="36"/>
          <w:szCs w:val="36"/>
          <w:rtl/>
        </w:rPr>
        <w:t>ح</w:t>
      </w:r>
      <w:r w:rsidR="0005183A">
        <w:rPr>
          <w:rFonts w:cs="Traditional Arabic" w:hint="cs"/>
          <w:sz w:val="36"/>
          <w:szCs w:val="36"/>
          <w:rtl/>
        </w:rPr>
        <w:t>ظة التي هي مدرك البص</w:t>
      </w:r>
      <w:r>
        <w:rPr>
          <w:rFonts w:cs="Traditional Arabic" w:hint="cs"/>
          <w:sz w:val="36"/>
          <w:szCs w:val="36"/>
          <w:rtl/>
        </w:rPr>
        <w:t xml:space="preserve">ر)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58"/>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A2479">
      <w:pPr>
        <w:spacing w:before="120" w:line="560" w:lineRule="exact"/>
        <w:ind w:firstLine="567"/>
        <w:jc w:val="lowKashida"/>
        <w:rPr>
          <w:rFonts w:cs="Traditional Arabic"/>
          <w:sz w:val="36"/>
          <w:szCs w:val="36"/>
          <w:rtl/>
        </w:rPr>
      </w:pPr>
      <w:r>
        <w:rPr>
          <w:rFonts w:cs="Traditional Arabic" w:hint="cs"/>
          <w:sz w:val="36"/>
          <w:szCs w:val="36"/>
          <w:rtl/>
        </w:rPr>
        <w:lastRenderedPageBreak/>
        <w:t>وأخيرا أقول</w:t>
      </w:r>
      <w:r w:rsidR="0005183A">
        <w:rPr>
          <w:rFonts w:cs="Traditional Arabic" w:hint="cs"/>
          <w:sz w:val="36"/>
          <w:szCs w:val="36"/>
          <w:rtl/>
        </w:rPr>
        <w:t>:</w:t>
      </w:r>
      <w:r>
        <w:rPr>
          <w:rFonts w:cs="Traditional Arabic" w:hint="cs"/>
          <w:sz w:val="36"/>
          <w:szCs w:val="36"/>
          <w:rtl/>
        </w:rPr>
        <w:t xml:space="preserve">  إن النصارى ليس لهم أن يكذبوا بآية انشقاق القمر </w:t>
      </w:r>
      <w:r w:rsidR="00AA2479">
        <w:rPr>
          <w:rFonts w:cs="Traditional Arabic"/>
          <w:sz w:val="36"/>
          <w:szCs w:val="36"/>
          <w:rtl/>
        </w:rPr>
        <w:t>–</w:t>
      </w:r>
      <w:r w:rsidR="00AA2479">
        <w:rPr>
          <w:rFonts w:cs="Traditional Arabic" w:hint="cs"/>
          <w:sz w:val="36"/>
          <w:szCs w:val="36"/>
          <w:rtl/>
        </w:rPr>
        <w:t xml:space="preserve"> بعد ثبوتها - </w:t>
      </w:r>
      <w:r>
        <w:rPr>
          <w:rFonts w:cs="Traditional Arabic" w:hint="cs"/>
          <w:sz w:val="36"/>
          <w:szCs w:val="36"/>
          <w:rtl/>
        </w:rPr>
        <w:t>إذ أنه قد حصل لبعض أنبياء اليهود ما هو من جنسها</w:t>
      </w:r>
      <w:r w:rsidR="0005183A">
        <w:rPr>
          <w:rFonts w:cs="Traditional Arabic" w:hint="cs"/>
          <w:sz w:val="36"/>
          <w:szCs w:val="36"/>
          <w:rtl/>
        </w:rPr>
        <w:t>,</w:t>
      </w:r>
      <w:r>
        <w:rPr>
          <w:rFonts w:cs="Traditional Arabic" w:hint="cs"/>
          <w:sz w:val="36"/>
          <w:szCs w:val="36"/>
          <w:rtl/>
        </w:rPr>
        <w:t xml:space="preserve"> فمن ذلك وقوف الشمس ليوشع بن نون</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59"/>
      </w:r>
      <w:r w:rsidRPr="00041C8B">
        <w:rPr>
          <w:rFonts w:ascii="Lotus Linotype" w:hAnsi="Lotus Linotype" w:cs="Traditional Arabic"/>
          <w:sz w:val="36"/>
          <w:szCs w:val="36"/>
          <w:vertAlign w:val="superscript"/>
          <w:rtl/>
        </w:rPr>
        <w:t>)</w:t>
      </w:r>
      <w:r w:rsidR="0005183A">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وهذه الحادثة العظيمة ليست مكتوبة في كتب تواريخ أهل الهند ولا أهل الصين ولا الفرس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0"/>
      </w:r>
      <w:r w:rsidRPr="00041C8B">
        <w:rPr>
          <w:rFonts w:ascii="Lotus Linotype" w:hAnsi="Lotus Linotype" w:cs="Traditional Arabic"/>
          <w:sz w:val="36"/>
          <w:szCs w:val="36"/>
          <w:vertAlign w:val="superscript"/>
          <w:rtl/>
        </w:rPr>
        <w:t>)</w:t>
      </w:r>
      <w:r w:rsidR="0005183A">
        <w:rPr>
          <w:rFonts w:cs="Traditional Arabic" w:hint="cs"/>
          <w:sz w:val="36"/>
          <w:szCs w:val="36"/>
          <w:rtl/>
        </w:rPr>
        <w:t xml:space="preserve"> ,</w:t>
      </w:r>
      <w:r>
        <w:rPr>
          <w:rFonts w:cs="Traditional Arabic" w:hint="cs"/>
          <w:sz w:val="36"/>
          <w:szCs w:val="36"/>
          <w:rtl/>
        </w:rPr>
        <w:t>مع أن أسانيد قصة انشقاق القمر أثبت من أسانيد الكتاب المقدس الذي امتدت إليه أيدي التحريف</w:t>
      </w:r>
      <w:r w:rsidR="00871B35">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وهكذا يتبين أن النبي صلى الله عليه وسلم كانت له كثير من المؤيدات الكونية التي جعلها الله دليلا على صدقه</w:t>
      </w:r>
      <w:r w:rsidR="000F6D0A">
        <w:rPr>
          <w:rFonts w:cs="Traditional Arabic" w:hint="cs"/>
          <w:sz w:val="36"/>
          <w:szCs w:val="36"/>
          <w:rtl/>
        </w:rPr>
        <w:t>,</w:t>
      </w:r>
      <w:r>
        <w:rPr>
          <w:rFonts w:cs="Traditional Arabic" w:hint="cs"/>
          <w:sz w:val="36"/>
          <w:szCs w:val="36"/>
          <w:rtl/>
        </w:rPr>
        <w:t xml:space="preserve"> ويتبين أن ما ذهب إليه الشيخ رشيد من نفي معظمها إن لم يكن كلها</w:t>
      </w:r>
      <w:r w:rsidR="0005183A">
        <w:rPr>
          <w:rFonts w:cs="Traditional Arabic" w:hint="cs"/>
          <w:sz w:val="36"/>
          <w:szCs w:val="36"/>
          <w:rtl/>
        </w:rPr>
        <w:t>,</w:t>
      </w:r>
      <w:r>
        <w:rPr>
          <w:rFonts w:cs="Traditional Arabic" w:hint="cs"/>
          <w:sz w:val="36"/>
          <w:szCs w:val="36"/>
          <w:rtl/>
        </w:rPr>
        <w:t xml:space="preserve"> فربما يكون ذلك مما خفي عليه ولم تبلغ عنده درجة التواتر أو لم يزدد تيقنا من صحتها والله أعلم </w:t>
      </w:r>
      <w:r w:rsidR="00871B3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p>
    <w:p w:rsidR="00262940" w:rsidRPr="00871B35" w:rsidRDefault="00262940" w:rsidP="00871B35">
      <w:pPr>
        <w:spacing w:before="120" w:line="560" w:lineRule="exact"/>
        <w:ind w:firstLine="567"/>
        <w:jc w:val="lowKashida"/>
        <w:rPr>
          <w:rFonts w:cs="Traditional Arabic"/>
          <w:b/>
          <w:bCs/>
          <w:sz w:val="36"/>
          <w:szCs w:val="36"/>
          <w:rtl/>
        </w:rPr>
      </w:pPr>
      <w:r>
        <w:rPr>
          <w:sz w:val="32"/>
          <w:rtl/>
        </w:rPr>
        <w:br w:type="page"/>
      </w:r>
      <w:r w:rsidR="0005183A">
        <w:rPr>
          <w:rFonts w:cs="Traditional Arabic" w:hint="cs"/>
          <w:b/>
          <w:bCs/>
          <w:sz w:val="36"/>
          <w:szCs w:val="36"/>
          <w:rtl/>
        </w:rPr>
        <w:lastRenderedPageBreak/>
        <w:t xml:space="preserve">                               ا</w:t>
      </w:r>
      <w:r w:rsidRPr="00871B35">
        <w:rPr>
          <w:rFonts w:cs="Traditional Arabic" w:hint="cs"/>
          <w:b/>
          <w:bCs/>
          <w:sz w:val="36"/>
          <w:szCs w:val="36"/>
          <w:rtl/>
        </w:rPr>
        <w:t>لمسألة الخامسة :</w:t>
      </w:r>
      <w:r w:rsidR="00871B35" w:rsidRPr="00871B35">
        <w:rPr>
          <w:rFonts w:cs="Traditional Arabic" w:hint="cs"/>
          <w:b/>
          <w:bCs/>
          <w:sz w:val="36"/>
          <w:szCs w:val="36"/>
          <w:rtl/>
        </w:rPr>
        <w:t xml:space="preserve"> </w:t>
      </w:r>
      <w:r w:rsidRPr="00871B35">
        <w:rPr>
          <w:rFonts w:cs="Traditional Arabic" w:hint="cs"/>
          <w:b/>
          <w:bCs/>
          <w:sz w:val="36"/>
          <w:szCs w:val="36"/>
          <w:rtl/>
        </w:rPr>
        <w:t>الدلائل العقلية</w:t>
      </w:r>
      <w:r w:rsidR="0005183A">
        <w:rPr>
          <w:rFonts w:cs="Traditional Arabic" w:hint="cs"/>
          <w:b/>
          <w:bCs/>
          <w:sz w:val="36"/>
          <w:szCs w:val="36"/>
          <w:rtl/>
        </w:rPr>
        <w:t>:</w:t>
      </w:r>
    </w:p>
    <w:p w:rsidR="00262940" w:rsidRPr="00871B35" w:rsidRDefault="00262940" w:rsidP="00871B35">
      <w:pPr>
        <w:spacing w:before="120" w:line="560" w:lineRule="exact"/>
        <w:ind w:firstLine="567"/>
        <w:jc w:val="lowKashida"/>
        <w:rPr>
          <w:rFonts w:cs="Traditional Arabic"/>
          <w:b/>
          <w:bCs/>
          <w:sz w:val="36"/>
          <w:szCs w:val="36"/>
          <w:rtl/>
        </w:rPr>
      </w:pPr>
      <w:r w:rsidRPr="00871B35">
        <w:rPr>
          <w:rFonts w:cs="Traditional Arabic" w:hint="cs"/>
          <w:b/>
          <w:bCs/>
          <w:sz w:val="36"/>
          <w:szCs w:val="36"/>
          <w:rtl/>
        </w:rPr>
        <w:t>أولا:</w:t>
      </w:r>
      <w:r w:rsidR="00871B35" w:rsidRPr="00871B35">
        <w:rPr>
          <w:rFonts w:cs="Traditional Arabic" w:hint="cs"/>
          <w:b/>
          <w:bCs/>
          <w:sz w:val="36"/>
          <w:szCs w:val="36"/>
          <w:rtl/>
        </w:rPr>
        <w:t xml:space="preserve"> </w:t>
      </w:r>
      <w:r w:rsidRPr="00871B35">
        <w:rPr>
          <w:rFonts w:cs="Traditional Arabic" w:hint="cs"/>
          <w:b/>
          <w:bCs/>
          <w:sz w:val="36"/>
          <w:szCs w:val="36"/>
          <w:rtl/>
        </w:rPr>
        <w:t>الاستدلال بنشأته وسيرته</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إن النظر إلى نشأة وسيرة كل من ادعى النبوة لمن أكبر الدلائل التي تدل على صدق مدعيها أو كذبه</w:t>
      </w:r>
      <w:r w:rsidR="0005183A">
        <w:rPr>
          <w:rFonts w:cs="Traditional Arabic" w:hint="cs"/>
          <w:sz w:val="36"/>
          <w:szCs w:val="36"/>
          <w:rtl/>
        </w:rPr>
        <w:t>,</w:t>
      </w:r>
      <w:r>
        <w:rPr>
          <w:rFonts w:cs="Traditional Arabic" w:hint="cs"/>
          <w:sz w:val="36"/>
          <w:szCs w:val="36"/>
          <w:rtl/>
        </w:rPr>
        <w:t xml:space="preserve"> فلا بد لكل رسول من صفات أساسية يتصف بها حتى يكون أهلا للرسالة وحمل تلك الصفات</w:t>
      </w:r>
      <w:r w:rsidR="00871B35">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وإن كل واحد منها لا يدل على نبوته</w:t>
      </w:r>
      <w:r w:rsidR="0005183A">
        <w:rPr>
          <w:rFonts w:cs="Traditional Arabic" w:hint="cs"/>
          <w:sz w:val="36"/>
          <w:szCs w:val="36"/>
          <w:rtl/>
        </w:rPr>
        <w:t>,</w:t>
      </w:r>
      <w:r>
        <w:rPr>
          <w:rFonts w:cs="Traditional Arabic" w:hint="cs"/>
          <w:sz w:val="36"/>
          <w:szCs w:val="36"/>
          <w:rtl/>
        </w:rPr>
        <w:t xml:space="preserve"> لأن امتياز شخص بمزيد فضيلة عن سائر الأشخاص لا يدل على كونه نبيا</w:t>
      </w:r>
      <w:r w:rsidR="0005183A">
        <w:rPr>
          <w:rFonts w:cs="Traditional Arabic" w:hint="cs"/>
          <w:sz w:val="36"/>
          <w:szCs w:val="36"/>
          <w:rtl/>
        </w:rPr>
        <w:t>,</w:t>
      </w:r>
      <w:r>
        <w:rPr>
          <w:rFonts w:cs="Traditional Arabic" w:hint="cs"/>
          <w:sz w:val="36"/>
          <w:szCs w:val="36"/>
          <w:rtl/>
        </w:rPr>
        <w:t xml:space="preserve"> لكن مجموعها لا يحصل إلا للأنبياء فقط</w:t>
      </w:r>
      <w:r w:rsidR="0005183A">
        <w:rPr>
          <w:rFonts w:cs="Traditional Arabic" w:hint="cs"/>
          <w:sz w:val="36"/>
          <w:szCs w:val="36"/>
          <w:rtl/>
        </w:rPr>
        <w:t>,</w:t>
      </w:r>
      <w:r>
        <w:rPr>
          <w:rFonts w:cs="Traditional Arabic" w:hint="cs"/>
          <w:sz w:val="36"/>
          <w:szCs w:val="36"/>
          <w:rtl/>
        </w:rPr>
        <w:t xml:space="preserve"> لأن اجتماع هذه الصفات في ذاته من أعظم الدلائل على النبوة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1"/>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05183A">
      <w:pPr>
        <w:spacing w:before="120" w:line="560" w:lineRule="exact"/>
        <w:ind w:firstLine="567"/>
        <w:jc w:val="lowKashida"/>
        <w:rPr>
          <w:rFonts w:cs="Traditional Arabic"/>
          <w:sz w:val="36"/>
          <w:szCs w:val="36"/>
          <w:rtl/>
        </w:rPr>
      </w:pPr>
      <w:r>
        <w:rPr>
          <w:rFonts w:cs="Traditional Arabic" w:hint="cs"/>
          <w:sz w:val="36"/>
          <w:szCs w:val="36"/>
          <w:rtl/>
        </w:rPr>
        <w:t>وقد بين الشيخ رشيد أن النبي صلى الله عليه وسلم كانت نشأته الابتدائية في قومه وترعرعه بعد ذلك في صباه وشبابه</w:t>
      </w:r>
      <w:r w:rsidR="0005183A">
        <w:rPr>
          <w:rFonts w:cs="Traditional Arabic" w:hint="cs"/>
          <w:sz w:val="36"/>
          <w:szCs w:val="36"/>
          <w:rtl/>
        </w:rPr>
        <w:t>,</w:t>
      </w:r>
      <w:r>
        <w:rPr>
          <w:rFonts w:cs="Traditional Arabic" w:hint="cs"/>
          <w:sz w:val="36"/>
          <w:szCs w:val="36"/>
          <w:rtl/>
        </w:rPr>
        <w:t xml:space="preserve"> ثم مبعثه بالنبوة والرسالة</w:t>
      </w:r>
      <w:r w:rsidR="0005183A">
        <w:rPr>
          <w:rFonts w:cs="Traditional Arabic" w:hint="cs"/>
          <w:sz w:val="36"/>
          <w:szCs w:val="36"/>
          <w:rtl/>
        </w:rPr>
        <w:t>,</w:t>
      </w:r>
      <w:r>
        <w:rPr>
          <w:rFonts w:cs="Traditional Arabic" w:hint="cs"/>
          <w:sz w:val="36"/>
          <w:szCs w:val="36"/>
          <w:rtl/>
        </w:rPr>
        <w:t xml:space="preserve"> لمن أعظم الدلائل على صدق نبوته </w:t>
      </w:r>
      <w:r w:rsidR="00871B3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يقول الشيخ رشيد في معرض وصف نشأة محمد صلى الله عليه وسلم منذ ولادته</w:t>
      </w:r>
      <w:r w:rsidR="0005183A">
        <w:rPr>
          <w:rFonts w:cs="Traditional Arabic" w:hint="cs"/>
          <w:sz w:val="36"/>
          <w:szCs w:val="36"/>
          <w:rtl/>
        </w:rPr>
        <w:t>:</w:t>
      </w:r>
      <w:r>
        <w:rPr>
          <w:rFonts w:cs="Traditional Arabic" w:hint="cs"/>
          <w:sz w:val="36"/>
          <w:szCs w:val="36"/>
          <w:rtl/>
        </w:rPr>
        <w:t xml:space="preserve"> (ولد محمد بن عبد الله بن عبد المطلب بن هاشم القرشي بمكة ولد يتيمًا توفي والده قبل أن يولد ، ولم يترك له من المال إلا خمسة جمال وبعض نعاج وجارية ويروى أقل من ذلك ، وفي السنة السادسة من عمره فقد والدته أيضًا فاحتضنه جده عبد المطلب وبعد سنتين من كفالته توفي جده فكفله من بعده عمه أبو طالب وكان شهمًا كريمًا غير أنه كان من الفقر بحيث لا يملك كفاف أهله </w:t>
      </w:r>
      <w:r w:rsidR="00871B35">
        <w:rPr>
          <w:rFonts w:cs="Traditional Arabic" w:hint="cs"/>
          <w:sz w:val="36"/>
          <w:szCs w:val="36"/>
          <w:rtl/>
        </w:rPr>
        <w:t>.</w:t>
      </w:r>
    </w:p>
    <w:p w:rsidR="00262940" w:rsidRDefault="00262940" w:rsidP="00871B35">
      <w:pPr>
        <w:spacing w:before="120" w:line="560" w:lineRule="exact"/>
        <w:ind w:firstLine="567"/>
        <w:jc w:val="lowKashida"/>
        <w:rPr>
          <w:rFonts w:cs="Traditional Arabic"/>
          <w:sz w:val="36"/>
          <w:szCs w:val="36"/>
          <w:rtl/>
        </w:rPr>
      </w:pPr>
      <w:r>
        <w:rPr>
          <w:rFonts w:cs="Traditional Arabic" w:hint="cs"/>
          <w:sz w:val="36"/>
          <w:szCs w:val="36"/>
          <w:rtl/>
        </w:rPr>
        <w:t xml:space="preserve"> وكان صلى الله عليه وسلم من بني عمه وصبية قومه كأحدهم على ما به من يُتم فقد فيه الأبوين معًا وفقر لم يسلم منه الكافل والمكفول ولم يقم على تربيته مهذِّب ، ولم يُعنَ بتثقيفه مؤدب ، بين أتراب من نبت الجاهلية ، وعشراء من حلفاء الوثنية ، وأولياء من عبدة الأوهام ، وأقرباء من حفدة الأصنام ، غير أنه مع ذلك كان ينمو ويتكامل بدنًا وعقلاً </w:t>
      </w:r>
      <w:r>
        <w:rPr>
          <w:rFonts w:cs="Traditional Arabic" w:hint="cs"/>
          <w:sz w:val="36"/>
          <w:szCs w:val="36"/>
          <w:rtl/>
        </w:rPr>
        <w:lastRenderedPageBreak/>
        <w:t xml:space="preserve">وفضيلةً وأدبًا حتى عرف بين أهل مكة وهو في ريعان شبابه بالأمين ، أدب إلهي لم تجرِ العادة بأن تزين به نفوس الأيتام من الفقراء خصوصًا مع فقر القَوَّام فاكتهل والقوم ناقصون، رفيعًا والناس منحطون ، موحدًا وهم وثنيون ، سلمًا وهم مشاغبون صحيح الاعتقاد وهم واهمون ، مطبوعًا على الخير وهم به جاهلون ، وعن سبيله عادلون )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2"/>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ويبين الشيخ رشيد أنه على الرغم من نشأة النبي صلى الله عليه وسلم على الفقر ومعيشته بين قومه الوثنيين إلا أنه صلى الله عليه وسلم نشأ على خلاف معتقداتهم فيقول: (من السنن المعروفة أن يتيمًا فقيرًا أميًّا مثله تنطبع نفسه بما تراه من أول نشأته إلى زمن كهولته ويتأثر عقله بما يسمعه ممن يخالطه لا سيّما إن كان من ذوي قرابته وأهل عصبته ، ولا كتاب يرشده ، ولا أستاذ ينبهه ، ولا عضد إذا عزم يؤيده فلو جرى الأمر فيه على جاري السنن لنشأ على عقائدهم وأخذ بمذاهبهم إلى أن يبلغ مبلغ الرجال ...ولكن الأمر لم يجرِ على سنته بل بُغضت إليه الوثنية من مبدأ عمره ، فعاجلته طهارة العقيدة ، كما بادره حسن الخليقة ، وما جاء في الكتاب من قوله : </w:t>
      </w:r>
      <w:r w:rsidRPr="00871B35">
        <w:rPr>
          <w:rFonts w:cs="DecoType Naskh Special" w:hint="cs"/>
          <w:b/>
          <w:bCs/>
          <w:sz w:val="28"/>
          <w:szCs w:val="28"/>
          <w:rtl/>
        </w:rPr>
        <w:t>{وَوَجَدَكَ ضَالاًّ فَهَدَى}</w:t>
      </w:r>
      <w:r>
        <w:rPr>
          <w:rFonts w:cs="Traditional Arabic" w:hint="cs"/>
          <w:sz w:val="36"/>
          <w:szCs w:val="36"/>
          <w:rtl/>
        </w:rPr>
        <w:t xml:space="preserve">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3"/>
      </w:r>
      <w:r w:rsidRPr="00041C8B">
        <w:rPr>
          <w:rFonts w:ascii="Lotus Linotype" w:hAnsi="Lotus Linotype" w:cs="Traditional Arabic"/>
          <w:sz w:val="36"/>
          <w:szCs w:val="36"/>
          <w:vertAlign w:val="superscript"/>
          <w:rtl/>
        </w:rPr>
        <w:t>)</w:t>
      </w:r>
      <w:r>
        <w:rPr>
          <w:rFonts w:cs="Traditional Arabic" w:hint="cs"/>
          <w:sz w:val="36"/>
          <w:szCs w:val="36"/>
          <w:rtl/>
        </w:rPr>
        <w:t xml:space="preserve">، لا يفهم منه أنه كان على وثنية قبل الاهتداء إلى التوحيد أو على غير السبيل القويم قبل الخُلق العظيم ، حاش لله ؛ إن ذلك لهو الإفك المبين ، وإنما هي الحيرة تلم بقلوب أهل الإخلاص ، فيما يرجون للناس من الخلاص ، وطلب السبيل إلى ما هدوا إليه من إنقاذ الهالكين ، وإرشاد الضالين ، وقد هدى الله نبيه إلى ما كانت تتلمسه بصيرته باصطفائه لرسالته ، واختياره من بين خلقه لتقرير شريعته)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4"/>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871B35">
      <w:pPr>
        <w:spacing w:before="120" w:line="560" w:lineRule="exact"/>
        <w:ind w:firstLine="567"/>
        <w:jc w:val="lowKashida"/>
        <w:rPr>
          <w:rFonts w:cs="Traditional Arabic"/>
          <w:sz w:val="36"/>
          <w:szCs w:val="36"/>
          <w:rtl/>
        </w:rPr>
      </w:pPr>
      <w:r>
        <w:rPr>
          <w:rFonts w:cs="Traditional Arabic" w:hint="cs"/>
          <w:sz w:val="36"/>
          <w:szCs w:val="36"/>
          <w:rtl/>
        </w:rPr>
        <w:t>فعندما اختاره الله تعالى لحمل دعوته كان على ما نشأ عليه من الأمية بين قومه الأميين البعيدين عن المعارف والعلوم التي كانت معروفة لدى الأمم الأخرى</w:t>
      </w:r>
      <w:r w:rsidR="00871B3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ويؤكد الشيخ رشيد رضا على أن بعض جوانب سيرته قبل بعثته وبعدها من أكبر دلائل صدق نبوته صلى الله عليه وسلم وذلك في أثناء رده على </w:t>
      </w:r>
      <w:r>
        <w:rPr>
          <w:rFonts w:ascii="Simplified Arabic" w:cs="Traditional Arabic" w:hint="cs"/>
          <w:sz w:val="36"/>
          <w:szCs w:val="36"/>
          <w:rtl/>
        </w:rPr>
        <w:t>القس</w:t>
      </w:r>
      <w:r>
        <w:rPr>
          <w:rFonts w:ascii="Simplified Arabic" w:cs="Traditional Arabic" w:hint="cs"/>
          <w:sz w:val="36"/>
          <w:szCs w:val="36"/>
        </w:rPr>
        <w:t xml:space="preserve"> </w:t>
      </w:r>
      <w:r>
        <w:rPr>
          <w:rFonts w:ascii="Simplified Arabic" w:cs="Traditional Arabic" w:hint="cs"/>
          <w:sz w:val="36"/>
          <w:szCs w:val="36"/>
          <w:rtl/>
        </w:rPr>
        <w:t>الدانمركي</w:t>
      </w:r>
      <w:r>
        <w:rPr>
          <w:rFonts w:ascii="Simplified Arabic" w:cs="Traditional Arabic" w:hint="cs"/>
          <w:sz w:val="36"/>
          <w:szCs w:val="36"/>
        </w:rPr>
        <w:t xml:space="preserve"> </w:t>
      </w:r>
      <w:r>
        <w:rPr>
          <w:rFonts w:ascii="Simplified Arabic" w:cs="Traditional Arabic" w:hint="cs"/>
          <w:sz w:val="36"/>
          <w:szCs w:val="36"/>
          <w:rtl/>
        </w:rPr>
        <w:t>ألفرد</w:t>
      </w:r>
      <w:r>
        <w:rPr>
          <w:rFonts w:ascii="Simplified Arabic" w:cs="Traditional Arabic" w:hint="cs"/>
          <w:sz w:val="36"/>
          <w:szCs w:val="36"/>
        </w:rPr>
        <w:t xml:space="preserve"> </w:t>
      </w:r>
      <w:r>
        <w:rPr>
          <w:rFonts w:ascii="Simplified Arabic" w:cs="Traditional Arabic" w:hint="cs"/>
          <w:sz w:val="36"/>
          <w:szCs w:val="36"/>
          <w:rtl/>
        </w:rPr>
        <w:t>نيلسن</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5"/>
      </w:r>
      <w:r w:rsidRPr="00041C8B">
        <w:rPr>
          <w:rFonts w:ascii="Lotus Linotype" w:hAnsi="Lotus Linotype" w:cs="Traditional Arabic"/>
          <w:sz w:val="36"/>
          <w:szCs w:val="36"/>
          <w:vertAlign w:val="superscript"/>
          <w:rtl/>
        </w:rPr>
        <w:t>)</w:t>
      </w:r>
      <w:r>
        <w:rPr>
          <w:rFonts w:ascii="Simplified Arabic" w:cs="Traditional Arabic" w:hint="cs"/>
          <w:sz w:val="36"/>
          <w:szCs w:val="36"/>
          <w:rtl/>
        </w:rPr>
        <w:t>عندما أرسل إلى الشيخ رشيد مكتوبا يسأله فيه عما يبعده وينفره عن دعوة المنصرين إلى النصرانية فيقول : (</w:t>
      </w:r>
      <w:r w:rsidR="005C28A9">
        <w:rPr>
          <w:rFonts w:ascii="Simplified Arabic" w:cs="Traditional Arabic" w:hint="cs"/>
          <w:sz w:val="36"/>
          <w:szCs w:val="36"/>
          <w:rtl/>
        </w:rPr>
        <w:t xml:space="preserve"> </w:t>
      </w:r>
      <w:r>
        <w:rPr>
          <w:rFonts w:ascii="Simplified Arabic" w:cs="Traditional Arabic" w:hint="cs"/>
          <w:sz w:val="36"/>
          <w:szCs w:val="36"/>
          <w:rtl/>
        </w:rPr>
        <w:t>ثبت</w:t>
      </w:r>
      <w:r>
        <w:rPr>
          <w:rFonts w:ascii="Simplified Arabic" w:cs="Traditional Arabic" w:hint="cs"/>
          <w:sz w:val="36"/>
          <w:szCs w:val="36"/>
        </w:rPr>
        <w:t xml:space="preserve"> </w:t>
      </w:r>
      <w:r>
        <w:rPr>
          <w:rFonts w:ascii="Simplified Arabic" w:cs="Traditional Arabic" w:hint="cs"/>
          <w:sz w:val="36"/>
          <w:szCs w:val="36"/>
          <w:rtl/>
        </w:rPr>
        <w:t>عندي</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محمدًا</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وآله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رجلاً</w:t>
      </w:r>
      <w:r>
        <w:rPr>
          <w:rFonts w:ascii="Simplified Arabic" w:cs="Traditional Arabic" w:hint="cs"/>
          <w:sz w:val="36"/>
          <w:szCs w:val="36"/>
        </w:rPr>
        <w:t xml:space="preserve"> </w:t>
      </w:r>
      <w:r>
        <w:rPr>
          <w:rFonts w:ascii="Simplified Arabic" w:cs="Traditional Arabic" w:hint="cs"/>
          <w:sz w:val="36"/>
          <w:szCs w:val="36"/>
          <w:rtl/>
        </w:rPr>
        <w:t>أميًّا</w:t>
      </w:r>
      <w:r>
        <w:rPr>
          <w:rFonts w:ascii="Simplified Arabic" w:cs="Traditional Arabic" w:hint="cs"/>
          <w:sz w:val="36"/>
          <w:szCs w:val="36"/>
        </w:rPr>
        <w:t xml:space="preserve"> </w:t>
      </w:r>
      <w:r>
        <w:rPr>
          <w:rFonts w:ascii="Simplified Arabic" w:cs="Traditional Arabic" w:hint="cs"/>
          <w:sz w:val="36"/>
          <w:szCs w:val="36"/>
          <w:rtl/>
        </w:rPr>
        <w:t>لم</w:t>
      </w:r>
      <w:r>
        <w:rPr>
          <w:rFonts w:ascii="Simplified Arabic" w:cs="Traditional Arabic" w:hint="cs"/>
          <w:sz w:val="36"/>
          <w:szCs w:val="36"/>
        </w:rPr>
        <w:t xml:space="preserve"> </w:t>
      </w:r>
      <w:r>
        <w:rPr>
          <w:rFonts w:ascii="Simplified Arabic" w:cs="Traditional Arabic" w:hint="cs"/>
          <w:sz w:val="36"/>
          <w:szCs w:val="36"/>
          <w:rtl/>
        </w:rPr>
        <w:t>يتعلم</w:t>
      </w:r>
      <w:r>
        <w:rPr>
          <w:rFonts w:cs="Traditional Arabic" w:hint="cs"/>
          <w:sz w:val="36"/>
          <w:szCs w:val="36"/>
          <w:rtl/>
        </w:rPr>
        <w:t xml:space="preserve"> ا</w:t>
      </w:r>
      <w:r>
        <w:rPr>
          <w:rFonts w:ascii="Simplified Arabic" w:cs="Traditional Arabic" w:hint="cs"/>
          <w:sz w:val="36"/>
          <w:szCs w:val="36"/>
          <w:rtl/>
        </w:rPr>
        <w:t>لقراءة</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الكتابة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عاشر</w:t>
      </w:r>
      <w:r>
        <w:rPr>
          <w:rFonts w:ascii="Simplified Arabic" w:cs="Traditional Arabic" w:hint="cs"/>
          <w:sz w:val="36"/>
          <w:szCs w:val="36"/>
        </w:rPr>
        <w:t xml:space="preserve"> </w:t>
      </w:r>
      <w:r>
        <w:rPr>
          <w:rFonts w:ascii="Simplified Arabic" w:cs="Traditional Arabic" w:hint="cs"/>
          <w:sz w:val="36"/>
          <w:szCs w:val="36"/>
          <w:rtl/>
        </w:rPr>
        <w:t>أحدًا</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علماء</w:t>
      </w:r>
      <w:r>
        <w:rPr>
          <w:rFonts w:ascii="Simplified Arabic" w:cs="Traditional Arabic" w:hint="cs"/>
          <w:sz w:val="36"/>
          <w:szCs w:val="36"/>
        </w:rPr>
        <w:t xml:space="preserve"> </w:t>
      </w:r>
      <w:r>
        <w:rPr>
          <w:rFonts w:ascii="Simplified Arabic" w:cs="Traditional Arabic" w:hint="cs"/>
          <w:sz w:val="36"/>
          <w:szCs w:val="36"/>
          <w:rtl/>
        </w:rPr>
        <w:t>الأديان</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التاريخ</w:t>
      </w:r>
      <w:r>
        <w:rPr>
          <w:rFonts w:ascii="Simplified Arabic" w:cs="Traditional Arabic" w:hint="cs"/>
          <w:sz w:val="36"/>
          <w:szCs w:val="36"/>
        </w:rPr>
        <w:t xml:space="preserve"> </w:t>
      </w:r>
      <w:r>
        <w:rPr>
          <w:rFonts w:ascii="Simplified Arabic" w:cs="Traditional Arabic" w:hint="cs"/>
          <w:sz w:val="36"/>
          <w:szCs w:val="36"/>
          <w:rtl/>
        </w:rPr>
        <w:t>والقوانين والفلسفة</w:t>
      </w:r>
      <w:r>
        <w:rPr>
          <w:rFonts w:ascii="Simplified Arabic" w:cs="Traditional Arabic" w:hint="cs"/>
          <w:sz w:val="36"/>
          <w:szCs w:val="36"/>
        </w:rPr>
        <w:t xml:space="preserve"> </w:t>
      </w:r>
      <w:r>
        <w:rPr>
          <w:rFonts w:ascii="Simplified Arabic" w:cs="Traditional Arabic" w:hint="cs"/>
          <w:sz w:val="36"/>
          <w:szCs w:val="36"/>
          <w:rtl/>
        </w:rPr>
        <w:t>والآداب</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غير</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وأنه</w:t>
      </w:r>
      <w:r>
        <w:rPr>
          <w:rFonts w:ascii="Simplified Arabic" w:cs="Traditional Arabic" w:hint="cs"/>
          <w:sz w:val="36"/>
          <w:szCs w:val="36"/>
        </w:rPr>
        <w:t xml:space="preserve"> </w:t>
      </w:r>
      <w:r>
        <w:rPr>
          <w:rFonts w:ascii="Simplified Arabic" w:cs="Traditional Arabic" w:hint="cs"/>
          <w:sz w:val="36"/>
          <w:szCs w:val="36"/>
          <w:rtl/>
        </w:rPr>
        <w:t>لم</w:t>
      </w:r>
      <w:r>
        <w:rPr>
          <w:rFonts w:ascii="Simplified Arabic" w:cs="Traditional Arabic" w:hint="cs"/>
          <w:sz w:val="36"/>
          <w:szCs w:val="36"/>
        </w:rPr>
        <w:t xml:space="preserve"> </w:t>
      </w:r>
      <w:r>
        <w:rPr>
          <w:rFonts w:ascii="Simplified Arabic" w:cs="Traditional Arabic" w:hint="cs"/>
          <w:sz w:val="36"/>
          <w:szCs w:val="36"/>
          <w:rtl/>
        </w:rPr>
        <w:t>يكن</w:t>
      </w:r>
      <w:r>
        <w:rPr>
          <w:rFonts w:ascii="Simplified Arabic" w:cs="Traditional Arabic" w:hint="cs"/>
          <w:sz w:val="36"/>
          <w:szCs w:val="36"/>
        </w:rPr>
        <w:t xml:space="preserve"> </w:t>
      </w:r>
      <w:r>
        <w:rPr>
          <w:rFonts w:ascii="Simplified Arabic" w:cs="Traditional Arabic" w:hint="cs"/>
          <w:sz w:val="36"/>
          <w:szCs w:val="36"/>
          <w:rtl/>
        </w:rPr>
        <w:t>شاعرًا</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خطيبًا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محبًّا</w:t>
      </w:r>
      <w:r>
        <w:rPr>
          <w:rFonts w:ascii="Simplified Arabic" w:cs="Traditional Arabic" w:hint="cs"/>
          <w:sz w:val="36"/>
          <w:szCs w:val="36"/>
        </w:rPr>
        <w:t xml:space="preserve"> </w:t>
      </w:r>
      <w:r>
        <w:rPr>
          <w:rFonts w:ascii="Simplified Arabic" w:cs="Traditional Arabic" w:hint="cs"/>
          <w:sz w:val="36"/>
          <w:szCs w:val="36"/>
          <w:rtl/>
        </w:rPr>
        <w:t>لما كان</w:t>
      </w:r>
      <w:r>
        <w:rPr>
          <w:rFonts w:ascii="Simplified Arabic" w:cs="Traditional Arabic" w:hint="cs"/>
          <w:sz w:val="36"/>
          <w:szCs w:val="36"/>
        </w:rPr>
        <w:t xml:space="preserve"> </w:t>
      </w:r>
      <w:r>
        <w:rPr>
          <w:rFonts w:ascii="Simplified Arabic" w:cs="Traditional Arabic" w:hint="cs"/>
          <w:sz w:val="36"/>
          <w:szCs w:val="36"/>
          <w:rtl/>
        </w:rPr>
        <w:t>معهودًا</w:t>
      </w:r>
      <w:r>
        <w:rPr>
          <w:rFonts w:ascii="Simplified Arabic" w:cs="Traditional Arabic" w:hint="cs"/>
          <w:sz w:val="36"/>
          <w:szCs w:val="36"/>
        </w:rPr>
        <w:t xml:space="preserve"> </w:t>
      </w:r>
      <w:r>
        <w:rPr>
          <w:rFonts w:ascii="Simplified Arabic" w:cs="Traditional Arabic" w:hint="cs"/>
          <w:sz w:val="36"/>
          <w:szCs w:val="36"/>
          <w:rtl/>
        </w:rPr>
        <w:t>بين</w:t>
      </w:r>
      <w:r>
        <w:rPr>
          <w:rFonts w:ascii="Simplified Arabic" w:cs="Traditional Arabic" w:hint="cs"/>
          <w:sz w:val="36"/>
          <w:szCs w:val="36"/>
        </w:rPr>
        <w:t xml:space="preserve"> </w:t>
      </w:r>
      <w:r>
        <w:rPr>
          <w:rFonts w:ascii="Simplified Arabic" w:cs="Traditional Arabic" w:hint="cs"/>
          <w:sz w:val="36"/>
          <w:szCs w:val="36"/>
          <w:rtl/>
        </w:rPr>
        <w:t>كبراء</w:t>
      </w:r>
      <w:r>
        <w:rPr>
          <w:rFonts w:ascii="Simplified Arabic" w:cs="Traditional Arabic" w:hint="cs"/>
          <w:sz w:val="36"/>
          <w:szCs w:val="36"/>
        </w:rPr>
        <w:t xml:space="preserve"> </w:t>
      </w:r>
      <w:r>
        <w:rPr>
          <w:rFonts w:ascii="Simplified Arabic" w:cs="Traditional Arabic" w:hint="cs"/>
          <w:sz w:val="36"/>
          <w:szCs w:val="36"/>
          <w:rtl/>
        </w:rPr>
        <w:t>قومه</w:t>
      </w:r>
      <w:r>
        <w:rPr>
          <w:rFonts w:ascii="Simplified Arabic" w:cs="Traditional Arabic" w:hint="cs"/>
          <w:sz w:val="36"/>
          <w:szCs w:val="36"/>
        </w:rPr>
        <w:t xml:space="preserve"> </w:t>
      </w:r>
      <w:r>
        <w:rPr>
          <w:rFonts w:ascii="Simplified Arabic" w:cs="Traditional Arabic" w:hint="cs"/>
          <w:sz w:val="36"/>
          <w:szCs w:val="36"/>
          <w:rtl/>
        </w:rPr>
        <w:t>وأذكيائهم</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الرياسة</w:t>
      </w:r>
      <w:r>
        <w:rPr>
          <w:rFonts w:ascii="Simplified Arabic" w:cs="Traditional Arabic" w:hint="cs"/>
          <w:sz w:val="36"/>
          <w:szCs w:val="36"/>
        </w:rPr>
        <w:t xml:space="preserve"> </w:t>
      </w:r>
      <w:r>
        <w:rPr>
          <w:rFonts w:ascii="Simplified Arabic" w:cs="Traditional Arabic" w:hint="cs"/>
          <w:sz w:val="36"/>
          <w:szCs w:val="36"/>
          <w:rtl/>
        </w:rPr>
        <w:t>والمفاخرة</w:t>
      </w:r>
      <w:r>
        <w:rPr>
          <w:rFonts w:ascii="Simplified Arabic" w:cs="Traditional Arabic" w:hint="cs"/>
          <w:sz w:val="36"/>
          <w:szCs w:val="36"/>
        </w:rPr>
        <w:t xml:space="preserve"> </w:t>
      </w:r>
      <w:r>
        <w:rPr>
          <w:rFonts w:ascii="Simplified Arabic" w:cs="Traditional Arabic" w:hint="cs"/>
          <w:sz w:val="36"/>
          <w:szCs w:val="36"/>
          <w:rtl/>
        </w:rPr>
        <w:t>والشهرة</w:t>
      </w:r>
      <w:r>
        <w:rPr>
          <w:rFonts w:ascii="Simplified Arabic" w:cs="Traditional Arabic" w:hint="cs"/>
          <w:sz w:val="36"/>
          <w:szCs w:val="36"/>
        </w:rPr>
        <w:t xml:space="preserve"> </w:t>
      </w:r>
      <w:r>
        <w:rPr>
          <w:rFonts w:ascii="Simplified Arabic" w:cs="Traditional Arabic" w:hint="cs"/>
          <w:sz w:val="36"/>
          <w:szCs w:val="36"/>
          <w:rtl/>
        </w:rPr>
        <w:t>بالفصاحة والبلاغة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وإنما</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ممتازًا</w:t>
      </w:r>
      <w:r>
        <w:rPr>
          <w:rFonts w:ascii="Simplified Arabic" w:cs="Traditional Arabic" w:hint="cs"/>
          <w:sz w:val="36"/>
          <w:szCs w:val="36"/>
        </w:rPr>
        <w:t xml:space="preserve"> </w:t>
      </w:r>
      <w:r>
        <w:rPr>
          <w:rFonts w:ascii="Simplified Arabic" w:cs="Traditional Arabic" w:hint="cs"/>
          <w:sz w:val="36"/>
          <w:szCs w:val="36"/>
          <w:rtl/>
        </w:rPr>
        <w:t>بين</w:t>
      </w:r>
      <w:r>
        <w:rPr>
          <w:rFonts w:ascii="Simplified Arabic" w:cs="Traditional Arabic" w:hint="cs"/>
          <w:sz w:val="36"/>
          <w:szCs w:val="36"/>
        </w:rPr>
        <w:t xml:space="preserve"> </w:t>
      </w:r>
      <w:r>
        <w:rPr>
          <w:rFonts w:ascii="Simplified Arabic" w:cs="Traditional Arabic" w:hint="cs"/>
          <w:sz w:val="36"/>
          <w:szCs w:val="36"/>
          <w:rtl/>
        </w:rPr>
        <w:t>أقرانه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قومه</w:t>
      </w:r>
      <w:r>
        <w:rPr>
          <w:rFonts w:ascii="Simplified Arabic" w:cs="Traditional Arabic" w:hint="cs"/>
          <w:sz w:val="36"/>
          <w:szCs w:val="36"/>
        </w:rPr>
        <w:t xml:space="preserve"> </w:t>
      </w:r>
      <w:r>
        <w:rPr>
          <w:rFonts w:ascii="Simplified Arabic" w:cs="Traditional Arabic" w:hint="cs"/>
          <w:sz w:val="36"/>
          <w:szCs w:val="36"/>
          <w:rtl/>
        </w:rPr>
        <w:t>بسلامة</w:t>
      </w:r>
      <w:r>
        <w:rPr>
          <w:rFonts w:ascii="Simplified Arabic" w:cs="Traditional Arabic" w:hint="cs"/>
          <w:sz w:val="36"/>
          <w:szCs w:val="36"/>
        </w:rPr>
        <w:t xml:space="preserve"> </w:t>
      </w:r>
      <w:r>
        <w:rPr>
          <w:rFonts w:ascii="Simplified Arabic" w:cs="Traditional Arabic" w:hint="cs"/>
          <w:sz w:val="36"/>
          <w:szCs w:val="36"/>
          <w:rtl/>
        </w:rPr>
        <w:t>الفطرة</w:t>
      </w:r>
      <w:r>
        <w:rPr>
          <w:rFonts w:ascii="Simplified Arabic" w:cs="Traditional Arabic" w:hint="cs"/>
          <w:sz w:val="36"/>
          <w:szCs w:val="36"/>
        </w:rPr>
        <w:t xml:space="preserve"> </w:t>
      </w:r>
      <w:r>
        <w:rPr>
          <w:rFonts w:ascii="Simplified Arabic" w:cs="Traditional Arabic" w:hint="cs"/>
          <w:sz w:val="36"/>
          <w:szCs w:val="36"/>
          <w:rtl/>
        </w:rPr>
        <w:t>وحب</w:t>
      </w:r>
      <w:r>
        <w:rPr>
          <w:rFonts w:ascii="Simplified Arabic" w:cs="Traditional Arabic" w:hint="cs"/>
          <w:sz w:val="36"/>
          <w:szCs w:val="36"/>
        </w:rPr>
        <w:t xml:space="preserve"> </w:t>
      </w:r>
      <w:r>
        <w:rPr>
          <w:rFonts w:ascii="Simplified Arabic" w:cs="Traditional Arabic" w:hint="cs"/>
          <w:sz w:val="36"/>
          <w:szCs w:val="36"/>
          <w:rtl/>
        </w:rPr>
        <w:t>العزلة والصدق</w:t>
      </w:r>
      <w:r>
        <w:rPr>
          <w:rFonts w:ascii="Simplified Arabic" w:cs="Traditional Arabic" w:hint="cs"/>
          <w:sz w:val="36"/>
          <w:szCs w:val="36"/>
        </w:rPr>
        <w:t xml:space="preserve"> </w:t>
      </w:r>
      <w:r>
        <w:rPr>
          <w:rFonts w:ascii="Simplified Arabic" w:cs="Traditional Arabic" w:hint="cs"/>
          <w:sz w:val="36"/>
          <w:szCs w:val="36"/>
          <w:rtl/>
        </w:rPr>
        <w:t>والأمانة</w:t>
      </w:r>
      <w:r>
        <w:rPr>
          <w:rFonts w:ascii="Simplified Arabic" w:cs="Traditional Arabic" w:hint="cs"/>
          <w:sz w:val="36"/>
          <w:szCs w:val="36"/>
        </w:rPr>
        <w:t xml:space="preserve"> </w:t>
      </w:r>
      <w:r>
        <w:rPr>
          <w:rFonts w:ascii="Simplified Arabic" w:cs="Traditional Arabic" w:hint="cs"/>
          <w:sz w:val="36"/>
          <w:szCs w:val="36"/>
          <w:rtl/>
        </w:rPr>
        <w:t>والعفة</w:t>
      </w:r>
      <w:r>
        <w:rPr>
          <w:rFonts w:ascii="Simplified Arabic" w:cs="Traditional Arabic" w:hint="cs"/>
          <w:sz w:val="36"/>
          <w:szCs w:val="36"/>
        </w:rPr>
        <w:t xml:space="preserve"> </w:t>
      </w:r>
      <w:r>
        <w:rPr>
          <w:rFonts w:ascii="Simplified Arabic" w:cs="Traditional Arabic" w:hint="cs"/>
          <w:sz w:val="36"/>
          <w:szCs w:val="36"/>
          <w:rtl/>
        </w:rPr>
        <w:t>والمروءة</w:t>
      </w:r>
      <w:r>
        <w:rPr>
          <w:rFonts w:ascii="Simplified Arabic" w:cs="Traditional Arabic" w:hint="cs"/>
          <w:sz w:val="36"/>
          <w:szCs w:val="36"/>
        </w:rPr>
        <w:t xml:space="preserve"> </w:t>
      </w:r>
      <w:r>
        <w:rPr>
          <w:rFonts w:ascii="Simplified Arabic" w:cs="Traditional Arabic" w:hint="cs"/>
          <w:sz w:val="36"/>
          <w:szCs w:val="36"/>
          <w:rtl/>
        </w:rPr>
        <w:t>وغير</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مكارم</w:t>
      </w:r>
      <w:r>
        <w:rPr>
          <w:rFonts w:ascii="Simplified Arabic" w:cs="Traditional Arabic" w:hint="cs"/>
          <w:sz w:val="36"/>
          <w:szCs w:val="36"/>
        </w:rPr>
        <w:t xml:space="preserve"> </w:t>
      </w:r>
      <w:r>
        <w:rPr>
          <w:rFonts w:ascii="Simplified Arabic" w:cs="Traditional Arabic" w:hint="cs"/>
          <w:sz w:val="36"/>
          <w:szCs w:val="36"/>
          <w:rtl/>
        </w:rPr>
        <w:t>الأخلاق</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حتى</w:t>
      </w:r>
      <w:r>
        <w:rPr>
          <w:rFonts w:ascii="Simplified Arabic" w:cs="Traditional Arabic" w:hint="cs"/>
          <w:sz w:val="36"/>
          <w:szCs w:val="36"/>
        </w:rPr>
        <w:t xml:space="preserve"> </w:t>
      </w:r>
      <w:r>
        <w:rPr>
          <w:rFonts w:ascii="Simplified Arabic" w:cs="Traditional Arabic" w:hint="cs"/>
          <w:sz w:val="36"/>
          <w:szCs w:val="36"/>
          <w:rtl/>
        </w:rPr>
        <w:t>لقبوه بالأمين</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قضى</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سن</w:t>
      </w:r>
      <w:r>
        <w:rPr>
          <w:rFonts w:ascii="Simplified Arabic" w:cs="Traditional Arabic" w:hint="cs"/>
          <w:sz w:val="36"/>
          <w:szCs w:val="36"/>
        </w:rPr>
        <w:t xml:space="preserve"> </w:t>
      </w:r>
      <w:r>
        <w:rPr>
          <w:rFonts w:ascii="Simplified Arabic" w:cs="Traditional Arabic" w:hint="cs"/>
          <w:sz w:val="36"/>
          <w:szCs w:val="36"/>
          <w:rtl/>
        </w:rPr>
        <w:t>الصبا</w:t>
      </w:r>
      <w:r>
        <w:rPr>
          <w:rFonts w:ascii="Simplified Arabic" w:cs="Traditional Arabic" w:hint="cs"/>
          <w:sz w:val="36"/>
          <w:szCs w:val="36"/>
        </w:rPr>
        <w:t xml:space="preserve"> </w:t>
      </w:r>
      <w:r>
        <w:rPr>
          <w:rFonts w:ascii="Simplified Arabic" w:cs="Traditional Arabic" w:hint="cs"/>
          <w:sz w:val="36"/>
          <w:szCs w:val="36"/>
          <w:rtl/>
        </w:rPr>
        <w:t>والشباب</w:t>
      </w:r>
      <w:r>
        <w:rPr>
          <w:rFonts w:ascii="Simplified Arabic" w:cs="Traditional Arabic" w:hint="cs"/>
          <w:sz w:val="36"/>
          <w:szCs w:val="36"/>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تظهر</w:t>
      </w:r>
      <w:r>
        <w:rPr>
          <w:rFonts w:ascii="Simplified Arabic" w:cs="Traditional Arabic" w:hint="cs"/>
          <w:sz w:val="36"/>
          <w:szCs w:val="36"/>
        </w:rPr>
        <w:t xml:space="preserve"> </w:t>
      </w:r>
      <w:r>
        <w:rPr>
          <w:rFonts w:ascii="Simplified Arabic" w:cs="Traditional Arabic" w:hint="cs"/>
          <w:sz w:val="36"/>
          <w:szCs w:val="36"/>
          <w:rtl/>
        </w:rPr>
        <w:t>فيه</w:t>
      </w:r>
      <w:r>
        <w:rPr>
          <w:rFonts w:ascii="Simplified Arabic" w:cs="Traditional Arabic" w:hint="cs"/>
          <w:sz w:val="36"/>
          <w:szCs w:val="36"/>
        </w:rPr>
        <w:t xml:space="preserve"> </w:t>
      </w:r>
      <w:r>
        <w:rPr>
          <w:rFonts w:ascii="Simplified Arabic" w:cs="Traditional Arabic" w:hint="cs"/>
          <w:sz w:val="36"/>
          <w:szCs w:val="36"/>
          <w:rtl/>
        </w:rPr>
        <w:t>جميع</w:t>
      </w:r>
      <w:r>
        <w:rPr>
          <w:rFonts w:ascii="Simplified Arabic" w:cs="Traditional Arabic" w:hint="cs"/>
          <w:sz w:val="36"/>
          <w:szCs w:val="36"/>
        </w:rPr>
        <w:t xml:space="preserve"> </w:t>
      </w:r>
      <w:r>
        <w:rPr>
          <w:rFonts w:ascii="Simplified Arabic" w:cs="Traditional Arabic" w:hint="cs"/>
          <w:sz w:val="36"/>
          <w:szCs w:val="36"/>
          <w:rtl/>
        </w:rPr>
        <w:t>رغبات</w:t>
      </w:r>
      <w:r>
        <w:rPr>
          <w:rFonts w:ascii="Simplified Arabic" w:cs="Traditional Arabic" w:hint="cs"/>
          <w:sz w:val="36"/>
          <w:szCs w:val="36"/>
        </w:rPr>
        <w:t xml:space="preserve"> </w:t>
      </w:r>
      <w:r>
        <w:rPr>
          <w:rFonts w:ascii="Simplified Arabic" w:cs="Traditional Arabic" w:hint="cs"/>
          <w:sz w:val="36"/>
          <w:szCs w:val="36"/>
          <w:rtl/>
        </w:rPr>
        <w:t>البشر ومزاياهم</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ثم</w:t>
      </w:r>
      <w:r>
        <w:rPr>
          <w:rFonts w:ascii="Simplified Arabic" w:cs="Traditional Arabic" w:hint="cs"/>
          <w:sz w:val="36"/>
          <w:szCs w:val="36"/>
        </w:rPr>
        <w:t xml:space="preserve"> </w:t>
      </w:r>
      <w:r>
        <w:rPr>
          <w:rFonts w:ascii="Simplified Arabic" w:cs="Traditional Arabic" w:hint="cs"/>
          <w:sz w:val="36"/>
          <w:szCs w:val="36"/>
          <w:rtl/>
        </w:rPr>
        <w:t>إنه</w:t>
      </w:r>
      <w:r>
        <w:rPr>
          <w:rFonts w:ascii="Simplified Arabic" w:cs="Traditional Arabic" w:hint="cs"/>
          <w:sz w:val="36"/>
          <w:szCs w:val="36"/>
        </w:rPr>
        <w:t xml:space="preserve"> </w:t>
      </w:r>
      <w:r>
        <w:rPr>
          <w:rFonts w:ascii="Simplified Arabic" w:cs="Traditional Arabic" w:hint="cs"/>
          <w:sz w:val="36"/>
          <w:szCs w:val="36"/>
          <w:rtl/>
        </w:rPr>
        <w:t>بعد</w:t>
      </w:r>
      <w:r>
        <w:rPr>
          <w:rFonts w:ascii="Simplified Arabic" w:cs="Traditional Arabic" w:hint="cs"/>
          <w:sz w:val="36"/>
          <w:szCs w:val="36"/>
        </w:rPr>
        <w:t xml:space="preserve"> </w:t>
      </w:r>
      <w:r>
        <w:rPr>
          <w:rFonts w:ascii="Simplified Arabic" w:cs="Traditional Arabic" w:hint="cs"/>
          <w:sz w:val="36"/>
          <w:szCs w:val="36"/>
          <w:rtl/>
        </w:rPr>
        <w:t>إكمال</w:t>
      </w:r>
      <w:r>
        <w:rPr>
          <w:rFonts w:ascii="Simplified Arabic" w:cs="Traditional Arabic" w:hint="cs"/>
          <w:sz w:val="36"/>
          <w:szCs w:val="36"/>
        </w:rPr>
        <w:t xml:space="preserve"> </w:t>
      </w:r>
      <w:r>
        <w:rPr>
          <w:rFonts w:ascii="Simplified Arabic" w:cs="Traditional Arabic" w:hint="cs"/>
          <w:sz w:val="36"/>
          <w:szCs w:val="36"/>
          <w:rtl/>
        </w:rPr>
        <w:t>الأربعين</w:t>
      </w:r>
      <w:r>
        <w:rPr>
          <w:rFonts w:ascii="Simplified Arabic" w:cs="Traditional Arabic" w:hint="cs"/>
          <w:sz w:val="36"/>
          <w:szCs w:val="36"/>
        </w:rPr>
        <w:t xml:space="preserve"> </w:t>
      </w:r>
      <w:r>
        <w:rPr>
          <w:rFonts w:ascii="Simplified Arabic" w:cs="Traditional Arabic" w:hint="cs"/>
          <w:sz w:val="36"/>
          <w:szCs w:val="36"/>
          <w:rtl/>
        </w:rPr>
        <w:t>والدخول</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سن</w:t>
      </w:r>
      <w:r>
        <w:rPr>
          <w:rFonts w:ascii="Simplified Arabic" w:cs="Traditional Arabic" w:hint="cs"/>
          <w:sz w:val="36"/>
          <w:szCs w:val="36"/>
        </w:rPr>
        <w:t xml:space="preserve"> </w:t>
      </w:r>
      <w:r>
        <w:rPr>
          <w:rFonts w:ascii="Simplified Arabic" w:cs="Traditional Arabic" w:hint="cs"/>
          <w:sz w:val="36"/>
          <w:szCs w:val="36"/>
          <w:rtl/>
        </w:rPr>
        <w:t>الكهولة</w:t>
      </w:r>
      <w:r>
        <w:rPr>
          <w:rFonts w:ascii="Simplified Arabic" w:cs="Traditional Arabic" w:hint="cs"/>
          <w:sz w:val="36"/>
          <w:szCs w:val="36"/>
        </w:rPr>
        <w:t xml:space="preserve"> </w:t>
      </w:r>
      <w:r>
        <w:rPr>
          <w:rFonts w:ascii="Simplified Arabic" w:cs="Traditional Arabic" w:hint="cs"/>
          <w:sz w:val="36"/>
          <w:szCs w:val="36"/>
          <w:rtl/>
        </w:rPr>
        <w:t>ادعى</w:t>
      </w:r>
      <w:r>
        <w:rPr>
          <w:rFonts w:ascii="Simplified Arabic" w:cs="Traditional Arabic" w:hint="cs"/>
          <w:sz w:val="36"/>
          <w:szCs w:val="36"/>
        </w:rPr>
        <w:t xml:space="preserve"> </w:t>
      </w:r>
      <w:r>
        <w:rPr>
          <w:rFonts w:ascii="Simplified Arabic" w:cs="Traditional Arabic" w:hint="cs"/>
          <w:sz w:val="36"/>
          <w:szCs w:val="36"/>
          <w:rtl/>
        </w:rPr>
        <w:t>النبوة</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وأن الله</w:t>
      </w:r>
      <w:r>
        <w:rPr>
          <w:rFonts w:ascii="Simplified Arabic" w:cs="Traditional Arabic" w:hint="cs"/>
          <w:sz w:val="36"/>
          <w:szCs w:val="36"/>
        </w:rPr>
        <w:t xml:space="preserve"> </w:t>
      </w:r>
      <w:r>
        <w:rPr>
          <w:rFonts w:ascii="Simplified Arabic" w:cs="Traditional Arabic" w:hint="cs"/>
          <w:sz w:val="36"/>
          <w:szCs w:val="36"/>
          <w:rtl/>
        </w:rPr>
        <w:t>بعثه</w:t>
      </w:r>
      <w:r>
        <w:rPr>
          <w:rFonts w:ascii="Simplified Arabic" w:cs="Traditional Arabic" w:hint="cs"/>
          <w:sz w:val="36"/>
          <w:szCs w:val="36"/>
        </w:rPr>
        <w:t xml:space="preserve"> </w:t>
      </w:r>
      <w:r>
        <w:rPr>
          <w:rFonts w:ascii="Simplified Arabic" w:cs="Traditional Arabic" w:hint="cs"/>
          <w:sz w:val="36"/>
          <w:szCs w:val="36"/>
          <w:rtl/>
        </w:rPr>
        <w:t>رسولاً</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الناس</w:t>
      </w:r>
      <w:r>
        <w:rPr>
          <w:rFonts w:ascii="Simplified Arabic" w:cs="Traditional Arabic" w:hint="cs"/>
          <w:sz w:val="36"/>
          <w:szCs w:val="36"/>
        </w:rPr>
        <w:t xml:space="preserve"> </w:t>
      </w:r>
      <w:r>
        <w:rPr>
          <w:rFonts w:ascii="Simplified Arabic" w:cs="Traditional Arabic" w:hint="cs"/>
          <w:sz w:val="36"/>
          <w:szCs w:val="36"/>
          <w:rtl/>
        </w:rPr>
        <w:t>كافة</w:t>
      </w:r>
      <w:r>
        <w:rPr>
          <w:rFonts w:ascii="Simplified Arabic" w:cs="Traditional Arabic" w:hint="cs"/>
          <w:sz w:val="36"/>
          <w:szCs w:val="36"/>
        </w:rPr>
        <w:t xml:space="preserve"> </w:t>
      </w:r>
      <w:r>
        <w:rPr>
          <w:rFonts w:ascii="Simplified Arabic" w:cs="Traditional Arabic" w:hint="cs"/>
          <w:sz w:val="36"/>
          <w:szCs w:val="36"/>
          <w:rtl/>
        </w:rPr>
        <w:t>كما</w:t>
      </w:r>
      <w:r>
        <w:rPr>
          <w:rFonts w:ascii="Simplified Arabic" w:cs="Traditional Arabic" w:hint="cs"/>
          <w:sz w:val="36"/>
          <w:szCs w:val="36"/>
        </w:rPr>
        <w:t xml:space="preserve"> </w:t>
      </w:r>
      <w:r>
        <w:rPr>
          <w:rFonts w:ascii="Simplified Arabic" w:cs="Traditional Arabic" w:hint="cs"/>
          <w:sz w:val="36"/>
          <w:szCs w:val="36"/>
          <w:rtl/>
        </w:rPr>
        <w:t>أرسل</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قبله</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الرسل</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أقوامهم</w:t>
      </w:r>
      <w:r>
        <w:rPr>
          <w:rFonts w:ascii="Simplified Arabic" w:cs="Traditional Arabic" w:hint="cs"/>
          <w:sz w:val="36"/>
          <w:szCs w:val="36"/>
        </w:rPr>
        <w:t xml:space="preserve"> </w:t>
      </w:r>
      <w:r>
        <w:rPr>
          <w:rFonts w:ascii="Simplified Arabic" w:cs="Traditional Arabic" w:hint="cs"/>
          <w:sz w:val="36"/>
          <w:szCs w:val="36"/>
          <w:rtl/>
        </w:rPr>
        <w:t>بمثل</w:t>
      </w:r>
      <w:r>
        <w:rPr>
          <w:rFonts w:ascii="Simplified Arabic" w:cs="Traditional Arabic" w:hint="cs"/>
          <w:sz w:val="36"/>
          <w:szCs w:val="36"/>
        </w:rPr>
        <w:t xml:space="preserve"> </w:t>
      </w:r>
      <w:r>
        <w:rPr>
          <w:rFonts w:ascii="Simplified Arabic" w:cs="Traditional Arabic" w:hint="cs"/>
          <w:sz w:val="36"/>
          <w:szCs w:val="36"/>
          <w:rtl/>
        </w:rPr>
        <w:t>ما أرسله</w:t>
      </w:r>
      <w:r>
        <w:rPr>
          <w:rFonts w:ascii="Simplified Arabic" w:cs="Traditional Arabic" w:hint="cs"/>
          <w:sz w:val="36"/>
          <w:szCs w:val="36"/>
        </w:rPr>
        <w:t xml:space="preserve"> </w:t>
      </w:r>
      <w:r>
        <w:rPr>
          <w:rFonts w:ascii="Simplified Arabic" w:cs="Traditional Arabic" w:hint="cs"/>
          <w:sz w:val="36"/>
          <w:szCs w:val="36"/>
          <w:rtl/>
        </w:rPr>
        <w:t>به</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الدعوة</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توحيده</w:t>
      </w:r>
      <w:r>
        <w:rPr>
          <w:rFonts w:ascii="Simplified Arabic" w:cs="Traditional Arabic" w:hint="cs"/>
          <w:sz w:val="36"/>
          <w:szCs w:val="36"/>
        </w:rPr>
        <w:t xml:space="preserve"> </w:t>
      </w:r>
      <w:r>
        <w:rPr>
          <w:rFonts w:ascii="Simplified Arabic" w:cs="Traditional Arabic" w:hint="cs"/>
          <w:sz w:val="36"/>
          <w:szCs w:val="36"/>
          <w:rtl/>
        </w:rPr>
        <w:t>تعالى</w:t>
      </w:r>
      <w:r>
        <w:rPr>
          <w:rFonts w:ascii="Simplified Arabic" w:cs="Traditional Arabic" w:hint="cs"/>
          <w:sz w:val="36"/>
          <w:szCs w:val="36"/>
        </w:rPr>
        <w:t xml:space="preserve"> </w:t>
      </w:r>
      <w:r>
        <w:rPr>
          <w:rFonts w:ascii="Simplified Arabic" w:cs="Traditional Arabic" w:hint="cs"/>
          <w:sz w:val="36"/>
          <w:szCs w:val="36"/>
          <w:rtl/>
        </w:rPr>
        <w:t>وعبادته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والإيمان</w:t>
      </w:r>
      <w:r>
        <w:rPr>
          <w:rFonts w:ascii="Simplified Arabic" w:cs="Traditional Arabic" w:hint="cs"/>
          <w:sz w:val="36"/>
          <w:szCs w:val="36"/>
        </w:rPr>
        <w:t xml:space="preserve"> </w:t>
      </w:r>
      <w:r>
        <w:rPr>
          <w:rFonts w:ascii="Simplified Arabic" w:cs="Traditional Arabic" w:hint="cs"/>
          <w:sz w:val="36"/>
          <w:szCs w:val="36"/>
          <w:rtl/>
        </w:rPr>
        <w:t>بملائكته</w:t>
      </w:r>
      <w:r>
        <w:rPr>
          <w:rFonts w:ascii="Simplified Arabic" w:cs="Traditional Arabic" w:hint="cs"/>
          <w:sz w:val="36"/>
          <w:szCs w:val="36"/>
        </w:rPr>
        <w:t xml:space="preserve"> </w:t>
      </w:r>
      <w:r>
        <w:rPr>
          <w:rFonts w:ascii="Simplified Arabic" w:cs="Traditional Arabic" w:hint="cs"/>
          <w:sz w:val="36"/>
          <w:szCs w:val="36"/>
          <w:rtl/>
        </w:rPr>
        <w:t>وكتبه</w:t>
      </w:r>
      <w:r>
        <w:rPr>
          <w:rFonts w:ascii="Simplified Arabic" w:cs="Traditional Arabic" w:hint="cs"/>
          <w:sz w:val="36"/>
          <w:szCs w:val="36"/>
        </w:rPr>
        <w:t xml:space="preserve"> </w:t>
      </w:r>
      <w:r>
        <w:rPr>
          <w:rFonts w:ascii="Simplified Arabic" w:cs="Traditional Arabic" w:hint="cs"/>
          <w:sz w:val="36"/>
          <w:szCs w:val="36"/>
          <w:rtl/>
        </w:rPr>
        <w:t>ورسله والدار</w:t>
      </w:r>
      <w:r>
        <w:rPr>
          <w:rFonts w:ascii="Simplified Arabic" w:cs="Traditional Arabic" w:hint="cs"/>
          <w:sz w:val="36"/>
          <w:szCs w:val="36"/>
        </w:rPr>
        <w:t xml:space="preserve"> </w:t>
      </w:r>
      <w:r>
        <w:rPr>
          <w:rFonts w:ascii="Simplified Arabic" w:cs="Traditional Arabic" w:hint="cs"/>
          <w:sz w:val="36"/>
          <w:szCs w:val="36"/>
          <w:rtl/>
        </w:rPr>
        <w:t>الآخرة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والأمر</w:t>
      </w:r>
      <w:r>
        <w:rPr>
          <w:rFonts w:ascii="Simplified Arabic" w:cs="Traditional Arabic" w:hint="cs"/>
          <w:sz w:val="36"/>
          <w:szCs w:val="36"/>
        </w:rPr>
        <w:t xml:space="preserve"> </w:t>
      </w:r>
      <w:r>
        <w:rPr>
          <w:rFonts w:ascii="Simplified Arabic" w:cs="Traditional Arabic" w:hint="cs"/>
          <w:sz w:val="36"/>
          <w:szCs w:val="36"/>
          <w:rtl/>
        </w:rPr>
        <w:t>بالمعروف</w:t>
      </w:r>
      <w:r>
        <w:rPr>
          <w:rFonts w:ascii="Simplified Arabic" w:cs="Traditional Arabic" w:hint="cs"/>
          <w:sz w:val="36"/>
          <w:szCs w:val="36"/>
        </w:rPr>
        <w:t xml:space="preserve"> </w:t>
      </w:r>
      <w:r>
        <w:rPr>
          <w:rFonts w:ascii="Simplified Arabic" w:cs="Traditional Arabic" w:hint="cs"/>
          <w:sz w:val="36"/>
          <w:szCs w:val="36"/>
          <w:rtl/>
        </w:rPr>
        <w:t>والنهي</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المنكر</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وإقامة</w:t>
      </w:r>
      <w:r>
        <w:rPr>
          <w:rFonts w:ascii="Simplified Arabic" w:cs="Traditional Arabic" w:hint="cs"/>
          <w:sz w:val="36"/>
          <w:szCs w:val="36"/>
        </w:rPr>
        <w:t xml:space="preserve"> </w:t>
      </w:r>
      <w:r>
        <w:rPr>
          <w:rFonts w:ascii="Simplified Arabic" w:cs="Traditional Arabic" w:hint="cs"/>
          <w:sz w:val="36"/>
          <w:szCs w:val="36"/>
          <w:rtl/>
        </w:rPr>
        <w:t>الحق</w:t>
      </w:r>
      <w:r>
        <w:rPr>
          <w:rFonts w:ascii="Simplified Arabic" w:cs="Traditional Arabic" w:hint="cs"/>
          <w:sz w:val="36"/>
          <w:szCs w:val="36"/>
        </w:rPr>
        <w:t xml:space="preserve"> </w:t>
      </w:r>
      <w:r>
        <w:rPr>
          <w:rFonts w:ascii="Simplified Arabic" w:cs="Traditional Arabic" w:hint="cs"/>
          <w:sz w:val="36"/>
          <w:szCs w:val="36"/>
          <w:rtl/>
        </w:rPr>
        <w:t>والعدل بالمساواة</w:t>
      </w:r>
      <w:r>
        <w:rPr>
          <w:rFonts w:ascii="Simplified Arabic" w:cs="Traditional Arabic" w:hint="cs"/>
          <w:sz w:val="36"/>
          <w:szCs w:val="36"/>
        </w:rPr>
        <w:t xml:space="preserve"> </w:t>
      </w:r>
      <w:r>
        <w:rPr>
          <w:rFonts w:ascii="Simplified Arabic" w:cs="Traditional Arabic" w:hint="cs"/>
          <w:sz w:val="36"/>
          <w:szCs w:val="36"/>
          <w:rtl/>
        </w:rPr>
        <w:t>بين</w:t>
      </w:r>
      <w:r>
        <w:rPr>
          <w:rFonts w:ascii="Simplified Arabic" w:cs="Traditional Arabic" w:hint="cs"/>
          <w:sz w:val="36"/>
          <w:szCs w:val="36"/>
        </w:rPr>
        <w:t xml:space="preserve"> </w:t>
      </w:r>
      <w:r>
        <w:rPr>
          <w:rFonts w:ascii="Simplified Arabic" w:cs="Traditional Arabic" w:hint="cs"/>
          <w:sz w:val="36"/>
          <w:szCs w:val="36"/>
          <w:rtl/>
        </w:rPr>
        <w:t>الناس</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وغير</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أصول</w:t>
      </w:r>
      <w:r>
        <w:rPr>
          <w:rFonts w:ascii="Simplified Arabic" w:cs="Traditional Arabic" w:hint="cs"/>
          <w:sz w:val="36"/>
          <w:szCs w:val="36"/>
        </w:rPr>
        <w:t xml:space="preserve"> </w:t>
      </w:r>
      <w:r>
        <w:rPr>
          <w:rFonts w:ascii="Simplified Arabic" w:cs="Traditional Arabic" w:hint="cs"/>
          <w:sz w:val="36"/>
          <w:szCs w:val="36"/>
          <w:rtl/>
        </w:rPr>
        <w:t>العقائد</w:t>
      </w:r>
      <w:r>
        <w:rPr>
          <w:rFonts w:ascii="Simplified Arabic" w:cs="Traditional Arabic" w:hint="cs"/>
          <w:sz w:val="36"/>
          <w:szCs w:val="36"/>
        </w:rPr>
        <w:t xml:space="preserve"> </w:t>
      </w:r>
      <w:r>
        <w:rPr>
          <w:rFonts w:ascii="Simplified Arabic" w:cs="Traditional Arabic" w:hint="cs"/>
          <w:sz w:val="36"/>
          <w:szCs w:val="36"/>
          <w:rtl/>
        </w:rPr>
        <w:t>المعقولة</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والآداب</w:t>
      </w:r>
      <w:r>
        <w:rPr>
          <w:rFonts w:ascii="Simplified Arabic" w:cs="Traditional Arabic" w:hint="cs"/>
          <w:sz w:val="36"/>
          <w:szCs w:val="36"/>
        </w:rPr>
        <w:t xml:space="preserve"> </w:t>
      </w:r>
      <w:r>
        <w:rPr>
          <w:rFonts w:ascii="Simplified Arabic" w:cs="Traditional Arabic" w:hint="cs"/>
          <w:sz w:val="36"/>
          <w:szCs w:val="36"/>
          <w:rtl/>
        </w:rPr>
        <w:t>العالية</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tl/>
        </w:rPr>
        <w:t>والأحكام</w:t>
      </w:r>
      <w:r>
        <w:rPr>
          <w:rFonts w:ascii="Simplified Arabic" w:cs="Traditional Arabic" w:hint="cs"/>
          <w:sz w:val="36"/>
          <w:szCs w:val="36"/>
        </w:rPr>
        <w:t xml:space="preserve"> </w:t>
      </w:r>
      <w:r>
        <w:rPr>
          <w:rFonts w:ascii="Simplified Arabic" w:cs="Traditional Arabic" w:hint="cs"/>
          <w:sz w:val="36"/>
          <w:szCs w:val="36"/>
          <w:rtl/>
        </w:rPr>
        <w:t>والشرائع</w:t>
      </w:r>
      <w:r>
        <w:rPr>
          <w:rFonts w:ascii="Simplified Arabic" w:cs="Traditional Arabic" w:hint="cs"/>
          <w:sz w:val="36"/>
          <w:szCs w:val="36"/>
        </w:rPr>
        <w:t xml:space="preserve"> </w:t>
      </w:r>
      <w:r>
        <w:rPr>
          <w:rFonts w:ascii="Simplified Arabic" w:cs="Traditional Arabic" w:hint="cs"/>
          <w:sz w:val="36"/>
          <w:szCs w:val="36"/>
          <w:rtl/>
        </w:rPr>
        <w:t>العادلة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التي</w:t>
      </w:r>
      <w:r>
        <w:rPr>
          <w:rFonts w:ascii="Simplified Arabic" w:cs="Traditional Arabic" w:hint="cs"/>
          <w:sz w:val="36"/>
          <w:szCs w:val="36"/>
        </w:rPr>
        <w:t xml:space="preserve"> </w:t>
      </w:r>
      <w:r>
        <w:rPr>
          <w:rFonts w:ascii="Simplified Arabic" w:cs="Traditional Arabic" w:hint="cs"/>
          <w:sz w:val="36"/>
          <w:szCs w:val="36"/>
          <w:rtl/>
        </w:rPr>
        <w:t>أكمل</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تعالى</w:t>
      </w:r>
      <w:r>
        <w:rPr>
          <w:rFonts w:ascii="Simplified Arabic" w:cs="Traditional Arabic" w:hint="cs"/>
          <w:sz w:val="36"/>
          <w:szCs w:val="36"/>
        </w:rPr>
        <w:t xml:space="preserve"> </w:t>
      </w:r>
      <w:r>
        <w:rPr>
          <w:rFonts w:ascii="Simplified Arabic" w:cs="Traditional Arabic" w:hint="cs"/>
          <w:sz w:val="36"/>
          <w:szCs w:val="36"/>
          <w:rtl/>
        </w:rPr>
        <w:t>بها</w:t>
      </w:r>
      <w:r>
        <w:rPr>
          <w:rFonts w:ascii="Simplified Arabic" w:cs="Traditional Arabic" w:hint="cs"/>
          <w:sz w:val="36"/>
          <w:szCs w:val="36"/>
        </w:rPr>
        <w:t xml:space="preserve"> </w:t>
      </w:r>
      <w:r>
        <w:rPr>
          <w:rFonts w:ascii="Simplified Arabic" w:cs="Traditional Arabic" w:hint="cs"/>
          <w:sz w:val="36"/>
          <w:szCs w:val="36"/>
          <w:rtl/>
        </w:rPr>
        <w:t>الدين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وجعله</w:t>
      </w:r>
      <w:r>
        <w:rPr>
          <w:rFonts w:ascii="Simplified Arabic" w:cs="Traditional Arabic" w:hint="cs"/>
          <w:sz w:val="36"/>
          <w:szCs w:val="36"/>
        </w:rPr>
        <w:t xml:space="preserve"> </w:t>
      </w:r>
      <w:r>
        <w:rPr>
          <w:rFonts w:ascii="Simplified Arabic" w:cs="Traditional Arabic" w:hint="cs"/>
          <w:sz w:val="36"/>
          <w:szCs w:val="36"/>
          <w:rtl/>
        </w:rPr>
        <w:t>بها</w:t>
      </w:r>
      <w:r>
        <w:rPr>
          <w:rFonts w:ascii="Simplified Arabic" w:cs="Traditional Arabic" w:hint="cs"/>
          <w:sz w:val="36"/>
          <w:szCs w:val="36"/>
        </w:rPr>
        <w:t xml:space="preserve"> </w:t>
      </w:r>
      <w:r>
        <w:rPr>
          <w:rFonts w:ascii="Simplified Arabic" w:cs="Traditional Arabic" w:hint="cs"/>
          <w:sz w:val="36"/>
          <w:szCs w:val="36"/>
          <w:rtl/>
        </w:rPr>
        <w:t>خاتم</w:t>
      </w:r>
      <w:r>
        <w:rPr>
          <w:rFonts w:ascii="Simplified Arabic" w:cs="Traditional Arabic" w:hint="cs"/>
          <w:sz w:val="36"/>
          <w:szCs w:val="36"/>
        </w:rPr>
        <w:t xml:space="preserve"> </w:t>
      </w:r>
      <w:r>
        <w:rPr>
          <w:rFonts w:ascii="Simplified Arabic" w:cs="Traditional Arabic" w:hint="cs"/>
          <w:sz w:val="36"/>
          <w:szCs w:val="36"/>
          <w:rtl/>
        </w:rPr>
        <w:t>النبيين</w:t>
      </w:r>
      <w:r>
        <w:rPr>
          <w:rFonts w:ascii="Simplified Arabic" w:cs="Traditional Arabic" w:hint="cs"/>
          <w:sz w:val="36"/>
          <w:szCs w:val="36"/>
        </w:rPr>
        <w:t xml:space="preserve"> </w:t>
      </w:r>
      <w:r w:rsidR="0022085C">
        <w:rPr>
          <w:rFonts w:ascii="Simplified Arabic" w:cs="Traditional Arabic" w:hint="cs"/>
          <w:sz w:val="36"/>
          <w:szCs w:val="36"/>
          <w:rtl/>
        </w:rPr>
        <w:t>،</w:t>
      </w:r>
      <w:r>
        <w:rPr>
          <w:rFonts w:ascii="Simplified Arabic" w:cs="Traditional Arabic" w:hint="cs"/>
          <w:sz w:val="36"/>
          <w:szCs w:val="36"/>
          <w:rtl/>
        </w:rPr>
        <w:t xml:space="preserve"> بما</w:t>
      </w:r>
      <w:r>
        <w:rPr>
          <w:rFonts w:ascii="Simplified Arabic" w:cs="Traditional Arabic" w:hint="cs"/>
          <w:sz w:val="36"/>
          <w:szCs w:val="36"/>
        </w:rPr>
        <w:t xml:space="preserve"> </w:t>
      </w:r>
      <w:r>
        <w:rPr>
          <w:rFonts w:ascii="Simplified Arabic" w:cs="Traditional Arabic" w:hint="cs"/>
          <w:sz w:val="36"/>
          <w:szCs w:val="36"/>
          <w:rtl/>
        </w:rPr>
        <w:t>يعد</w:t>
      </w:r>
      <w:r>
        <w:rPr>
          <w:rFonts w:ascii="Simplified Arabic" w:cs="Traditional Arabic" w:hint="cs"/>
          <w:sz w:val="36"/>
          <w:szCs w:val="36"/>
        </w:rPr>
        <w:t xml:space="preserve"> </w:t>
      </w:r>
      <w:r>
        <w:rPr>
          <w:rFonts w:ascii="Simplified Arabic" w:cs="Traditional Arabic" w:hint="cs"/>
          <w:sz w:val="36"/>
          <w:szCs w:val="36"/>
          <w:rtl/>
        </w:rPr>
        <w:t>إصلاحًا</w:t>
      </w:r>
      <w:r>
        <w:rPr>
          <w:rFonts w:ascii="Simplified Arabic" w:cs="Traditional Arabic" w:hint="cs"/>
          <w:sz w:val="36"/>
          <w:szCs w:val="36"/>
        </w:rPr>
        <w:t xml:space="preserve"> </w:t>
      </w:r>
      <w:r>
        <w:rPr>
          <w:rFonts w:ascii="Simplified Arabic" w:cs="Traditional Arabic" w:hint="cs"/>
          <w:sz w:val="36"/>
          <w:szCs w:val="36"/>
          <w:rtl/>
        </w:rPr>
        <w:t>يفوق</w:t>
      </w:r>
      <w:r>
        <w:rPr>
          <w:rFonts w:ascii="Simplified Arabic" w:cs="Traditional Arabic" w:hint="cs"/>
          <w:sz w:val="36"/>
          <w:szCs w:val="36"/>
        </w:rPr>
        <w:t xml:space="preserve"> </w:t>
      </w:r>
      <w:r>
        <w:rPr>
          <w:rFonts w:ascii="Simplified Arabic" w:cs="Traditional Arabic" w:hint="cs"/>
          <w:sz w:val="36"/>
          <w:szCs w:val="36"/>
          <w:rtl/>
        </w:rPr>
        <w:t>جميع</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البشر</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أتباع</w:t>
      </w:r>
      <w:r>
        <w:rPr>
          <w:rFonts w:ascii="Simplified Arabic" w:cs="Traditional Arabic" w:hint="cs"/>
          <w:sz w:val="36"/>
          <w:szCs w:val="36"/>
        </w:rPr>
        <w:t xml:space="preserve"> </w:t>
      </w:r>
      <w:r>
        <w:rPr>
          <w:rFonts w:ascii="Simplified Arabic" w:cs="Traditional Arabic" w:hint="cs"/>
          <w:sz w:val="36"/>
          <w:szCs w:val="36"/>
          <w:rtl/>
        </w:rPr>
        <w:t>الأنبياء</w:t>
      </w:r>
      <w:r>
        <w:rPr>
          <w:rFonts w:ascii="Simplified Arabic" w:cs="Traditional Arabic" w:hint="cs"/>
          <w:sz w:val="36"/>
          <w:szCs w:val="36"/>
        </w:rPr>
        <w:t xml:space="preserve"> </w:t>
      </w:r>
      <w:r>
        <w:rPr>
          <w:rFonts w:ascii="Simplified Arabic" w:cs="Traditional Arabic" w:hint="cs"/>
          <w:sz w:val="36"/>
          <w:szCs w:val="36"/>
          <w:rtl/>
        </w:rPr>
        <w:t xml:space="preserve">وغيرهم)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6"/>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cs="Traditional Arabic" w:hint="cs"/>
          <w:sz w:val="36"/>
          <w:szCs w:val="36"/>
          <w:rtl/>
        </w:rPr>
        <w:t>ويقول</w:t>
      </w:r>
      <w:r w:rsidR="0005183A">
        <w:rPr>
          <w:rFonts w:ascii="Simplified Arabic" w:cs="Traditional Arabic" w:hint="cs"/>
          <w:sz w:val="36"/>
          <w:szCs w:val="36"/>
          <w:rtl/>
        </w:rPr>
        <w:t>:</w:t>
      </w:r>
      <w:r>
        <w:rPr>
          <w:rFonts w:ascii="Simplified Arabic" w:cs="Traditional Arabic" w:hint="cs"/>
          <w:sz w:val="36"/>
          <w:szCs w:val="36"/>
          <w:rtl/>
        </w:rPr>
        <w:t xml:space="preserve"> (</w:t>
      </w:r>
      <w:r>
        <w:rPr>
          <w:rFonts w:cs="Traditional Arabic" w:hint="cs"/>
          <w:sz w:val="36"/>
          <w:szCs w:val="36"/>
          <w:rtl/>
        </w:rPr>
        <w:t xml:space="preserve">  إذا تصفحنا تاريخ البشر رأينا أن أبدع مثال وأغرب صورة من مُثُل تربية الأمم وصورها هو ما كان برسالة نبينا محمد صلى الله عليه وسلم : أميٌّ نشأ لم يقرأ كتابًا ، ولم يمسك بيده قلمًا ، بل لم يكن يوجد في بلده الذي نشأ فيه كتاب يقرأ بالمعنى الذي يفهم الآن من كلمته "كتاب"وهو مجموعة صحف كتب فيها كثير من المسائل ... نبيّ هذا شأنه </w:t>
      </w:r>
      <w:r>
        <w:rPr>
          <w:rFonts w:cs="Traditional Arabic" w:hint="cs"/>
          <w:sz w:val="36"/>
          <w:szCs w:val="36"/>
          <w:rtl/>
        </w:rPr>
        <w:lastRenderedPageBreak/>
        <w:t xml:space="preserve">وشأن قومه في الأمية ، والبعد عن أسباب العلم والحضارة ، نهض بتربيتهم وهو في سن الكهولة ، فتم التغيير والتبديل قبل انقراض الجيل بهداية هذا القرآن الحكيم ، وتربية هذا النبي الأميِّ العظيم ، ثم حمل هذه الهداية الذين تربوا بها في الكبر ، إلى أهل الحضارة والبداوة من شعوب البشر ، فما دخلوا قطرًا من الأقطار محاربين أو مسالمين ، إلا وجذبوا أهله إلى دينهم ولغتهم من غير مدارس تنشأ ، ولا كتب تقرأ ، ولا مجالس للجدال تعقد ، ولا أموال ولا منافع تبذل ، ولا سيف للإكراه على الدين يستلّ ، وإنما كانت سيرتهم الطاهرة وآدابهم العالية هي التي تجذب الأمم إليهم ، وتقسر سرائرها على الاقتداء بهم ، وتقود عقولها إلى الدخول في زمرتهم ، وقد شهد لهم ولمن تبعهم من بعدهم علماءُ الإفرنج المنصفون ومؤرخوهم المحققون ، قال الحكيم الفرنسي غوستاف لوبون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7"/>
      </w:r>
      <w:r w:rsidRPr="00041C8B">
        <w:rPr>
          <w:rFonts w:ascii="Lotus Linotype" w:hAnsi="Lotus Linotype" w:cs="Traditional Arabic"/>
          <w:sz w:val="36"/>
          <w:szCs w:val="36"/>
          <w:vertAlign w:val="superscript"/>
          <w:rtl/>
        </w:rPr>
        <w:t>)</w:t>
      </w:r>
      <w:r>
        <w:rPr>
          <w:rFonts w:cs="Traditional Arabic" w:hint="cs"/>
          <w:sz w:val="36"/>
          <w:szCs w:val="36"/>
          <w:rtl/>
        </w:rPr>
        <w:t xml:space="preserve"> صاحب كتاب "حضارة العرب " : ما عرف التاريخ فاتحًا أرحم ولا أعدل من العرب)</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8"/>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ويقول أيضا في هذا المعنى</w:t>
      </w:r>
      <w:r w:rsidR="0005183A">
        <w:rPr>
          <w:rFonts w:cs="Traditional Arabic" w:hint="cs"/>
          <w:sz w:val="36"/>
          <w:szCs w:val="36"/>
          <w:rtl/>
        </w:rPr>
        <w:t>:</w:t>
      </w:r>
      <w:r>
        <w:rPr>
          <w:rFonts w:cs="Traditional Arabic" w:hint="cs"/>
          <w:sz w:val="36"/>
          <w:szCs w:val="36"/>
          <w:rtl/>
        </w:rPr>
        <w:t xml:space="preserve"> (  نشأ نبينا صلى الله عليه وسلم أميًّا بين قوم أميين </w:t>
      </w:r>
      <w:r w:rsidR="0022085C">
        <w:rPr>
          <w:rFonts w:cs="Traditional Arabic" w:hint="cs"/>
          <w:sz w:val="36"/>
          <w:szCs w:val="36"/>
          <w:rtl/>
        </w:rPr>
        <w:t>،</w:t>
      </w:r>
      <w:r>
        <w:rPr>
          <w:rFonts w:cs="Traditional Arabic" w:hint="cs"/>
          <w:sz w:val="36"/>
          <w:szCs w:val="36"/>
          <w:rtl/>
        </w:rPr>
        <w:t xml:space="preserve"> ولم يُعْنَ في صباه وعهد شبابه بما كان يُعنى به فصحاء قومه وأذكياؤهم من الشعر والخطابة ، والمبارات في المفاخرة والمماتنة ، ثم قام في سن الكهولة يدعو قومه وسائر الأمم إلى إصلاح ما فسد من عقائدهم وأخلاقهم وأحكامهم وسياستهم وأحوالهم الشخصية والاجتماعية ، وقال : إن الله أوحى إليه من العلم ما يكفل ذلك </w:t>
      </w:r>
      <w:r w:rsidR="0022085C">
        <w:rPr>
          <w:rFonts w:cs="Traditional Arabic" w:hint="cs"/>
          <w:sz w:val="36"/>
          <w:szCs w:val="36"/>
          <w:rtl/>
        </w:rPr>
        <w:t>،</w:t>
      </w:r>
      <w:r>
        <w:rPr>
          <w:rFonts w:cs="Traditional Arabic" w:hint="cs"/>
          <w:sz w:val="36"/>
          <w:szCs w:val="36"/>
          <w:rtl/>
        </w:rPr>
        <w:t xml:space="preserve"> ووعده أن يؤيده فيه </w:t>
      </w:r>
      <w:r w:rsidR="0022085C">
        <w:rPr>
          <w:rFonts w:cs="Traditional Arabic" w:hint="cs"/>
          <w:sz w:val="36"/>
          <w:szCs w:val="36"/>
          <w:rtl/>
        </w:rPr>
        <w:t>،</w:t>
      </w:r>
      <w:r>
        <w:rPr>
          <w:rFonts w:cs="Traditional Arabic" w:hint="cs"/>
          <w:sz w:val="36"/>
          <w:szCs w:val="36"/>
          <w:rtl/>
        </w:rPr>
        <w:t xml:space="preserve"> فهو يربي قومه العرب ويزكيهم بالقرآن ويعلمهم الكتاب والحكمة </w:t>
      </w:r>
      <w:r w:rsidR="0022085C">
        <w:rPr>
          <w:rFonts w:cs="Traditional Arabic" w:hint="cs"/>
          <w:sz w:val="36"/>
          <w:szCs w:val="36"/>
          <w:rtl/>
        </w:rPr>
        <w:t>،</w:t>
      </w:r>
      <w:r>
        <w:rPr>
          <w:rFonts w:cs="Traditional Arabic" w:hint="cs"/>
          <w:sz w:val="36"/>
          <w:szCs w:val="36"/>
          <w:rtl/>
        </w:rPr>
        <w:t xml:space="preserve"> وهم ينشرون دعوته ويبثون حكمته في الأمم ، فيفتح الله لهم المشرق والمغرب ، وينقل الله بهم الأمم والشعوب من حال إلى حال أعلى وأرقى - من الوثنية والعبودية والذلة والظلم وفساد الأخلاق والآداب والجهل إلى التوحيد والعدل والحرية والآداب والفضائل والعلم وثمراته </w:t>
      </w:r>
      <w:r w:rsidR="0022085C">
        <w:rPr>
          <w:rFonts w:cs="Traditional Arabic" w:hint="cs"/>
          <w:sz w:val="36"/>
          <w:szCs w:val="36"/>
          <w:rtl/>
        </w:rPr>
        <w:t>،</w:t>
      </w:r>
      <w:r>
        <w:rPr>
          <w:rFonts w:cs="Traditional Arabic" w:hint="cs"/>
          <w:sz w:val="36"/>
          <w:szCs w:val="36"/>
          <w:rtl/>
        </w:rPr>
        <w:t xml:space="preserve"> وقد كان ذلك فهل يعقل أن هذا مما يقدر عليه أميٌّ مثله بعلمه الكسبي واستعداده الشخصي ؟)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69"/>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262940" w:rsidRPr="00041C8B" w:rsidRDefault="00262940" w:rsidP="005C28A9">
      <w:pPr>
        <w:spacing w:before="120" w:line="600" w:lineRule="exact"/>
        <w:ind w:firstLine="567"/>
        <w:jc w:val="lowKashida"/>
        <w:rPr>
          <w:rFonts w:cs="Traditional Arabic"/>
          <w:sz w:val="36"/>
          <w:szCs w:val="36"/>
          <w:rtl/>
        </w:rPr>
      </w:pPr>
      <w:r>
        <w:rPr>
          <w:rFonts w:cs="Traditional Arabic" w:hint="cs"/>
          <w:sz w:val="36"/>
          <w:szCs w:val="36"/>
          <w:rtl/>
        </w:rPr>
        <w:lastRenderedPageBreak/>
        <w:t>ويسلط الشيخ رشيد الضوء على جانب واحد من جوانب سيرته النبوية النيرة</w:t>
      </w:r>
      <w:r w:rsidR="0005183A">
        <w:rPr>
          <w:rFonts w:cs="Traditional Arabic" w:hint="cs"/>
          <w:sz w:val="36"/>
          <w:szCs w:val="36"/>
          <w:rtl/>
        </w:rPr>
        <w:t>,</w:t>
      </w:r>
      <w:r>
        <w:rPr>
          <w:rFonts w:cs="Traditional Arabic" w:hint="cs"/>
          <w:sz w:val="36"/>
          <w:szCs w:val="36"/>
          <w:rtl/>
        </w:rPr>
        <w:t xml:space="preserve"> وهو جانب إخلاصه صلى الله عليه وسلم في دعوته</w:t>
      </w:r>
      <w:r w:rsidR="0005183A">
        <w:rPr>
          <w:rFonts w:cs="Traditional Arabic" w:hint="cs"/>
          <w:sz w:val="36"/>
          <w:szCs w:val="36"/>
          <w:rtl/>
        </w:rPr>
        <w:t>,</w:t>
      </w:r>
      <w:r>
        <w:rPr>
          <w:rFonts w:cs="Traditional Arabic" w:hint="cs"/>
          <w:sz w:val="36"/>
          <w:szCs w:val="36"/>
          <w:rtl/>
        </w:rPr>
        <w:t xml:space="preserve"> فلو كان غير</w:t>
      </w:r>
      <w:r w:rsidR="0005183A">
        <w:rPr>
          <w:rFonts w:cs="Traditional Arabic" w:hint="cs"/>
          <w:sz w:val="36"/>
          <w:szCs w:val="36"/>
          <w:rtl/>
        </w:rPr>
        <w:t xml:space="preserve"> ذلك – وحاشاه</w:t>
      </w:r>
      <w:r>
        <w:rPr>
          <w:rFonts w:cs="Traditional Arabic" w:hint="cs"/>
          <w:sz w:val="36"/>
          <w:szCs w:val="36"/>
          <w:rtl/>
        </w:rPr>
        <w:t xml:space="preserve"> - صادق فيما ادعاه من النبوة لما صدر منه </w:t>
      </w:r>
      <w:r w:rsidR="0005183A">
        <w:rPr>
          <w:rFonts w:cs="Traditional Arabic" w:hint="cs"/>
          <w:sz w:val="36"/>
          <w:szCs w:val="36"/>
          <w:rtl/>
        </w:rPr>
        <w:t xml:space="preserve">كل </w:t>
      </w:r>
      <w:r>
        <w:rPr>
          <w:rFonts w:cs="Traditional Arabic" w:hint="cs"/>
          <w:sz w:val="36"/>
          <w:szCs w:val="36"/>
          <w:rtl/>
        </w:rPr>
        <w:t>ذلك فيقول</w:t>
      </w:r>
      <w:r w:rsidR="0005183A">
        <w:rPr>
          <w:rFonts w:cs="Traditional Arabic" w:hint="cs"/>
          <w:sz w:val="36"/>
          <w:szCs w:val="36"/>
          <w:rtl/>
        </w:rPr>
        <w:t>:</w:t>
      </w:r>
      <w:r>
        <w:rPr>
          <w:rFonts w:cs="Traditional Arabic" w:hint="cs"/>
          <w:sz w:val="36"/>
          <w:szCs w:val="36"/>
          <w:rtl/>
        </w:rPr>
        <w:t xml:space="preserve"> (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آيات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إخلاص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وصدقه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دعواه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عظم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 الأنبياء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تعظيمًا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كبيرًا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وأثنى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ذكره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باسمه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فردًا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فردًا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وبرأهم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رامهم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 أهل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دينهم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الكبائر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والفضائح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اختص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محمدًا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بمدح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بفضل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مزية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إخوانه الأنبياء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الصلاة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يذكر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محمدًا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اللوم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العتاب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 الإرشاد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والتأديب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ونحو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يعرفه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المطلعون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الكريم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محمد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الكاذبين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لما سجل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شيئا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هفواته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الكريم ولخصَّ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بالمدح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والتعظيم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والتبجيل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والإكرام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أغلب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ولرفع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منزلته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فوق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 منزلة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ولنصَّ</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أفضل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النبيين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وأقرب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المقربين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العالمين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لادعى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البراءة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 عيب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ونقص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وخطأ</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ولنسب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العصمة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زلل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نسيان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 بطلب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الرحمة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والغفران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ألزم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الفرائض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الكثيرة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والنوافل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العديدة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الشاقة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صلواته وصيامه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وقيامه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بالليل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لعبادة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الرحمن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ولادَّعى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الكمال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المطلق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ولقال</w:t>
      </w:r>
      <w:r>
        <w:rPr>
          <w:rFonts w:ascii="Simplified Arabic" w:hAnsi="AGA Arabesque" w:cs="Traditional Arabic" w:hint="cs"/>
          <w:sz w:val="36"/>
          <w:szCs w:val="36"/>
        </w:rPr>
        <w:t xml:space="preserve"> : </w:t>
      </w:r>
      <w:r>
        <w:rPr>
          <w:rFonts w:ascii="Simplified Arabic" w:hAnsi="AGA Arabesque" w:cs="Traditional Arabic" w:hint="cs"/>
          <w:sz w:val="36"/>
          <w:szCs w:val="36"/>
          <w:rtl/>
        </w:rPr>
        <w:t>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خلق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لأجله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نوره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موجود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عامة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المسلمين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الآن فيه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تقليدًا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للنصارى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عيسى</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أكثر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يوحنا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إنجيله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المسيح</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ولما نهى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وبالغ</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النهي</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إطرائه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أطرت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النصارى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عيسى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لعدَّد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الأقل 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قرآنه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جميع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أعماله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وأتعابه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ومناقبه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ومفاخره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لأعجب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ومدحها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فعل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بولس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 رسائله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سبق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بيانه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صفحة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الباطل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والغرور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والإعجاب بالذات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الروح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والنفس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الطاهرة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الكبيرة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روح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الصدق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والإخلاص</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والتواضع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والانكسار 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تعالى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وفوق</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تقدم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يذكر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حادثة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حوادث</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عرضًا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ولغرض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 مجرد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تدوين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أخباره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وسيرته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الرغبة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مطلقًا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أرادها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لكانت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زد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للمسلمين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موسمًا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عيدًا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نحو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لتذكر شيء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حوادث</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حياته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الشخصية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كيوم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ولادته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هجرته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ابتدعه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 بعده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شاء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لجعل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كثيرًا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الأرض</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تعبده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الأقل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تذكره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بأعياد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عديدة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ومواسم متكررة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يطلب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بنفسه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الناس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يمدحوه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ويظهر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رغبته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فعل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بولس</w:t>
      </w:r>
      <w:r w:rsidRPr="00041C8B">
        <w:rPr>
          <w:rFonts w:ascii="Lotus Linotype" w:hAnsi="Lotus Linotype" w:cs="Traditional Arabic"/>
          <w:sz w:val="36"/>
          <w:szCs w:val="36"/>
          <w:vertAlign w:val="superscript"/>
          <w:rtl/>
        </w:rPr>
        <w:t xml:space="preserve"> (</w:t>
      </w:r>
      <w:r w:rsidRPr="00041C8B">
        <w:rPr>
          <w:rStyle w:val="a4"/>
          <w:rFonts w:ascii="Lotus Linotype" w:hAnsi="Lotus Linotype" w:cs="Traditional Arabic"/>
          <w:sz w:val="36"/>
          <w:szCs w:val="36"/>
          <w:rtl/>
        </w:rPr>
        <w:footnoteReference w:id="1170"/>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ascii="Simplified Arabic" w:hAnsi="AGA Arabesque" w:cs="Traditional Arabic" w:hint="cs"/>
          <w:sz w:val="36"/>
          <w:szCs w:val="36"/>
          <w:rtl/>
        </w:rPr>
        <w:t>...فأي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تواضع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إنكار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للذات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أعظم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القرآن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الحكم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 النفس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العالية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العجيبة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نفس</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محمد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وتقديرها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قدرها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للزمان)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71"/>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220121">
      <w:pPr>
        <w:spacing w:before="120" w:line="600" w:lineRule="exact"/>
        <w:ind w:firstLine="567"/>
        <w:jc w:val="lowKashida"/>
        <w:rPr>
          <w:rFonts w:cs="Traditional Arabic"/>
          <w:sz w:val="36"/>
          <w:szCs w:val="36"/>
          <w:rtl/>
        </w:rPr>
      </w:pPr>
      <w:r>
        <w:rPr>
          <w:rFonts w:cs="Traditional Arabic" w:hint="cs"/>
          <w:sz w:val="36"/>
          <w:szCs w:val="36"/>
          <w:rtl/>
        </w:rPr>
        <w:t xml:space="preserve">وهكذا فإن الشيخ رشيد يجعل من سيرته ونشأته العطرة برهانا على صحة نبوة محمد صلى الله عليه وسلم </w:t>
      </w:r>
      <w:r w:rsidR="00871B35">
        <w:rPr>
          <w:rFonts w:cs="Traditional Arabic" w:hint="cs"/>
          <w:sz w:val="36"/>
          <w:szCs w:val="36"/>
          <w:rtl/>
        </w:rPr>
        <w:t>.</w:t>
      </w:r>
    </w:p>
    <w:p w:rsidR="00262940" w:rsidRPr="00220121" w:rsidRDefault="00262940" w:rsidP="00220121">
      <w:pPr>
        <w:spacing w:before="120" w:line="600" w:lineRule="exact"/>
        <w:ind w:firstLine="567"/>
        <w:jc w:val="lowKashida"/>
        <w:rPr>
          <w:rFonts w:cs="Traditional Arabic"/>
          <w:b/>
          <w:bCs/>
          <w:sz w:val="36"/>
          <w:szCs w:val="36"/>
          <w:rtl/>
        </w:rPr>
      </w:pPr>
      <w:r w:rsidRPr="00220121">
        <w:rPr>
          <w:rFonts w:cs="Traditional Arabic" w:hint="cs"/>
          <w:b/>
          <w:bCs/>
          <w:sz w:val="36"/>
          <w:szCs w:val="36"/>
          <w:rtl/>
        </w:rPr>
        <w:t>ثانيا: المقارنة</w:t>
      </w:r>
    </w:p>
    <w:p w:rsidR="00262940" w:rsidRDefault="00262940" w:rsidP="00220121">
      <w:pPr>
        <w:spacing w:before="120" w:line="600" w:lineRule="exact"/>
        <w:ind w:firstLine="567"/>
        <w:jc w:val="lowKashida"/>
        <w:rPr>
          <w:rFonts w:cs="Traditional Arabic"/>
          <w:sz w:val="36"/>
          <w:szCs w:val="36"/>
          <w:rtl/>
        </w:rPr>
      </w:pPr>
      <w:r>
        <w:rPr>
          <w:rFonts w:cs="Traditional Arabic" w:hint="cs"/>
          <w:sz w:val="36"/>
          <w:szCs w:val="36"/>
          <w:rtl/>
        </w:rPr>
        <w:t>استدل الشيخ رشيد رضا على إثبات نبوة نبينا محمد صلى الله عليه وسلم بعقد المقارنة بينه صلى الله عليه وسلم وبين من سبقه من الأنبياء للوصول إلى حقيقة مؤكدة</w:t>
      </w:r>
      <w:r w:rsidR="0005183A">
        <w:rPr>
          <w:rFonts w:cs="Traditional Arabic" w:hint="cs"/>
          <w:sz w:val="36"/>
          <w:szCs w:val="36"/>
          <w:rtl/>
        </w:rPr>
        <w:t>,</w:t>
      </w:r>
      <w:r>
        <w:rPr>
          <w:rFonts w:cs="Traditional Arabic" w:hint="cs"/>
          <w:sz w:val="36"/>
          <w:szCs w:val="36"/>
          <w:rtl/>
        </w:rPr>
        <w:t xml:space="preserve"> وهي : أن تصديق نبوة نبينا صلى الله عليه وسلم أولى من غيره</w:t>
      </w:r>
      <w:r w:rsidR="0005183A">
        <w:rPr>
          <w:rFonts w:cs="Traditional Arabic" w:hint="cs"/>
          <w:sz w:val="36"/>
          <w:szCs w:val="36"/>
          <w:rtl/>
        </w:rPr>
        <w:t>,</w:t>
      </w:r>
      <w:r>
        <w:rPr>
          <w:rFonts w:cs="Traditional Arabic" w:hint="cs"/>
          <w:sz w:val="36"/>
          <w:szCs w:val="36"/>
          <w:rtl/>
        </w:rPr>
        <w:t xml:space="preserve"> فإذا لم تثبت نبوته لم تثبت نبوة نبي قبله</w:t>
      </w:r>
      <w:r w:rsidR="0005183A">
        <w:rPr>
          <w:rFonts w:cs="Traditional Arabic" w:hint="cs"/>
          <w:sz w:val="36"/>
          <w:szCs w:val="36"/>
          <w:rtl/>
        </w:rPr>
        <w:t>.</w:t>
      </w:r>
      <w:r>
        <w:rPr>
          <w:rFonts w:cs="Traditional Arabic" w:hint="cs"/>
          <w:sz w:val="36"/>
          <w:szCs w:val="36"/>
          <w:rtl/>
        </w:rPr>
        <w:t xml:space="preserve"> ولا تكون المقارنة صحيحة إلا بارتكازها على مقدمات وقوانين ترتكز عليها </w:t>
      </w:r>
      <w:r w:rsidR="00220121">
        <w:rPr>
          <w:rFonts w:cs="Traditional Arabic" w:hint="cs"/>
          <w:sz w:val="36"/>
          <w:szCs w:val="36"/>
          <w:rtl/>
        </w:rPr>
        <w:t>.</w:t>
      </w:r>
    </w:p>
    <w:p w:rsidR="00262940" w:rsidRDefault="00262940" w:rsidP="00220121">
      <w:pPr>
        <w:spacing w:before="120" w:line="600" w:lineRule="exact"/>
        <w:ind w:firstLine="567"/>
        <w:jc w:val="lowKashida"/>
        <w:rPr>
          <w:rFonts w:cs="Traditional Arabic"/>
          <w:sz w:val="36"/>
          <w:szCs w:val="36"/>
          <w:rtl/>
        </w:rPr>
      </w:pPr>
      <w:r>
        <w:rPr>
          <w:rFonts w:cs="Traditional Arabic" w:hint="cs"/>
          <w:sz w:val="36"/>
          <w:szCs w:val="36"/>
          <w:rtl/>
        </w:rPr>
        <w:t>فهناك قوانين مستقرة في بداهة العقول منها قانون التماثل</w:t>
      </w:r>
      <w:r w:rsidR="0005183A">
        <w:rPr>
          <w:rFonts w:cs="Traditional Arabic" w:hint="cs"/>
          <w:sz w:val="36"/>
          <w:szCs w:val="36"/>
          <w:rtl/>
        </w:rPr>
        <w:t>,</w:t>
      </w:r>
      <w:r>
        <w:rPr>
          <w:rFonts w:cs="Traditional Arabic" w:hint="cs"/>
          <w:sz w:val="36"/>
          <w:szCs w:val="36"/>
          <w:rtl/>
        </w:rPr>
        <w:t xml:space="preserve"> وهو (أن المثلين يجوز على أحدهما ما يجوز على الآخر ويجب له ما يجب له ويمتنع عليه ما يمتنع عليه )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72"/>
      </w:r>
      <w:r w:rsidRPr="00041C8B">
        <w:rPr>
          <w:rFonts w:ascii="Lotus Linotype" w:hAnsi="Lotus Linotype" w:cs="Traditional Arabic"/>
          <w:sz w:val="36"/>
          <w:szCs w:val="36"/>
          <w:vertAlign w:val="superscript"/>
          <w:rtl/>
        </w:rPr>
        <w:t>)</w:t>
      </w:r>
      <w:r w:rsidR="0005183A">
        <w:rPr>
          <w:rFonts w:cs="Traditional Arabic" w:hint="cs"/>
          <w:sz w:val="36"/>
          <w:szCs w:val="36"/>
          <w:rtl/>
        </w:rPr>
        <w:t xml:space="preserve"> وهناك قانون الأولى ,</w:t>
      </w:r>
      <w:r>
        <w:rPr>
          <w:rFonts w:cs="Traditional Arabic" w:hint="cs"/>
          <w:sz w:val="36"/>
          <w:szCs w:val="36"/>
          <w:rtl/>
        </w:rPr>
        <w:t xml:space="preserve"> وهو ( لو أن مثلين اشتركا في صفة أو صفات وزاد أحدهما على الآخر في الصفة أو الصفات فهو أولى بالحكم من صاحبه ) </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73"/>
      </w:r>
      <w:r w:rsidRPr="00041C8B">
        <w:rPr>
          <w:rFonts w:ascii="Lotus Linotype" w:hAnsi="Lotus Linotype" w:cs="Traditional Arabic"/>
          <w:sz w:val="36"/>
          <w:szCs w:val="36"/>
          <w:vertAlign w:val="superscript"/>
          <w:rtl/>
        </w:rPr>
        <w:t>)</w:t>
      </w:r>
      <w:r w:rsidRPr="00041C8B">
        <w:rPr>
          <w:rFonts w:ascii="Lotus Linotype" w:hAnsi="Lotus Linotype" w:cs="Traditional Arabic" w:hint="cs"/>
          <w:sz w:val="36"/>
          <w:szCs w:val="36"/>
          <w:rtl/>
        </w:rPr>
        <w:t xml:space="preserve"> </w:t>
      </w:r>
      <w:r>
        <w:rPr>
          <w:rFonts w:cs="Traditional Arabic" w:hint="cs"/>
          <w:sz w:val="36"/>
          <w:szCs w:val="36"/>
          <w:rtl/>
        </w:rPr>
        <w:t>.</w:t>
      </w:r>
    </w:p>
    <w:p w:rsidR="0005183A"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وينتج عن هذين قانون آخر وهو : أن التفريق بين المتماثلين كالجمع بين المتناقضين</w:t>
      </w:r>
      <w:r w:rsidRPr="00041C8B">
        <w:rPr>
          <w:rFonts w:ascii="Lotus Linotype" w:hAnsi="Lotus Linotype" w:cs="Traditional Arabic"/>
          <w:sz w:val="36"/>
          <w:szCs w:val="36"/>
          <w:vertAlign w:val="superscript"/>
          <w:rtl/>
        </w:rPr>
        <w:t>(</w:t>
      </w:r>
      <w:r w:rsidRPr="00041C8B">
        <w:rPr>
          <w:rStyle w:val="a4"/>
          <w:rFonts w:ascii="Lotus Linotype" w:hAnsi="Lotus Linotype" w:cs="Traditional Arabic"/>
          <w:sz w:val="36"/>
          <w:szCs w:val="36"/>
          <w:rtl/>
        </w:rPr>
        <w:footnoteReference w:id="1174"/>
      </w:r>
      <w:r w:rsidRPr="00041C8B">
        <w:rPr>
          <w:rFonts w:ascii="Lotus Linotype" w:hAnsi="Lotus Linotype" w:cs="Traditional Arabic"/>
          <w:sz w:val="36"/>
          <w:szCs w:val="36"/>
          <w:vertAlign w:val="superscript"/>
          <w:rtl/>
        </w:rPr>
        <w:t>)</w:t>
      </w:r>
      <w:r w:rsidR="0005183A">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وعلى هذه القوانين العقلية تكون المقارنة حجة عقلية تنتج حكما صحيحا لا مرد له</w:t>
      </w:r>
      <w:r w:rsidR="0005183A">
        <w:rPr>
          <w:rFonts w:cs="Traditional Arabic" w:hint="cs"/>
          <w:sz w:val="36"/>
          <w:szCs w:val="36"/>
          <w:rtl/>
        </w:rPr>
        <w:t>,</w:t>
      </w:r>
      <w:r>
        <w:rPr>
          <w:rFonts w:cs="Traditional Arabic" w:hint="cs"/>
          <w:sz w:val="36"/>
          <w:szCs w:val="36"/>
          <w:rtl/>
        </w:rPr>
        <w:t xml:space="preserve"> وعلى هذا الأساس عقد الشيخ رشيد هذه المقارنات</w:t>
      </w:r>
      <w:r w:rsidR="00220121">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أن الغرض من هذه المقارنات ليس القدح في الأنبياء</w:t>
      </w:r>
      <w:r w:rsidR="0005183A">
        <w:rPr>
          <w:rFonts w:cs="Traditional Arabic" w:hint="cs"/>
          <w:sz w:val="36"/>
          <w:szCs w:val="36"/>
          <w:rtl/>
        </w:rPr>
        <w:t xml:space="preserve"> عليهم الصلاة والسلام,</w:t>
      </w:r>
      <w:r>
        <w:rPr>
          <w:rFonts w:cs="Traditional Arabic" w:hint="cs"/>
          <w:sz w:val="36"/>
          <w:szCs w:val="36"/>
          <w:rtl/>
        </w:rPr>
        <w:t xml:space="preserve"> بل هي وسيلة خصبة لدعوة مستقلي</w:t>
      </w:r>
      <w:r w:rsidR="0005183A">
        <w:rPr>
          <w:rFonts w:cs="Traditional Arabic" w:hint="cs"/>
          <w:sz w:val="36"/>
          <w:szCs w:val="36"/>
          <w:rtl/>
        </w:rPr>
        <w:t xml:space="preserve"> الفكر من أصحاب الديانات الأخرى,</w:t>
      </w:r>
      <w:r>
        <w:rPr>
          <w:rFonts w:cs="Traditional Arabic" w:hint="cs"/>
          <w:sz w:val="36"/>
          <w:szCs w:val="36"/>
          <w:rtl/>
        </w:rPr>
        <w:t xml:space="preserve"> فمن ما ذكره في إحدى محادثاته مع أحدهم فيقول</w:t>
      </w:r>
      <w:r w:rsidR="0005183A">
        <w:rPr>
          <w:rFonts w:cs="Traditional Arabic" w:hint="cs"/>
          <w:sz w:val="36"/>
          <w:szCs w:val="36"/>
          <w:rtl/>
        </w:rPr>
        <w:t>:</w:t>
      </w:r>
      <w:r>
        <w:rPr>
          <w:rFonts w:cs="Traditional Arabic" w:hint="cs"/>
          <w:sz w:val="36"/>
          <w:szCs w:val="36"/>
          <w:rtl/>
        </w:rPr>
        <w:t xml:space="preserve"> (وقد جرت لنا في هذا الموضوع محادثة مع أحد علماء التاريخ المسيحيين الجغرافيين الذين لا يتعصبون في الحقيقة لدين ، وكان موضوع الكلام : من هو أعظم رجال التاريخ وفرضنا أنفسنا غير معتقدين بدين ، فذكرت محمدًا وذكر موسى وعيسى عليهم الصلاة والسلام متفقين على أنهم أعاظم الرجال ، مختلفين في أعظمهم وأفضلهم بحسب حاله وأثره التاريخي)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75"/>
      </w:r>
      <w:r w:rsidRPr="000F40A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عقد المقارنة بين موسى وعيسى ومحمد عليهم الصلاة والسلام فقال</w:t>
      </w:r>
      <w:r w:rsidR="0005183A">
        <w:rPr>
          <w:rFonts w:cs="Traditional Arabic" w:hint="cs"/>
          <w:sz w:val="36"/>
          <w:szCs w:val="36"/>
          <w:rtl/>
        </w:rPr>
        <w:t>:</w:t>
      </w:r>
      <w:r>
        <w:rPr>
          <w:rFonts w:cs="Traditional Arabic" w:hint="cs"/>
          <w:sz w:val="36"/>
          <w:szCs w:val="36"/>
          <w:rtl/>
        </w:rPr>
        <w:t xml:space="preserve"> </w:t>
      </w:r>
      <w:r>
        <w:rPr>
          <w:rFonts w:cs="Traditional Arabic" w:hint="cs"/>
          <w:sz w:val="36"/>
          <w:szCs w:val="36"/>
          <w:rtl/>
        </w:rPr>
        <w:br/>
        <w:t>(فأما موسى عليه الصلاة والسلام :  فقلت إن موسى تربى في بيت أعظم ملك في العالم لذلك العهد على أنه ابنه ، فنشأ في مهد المُلك والسلطان ، وأُشرب حب السيادة والحكم ، وشاهد سير المدنية والعلوم الكونية والسحرية ، وأبصر فنون الصنائع ، وتقلب في ظل القوانين والشرائع ، وأظهرت عزة المُلك ما اقتضاه مزاجه من الشجاعة والإقدام ، ثم لما بلغ أشده وصار لفرعون وآله عدوًّا وحزنًا علم أن له أمة مضطهدة مهانة على ما منحته من ذكاء الفطرة والجد في العمل وكثرة النسل ، فاتخذهم عصبية له ، وحاول تأسيس مُلك نزعت إليه نفسه لما أعطته التربية الملوكية ، وظاهر فرعون وجالده أولاً بالقوة التي كان يُستولى بها على النفوس ، ويُستعبد بسلطانها الشعوب ، وهي قوة الأعمال الغريبة التي نشأ في حجرها ، ثم خرج عليه بقوة العصبية كما عهد من كثيرين في ممالك متعددة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ويرى منكرو الوحي أن ماجاء به موسى من الشريعة الخاصة بشعبه ليس بكثير على رجل كبير العقل عظيم الهمة ناشيء في بيت الملك والتشريع </w:t>
      </w:r>
    </w:p>
    <w:p w:rsidR="00262940" w:rsidRDefault="00262940" w:rsidP="005C28A9">
      <w:pPr>
        <w:spacing w:before="120" w:line="560" w:lineRule="exact"/>
        <w:ind w:firstLine="567"/>
        <w:jc w:val="lowKashida"/>
        <w:rPr>
          <w:rFonts w:cs="Traditional Arabic"/>
          <w:sz w:val="36"/>
          <w:szCs w:val="36"/>
          <w:rtl/>
        </w:rPr>
      </w:pPr>
      <w:r>
        <w:rPr>
          <w:rFonts w:cs="Traditional Arabic" w:hint="cs"/>
          <w:sz w:val="36"/>
          <w:szCs w:val="36"/>
          <w:rtl/>
        </w:rPr>
        <w:t xml:space="preserve">ثم يرى الناظر أن سائر أنبياء العهد القديم كانوا تابعين للتوراة متعهدين بها وأنهم كانوا يتدارسون تفسيرها في مدارس خاصة بهم وبأبنائهم مع علوم أخرى فلا يصح أن يذكر أحد منهم مع محمد ذكر موازنة ومفاضلة ويرى أيضا أن يوحنا المعمدان الذي شهد المسيح بتفضيله عليهم كلهم لم يأت بشرع ولا بنبأ غيبي)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76"/>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C28A9">
      <w:pPr>
        <w:spacing w:before="120" w:line="560" w:lineRule="exact"/>
        <w:ind w:firstLine="567"/>
        <w:jc w:val="lowKashida"/>
        <w:rPr>
          <w:rFonts w:cs="Traditional Arabic"/>
          <w:sz w:val="36"/>
          <w:szCs w:val="36"/>
          <w:rtl/>
        </w:rPr>
      </w:pPr>
      <w:r>
        <w:rPr>
          <w:rFonts w:cs="Traditional Arabic" w:hint="cs"/>
          <w:sz w:val="36"/>
          <w:szCs w:val="36"/>
          <w:rtl/>
        </w:rPr>
        <w:t xml:space="preserve">  وأما عيسى (فهو رجل يهودي تربى على الشريعة الموسوية ، وكان تابعا لها مع نسخ قليل في أحكامها </w:t>
      </w:r>
      <w:r w:rsidR="005C28A9">
        <w:rPr>
          <w:rFonts w:cs="Traditional Arabic" w:hint="cs"/>
          <w:sz w:val="36"/>
          <w:szCs w:val="36"/>
          <w:rtl/>
        </w:rPr>
        <w:t>و</w:t>
      </w:r>
      <w:r>
        <w:rPr>
          <w:rFonts w:cs="Traditional Arabic" w:hint="cs"/>
          <w:sz w:val="36"/>
          <w:szCs w:val="36"/>
          <w:rtl/>
        </w:rPr>
        <w:t xml:space="preserve">إصلاح روحي أدبي لجمود اليهود المادي على ظواهر ألفاظها فأمكن لجاحدي الوحي أن يقولوا : إنه لا يكثر على رجل مثله زكي الفطرة زكي العقل ناشيء في حجر الشريعة اليهودية والمدنية الرومانية والحكمة اليونانية غلب عليه الزهد والروحانية أن يأتي بتلك الوصايا الأدبية </w:t>
      </w:r>
      <w:r w:rsidR="00013A9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وعلق بذهنه شيء من إفراط بعض فلاسفة اليونان في الزهادة وترك الدنيا بالمرة ، وإذلال النفس لأجل نجاة الروح والدخول في ملكوت السماء ، فطفق يخطب بذلك وتبعه بعض الفقراء الذين وجدوا لهم بكلامه تعزية وسلوى وأن تعاليمه ومواعظه تؤدي إلى فساد المدنية وخراب العمران والهبوط بالنوع الإنساني من أُفُقه الأعلى إلى حضيض الحيوانية السفلى ، لما فيها من تربية النفوس على الذل والمهانة ، والرضا بالخسف والهضيمة ، والأمر بترك عمران الدنيا وترقيتها لاعتقاد أن الجمل يدخل في سم الخياط ولا يدخل الغني ملكوت السموات ، ثم هي من جهة ثانية تعاليم إباحة ؛ لأنها تُعَلِّم أن الذي يؤمن بصلب المسيح لأجل خلاصه هو الذي يختص بملكوت السماء ، وتمحى جميع خطاياه ، ومن اعتقد ذلك يستبيح كل محظور ويتبع هواه ، ومن جهة ثالثة نرى هذه التعاليم وثنية ؛ لأنها تأمر بعبادة البشر ، وتطفئ نور العقل ؛ لأنها تكلفه بأن يعتقد بثبوت ما يجزم بأنه محال ككون الثلاثة واحدًا ، والواحد ثلاثة ، وتذهب باستقلال الفكر والإرادة إذ تجعلها مقيدة بسلطة الرؤساء </w:t>
      </w:r>
      <w:r>
        <w:rPr>
          <w:rFonts w:cs="Traditional Arabic" w:hint="cs"/>
          <w:sz w:val="36"/>
          <w:szCs w:val="36"/>
          <w:rtl/>
        </w:rPr>
        <w:lastRenderedPageBreak/>
        <w:t xml:space="preserve">بمقتضى قاعدة أن ما يحلونه في الأرض يكون محلولاً في السماء ، وما يعقدونه في الأرض يكون معقودًا في السماء)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77"/>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وأما محمد عليه الصلاة والسلام (فقد تربى يتيمًا في أمة وثنية أمية جاهلية ، ليس لها شرائع ولا قوانين ولا مدنية ولا وحدة قومية ولا معارف ولا صنائع ، وكان أعظم ارتقاء بلغته في عهده أن وجد بضعة نفر تعلموا الكتابة بسبب اختلاطهم بالأمم الأخرى ، ولم يكن هو منهم ولا السابقون إلى الإيمان به ، ومع هذا أوجد أمة ودينًا وشريعة وملكًا ومدنية في مدة قريبة لم يعهد مثلها في التاريخ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علَّم الناس أن يبنوا عقائدهم على قواعد البراهين العقلية ، وأن تكون آدابهم وأخلاقهم على صراط الاعتدال ، وأن يقوموا بحقوق الروح والجسد وأن يراعوا سنن الله في الخلق والأمم ، وبيَّن لهم العبادات بآثارها في تزكية الروح وتطهيرها ككون الصلاة تنهى عن الفحشاء والمنكر لما اشتُرط فيها من الخشوع وأباح لهم الطيبات وحرم عليهم الخبائث ، وجعل المعاملات الدنيوية دائرة على درء المصالح وجلب المنافع ، وأطلق لهم حرية العقل والفكر ، وساوى بينهم في الحقوق لا فرق بين الملك الكبير والصعلوك الفقير ولا بين الرجل والمرأة ، وأعطى المرأة حرية التصرف في أملاكها ووضع حدودًا عادلة لتحكم الرجال في النساء ، وللرق ، ونقَّح نظام الحروب فمنع البغي والتمثيل بالقتلى وقتل من لا يقاتل كالنساء والشيوخ والأطفال ورجال الدين ونحن المسلمين لا نقول هذا ولا ذاك وإنما يقوله الماديون والملحدون والعقليون وألوف منهم ينسبون إلى المذاهب النصرانية)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78"/>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فتبين أن آيات محمد صلى الله عليه وسلم على نبوته أدل ودلائله أعظم فإذا جاز القدح فيما دليله أعظم وشبهته أبعد عن الحق فالقدح فيما دونه أولى وإن كان القدح في </w:t>
      </w:r>
      <w:r>
        <w:rPr>
          <w:rFonts w:cs="Traditional Arabic" w:hint="cs"/>
          <w:sz w:val="36"/>
          <w:szCs w:val="36"/>
          <w:rtl/>
        </w:rPr>
        <w:lastRenderedPageBreak/>
        <w:t xml:space="preserve">المسيح باطلا فالقدح في محمد أولى بالبطلان وإذا ثبتت الحجة التي غيرها أقوى منها فالقوية أولى بالإثبات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79"/>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sidR="00013A9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ثم قال الشيخ رشيد رضا بعد أن ذكر هذه المقارنة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(وقد أذعن لي ذلك الفاضل بأن محمدًا عليه أفضل الصلاة والسلام أعظم رجال التاريخ ، إلا أنه احتج عليّ بسوء حال المسلمين ، وكونهم على خلاف ما ذكرت في وصف الدين الإسلامي ، فقلت له : إن بين الإسلام والمسلمين فرقًا كالفرق بين المسيحية والمسيحيين أو أبعد...)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0"/>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ومن هنا قرر رحمه الله أن التسليم بنبوة محمد صلى الله عليه وسلم يثبت نبوة غيره من الأنبياء</w:t>
      </w:r>
      <w:r w:rsidR="00FE1728">
        <w:rPr>
          <w:rFonts w:cs="Traditional Arabic" w:hint="cs"/>
          <w:sz w:val="36"/>
          <w:szCs w:val="36"/>
          <w:rtl/>
        </w:rPr>
        <w:t>,</w:t>
      </w:r>
      <w:r>
        <w:rPr>
          <w:rFonts w:cs="Traditional Arabic" w:hint="cs"/>
          <w:sz w:val="36"/>
          <w:szCs w:val="36"/>
          <w:rtl/>
        </w:rPr>
        <w:t xml:space="preserve"> لأنه لو لم يظهر لبطلت نبوة سائر الأنبياء فظهور نبوته تصديق لنبوتهم وشهادة لها </w:t>
      </w:r>
    </w:p>
    <w:p w:rsidR="00262940" w:rsidRDefault="00262940" w:rsidP="00013A95">
      <w:pPr>
        <w:spacing w:before="120" w:line="560" w:lineRule="exact"/>
        <w:ind w:firstLine="567"/>
        <w:jc w:val="lowKashida"/>
        <w:rPr>
          <w:rFonts w:cs="Traditional Arabic"/>
          <w:sz w:val="36"/>
          <w:szCs w:val="36"/>
          <w:rtl/>
        </w:rPr>
      </w:pPr>
      <w:r>
        <w:rPr>
          <w:rFonts w:cs="Traditional Arabic" w:hint="cs"/>
          <w:sz w:val="36"/>
          <w:szCs w:val="36"/>
          <w:rtl/>
        </w:rPr>
        <w:t xml:space="preserve">وقد أشار الله تعالى إلى هذا المعنى بقوله </w:t>
      </w:r>
      <w:r w:rsidR="00013A95">
        <w:rPr>
          <w:rFonts w:ascii="QCF_BSML" w:hAnsi="QCF_BSML" w:cs="QCF_BSML"/>
          <w:color w:val="000000"/>
          <w:sz w:val="32"/>
          <w:szCs w:val="32"/>
          <w:rtl/>
        </w:rPr>
        <w:t>ﮋ</w:t>
      </w:r>
      <w:r w:rsidR="00013A95">
        <w:rPr>
          <w:rFonts w:ascii="QCF_BSML" w:hAnsi="QCF_BSML" w:cs="QCF_BSML"/>
          <w:color w:val="000000"/>
          <w:sz w:val="2"/>
          <w:szCs w:val="2"/>
          <w:rtl/>
        </w:rPr>
        <w:t xml:space="preserve"> </w:t>
      </w:r>
      <w:r w:rsidR="00013A95">
        <w:rPr>
          <w:rFonts w:ascii="QCF_P447" w:hAnsi="QCF_P447" w:cs="QCF_P447"/>
          <w:b/>
          <w:bCs/>
          <w:color w:val="000000"/>
          <w:sz w:val="32"/>
          <w:szCs w:val="32"/>
          <w:rtl/>
        </w:rPr>
        <w:t>ﮤ</w:t>
      </w:r>
      <w:r w:rsidR="00013A95">
        <w:rPr>
          <w:rFonts w:ascii="QCF_P447" w:hAnsi="QCF_P447" w:cs="QCF_P447"/>
          <w:b/>
          <w:bCs/>
          <w:color w:val="000000"/>
          <w:sz w:val="2"/>
          <w:szCs w:val="2"/>
          <w:rtl/>
        </w:rPr>
        <w:t xml:space="preserve"> </w:t>
      </w:r>
      <w:r w:rsidR="00013A95">
        <w:rPr>
          <w:rFonts w:ascii="QCF_P447" w:hAnsi="QCF_P447" w:cs="QCF_P447"/>
          <w:b/>
          <w:bCs/>
          <w:color w:val="000000"/>
          <w:sz w:val="32"/>
          <w:szCs w:val="32"/>
          <w:rtl/>
        </w:rPr>
        <w:t>ﮥ</w:t>
      </w:r>
      <w:r w:rsidR="00013A95">
        <w:rPr>
          <w:rFonts w:ascii="QCF_P447" w:hAnsi="QCF_P447" w:cs="QCF_P447"/>
          <w:b/>
          <w:bCs/>
          <w:color w:val="000000"/>
          <w:sz w:val="2"/>
          <w:szCs w:val="2"/>
          <w:rtl/>
        </w:rPr>
        <w:t xml:space="preserve"> </w:t>
      </w:r>
      <w:r w:rsidR="00013A95">
        <w:rPr>
          <w:rFonts w:ascii="QCF_P447" w:hAnsi="QCF_P447" w:cs="QCF_P447"/>
          <w:b/>
          <w:bCs/>
          <w:color w:val="000000"/>
          <w:sz w:val="32"/>
          <w:szCs w:val="32"/>
          <w:rtl/>
        </w:rPr>
        <w:t>ﮦ</w:t>
      </w:r>
      <w:r w:rsidR="00013A95">
        <w:rPr>
          <w:rFonts w:ascii="QCF_P447" w:hAnsi="QCF_P447" w:cs="QCF_P447"/>
          <w:b/>
          <w:bCs/>
          <w:color w:val="000000"/>
          <w:sz w:val="2"/>
          <w:szCs w:val="2"/>
          <w:rtl/>
        </w:rPr>
        <w:t xml:space="preserve"> </w:t>
      </w:r>
      <w:r w:rsidR="00013A95">
        <w:rPr>
          <w:rFonts w:ascii="QCF_P447" w:hAnsi="QCF_P447" w:cs="QCF_P447"/>
          <w:b/>
          <w:bCs/>
          <w:color w:val="000000"/>
          <w:sz w:val="32"/>
          <w:szCs w:val="32"/>
          <w:rtl/>
        </w:rPr>
        <w:t>ﮧ</w:t>
      </w:r>
      <w:r w:rsidR="00013A95">
        <w:rPr>
          <w:rFonts w:ascii="QCF_P447" w:hAnsi="QCF_P447" w:cs="QCF_P447"/>
          <w:b/>
          <w:bCs/>
          <w:color w:val="000000"/>
          <w:sz w:val="2"/>
          <w:szCs w:val="2"/>
          <w:rtl/>
        </w:rPr>
        <w:t xml:space="preserve"> </w:t>
      </w:r>
      <w:r w:rsidR="00013A95">
        <w:rPr>
          <w:rFonts w:ascii="QCF_P447" w:hAnsi="QCF_P447" w:cs="QCF_P447"/>
          <w:b/>
          <w:bCs/>
          <w:color w:val="000000"/>
          <w:sz w:val="32"/>
          <w:szCs w:val="32"/>
          <w:rtl/>
        </w:rPr>
        <w:t>ﮨ</w:t>
      </w:r>
      <w:r w:rsidR="00013A95">
        <w:rPr>
          <w:rFonts w:ascii="QCF_P447" w:hAnsi="QCF_P447" w:cs="QCF_P447"/>
          <w:b/>
          <w:bCs/>
          <w:color w:val="000000"/>
          <w:sz w:val="2"/>
          <w:szCs w:val="2"/>
          <w:rtl/>
        </w:rPr>
        <w:t xml:space="preserve"> </w:t>
      </w:r>
      <w:r w:rsidR="00013A95">
        <w:rPr>
          <w:rFonts w:ascii="QCF_BSML" w:hAnsi="QCF_BSML" w:cs="QCF_BSML"/>
          <w:color w:val="000000"/>
          <w:sz w:val="32"/>
          <w:szCs w:val="32"/>
          <w:rtl/>
        </w:rPr>
        <w:t>ﮊ</w:t>
      </w:r>
      <w:r w:rsidR="00013A95">
        <w:rPr>
          <w:rFonts w:ascii="Arial" w:hAnsi="Arial" w:cs="Arial"/>
          <w:color w:val="000000"/>
          <w:sz w:val="2"/>
          <w:szCs w:val="2"/>
        </w:rPr>
        <w:t xml:space="preserve">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1"/>
      </w:r>
      <w:r w:rsidRPr="000F40AC">
        <w:rPr>
          <w:rFonts w:ascii="Lotus Linotype" w:hAnsi="Lotus Linotype" w:cs="Traditional Arabic"/>
          <w:sz w:val="36"/>
          <w:szCs w:val="36"/>
          <w:vertAlign w:val="superscript"/>
          <w:rtl/>
        </w:rPr>
        <w:t>)</w:t>
      </w:r>
      <w:r>
        <w:rPr>
          <w:rFonts w:cs="Traditional Arabic" w:hint="cs"/>
          <w:sz w:val="36"/>
          <w:szCs w:val="36"/>
          <w:rtl/>
        </w:rPr>
        <w:t xml:space="preserve"> أي صدّقهم فيما أخبروا عنه من الصفات الحميدة، والمناهج السديدة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2"/>
      </w:r>
      <w:r w:rsidRPr="000F40AC">
        <w:rPr>
          <w:rFonts w:ascii="Lotus Linotype" w:hAnsi="Lotus Linotype" w:cs="Traditional Arabic"/>
          <w:sz w:val="36"/>
          <w:szCs w:val="36"/>
          <w:vertAlign w:val="superscript"/>
          <w:rtl/>
        </w:rPr>
        <w:t>)</w:t>
      </w:r>
      <w:r>
        <w:rPr>
          <w:rFonts w:cs="Traditional Arabic"/>
          <w:sz w:val="36"/>
          <w:szCs w:val="36"/>
        </w:rPr>
        <w:t xml:space="preserve"> </w:t>
      </w:r>
      <w:r>
        <w:rPr>
          <w:rFonts w:cs="Traditional Arabic" w:hint="cs"/>
          <w:sz w:val="36"/>
          <w:szCs w:val="36"/>
          <w:rtl/>
        </w:rPr>
        <w:t xml:space="preserve">فمجيئه هو نفس صدق خبرهم إذ هو تأويل ما أخبروا به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3"/>
      </w:r>
      <w:r w:rsidRPr="000F40AC">
        <w:rPr>
          <w:rFonts w:ascii="Lotus Linotype" w:hAnsi="Lotus Linotype" w:cs="Traditional Arabic"/>
          <w:sz w:val="36"/>
          <w:szCs w:val="36"/>
          <w:vertAlign w:val="superscript"/>
          <w:rtl/>
        </w:rPr>
        <w:t>)</w:t>
      </w:r>
      <w:r w:rsidR="00013A95">
        <w:rPr>
          <w:rFonts w:cs="Traditional Arabic" w:hint="cs"/>
          <w:sz w:val="36"/>
          <w:szCs w:val="36"/>
          <w:rtl/>
        </w:rPr>
        <w:t xml:space="preserve"> </w:t>
      </w:r>
      <w:r>
        <w:rPr>
          <w:rFonts w:cs="Traditional Arabic" w:hint="cs"/>
          <w:sz w:val="36"/>
          <w:szCs w:val="36"/>
          <w:rtl/>
        </w:rPr>
        <w:t>كما أن حجود نبوته يستلزم إنكار نبوة غيره من الأنبياء قبله</w:t>
      </w:r>
      <w:r w:rsidR="00FE1728">
        <w:rPr>
          <w:rFonts w:cs="Traditional Arabic" w:hint="cs"/>
          <w:sz w:val="36"/>
          <w:szCs w:val="36"/>
          <w:rtl/>
        </w:rPr>
        <w:t>,</w:t>
      </w:r>
      <w:r>
        <w:rPr>
          <w:rFonts w:cs="Traditional Arabic" w:hint="cs"/>
          <w:sz w:val="36"/>
          <w:szCs w:val="36"/>
          <w:rtl/>
        </w:rPr>
        <w:t xml:space="preserve"> لأنه الطريق لتصديقها ثم إن العقل والنظر التام يمنع الإقرار بنبوة موسى وعيسى عليهما السلام دون نبوة محمد صلى الله عليه وسلم</w:t>
      </w:r>
      <w:r w:rsidR="00FE1728">
        <w:rPr>
          <w:rFonts w:cs="Traditional Arabic" w:hint="cs"/>
          <w:sz w:val="36"/>
          <w:szCs w:val="36"/>
          <w:rtl/>
        </w:rPr>
        <w:t>,</w:t>
      </w:r>
      <w:r>
        <w:rPr>
          <w:rFonts w:cs="Traditional Arabic" w:hint="cs"/>
          <w:sz w:val="36"/>
          <w:szCs w:val="36"/>
          <w:rtl/>
        </w:rPr>
        <w:t xml:space="preserve"> لكمال نبوته وتمام طرق معرفتها أكثر من نبوتهما فما من دليل يستدل به على نبوة غيره إلا وهو على نبوته أولى</w:t>
      </w:r>
      <w:r w:rsidR="00013A95">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Pr>
      </w:pPr>
      <w:r>
        <w:rPr>
          <w:rFonts w:cs="Traditional Arabic" w:hint="cs"/>
          <w:sz w:val="36"/>
          <w:szCs w:val="36"/>
          <w:rtl/>
        </w:rPr>
        <w:t xml:space="preserve">وقد عقد الشيخ مقارنة بين ما جاء به الإسلام من تنزيه الله تعالى وتوحيده ووصفه بصفات الكمال وما يجب لرسله من التوقير ومعرفة حقوقهم وبين ما جاءت به كتب أهل </w:t>
      </w:r>
      <w:r>
        <w:rPr>
          <w:rFonts w:cs="Traditional Arabic" w:hint="cs"/>
          <w:sz w:val="36"/>
          <w:szCs w:val="36"/>
          <w:rtl/>
        </w:rPr>
        <w:lastRenderedPageBreak/>
        <w:t xml:space="preserve">الكتاب من وصف الله تعالى بالنقائص ووصف رسله بالقبائح وقد تقدم الكلام عن ذلك بما يغني عن تكراره هنا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4"/>
      </w:r>
      <w:r w:rsidRPr="000F40AC">
        <w:rPr>
          <w:rFonts w:ascii="Lotus Linotype" w:hAnsi="Lotus Linotype" w:cs="Traditional Arabic"/>
          <w:sz w:val="36"/>
          <w:szCs w:val="36"/>
          <w:vertAlign w:val="superscript"/>
          <w:rtl/>
        </w:rPr>
        <w:t>)</w:t>
      </w:r>
      <w:r w:rsidRPr="000F40A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وقارن بين آيات نبينا محمد صلى الله عليه وسلم وبين ما جاءت به الأنبياء من الآيات وقد تقدم الكلام عن ذلك أيضا </w:t>
      </w:r>
      <w:r w:rsidRPr="000F40AC">
        <w:rPr>
          <w:rFonts w:ascii="Lotus Linotype" w:hAnsi="Lotus Linotype" w:cs="Traditional Arabic"/>
          <w:sz w:val="36"/>
          <w:szCs w:val="36"/>
          <w:vertAlign w:val="superscript"/>
          <w:rtl/>
        </w:rPr>
        <w:t>(</w:t>
      </w:r>
      <w:r w:rsidRPr="000F40AC">
        <w:rPr>
          <w:rStyle w:val="a4"/>
          <w:rFonts w:ascii="Lotus Linotype" w:hAnsi="Lotus Linotype" w:cs="Traditional Arabic"/>
          <w:sz w:val="36"/>
          <w:szCs w:val="36"/>
          <w:rtl/>
        </w:rPr>
        <w:footnoteReference w:id="1185"/>
      </w:r>
      <w:r w:rsidRPr="000F40A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Pr="00013A95" w:rsidRDefault="00262940" w:rsidP="00AB202F">
      <w:pPr>
        <w:spacing w:before="120" w:line="560" w:lineRule="exact"/>
        <w:ind w:firstLine="567"/>
        <w:jc w:val="lowKashida"/>
        <w:rPr>
          <w:rFonts w:cs="Traditional Arabic"/>
          <w:b/>
          <w:bCs/>
          <w:sz w:val="36"/>
          <w:szCs w:val="36"/>
          <w:rtl/>
        </w:rPr>
      </w:pPr>
      <w:r w:rsidRPr="00013A95">
        <w:rPr>
          <w:rFonts w:cs="Traditional Arabic" w:hint="cs"/>
          <w:b/>
          <w:bCs/>
          <w:sz w:val="36"/>
          <w:szCs w:val="36"/>
          <w:rtl/>
        </w:rPr>
        <w:t>ثالثا : ملائمة دعوته لفطر الناس</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بين الشيخ رشيد رضا أن من الأمور التي تدل على صدق نبينا محمد صلى الله عليه وسلم  هي موافقة دعوته للفطر وملائمتها للعقول</w:t>
      </w:r>
      <w:r w:rsidR="00FE1728">
        <w:rPr>
          <w:rFonts w:cs="Traditional Arabic" w:hint="cs"/>
          <w:sz w:val="36"/>
          <w:szCs w:val="36"/>
          <w:rtl/>
        </w:rPr>
        <w:t>, و</w:t>
      </w:r>
      <w:r>
        <w:rPr>
          <w:rFonts w:cs="Traditional Arabic" w:hint="cs"/>
          <w:sz w:val="36"/>
          <w:szCs w:val="36"/>
          <w:rtl/>
        </w:rPr>
        <w:t xml:space="preserve">يظهر </w:t>
      </w:r>
      <w:r w:rsidR="00FE1728">
        <w:rPr>
          <w:rFonts w:cs="Traditional Arabic" w:hint="cs"/>
          <w:sz w:val="36"/>
          <w:szCs w:val="36"/>
          <w:rtl/>
        </w:rPr>
        <w:t xml:space="preserve">ذلك </w:t>
      </w:r>
      <w:r>
        <w:rPr>
          <w:rFonts w:cs="Traditional Arabic" w:hint="cs"/>
          <w:sz w:val="36"/>
          <w:szCs w:val="36"/>
          <w:rtl/>
        </w:rPr>
        <w:t>من سرعة استجابة الناس للدخول فيه</w:t>
      </w:r>
      <w:r w:rsidR="00FE1728">
        <w:rPr>
          <w:rFonts w:cs="Traditional Arabic" w:hint="cs"/>
          <w:sz w:val="36"/>
          <w:szCs w:val="36"/>
          <w:rtl/>
        </w:rPr>
        <w:t>,</w:t>
      </w:r>
      <w:r>
        <w:rPr>
          <w:rFonts w:cs="Traditional Arabic" w:hint="cs"/>
          <w:sz w:val="36"/>
          <w:szCs w:val="36"/>
          <w:rtl/>
        </w:rPr>
        <w:t xml:space="preserve"> على الرغم من الإمكانيات المادية الضعيفة لدعاته - مقارنة بإمكانيات المبشرين الهائلة – ومع ذلك فإنه بمجرد الدخول في هذا الدين يكون صاحبه في شوق وتطلع لمعرفة أحكامه واكتشاف محاسنه ومزاياه</w:t>
      </w:r>
      <w:r w:rsidR="00FE1728">
        <w:rPr>
          <w:rFonts w:cs="Traditional Arabic" w:hint="cs"/>
          <w:sz w:val="36"/>
          <w:szCs w:val="36"/>
          <w:rtl/>
        </w:rPr>
        <w:t>,</w:t>
      </w:r>
      <w:r>
        <w:rPr>
          <w:rFonts w:cs="Traditional Arabic" w:hint="cs"/>
          <w:sz w:val="36"/>
          <w:szCs w:val="36"/>
          <w:rtl/>
        </w:rPr>
        <w:t xml:space="preserve"> بخلاف الأديان والمعتقدات والمذاهب الأخرى التي تفرض على الناس فرض</w:t>
      </w:r>
      <w:r w:rsidR="00FE1728">
        <w:rPr>
          <w:rFonts w:cs="Traditional Arabic" w:hint="cs"/>
          <w:sz w:val="36"/>
          <w:szCs w:val="36"/>
          <w:rtl/>
        </w:rPr>
        <w:t>ا,</w:t>
      </w:r>
      <w:r>
        <w:rPr>
          <w:rFonts w:cs="Traditional Arabic" w:hint="cs"/>
          <w:sz w:val="36"/>
          <w:szCs w:val="36"/>
          <w:rtl/>
        </w:rPr>
        <w:t xml:space="preserve"> ويجبرون عليها قسرا</w:t>
      </w:r>
      <w:r w:rsidR="00FE1728">
        <w:rPr>
          <w:rFonts w:cs="Traditional Arabic" w:hint="cs"/>
          <w:sz w:val="36"/>
          <w:szCs w:val="36"/>
          <w:rtl/>
        </w:rPr>
        <w:t>,</w:t>
      </w:r>
      <w:r>
        <w:rPr>
          <w:rFonts w:cs="Traditional Arabic" w:hint="cs"/>
          <w:sz w:val="36"/>
          <w:szCs w:val="36"/>
          <w:rtl/>
        </w:rPr>
        <w:t xml:space="preserve"> يقول الشيخ رشيد</w:t>
      </w:r>
      <w:r w:rsidR="00FE1728">
        <w:rPr>
          <w:rFonts w:cs="Traditional Arabic" w:hint="cs"/>
          <w:sz w:val="36"/>
          <w:szCs w:val="36"/>
          <w:rtl/>
        </w:rPr>
        <w:t>:</w:t>
      </w:r>
      <w:r>
        <w:rPr>
          <w:rFonts w:cs="Traditional Arabic" w:hint="cs"/>
          <w:sz w:val="36"/>
          <w:szCs w:val="36"/>
          <w:rtl/>
        </w:rPr>
        <w:t xml:space="preserve"> ( ونحن نرى الدولة القوية بالعلم والنظام والسلاح تستولي على قطر من الأقطار أو شعب من الشعوب بالقوة القاهرة </w:t>
      </w:r>
      <w:r w:rsidR="0022085C">
        <w:rPr>
          <w:rFonts w:cs="Traditional Arabic" w:hint="cs"/>
          <w:sz w:val="36"/>
          <w:szCs w:val="36"/>
          <w:rtl/>
        </w:rPr>
        <w:t>،</w:t>
      </w:r>
      <w:r>
        <w:rPr>
          <w:rFonts w:cs="Traditional Arabic" w:hint="cs"/>
          <w:sz w:val="36"/>
          <w:szCs w:val="36"/>
          <w:rtl/>
        </w:rPr>
        <w:t xml:space="preserve"> ثم تقبض بكلتا يديها على جميع أسباب حياته الحسية والمعنوية ، ومصالحه الجسدية والروحية ، وتحاول أن تربيه تربية عه من قراءة ما ينافي غرضها من الكتب والصحف ، وتنشئ له المدارس في كل بلد من قبلها ، وتبث في كل منها دعاة دينها ، فيعلمون الصغار في هذهجديدة ، مهتدية في ذلك بالسنن التي هدتها إليها علوم الاجتماع والسياسة ، فتمن المدارس لغتها ودينها وتاريخها وكل ما يشغل النفس والعقل بها ويحوِّل المتعلمين عن دينهم ومقومات أمتهم ومشخصاتها إلى انتحال ما تحاول الدولة الفاتحة أن تحدثه لهم من المقوِّمات والمشخصات ، ثم نراها لا تكتفي بتكوين الصغار تكوينًا جديدًا ، بل تحدث في نفوس الكبار كل ما يستطاع من الأحداث التي تزعزع كل ما كانوا عليه من مقومات أمتهم ومشخصاتها كتغيير العادات والأزياء ، ونشر الجرائد التي تشغل الأذهان والأفكار بعظمة </w:t>
      </w:r>
      <w:r>
        <w:rPr>
          <w:rFonts w:cs="Traditional Arabic" w:hint="cs"/>
          <w:sz w:val="36"/>
          <w:szCs w:val="36"/>
          <w:rtl/>
        </w:rPr>
        <w:lastRenderedPageBreak/>
        <w:t xml:space="preserve">تلك الدولة وأمتها وآدابها وسياستها ، يتولى كل هذه الأعمال رجال استعدوا لها ، وحذقوا علومها في المدارس العالية ، ثم تمرّ الأجيال ولا تستطيع دولة من هذه الدول الفاتحة بالعلم والقوة أن تحوِّل أمة عن دينها ولغتها كالتحويل الذي أحدثه الإسلام في جيل واحد بتحويل عدة أمم عن دينها ولغاتها وعاداتها بدون استعانة على ذلك بالمدارس والجرائد ، ولا بغير ذلك من الأسباب الصناعية التي هدت إليها العلوم الاجتماعية ، أليس هنا برهان علمي قطعي على أن نبينا صلى الله عليه وسلم كان مؤيدًا من الله تعالى فيه وأنه من خوارق العادات ؟ بلى إنه أعظم الخوارق وأقواها)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86"/>
      </w:r>
      <w:r w:rsidRPr="000C59D2">
        <w:rPr>
          <w:rFonts w:ascii="Lotus Linotype" w:hAnsi="Lotus Linotype" w:cs="Traditional Arabic"/>
          <w:sz w:val="36"/>
          <w:szCs w:val="36"/>
          <w:vertAlign w:val="superscript"/>
          <w:rtl/>
        </w:rPr>
        <w:t>)</w:t>
      </w:r>
      <w:r w:rsidRPr="000C59D2">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فتبين أن ملائمة دعوة النبي صلى الله عليه وسلم لفطر الناس من أعظم الدلائل على صدقه صلى الله عليه وسلم بخلاف الدعوات الباطلة التي يجبر الناس على الدخول فيها بحد السيف والسنان</w:t>
      </w:r>
      <w:r w:rsidR="00013A95">
        <w:rPr>
          <w:rFonts w:cs="Traditional Arabic" w:hint="cs"/>
          <w:sz w:val="36"/>
          <w:szCs w:val="36"/>
          <w:rtl/>
        </w:rPr>
        <w:t>.</w:t>
      </w:r>
      <w:r>
        <w:rPr>
          <w:rFonts w:cs="Traditional Arabic" w:hint="cs"/>
          <w:sz w:val="36"/>
          <w:szCs w:val="36"/>
          <w:rtl/>
        </w:rPr>
        <w:t xml:space="preserve"> </w:t>
      </w:r>
    </w:p>
    <w:p w:rsidR="00262940" w:rsidRPr="00582E70" w:rsidRDefault="00262940" w:rsidP="00582E70">
      <w:pPr>
        <w:spacing w:before="120"/>
        <w:ind w:firstLine="567"/>
        <w:jc w:val="center"/>
        <w:rPr>
          <w:rFonts w:cs="AL-Mohanad Bold"/>
          <w:b/>
          <w:bCs/>
          <w:sz w:val="40"/>
          <w:szCs w:val="40"/>
        </w:rPr>
      </w:pPr>
      <w:r>
        <w:rPr>
          <w:rFonts w:cs="Traditional Arabic" w:hint="cs"/>
          <w:sz w:val="36"/>
          <w:szCs w:val="36"/>
          <w:rtl/>
        </w:rPr>
        <w:br w:type="page"/>
      </w:r>
      <w:r w:rsidRPr="00582E70">
        <w:rPr>
          <w:rFonts w:cs="AL-Mohanad Bold" w:hint="cs"/>
          <w:b/>
          <w:bCs/>
          <w:sz w:val="40"/>
          <w:szCs w:val="40"/>
          <w:rtl/>
        </w:rPr>
        <w:lastRenderedPageBreak/>
        <w:t>المبحث الرابع :</w:t>
      </w:r>
    </w:p>
    <w:p w:rsidR="00262940" w:rsidRPr="00582E70" w:rsidRDefault="00262940" w:rsidP="00582E70">
      <w:pPr>
        <w:spacing w:before="120"/>
        <w:ind w:firstLine="567"/>
        <w:jc w:val="center"/>
        <w:rPr>
          <w:rFonts w:cs="AL-Mohanad Bold"/>
          <w:b/>
          <w:bCs/>
          <w:sz w:val="40"/>
          <w:szCs w:val="40"/>
          <w:rtl/>
        </w:rPr>
      </w:pPr>
      <w:r w:rsidRPr="00582E70">
        <w:rPr>
          <w:rFonts w:cs="AL-Mohanad Bold" w:hint="cs"/>
          <w:b/>
          <w:bCs/>
          <w:sz w:val="40"/>
          <w:szCs w:val="40"/>
          <w:rtl/>
        </w:rPr>
        <w:t>جهوده في الرد على مطاعن النصارى في الدين الإسلامي</w:t>
      </w:r>
    </w:p>
    <w:p w:rsidR="00582E70" w:rsidRDefault="00582E70" w:rsidP="00AB202F">
      <w:pPr>
        <w:spacing w:before="120" w:line="560" w:lineRule="exact"/>
        <w:ind w:firstLine="567"/>
        <w:jc w:val="lowKashida"/>
        <w:rPr>
          <w:rFonts w:cs="Traditional Arabic"/>
          <w:b/>
          <w:bCs/>
          <w:sz w:val="40"/>
          <w:szCs w:val="40"/>
          <w:rtl/>
        </w:rPr>
      </w:pPr>
    </w:p>
    <w:p w:rsidR="00262940" w:rsidRPr="00582E70" w:rsidRDefault="00262940" w:rsidP="00582E70">
      <w:pPr>
        <w:spacing w:before="120" w:line="560" w:lineRule="exact"/>
        <w:ind w:firstLine="567"/>
        <w:jc w:val="lowKashida"/>
        <w:rPr>
          <w:rFonts w:cs="Traditional Arabic"/>
          <w:b/>
          <w:bCs/>
          <w:sz w:val="36"/>
          <w:szCs w:val="36"/>
          <w:rtl/>
        </w:rPr>
      </w:pPr>
      <w:r w:rsidRPr="00582E70">
        <w:rPr>
          <w:rFonts w:cs="Traditional Arabic" w:hint="cs"/>
          <w:b/>
          <w:bCs/>
          <w:sz w:val="36"/>
          <w:szCs w:val="36"/>
          <w:rtl/>
        </w:rPr>
        <w:t>المطلب الأول :</w:t>
      </w:r>
      <w:r w:rsidR="00582E70" w:rsidRPr="00582E70">
        <w:rPr>
          <w:rFonts w:cs="Traditional Arabic" w:hint="cs"/>
          <w:b/>
          <w:bCs/>
          <w:sz w:val="36"/>
          <w:szCs w:val="36"/>
          <w:rtl/>
        </w:rPr>
        <w:t xml:space="preserve"> </w:t>
      </w:r>
      <w:r w:rsidRPr="00582E70">
        <w:rPr>
          <w:rFonts w:cs="Traditional Arabic" w:hint="cs"/>
          <w:b/>
          <w:bCs/>
          <w:sz w:val="36"/>
          <w:szCs w:val="36"/>
          <w:rtl/>
        </w:rPr>
        <w:t xml:space="preserve">الرد على مطاعن النصارى في نبوة محمد </w:t>
      </w:r>
      <w:r w:rsidR="00582E70" w:rsidRPr="00582E70">
        <w:rPr>
          <w:rFonts w:cs="Traditional Arabic"/>
          <w:b/>
          <w:bCs/>
          <w:sz w:val="36"/>
          <w:szCs w:val="36"/>
        </w:rPr>
        <w:sym w:font="AGA Arabesque" w:char="F072"/>
      </w:r>
      <w:r w:rsidR="00582E70" w:rsidRPr="00582E70">
        <w:rPr>
          <w:rFonts w:cs="Traditional Arabic" w:hint="cs"/>
          <w:b/>
          <w:bCs/>
          <w:sz w:val="36"/>
          <w:szCs w:val="36"/>
          <w:rtl/>
        </w:rPr>
        <w:t xml:space="preserve"> </w:t>
      </w:r>
    </w:p>
    <w:p w:rsidR="00262940" w:rsidRDefault="00262940" w:rsidP="00582E70">
      <w:pPr>
        <w:spacing w:before="120" w:line="640" w:lineRule="exact"/>
        <w:ind w:firstLine="567"/>
        <w:jc w:val="lowKashida"/>
        <w:rPr>
          <w:rFonts w:cs="Traditional Arabic"/>
          <w:sz w:val="36"/>
          <w:szCs w:val="36"/>
          <w:rtl/>
        </w:rPr>
      </w:pPr>
      <w:r>
        <w:rPr>
          <w:rFonts w:cs="Traditional Arabic" w:hint="cs"/>
          <w:sz w:val="36"/>
          <w:szCs w:val="36"/>
          <w:rtl/>
        </w:rPr>
        <w:t>ذهب دعاة التنصير من المبشرين  والمستشرقين كل مذهب في سبيل التشكيك في صدق النبي صلى الله عليه وسلم ورسالته</w:t>
      </w:r>
      <w:r w:rsidR="005B582C">
        <w:rPr>
          <w:rFonts w:cs="Traditional Arabic" w:hint="cs"/>
          <w:sz w:val="36"/>
          <w:szCs w:val="36"/>
          <w:rtl/>
        </w:rPr>
        <w:t>,</w:t>
      </w:r>
      <w:r>
        <w:rPr>
          <w:rFonts w:cs="Traditional Arabic" w:hint="cs"/>
          <w:sz w:val="36"/>
          <w:szCs w:val="36"/>
          <w:rtl/>
        </w:rPr>
        <w:t xml:space="preserve"> فأوردوا كثيرا من المطاعن في ذلك</w:t>
      </w:r>
      <w:r w:rsidR="005B582C">
        <w:rPr>
          <w:rFonts w:cs="Traditional Arabic" w:hint="cs"/>
          <w:sz w:val="36"/>
          <w:szCs w:val="36"/>
          <w:rtl/>
        </w:rPr>
        <w:t>,</w:t>
      </w:r>
      <w:r>
        <w:rPr>
          <w:rFonts w:cs="Traditional Arabic" w:hint="cs"/>
          <w:sz w:val="36"/>
          <w:szCs w:val="36"/>
          <w:rtl/>
        </w:rPr>
        <w:t xml:space="preserve"> ولكن علماء الإسلام لم يتركوا لهم الحبل على الغارب</w:t>
      </w:r>
      <w:r w:rsidR="005B582C">
        <w:rPr>
          <w:rFonts w:cs="Traditional Arabic" w:hint="cs"/>
          <w:sz w:val="36"/>
          <w:szCs w:val="36"/>
          <w:rtl/>
        </w:rPr>
        <w:t>,</w:t>
      </w:r>
      <w:r>
        <w:rPr>
          <w:rFonts w:cs="Traditional Arabic" w:hint="cs"/>
          <w:sz w:val="36"/>
          <w:szCs w:val="36"/>
          <w:rtl/>
        </w:rPr>
        <w:t xml:space="preserve"> بل وقفوا لهم بالمرصاد</w:t>
      </w:r>
      <w:r w:rsidR="005B582C">
        <w:rPr>
          <w:rFonts w:cs="Traditional Arabic" w:hint="cs"/>
          <w:sz w:val="36"/>
          <w:szCs w:val="36"/>
          <w:rtl/>
        </w:rPr>
        <w:t>,</w:t>
      </w:r>
      <w:r>
        <w:rPr>
          <w:rFonts w:cs="Traditional Arabic" w:hint="cs"/>
          <w:sz w:val="36"/>
          <w:szCs w:val="36"/>
          <w:rtl/>
        </w:rPr>
        <w:t xml:space="preserve"> فردوا على تلك المطاعن الواهية بالبراهين الواضحة </w:t>
      </w:r>
      <w:r w:rsidR="005B582C">
        <w:rPr>
          <w:rFonts w:cs="Traditional Arabic" w:hint="cs"/>
          <w:sz w:val="36"/>
          <w:szCs w:val="36"/>
          <w:rtl/>
        </w:rPr>
        <w:t>.</w:t>
      </w:r>
    </w:p>
    <w:p w:rsidR="00262940" w:rsidRDefault="00262940" w:rsidP="00582E70">
      <w:pPr>
        <w:spacing w:before="120" w:line="640" w:lineRule="exact"/>
        <w:ind w:firstLine="567"/>
        <w:jc w:val="lowKashida"/>
        <w:rPr>
          <w:rFonts w:cs="Traditional Arabic"/>
          <w:sz w:val="36"/>
          <w:szCs w:val="36"/>
          <w:rtl/>
        </w:rPr>
      </w:pPr>
      <w:r>
        <w:rPr>
          <w:rFonts w:cs="Traditional Arabic" w:hint="cs"/>
          <w:sz w:val="36"/>
          <w:szCs w:val="36"/>
          <w:rtl/>
        </w:rPr>
        <w:t>ومن أولئك العلماء الشيخ رشيد رضا رحمه الله</w:t>
      </w:r>
      <w:r w:rsidR="005B582C">
        <w:rPr>
          <w:rFonts w:cs="Traditional Arabic" w:hint="cs"/>
          <w:sz w:val="36"/>
          <w:szCs w:val="36"/>
          <w:rtl/>
        </w:rPr>
        <w:t>,</w:t>
      </w:r>
      <w:r>
        <w:rPr>
          <w:rFonts w:cs="Traditional Arabic" w:hint="cs"/>
          <w:sz w:val="36"/>
          <w:szCs w:val="36"/>
          <w:rtl/>
        </w:rPr>
        <w:t xml:space="preserve"> فإنه رأى أن الرد على مطاعن أولئك من أعظم الجهاد في سبيل الله عملا بقول الله تعالى</w:t>
      </w:r>
      <w:r w:rsidR="00582E70">
        <w:rPr>
          <w:rFonts w:cs="Traditional Arabic" w:hint="cs"/>
          <w:sz w:val="36"/>
          <w:szCs w:val="36"/>
          <w:rtl/>
        </w:rPr>
        <w:t>:</w:t>
      </w:r>
      <w:r>
        <w:rPr>
          <w:rFonts w:cs="Traditional Arabic" w:hint="cs"/>
          <w:sz w:val="36"/>
          <w:szCs w:val="36"/>
          <w:rtl/>
        </w:rPr>
        <w:t xml:space="preserve"> </w:t>
      </w:r>
      <w:r w:rsidR="00582E70">
        <w:rPr>
          <w:rFonts w:ascii="QCF_BSML" w:hAnsi="QCF_BSML" w:cs="QCF_BSML"/>
          <w:color w:val="000000"/>
          <w:sz w:val="32"/>
          <w:szCs w:val="32"/>
          <w:rtl/>
        </w:rPr>
        <w:t>ﮋ</w:t>
      </w:r>
      <w:r w:rsidR="00582E70">
        <w:rPr>
          <w:rFonts w:ascii="QCF_BSML" w:hAnsi="QCF_BSML" w:cs="QCF_BSML"/>
          <w:color w:val="000000"/>
          <w:sz w:val="2"/>
          <w:szCs w:val="2"/>
          <w:rtl/>
        </w:rPr>
        <w:t xml:space="preserve"> </w:t>
      </w:r>
      <w:r w:rsidR="00582E70">
        <w:rPr>
          <w:rFonts w:ascii="QCF_P281" w:hAnsi="QCF_P281" w:cs="QCF_P281"/>
          <w:b/>
          <w:bCs/>
          <w:color w:val="000000"/>
          <w:sz w:val="32"/>
          <w:szCs w:val="32"/>
          <w:rtl/>
        </w:rPr>
        <w:t>ﮦ</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ﮧ</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ﮨ</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ﮩ</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ﮪ</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ﮫ</w:t>
      </w:r>
      <w:r w:rsidR="00582E70">
        <w:rPr>
          <w:rFonts w:ascii="QCF_P281" w:hAnsi="QCF_P281" w:cs="QCF_P281"/>
          <w:b/>
          <w:bCs/>
          <w:color w:val="000000"/>
          <w:sz w:val="2"/>
          <w:szCs w:val="2"/>
          <w:rtl/>
        </w:rPr>
        <w:t xml:space="preserve"> </w:t>
      </w:r>
      <w:r w:rsidR="00582E70">
        <w:rPr>
          <w:rFonts w:ascii="QCF_P281" w:hAnsi="QCF_P281" w:cs="QCF_P281"/>
          <w:b/>
          <w:bCs/>
          <w:color w:val="000000"/>
          <w:sz w:val="32"/>
          <w:szCs w:val="32"/>
          <w:rtl/>
        </w:rPr>
        <w:t>ﮬ</w:t>
      </w:r>
      <w:r w:rsidR="00582E70">
        <w:rPr>
          <w:rFonts w:ascii="Arial" w:hAnsi="Arial" w:cs="Arial"/>
          <w:color w:val="000000"/>
          <w:sz w:val="2"/>
          <w:szCs w:val="2"/>
          <w:rtl/>
        </w:rPr>
        <w:t xml:space="preserve"> </w:t>
      </w:r>
      <w:r w:rsidR="00582E70">
        <w:rPr>
          <w:rFonts w:ascii="QCF_BSML" w:hAnsi="QCF_BSML" w:cs="QCF_BSML"/>
          <w:color w:val="000000"/>
          <w:sz w:val="32"/>
          <w:szCs w:val="32"/>
          <w:rtl/>
        </w:rPr>
        <w:t>ﮊ</w:t>
      </w:r>
      <w:r>
        <w:rPr>
          <w:rFonts w:cs="Traditional Arabic" w:hint="cs"/>
          <w:sz w:val="36"/>
          <w:szCs w:val="36"/>
          <w:rtl/>
        </w:rPr>
        <w:t xml:space="preserve">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87"/>
      </w:r>
      <w:r w:rsidRPr="000C59D2">
        <w:rPr>
          <w:rFonts w:ascii="Lotus Linotype" w:hAnsi="Lotus Linotype" w:cs="Traditional Arabic"/>
          <w:sz w:val="36"/>
          <w:szCs w:val="36"/>
          <w:vertAlign w:val="superscript"/>
          <w:rtl/>
        </w:rPr>
        <w:t>)</w:t>
      </w:r>
      <w:r w:rsidR="00582E70">
        <w:rPr>
          <w:rFonts w:cs="Traditional Arabic" w:hint="cs"/>
          <w:sz w:val="36"/>
          <w:szCs w:val="36"/>
          <w:rtl/>
        </w:rPr>
        <w:t xml:space="preserve"> </w:t>
      </w:r>
      <w:r>
        <w:rPr>
          <w:rFonts w:cs="Traditional Arabic" w:hint="cs"/>
          <w:sz w:val="36"/>
          <w:szCs w:val="36"/>
          <w:rtl/>
        </w:rPr>
        <w:t xml:space="preserve">فتطبيق المنهج القرآني في المبادرة بالهجوم على العقائد الباطلة والمفاهيم الخاطئة من أنواع الجهاد الذي قال عنه النبي صلى الله عليه وسلم </w:t>
      </w:r>
      <w:r w:rsidR="00582E70">
        <w:rPr>
          <w:rFonts w:cs="Traditional Arabic" w:hint="cs"/>
          <w:sz w:val="36"/>
          <w:szCs w:val="36"/>
          <w:rtl/>
        </w:rPr>
        <w:t>: (</w:t>
      </w:r>
      <w:r>
        <w:rPr>
          <w:rFonts w:cs="Traditional Arabic" w:hint="cs"/>
          <w:sz w:val="36"/>
          <w:szCs w:val="36"/>
          <w:rtl/>
        </w:rPr>
        <w:t>(</w:t>
      </w:r>
      <w:r w:rsidRPr="00582E70">
        <w:rPr>
          <w:rFonts w:cs="Traditional Arabic" w:hint="cs"/>
          <w:b/>
          <w:bCs/>
          <w:sz w:val="36"/>
          <w:szCs w:val="36"/>
          <w:rtl/>
        </w:rPr>
        <w:t>جاهدوا المشركين بأموالكم وأنفسكم وألسنتكم</w:t>
      </w:r>
      <w:r>
        <w:rPr>
          <w:rFonts w:cs="Traditional Arabic" w:hint="cs"/>
          <w:sz w:val="36"/>
          <w:szCs w:val="36"/>
          <w:rtl/>
        </w:rPr>
        <w:t>)</w:t>
      </w:r>
      <w:r w:rsidR="00582E70">
        <w:rPr>
          <w:rFonts w:cs="Traditional Arabic" w:hint="cs"/>
          <w:sz w:val="36"/>
          <w:szCs w:val="36"/>
          <w:rtl/>
        </w:rPr>
        <w:t>)</w:t>
      </w:r>
      <w:r>
        <w:rPr>
          <w:rFonts w:cs="Traditional Arabic" w:hint="cs"/>
          <w:sz w:val="36"/>
          <w:szCs w:val="36"/>
          <w:rtl/>
        </w:rPr>
        <w:t xml:space="preserve">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88"/>
      </w:r>
      <w:r w:rsidRPr="000C59D2">
        <w:rPr>
          <w:rFonts w:ascii="Lotus Linotype" w:hAnsi="Lotus Linotype" w:cs="Traditional Arabic"/>
          <w:sz w:val="36"/>
          <w:szCs w:val="36"/>
          <w:vertAlign w:val="superscript"/>
          <w:rtl/>
        </w:rPr>
        <w:t>)</w:t>
      </w:r>
      <w:r>
        <w:rPr>
          <w:rFonts w:cs="Traditional Arabic" w:hint="cs"/>
          <w:sz w:val="36"/>
          <w:szCs w:val="36"/>
          <w:rtl/>
        </w:rPr>
        <w:t xml:space="preserve"> فكيف بمن اعتدى منهم على أسس هذا الدين</w:t>
      </w:r>
      <w:r w:rsidR="005B582C">
        <w:rPr>
          <w:rFonts w:cs="Traditional Arabic" w:hint="cs"/>
          <w:sz w:val="36"/>
          <w:szCs w:val="36"/>
          <w:rtl/>
        </w:rPr>
        <w:t>.</w:t>
      </w:r>
      <w:r>
        <w:rPr>
          <w:rFonts w:cs="Traditional Arabic" w:hint="cs"/>
          <w:sz w:val="36"/>
          <w:szCs w:val="36"/>
          <w:rtl/>
        </w:rPr>
        <w:t xml:space="preserve"> </w:t>
      </w:r>
    </w:p>
    <w:p w:rsidR="00262940" w:rsidRDefault="00262940" w:rsidP="00582E70">
      <w:pPr>
        <w:spacing w:before="120" w:line="640" w:lineRule="exact"/>
        <w:ind w:firstLine="567"/>
        <w:jc w:val="lowKashida"/>
        <w:rPr>
          <w:rFonts w:cs="Traditional Arabic"/>
          <w:sz w:val="36"/>
          <w:szCs w:val="36"/>
          <w:rtl/>
        </w:rPr>
      </w:pPr>
      <w:r>
        <w:rPr>
          <w:rFonts w:cs="Traditional Arabic" w:hint="cs"/>
          <w:sz w:val="36"/>
          <w:szCs w:val="36"/>
          <w:rtl/>
        </w:rPr>
        <w:t xml:space="preserve">ومن هنا فقد تصدى لأهل التنصير مبينا بطلان مطاعنهم على الرسالة المحمدية وصاحبها عليه أفضل الصلاة والسلام </w:t>
      </w:r>
      <w:r w:rsidR="005B582C">
        <w:rPr>
          <w:rFonts w:cs="Traditional Arabic" w:hint="cs"/>
          <w:sz w:val="36"/>
          <w:szCs w:val="36"/>
          <w:rtl/>
        </w:rPr>
        <w:t>.</w:t>
      </w:r>
    </w:p>
    <w:p w:rsidR="00262940" w:rsidRDefault="00262940" w:rsidP="00582E70">
      <w:pPr>
        <w:spacing w:before="120" w:line="640" w:lineRule="exact"/>
        <w:ind w:firstLine="567"/>
        <w:jc w:val="lowKashida"/>
        <w:rPr>
          <w:rFonts w:cs="Traditional Arabic"/>
          <w:sz w:val="36"/>
          <w:szCs w:val="36"/>
          <w:rtl/>
        </w:rPr>
      </w:pPr>
      <w:r>
        <w:rPr>
          <w:rFonts w:cs="Traditional Arabic" w:hint="cs"/>
          <w:sz w:val="36"/>
          <w:szCs w:val="36"/>
          <w:rtl/>
        </w:rPr>
        <w:t>ومن أهم تلك المطاعن ما يلي :</w:t>
      </w:r>
    </w:p>
    <w:p w:rsidR="00582E70" w:rsidRDefault="00582E70">
      <w:pPr>
        <w:bidi w:val="0"/>
        <w:rPr>
          <w:rFonts w:cs="Traditional Arabic"/>
          <w:b/>
          <w:bCs/>
          <w:sz w:val="40"/>
          <w:szCs w:val="40"/>
        </w:rPr>
      </w:pPr>
      <w:r>
        <w:rPr>
          <w:rFonts w:cs="Traditional Arabic"/>
          <w:b/>
          <w:bCs/>
          <w:sz w:val="40"/>
          <w:szCs w:val="40"/>
          <w:rtl/>
        </w:rPr>
        <w:br w:type="page"/>
      </w:r>
    </w:p>
    <w:p w:rsidR="00262940" w:rsidRPr="00582E70" w:rsidRDefault="00262940" w:rsidP="00582E70">
      <w:pPr>
        <w:spacing w:before="120" w:line="560" w:lineRule="exact"/>
        <w:ind w:firstLine="567"/>
        <w:jc w:val="lowKashida"/>
        <w:rPr>
          <w:rFonts w:cs="Traditional Arabic"/>
          <w:b/>
          <w:bCs/>
          <w:sz w:val="36"/>
          <w:szCs w:val="36"/>
          <w:rtl/>
        </w:rPr>
      </w:pPr>
      <w:r w:rsidRPr="00582E70">
        <w:rPr>
          <w:rFonts w:cs="Traditional Arabic" w:hint="cs"/>
          <w:b/>
          <w:bCs/>
          <w:sz w:val="36"/>
          <w:szCs w:val="36"/>
          <w:rtl/>
        </w:rPr>
        <w:lastRenderedPageBreak/>
        <w:t>الفرع الأول :</w:t>
      </w:r>
      <w:r w:rsidR="00582E70" w:rsidRPr="00582E70">
        <w:rPr>
          <w:rFonts w:cs="Traditional Arabic" w:hint="cs"/>
          <w:b/>
          <w:bCs/>
          <w:sz w:val="36"/>
          <w:szCs w:val="36"/>
          <w:rtl/>
        </w:rPr>
        <w:t xml:space="preserve"> </w:t>
      </w:r>
      <w:r w:rsidRPr="00582E70">
        <w:rPr>
          <w:rFonts w:cs="Traditional Arabic" w:hint="cs"/>
          <w:b/>
          <w:bCs/>
          <w:sz w:val="36"/>
          <w:szCs w:val="36"/>
          <w:rtl/>
        </w:rPr>
        <w:t>طعنهم في مصدر الوحي</w:t>
      </w:r>
      <w:r w:rsidR="005B582C">
        <w:rPr>
          <w:rFonts w:cs="Traditional Arabic" w:hint="cs"/>
          <w:b/>
          <w:bCs/>
          <w:sz w:val="36"/>
          <w:szCs w:val="36"/>
          <w:rtl/>
        </w:rPr>
        <w:t>:</w:t>
      </w:r>
    </w:p>
    <w:p w:rsidR="00262940" w:rsidRDefault="00262940" w:rsidP="00582E70">
      <w:pPr>
        <w:spacing w:before="120" w:line="560" w:lineRule="exact"/>
        <w:ind w:firstLine="567"/>
        <w:jc w:val="lowKashida"/>
        <w:rPr>
          <w:rFonts w:cs="Traditional Arabic"/>
          <w:sz w:val="36"/>
          <w:szCs w:val="36"/>
          <w:rtl/>
        </w:rPr>
      </w:pPr>
      <w:r>
        <w:rPr>
          <w:rFonts w:cs="Traditional Arabic" w:hint="cs"/>
          <w:sz w:val="36"/>
          <w:szCs w:val="36"/>
          <w:rtl/>
        </w:rPr>
        <w:t>وذلك هو زعمهم بأن القرآن الكريم ليس وحيا من الله تعالى</w:t>
      </w:r>
      <w:r w:rsidR="005B582C">
        <w:rPr>
          <w:rFonts w:cs="Traditional Arabic" w:hint="cs"/>
          <w:sz w:val="36"/>
          <w:szCs w:val="36"/>
          <w:rtl/>
        </w:rPr>
        <w:t>,</w:t>
      </w:r>
      <w:r>
        <w:rPr>
          <w:rFonts w:cs="Traditional Arabic" w:hint="cs"/>
          <w:sz w:val="36"/>
          <w:szCs w:val="36"/>
          <w:rtl/>
        </w:rPr>
        <w:t xml:space="preserve"> وإنما هو من تأليف محمد صلى الله عليه وسلم</w:t>
      </w:r>
      <w:r w:rsidR="00582E70">
        <w:rPr>
          <w:rFonts w:cs="Traditional Arabic" w:hint="cs"/>
          <w:sz w:val="36"/>
          <w:szCs w:val="36"/>
          <w:rtl/>
        </w:rPr>
        <w:t>.</w:t>
      </w:r>
      <w:r>
        <w:rPr>
          <w:rFonts w:cs="Traditional Arabic" w:hint="cs"/>
          <w:sz w:val="36"/>
          <w:szCs w:val="36"/>
          <w:rtl/>
        </w:rPr>
        <w:t xml:space="preserve"> </w:t>
      </w:r>
    </w:p>
    <w:p w:rsidR="00262940" w:rsidRDefault="00262940" w:rsidP="00582E70">
      <w:pPr>
        <w:spacing w:before="120" w:line="560" w:lineRule="exact"/>
        <w:ind w:firstLine="567"/>
        <w:jc w:val="lowKashida"/>
        <w:rPr>
          <w:rFonts w:cs="Traditional Arabic"/>
          <w:sz w:val="36"/>
          <w:szCs w:val="36"/>
          <w:rtl/>
        </w:rPr>
      </w:pPr>
      <w:r>
        <w:rPr>
          <w:rFonts w:cs="Traditional Arabic" w:hint="cs"/>
          <w:sz w:val="36"/>
          <w:szCs w:val="36"/>
          <w:rtl/>
        </w:rPr>
        <w:t>وعلى هذا تتفق كلمة المستشرقين وغيرهم من النصارى في نسبة تأليف القرآن إلى النبي صلى الله عليه وسلم</w:t>
      </w:r>
      <w:r w:rsidR="005B582C">
        <w:rPr>
          <w:rFonts w:cs="Traditional Arabic" w:hint="cs"/>
          <w:sz w:val="36"/>
          <w:szCs w:val="36"/>
          <w:rtl/>
        </w:rPr>
        <w:t>,</w:t>
      </w:r>
      <w:r>
        <w:rPr>
          <w:rFonts w:cs="Traditional Arabic" w:hint="cs"/>
          <w:sz w:val="36"/>
          <w:szCs w:val="36"/>
          <w:rtl/>
        </w:rPr>
        <w:t xml:space="preserve"> وهذه هي النتيجة الطبيعية لكفرهم برسالة النبي صلى الله عليه وسلم </w:t>
      </w:r>
      <w:r w:rsidR="005B582C">
        <w:rPr>
          <w:rFonts w:cs="Traditional Arabic" w:hint="cs"/>
          <w:sz w:val="36"/>
          <w:szCs w:val="36"/>
          <w:rtl/>
        </w:rPr>
        <w:t>,</w:t>
      </w:r>
      <w:r>
        <w:rPr>
          <w:rFonts w:cs="Traditional Arabic" w:hint="cs"/>
          <w:sz w:val="36"/>
          <w:szCs w:val="36"/>
          <w:rtl/>
        </w:rPr>
        <w:t xml:space="preserve">إذ لو أقروا بأنه وحي من الله لزمهم الإيمان به </w:t>
      </w:r>
      <w:r w:rsidR="00582E70">
        <w:rPr>
          <w:rFonts w:cs="Traditional Arabic" w:hint="cs"/>
          <w:sz w:val="36"/>
          <w:szCs w:val="36"/>
          <w:rtl/>
        </w:rPr>
        <w:t>.</w:t>
      </w:r>
    </w:p>
    <w:p w:rsidR="00262940" w:rsidRDefault="00262940" w:rsidP="00582E70">
      <w:pPr>
        <w:spacing w:before="120" w:line="560" w:lineRule="exact"/>
        <w:ind w:firstLine="567"/>
        <w:jc w:val="lowKashida"/>
        <w:rPr>
          <w:rFonts w:cs="Traditional Arabic"/>
          <w:sz w:val="36"/>
          <w:szCs w:val="36"/>
          <w:rtl/>
        </w:rPr>
      </w:pPr>
      <w:r>
        <w:rPr>
          <w:rFonts w:cs="Traditional Arabic" w:hint="cs"/>
          <w:sz w:val="36"/>
          <w:szCs w:val="36"/>
          <w:rtl/>
        </w:rPr>
        <w:t>ويبين لنا الشيخ رشيد مرادهم بهذه الشبهة فيقول</w:t>
      </w:r>
      <w:r w:rsidR="005B582C">
        <w:rPr>
          <w:rFonts w:cs="Traditional Arabic" w:hint="cs"/>
          <w:sz w:val="36"/>
          <w:szCs w:val="36"/>
          <w:rtl/>
        </w:rPr>
        <w:t>:</w:t>
      </w:r>
      <w:r>
        <w:rPr>
          <w:rFonts w:cs="Traditional Arabic" w:hint="cs"/>
          <w:sz w:val="36"/>
          <w:szCs w:val="36"/>
          <w:rtl/>
        </w:rPr>
        <w:t xml:space="preserve"> ( خلاصة رأي الماديين :أن الوحي إلهام كان يفيض من نفس النبي الموحى إليه لا من الخارج</w:t>
      </w:r>
      <w:r w:rsidR="005B582C">
        <w:rPr>
          <w:rFonts w:cs="Traditional Arabic" w:hint="cs"/>
          <w:sz w:val="36"/>
          <w:szCs w:val="36"/>
          <w:rtl/>
        </w:rPr>
        <w:t>,</w:t>
      </w:r>
      <w:r>
        <w:rPr>
          <w:rFonts w:cs="Traditional Arabic" w:hint="cs"/>
          <w:sz w:val="36"/>
          <w:szCs w:val="36"/>
          <w:rtl/>
        </w:rPr>
        <w:t xml:space="preserve"> ذلك أن منازع نفسه العالية وسريرته الطاهرة وقوة إيمانه بالله وبوجوب عبادته...يكون لها في جملتها من التأثير ما يتجلى في ذهنه ويحدث في عقله الباطن الرؤى والأحوال الروحية</w:t>
      </w:r>
      <w:r w:rsidR="005B582C">
        <w:rPr>
          <w:rFonts w:cs="Traditional Arabic" w:hint="cs"/>
          <w:sz w:val="36"/>
          <w:szCs w:val="36"/>
          <w:rtl/>
        </w:rPr>
        <w:t>,</w:t>
      </w:r>
      <w:r>
        <w:rPr>
          <w:rFonts w:cs="Traditional Arabic" w:hint="cs"/>
          <w:sz w:val="36"/>
          <w:szCs w:val="36"/>
          <w:rtl/>
        </w:rPr>
        <w:t xml:space="preserve"> فيتصور ما يعتقد وجوبه إرشادا إلهيا نازلا عليه من السماء بدون وساطة</w:t>
      </w:r>
      <w:r w:rsidR="005B582C">
        <w:rPr>
          <w:rFonts w:cs="Traditional Arabic" w:hint="cs"/>
          <w:sz w:val="36"/>
          <w:szCs w:val="36"/>
          <w:rtl/>
        </w:rPr>
        <w:t>,</w:t>
      </w:r>
      <w:r>
        <w:rPr>
          <w:rFonts w:cs="Traditional Arabic" w:hint="cs"/>
          <w:sz w:val="36"/>
          <w:szCs w:val="36"/>
          <w:rtl/>
        </w:rPr>
        <w:t xml:space="preserve"> أو يتمثل له رجل يلقنه ذلك</w:t>
      </w:r>
      <w:r w:rsidR="005B582C">
        <w:rPr>
          <w:rFonts w:cs="Traditional Arabic" w:hint="cs"/>
          <w:sz w:val="36"/>
          <w:szCs w:val="36"/>
          <w:rtl/>
        </w:rPr>
        <w:t>,</w:t>
      </w:r>
      <w:r>
        <w:rPr>
          <w:rFonts w:cs="Traditional Arabic" w:hint="cs"/>
          <w:sz w:val="36"/>
          <w:szCs w:val="36"/>
          <w:rtl/>
        </w:rPr>
        <w:t xml:space="preserve"> يعتقد أنه ملك من عالم الغيب</w:t>
      </w:r>
      <w:r w:rsidR="005B582C">
        <w:rPr>
          <w:rFonts w:cs="Traditional Arabic" w:hint="cs"/>
          <w:sz w:val="36"/>
          <w:szCs w:val="36"/>
          <w:rtl/>
        </w:rPr>
        <w:t>,</w:t>
      </w:r>
      <w:r>
        <w:rPr>
          <w:rFonts w:cs="Traditional Arabic" w:hint="cs"/>
          <w:sz w:val="36"/>
          <w:szCs w:val="36"/>
          <w:rtl/>
        </w:rPr>
        <w:t xml:space="preserve"> وقد يسمعه يقول ذلك ...يقول هؤلاء الماديون : نحن لا نشك في صدق محمد في خبره عما رأى وسمع</w:t>
      </w:r>
      <w:r w:rsidR="005B582C">
        <w:rPr>
          <w:rFonts w:cs="Traditional Arabic" w:hint="cs"/>
          <w:sz w:val="36"/>
          <w:szCs w:val="36"/>
          <w:rtl/>
        </w:rPr>
        <w:t>,</w:t>
      </w:r>
      <w:r>
        <w:rPr>
          <w:rFonts w:cs="Traditional Arabic" w:hint="cs"/>
          <w:sz w:val="36"/>
          <w:szCs w:val="36"/>
          <w:rtl/>
        </w:rPr>
        <w:t xml:space="preserve"> وإنما نقول : إن منبع ذلك من نفسه وليس فيه شيء جاء من عالم الغيب ...)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89"/>
      </w:r>
      <w:r w:rsidRPr="000C59D2">
        <w:rPr>
          <w:rFonts w:ascii="Lotus Linotype" w:hAnsi="Lotus Linotype" w:cs="Traditional Arabic"/>
          <w:sz w:val="36"/>
          <w:szCs w:val="36"/>
          <w:vertAlign w:val="superscript"/>
          <w:rtl/>
        </w:rPr>
        <w:t>)</w:t>
      </w:r>
      <w:r w:rsidRPr="000C59D2">
        <w:rPr>
          <w:rFonts w:ascii="Lotus Linotype" w:hAnsi="Lotus Linotype" w:cs="Traditional Arabic" w:hint="cs"/>
          <w:sz w:val="36"/>
          <w:szCs w:val="36"/>
          <w:rtl/>
        </w:rPr>
        <w:t xml:space="preserve"> </w:t>
      </w:r>
      <w:r>
        <w:rPr>
          <w:rFonts w:cs="Traditional Arabic" w:hint="cs"/>
          <w:sz w:val="36"/>
          <w:szCs w:val="36"/>
          <w:rtl/>
        </w:rPr>
        <w:t>.</w:t>
      </w:r>
    </w:p>
    <w:p w:rsidR="00582E70" w:rsidRDefault="00262940" w:rsidP="00582E70">
      <w:pPr>
        <w:spacing w:before="120" w:line="560" w:lineRule="exact"/>
        <w:ind w:firstLine="567"/>
        <w:jc w:val="lowKashida"/>
        <w:rPr>
          <w:rFonts w:cs="Traditional Arabic"/>
          <w:sz w:val="36"/>
          <w:szCs w:val="36"/>
          <w:rtl/>
        </w:rPr>
      </w:pPr>
      <w:r>
        <w:rPr>
          <w:rFonts w:cs="Traditional Arabic" w:hint="cs"/>
          <w:sz w:val="36"/>
          <w:szCs w:val="36"/>
          <w:rtl/>
        </w:rPr>
        <w:t>وهذا الذي ذكره الشيخ رشيد هو رأي جمهور المستشرقين</w:t>
      </w:r>
      <w:r w:rsidR="005B582C">
        <w:rPr>
          <w:rFonts w:cs="Traditional Arabic" w:hint="cs"/>
          <w:sz w:val="36"/>
          <w:szCs w:val="36"/>
          <w:rtl/>
        </w:rPr>
        <w:t>,</w:t>
      </w:r>
      <w:r>
        <w:rPr>
          <w:rFonts w:cs="Traditional Arabic" w:hint="cs"/>
          <w:sz w:val="36"/>
          <w:szCs w:val="36"/>
          <w:rtl/>
        </w:rPr>
        <w:t xml:space="preserve"> يقول يقول المستشرق بروكلمان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90"/>
      </w:r>
      <w:r w:rsidRPr="000C59D2">
        <w:rPr>
          <w:rFonts w:ascii="Lotus Linotype" w:hAnsi="Lotus Linotype" w:cs="Traditional Arabic"/>
          <w:sz w:val="36"/>
          <w:szCs w:val="36"/>
          <w:vertAlign w:val="superscript"/>
          <w:rtl/>
        </w:rPr>
        <w:t>)</w:t>
      </w:r>
      <w:r>
        <w:rPr>
          <w:rFonts w:cs="Traditional Arabic" w:hint="cs"/>
          <w:sz w:val="36"/>
          <w:szCs w:val="36"/>
          <w:rtl/>
        </w:rPr>
        <w:t xml:space="preserve"> مصوراً لنا الوحي النفسى الذى يزعمه هو ومن قال بقوله : (بينما كان بعض</w:t>
      </w:r>
      <w:r w:rsidR="00582E70">
        <w:rPr>
          <w:rFonts w:cs="Traditional Arabic" w:hint="cs"/>
          <w:sz w:val="36"/>
          <w:szCs w:val="36"/>
          <w:rtl/>
        </w:rPr>
        <w:t xml:space="preserve"> </w:t>
      </w:r>
      <w:r>
        <w:rPr>
          <w:rFonts w:cs="Traditional Arabic" w:hint="cs"/>
          <w:sz w:val="36"/>
          <w:szCs w:val="36"/>
          <w:rtl/>
        </w:rPr>
        <w:t xml:space="preserve">معاصري النبي ، كأمية بن أبى الصلت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91"/>
      </w:r>
      <w:r w:rsidRPr="000C59D2">
        <w:rPr>
          <w:rFonts w:ascii="Lotus Linotype" w:hAnsi="Lotus Linotype" w:cs="Traditional Arabic"/>
          <w:sz w:val="36"/>
          <w:szCs w:val="36"/>
          <w:vertAlign w:val="superscript"/>
          <w:rtl/>
        </w:rPr>
        <w:t>)</w:t>
      </w:r>
      <w:r>
        <w:rPr>
          <w:rFonts w:cs="Traditional Arabic" w:hint="cs"/>
          <w:sz w:val="36"/>
          <w:szCs w:val="36"/>
          <w:rtl/>
        </w:rPr>
        <w:t>شاعر الطائف وهى بلدة بحذاء مكة، يكتفون</w:t>
      </w:r>
      <w:r w:rsidR="00582E70">
        <w:rPr>
          <w:rFonts w:cs="Traditional Arabic"/>
          <w:sz w:val="36"/>
          <w:szCs w:val="36"/>
          <w:rtl/>
        </w:rPr>
        <w:br/>
      </w:r>
      <w:r>
        <w:rPr>
          <w:rFonts w:cs="Traditional Arabic" w:hint="cs"/>
          <w:sz w:val="36"/>
          <w:szCs w:val="36"/>
          <w:rtl/>
        </w:rPr>
        <w:t xml:space="preserve"> </w:t>
      </w:r>
    </w:p>
    <w:p w:rsidR="00262940" w:rsidRDefault="00262940" w:rsidP="00582E70">
      <w:pPr>
        <w:spacing w:line="540" w:lineRule="exact"/>
        <w:rPr>
          <w:rFonts w:cs="Traditional Arabic"/>
          <w:sz w:val="36"/>
          <w:szCs w:val="36"/>
          <w:rtl/>
        </w:rPr>
      </w:pPr>
      <w:r>
        <w:rPr>
          <w:rFonts w:cs="Traditional Arabic" w:hint="cs"/>
          <w:sz w:val="36"/>
          <w:szCs w:val="36"/>
          <w:rtl/>
        </w:rPr>
        <w:lastRenderedPageBreak/>
        <w:t xml:space="preserve">بوحدانية عامة، كان محمد يأخذ بأسباب التحنث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92"/>
      </w:r>
      <w:r w:rsidRPr="000C59D2">
        <w:rPr>
          <w:rFonts w:ascii="Lotus Linotype" w:hAnsi="Lotus Linotype" w:cs="Traditional Arabic"/>
          <w:sz w:val="36"/>
          <w:szCs w:val="36"/>
          <w:vertAlign w:val="superscript"/>
          <w:rtl/>
        </w:rPr>
        <w:t>)</w:t>
      </w:r>
      <w:r>
        <w:rPr>
          <w:rFonts w:cs="Traditional Arabic" w:hint="cs"/>
          <w:sz w:val="36"/>
          <w:szCs w:val="36"/>
          <w:rtl/>
        </w:rPr>
        <w:t xml:space="preserve">والتنسك </w:t>
      </w:r>
      <w:r w:rsidRPr="000C59D2">
        <w:rPr>
          <w:rFonts w:ascii="Lotus Linotype" w:hAnsi="Lotus Linotype" w:cs="Traditional Arabic"/>
          <w:sz w:val="36"/>
          <w:szCs w:val="36"/>
          <w:vertAlign w:val="superscript"/>
          <w:rtl/>
        </w:rPr>
        <w:t>(</w:t>
      </w:r>
      <w:r w:rsidRPr="000C59D2">
        <w:rPr>
          <w:rStyle w:val="a4"/>
          <w:rFonts w:ascii="Lotus Linotype" w:hAnsi="Lotus Linotype" w:cs="Traditional Arabic"/>
          <w:sz w:val="36"/>
          <w:szCs w:val="36"/>
          <w:rtl/>
        </w:rPr>
        <w:footnoteReference w:id="1193"/>
      </w:r>
      <w:r w:rsidRPr="000C59D2">
        <w:rPr>
          <w:rFonts w:ascii="Lotus Linotype" w:hAnsi="Lotus Linotype" w:cs="Traditional Arabic"/>
          <w:sz w:val="36"/>
          <w:szCs w:val="36"/>
          <w:vertAlign w:val="superscript"/>
          <w:rtl/>
        </w:rPr>
        <w:t>)</w:t>
      </w:r>
      <w:r w:rsidRPr="000C59D2">
        <w:rPr>
          <w:rFonts w:ascii="Lotus Linotype" w:hAnsi="Lotus Linotype" w:cs="Traditional Arabic" w:hint="cs"/>
          <w:sz w:val="36"/>
          <w:szCs w:val="36"/>
          <w:rtl/>
        </w:rPr>
        <w:t xml:space="preserve"> </w:t>
      </w:r>
      <w:r>
        <w:rPr>
          <w:rFonts w:cs="Traditional Arabic" w:hint="cs"/>
          <w:sz w:val="36"/>
          <w:szCs w:val="36"/>
          <w:rtl/>
        </w:rPr>
        <w:t>.</w:t>
      </w:r>
    </w:p>
    <w:p w:rsidR="00262940" w:rsidRPr="00582E70" w:rsidRDefault="00262940" w:rsidP="00582E70">
      <w:pPr>
        <w:spacing w:before="120" w:line="540" w:lineRule="exact"/>
        <w:ind w:firstLine="567"/>
        <w:jc w:val="lowKashida"/>
        <w:rPr>
          <w:rFonts w:cs="Traditional Arabic"/>
          <w:spacing w:val="-2"/>
          <w:sz w:val="36"/>
          <w:szCs w:val="36"/>
          <w:rtl/>
        </w:rPr>
      </w:pPr>
      <w:r w:rsidRPr="00582E70">
        <w:rPr>
          <w:rFonts w:cs="Traditional Arabic" w:hint="cs"/>
          <w:spacing w:val="-2"/>
          <w:sz w:val="36"/>
          <w:szCs w:val="36"/>
          <w:rtl/>
        </w:rPr>
        <w:t xml:space="preserve">ويسترسل فى تأملاته حول خلاصة الروحي ليالي بطولها في غار حراء </w:t>
      </w:r>
      <w:r w:rsidRPr="00582E70">
        <w:rPr>
          <w:rFonts w:ascii="Lotus Linotype" w:hAnsi="Lotus Linotype" w:cs="Traditional Arabic"/>
          <w:spacing w:val="-2"/>
          <w:sz w:val="36"/>
          <w:szCs w:val="36"/>
          <w:vertAlign w:val="superscript"/>
          <w:rtl/>
        </w:rPr>
        <w:t>(</w:t>
      </w:r>
      <w:r w:rsidRPr="00582E70">
        <w:rPr>
          <w:rStyle w:val="a4"/>
          <w:rFonts w:ascii="Lotus Linotype" w:hAnsi="Lotus Linotype" w:cs="Traditional Arabic"/>
          <w:spacing w:val="-2"/>
          <w:sz w:val="36"/>
          <w:szCs w:val="36"/>
          <w:rtl/>
        </w:rPr>
        <w:footnoteReference w:id="1194"/>
      </w:r>
      <w:r w:rsidRPr="00582E70">
        <w:rPr>
          <w:rFonts w:ascii="Lotus Linotype" w:hAnsi="Lotus Linotype" w:cs="Traditional Arabic"/>
          <w:spacing w:val="-2"/>
          <w:sz w:val="36"/>
          <w:szCs w:val="36"/>
          <w:vertAlign w:val="superscript"/>
          <w:rtl/>
        </w:rPr>
        <w:t>)</w:t>
      </w:r>
      <w:r w:rsidRPr="00582E70">
        <w:rPr>
          <w:rFonts w:cs="Traditional Arabic" w:hint="cs"/>
          <w:spacing w:val="-2"/>
          <w:sz w:val="36"/>
          <w:szCs w:val="36"/>
          <w:rtl/>
        </w:rPr>
        <w:t xml:space="preserve">  قرب مكة لقد تحقق عنده أن عقيدة مواطنيه الوثنية فاسدة فارغة، فكان يضج فى نفسه هذا السؤال، إلى متى يمدهم الله في ضلالهم، مادام هو عز وجل قد تجلى، آخر الأمر، للشعوب الأخرى بواسطة أنبيائه؟ وهكذا نضجت في نفسه الفكرة أنه مدعو إلى أداء هذه الرسالة، رسالة النبوة</w:t>
      </w:r>
      <w:r w:rsidR="00582E70" w:rsidRPr="00582E70">
        <w:rPr>
          <w:rFonts w:cs="Traditional Arabic" w:hint="cs"/>
          <w:spacing w:val="-2"/>
          <w:sz w:val="36"/>
          <w:szCs w:val="36"/>
          <w:rtl/>
        </w:rPr>
        <w:t>.</w:t>
      </w:r>
    </w:p>
    <w:p w:rsidR="00262940" w:rsidRDefault="00262940" w:rsidP="00582E70">
      <w:pPr>
        <w:spacing w:before="120" w:line="540" w:lineRule="exact"/>
        <w:ind w:firstLine="567"/>
        <w:jc w:val="lowKashida"/>
        <w:rPr>
          <w:rFonts w:cs="Traditional Arabic"/>
          <w:sz w:val="36"/>
          <w:szCs w:val="36"/>
          <w:rtl/>
        </w:rPr>
      </w:pPr>
      <w:r>
        <w:rPr>
          <w:rFonts w:cs="Traditional Arabic" w:hint="cs"/>
          <w:sz w:val="36"/>
          <w:szCs w:val="36"/>
          <w:rtl/>
        </w:rPr>
        <w:t xml:space="preserve">ولكن حياءه الفطري حال بينه وبين إعلان نبوته فترة غير قصيرة، ولم تتبد شكوكه إلا بعد أن خضع لإحدى الخبرات الخارقة في غار حراء. ذلك بأن طائفا تجلى له هنالك يوماً، هو الملك جبريل، على ما تمثله محمد في ما بعد، فأوحى إليه أن الله قد اختاره لهداية الأمة، وآمنت زوجه في الحال برسالته المقدسة، وتحرر هو نفسه من آخر شكوكه بعد أن تكررت الحالات التى ناداه فيها الصوت الإلهى وتكاثرت. ولم تكد هذه الحالات تنقضي حتى أعلن ما ظن أنه قد سمعه كوحي من عند الله) </w:t>
      </w:r>
      <w:r w:rsidRPr="003F4F9D">
        <w:rPr>
          <w:rFonts w:ascii="Lotus Linotype" w:hAnsi="Lotus Linotype" w:cs="Traditional Arabic"/>
          <w:sz w:val="36"/>
          <w:szCs w:val="36"/>
          <w:vertAlign w:val="superscript"/>
          <w:rtl/>
        </w:rPr>
        <w:t>(</w:t>
      </w:r>
      <w:r w:rsidRPr="003F4F9D">
        <w:rPr>
          <w:rStyle w:val="a4"/>
          <w:rFonts w:ascii="Lotus Linotype" w:hAnsi="Lotus Linotype" w:cs="Traditional Arabic"/>
          <w:sz w:val="36"/>
          <w:szCs w:val="36"/>
          <w:rtl/>
        </w:rPr>
        <w:footnoteReference w:id="1195"/>
      </w:r>
      <w:r w:rsidRPr="003F4F9D">
        <w:rPr>
          <w:rFonts w:ascii="Lotus Linotype" w:hAnsi="Lotus Linotype" w:cs="Traditional Arabic"/>
          <w:sz w:val="36"/>
          <w:szCs w:val="36"/>
          <w:vertAlign w:val="superscript"/>
          <w:rtl/>
        </w:rPr>
        <w:t>)</w:t>
      </w:r>
      <w:r w:rsidRPr="003F4F9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82E70">
      <w:pPr>
        <w:spacing w:before="120" w:line="540" w:lineRule="exact"/>
        <w:ind w:firstLine="567"/>
        <w:jc w:val="lowKashida"/>
        <w:rPr>
          <w:rFonts w:cs="Traditional Arabic"/>
          <w:sz w:val="36"/>
          <w:szCs w:val="36"/>
          <w:rtl/>
        </w:rPr>
      </w:pPr>
      <w:r>
        <w:rPr>
          <w:rFonts w:cs="Traditional Arabic" w:hint="cs"/>
          <w:sz w:val="36"/>
          <w:szCs w:val="36"/>
          <w:rtl/>
        </w:rPr>
        <w:t xml:space="preserve">ويرى المستشرق جولد تسهير أن رسالة الإسلام التي جاء بها النبي ليست (إلا مزيجا منتخبا من معارف وآراء دينية عرفها أواستقاها بسبب اتصاله بالعناصر اليهودية والمسيحية مثل كلامه عن الدار الآخرة الذي استقاه من تاريخ العهد القديم وكان ذلك في أكثر الأحيان عن طريق قصص الأنبياء) </w:t>
      </w:r>
      <w:r w:rsidRPr="003F4F9D">
        <w:rPr>
          <w:rFonts w:ascii="Lotus Linotype" w:hAnsi="Lotus Linotype" w:cs="Traditional Arabic"/>
          <w:sz w:val="36"/>
          <w:szCs w:val="36"/>
          <w:vertAlign w:val="superscript"/>
          <w:rtl/>
        </w:rPr>
        <w:t>(</w:t>
      </w:r>
      <w:r w:rsidRPr="003F4F9D">
        <w:rPr>
          <w:rStyle w:val="a4"/>
          <w:rFonts w:ascii="Lotus Linotype" w:hAnsi="Lotus Linotype" w:cs="Traditional Arabic"/>
          <w:sz w:val="36"/>
          <w:szCs w:val="36"/>
          <w:rtl/>
        </w:rPr>
        <w:footnoteReference w:id="1196"/>
      </w:r>
      <w:r w:rsidRPr="003F4F9D">
        <w:rPr>
          <w:rFonts w:ascii="Lotus Linotype" w:hAnsi="Lotus Linotype" w:cs="Traditional Arabic"/>
          <w:sz w:val="36"/>
          <w:szCs w:val="36"/>
          <w:vertAlign w:val="superscript"/>
          <w:rtl/>
        </w:rPr>
        <w:t>)</w:t>
      </w:r>
      <w:r w:rsidRPr="003F4F9D">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ويبين لنا الشيخ رشيد أنهم بعد أن اتفقوا على أنه من تأليف محمد صلى الله عليه</w:t>
      </w:r>
      <w:r w:rsidR="005B582C">
        <w:rPr>
          <w:rFonts w:cs="Traditional Arabic" w:hint="cs"/>
          <w:sz w:val="36"/>
          <w:szCs w:val="36"/>
          <w:rtl/>
        </w:rPr>
        <w:t>,</w:t>
      </w:r>
      <w:r>
        <w:rPr>
          <w:rFonts w:cs="Traditional Arabic" w:hint="cs"/>
          <w:sz w:val="36"/>
          <w:szCs w:val="36"/>
          <w:rtl/>
        </w:rPr>
        <w:t xml:space="preserve"> اختلفوا في المصادر أوالينابيع التي كان لها التأثير الأكبر في نفس النبي صلى الله عليه وسلم </w:t>
      </w:r>
      <w:r w:rsidRPr="003F4F9D">
        <w:rPr>
          <w:rFonts w:ascii="Lotus Linotype" w:hAnsi="Lotus Linotype" w:cs="Traditional Arabic"/>
          <w:sz w:val="36"/>
          <w:szCs w:val="36"/>
          <w:vertAlign w:val="superscript"/>
          <w:rtl/>
        </w:rPr>
        <w:t>(</w:t>
      </w:r>
      <w:r w:rsidRPr="003F4F9D">
        <w:rPr>
          <w:rStyle w:val="a4"/>
          <w:rFonts w:ascii="Lotus Linotype" w:hAnsi="Lotus Linotype" w:cs="Traditional Arabic"/>
          <w:sz w:val="36"/>
          <w:szCs w:val="36"/>
          <w:rtl/>
        </w:rPr>
        <w:footnoteReference w:id="1197"/>
      </w:r>
      <w:r w:rsidRPr="003F4F9D">
        <w:rPr>
          <w:rFonts w:ascii="Lotus Linotype" w:hAnsi="Lotus Linotype" w:cs="Traditional Arabic"/>
          <w:sz w:val="36"/>
          <w:szCs w:val="36"/>
          <w:vertAlign w:val="superscript"/>
          <w:rtl/>
        </w:rPr>
        <w:t>)</w:t>
      </w:r>
      <w:r>
        <w:rPr>
          <w:rFonts w:cs="Traditional Arabic" w:hint="cs"/>
          <w:sz w:val="36"/>
          <w:szCs w:val="36"/>
          <w:rtl/>
        </w:rPr>
        <w:t xml:space="preserve"> وهي الأمر الذي ساهم في نسج أفكاره وتعاليمه</w:t>
      </w:r>
      <w:r w:rsidR="005B582C">
        <w:rPr>
          <w:rFonts w:cs="Traditional Arabic" w:hint="cs"/>
          <w:sz w:val="36"/>
          <w:szCs w:val="36"/>
          <w:rtl/>
        </w:rPr>
        <w:t>,</w:t>
      </w:r>
      <w:r>
        <w:rPr>
          <w:rFonts w:cs="Traditional Arabic" w:hint="cs"/>
          <w:sz w:val="36"/>
          <w:szCs w:val="36"/>
          <w:rtl/>
        </w:rPr>
        <w:t xml:space="preserve"> كما نقل ذلك الشيخ رشيد عن أحد المستشرقين وهو "أميل درمنغام" وأهم هذه المصادر التي يعولون عليها هي 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 –  - أنه تلقى تعاليمه عن بحيرى الراهب </w:t>
      </w:r>
      <w:r w:rsidRPr="008D6AEC">
        <w:rPr>
          <w:rFonts w:ascii="Lotus Linotype" w:hAnsi="Lotus Linotype" w:cs="Traditional Arabic"/>
          <w:sz w:val="36"/>
          <w:szCs w:val="36"/>
          <w:vertAlign w:val="superscript"/>
          <w:rtl/>
        </w:rPr>
        <w:t>(</w:t>
      </w:r>
      <w:r w:rsidRPr="008D6AEC">
        <w:rPr>
          <w:rStyle w:val="a4"/>
          <w:rFonts w:ascii="Lotus Linotype" w:hAnsi="Lotus Linotype" w:cs="Traditional Arabic"/>
          <w:sz w:val="36"/>
          <w:szCs w:val="36"/>
          <w:rtl/>
        </w:rPr>
        <w:footnoteReference w:id="1198"/>
      </w:r>
      <w:r w:rsidRPr="008D6A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ب - أنه أخذ عن ورقة بن نوفل </w:t>
      </w:r>
      <w:r w:rsidRPr="008D6AEC">
        <w:rPr>
          <w:rFonts w:ascii="Lotus Linotype" w:hAnsi="Lotus Linotype" w:cs="Traditional Arabic"/>
          <w:sz w:val="36"/>
          <w:szCs w:val="36"/>
          <w:vertAlign w:val="superscript"/>
          <w:rtl/>
        </w:rPr>
        <w:t>(</w:t>
      </w:r>
      <w:r w:rsidRPr="008D6AEC">
        <w:rPr>
          <w:rStyle w:val="a4"/>
          <w:rFonts w:ascii="Lotus Linotype" w:hAnsi="Lotus Linotype" w:cs="Traditional Arabic"/>
          <w:sz w:val="36"/>
          <w:szCs w:val="36"/>
          <w:rtl/>
        </w:rPr>
        <w:footnoteReference w:id="1199"/>
      </w:r>
      <w:r w:rsidRPr="008D6AEC">
        <w:rPr>
          <w:rFonts w:ascii="Lotus Linotype" w:hAnsi="Lotus Linotype" w:cs="Traditional Arabic"/>
          <w:sz w:val="36"/>
          <w:szCs w:val="36"/>
          <w:vertAlign w:val="superscript"/>
          <w:rtl/>
        </w:rPr>
        <w:t>)</w:t>
      </w:r>
      <w:r w:rsidRPr="008D6AE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ج – أنه تأثر بانتشار اليهودية والنصرانية في بلاد العرب</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د – أنه أخذ عن سلمان الفارسي رضي الله عنه  </w:t>
      </w:r>
      <w:r w:rsidRPr="008D6AEC">
        <w:rPr>
          <w:rFonts w:ascii="Lotus Linotype" w:hAnsi="Lotus Linotype" w:cs="Traditional Arabic"/>
          <w:sz w:val="36"/>
          <w:szCs w:val="36"/>
          <w:vertAlign w:val="superscript"/>
          <w:rtl/>
        </w:rPr>
        <w:t>(</w:t>
      </w:r>
      <w:r w:rsidRPr="008D6AEC">
        <w:rPr>
          <w:rStyle w:val="a4"/>
          <w:rFonts w:ascii="Lotus Linotype" w:hAnsi="Lotus Linotype" w:cs="Traditional Arabic"/>
          <w:sz w:val="36"/>
          <w:szCs w:val="36"/>
          <w:rtl/>
        </w:rPr>
        <w:footnoteReference w:id="1200"/>
      </w:r>
      <w:r w:rsidRPr="008D6AEC">
        <w:rPr>
          <w:rFonts w:ascii="Lotus Linotype" w:hAnsi="Lotus Linotype" w:cs="Traditional Arabic"/>
          <w:sz w:val="36"/>
          <w:szCs w:val="36"/>
          <w:vertAlign w:val="superscript"/>
          <w:rtl/>
        </w:rPr>
        <w:t>)</w:t>
      </w:r>
      <w:r w:rsidRPr="008D6AE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هـ – أخذه عن شعراء اللغة العربية في وقته</w:t>
      </w:r>
      <w:r w:rsidR="00582E70">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  أن الوحي الذي يتلقاه كان وحي داخلي من نفسه وليس من الخارج</w:t>
      </w:r>
      <w:r w:rsidR="005B582C">
        <w:rPr>
          <w:rFonts w:cs="Traditional Arabic" w:hint="cs"/>
          <w:sz w:val="36"/>
          <w:szCs w:val="36"/>
          <w:rtl/>
        </w:rPr>
        <w:t>,</w:t>
      </w:r>
      <w:r>
        <w:rPr>
          <w:rFonts w:cs="Traditional Arabic" w:hint="cs"/>
          <w:sz w:val="36"/>
          <w:szCs w:val="36"/>
          <w:rtl/>
        </w:rPr>
        <w:t xml:space="preserve"> بسبب بعض المؤثرات التي كان أهمها ما رأى عليه قومه من الانحراف والوثنية</w:t>
      </w:r>
      <w:r w:rsidR="005B582C">
        <w:rPr>
          <w:rFonts w:cs="Traditional Arabic" w:hint="cs"/>
          <w:sz w:val="36"/>
          <w:szCs w:val="36"/>
          <w:rtl/>
        </w:rPr>
        <w:t>,</w:t>
      </w:r>
      <w:r>
        <w:rPr>
          <w:rFonts w:cs="Traditional Arabic" w:hint="cs"/>
          <w:sz w:val="36"/>
          <w:szCs w:val="36"/>
          <w:rtl/>
        </w:rPr>
        <w:t xml:space="preserve"> بالإضافة إلى موت أبنائه.</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والنتيجة هي أن هذه الأسباب مجتمعة ك</w:t>
      </w:r>
      <w:r w:rsidR="005B582C">
        <w:rPr>
          <w:rFonts w:cs="Traditional Arabic" w:hint="cs"/>
          <w:sz w:val="36"/>
          <w:szCs w:val="36"/>
          <w:rtl/>
        </w:rPr>
        <w:t>انت أو منفردة – بزعمهم – أدت إلى</w:t>
      </w:r>
      <w:r>
        <w:rPr>
          <w:rFonts w:cs="Traditional Arabic" w:hint="cs"/>
          <w:sz w:val="36"/>
          <w:szCs w:val="36"/>
          <w:rtl/>
        </w:rPr>
        <w:t xml:space="preserve"> تضافر أفكار النبي صلى الله عليه وسلم وتعاليمه </w:t>
      </w:r>
      <w:r w:rsidRPr="008D6AEC">
        <w:rPr>
          <w:rFonts w:ascii="Lotus Linotype" w:hAnsi="Lotus Linotype" w:cs="Traditional Arabic"/>
          <w:sz w:val="36"/>
          <w:szCs w:val="36"/>
          <w:vertAlign w:val="superscript"/>
          <w:rtl/>
        </w:rPr>
        <w:t>(</w:t>
      </w:r>
      <w:r w:rsidRPr="008D6AEC">
        <w:rPr>
          <w:rStyle w:val="a4"/>
          <w:rFonts w:ascii="Lotus Linotype" w:hAnsi="Lotus Linotype" w:cs="Traditional Arabic"/>
          <w:sz w:val="36"/>
          <w:szCs w:val="36"/>
          <w:rtl/>
        </w:rPr>
        <w:footnoteReference w:id="1201"/>
      </w:r>
      <w:r w:rsidRPr="008D6AEC">
        <w:rPr>
          <w:rFonts w:ascii="Lotus Linotype" w:hAnsi="Lotus Linotype" w:cs="Traditional Arabic"/>
          <w:sz w:val="36"/>
          <w:szCs w:val="36"/>
          <w:vertAlign w:val="superscript"/>
          <w:rtl/>
        </w:rPr>
        <w:t>)</w:t>
      </w:r>
      <w:r w:rsidRPr="008D6AE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t>الرد على هذه الدعوى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رد الشيخ رشيد رضا على هذه الدعوى وبين بطلانها مشيرا</w:t>
      </w:r>
      <w:r w:rsidR="005B582C">
        <w:rPr>
          <w:rFonts w:cs="Traditional Arabic" w:hint="cs"/>
          <w:sz w:val="36"/>
          <w:szCs w:val="36"/>
          <w:rtl/>
        </w:rPr>
        <w:t>,</w:t>
      </w:r>
      <w:r>
        <w:rPr>
          <w:rFonts w:cs="Traditional Arabic" w:hint="cs"/>
          <w:sz w:val="36"/>
          <w:szCs w:val="36"/>
          <w:rtl/>
        </w:rPr>
        <w:t xml:space="preserve"> إلى أنها قلب للحقائق وافتراء بالباطل بغير برهان </w:t>
      </w:r>
      <w:r w:rsidR="005B582C">
        <w:rPr>
          <w:rFonts w:cs="Traditional Arabic" w:hint="cs"/>
          <w:sz w:val="36"/>
          <w:szCs w:val="36"/>
          <w:rtl/>
        </w:rPr>
        <w:t>.</w:t>
      </w:r>
    </w:p>
    <w:p w:rsidR="005B582C" w:rsidRDefault="005B582C" w:rsidP="00AB202F">
      <w:pPr>
        <w:spacing w:before="120" w:line="560" w:lineRule="exact"/>
        <w:ind w:firstLine="567"/>
        <w:jc w:val="lowKashida"/>
        <w:rPr>
          <w:rFonts w:cs="Traditional Arabic"/>
          <w:sz w:val="36"/>
          <w:szCs w:val="36"/>
          <w:rtl/>
        </w:rPr>
      </w:pP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ويمكن تقسيم رده عليها إلى قسمين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أولا : الرد الإجمالي :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بدأ الشيخ رشيد رضا رده الإجمالي بسياق أحاديث الوحي فقال</w:t>
      </w:r>
      <w:r w:rsidR="005B582C">
        <w:rPr>
          <w:rFonts w:cs="Traditional Arabic" w:hint="cs"/>
          <w:sz w:val="36"/>
          <w:szCs w:val="36"/>
          <w:rtl/>
        </w:rPr>
        <w:t>:</w:t>
      </w:r>
      <w:r>
        <w:rPr>
          <w:rFonts w:cs="Traditional Arabic" w:hint="cs"/>
          <w:sz w:val="36"/>
          <w:szCs w:val="36"/>
          <w:rtl/>
        </w:rPr>
        <w:t xml:space="preserve"> (وإنني أبدأ الرد عليه وعلى أمثاله بنقل أصح الروايات في خبر تحنثه في الغار الليالي ذوات العدد ...لتفنيد أخيلته وشعرياته وإبطال نتيجته ومقدماته والاستغناء بها عما نقله في صفة الوحي ..) </w:t>
      </w:r>
      <w:r w:rsidRPr="008D6AEC">
        <w:rPr>
          <w:rFonts w:ascii="Lotus Linotype" w:hAnsi="Lotus Linotype" w:cs="Traditional Arabic"/>
          <w:sz w:val="36"/>
          <w:szCs w:val="36"/>
          <w:vertAlign w:val="superscript"/>
          <w:rtl/>
        </w:rPr>
        <w:t>(</w:t>
      </w:r>
      <w:r w:rsidRPr="008D6AEC">
        <w:rPr>
          <w:rStyle w:val="a4"/>
          <w:rFonts w:ascii="Lotus Linotype" w:hAnsi="Lotus Linotype" w:cs="Traditional Arabic"/>
          <w:sz w:val="36"/>
          <w:szCs w:val="36"/>
          <w:rtl/>
        </w:rPr>
        <w:footnoteReference w:id="1202"/>
      </w:r>
      <w:r w:rsidRPr="008D6AEC">
        <w:rPr>
          <w:rFonts w:ascii="Lotus Linotype" w:hAnsi="Lotus Linotype" w:cs="Traditional Arabic"/>
          <w:sz w:val="36"/>
          <w:szCs w:val="36"/>
          <w:vertAlign w:val="superscript"/>
          <w:rtl/>
        </w:rPr>
        <w:t>)</w:t>
      </w:r>
      <w:r w:rsidRPr="008D6AEC">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ثم ساق الحديث وهو عن عائشة أم المؤمنين رضي الله عنها "أن الحارث بن هشام سأل رسول الله صلى الله عليه وسلم فقال : يا رسول الله كيف يأتيك الوحي ؟ قال رسول الله صلى الله عليه وسلم : أحيانا يأتيني مثل صلصلة الجرس وهو أشده علي فيفصم عني وقد وعيت عنه ما قال وأحيانا يتمثل لي الملك رجلا فيكلمني فأعي ما يقول قالت عائشة رضي الله عنها : ولقد رأيته ينزل عليه الوحي في اليوم الشديد البرد فيفصم عنه وإن جبينه ليتفصد عرقا)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3"/>
      </w:r>
      <w:r w:rsidRPr="00421305">
        <w:rPr>
          <w:rFonts w:ascii="Lotus Linotype" w:hAnsi="Lotus Linotype" w:cs="Traditional Arabic"/>
          <w:sz w:val="36"/>
          <w:szCs w:val="36"/>
          <w:vertAlign w:val="superscript"/>
          <w:rtl/>
        </w:rPr>
        <w:t>)</w:t>
      </w:r>
      <w:r w:rsidRPr="00421305">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582E70">
      <w:pPr>
        <w:spacing w:before="120" w:line="560" w:lineRule="exact"/>
        <w:ind w:firstLine="567"/>
        <w:jc w:val="lowKashida"/>
        <w:rPr>
          <w:rFonts w:cs="Traditional Arabic"/>
          <w:sz w:val="36"/>
          <w:szCs w:val="36"/>
          <w:rtl/>
        </w:rPr>
      </w:pPr>
      <w:r>
        <w:rPr>
          <w:rFonts w:cs="Traditional Arabic" w:hint="cs"/>
          <w:sz w:val="36"/>
          <w:szCs w:val="36"/>
          <w:rtl/>
        </w:rPr>
        <w:t xml:space="preserve">وذكر ما جاء أيضا عنها رضي الله عنها أَنَّهَا قَالَتْ </w:t>
      </w:r>
      <w:r w:rsidR="00582E70">
        <w:rPr>
          <w:rFonts w:cs="Traditional Arabic" w:hint="cs"/>
          <w:sz w:val="36"/>
          <w:szCs w:val="36"/>
          <w:rtl/>
        </w:rPr>
        <w:t>: (</w:t>
      </w:r>
      <w:r>
        <w:rPr>
          <w:rFonts w:cs="Traditional Arabic" w:hint="cs"/>
          <w:sz w:val="36"/>
          <w:szCs w:val="36"/>
          <w:rtl/>
        </w:rPr>
        <w:t>(</w:t>
      </w:r>
      <w:r w:rsidR="00582E70">
        <w:rPr>
          <w:rFonts w:cs="Traditional Arabic" w:hint="cs"/>
          <w:sz w:val="36"/>
          <w:szCs w:val="36"/>
          <w:rtl/>
        </w:rPr>
        <w:t xml:space="preserve"> </w:t>
      </w:r>
      <w:r w:rsidRPr="00582E70">
        <w:rPr>
          <w:rFonts w:cs="Traditional Arabic" w:hint="cs"/>
          <w:b/>
          <w:bCs/>
          <w:sz w:val="36"/>
          <w:szCs w:val="36"/>
          <w:rtl/>
        </w:rPr>
        <w:t>أَوَّلُ مَا بُدِئَ بِهِ رَسُولُ اللَّهِ صَلَّى اللَّهُ عَلَيْهِ وَسَلَّمَ مِنْ الْوَحْيِ الرُّؤْيَا الصَّالِحَةُ فِي النَّوْمِ فَكَانَ لَا يَرَى رُؤْيَا إِلَّا جَاءَتْ مِثْلَ فَلَقِ الصُّبْحِ ثُمَّ حُبِّبَ إِلَيْهِ الْخَلَاءُ وَكَانَ يَخْلُو بِغَارِ حِرَاءٍ فَيَتَحَنَّثُ فِيهِ وَهُوَ التَّعَبُّدُ اللَّيَالِيَ ذَوَاتِ الْعَدَدِ قَبْلَ أَنْ يَنْزِعَ إِلَى أَهْلِهِ وَيَتَزَوَّدُ لِذَلِكَ ثُمَّ يَرْجِعُ إِلَى خَدِيجَةَ فَيَتَزَوَّدُ لِمِثْلِهَا حَتَّى جَاءَهُ الْحَقُّ وَهُوَ فِي غَارِ حِرَاءٍ فَجَاءَهُ الْمَلَكُ فَقَالَ اقْرَأْ قَالَ مَا أَنَا بِقَارِئٍ قَالَ فَأَخَذَنِي فَغَطَّنِي حَتَّى بَلَغَ مِنِّي الْجَهْدَ ثُمَّ أَرْسَلَنِي فَقَالَ اقْرَأْ قُلْتُ مَا أَنَا بِقَارِئٍ فَأَخَذَنِي فَغَطَّنِي الثَّانِيَةَ حَتَّى بَلَغَ مِنِّي الْجَهْدَ ثُمَّ أَرْسَلَنِي فَقَالَ اقْرَأْ فَقُلْتُ مَا أَنَا بِقَارِئٍ فَأَخَذَنِي فَغَطَّنِي الثَّالِثَةَ ثُمَّ أَرْسَلَنِي فَقَالَ</w:t>
      </w:r>
      <w:r w:rsidR="00582E70" w:rsidRPr="00582E70">
        <w:rPr>
          <w:rFonts w:cs="DecoType Naskh Special" w:hint="cs"/>
          <w:b/>
          <w:bCs/>
          <w:sz w:val="28"/>
          <w:szCs w:val="28"/>
          <w:rtl/>
        </w:rPr>
        <w:t>:</w:t>
      </w:r>
      <w:r w:rsidRPr="00582E70">
        <w:rPr>
          <w:rFonts w:cs="DecoType Naskh Special" w:hint="cs"/>
          <w:b/>
          <w:bCs/>
          <w:sz w:val="28"/>
          <w:szCs w:val="28"/>
          <w:rtl/>
        </w:rPr>
        <w:t>{ اقْرَأْ بِاسْمِ رَبِّكَ الَّذِي خَلَقَ خَلَقَ الْإِنْسَانَ مِنْ عَلَقٍ اقْرَأْ وَرَبُّكَ الْأَكْرَمُ }</w:t>
      </w:r>
      <w:r>
        <w:rPr>
          <w:rFonts w:cs="Traditional Arabic" w:hint="cs"/>
          <w:sz w:val="36"/>
          <w:szCs w:val="36"/>
          <w:rtl/>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4"/>
      </w:r>
      <w:r w:rsidRPr="00421305">
        <w:rPr>
          <w:rFonts w:ascii="Lotus Linotype" w:hAnsi="Lotus Linotype" w:cs="Traditional Arabic"/>
          <w:sz w:val="36"/>
          <w:szCs w:val="36"/>
          <w:vertAlign w:val="superscript"/>
          <w:rtl/>
        </w:rPr>
        <w:t>)</w:t>
      </w:r>
      <w:r w:rsidRPr="00421305">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sidRPr="00582E70">
        <w:rPr>
          <w:rFonts w:cs="Traditional Arabic" w:hint="cs"/>
          <w:b/>
          <w:bCs/>
          <w:sz w:val="36"/>
          <w:szCs w:val="36"/>
          <w:rtl/>
        </w:rPr>
        <w:lastRenderedPageBreak/>
        <w:t>فَرَجَعَ بِهَا رَسُولُ اللَّهِ صَلَّى اللَّهُ عَلَيْهِ وَسَلَّمَ يَرْجُفُ فُؤَادُهُ فَدَخَلَ عَلَى خَدِيجَةَ بِنْتِ خُوَيْلِدٍ رَضِيَ اللَّهُ عَنْهَا فَقَالَ زَمِّلُونِي زَمِّلُونِي فَزَمَّلُوهُ حَتَّى ذَهَبَ عَنْهُ الرَّوْعُ</w:t>
      </w:r>
      <w:r>
        <w:rPr>
          <w:rFonts w:cs="Traditional Arabic" w:hint="cs"/>
          <w:sz w:val="36"/>
          <w:szCs w:val="36"/>
          <w:rtl/>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5"/>
      </w:r>
      <w:r w:rsidRPr="00421305">
        <w:rPr>
          <w:rFonts w:ascii="Lotus Linotype" w:hAnsi="Lotus Linotype" w:cs="Traditional Arabic"/>
          <w:sz w:val="36"/>
          <w:szCs w:val="36"/>
          <w:vertAlign w:val="superscript"/>
          <w:rtl/>
        </w:rPr>
        <w:t>)</w:t>
      </w:r>
      <w:r>
        <w:rPr>
          <w:rFonts w:cs="Traditional Arabic" w:hint="cs"/>
          <w:sz w:val="36"/>
          <w:szCs w:val="36"/>
          <w:rtl/>
        </w:rPr>
        <w:t xml:space="preserve">الخ الحديث </w:t>
      </w:r>
      <w:r w:rsidR="00582E70">
        <w:rPr>
          <w:rFonts w:cs="Traditional Arabic" w:hint="cs"/>
          <w:sz w:val="36"/>
          <w:szCs w:val="36"/>
          <w:rtl/>
        </w:rPr>
        <w:t>.</w:t>
      </w:r>
    </w:p>
    <w:p w:rsidR="00262940" w:rsidRDefault="00262940" w:rsidP="00CF1E26">
      <w:pPr>
        <w:spacing w:before="120" w:line="560" w:lineRule="exact"/>
        <w:ind w:firstLine="567"/>
        <w:jc w:val="lowKashida"/>
        <w:rPr>
          <w:rFonts w:cs="Traditional Arabic"/>
          <w:sz w:val="36"/>
          <w:szCs w:val="36"/>
          <w:rtl/>
        </w:rPr>
      </w:pPr>
      <w:r>
        <w:rPr>
          <w:rFonts w:cs="Traditional Arabic" w:hint="cs"/>
          <w:sz w:val="36"/>
          <w:szCs w:val="36"/>
          <w:rtl/>
        </w:rPr>
        <w:t>ومقصود الشيخ رشيد رضا من ذكر هذين الحديثين ظاهر</w:t>
      </w:r>
      <w:r w:rsidR="005B582C">
        <w:rPr>
          <w:rFonts w:cs="Traditional Arabic" w:hint="cs"/>
          <w:sz w:val="36"/>
          <w:szCs w:val="36"/>
          <w:rtl/>
        </w:rPr>
        <w:t>,</w:t>
      </w:r>
      <w:r>
        <w:rPr>
          <w:rFonts w:cs="Traditional Arabic" w:hint="cs"/>
          <w:sz w:val="36"/>
          <w:szCs w:val="36"/>
          <w:rtl/>
        </w:rPr>
        <w:t xml:space="preserve"> إذ أن الحديث الأول يدل على أن الوحي لم يكن من نفس النبي صلى الله عليه وسلم بل هو من شيء خارج عنه وهو يتصل به ويلتبس به ثم بعد ذلك ينفصل عنه وينفك عنه</w:t>
      </w:r>
      <w:r w:rsidR="00CF1E26">
        <w:rPr>
          <w:rFonts w:cs="Traditional Arabic" w:hint="cs"/>
          <w:sz w:val="36"/>
          <w:szCs w:val="36"/>
          <w:rtl/>
        </w:rPr>
        <w:t>,</w:t>
      </w:r>
      <w:r>
        <w:rPr>
          <w:rFonts w:cs="Traditional Arabic" w:hint="cs"/>
          <w:sz w:val="36"/>
          <w:szCs w:val="36"/>
          <w:rtl/>
        </w:rPr>
        <w:t xml:space="preserve"> ولو كان من نفسه الشريفة لم يحتج إلى هذا الاشتمال والانفصال والجهد الذي يبلغ منه حتى يتصبب عرقا في الليلة الباردة حين اتصاله به</w:t>
      </w:r>
      <w:r w:rsidR="00CF1E26">
        <w:rPr>
          <w:rFonts w:cs="Traditional Arabic" w:hint="cs"/>
          <w:sz w:val="36"/>
          <w:szCs w:val="36"/>
          <w:rtl/>
        </w:rPr>
        <w:t>,</w:t>
      </w:r>
      <w:r>
        <w:rPr>
          <w:rFonts w:cs="Traditional Arabic" w:hint="cs"/>
          <w:sz w:val="36"/>
          <w:szCs w:val="36"/>
          <w:rtl/>
        </w:rPr>
        <w:t xml:space="preserve"> ومن عرف سيرة الرسول صلى الله عليه وسلم – ولو من غير المسلمين - لم يتطرق إليه أدنى شك في أنه كان يظهر ذلك لأصحابه كذبا وزورا </w:t>
      </w:r>
      <w:r w:rsidR="0028151B">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وأما الحديث الثاني فهو مؤيد لما يفهم من الحديث الأول</w:t>
      </w:r>
      <w:r w:rsidR="00CF1E26">
        <w:rPr>
          <w:rFonts w:cs="Traditional Arabic" w:hint="cs"/>
          <w:sz w:val="36"/>
          <w:szCs w:val="36"/>
          <w:rtl/>
        </w:rPr>
        <w:t>,</w:t>
      </w:r>
      <w:r>
        <w:rPr>
          <w:rFonts w:cs="Traditional Arabic" w:hint="cs"/>
          <w:sz w:val="36"/>
          <w:szCs w:val="36"/>
          <w:rtl/>
        </w:rPr>
        <w:t xml:space="preserve"> وهو أن النبي صلى الله عليه وسلم نزل عليه الوحي على غرة منه ولم يتهيأ لنزوله</w:t>
      </w:r>
      <w:r w:rsidR="00CF1E26">
        <w:rPr>
          <w:rFonts w:cs="Traditional Arabic" w:hint="cs"/>
          <w:sz w:val="36"/>
          <w:szCs w:val="36"/>
          <w:rtl/>
        </w:rPr>
        <w:t>,</w:t>
      </w:r>
      <w:r>
        <w:rPr>
          <w:rFonts w:cs="Traditional Arabic" w:hint="cs"/>
          <w:sz w:val="36"/>
          <w:szCs w:val="36"/>
          <w:rtl/>
        </w:rPr>
        <w:t xml:space="preserve"> وإلا لما كان هناك أي داع لأن يخاف ويرجع إلى أهله</w:t>
      </w:r>
      <w:r w:rsidR="00CF1E26">
        <w:rPr>
          <w:rFonts w:cs="Traditional Arabic" w:hint="cs"/>
          <w:sz w:val="36"/>
          <w:szCs w:val="36"/>
          <w:rtl/>
        </w:rPr>
        <w:t>,</w:t>
      </w:r>
      <w:r>
        <w:rPr>
          <w:rFonts w:cs="Traditional Arabic" w:hint="cs"/>
          <w:sz w:val="36"/>
          <w:szCs w:val="36"/>
          <w:rtl/>
        </w:rPr>
        <w:t xml:space="preserve"> فلو كان الوحي من عند نفسه لم يكن بحاجة إلى اختلاق</w:t>
      </w:r>
      <w:r w:rsidR="00CF1E26">
        <w:rPr>
          <w:rFonts w:cs="Traditional Arabic" w:hint="cs"/>
          <w:sz w:val="36"/>
          <w:szCs w:val="36"/>
          <w:rtl/>
        </w:rPr>
        <w:t xml:space="preserve"> كل تلك الأحداث.</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وبعد أن أورد الشيخ رشيد هذين الحديثين ذكر عدة أوجه تبين بطلان ما ذهب إليه أولئك المستشرقون وأتباعهم من نسبة الوحي إلى محمد صلى الله عليه وسلم بتأثير عدة عوامل في أفكاره</w:t>
      </w:r>
      <w:r w:rsidR="00CF1E26">
        <w:rPr>
          <w:rFonts w:cs="Traditional Arabic" w:hint="cs"/>
          <w:sz w:val="36"/>
          <w:szCs w:val="36"/>
          <w:rtl/>
        </w:rPr>
        <w:t>,</w:t>
      </w:r>
      <w:r>
        <w:rPr>
          <w:rFonts w:cs="Traditional Arabic" w:hint="cs"/>
          <w:sz w:val="36"/>
          <w:szCs w:val="36"/>
          <w:rtl/>
        </w:rPr>
        <w:t xml:space="preserve"> وهذه الأوجه كما 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(الوجه الأول : أن أكثر المقدمات التي أخذوا منها هذه النتيجة هي أراء متخيلة أو دعاوى باطلة</w:t>
      </w:r>
      <w:r w:rsidR="00CF1E26">
        <w:rPr>
          <w:rFonts w:cs="Traditional Arabic" w:hint="cs"/>
          <w:sz w:val="36"/>
          <w:szCs w:val="36"/>
          <w:rtl/>
        </w:rPr>
        <w:t>,</w:t>
      </w:r>
      <w:r>
        <w:rPr>
          <w:rFonts w:cs="Traditional Arabic" w:hint="cs"/>
          <w:sz w:val="36"/>
          <w:szCs w:val="36"/>
          <w:rtl/>
        </w:rPr>
        <w:t xml:space="preserve"> لا قضايا تاريخية ثابتة ...وإذا بطلت المقدمات بطل لزوم النتيجة لها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...مثال ذلك : ما زعموه من مروره صلى الله عليه وسلم في رحلته إلى الشام بأرض مدين</w:t>
      </w:r>
      <w:r w:rsidR="00CF1E26">
        <w:rPr>
          <w:rFonts w:cs="Traditional Arabic" w:hint="cs"/>
          <w:sz w:val="36"/>
          <w:szCs w:val="36"/>
          <w:rtl/>
        </w:rPr>
        <w:t>,</w:t>
      </w:r>
      <w:r>
        <w:rPr>
          <w:rFonts w:cs="Traditional Arabic" w:hint="cs"/>
          <w:sz w:val="36"/>
          <w:szCs w:val="36"/>
          <w:rtl/>
        </w:rPr>
        <w:t xml:space="preserve"> وحديثه مع أهلها</w:t>
      </w:r>
      <w:r w:rsidR="00CF1E26">
        <w:rPr>
          <w:rFonts w:cs="Traditional Arabic" w:hint="cs"/>
          <w:sz w:val="36"/>
          <w:szCs w:val="36"/>
          <w:rtl/>
        </w:rPr>
        <w:t>,</w:t>
      </w:r>
      <w:r>
        <w:rPr>
          <w:rFonts w:cs="Traditional Arabic" w:hint="cs"/>
          <w:sz w:val="36"/>
          <w:szCs w:val="36"/>
          <w:rtl/>
        </w:rPr>
        <w:t xml:space="preserve"> الذي أرادوا به أن يجعلوه أصلا لما جاء في القرآن من أخبارها</w:t>
      </w:r>
      <w:r w:rsidR="00CF1E26">
        <w:rPr>
          <w:rFonts w:cs="Traditional Arabic" w:hint="cs"/>
          <w:sz w:val="36"/>
          <w:szCs w:val="36"/>
          <w:rtl/>
        </w:rPr>
        <w:t>,</w:t>
      </w:r>
      <w:r>
        <w:rPr>
          <w:rFonts w:cs="Traditional Arabic" w:hint="cs"/>
          <w:sz w:val="36"/>
          <w:szCs w:val="36"/>
          <w:rtl/>
        </w:rPr>
        <w:t xml:space="preserve"> والخبر باطل ...ولو صح لما كان من المعقول أن يعتمد محمد على ما سمعه في الطريق من </w:t>
      </w:r>
      <w:r>
        <w:rPr>
          <w:rFonts w:cs="Traditional Arabic" w:hint="cs"/>
          <w:sz w:val="36"/>
          <w:szCs w:val="36"/>
          <w:rtl/>
        </w:rPr>
        <w:lastRenderedPageBreak/>
        <w:t>أناس مجهولين لا يوثق بمعرفتهم ولا بصدقهم</w:t>
      </w:r>
      <w:r w:rsidR="00CF1E26">
        <w:rPr>
          <w:rFonts w:cs="Traditional Arabic" w:hint="cs"/>
          <w:sz w:val="36"/>
          <w:szCs w:val="36"/>
          <w:rtl/>
        </w:rPr>
        <w:t>,</w:t>
      </w:r>
      <w:r>
        <w:rPr>
          <w:rFonts w:cs="Traditional Arabic" w:hint="cs"/>
          <w:sz w:val="36"/>
          <w:szCs w:val="36"/>
          <w:rtl/>
        </w:rPr>
        <w:t xml:space="preserve"> فيجعله أصلا للوحي الذي جاءه في قصة موسى وقصة شعيب عليهما السلام </w:t>
      </w:r>
      <w:r w:rsidR="00CF1E26">
        <w:rPr>
          <w:rFonts w:cs="Traditional Arabic" w:hint="cs"/>
          <w:sz w:val="36"/>
          <w:szCs w:val="36"/>
          <w:rtl/>
        </w:rPr>
        <w:t>.</w:t>
      </w:r>
    </w:p>
    <w:p w:rsidR="00262940" w:rsidRDefault="00262940" w:rsidP="0028151B">
      <w:pPr>
        <w:spacing w:before="120" w:line="560" w:lineRule="exact"/>
        <w:ind w:firstLine="567"/>
        <w:jc w:val="lowKashida"/>
        <w:rPr>
          <w:rFonts w:cs="Traditional Arabic"/>
          <w:sz w:val="36"/>
          <w:szCs w:val="36"/>
          <w:rtl/>
        </w:rPr>
      </w:pPr>
      <w:r>
        <w:rPr>
          <w:rFonts w:cs="Traditional Arabic" w:hint="cs"/>
          <w:sz w:val="36"/>
          <w:szCs w:val="36"/>
          <w:rtl/>
        </w:rPr>
        <w:t>الوجه الثاني : لو كان النبي صلى الله عليه وسلم تلقى من علماء الن</w:t>
      </w:r>
      <w:r w:rsidR="00CF1E26">
        <w:rPr>
          <w:rFonts w:cs="Traditional Arabic" w:hint="cs"/>
          <w:sz w:val="36"/>
          <w:szCs w:val="36"/>
          <w:rtl/>
        </w:rPr>
        <w:t>صارى شيئا أو عاشرهم لنقل ذلك أت</w:t>
      </w:r>
      <w:r>
        <w:rPr>
          <w:rFonts w:cs="Traditional Arabic" w:hint="cs"/>
          <w:sz w:val="36"/>
          <w:szCs w:val="36"/>
          <w:rtl/>
        </w:rPr>
        <w:t>ب</w:t>
      </w:r>
      <w:r w:rsidR="00CF1E26">
        <w:rPr>
          <w:rFonts w:cs="Traditional Arabic" w:hint="cs"/>
          <w:sz w:val="36"/>
          <w:szCs w:val="36"/>
          <w:rtl/>
        </w:rPr>
        <w:t>ا</w:t>
      </w:r>
      <w:r>
        <w:rPr>
          <w:rFonts w:cs="Traditional Arabic" w:hint="cs"/>
          <w:sz w:val="36"/>
          <w:szCs w:val="36"/>
          <w:rtl/>
        </w:rPr>
        <w:t>عه الذين لم يتركوا شيئا علم عنه أو قيل فيه ولو لم يثبت إلا ودونوه...</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الوجه الثالث : لو وقع ما ذكر لاتخذه أعداؤه من كبار المشركين </w:t>
      </w:r>
      <w:r w:rsidR="00CF1E26">
        <w:rPr>
          <w:rFonts w:cs="Traditional Arabic" w:hint="cs"/>
          <w:sz w:val="36"/>
          <w:szCs w:val="36"/>
          <w:rtl/>
        </w:rPr>
        <w:t xml:space="preserve">حجة </w:t>
      </w:r>
      <w:r>
        <w:rPr>
          <w:rFonts w:cs="Traditional Arabic" w:hint="cs"/>
          <w:sz w:val="36"/>
          <w:szCs w:val="36"/>
          <w:rtl/>
        </w:rPr>
        <w:t>يحتجون بها على أن ما يدعيه من الوحي قد تعلمه في الشام من النصارى</w:t>
      </w:r>
      <w:r w:rsidR="00CF1E26">
        <w:rPr>
          <w:rFonts w:cs="Traditional Arabic" w:hint="cs"/>
          <w:sz w:val="36"/>
          <w:szCs w:val="36"/>
          <w:rtl/>
        </w:rPr>
        <w:t>,</w:t>
      </w:r>
      <w:r>
        <w:rPr>
          <w:rFonts w:cs="Traditional Arabic" w:hint="cs"/>
          <w:sz w:val="36"/>
          <w:szCs w:val="36"/>
          <w:rtl/>
        </w:rPr>
        <w:t xml:space="preserve"> فإنهم كانوا يوردون عليه ما هو أسخف وأضعف من هذه الشبهة ...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الوجه الرابع : نصوص القرآن صريحة في أنه صلى الله عليه وسلم لم يكن يعرف شيئا من أخبار الرسل وقصصهم قبل الوحي</w:t>
      </w:r>
      <w:r w:rsidR="00CF1E26">
        <w:rPr>
          <w:rFonts w:cs="Traditional Arabic" w:hint="cs"/>
          <w:sz w:val="36"/>
          <w:szCs w:val="36"/>
          <w:rtl/>
        </w:rPr>
        <w:t>,</w:t>
      </w:r>
      <w:r>
        <w:rPr>
          <w:rFonts w:cs="Traditional Arabic" w:hint="cs"/>
          <w:sz w:val="36"/>
          <w:szCs w:val="36"/>
          <w:rtl/>
        </w:rPr>
        <w:t xml:space="preserve"> وهم متفقون معنا على أنه صلى الله عليه وسلم لم يكن يكذب على أحد فضلا عن الكذب على الله عز وجل كما اعترف بذلك أعدى أعدائه أبو جهل...</w:t>
      </w:r>
    </w:p>
    <w:p w:rsidR="00262940" w:rsidRDefault="00262940" w:rsidP="00E738FD">
      <w:pPr>
        <w:spacing w:before="120" w:line="560" w:lineRule="exact"/>
        <w:ind w:firstLine="567"/>
        <w:jc w:val="lowKashida"/>
        <w:rPr>
          <w:rFonts w:cs="Traditional Arabic"/>
          <w:sz w:val="36"/>
          <w:szCs w:val="36"/>
          <w:rtl/>
        </w:rPr>
      </w:pPr>
      <w:r>
        <w:rPr>
          <w:rFonts w:cs="Traditional Arabic" w:hint="cs"/>
          <w:sz w:val="36"/>
          <w:szCs w:val="36"/>
          <w:rtl/>
        </w:rPr>
        <w:t>ومن الشواهد على ذلك :قوله تعالى عقب قصة موسى في مدين وما بعدها من سورة القصص</w:t>
      </w:r>
      <w:r w:rsidR="00CF1E26">
        <w:rPr>
          <w:rFonts w:cs="Traditional Arabic" w:hint="cs"/>
          <w:sz w:val="36"/>
          <w:szCs w:val="36"/>
          <w:rtl/>
        </w:rPr>
        <w:t>:</w:t>
      </w:r>
      <w:r>
        <w:rPr>
          <w:rFonts w:cs="Traditional Arabic" w:hint="cs"/>
          <w:sz w:val="36"/>
          <w:szCs w:val="36"/>
          <w:rtl/>
        </w:rPr>
        <w:t xml:space="preserve"> </w:t>
      </w:r>
      <w:r w:rsidR="0028151B">
        <w:rPr>
          <w:rFonts w:ascii="QCF_BSML" w:hAnsi="QCF_BSML" w:cs="QCF_BSML"/>
          <w:color w:val="000000"/>
          <w:sz w:val="32"/>
          <w:szCs w:val="32"/>
          <w:rtl/>
        </w:rPr>
        <w:t>ﮋ</w:t>
      </w:r>
      <w:r w:rsidR="0028151B">
        <w:rPr>
          <w:rFonts w:ascii="QCF_BSML" w:hAnsi="QCF_BSML" w:cs="QCF_BSML"/>
          <w:color w:val="000000"/>
          <w:sz w:val="2"/>
          <w:szCs w:val="2"/>
          <w:rtl/>
        </w:rPr>
        <w:t xml:space="preserve"> </w:t>
      </w:r>
      <w:r w:rsidR="0028151B">
        <w:rPr>
          <w:rFonts w:ascii="QCF_P391" w:hAnsi="QCF_P391" w:cs="QCF_P391"/>
          <w:b/>
          <w:bCs/>
          <w:color w:val="000000"/>
          <w:sz w:val="32"/>
          <w:szCs w:val="32"/>
          <w:rtl/>
        </w:rPr>
        <w:t>ﭑ</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ﭒ</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ﭓ</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ﭔ</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ﭕ</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ﭖ</w:t>
      </w:r>
      <w:r>
        <w:rPr>
          <w:rFonts w:cs="Traditional Arabic" w:hint="cs"/>
          <w:sz w:val="36"/>
          <w:szCs w:val="36"/>
          <w:rtl/>
        </w:rPr>
        <w:t>...</w:t>
      </w:r>
      <w:r w:rsidR="0028151B">
        <w:rPr>
          <w:rFonts w:cs="Traditional Arabic" w:hint="cs"/>
          <w:sz w:val="36"/>
          <w:szCs w:val="36"/>
          <w:rtl/>
        </w:rPr>
        <w:t xml:space="preserve"> </w:t>
      </w:r>
      <w:r w:rsidR="0028151B">
        <w:rPr>
          <w:rFonts w:ascii="QCF_P391" w:hAnsi="QCF_P391" w:cs="QCF_P391"/>
          <w:b/>
          <w:bCs/>
          <w:color w:val="000000"/>
          <w:sz w:val="32"/>
          <w:szCs w:val="32"/>
          <w:rtl/>
        </w:rPr>
        <w:t>ﭟ</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ﭠ</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ﭡ</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ﭢ</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ﭣ</w:t>
      </w:r>
      <w:r w:rsidR="0028151B">
        <w:rPr>
          <w:rFonts w:ascii="QCF_P391" w:hAnsi="QCF_P391" w:cs="QCF_P391"/>
          <w:b/>
          <w:bCs/>
          <w:color w:val="000000"/>
          <w:sz w:val="2"/>
          <w:szCs w:val="2"/>
          <w:rtl/>
        </w:rPr>
        <w:t xml:space="preserve">  </w:t>
      </w:r>
      <w:r w:rsidR="0028151B">
        <w:rPr>
          <w:rFonts w:ascii="QCF_P391" w:hAnsi="QCF_P391" w:cs="QCF_P391"/>
          <w:b/>
          <w:bCs/>
          <w:color w:val="000000"/>
          <w:sz w:val="32"/>
          <w:szCs w:val="32"/>
          <w:rtl/>
        </w:rPr>
        <w:t>ﭤ</w:t>
      </w:r>
      <w:r w:rsidR="0028151B">
        <w:rPr>
          <w:rFonts w:ascii="Arial" w:hAnsi="Arial" w:cs="Arial"/>
          <w:color w:val="000000"/>
          <w:sz w:val="2"/>
          <w:szCs w:val="2"/>
          <w:rtl/>
        </w:rPr>
        <w:t xml:space="preserve"> </w:t>
      </w:r>
      <w:r w:rsidR="0028151B">
        <w:rPr>
          <w:rFonts w:ascii="QCF_BSML" w:hAnsi="QCF_BSML" w:cs="QCF_BSML"/>
          <w:color w:val="000000"/>
          <w:sz w:val="32"/>
          <w:szCs w:val="32"/>
          <w:rtl/>
        </w:rPr>
        <w:t>ﮊ</w:t>
      </w:r>
      <w:r>
        <w:rPr>
          <w:rFonts w:cs="Traditional Arabic" w:hint="cs"/>
          <w:sz w:val="36"/>
          <w:szCs w:val="36"/>
          <w:rtl/>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6"/>
      </w:r>
      <w:r w:rsidRPr="00421305">
        <w:rPr>
          <w:rFonts w:ascii="Lotus Linotype" w:hAnsi="Lotus Linotype" w:cs="Traditional Arabic"/>
          <w:sz w:val="36"/>
          <w:szCs w:val="36"/>
          <w:vertAlign w:val="superscript"/>
          <w:rtl/>
        </w:rPr>
        <w:t>)</w:t>
      </w:r>
      <w:r w:rsidR="0028151B">
        <w:rPr>
          <w:rFonts w:ascii="Lotus Linotype" w:hAnsi="Lotus Linotype" w:cs="Traditional Arabic" w:hint="cs"/>
          <w:sz w:val="36"/>
          <w:szCs w:val="36"/>
          <w:vertAlign w:val="superscript"/>
          <w:rtl/>
        </w:rPr>
        <w:t xml:space="preserve"> </w:t>
      </w:r>
      <w:r>
        <w:rPr>
          <w:rFonts w:cs="Traditional Arabic" w:hint="cs"/>
          <w:sz w:val="36"/>
          <w:szCs w:val="36"/>
          <w:rtl/>
        </w:rPr>
        <w:t>وقوله بعد قصة نوح من سورة هود</w:t>
      </w:r>
      <w:r w:rsidR="00CF1E26">
        <w:rPr>
          <w:rFonts w:cs="Traditional Arabic" w:hint="cs"/>
          <w:sz w:val="36"/>
          <w:szCs w:val="36"/>
          <w:rtl/>
        </w:rPr>
        <w:t>:</w:t>
      </w:r>
      <w:r>
        <w:rPr>
          <w:rFonts w:cs="Traditional Arabic" w:hint="cs"/>
          <w:sz w:val="36"/>
          <w:szCs w:val="36"/>
          <w:rtl/>
        </w:rPr>
        <w:t xml:space="preserve"> </w:t>
      </w:r>
      <w:r w:rsidR="0028151B">
        <w:rPr>
          <w:rFonts w:ascii="QCF_BSML" w:hAnsi="QCF_BSML" w:cs="QCF_BSML"/>
          <w:color w:val="000000"/>
          <w:sz w:val="32"/>
          <w:szCs w:val="32"/>
          <w:rtl/>
        </w:rPr>
        <w:t>ﮋ</w:t>
      </w:r>
      <w:r w:rsidR="0028151B">
        <w:rPr>
          <w:rFonts w:ascii="QCF_BSML" w:hAnsi="QCF_BSML" w:cs="QCF_BSML"/>
          <w:color w:val="000000"/>
          <w:sz w:val="2"/>
          <w:szCs w:val="2"/>
          <w:rtl/>
        </w:rPr>
        <w:t xml:space="preserve"> </w:t>
      </w:r>
      <w:r w:rsidR="0028151B">
        <w:rPr>
          <w:rFonts w:ascii="QCF_P227" w:hAnsi="QCF_P227" w:cs="QCF_P227"/>
          <w:b/>
          <w:bCs/>
          <w:color w:val="000000"/>
          <w:sz w:val="32"/>
          <w:szCs w:val="32"/>
          <w:rtl/>
        </w:rPr>
        <w:t>ﮕ</w:t>
      </w:r>
      <w:r w:rsidR="0028151B">
        <w:rPr>
          <w:rFonts w:ascii="QCF_P227" w:hAnsi="QCF_P227" w:cs="QCF_P227"/>
          <w:b/>
          <w:bCs/>
          <w:color w:val="000000"/>
          <w:sz w:val="2"/>
          <w:szCs w:val="2"/>
          <w:rtl/>
        </w:rPr>
        <w:t xml:space="preserve">  </w:t>
      </w:r>
      <w:r w:rsidR="0028151B">
        <w:rPr>
          <w:rFonts w:ascii="QCF_P227" w:hAnsi="QCF_P227" w:cs="QCF_P227"/>
          <w:b/>
          <w:bCs/>
          <w:color w:val="000000"/>
          <w:sz w:val="32"/>
          <w:szCs w:val="32"/>
          <w:rtl/>
        </w:rPr>
        <w:t>ﮖ</w:t>
      </w:r>
      <w:r w:rsidR="0028151B">
        <w:rPr>
          <w:rFonts w:ascii="QCF_P227" w:hAnsi="QCF_P227" w:cs="QCF_P227"/>
          <w:b/>
          <w:bCs/>
          <w:color w:val="000000"/>
          <w:sz w:val="2"/>
          <w:szCs w:val="2"/>
          <w:rtl/>
        </w:rPr>
        <w:t xml:space="preserve"> </w:t>
      </w:r>
      <w:r w:rsidR="0028151B">
        <w:rPr>
          <w:rFonts w:ascii="QCF_P227" w:hAnsi="QCF_P227" w:cs="QCF_P227"/>
          <w:b/>
          <w:bCs/>
          <w:color w:val="000000"/>
          <w:sz w:val="32"/>
          <w:szCs w:val="32"/>
          <w:rtl/>
        </w:rPr>
        <w:t>ﮗ</w:t>
      </w:r>
      <w:r w:rsidR="0028151B">
        <w:rPr>
          <w:rFonts w:ascii="QCF_P227" w:hAnsi="QCF_P227" w:cs="QCF_P227"/>
          <w:b/>
          <w:bCs/>
          <w:color w:val="000000"/>
          <w:sz w:val="2"/>
          <w:szCs w:val="2"/>
          <w:rtl/>
        </w:rPr>
        <w:t xml:space="preserve"> </w:t>
      </w:r>
      <w:r w:rsidR="0028151B">
        <w:rPr>
          <w:rFonts w:ascii="QCF_P227" w:hAnsi="QCF_P227" w:cs="QCF_P227"/>
          <w:b/>
          <w:bCs/>
          <w:color w:val="000000"/>
          <w:sz w:val="32"/>
          <w:szCs w:val="32"/>
          <w:rtl/>
        </w:rPr>
        <w:t>ﮘ</w:t>
      </w:r>
      <w:r w:rsidR="0028151B">
        <w:rPr>
          <w:rFonts w:ascii="QCF_P227" w:hAnsi="QCF_P227" w:cs="QCF_P227"/>
          <w:b/>
          <w:bCs/>
          <w:color w:val="000000"/>
          <w:sz w:val="2"/>
          <w:szCs w:val="2"/>
          <w:rtl/>
        </w:rPr>
        <w:t xml:space="preserve"> </w:t>
      </w:r>
      <w:r w:rsidR="0028151B">
        <w:rPr>
          <w:rFonts w:ascii="QCF_P227" w:hAnsi="QCF_P227" w:cs="QCF_P227"/>
          <w:b/>
          <w:bCs/>
          <w:color w:val="000000"/>
          <w:sz w:val="32"/>
          <w:szCs w:val="32"/>
          <w:rtl/>
        </w:rPr>
        <w:t>ﮙ</w:t>
      </w:r>
      <w:r w:rsidR="0028151B">
        <w:rPr>
          <w:rFonts w:ascii="QCF_P227" w:hAnsi="QCF_P227" w:cs="QCF_P227"/>
          <w:b/>
          <w:bCs/>
          <w:color w:val="000000"/>
          <w:sz w:val="2"/>
          <w:szCs w:val="2"/>
          <w:rtl/>
        </w:rPr>
        <w:t xml:space="preserve"> </w:t>
      </w:r>
      <w:r w:rsidR="0028151B">
        <w:rPr>
          <w:rFonts w:ascii="QCF_P227" w:hAnsi="QCF_P227" w:cs="QCF_P227"/>
          <w:b/>
          <w:bCs/>
          <w:color w:val="000000"/>
          <w:sz w:val="32"/>
          <w:szCs w:val="32"/>
          <w:rtl/>
        </w:rPr>
        <w:t>ﮚ</w:t>
      </w:r>
      <w:r w:rsidR="0028151B">
        <w:rPr>
          <w:rFonts w:ascii="Arial" w:hAnsi="Arial" w:cs="Arial"/>
          <w:color w:val="000000"/>
          <w:sz w:val="2"/>
          <w:szCs w:val="2"/>
          <w:rtl/>
        </w:rPr>
        <w:t xml:space="preserve"> </w:t>
      </w:r>
      <w:r w:rsidR="0028151B">
        <w:rPr>
          <w:rFonts w:ascii="QCF_BSML" w:hAnsi="QCF_BSML" w:cs="QCF_BSML"/>
          <w:color w:val="000000"/>
          <w:sz w:val="32"/>
          <w:szCs w:val="32"/>
          <w:rtl/>
        </w:rPr>
        <w:t>ﮊ</w:t>
      </w:r>
      <w:r w:rsidR="0028151B">
        <w:rPr>
          <w:rFonts w:ascii="QCF_BSML" w:hAnsi="QCF_BSML" w:cs="QCF_BSML"/>
          <w:color w:val="000000"/>
          <w:sz w:val="2"/>
          <w:szCs w:val="2"/>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7"/>
      </w:r>
      <w:r w:rsidRPr="00421305">
        <w:rPr>
          <w:rFonts w:ascii="Lotus Linotype" w:hAnsi="Lotus Linotype" w:cs="Traditional Arabic"/>
          <w:sz w:val="36"/>
          <w:szCs w:val="36"/>
          <w:vertAlign w:val="superscript"/>
          <w:rtl/>
        </w:rPr>
        <w:t>)</w:t>
      </w:r>
      <w:r>
        <w:rPr>
          <w:rFonts w:cs="Traditional Arabic" w:hint="cs"/>
          <w:sz w:val="36"/>
          <w:szCs w:val="36"/>
          <w:rtl/>
        </w:rPr>
        <w:t xml:space="preserve"> ونحوه في آخر سورة يوسف بعد قصته</w:t>
      </w:r>
      <w:r w:rsidR="00CF1E26">
        <w:rPr>
          <w:rFonts w:cs="Traditional Arabic" w:hint="cs"/>
          <w:sz w:val="36"/>
          <w:szCs w:val="36"/>
          <w:rtl/>
        </w:rPr>
        <w:t>:</w:t>
      </w:r>
      <w:r>
        <w:rPr>
          <w:rFonts w:cs="Traditional Arabic" w:hint="cs"/>
          <w:sz w:val="36"/>
          <w:szCs w:val="36"/>
          <w:rtl/>
        </w:rPr>
        <w:t xml:space="preserve"> </w:t>
      </w:r>
      <w:r w:rsidR="0028151B">
        <w:rPr>
          <w:rFonts w:ascii="QCF_BSML" w:hAnsi="QCF_BSML" w:cs="QCF_BSML"/>
          <w:color w:val="000000"/>
          <w:sz w:val="32"/>
          <w:szCs w:val="32"/>
          <w:rtl/>
        </w:rPr>
        <w:t>ﮋ</w:t>
      </w:r>
      <w:r w:rsidR="0028151B">
        <w:rPr>
          <w:rFonts w:ascii="QCF_BSML" w:hAnsi="QCF_BSML" w:cs="QCF_BSML"/>
          <w:color w:val="000000"/>
          <w:sz w:val="2"/>
          <w:szCs w:val="2"/>
          <w:rtl/>
        </w:rPr>
        <w:t xml:space="preserve"> </w:t>
      </w:r>
      <w:r w:rsidR="0028151B">
        <w:rPr>
          <w:rFonts w:ascii="QCF_P247" w:hAnsi="QCF_P247" w:cs="QCF_P247"/>
          <w:b/>
          <w:bCs/>
          <w:color w:val="000000"/>
          <w:sz w:val="32"/>
          <w:szCs w:val="32"/>
          <w:rtl/>
        </w:rPr>
        <w:t>ﯷ</w:t>
      </w:r>
      <w:r w:rsidR="0028151B">
        <w:rPr>
          <w:rFonts w:ascii="QCF_P247" w:hAnsi="QCF_P247" w:cs="QCF_P247"/>
          <w:b/>
          <w:bCs/>
          <w:color w:val="000000"/>
          <w:sz w:val="2"/>
          <w:szCs w:val="2"/>
          <w:rtl/>
        </w:rPr>
        <w:t xml:space="preserve"> </w:t>
      </w:r>
      <w:r w:rsidR="0028151B">
        <w:rPr>
          <w:rFonts w:ascii="QCF_P247" w:hAnsi="QCF_P247" w:cs="QCF_P247"/>
          <w:b/>
          <w:bCs/>
          <w:color w:val="000000"/>
          <w:sz w:val="32"/>
          <w:szCs w:val="32"/>
          <w:rtl/>
        </w:rPr>
        <w:t>ﯸ</w:t>
      </w:r>
      <w:r w:rsidR="0028151B">
        <w:rPr>
          <w:rFonts w:ascii="QCF_P247" w:hAnsi="QCF_P247" w:cs="QCF_P247"/>
          <w:b/>
          <w:bCs/>
          <w:color w:val="000000"/>
          <w:sz w:val="2"/>
          <w:szCs w:val="2"/>
          <w:rtl/>
        </w:rPr>
        <w:t xml:space="preserve"> </w:t>
      </w:r>
      <w:r w:rsidR="0028151B">
        <w:rPr>
          <w:rFonts w:ascii="QCF_P247" w:hAnsi="QCF_P247" w:cs="QCF_P247"/>
          <w:b/>
          <w:bCs/>
          <w:color w:val="000000"/>
          <w:sz w:val="32"/>
          <w:szCs w:val="32"/>
          <w:rtl/>
        </w:rPr>
        <w:t>ﯹ</w:t>
      </w:r>
      <w:r w:rsidR="0028151B">
        <w:rPr>
          <w:rFonts w:ascii="QCF_P247" w:hAnsi="QCF_P247" w:cs="QCF_P247"/>
          <w:b/>
          <w:bCs/>
          <w:color w:val="000000"/>
          <w:sz w:val="2"/>
          <w:szCs w:val="2"/>
          <w:rtl/>
        </w:rPr>
        <w:t xml:space="preserve"> </w:t>
      </w:r>
      <w:r w:rsidR="0028151B">
        <w:rPr>
          <w:rFonts w:ascii="QCF_P247" w:hAnsi="QCF_P247" w:cs="QCF_P247"/>
          <w:b/>
          <w:bCs/>
          <w:color w:val="000000"/>
          <w:sz w:val="32"/>
          <w:szCs w:val="32"/>
          <w:rtl/>
        </w:rPr>
        <w:t>ﯺ</w:t>
      </w:r>
      <w:r w:rsidR="0028151B">
        <w:rPr>
          <w:rFonts w:ascii="QCF_P247" w:hAnsi="QCF_P247" w:cs="QCF_P247"/>
          <w:b/>
          <w:bCs/>
          <w:color w:val="000000"/>
          <w:sz w:val="2"/>
          <w:szCs w:val="2"/>
          <w:rtl/>
        </w:rPr>
        <w:t xml:space="preserve">    </w:t>
      </w:r>
      <w:r w:rsidR="0028151B">
        <w:rPr>
          <w:rFonts w:ascii="QCF_BSML" w:hAnsi="QCF_BSML" w:cs="QCF_BSML"/>
          <w:color w:val="000000"/>
          <w:sz w:val="32"/>
          <w:szCs w:val="32"/>
          <w:rtl/>
        </w:rPr>
        <w:t>ﮊ</w:t>
      </w:r>
      <w:r w:rsidR="0028151B">
        <w:rPr>
          <w:rFonts w:ascii="Arial" w:hAnsi="Arial" w:cs="Arial"/>
          <w:color w:val="000000"/>
          <w:sz w:val="2"/>
          <w:szCs w:val="2"/>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8"/>
      </w:r>
      <w:r w:rsidRPr="00421305">
        <w:rPr>
          <w:rFonts w:ascii="Lotus Linotype" w:hAnsi="Lotus Linotype" w:cs="Traditional Arabic"/>
          <w:sz w:val="36"/>
          <w:szCs w:val="36"/>
          <w:vertAlign w:val="superscript"/>
          <w:rtl/>
        </w:rPr>
        <w:t>)</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الوجه الخامس : أنه لم يرد في الأخبار الصحيحة ...أن محمدا صلى الله عليه وسلم كان يرجوا أن يكون هو النبي المنتظر الذي كان يتحدث عنه بعض علماء اليهود والنصارى قبل بعثته</w:t>
      </w:r>
      <w:r w:rsidR="00CF1E26">
        <w:rPr>
          <w:rFonts w:cs="Traditional Arabic" w:hint="cs"/>
          <w:sz w:val="36"/>
          <w:szCs w:val="36"/>
          <w:rtl/>
        </w:rPr>
        <w:t>,</w:t>
      </w:r>
      <w:r>
        <w:rPr>
          <w:rFonts w:cs="Traditional Arabic" w:hint="cs"/>
          <w:sz w:val="36"/>
          <w:szCs w:val="36"/>
          <w:rtl/>
        </w:rPr>
        <w:t xml:space="preserve"> ولو روي عنه شيء من ذلك لدونه المحدثون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lastRenderedPageBreak/>
        <w:t>الوجه السادس : أن حديث الوحي[المتقدم]  الذي أثبته الشيخان في الصحيحين وغيرهما من المحدثين صريح في أنه خاف على نفسه لما رأى الملك أول مرة</w:t>
      </w:r>
      <w:r w:rsidR="00CF1E26">
        <w:rPr>
          <w:rFonts w:cs="Traditional Arabic" w:hint="cs"/>
          <w:sz w:val="36"/>
          <w:szCs w:val="36"/>
          <w:rtl/>
        </w:rPr>
        <w:t>,</w:t>
      </w:r>
      <w:r>
        <w:rPr>
          <w:rFonts w:cs="Traditional Arabic" w:hint="cs"/>
          <w:sz w:val="36"/>
          <w:szCs w:val="36"/>
          <w:rtl/>
        </w:rPr>
        <w:t xml:space="preserve"> ولم تجد زوجته خديجة ...إلا استفتاء أعلم العرب بهذا الشأن</w:t>
      </w:r>
      <w:r w:rsidR="00CF1E26">
        <w:rPr>
          <w:rFonts w:cs="Traditional Arabic" w:hint="cs"/>
          <w:sz w:val="36"/>
          <w:szCs w:val="36"/>
          <w:rtl/>
        </w:rPr>
        <w:t>,</w:t>
      </w:r>
      <w:r>
        <w:rPr>
          <w:rFonts w:cs="Traditional Arabic" w:hint="cs"/>
          <w:sz w:val="36"/>
          <w:szCs w:val="36"/>
          <w:rtl/>
        </w:rPr>
        <w:t xml:space="preserve"> وهو ابن عمها ورقة بن نوفل الذي كان تنصر وقرأ كتب اليهود والنصارى </w:t>
      </w:r>
      <w:r w:rsidR="00CF1E26">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الوجه السابع : لو كانت النبوة أمرا كان يرجوه محمد ويتوقعه ...لظهر كل ما تنطوي عليه نفسه الوثابة</w:t>
      </w:r>
      <w:r w:rsidR="00CF1E26">
        <w:rPr>
          <w:rFonts w:cs="Traditional Arabic" w:hint="cs"/>
          <w:sz w:val="36"/>
          <w:szCs w:val="36"/>
          <w:rtl/>
        </w:rPr>
        <w:t>,</w:t>
      </w:r>
      <w:r>
        <w:rPr>
          <w:rFonts w:cs="Traditional Arabic" w:hint="cs"/>
          <w:sz w:val="36"/>
          <w:szCs w:val="36"/>
          <w:rtl/>
        </w:rPr>
        <w:t xml:space="preserve"> </w:t>
      </w:r>
      <w:r w:rsidR="00CF1E26">
        <w:rPr>
          <w:rFonts w:cs="Traditional Arabic" w:hint="cs"/>
          <w:sz w:val="36"/>
          <w:szCs w:val="36"/>
          <w:rtl/>
        </w:rPr>
        <w:t>و</w:t>
      </w:r>
      <w:r>
        <w:rPr>
          <w:rFonts w:cs="Traditional Arabic" w:hint="cs"/>
          <w:sz w:val="36"/>
          <w:szCs w:val="36"/>
          <w:rtl/>
        </w:rPr>
        <w:t>فكرته الوقادة في سورة أو سور</w:t>
      </w:r>
      <w:r w:rsidR="00CF1E26">
        <w:rPr>
          <w:rFonts w:cs="Traditional Arabic" w:hint="cs"/>
          <w:sz w:val="36"/>
          <w:szCs w:val="36"/>
          <w:rtl/>
        </w:rPr>
        <w:t>تين</w:t>
      </w:r>
      <w:r>
        <w:rPr>
          <w:rFonts w:cs="Traditional Arabic" w:hint="cs"/>
          <w:sz w:val="36"/>
          <w:szCs w:val="36"/>
          <w:rtl/>
        </w:rPr>
        <w:t xml:space="preserve"> من أبلغ سور القرآن في بيان أصول الإيمان وتوحيد الديان ...ولكنه ظل ثلاث سنين لم يتل فيها على الناس سورة ولم يدعهم إلى شيء ...إذ لو تحدث بذلك لنقلوه عنه</w:t>
      </w:r>
      <w:r w:rsidR="00CF1E26">
        <w:rPr>
          <w:rFonts w:cs="Traditional Arabic" w:hint="cs"/>
          <w:sz w:val="36"/>
          <w:szCs w:val="36"/>
          <w:rtl/>
        </w:rPr>
        <w:t>,</w:t>
      </w:r>
      <w:r>
        <w:rPr>
          <w:rFonts w:cs="Traditional Arabic" w:hint="cs"/>
          <w:sz w:val="36"/>
          <w:szCs w:val="36"/>
          <w:rtl/>
        </w:rPr>
        <w:t xml:space="preserve"> ناهيك بألصق الناس به : خديجة</w:t>
      </w:r>
      <w:r w:rsidR="00CF1E26">
        <w:rPr>
          <w:rFonts w:cs="Traditional Arabic" w:hint="cs"/>
          <w:sz w:val="36"/>
          <w:szCs w:val="36"/>
          <w:rtl/>
        </w:rPr>
        <w:t>,</w:t>
      </w:r>
      <w:r>
        <w:rPr>
          <w:rFonts w:cs="Traditional Arabic" w:hint="cs"/>
          <w:sz w:val="36"/>
          <w:szCs w:val="36"/>
          <w:rtl/>
        </w:rPr>
        <w:t xml:space="preserve"> وعلي</w:t>
      </w:r>
      <w:r w:rsidR="00CF1E26">
        <w:rPr>
          <w:rFonts w:cs="Traditional Arabic" w:hint="cs"/>
          <w:sz w:val="36"/>
          <w:szCs w:val="36"/>
          <w:rtl/>
        </w:rPr>
        <w:t>,</w:t>
      </w:r>
      <w:r>
        <w:rPr>
          <w:rFonts w:cs="Traditional Arabic" w:hint="cs"/>
          <w:sz w:val="36"/>
          <w:szCs w:val="36"/>
          <w:rtl/>
        </w:rPr>
        <w:t xml:space="preserve"> وزيد بن حارثة في بيته</w:t>
      </w:r>
      <w:r w:rsidR="00CF1E26">
        <w:rPr>
          <w:rFonts w:cs="Traditional Arabic" w:hint="cs"/>
          <w:sz w:val="36"/>
          <w:szCs w:val="36"/>
          <w:rtl/>
        </w:rPr>
        <w:t>,</w:t>
      </w:r>
      <w:r>
        <w:rPr>
          <w:rFonts w:cs="Traditional Arabic" w:hint="cs"/>
          <w:sz w:val="36"/>
          <w:szCs w:val="36"/>
          <w:rtl/>
        </w:rPr>
        <w:t xml:space="preserve"> وأبي بكر الصديق الذي عاشره طول عمره</w:t>
      </w:r>
      <w:r w:rsidR="00CF1E26">
        <w:rPr>
          <w:rFonts w:cs="Traditional Arabic" w:hint="cs"/>
          <w:sz w:val="36"/>
          <w:szCs w:val="36"/>
          <w:rtl/>
        </w:rPr>
        <w:t>,</w:t>
      </w:r>
      <w:r>
        <w:rPr>
          <w:rFonts w:cs="Traditional Arabic" w:hint="cs"/>
          <w:sz w:val="36"/>
          <w:szCs w:val="36"/>
          <w:rtl/>
        </w:rPr>
        <w:t xml:space="preserve"> فهذا السكوت وحده في فترة الوحي برهان قاطع على بطلان ما صوروا به استعداده للوحي الذاتي الذي زعموه</w:t>
      </w:r>
      <w:r w:rsidR="00CF1E26">
        <w:rPr>
          <w:rFonts w:cs="Traditional Arabic" w:hint="cs"/>
          <w:sz w:val="36"/>
          <w:szCs w:val="36"/>
          <w:rtl/>
        </w:rPr>
        <w:t>,</w:t>
      </w:r>
      <w:r>
        <w:rPr>
          <w:rFonts w:cs="Traditional Arabic" w:hint="cs"/>
          <w:sz w:val="36"/>
          <w:szCs w:val="36"/>
          <w:rtl/>
        </w:rPr>
        <w:t xml:space="preserve"> واستعداده لعلومه من التلقي الذي اختلقوه والاختبار الذي توهموه</w:t>
      </w:r>
      <w:r w:rsidR="00E738FD">
        <w:rPr>
          <w:rFonts w:cs="Traditional Arabic" w:hint="cs"/>
          <w:sz w:val="36"/>
          <w:szCs w:val="36"/>
          <w:rtl/>
        </w:rPr>
        <w:t>.</w:t>
      </w:r>
      <w:r>
        <w:rPr>
          <w:rFonts w:cs="Traditional Arabic" w:hint="cs"/>
          <w:sz w:val="36"/>
          <w:szCs w:val="36"/>
          <w:rtl/>
        </w:rPr>
        <w:t xml:space="preserve"> </w:t>
      </w:r>
    </w:p>
    <w:p w:rsidR="00262940" w:rsidRDefault="00262940" w:rsidP="00E738FD">
      <w:pPr>
        <w:spacing w:before="120" w:line="560" w:lineRule="exact"/>
        <w:ind w:firstLine="567"/>
        <w:jc w:val="lowKashida"/>
        <w:rPr>
          <w:rFonts w:cs="Traditional Arabic"/>
          <w:sz w:val="36"/>
          <w:szCs w:val="36"/>
          <w:rtl/>
        </w:rPr>
      </w:pPr>
      <w:r>
        <w:rPr>
          <w:rFonts w:cs="Traditional Arabic" w:hint="cs"/>
          <w:sz w:val="36"/>
          <w:szCs w:val="36"/>
          <w:rtl/>
        </w:rPr>
        <w:t>الوجه الثامن : أن ما نقل من ترتيب نزول الوحي بعد هذه الفترة الطويلة جاء موافقا لما كان يتجدد من الوقائع والحوادث الطارئة دون ما زعموا من الأمور السابقة</w:t>
      </w:r>
      <w:r w:rsidR="00CF1E26">
        <w:rPr>
          <w:rFonts w:cs="Traditional Arabic" w:hint="cs"/>
          <w:sz w:val="36"/>
          <w:szCs w:val="36"/>
          <w:rtl/>
        </w:rPr>
        <w:t>,</w:t>
      </w:r>
      <w:r>
        <w:rPr>
          <w:rFonts w:cs="Traditional Arabic" w:hint="cs"/>
          <w:sz w:val="36"/>
          <w:szCs w:val="36"/>
          <w:rtl/>
        </w:rPr>
        <w:t xml:space="preserve"> فقد نزل ما بعد صدر سورة المدثر ردا على قول الوليد بن المغيرة المخزومي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09"/>
      </w:r>
      <w:r w:rsidRPr="00421305">
        <w:rPr>
          <w:rFonts w:ascii="Lotus Linotype" w:hAnsi="Lotus Linotype" w:cs="Traditional Arabic"/>
          <w:sz w:val="36"/>
          <w:szCs w:val="36"/>
          <w:vertAlign w:val="superscript"/>
          <w:rtl/>
        </w:rPr>
        <w:t>)</w:t>
      </w:r>
      <w:r>
        <w:rPr>
          <w:rFonts w:cs="Traditional Arabic" w:hint="cs"/>
          <w:sz w:val="36"/>
          <w:szCs w:val="36"/>
          <w:rtl/>
        </w:rPr>
        <w:t xml:space="preserve"> الذي قاله في القرآن : ... فو الله ما فيكم رجل أعلم بالشعر</w:t>
      </w:r>
      <w:r w:rsidR="00CF1E26">
        <w:rPr>
          <w:rFonts w:cs="Traditional Arabic" w:hint="cs"/>
          <w:sz w:val="36"/>
          <w:szCs w:val="36"/>
          <w:rtl/>
        </w:rPr>
        <w:t>,</w:t>
      </w:r>
      <w:r>
        <w:rPr>
          <w:rFonts w:cs="Traditional Arabic" w:hint="cs"/>
          <w:sz w:val="36"/>
          <w:szCs w:val="36"/>
          <w:rtl/>
        </w:rPr>
        <w:t xml:space="preserve"> لا برجزه ولا بقصيده مني</w:t>
      </w:r>
      <w:r w:rsidR="00CF1E26">
        <w:rPr>
          <w:rFonts w:cs="Traditional Arabic" w:hint="cs"/>
          <w:sz w:val="36"/>
          <w:szCs w:val="36"/>
          <w:rtl/>
        </w:rPr>
        <w:t>,</w:t>
      </w:r>
      <w:r>
        <w:rPr>
          <w:rFonts w:cs="Traditional Arabic" w:hint="cs"/>
          <w:sz w:val="36"/>
          <w:szCs w:val="36"/>
          <w:rtl/>
        </w:rPr>
        <w:t xml:space="preserve"> ولا بأشعار الجن</w:t>
      </w:r>
      <w:r w:rsidR="00CF1E26">
        <w:rPr>
          <w:rFonts w:cs="Traditional Arabic" w:hint="cs"/>
          <w:sz w:val="36"/>
          <w:szCs w:val="36"/>
          <w:rtl/>
        </w:rPr>
        <w:t>,</w:t>
      </w:r>
      <w:r>
        <w:rPr>
          <w:rFonts w:cs="Traditional Arabic" w:hint="cs"/>
          <w:sz w:val="36"/>
          <w:szCs w:val="36"/>
          <w:rtl/>
        </w:rPr>
        <w:t xml:space="preserve"> والله ما يشبه الذي يقول شيئا من هذا</w:t>
      </w:r>
      <w:r w:rsidR="00CF1E26">
        <w:rPr>
          <w:rFonts w:cs="Traditional Arabic" w:hint="cs"/>
          <w:sz w:val="36"/>
          <w:szCs w:val="36"/>
          <w:rtl/>
        </w:rPr>
        <w:t>,</w:t>
      </w:r>
      <w:r>
        <w:rPr>
          <w:rFonts w:cs="Traditional Arabic" w:hint="cs"/>
          <w:sz w:val="36"/>
          <w:szCs w:val="36"/>
          <w:rtl/>
        </w:rPr>
        <w:t xml:space="preserve"> ووالله إن لقوله لحلاوة</w:t>
      </w:r>
      <w:r w:rsidR="00CF1E26">
        <w:rPr>
          <w:rFonts w:cs="Traditional Arabic" w:hint="cs"/>
          <w:sz w:val="36"/>
          <w:szCs w:val="36"/>
          <w:rtl/>
        </w:rPr>
        <w:t>,</w:t>
      </w:r>
      <w:r>
        <w:rPr>
          <w:rFonts w:cs="Traditional Arabic" w:hint="cs"/>
          <w:sz w:val="36"/>
          <w:szCs w:val="36"/>
          <w:rtl/>
        </w:rPr>
        <w:t xml:space="preserve"> وإن عليه لطلاوة</w:t>
      </w:r>
      <w:r w:rsidR="00CF1E26">
        <w:rPr>
          <w:rFonts w:cs="Traditional Arabic" w:hint="cs"/>
          <w:sz w:val="36"/>
          <w:szCs w:val="36"/>
          <w:rtl/>
        </w:rPr>
        <w:t>,</w:t>
      </w:r>
      <w:r>
        <w:rPr>
          <w:rFonts w:cs="Traditional Arabic" w:hint="cs"/>
          <w:sz w:val="36"/>
          <w:szCs w:val="36"/>
          <w:rtl/>
        </w:rPr>
        <w:t xml:space="preserve"> وإنه لمنير أعلاه</w:t>
      </w:r>
      <w:r w:rsidR="00CF1E26">
        <w:rPr>
          <w:rFonts w:cs="Traditional Arabic" w:hint="cs"/>
          <w:sz w:val="36"/>
          <w:szCs w:val="36"/>
          <w:rtl/>
        </w:rPr>
        <w:t>,</w:t>
      </w:r>
      <w:r>
        <w:rPr>
          <w:rFonts w:cs="Traditional Arabic" w:hint="cs"/>
          <w:sz w:val="36"/>
          <w:szCs w:val="36"/>
          <w:rtl/>
        </w:rPr>
        <w:t xml:space="preserve"> مشرق أسفله</w:t>
      </w:r>
      <w:r w:rsidR="00CF1E26">
        <w:rPr>
          <w:rFonts w:cs="Traditional Arabic" w:hint="cs"/>
          <w:sz w:val="36"/>
          <w:szCs w:val="36"/>
          <w:rtl/>
        </w:rPr>
        <w:t>,</w:t>
      </w:r>
      <w:r>
        <w:rPr>
          <w:rFonts w:cs="Traditional Arabic" w:hint="cs"/>
          <w:sz w:val="36"/>
          <w:szCs w:val="36"/>
          <w:rtl/>
        </w:rPr>
        <w:t xml:space="preserve"> وإنه ليعلوا وما يعلى</w:t>
      </w:r>
      <w:r w:rsidR="00CF1E26">
        <w:rPr>
          <w:rFonts w:cs="Traditional Arabic" w:hint="cs"/>
          <w:sz w:val="36"/>
          <w:szCs w:val="36"/>
          <w:rtl/>
        </w:rPr>
        <w:t>,</w:t>
      </w:r>
      <w:r>
        <w:rPr>
          <w:rFonts w:cs="Traditional Arabic" w:hint="cs"/>
          <w:sz w:val="36"/>
          <w:szCs w:val="36"/>
          <w:rtl/>
        </w:rPr>
        <w:t xml:space="preserve"> وإنه ليحطم ما تحته</w:t>
      </w:r>
      <w:r w:rsidR="00CF1E26">
        <w:rPr>
          <w:rFonts w:cs="Traditional Arabic" w:hint="cs"/>
          <w:sz w:val="36"/>
          <w:szCs w:val="36"/>
          <w:rtl/>
        </w:rPr>
        <w:t>,</w:t>
      </w:r>
      <w:r>
        <w:rPr>
          <w:rFonts w:cs="Traditional Arabic" w:hint="cs"/>
          <w:sz w:val="36"/>
          <w:szCs w:val="36"/>
          <w:rtl/>
        </w:rPr>
        <w:t xml:space="preserve"> قال أبو جهل : لايرضى عنك قومك حتى تقول فيه</w:t>
      </w:r>
      <w:r w:rsidR="00CF1E26">
        <w:rPr>
          <w:rFonts w:cs="Traditional Arabic" w:hint="cs"/>
          <w:sz w:val="36"/>
          <w:szCs w:val="36"/>
          <w:rtl/>
        </w:rPr>
        <w:t>,</w:t>
      </w:r>
      <w:r>
        <w:rPr>
          <w:rFonts w:cs="Traditional Arabic" w:hint="cs"/>
          <w:sz w:val="36"/>
          <w:szCs w:val="36"/>
          <w:rtl/>
        </w:rPr>
        <w:t xml:space="preserve"> فقال : دعني أفكر</w:t>
      </w:r>
      <w:r w:rsidR="00CF1E26">
        <w:rPr>
          <w:rFonts w:cs="Traditional Arabic" w:hint="cs"/>
          <w:sz w:val="36"/>
          <w:szCs w:val="36"/>
          <w:rtl/>
        </w:rPr>
        <w:t>,</w:t>
      </w:r>
      <w:r>
        <w:rPr>
          <w:rFonts w:cs="Traditional Arabic" w:hint="cs"/>
          <w:sz w:val="36"/>
          <w:szCs w:val="36"/>
          <w:rtl/>
        </w:rPr>
        <w:t xml:space="preserve"> فلما فكر قال : هذا سحر يؤثر </w:t>
      </w:r>
      <w:r w:rsidR="00CF1E26">
        <w:rPr>
          <w:rFonts w:cs="Traditional Arabic" w:hint="cs"/>
          <w:sz w:val="36"/>
          <w:szCs w:val="36"/>
          <w:rtl/>
        </w:rPr>
        <w:t>,</w:t>
      </w:r>
      <w:r>
        <w:rPr>
          <w:rFonts w:cs="Traditional Arabic" w:hint="cs"/>
          <w:sz w:val="36"/>
          <w:szCs w:val="36"/>
          <w:rtl/>
        </w:rPr>
        <w:t xml:space="preserve">يأثره من غيره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10"/>
      </w:r>
      <w:r w:rsidRPr="00421305">
        <w:rPr>
          <w:rFonts w:ascii="Lotus Linotype" w:hAnsi="Lotus Linotype" w:cs="Traditional Arabic"/>
          <w:sz w:val="36"/>
          <w:szCs w:val="36"/>
          <w:vertAlign w:val="superscript"/>
          <w:rtl/>
        </w:rPr>
        <w:t>)</w:t>
      </w:r>
      <w:r>
        <w:rPr>
          <w:rFonts w:cs="Traditional Arabic" w:hint="cs"/>
          <w:sz w:val="36"/>
          <w:szCs w:val="36"/>
          <w:rtl/>
        </w:rPr>
        <w:t xml:space="preserve"> </w:t>
      </w:r>
      <w:r w:rsidR="00CF1E26">
        <w:rPr>
          <w:rFonts w:cs="Traditional Arabic" w:hint="cs"/>
          <w:sz w:val="36"/>
          <w:szCs w:val="36"/>
          <w:rtl/>
        </w:rPr>
        <w:t>,</w:t>
      </w:r>
      <w:r>
        <w:rPr>
          <w:rFonts w:cs="Traditional Arabic" w:hint="cs"/>
          <w:sz w:val="36"/>
          <w:szCs w:val="36"/>
          <w:rtl/>
        </w:rPr>
        <w:t xml:space="preserve">فنزلت الآيات </w:t>
      </w:r>
      <w:r w:rsidR="0028151B">
        <w:rPr>
          <w:rFonts w:ascii="QCF_BSML" w:hAnsi="QCF_BSML" w:cs="QCF_BSML"/>
          <w:color w:val="000000"/>
          <w:sz w:val="32"/>
          <w:szCs w:val="32"/>
          <w:rtl/>
        </w:rPr>
        <w:t>ﮋ</w:t>
      </w:r>
      <w:r w:rsidR="0028151B">
        <w:rPr>
          <w:rFonts w:ascii="QCF_BSML" w:hAnsi="QCF_BSML" w:cs="QCF_BSML"/>
          <w:color w:val="000000"/>
          <w:sz w:val="2"/>
          <w:szCs w:val="2"/>
          <w:rtl/>
        </w:rPr>
        <w:t xml:space="preserve"> </w:t>
      </w:r>
      <w:r w:rsidR="0028151B">
        <w:rPr>
          <w:rFonts w:ascii="QCF_P575" w:hAnsi="QCF_P575" w:cs="QCF_P575"/>
          <w:b/>
          <w:bCs/>
          <w:color w:val="000000"/>
          <w:sz w:val="32"/>
          <w:szCs w:val="32"/>
          <w:rtl/>
        </w:rPr>
        <w:t>ﯲ</w:t>
      </w:r>
      <w:r w:rsidR="0028151B">
        <w:rPr>
          <w:rFonts w:ascii="QCF_P575" w:hAnsi="QCF_P575" w:cs="QCF_P575"/>
          <w:b/>
          <w:bCs/>
          <w:color w:val="000000"/>
          <w:sz w:val="2"/>
          <w:szCs w:val="2"/>
          <w:rtl/>
        </w:rPr>
        <w:t xml:space="preserve"> </w:t>
      </w:r>
      <w:r w:rsidR="0028151B">
        <w:rPr>
          <w:rFonts w:ascii="QCF_P575" w:hAnsi="QCF_P575" w:cs="QCF_P575"/>
          <w:b/>
          <w:bCs/>
          <w:color w:val="000000"/>
          <w:sz w:val="32"/>
          <w:szCs w:val="32"/>
          <w:rtl/>
        </w:rPr>
        <w:t>ﯳ</w:t>
      </w:r>
      <w:r w:rsidR="0028151B">
        <w:rPr>
          <w:rFonts w:ascii="QCF_P575" w:hAnsi="QCF_P575" w:cs="QCF_P575"/>
          <w:b/>
          <w:bCs/>
          <w:color w:val="000000"/>
          <w:sz w:val="2"/>
          <w:szCs w:val="2"/>
          <w:rtl/>
        </w:rPr>
        <w:t xml:space="preserve"> </w:t>
      </w:r>
      <w:r w:rsidR="0028151B">
        <w:rPr>
          <w:rFonts w:ascii="QCF_P575" w:hAnsi="QCF_P575" w:cs="QCF_P575"/>
          <w:b/>
          <w:bCs/>
          <w:color w:val="000000"/>
          <w:sz w:val="32"/>
          <w:szCs w:val="32"/>
          <w:rtl/>
        </w:rPr>
        <w:t>ﯴ</w:t>
      </w:r>
      <w:r w:rsidR="0028151B">
        <w:rPr>
          <w:rFonts w:ascii="QCF_P575" w:hAnsi="QCF_P575" w:cs="QCF_P575"/>
          <w:b/>
          <w:bCs/>
          <w:color w:val="000000"/>
          <w:sz w:val="2"/>
          <w:szCs w:val="2"/>
          <w:rtl/>
        </w:rPr>
        <w:t xml:space="preserve"> </w:t>
      </w:r>
      <w:r w:rsidR="0028151B">
        <w:rPr>
          <w:rFonts w:ascii="QCF_P575" w:hAnsi="QCF_P575" w:cs="QCF_P575"/>
          <w:b/>
          <w:bCs/>
          <w:color w:val="000000"/>
          <w:sz w:val="32"/>
          <w:szCs w:val="32"/>
          <w:rtl/>
        </w:rPr>
        <w:t>ﯵ</w:t>
      </w:r>
      <w:r w:rsidR="0028151B">
        <w:rPr>
          <w:rFonts w:ascii="QCF_P575" w:hAnsi="QCF_P575" w:cs="QCF_P575"/>
          <w:b/>
          <w:bCs/>
          <w:color w:val="000000"/>
          <w:sz w:val="2"/>
          <w:szCs w:val="2"/>
          <w:rtl/>
        </w:rPr>
        <w:t xml:space="preserve"> </w:t>
      </w:r>
      <w:r w:rsidR="0028151B">
        <w:rPr>
          <w:rFonts w:ascii="QCF_BSML" w:hAnsi="QCF_BSML" w:cs="QCF_BSML"/>
          <w:color w:val="000000"/>
          <w:sz w:val="32"/>
          <w:szCs w:val="32"/>
          <w:rtl/>
        </w:rPr>
        <w:t>ﮊ</w:t>
      </w:r>
      <w:r w:rsidR="0028151B">
        <w:rPr>
          <w:rFonts w:ascii="Arial" w:hAnsi="Arial" w:cs="Arial"/>
          <w:color w:val="000000"/>
          <w:sz w:val="2"/>
          <w:szCs w:val="2"/>
        </w:rPr>
        <w:t xml:space="preserve"> </w:t>
      </w:r>
      <w:r w:rsidRPr="00421305">
        <w:rPr>
          <w:rFonts w:ascii="Lotus Linotype" w:hAnsi="Lotus Linotype" w:cs="Traditional Arabic"/>
          <w:sz w:val="36"/>
          <w:szCs w:val="36"/>
          <w:vertAlign w:val="superscript"/>
          <w:rtl/>
        </w:rPr>
        <w:t>(</w:t>
      </w:r>
      <w:r w:rsidRPr="00421305">
        <w:rPr>
          <w:rStyle w:val="a4"/>
          <w:rFonts w:ascii="Lotus Linotype" w:hAnsi="Lotus Linotype" w:cs="Traditional Arabic"/>
          <w:sz w:val="36"/>
          <w:szCs w:val="36"/>
          <w:rtl/>
        </w:rPr>
        <w:footnoteReference w:id="1211"/>
      </w:r>
      <w:r w:rsidRPr="00421305">
        <w:rPr>
          <w:rFonts w:ascii="Lotus Linotype" w:hAnsi="Lotus Linotype" w:cs="Traditional Arabic"/>
          <w:sz w:val="36"/>
          <w:szCs w:val="36"/>
          <w:vertAlign w:val="superscript"/>
          <w:rtl/>
        </w:rPr>
        <w:t>)</w:t>
      </w:r>
      <w:r>
        <w:rPr>
          <w:rFonts w:cs="Traditional Arabic" w:hint="cs"/>
          <w:sz w:val="36"/>
          <w:szCs w:val="36"/>
          <w:rtl/>
        </w:rPr>
        <w:t xml:space="preserve"> .</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lastRenderedPageBreak/>
        <w:t>الوجه التاسع : أن هذه المعلومات المحمدية التي تصورها هؤلاء المحللون لمسألة الوحي قليلة المواد</w:t>
      </w:r>
      <w:r w:rsidR="00CF1E26">
        <w:rPr>
          <w:rFonts w:cs="Traditional Arabic" w:hint="cs"/>
          <w:sz w:val="36"/>
          <w:szCs w:val="36"/>
          <w:rtl/>
        </w:rPr>
        <w:t>,</w:t>
      </w:r>
      <w:r>
        <w:rPr>
          <w:rFonts w:cs="Traditional Arabic" w:hint="cs"/>
          <w:sz w:val="36"/>
          <w:szCs w:val="36"/>
          <w:rtl/>
        </w:rPr>
        <w:t xml:space="preserve"> ضيقة النطاق عن أن تكون مصدرا لوحي القرآن </w:t>
      </w:r>
      <w:r w:rsidR="00CF1E26">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 وإن القرآن نزل مصدقا لكتب أهل الكتاب من حيث كونها في الأصل من وحي الله إلى موسى وعيسى وداود وسليمان وغيرهم</w:t>
      </w:r>
      <w:r w:rsidR="009A123C">
        <w:rPr>
          <w:rFonts w:cs="Traditional Arabic" w:hint="cs"/>
          <w:sz w:val="36"/>
          <w:szCs w:val="36"/>
          <w:rtl/>
        </w:rPr>
        <w:t>,</w:t>
      </w:r>
      <w:r>
        <w:rPr>
          <w:rFonts w:cs="Traditional Arabic" w:hint="cs"/>
          <w:sz w:val="36"/>
          <w:szCs w:val="36"/>
          <w:rtl/>
        </w:rPr>
        <w:t xml:space="preserve"> ونزل أيضا مهيمنا عليها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2"/>
      </w:r>
      <w:r w:rsidRPr="00C10D5A">
        <w:rPr>
          <w:rFonts w:ascii="Lotus Linotype" w:hAnsi="Lotus Linotype" w:cs="Traditional Arabic"/>
          <w:sz w:val="36"/>
          <w:szCs w:val="36"/>
          <w:vertAlign w:val="superscript"/>
          <w:rtl/>
        </w:rPr>
        <w:t>)</w:t>
      </w:r>
      <w:r>
        <w:rPr>
          <w:rFonts w:cs="Traditional Arabic" w:hint="cs"/>
          <w:sz w:val="36"/>
          <w:szCs w:val="36"/>
          <w:rtl/>
        </w:rPr>
        <w:t xml:space="preserve"> </w:t>
      </w:r>
      <w:r w:rsidR="009A123C">
        <w:rPr>
          <w:rFonts w:cs="Traditional Arabic" w:hint="cs"/>
          <w:sz w:val="36"/>
          <w:szCs w:val="36"/>
          <w:rtl/>
        </w:rPr>
        <w:t>,</w:t>
      </w:r>
      <w:r>
        <w:rPr>
          <w:rFonts w:cs="Traditional Arabic" w:hint="cs"/>
          <w:sz w:val="36"/>
          <w:szCs w:val="36"/>
          <w:rtl/>
        </w:rPr>
        <w:t>أي رقيبا وحاكما</w:t>
      </w:r>
      <w:r w:rsidR="009A123C">
        <w:rPr>
          <w:rFonts w:cs="Traditional Arabic" w:hint="cs"/>
          <w:sz w:val="36"/>
          <w:szCs w:val="36"/>
          <w:rtl/>
        </w:rPr>
        <w:t>,</w:t>
      </w:r>
      <w:r>
        <w:rPr>
          <w:rFonts w:cs="Traditional Arabic" w:hint="cs"/>
          <w:sz w:val="36"/>
          <w:szCs w:val="36"/>
          <w:rtl/>
        </w:rPr>
        <w:t xml:space="preserve"> ...وأنهم أوتوا نصيبا من الكتاب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3"/>
      </w:r>
      <w:r w:rsidRPr="00C10D5A">
        <w:rPr>
          <w:rFonts w:ascii="Lotus Linotype" w:hAnsi="Lotus Linotype" w:cs="Traditional Arabic"/>
          <w:sz w:val="36"/>
          <w:szCs w:val="36"/>
          <w:vertAlign w:val="superscript"/>
          <w:rtl/>
        </w:rPr>
        <w:t>)</w:t>
      </w:r>
      <w:r>
        <w:rPr>
          <w:rFonts w:cs="Traditional Arabic" w:hint="cs"/>
          <w:sz w:val="36"/>
          <w:szCs w:val="36"/>
          <w:rtl/>
        </w:rPr>
        <w:t xml:space="preserve"> أي لا كله</w:t>
      </w:r>
      <w:r w:rsidR="009A123C">
        <w:rPr>
          <w:rFonts w:cs="Traditional Arabic" w:hint="cs"/>
          <w:sz w:val="36"/>
          <w:szCs w:val="36"/>
          <w:rtl/>
        </w:rPr>
        <w:t>,</w:t>
      </w:r>
      <w:r>
        <w:rPr>
          <w:rFonts w:cs="Traditional Arabic" w:hint="cs"/>
          <w:sz w:val="36"/>
          <w:szCs w:val="36"/>
          <w:rtl/>
        </w:rPr>
        <w:t xml:space="preserve"> ونسوا حظا آخر منه</w:t>
      </w:r>
      <w:r w:rsidR="009A123C">
        <w:rPr>
          <w:rFonts w:cs="Traditional Arabic" w:hint="cs"/>
          <w:sz w:val="36"/>
          <w:szCs w:val="36"/>
          <w:rtl/>
        </w:rPr>
        <w:t>,</w:t>
      </w:r>
      <w:r>
        <w:rPr>
          <w:rFonts w:cs="Traditional Arabic" w:hint="cs"/>
          <w:sz w:val="36"/>
          <w:szCs w:val="36"/>
          <w:rtl/>
        </w:rPr>
        <w:t xml:space="preserve"> وأنهم حرفوا الكلم عن مواضعه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4"/>
      </w:r>
      <w:r w:rsidRPr="00C10D5A">
        <w:rPr>
          <w:rFonts w:ascii="Lotus Linotype" w:hAnsi="Lotus Linotype" w:cs="Traditional Arabic"/>
          <w:sz w:val="36"/>
          <w:szCs w:val="36"/>
          <w:vertAlign w:val="superscript"/>
          <w:rtl/>
        </w:rPr>
        <w:t>)</w:t>
      </w:r>
      <w:r>
        <w:rPr>
          <w:rFonts w:cs="Traditional Arabic" w:hint="cs"/>
          <w:sz w:val="36"/>
          <w:szCs w:val="36"/>
          <w:rtl/>
        </w:rPr>
        <w:t xml:space="preserve"> </w:t>
      </w:r>
      <w:r w:rsidR="009A123C">
        <w:rPr>
          <w:rFonts w:cs="Traditional Arabic" w:hint="cs"/>
          <w:sz w:val="36"/>
          <w:szCs w:val="36"/>
          <w:rtl/>
        </w:rPr>
        <w:t>,</w:t>
      </w:r>
      <w:r>
        <w:rPr>
          <w:rFonts w:cs="Traditional Arabic" w:hint="cs"/>
          <w:sz w:val="36"/>
          <w:szCs w:val="36"/>
          <w:rtl/>
        </w:rPr>
        <w:t xml:space="preserve">وبين كثيرا من المسائل الكبرى مما خالفوا واختلفوا فيه من العقائد والأحكام والأخبار </w:t>
      </w:r>
      <w:r w:rsidR="009A123C">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ومثل هذه الأحكام العليا عليهم لا يمكن أن تكون مستمدة من أفراد من الرهبان أو غير  الرهبان أفاضوها على محمد في رحلته التجارية إلى الشام</w:t>
      </w:r>
      <w:r w:rsidR="009A123C">
        <w:rPr>
          <w:rFonts w:cs="Traditional Arabic" w:hint="cs"/>
          <w:sz w:val="36"/>
          <w:szCs w:val="36"/>
          <w:rtl/>
        </w:rPr>
        <w:t>,</w:t>
      </w:r>
      <w:r>
        <w:rPr>
          <w:rFonts w:cs="Traditional Arabic" w:hint="cs"/>
          <w:sz w:val="36"/>
          <w:szCs w:val="36"/>
          <w:rtl/>
        </w:rPr>
        <w:t xml:space="preserve"> سواء أكان عند بعضهم بقية من التوحيد الموسوي والعيسوي الذي كان يقول به آريوس وأتباعه ام لا</w:t>
      </w:r>
      <w:r w:rsidR="009A123C">
        <w:rPr>
          <w:rFonts w:cs="Traditional Arabic" w:hint="cs"/>
          <w:sz w:val="36"/>
          <w:szCs w:val="36"/>
          <w:rtl/>
        </w:rPr>
        <w:t>,</w:t>
      </w:r>
      <w:r>
        <w:rPr>
          <w:rFonts w:cs="Traditional Arabic" w:hint="cs"/>
          <w:sz w:val="36"/>
          <w:szCs w:val="36"/>
          <w:rtl/>
        </w:rPr>
        <w:t xml:space="preserve"> ...فمحمد لم يعقد في الشام ولا مكة مجمعا مسيحيا</w:t>
      </w:r>
      <w:r w:rsidR="009A123C">
        <w:rPr>
          <w:rFonts w:cs="Traditional Arabic" w:hint="cs"/>
          <w:sz w:val="36"/>
          <w:szCs w:val="36"/>
          <w:rtl/>
        </w:rPr>
        <w:t>,</w:t>
      </w:r>
      <w:r>
        <w:rPr>
          <w:rFonts w:cs="Traditional Arabic" w:hint="cs"/>
          <w:sz w:val="36"/>
          <w:szCs w:val="36"/>
          <w:rtl/>
        </w:rPr>
        <w:t xml:space="preserve"> كمجامع الكنيسة للترجيح بين الأناجيل والمذاهب المسيحية</w:t>
      </w:r>
      <w:r w:rsidR="009A123C">
        <w:rPr>
          <w:rFonts w:cs="Traditional Arabic" w:hint="cs"/>
          <w:sz w:val="36"/>
          <w:szCs w:val="36"/>
          <w:rtl/>
        </w:rPr>
        <w:t>,</w:t>
      </w:r>
      <w:r>
        <w:rPr>
          <w:rFonts w:cs="Traditional Arabic" w:hint="cs"/>
          <w:sz w:val="36"/>
          <w:szCs w:val="36"/>
          <w:rtl/>
        </w:rPr>
        <w:t xml:space="preserve"> ويحكم بصحة بعضها دون بعض ...</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الوجه العاشر : أن في القرآن ما هو مخالف للعهدين العتيق والجديد</w:t>
      </w:r>
      <w:r w:rsidR="009A123C">
        <w:rPr>
          <w:rFonts w:cs="Traditional Arabic" w:hint="cs"/>
          <w:sz w:val="36"/>
          <w:szCs w:val="36"/>
          <w:rtl/>
        </w:rPr>
        <w:t>,</w:t>
      </w:r>
      <w:r>
        <w:rPr>
          <w:rFonts w:cs="Traditional Arabic" w:hint="cs"/>
          <w:sz w:val="36"/>
          <w:szCs w:val="36"/>
          <w:rtl/>
        </w:rPr>
        <w:t xml:space="preserve"> وهو مما لا يعلم إلى الآن أن أحدا من اليهود والنصارى قال به</w:t>
      </w:r>
      <w:r w:rsidR="009A123C">
        <w:rPr>
          <w:rFonts w:cs="Traditional Arabic" w:hint="cs"/>
          <w:sz w:val="36"/>
          <w:szCs w:val="36"/>
          <w:rtl/>
        </w:rPr>
        <w:t>,</w:t>
      </w:r>
      <w:r>
        <w:rPr>
          <w:rFonts w:cs="Traditional Arabic" w:hint="cs"/>
          <w:sz w:val="36"/>
          <w:szCs w:val="36"/>
          <w:rtl/>
        </w:rPr>
        <w:t xml:space="preserve"> كمخالفة سفر الخروج فيمن تبنت موسى ففيه أنها ابنة فرعون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5"/>
      </w:r>
      <w:r w:rsidRPr="00C10D5A">
        <w:rPr>
          <w:rFonts w:ascii="Lotus Linotype" w:hAnsi="Lotus Linotype" w:cs="Traditional Arabic"/>
          <w:sz w:val="36"/>
          <w:szCs w:val="36"/>
          <w:vertAlign w:val="superscript"/>
          <w:rtl/>
        </w:rPr>
        <w:t>)</w:t>
      </w:r>
      <w:r>
        <w:rPr>
          <w:rFonts w:cs="Traditional Arabic" w:hint="cs"/>
          <w:sz w:val="36"/>
          <w:szCs w:val="36"/>
          <w:rtl/>
        </w:rPr>
        <w:t xml:space="preserve"> </w:t>
      </w:r>
      <w:r w:rsidR="009A123C">
        <w:rPr>
          <w:rFonts w:cs="Traditional Arabic" w:hint="cs"/>
          <w:sz w:val="36"/>
          <w:szCs w:val="36"/>
          <w:rtl/>
        </w:rPr>
        <w:t>,</w:t>
      </w:r>
      <w:r>
        <w:rPr>
          <w:rFonts w:cs="Traditional Arabic" w:hint="cs"/>
          <w:sz w:val="36"/>
          <w:szCs w:val="36"/>
          <w:rtl/>
        </w:rPr>
        <w:t xml:space="preserve">وفي القرآن أنها امرأته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6"/>
      </w:r>
      <w:r w:rsidRPr="00C10D5A">
        <w:rPr>
          <w:rFonts w:ascii="Lotus Linotype" w:hAnsi="Lotus Linotype" w:cs="Traditional Arabic"/>
          <w:sz w:val="36"/>
          <w:szCs w:val="36"/>
          <w:vertAlign w:val="superscript"/>
          <w:rtl/>
        </w:rPr>
        <w:t>)</w:t>
      </w:r>
      <w:r w:rsidR="009A123C">
        <w:rPr>
          <w:rFonts w:ascii="Lotus Linotype" w:hAnsi="Lotus Linotype" w:cs="Traditional Arabic" w:hint="cs"/>
          <w:sz w:val="36"/>
          <w:szCs w:val="36"/>
          <w:vertAlign w:val="superscript"/>
          <w:rtl/>
        </w:rPr>
        <w:t xml:space="preserve"> ,</w:t>
      </w:r>
      <w:r>
        <w:rPr>
          <w:rFonts w:cs="Traditional Arabic" w:hint="cs"/>
          <w:sz w:val="36"/>
          <w:szCs w:val="36"/>
          <w:rtl/>
        </w:rPr>
        <w:t xml:space="preserve">وفيما فيه من عزو صنع العجل الذي </w:t>
      </w:r>
      <w:r>
        <w:rPr>
          <w:rFonts w:cs="Traditional Arabic" w:hint="cs"/>
          <w:sz w:val="36"/>
          <w:szCs w:val="36"/>
          <w:rtl/>
        </w:rPr>
        <w:lastRenderedPageBreak/>
        <w:t xml:space="preserve">عبده بنو إسرائيل إلى هارون عليه السلام </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7"/>
      </w:r>
      <w:r w:rsidRPr="00C10D5A">
        <w:rPr>
          <w:rFonts w:ascii="Lotus Linotype" w:hAnsi="Lotus Linotype" w:cs="Traditional Arabic"/>
          <w:sz w:val="36"/>
          <w:szCs w:val="36"/>
          <w:vertAlign w:val="superscript"/>
          <w:rtl/>
        </w:rPr>
        <w:t>)</w:t>
      </w:r>
      <w:r>
        <w:rPr>
          <w:rFonts w:cs="Traditional Arabic" w:hint="cs"/>
          <w:sz w:val="36"/>
          <w:szCs w:val="36"/>
          <w:rtl/>
        </w:rPr>
        <w:t>بعزوه إياه إلى السامري</w:t>
      </w:r>
      <w:r w:rsidR="009A123C">
        <w:rPr>
          <w:rFonts w:cs="Traditional Arabic" w:hint="cs"/>
          <w:sz w:val="36"/>
          <w:szCs w:val="36"/>
          <w:rtl/>
        </w:rPr>
        <w:t>,</w:t>
      </w:r>
      <w:r>
        <w:rPr>
          <w:rFonts w:cs="Traditional Arabic" w:hint="cs"/>
          <w:sz w:val="36"/>
          <w:szCs w:val="36"/>
          <w:rtl/>
        </w:rPr>
        <w:t xml:space="preserve"> وإثباته لإنكار هارون عليهم فيه</w:t>
      </w:r>
      <w:r w:rsidRPr="00C10D5A">
        <w:rPr>
          <w:rFonts w:ascii="Lotus Linotype" w:hAnsi="Lotus Linotype" w:cs="Traditional Arabic"/>
          <w:sz w:val="36"/>
          <w:szCs w:val="36"/>
          <w:vertAlign w:val="superscript"/>
          <w:rtl/>
        </w:rPr>
        <w:t>(</w:t>
      </w:r>
      <w:r w:rsidRPr="00C10D5A">
        <w:rPr>
          <w:rStyle w:val="a4"/>
          <w:rFonts w:ascii="Lotus Linotype" w:hAnsi="Lotus Linotype" w:cs="Traditional Arabic"/>
          <w:sz w:val="36"/>
          <w:szCs w:val="36"/>
          <w:rtl/>
        </w:rPr>
        <w:footnoteReference w:id="1218"/>
      </w:r>
      <w:r w:rsidRPr="00C10D5A">
        <w:rPr>
          <w:rFonts w:ascii="Lotus Linotype" w:hAnsi="Lotus Linotype" w:cs="Traditional Arabic"/>
          <w:sz w:val="36"/>
          <w:szCs w:val="36"/>
          <w:vertAlign w:val="superscript"/>
          <w:rtl/>
        </w:rPr>
        <w:t>)</w:t>
      </w:r>
      <w:r>
        <w:rPr>
          <w:rFonts w:cs="Traditional Arabic" w:hint="cs"/>
          <w:sz w:val="36"/>
          <w:szCs w:val="36"/>
          <w:rtl/>
        </w:rPr>
        <w:t xml:space="preserve"> وغير ذلك)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19"/>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هذه هي الأوجه العشرة التي بين من خلالها الشيخ رشيد رضا بطلان ما زعمه أعداء الإسلام من التشكيك في مصدر الوحي للنبي صلى الله عليه وسلم</w:t>
      </w:r>
      <w:r w:rsidR="009A123C">
        <w:rPr>
          <w:rFonts w:cs="Traditional Arabic" w:hint="cs"/>
          <w:sz w:val="36"/>
          <w:szCs w:val="36"/>
          <w:rtl/>
        </w:rPr>
        <w:t>,</w:t>
      </w:r>
      <w:r>
        <w:rPr>
          <w:rFonts w:cs="Traditional Arabic" w:hint="cs"/>
          <w:sz w:val="36"/>
          <w:szCs w:val="36"/>
          <w:rtl/>
        </w:rPr>
        <w:t xml:space="preserve"> معتمدا فيها على الأدلة الصريحة التي تبين أن ذلك الوحي كان من الله تعالى </w:t>
      </w:r>
      <w:r w:rsidR="00166A21">
        <w:rPr>
          <w:rFonts w:cs="Traditional Arabic" w:hint="cs"/>
          <w:sz w:val="36"/>
          <w:szCs w:val="36"/>
          <w:rtl/>
        </w:rPr>
        <w:t>.</w:t>
      </w:r>
    </w:p>
    <w:p w:rsidR="00262940" w:rsidRDefault="00262940" w:rsidP="00AB202F">
      <w:pPr>
        <w:spacing w:before="120" w:line="560" w:lineRule="exact"/>
        <w:ind w:firstLine="567"/>
        <w:jc w:val="lowKashida"/>
        <w:rPr>
          <w:rFonts w:cs="Traditional Arabic"/>
          <w:b/>
          <w:bCs/>
          <w:sz w:val="36"/>
          <w:szCs w:val="36"/>
          <w:rtl/>
        </w:rPr>
      </w:pPr>
      <w:r>
        <w:rPr>
          <w:rFonts w:cs="Traditional Arabic" w:hint="cs"/>
          <w:b/>
          <w:bCs/>
          <w:sz w:val="36"/>
          <w:szCs w:val="36"/>
          <w:rtl/>
        </w:rPr>
        <w:t>الرد التفصيلي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رد الشيخ رشيد رضا على الفرى التي ألصقها النصارى بمصدر الوحي الذي كان يستمد منه النبي صلى الله عليه وسلم تعاليمه – بزعمهم – </w:t>
      </w:r>
      <w:r w:rsidR="00166A21">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وذلك بعد أن أجمل الرد عليها – كما سبق - أفرد كل فرية من تلك الفرى وذكر أقوال النصارى فيها</w:t>
      </w:r>
      <w:r w:rsidR="009A123C">
        <w:rPr>
          <w:rFonts w:cs="Traditional Arabic" w:hint="cs"/>
          <w:sz w:val="36"/>
          <w:szCs w:val="36"/>
          <w:rtl/>
        </w:rPr>
        <w:t>,</w:t>
      </w:r>
      <w:r>
        <w:rPr>
          <w:rFonts w:cs="Traditional Arabic" w:hint="cs"/>
          <w:sz w:val="36"/>
          <w:szCs w:val="36"/>
          <w:rtl/>
        </w:rPr>
        <w:t xml:space="preserve"> ثم أتبعها بالرد</w:t>
      </w:r>
      <w:r w:rsidR="009A123C">
        <w:rPr>
          <w:rFonts w:cs="Traditional Arabic" w:hint="cs"/>
          <w:sz w:val="36"/>
          <w:szCs w:val="36"/>
          <w:rtl/>
        </w:rPr>
        <w:t xml:space="preserve">, وأهمها هي </w:t>
      </w:r>
      <w:r>
        <w:rPr>
          <w:rFonts w:cs="Traditional Arabic" w:hint="cs"/>
          <w:sz w:val="36"/>
          <w:szCs w:val="36"/>
          <w:rtl/>
        </w:rPr>
        <w:t>ما يلي بإيجاز :</w:t>
      </w:r>
    </w:p>
    <w:p w:rsidR="00262940" w:rsidRPr="00166A21" w:rsidRDefault="00262940" w:rsidP="00AB202F">
      <w:pPr>
        <w:spacing w:before="120" w:line="560" w:lineRule="exact"/>
        <w:ind w:firstLine="567"/>
        <w:jc w:val="lowKashida"/>
        <w:rPr>
          <w:rFonts w:cs="Traditional Arabic"/>
          <w:b/>
          <w:bCs/>
          <w:sz w:val="36"/>
          <w:szCs w:val="36"/>
          <w:rtl/>
        </w:rPr>
      </w:pPr>
      <w:r w:rsidRPr="00166A21">
        <w:rPr>
          <w:rFonts w:cs="Traditional Arabic" w:hint="cs"/>
          <w:b/>
          <w:bCs/>
          <w:sz w:val="36"/>
          <w:szCs w:val="36"/>
          <w:rtl/>
        </w:rPr>
        <w:t>الدعوى الأولى : دعوى الأخذ عن بحيرى الراهب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ومضمون هذه الدعوى كما يبينها الشيخ رشيد هو أنهم (قالوا : إن محمدا لقي بحيرى الراهب في مدينة بصرى الشام</w:t>
      </w:r>
      <w:r w:rsidR="009A123C">
        <w:rPr>
          <w:rFonts w:cs="Traditional Arabic" w:hint="cs"/>
          <w:sz w:val="36"/>
          <w:szCs w:val="36"/>
          <w:rtl/>
        </w:rPr>
        <w:t>,</w:t>
      </w:r>
      <w:r>
        <w:rPr>
          <w:rFonts w:cs="Traditional Arabic" w:hint="cs"/>
          <w:sz w:val="36"/>
          <w:szCs w:val="36"/>
          <w:rtl/>
        </w:rPr>
        <w:t xml:space="preserve"> وقالوا إنه كان نسطوريا من أتباع آريوس في التوحيد </w:t>
      </w:r>
      <w:r w:rsidR="009A123C">
        <w:rPr>
          <w:rFonts w:cs="Traditional Arabic" w:hint="cs"/>
          <w:sz w:val="36"/>
          <w:szCs w:val="36"/>
          <w:rtl/>
        </w:rPr>
        <w:t>,</w:t>
      </w:r>
      <w:r>
        <w:rPr>
          <w:rFonts w:cs="Traditional Arabic" w:hint="cs"/>
          <w:sz w:val="36"/>
          <w:szCs w:val="36"/>
          <w:rtl/>
        </w:rPr>
        <w:t>وينكر ألوهية المسيح</w:t>
      </w:r>
      <w:r w:rsidR="009A123C">
        <w:rPr>
          <w:rFonts w:cs="Traditional Arabic" w:hint="cs"/>
          <w:sz w:val="36"/>
          <w:szCs w:val="36"/>
          <w:rtl/>
        </w:rPr>
        <w:t>,</w:t>
      </w:r>
      <w:r>
        <w:rPr>
          <w:rFonts w:cs="Traditional Arabic" w:hint="cs"/>
          <w:sz w:val="36"/>
          <w:szCs w:val="36"/>
          <w:rtl/>
        </w:rPr>
        <w:t xml:space="preserve"> وعقيدة التثليث</w:t>
      </w:r>
      <w:r w:rsidR="009A123C">
        <w:rPr>
          <w:rFonts w:cs="Traditional Arabic" w:hint="cs"/>
          <w:sz w:val="36"/>
          <w:szCs w:val="36"/>
          <w:rtl/>
        </w:rPr>
        <w:t>,</w:t>
      </w:r>
      <w:r>
        <w:rPr>
          <w:rFonts w:cs="Traditional Arabic" w:hint="cs"/>
          <w:sz w:val="36"/>
          <w:szCs w:val="36"/>
          <w:rtl/>
        </w:rPr>
        <w:t xml:space="preserve"> وإن محمدا لا بد أن يكون علم منه عقيدته ...بل سمعنا من بعض الرهبان أنه كان معلما لمحمد ومصاحبا له بعد رسالته</w:t>
      </w:r>
      <w:r w:rsidR="009A123C">
        <w:rPr>
          <w:rFonts w:cs="Traditional Arabic" w:hint="cs"/>
          <w:sz w:val="36"/>
          <w:szCs w:val="36"/>
          <w:rtl/>
        </w:rPr>
        <w:t>,</w:t>
      </w:r>
      <w:r>
        <w:rPr>
          <w:rFonts w:cs="Traditional Arabic" w:hint="cs"/>
          <w:sz w:val="36"/>
          <w:szCs w:val="36"/>
          <w:rtl/>
        </w:rPr>
        <w:t xml:space="preserve"> وأن محمدا ما حرم الخمر إلا لأنه قتل أستاذه بحيرى وهو سكران</w:t>
      </w:r>
      <w:r w:rsidR="009A123C">
        <w:rPr>
          <w:rFonts w:cs="Traditional Arabic" w:hint="cs"/>
          <w:sz w:val="36"/>
          <w:szCs w:val="36"/>
          <w:rtl/>
        </w:rPr>
        <w:t>,</w:t>
      </w:r>
      <w:r>
        <w:rPr>
          <w:rFonts w:cs="Traditional Arabic" w:hint="cs"/>
          <w:sz w:val="36"/>
          <w:szCs w:val="36"/>
          <w:rtl/>
        </w:rPr>
        <w:t xml:space="preserve"> وأسرفوا في هذا الافتراء والبهتان)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0"/>
      </w:r>
      <w:r w:rsidRPr="0097315B">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lastRenderedPageBreak/>
        <w:t>ولا شك أن أقل ما يقال عن هذه الدعوى</w:t>
      </w:r>
      <w:r w:rsidR="009A123C">
        <w:rPr>
          <w:rFonts w:cs="Traditional Arabic" w:hint="cs"/>
          <w:sz w:val="36"/>
          <w:szCs w:val="36"/>
          <w:rtl/>
        </w:rPr>
        <w:t>,</w:t>
      </w:r>
      <w:r>
        <w:rPr>
          <w:rFonts w:cs="Traditional Arabic" w:hint="cs"/>
          <w:sz w:val="36"/>
          <w:szCs w:val="36"/>
          <w:rtl/>
        </w:rPr>
        <w:t xml:space="preserve"> أنها كذب على التاريخ</w:t>
      </w:r>
      <w:r w:rsidR="009A123C">
        <w:rPr>
          <w:rFonts w:cs="Traditional Arabic" w:hint="cs"/>
          <w:sz w:val="36"/>
          <w:szCs w:val="36"/>
          <w:rtl/>
        </w:rPr>
        <w:t>,</w:t>
      </w:r>
      <w:r>
        <w:rPr>
          <w:rFonts w:cs="Traditional Arabic" w:hint="cs"/>
          <w:sz w:val="36"/>
          <w:szCs w:val="36"/>
          <w:rtl/>
        </w:rPr>
        <w:t xml:space="preserve"> واستخفاف بالعقول</w:t>
      </w:r>
      <w:r w:rsidR="009A123C">
        <w:rPr>
          <w:rFonts w:cs="Traditional Arabic" w:hint="cs"/>
          <w:sz w:val="36"/>
          <w:szCs w:val="36"/>
          <w:rtl/>
        </w:rPr>
        <w:t>,</w:t>
      </w:r>
      <w:r>
        <w:rPr>
          <w:rFonts w:cs="Traditional Arabic" w:hint="cs"/>
          <w:sz w:val="36"/>
          <w:szCs w:val="36"/>
          <w:rtl/>
        </w:rPr>
        <w:t xml:space="preserve"> وافتراء عظيم </w:t>
      </w:r>
      <w:r w:rsidR="00166A21">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فمن أين لهم تلك الوثائق الصحيحة التي يعتمدون عليها في هذا الافتراء</w:t>
      </w:r>
      <w:r w:rsidR="009A123C">
        <w:rPr>
          <w:rFonts w:cs="Traditional Arabic" w:hint="cs"/>
          <w:sz w:val="36"/>
          <w:szCs w:val="36"/>
          <w:rtl/>
        </w:rPr>
        <w:t>,</w:t>
      </w:r>
      <w:r>
        <w:rPr>
          <w:rFonts w:cs="Traditional Arabic" w:hint="cs"/>
          <w:sz w:val="36"/>
          <w:szCs w:val="36"/>
          <w:rtl/>
        </w:rPr>
        <w:t xml:space="preserve"> وهم ليس لديهم وثائق ص</w:t>
      </w:r>
      <w:r w:rsidR="009A123C">
        <w:rPr>
          <w:rFonts w:cs="Traditional Arabic" w:hint="cs"/>
          <w:sz w:val="36"/>
          <w:szCs w:val="36"/>
          <w:rtl/>
        </w:rPr>
        <w:t>حيحة لدينهم فضلا عن ديانة غيرهم!</w:t>
      </w:r>
      <w:r>
        <w:rPr>
          <w:rFonts w:cs="Traditional Arabic" w:hint="cs"/>
          <w:sz w:val="36"/>
          <w:szCs w:val="36"/>
          <w:rtl/>
        </w:rPr>
        <w:t xml:space="preserve"> لا شك أن أقوى الوثائق وأصحها هو ما كتبه مؤرخو المسلمين ومحدثوهم من رواة السير </w:t>
      </w:r>
      <w:r w:rsidR="00166A21">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ويبين الشيخ رشيد أن ( كل ما عرفه المسلمون من رواة السيرة النبوية أن النبي صلى الله عليه وسلم لما خرج مع عمه أبي طالب إلى الشام وهو ابن تسع سنين وقيل اثنا عشرة سنة رآه هذا الراهب مع قريش</w:t>
      </w:r>
      <w:r w:rsidR="009A123C">
        <w:rPr>
          <w:rFonts w:cs="Traditional Arabic" w:hint="cs"/>
          <w:sz w:val="36"/>
          <w:szCs w:val="36"/>
          <w:rtl/>
        </w:rPr>
        <w:t>,</w:t>
      </w:r>
      <w:r>
        <w:rPr>
          <w:rFonts w:cs="Traditional Arabic" w:hint="cs"/>
          <w:sz w:val="36"/>
          <w:szCs w:val="36"/>
          <w:rtl/>
        </w:rPr>
        <w:t xml:space="preserve"> ورأى سحابة تظلله من الشمس</w:t>
      </w:r>
      <w:r w:rsidR="009A123C">
        <w:rPr>
          <w:rFonts w:cs="Traditional Arabic" w:hint="cs"/>
          <w:sz w:val="36"/>
          <w:szCs w:val="36"/>
          <w:rtl/>
        </w:rPr>
        <w:t>,</w:t>
      </w:r>
      <w:r>
        <w:rPr>
          <w:rFonts w:cs="Traditional Arabic" w:hint="cs"/>
          <w:sz w:val="36"/>
          <w:szCs w:val="36"/>
          <w:rtl/>
        </w:rPr>
        <w:t xml:space="preserve"> وذكر لعمه أنه سيكون له شأن وحذره عليه من اليهود )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1"/>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Pr="00166A21" w:rsidRDefault="00262940" w:rsidP="00166A21">
      <w:pPr>
        <w:spacing w:before="120" w:line="600" w:lineRule="exact"/>
        <w:ind w:firstLine="567"/>
        <w:jc w:val="lowKashida"/>
        <w:rPr>
          <w:rFonts w:cs="Traditional Arabic"/>
          <w:b/>
          <w:bCs/>
          <w:sz w:val="36"/>
          <w:szCs w:val="36"/>
          <w:rtl/>
        </w:rPr>
      </w:pPr>
      <w:r w:rsidRPr="00166A21">
        <w:rPr>
          <w:rFonts w:cs="Traditional Arabic" w:hint="cs"/>
          <w:b/>
          <w:bCs/>
          <w:sz w:val="36"/>
          <w:szCs w:val="36"/>
          <w:rtl/>
        </w:rPr>
        <w:t xml:space="preserve">الدعوى الثانية : دعوى الأخذ عن ورقة بن نوفل </w:t>
      </w:r>
      <w:r w:rsidR="009A123C">
        <w:rPr>
          <w:rFonts w:cs="Traditional Arabic" w:hint="cs"/>
          <w:b/>
          <w:b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ومضمون هذه الدعوى كما يبينها الشيخ رشيد هو أنهم (قالوا : إن ورقة بن نوفل كان من متنصرة العرب العلماء بالنصرانية وأحد أقارب خديجة</w:t>
      </w:r>
      <w:r w:rsidR="009A123C">
        <w:rPr>
          <w:rFonts w:cs="Traditional Arabic" w:hint="cs"/>
          <w:sz w:val="36"/>
          <w:szCs w:val="36"/>
          <w:rtl/>
        </w:rPr>
        <w:t>,</w:t>
      </w:r>
      <w:r>
        <w:rPr>
          <w:rFonts w:cs="Traditional Arabic" w:hint="cs"/>
          <w:sz w:val="36"/>
          <w:szCs w:val="36"/>
          <w:rtl/>
        </w:rPr>
        <w:t xml:space="preserve"> يوهمون القاريء أنه صلى الله عليه وسلم أخذ عنه شيئا من علم أهل الكتاب )</w:t>
      </w:r>
      <w:r w:rsidR="00E738FD">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ويقال في هذه الدعوى ما قيل في سابقتها حيث إنها لا تختلف عن سابقتها من حيث الدجل والافتراء</w:t>
      </w:r>
      <w:r w:rsidR="009A123C">
        <w:rPr>
          <w:rFonts w:cs="Traditional Arabic" w:hint="cs"/>
          <w:sz w:val="36"/>
          <w:szCs w:val="36"/>
          <w:rtl/>
        </w:rPr>
        <w:t>,</w:t>
      </w:r>
      <w:r>
        <w:rPr>
          <w:rFonts w:cs="Traditional Arabic" w:hint="cs"/>
          <w:sz w:val="36"/>
          <w:szCs w:val="36"/>
          <w:rtl/>
        </w:rPr>
        <w:t xml:space="preserve"> يقول الشيخ رشيد</w:t>
      </w:r>
      <w:r w:rsidR="009A123C">
        <w:rPr>
          <w:rFonts w:cs="Traditional Arabic" w:hint="cs"/>
          <w:sz w:val="36"/>
          <w:szCs w:val="36"/>
          <w:rtl/>
        </w:rPr>
        <w:t>:</w:t>
      </w:r>
      <w:r>
        <w:rPr>
          <w:rFonts w:cs="Traditional Arabic" w:hint="cs"/>
          <w:sz w:val="36"/>
          <w:szCs w:val="36"/>
          <w:rtl/>
        </w:rPr>
        <w:t xml:space="preserve"> </w:t>
      </w:r>
      <w:r w:rsidR="009A123C">
        <w:rPr>
          <w:rFonts w:cs="Traditional Arabic" w:hint="cs"/>
          <w:sz w:val="36"/>
          <w:szCs w:val="36"/>
          <w:rtl/>
        </w:rPr>
        <w:t xml:space="preserve">(الحق في ذلك, </w:t>
      </w:r>
      <w:r>
        <w:rPr>
          <w:rFonts w:cs="Traditional Arabic" w:hint="cs"/>
          <w:sz w:val="36"/>
          <w:szCs w:val="36"/>
          <w:rtl/>
        </w:rPr>
        <w:t xml:space="preserve">والذي صح من خبر ورقة هذا : ما رواه الشيخان في الصحيحين وغيرهما من أن خديجة أخذته صلى الله عليه وسلم </w:t>
      </w:r>
      <w:r w:rsidR="009A123C">
        <w:rPr>
          <w:rFonts w:cs="Traditional Arabic" w:hint="cs"/>
          <w:sz w:val="36"/>
          <w:szCs w:val="36"/>
          <w:rtl/>
        </w:rPr>
        <w:t>,</w:t>
      </w:r>
      <w:r>
        <w:rPr>
          <w:rFonts w:cs="Traditional Arabic" w:hint="cs"/>
          <w:sz w:val="36"/>
          <w:szCs w:val="36"/>
          <w:rtl/>
        </w:rPr>
        <w:t>عقب إخباره إياها بما رآه في حراء إلى ورقة هذا</w:t>
      </w:r>
      <w:r w:rsidR="009A123C">
        <w:rPr>
          <w:rFonts w:cs="Traditional Arabic" w:hint="cs"/>
          <w:sz w:val="36"/>
          <w:szCs w:val="36"/>
          <w:rtl/>
        </w:rPr>
        <w:t>,</w:t>
      </w:r>
      <w:r>
        <w:rPr>
          <w:rFonts w:cs="Traditional Arabic" w:hint="cs"/>
          <w:sz w:val="36"/>
          <w:szCs w:val="36"/>
          <w:rtl/>
        </w:rPr>
        <w:t xml:space="preserve"> وأخبرته خبره</w:t>
      </w:r>
      <w:r w:rsidR="009A123C">
        <w:rPr>
          <w:rFonts w:cs="Traditional Arabic" w:hint="cs"/>
          <w:sz w:val="36"/>
          <w:szCs w:val="36"/>
          <w:rtl/>
        </w:rPr>
        <w:t>,</w:t>
      </w:r>
      <w:r>
        <w:rPr>
          <w:rFonts w:cs="Traditional Arabic" w:hint="cs"/>
          <w:sz w:val="36"/>
          <w:szCs w:val="36"/>
          <w:rtl/>
        </w:rPr>
        <w:t xml:space="preserve"> وكان شيخا قد عمي</w:t>
      </w:r>
      <w:r w:rsidR="009A123C">
        <w:rPr>
          <w:rFonts w:cs="Traditional Arabic" w:hint="cs"/>
          <w:sz w:val="36"/>
          <w:szCs w:val="36"/>
          <w:rtl/>
        </w:rPr>
        <w:t>,</w:t>
      </w:r>
      <w:r>
        <w:rPr>
          <w:rFonts w:cs="Traditional Arabic" w:hint="cs"/>
          <w:sz w:val="36"/>
          <w:szCs w:val="36"/>
          <w:rtl/>
        </w:rPr>
        <w:t xml:space="preserve"> ولم يلبث بعد ذلك أن توفي</w:t>
      </w:r>
      <w:r w:rsidR="009A123C">
        <w:rPr>
          <w:rFonts w:cs="Traditional Arabic" w:hint="cs"/>
          <w:sz w:val="36"/>
          <w:szCs w:val="36"/>
          <w:rtl/>
        </w:rPr>
        <w:t>,</w:t>
      </w:r>
      <w:r>
        <w:rPr>
          <w:rFonts w:cs="Traditional Arabic" w:hint="cs"/>
          <w:sz w:val="36"/>
          <w:szCs w:val="36"/>
          <w:rtl/>
        </w:rPr>
        <w:t xml:space="preserve"> ولم ينقل أن النبي صلى الله عليه وسلم رآه قبل ذلك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2"/>
      </w:r>
      <w:r w:rsidRPr="0097315B">
        <w:rPr>
          <w:rFonts w:ascii="Lotus Linotype" w:hAnsi="Lotus Linotype" w:cs="Traditional Arabic"/>
          <w:sz w:val="36"/>
          <w:szCs w:val="36"/>
          <w:vertAlign w:val="superscript"/>
          <w:rtl/>
        </w:rPr>
        <w:t>)</w:t>
      </w:r>
      <w:r>
        <w:rPr>
          <w:rFonts w:cs="Traditional Arabic" w:hint="cs"/>
          <w:sz w:val="36"/>
          <w:szCs w:val="36"/>
          <w:rtl/>
        </w:rPr>
        <w:t xml:space="preserve"> </w:t>
      </w:r>
      <w:r w:rsidR="009A123C">
        <w:rPr>
          <w:rFonts w:cs="Traditional Arabic" w:hint="cs"/>
          <w:sz w:val="36"/>
          <w:szCs w:val="36"/>
          <w:rtl/>
        </w:rPr>
        <w:t>,</w:t>
      </w:r>
      <w:r>
        <w:rPr>
          <w:rFonts w:cs="Traditional Arabic" w:hint="cs"/>
          <w:sz w:val="36"/>
          <w:szCs w:val="36"/>
          <w:rtl/>
        </w:rPr>
        <w:t xml:space="preserve">وقد استقصى المحدثون المؤرخون كل ما عرف عن ورقة هذا مما صح سنده ومما لم يصح له سند كدأبهم في </w:t>
      </w:r>
      <w:r>
        <w:rPr>
          <w:rFonts w:cs="Traditional Arabic" w:hint="cs"/>
          <w:sz w:val="36"/>
          <w:szCs w:val="36"/>
          <w:rtl/>
        </w:rPr>
        <w:lastRenderedPageBreak/>
        <w:t>كل ما له علاقة بالنبي صلى الله عليه وسلم والإسلام</w:t>
      </w:r>
      <w:r w:rsidR="009A123C">
        <w:rPr>
          <w:rFonts w:cs="Traditional Arabic" w:hint="cs"/>
          <w:sz w:val="36"/>
          <w:szCs w:val="36"/>
          <w:rtl/>
        </w:rPr>
        <w:t>,</w:t>
      </w:r>
      <w:r>
        <w:rPr>
          <w:rFonts w:cs="Traditional Arabic" w:hint="cs"/>
          <w:sz w:val="36"/>
          <w:szCs w:val="36"/>
          <w:rtl/>
        </w:rPr>
        <w:t xml:space="preserve"> فلم يذكر أحد منهم أنه عرف عنه دعوة إلى النصرانية أو كتابة فيها... )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3"/>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9A123C" w:rsidRPr="009A123C" w:rsidRDefault="00262940" w:rsidP="00166A21">
      <w:pPr>
        <w:spacing w:before="120" w:line="600" w:lineRule="exact"/>
        <w:ind w:firstLine="567"/>
        <w:jc w:val="lowKashida"/>
        <w:rPr>
          <w:rFonts w:cs="Traditional Arabic"/>
          <w:b/>
          <w:bCs/>
          <w:sz w:val="36"/>
          <w:szCs w:val="36"/>
          <w:rtl/>
        </w:rPr>
      </w:pPr>
      <w:r w:rsidRPr="009A123C">
        <w:rPr>
          <w:rFonts w:cs="Traditional Arabic" w:hint="cs"/>
          <w:b/>
          <w:bCs/>
          <w:sz w:val="36"/>
          <w:szCs w:val="36"/>
          <w:rtl/>
        </w:rPr>
        <w:t xml:space="preserve">الدعوى الثالثة : </w:t>
      </w:r>
      <w:r w:rsidR="009A123C" w:rsidRPr="009A123C">
        <w:rPr>
          <w:rFonts w:cs="Traditional Arabic" w:hint="cs"/>
          <w:b/>
          <w:bCs/>
          <w:sz w:val="36"/>
          <w:szCs w:val="36"/>
          <w:rtl/>
        </w:rPr>
        <w:t xml:space="preserve">أن النبي صلى الله عليه وسلم تأثر بانتشار اليهودية والنصرانية في بلاد العرب </w:t>
      </w:r>
      <w:r w:rsidR="00095A30">
        <w:rPr>
          <w:rFonts w:cs="Traditional Arabic" w:hint="cs"/>
          <w:b/>
          <w:b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وهي أنهم (ذكروا ما كان من انتشار اليهودية والنصرانية في بلاد العرب قبل الإسلام</w:t>
      </w:r>
      <w:r w:rsidR="009A123C">
        <w:rPr>
          <w:rFonts w:cs="Traditional Arabic" w:hint="cs"/>
          <w:sz w:val="36"/>
          <w:szCs w:val="36"/>
          <w:rtl/>
        </w:rPr>
        <w:t>,</w:t>
      </w:r>
      <w:r>
        <w:rPr>
          <w:rFonts w:cs="Traditional Arabic" w:hint="cs"/>
          <w:sz w:val="36"/>
          <w:szCs w:val="36"/>
          <w:rtl/>
        </w:rPr>
        <w:t xml:space="preserve"> ومن تنصر بعض فصحاء العرب وشعرائهم كقس بن ساعدة الإيادي وأمية بن أبي الصلت وإشادة هؤلاء بما كانوا يسمعون من علماء أهل الكتاب عن قرب ظهور النبي الذي بشر به موسى وعيسى وغيرهما من الأنبياء )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4"/>
      </w:r>
      <w:r w:rsidRPr="0097315B">
        <w:rPr>
          <w:rFonts w:ascii="Lotus Linotype" w:hAnsi="Lotus Linotype" w:cs="Traditional Arabic"/>
          <w:sz w:val="36"/>
          <w:szCs w:val="36"/>
          <w:vertAlign w:val="superscript"/>
          <w:rtl/>
        </w:rPr>
        <w:t>)</w:t>
      </w:r>
      <w:r>
        <w:rPr>
          <w:rFonts w:cs="Traditional Arabic" w:hint="cs"/>
          <w:sz w:val="36"/>
          <w:szCs w:val="36"/>
          <w:rtl/>
        </w:rPr>
        <w:t xml:space="preserve"> فسمع منهم النبي صلى الله عليه وسلم منهم ذلك وتأثر به وهيأ نفسه له </w:t>
      </w:r>
      <w:r w:rsidR="00E738FD">
        <w:rPr>
          <w:rFonts w:cs="Traditional Arabic" w:hint="cs"/>
          <w:sz w:val="36"/>
          <w:szCs w:val="36"/>
          <w:rtl/>
        </w:rPr>
        <w:t>.</w:t>
      </w:r>
    </w:p>
    <w:p w:rsidR="00262940" w:rsidRDefault="00262940" w:rsidP="00166A21">
      <w:pPr>
        <w:spacing w:before="120" w:line="600" w:lineRule="exact"/>
        <w:ind w:firstLine="567"/>
        <w:jc w:val="lowKashida"/>
        <w:rPr>
          <w:rFonts w:cs="Traditional Arabic"/>
          <w:sz w:val="36"/>
          <w:szCs w:val="36"/>
          <w:rtl/>
        </w:rPr>
      </w:pPr>
      <w:r>
        <w:rPr>
          <w:rFonts w:cs="Traditional Arabic" w:hint="cs"/>
          <w:sz w:val="36"/>
          <w:szCs w:val="36"/>
          <w:rtl/>
        </w:rPr>
        <w:t>وقد بين الشيخ رشيد بطلان هذه الدعوى وأنها لا تقوم على دليل يعتد به</w:t>
      </w:r>
      <w:r w:rsidR="009A123C">
        <w:rPr>
          <w:rFonts w:cs="Traditional Arabic" w:hint="cs"/>
          <w:sz w:val="36"/>
          <w:szCs w:val="36"/>
          <w:rtl/>
        </w:rPr>
        <w:t>,</w:t>
      </w:r>
      <w:r>
        <w:rPr>
          <w:rFonts w:cs="Traditional Arabic" w:hint="cs"/>
          <w:sz w:val="36"/>
          <w:szCs w:val="36"/>
          <w:rtl/>
        </w:rPr>
        <w:t xml:space="preserve"> حيث لم يثبت أن النبي صلى الله عليه وسلم سمع عن تلك البشارات شيئا </w:t>
      </w:r>
      <w:r w:rsidR="00E738FD">
        <w:rPr>
          <w:rFonts w:cs="Traditional Arabic" w:hint="cs"/>
          <w:sz w:val="36"/>
          <w:szCs w:val="36"/>
          <w:rtl/>
        </w:rPr>
        <w:t>.</w:t>
      </w:r>
    </w:p>
    <w:p w:rsidR="00262940" w:rsidRDefault="00262940" w:rsidP="00D52A49">
      <w:pPr>
        <w:spacing w:before="120" w:line="600" w:lineRule="exact"/>
        <w:jc w:val="lowKashida"/>
        <w:rPr>
          <w:rFonts w:cs="Traditional Arabic"/>
          <w:sz w:val="36"/>
          <w:szCs w:val="36"/>
          <w:rtl/>
        </w:rPr>
      </w:pPr>
      <w:r>
        <w:rPr>
          <w:rFonts w:cs="Traditional Arabic" w:hint="cs"/>
          <w:sz w:val="36"/>
          <w:szCs w:val="36"/>
          <w:rtl/>
        </w:rPr>
        <w:t>(فأما قس فقد مات قبل البعثة</w:t>
      </w:r>
      <w:r w:rsidR="00D52A49">
        <w:rPr>
          <w:rFonts w:cs="Traditional Arabic" w:hint="cs"/>
          <w:sz w:val="36"/>
          <w:szCs w:val="36"/>
          <w:rtl/>
        </w:rPr>
        <w:t>,</w:t>
      </w:r>
      <w:r>
        <w:rPr>
          <w:rFonts w:cs="Traditional Arabic" w:hint="cs"/>
          <w:sz w:val="36"/>
          <w:szCs w:val="36"/>
          <w:rtl/>
        </w:rPr>
        <w:t xml:space="preserve"> وروي أن النبي صلى الله عليه وسلم رآه قبل البعثة بزمن طويل يخطب الناس في سوق عكاظ على جمل له أحمر</w:t>
      </w:r>
      <w:r w:rsidR="00D52A49">
        <w:rPr>
          <w:rFonts w:cs="Traditional Arabic" w:hint="cs"/>
          <w:sz w:val="36"/>
          <w:szCs w:val="36"/>
          <w:rtl/>
        </w:rPr>
        <w:t>,</w:t>
      </w:r>
      <w:r>
        <w:rPr>
          <w:rFonts w:cs="Traditional Arabic" w:hint="cs"/>
          <w:sz w:val="36"/>
          <w:szCs w:val="36"/>
          <w:rtl/>
        </w:rPr>
        <w:t xml:space="preserve"> وقيل أورق بكلام له مونق</w:t>
      </w:r>
      <w:r w:rsidR="00D52A49">
        <w:rPr>
          <w:rFonts w:cs="Traditional Arabic" w:hint="cs"/>
          <w:sz w:val="36"/>
          <w:szCs w:val="36"/>
          <w:rtl/>
        </w:rPr>
        <w:t>,</w:t>
      </w:r>
      <w:r>
        <w:rPr>
          <w:rFonts w:cs="Traditional Arabic" w:hint="cs"/>
          <w:sz w:val="36"/>
          <w:szCs w:val="36"/>
          <w:rtl/>
        </w:rPr>
        <w:t xml:space="preserve"> قال فيه : إن لله دينا خير من دينكم الذي أنتم عليه ...والروايات في هذا ضعيفة بل بعضها موضوع وبعضها منقطع وتعددها ق</w:t>
      </w:r>
      <w:r w:rsidR="00095A30">
        <w:rPr>
          <w:rFonts w:cs="Traditional Arabic" w:hint="cs"/>
          <w:sz w:val="36"/>
          <w:szCs w:val="36"/>
          <w:rtl/>
        </w:rPr>
        <w:t xml:space="preserve">د يدل على أن لها أصلا ولو حفظ من كلامه شيئ لبينوه قطعا </w:t>
      </w:r>
      <w:r>
        <w:rPr>
          <w:rFonts w:cs="Traditional Arabic" w:hint="cs"/>
          <w:sz w:val="36"/>
          <w:szCs w:val="36"/>
          <w:rtl/>
        </w:rPr>
        <w:t>وأما أمية بن أبي الصلت الثقفي فهو شاعر مشهور</w:t>
      </w:r>
      <w:r w:rsidR="00095A30">
        <w:rPr>
          <w:rFonts w:cs="Traditional Arabic" w:hint="cs"/>
          <w:sz w:val="36"/>
          <w:szCs w:val="36"/>
          <w:rtl/>
        </w:rPr>
        <w:t>...</w:t>
      </w:r>
      <w:r>
        <w:rPr>
          <w:rFonts w:cs="Traditional Arabic" w:hint="cs"/>
          <w:sz w:val="36"/>
          <w:szCs w:val="36"/>
          <w:rtl/>
        </w:rPr>
        <w:t>وكان يذكر إبراهيم وإسماعيل والحنيفية وحرم الخمر وتجنب الأوثان وطمع في النبوة</w:t>
      </w:r>
      <w:r w:rsidR="00D52A49">
        <w:rPr>
          <w:rFonts w:cs="Traditional Arabic" w:hint="cs"/>
          <w:sz w:val="36"/>
          <w:szCs w:val="36"/>
          <w:rtl/>
        </w:rPr>
        <w:t>,</w:t>
      </w:r>
      <w:r>
        <w:rPr>
          <w:rFonts w:cs="Traditional Arabic" w:hint="cs"/>
          <w:sz w:val="36"/>
          <w:szCs w:val="36"/>
          <w:rtl/>
        </w:rPr>
        <w:t xml:space="preserve"> لأنه قرأ في الكتب أن نبيا يبعث بالحجاز فرجا أن يكون هو</w:t>
      </w:r>
      <w:r w:rsidR="00D52A49">
        <w:rPr>
          <w:rFonts w:cs="Traditional Arabic" w:hint="cs"/>
          <w:sz w:val="36"/>
          <w:szCs w:val="36"/>
          <w:rtl/>
        </w:rPr>
        <w:t>,</w:t>
      </w:r>
      <w:r>
        <w:rPr>
          <w:rFonts w:cs="Traditional Arabic" w:hint="cs"/>
          <w:sz w:val="36"/>
          <w:szCs w:val="36"/>
          <w:rtl/>
        </w:rPr>
        <w:t xml:space="preserve"> فلما بعث النبي صلى الله عليه وسلم حسده فلم يسلم ...)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5"/>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166A21" w:rsidRDefault="00166A21">
      <w:pPr>
        <w:bidi w:val="0"/>
        <w:rPr>
          <w:rFonts w:cs="Traditional Arabic"/>
          <w:sz w:val="36"/>
          <w:szCs w:val="36"/>
        </w:rPr>
      </w:pPr>
      <w:r>
        <w:rPr>
          <w:rFonts w:cs="Traditional Arabic"/>
          <w:sz w:val="36"/>
          <w:szCs w:val="36"/>
          <w:rtl/>
        </w:rPr>
        <w:br w:type="page"/>
      </w:r>
    </w:p>
    <w:p w:rsidR="00262940" w:rsidRPr="00166A21" w:rsidRDefault="00262940" w:rsidP="00AB202F">
      <w:pPr>
        <w:spacing w:before="120" w:line="560" w:lineRule="exact"/>
        <w:ind w:firstLine="567"/>
        <w:jc w:val="lowKashida"/>
        <w:rPr>
          <w:rFonts w:cs="Traditional Arabic"/>
          <w:b/>
          <w:bCs/>
          <w:sz w:val="36"/>
          <w:szCs w:val="36"/>
          <w:rtl/>
        </w:rPr>
      </w:pPr>
      <w:r w:rsidRPr="00166A21">
        <w:rPr>
          <w:rFonts w:cs="Traditional Arabic" w:hint="cs"/>
          <w:b/>
          <w:bCs/>
          <w:sz w:val="36"/>
          <w:szCs w:val="36"/>
          <w:rtl/>
        </w:rPr>
        <w:lastRenderedPageBreak/>
        <w:t>الدعوى الرابعة : إسلام سلمان الفارسي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حيث يدعي بعض المستشرقين أن النبي صلى الله عليه وسلم أخذ تعاليمه عن سلمان الفارسي رضي الله عنه</w:t>
      </w:r>
      <w:r w:rsidR="00E738FD">
        <w:rPr>
          <w:rFonts w:cs="Traditional Arabic" w:hint="cs"/>
          <w:sz w:val="36"/>
          <w:szCs w:val="36"/>
          <w:rtl/>
        </w:rPr>
        <w:t>.</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بطلان هذه الدعوى فقال</w:t>
      </w:r>
      <w:r w:rsidR="00D52A49">
        <w:rPr>
          <w:rFonts w:cs="Traditional Arabic" w:hint="cs"/>
          <w:sz w:val="36"/>
          <w:szCs w:val="36"/>
          <w:rtl/>
        </w:rPr>
        <w:t>:</w:t>
      </w:r>
      <w:r>
        <w:rPr>
          <w:rFonts w:cs="Traditional Arabic" w:hint="cs"/>
          <w:sz w:val="36"/>
          <w:szCs w:val="36"/>
          <w:rtl/>
        </w:rPr>
        <w:t xml:space="preserve"> (كان سلمان الفارسي رضي الله عنه فارسيا مجوسيا</w:t>
      </w:r>
      <w:r w:rsidR="00D52A49">
        <w:rPr>
          <w:rFonts w:cs="Traditional Arabic" w:hint="cs"/>
          <w:sz w:val="36"/>
          <w:szCs w:val="36"/>
          <w:rtl/>
        </w:rPr>
        <w:t>,</w:t>
      </w:r>
      <w:r>
        <w:rPr>
          <w:rFonts w:cs="Traditional Arabic" w:hint="cs"/>
          <w:sz w:val="36"/>
          <w:szCs w:val="36"/>
          <w:rtl/>
        </w:rPr>
        <w:t xml:space="preserve"> فتنصر على يد بعض الرهبان وصحب غير واحد من عبادهم</w:t>
      </w:r>
      <w:r w:rsidR="00D52A49">
        <w:rPr>
          <w:rFonts w:cs="Traditional Arabic" w:hint="cs"/>
          <w:sz w:val="36"/>
          <w:szCs w:val="36"/>
          <w:rtl/>
        </w:rPr>
        <w:t>,</w:t>
      </w:r>
      <w:r>
        <w:rPr>
          <w:rFonts w:cs="Traditional Arabic" w:hint="cs"/>
          <w:sz w:val="36"/>
          <w:szCs w:val="36"/>
          <w:rtl/>
        </w:rPr>
        <w:t xml:space="preserve"> وسمع منهم أو من آخرهم بقرب النبي الذي بشر به عيسى والأنبياء من العرب</w:t>
      </w:r>
      <w:r w:rsidR="00D52A49">
        <w:rPr>
          <w:rFonts w:cs="Traditional Arabic" w:hint="cs"/>
          <w:sz w:val="36"/>
          <w:szCs w:val="36"/>
          <w:rtl/>
        </w:rPr>
        <w:t>,</w:t>
      </w:r>
      <w:r>
        <w:rPr>
          <w:rFonts w:cs="Traditional Arabic" w:hint="cs"/>
          <w:sz w:val="36"/>
          <w:szCs w:val="36"/>
          <w:rtl/>
        </w:rPr>
        <w:t xml:space="preserve"> فقصد بلاد العرب وبيع لبعض يهود يثرب ظلما وعدوانا</w:t>
      </w:r>
      <w:r w:rsidR="00D52A49">
        <w:rPr>
          <w:rFonts w:cs="Traditional Arabic" w:hint="cs"/>
          <w:sz w:val="36"/>
          <w:szCs w:val="36"/>
          <w:rtl/>
        </w:rPr>
        <w:t>,</w:t>
      </w:r>
      <w:r>
        <w:rPr>
          <w:rFonts w:cs="Traditional Arabic" w:hint="cs"/>
          <w:sz w:val="36"/>
          <w:szCs w:val="36"/>
          <w:rtl/>
        </w:rPr>
        <w:t xml:space="preserve"> ولم ير النبي صلى الله عليه وسلم إلا بعد الهجرة</w:t>
      </w:r>
      <w:r w:rsidR="00D52A49">
        <w:rPr>
          <w:rFonts w:cs="Traditional Arabic" w:hint="cs"/>
          <w:sz w:val="36"/>
          <w:szCs w:val="36"/>
          <w:rtl/>
        </w:rPr>
        <w:t>,</w:t>
      </w:r>
      <w:r>
        <w:rPr>
          <w:rFonts w:cs="Traditional Arabic" w:hint="cs"/>
          <w:sz w:val="36"/>
          <w:szCs w:val="36"/>
          <w:rtl/>
        </w:rPr>
        <w:t xml:space="preserve"> فأسلم وكاتب سيده – أي اشترى نفسه منه – وفي قصته روايات متعارضة</w:t>
      </w:r>
      <w:r w:rsidR="00D52A49">
        <w:rPr>
          <w:rFonts w:cs="Traditional Arabic" w:hint="cs"/>
          <w:sz w:val="36"/>
          <w:szCs w:val="36"/>
          <w:rtl/>
        </w:rPr>
        <w:t>,</w:t>
      </w:r>
      <w:r>
        <w:rPr>
          <w:rFonts w:cs="Traditional Arabic" w:hint="cs"/>
          <w:sz w:val="36"/>
          <w:szCs w:val="36"/>
          <w:rtl/>
        </w:rPr>
        <w:t xml:space="preserve"> وهذا هو المراد منها </w:t>
      </w:r>
      <w:r w:rsidR="00D52A49">
        <w:rPr>
          <w:rFonts w:cs="Traditional Arabic" w:hint="cs"/>
          <w:sz w:val="36"/>
          <w:szCs w:val="36"/>
          <w:rtl/>
        </w:rPr>
        <w:t>"</w:t>
      </w:r>
      <w:r>
        <w:rPr>
          <w:rFonts w:cs="Traditional Arabic" w:hint="cs"/>
          <w:sz w:val="36"/>
          <w:szCs w:val="36"/>
          <w:rtl/>
        </w:rPr>
        <w:t>لدرمنغام</w:t>
      </w:r>
      <w:r w:rsidR="00D52A49">
        <w:rPr>
          <w:rFonts w:cs="Traditional Arabic" w:hint="cs"/>
          <w:sz w:val="36"/>
          <w:szCs w:val="36"/>
          <w:rtl/>
        </w:rPr>
        <w:t>"</w:t>
      </w:r>
      <w:r>
        <w:rPr>
          <w:rFonts w:cs="Traditional Arabic" w:hint="cs"/>
          <w:sz w:val="36"/>
          <w:szCs w:val="36"/>
          <w:rtl/>
        </w:rPr>
        <w:t xml:space="preserve"> وغيره)</w:t>
      </w:r>
      <w:r w:rsidR="00166A21">
        <w:rPr>
          <w:rFonts w:cs="Traditional Arabic" w:hint="cs"/>
          <w:sz w:val="36"/>
          <w:szCs w:val="36"/>
          <w:rtl/>
        </w:rPr>
        <w:t>.</w:t>
      </w:r>
    </w:p>
    <w:p w:rsidR="00262940" w:rsidRPr="00166A21" w:rsidRDefault="00262940" w:rsidP="00AB202F">
      <w:pPr>
        <w:spacing w:before="120" w:line="560" w:lineRule="exact"/>
        <w:ind w:firstLine="567"/>
        <w:jc w:val="lowKashida"/>
        <w:rPr>
          <w:rFonts w:cs="Traditional Arabic"/>
          <w:b/>
          <w:bCs/>
          <w:sz w:val="36"/>
          <w:szCs w:val="36"/>
          <w:rtl/>
        </w:rPr>
      </w:pPr>
      <w:r w:rsidRPr="00166A21">
        <w:rPr>
          <w:rFonts w:cs="Traditional Arabic" w:hint="cs"/>
          <w:b/>
          <w:bCs/>
          <w:sz w:val="36"/>
          <w:szCs w:val="36"/>
          <w:rtl/>
        </w:rPr>
        <w:t xml:space="preserve">الدعوى الخامسة : الآثار التي خلفها موت أبناء محمد صلى الله عليه وسلم في نفسه وفكره </w:t>
      </w:r>
      <w:r w:rsidR="00D52A49">
        <w:rPr>
          <w:rFonts w:cs="Traditional Arabic" w:hint="cs"/>
          <w:b/>
          <w:b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يش</w:t>
      </w:r>
      <w:r w:rsidR="00D52A49">
        <w:rPr>
          <w:rFonts w:cs="Traditional Arabic" w:hint="cs"/>
          <w:sz w:val="36"/>
          <w:szCs w:val="36"/>
          <w:rtl/>
        </w:rPr>
        <w:t>ّ</w:t>
      </w:r>
      <w:r>
        <w:rPr>
          <w:rFonts w:cs="Traditional Arabic" w:hint="cs"/>
          <w:sz w:val="36"/>
          <w:szCs w:val="36"/>
          <w:rtl/>
        </w:rPr>
        <w:t>رق المستشرقون ويغر</w:t>
      </w:r>
      <w:r w:rsidR="00D52A49">
        <w:rPr>
          <w:rFonts w:cs="Traditional Arabic" w:hint="cs"/>
          <w:sz w:val="36"/>
          <w:szCs w:val="36"/>
          <w:rtl/>
        </w:rPr>
        <w:t>ّ</w:t>
      </w:r>
      <w:r>
        <w:rPr>
          <w:rFonts w:cs="Traditional Arabic" w:hint="cs"/>
          <w:sz w:val="36"/>
          <w:szCs w:val="36"/>
          <w:rtl/>
        </w:rPr>
        <w:t>بون ويذهبون كل مذهب في سبيل إثبات ما ادعوه من أن ما جاء به النبي صلى الله عليه وسلم من التعاليم والأحكام الإسلامية ليس بوحي من الله تعالى</w:t>
      </w:r>
      <w:r w:rsidR="00D52A49">
        <w:rPr>
          <w:rFonts w:cs="Traditional Arabic" w:hint="cs"/>
          <w:sz w:val="36"/>
          <w:szCs w:val="36"/>
          <w:rtl/>
        </w:rPr>
        <w:t>,</w:t>
      </w:r>
      <w:r>
        <w:rPr>
          <w:rFonts w:cs="Traditional Arabic" w:hint="cs"/>
          <w:sz w:val="36"/>
          <w:szCs w:val="36"/>
          <w:rtl/>
        </w:rPr>
        <w:t xml:space="preserve"> ب</w:t>
      </w:r>
      <w:r w:rsidR="00D52A49">
        <w:rPr>
          <w:rFonts w:cs="Traditional Arabic" w:hint="cs"/>
          <w:sz w:val="36"/>
          <w:szCs w:val="36"/>
          <w:rtl/>
        </w:rPr>
        <w:t>ل هي من تلقاء نفسه, ومما ادعوه أيضا</w:t>
      </w:r>
      <w:r>
        <w:rPr>
          <w:rFonts w:cs="Traditional Arabic" w:hint="cs"/>
          <w:sz w:val="36"/>
          <w:szCs w:val="36"/>
          <w:rtl/>
        </w:rPr>
        <w:t xml:space="preserve"> أنه كان لموت أبنائه صلى</w:t>
      </w:r>
      <w:r w:rsidR="00D52A49">
        <w:rPr>
          <w:rFonts w:cs="Traditional Arabic" w:hint="cs"/>
          <w:sz w:val="36"/>
          <w:szCs w:val="36"/>
          <w:rtl/>
        </w:rPr>
        <w:t xml:space="preserve"> الله عليه وسلم أثر بالغ في ذلك</w:t>
      </w:r>
      <w:r w:rsidR="00166A21">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يقول الشيخ رشيد مبينا ذلك</w:t>
      </w:r>
      <w:r w:rsidR="00D52A49">
        <w:rPr>
          <w:rFonts w:cs="Traditional Arabic" w:hint="cs"/>
          <w:sz w:val="36"/>
          <w:szCs w:val="36"/>
          <w:rtl/>
        </w:rPr>
        <w:t>:</w:t>
      </w:r>
      <w:r>
        <w:rPr>
          <w:rFonts w:cs="Traditional Arabic" w:hint="cs"/>
          <w:sz w:val="36"/>
          <w:szCs w:val="36"/>
          <w:rtl/>
        </w:rPr>
        <w:t xml:space="preserve"> ( ذكر </w:t>
      </w:r>
      <w:r w:rsidR="00D52A49">
        <w:rPr>
          <w:rFonts w:cs="Traditional Arabic" w:hint="cs"/>
          <w:sz w:val="36"/>
          <w:szCs w:val="36"/>
          <w:rtl/>
        </w:rPr>
        <w:t>"</w:t>
      </w:r>
      <w:r>
        <w:rPr>
          <w:rFonts w:cs="Traditional Arabic" w:hint="cs"/>
          <w:sz w:val="36"/>
          <w:szCs w:val="36"/>
          <w:rtl/>
        </w:rPr>
        <w:t>درمنغام</w:t>
      </w:r>
      <w:r w:rsidR="00D52A49">
        <w:rPr>
          <w:rFonts w:cs="Traditional Arabic" w:hint="cs"/>
          <w:sz w:val="36"/>
          <w:szCs w:val="36"/>
          <w:rtl/>
        </w:rPr>
        <w:t>"</w:t>
      </w:r>
      <w:r>
        <w:rPr>
          <w:rFonts w:cs="Traditional Arabic" w:hint="cs"/>
          <w:sz w:val="36"/>
          <w:szCs w:val="36"/>
          <w:rtl/>
        </w:rPr>
        <w:t xml:space="preserve"> مسألة أبناء النبي صلى الله عليه وسلم ...وإنه إن صح أنهم ولدوا فقد ماتوا في المهد)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6"/>
      </w:r>
      <w:r w:rsidRPr="0097315B">
        <w:rPr>
          <w:rFonts w:ascii="Lotus Linotype" w:hAnsi="Lotus Linotype" w:cs="Traditional Arabic"/>
          <w:sz w:val="36"/>
          <w:szCs w:val="36"/>
          <w:vertAlign w:val="superscript"/>
          <w:rtl/>
        </w:rPr>
        <w:t>)</w:t>
      </w:r>
      <w:r>
        <w:rPr>
          <w:rFonts w:cs="Traditional Arabic" w:hint="cs"/>
          <w:sz w:val="36"/>
          <w:szCs w:val="36"/>
          <w:rtl/>
        </w:rPr>
        <w:t xml:space="preserve"> وينقل الشيخ رشيد قول درمنغام</w:t>
      </w:r>
      <w:r w:rsidR="00D52A49">
        <w:rPr>
          <w:rFonts w:cs="Traditional Arabic" w:hint="cs"/>
          <w:sz w:val="36"/>
          <w:szCs w:val="36"/>
          <w:rtl/>
        </w:rPr>
        <w:t>:</w:t>
      </w:r>
      <w:r>
        <w:rPr>
          <w:rFonts w:cs="Traditional Arabic" w:hint="cs"/>
          <w:sz w:val="36"/>
          <w:szCs w:val="36"/>
          <w:rtl/>
        </w:rPr>
        <w:t xml:space="preserve"> (فمن حق المؤرخ أن يجعل لهذا الحادث بل الحوادث الثلاثة التي أصابت محمدا في بنيه</w:t>
      </w:r>
      <w:r w:rsidR="00D52A49">
        <w:rPr>
          <w:rFonts w:cs="Traditional Arabic" w:hint="cs"/>
          <w:sz w:val="36"/>
          <w:szCs w:val="36"/>
          <w:rtl/>
        </w:rPr>
        <w:t>,</w:t>
      </w:r>
      <w:r>
        <w:rPr>
          <w:rFonts w:cs="Traditional Arabic" w:hint="cs"/>
          <w:sz w:val="36"/>
          <w:szCs w:val="36"/>
          <w:rtl/>
        </w:rPr>
        <w:t xml:space="preserve"> ما هي جديرة بأن تتركه في حياته وفي تفكيره من أثر ...وحوادث أليمة – كوفاة أبنائه – </w:t>
      </w:r>
      <w:r w:rsidR="00D52A49">
        <w:rPr>
          <w:rFonts w:cs="Traditional Arabic" w:hint="cs"/>
          <w:sz w:val="36"/>
          <w:szCs w:val="36"/>
          <w:rtl/>
        </w:rPr>
        <w:t>,</w:t>
      </w:r>
      <w:r>
        <w:rPr>
          <w:rFonts w:cs="Traditional Arabic" w:hint="cs"/>
          <w:sz w:val="36"/>
          <w:szCs w:val="36"/>
          <w:rtl/>
        </w:rPr>
        <w:t xml:space="preserve">جديرة بأن تستوقف تفكيره وأن تصرفه كل واحدة منها إلى ما كانت خديجة تتقرب به إلى أصنام </w:t>
      </w:r>
      <w:r>
        <w:rPr>
          <w:rFonts w:cs="Traditional Arabic" w:hint="cs"/>
          <w:sz w:val="36"/>
          <w:szCs w:val="36"/>
          <w:rtl/>
        </w:rPr>
        <w:lastRenderedPageBreak/>
        <w:t>الكعبة وتنحر لهبل واللات والعزى ومناة الثالثة الأخرى</w:t>
      </w:r>
      <w:r w:rsidR="00D52A49">
        <w:rPr>
          <w:rFonts w:cs="Traditional Arabic" w:hint="cs"/>
          <w:sz w:val="36"/>
          <w:szCs w:val="36"/>
          <w:rtl/>
        </w:rPr>
        <w:t>,</w:t>
      </w:r>
      <w:r>
        <w:rPr>
          <w:rFonts w:cs="Traditional Arabic" w:hint="cs"/>
          <w:sz w:val="36"/>
          <w:szCs w:val="36"/>
          <w:rtl/>
        </w:rPr>
        <w:t xml:space="preserve"> تريد أن تفتدي نفسها من ألم الثكل</w:t>
      </w:r>
      <w:r w:rsidR="00D52A49">
        <w:rPr>
          <w:rFonts w:cs="Traditional Arabic" w:hint="cs"/>
          <w:sz w:val="36"/>
          <w:szCs w:val="36"/>
          <w:rtl/>
        </w:rPr>
        <w:t>,</w:t>
      </w:r>
      <w:r>
        <w:rPr>
          <w:rFonts w:cs="Traditional Arabic" w:hint="cs"/>
          <w:sz w:val="36"/>
          <w:szCs w:val="36"/>
          <w:rtl/>
        </w:rPr>
        <w:t xml:space="preserve"> فلا تفيد القربان</w:t>
      </w:r>
      <w:r w:rsidR="00D52A49">
        <w:rPr>
          <w:rFonts w:cs="Traditional Arabic" w:hint="cs"/>
          <w:sz w:val="36"/>
          <w:szCs w:val="36"/>
          <w:rtl/>
        </w:rPr>
        <w:t>,</w:t>
      </w:r>
      <w:r>
        <w:rPr>
          <w:rFonts w:cs="Traditional Arabic" w:hint="cs"/>
          <w:sz w:val="36"/>
          <w:szCs w:val="36"/>
          <w:rtl/>
        </w:rPr>
        <w:t xml:space="preserve"> ولا تجدي النحور)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7"/>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وبين الشيخ رشيد أن </w:t>
      </w:r>
      <w:r w:rsidR="00D52A49">
        <w:rPr>
          <w:rFonts w:cs="Traditional Arabic" w:hint="cs"/>
          <w:sz w:val="36"/>
          <w:szCs w:val="36"/>
          <w:rtl/>
        </w:rPr>
        <w:t>"</w:t>
      </w:r>
      <w:r>
        <w:rPr>
          <w:rFonts w:cs="Traditional Arabic" w:hint="cs"/>
          <w:sz w:val="36"/>
          <w:szCs w:val="36"/>
          <w:rtl/>
        </w:rPr>
        <w:t>درمنغام</w:t>
      </w:r>
      <w:r w:rsidR="00D52A49">
        <w:rPr>
          <w:rFonts w:cs="Traditional Arabic" w:hint="cs"/>
          <w:sz w:val="36"/>
          <w:szCs w:val="36"/>
          <w:rtl/>
        </w:rPr>
        <w:t>"</w:t>
      </w:r>
      <w:r>
        <w:rPr>
          <w:rFonts w:cs="Traditional Arabic" w:hint="cs"/>
          <w:sz w:val="36"/>
          <w:szCs w:val="36"/>
          <w:rtl/>
        </w:rPr>
        <w:t xml:space="preserve"> كبر مسألة موت أبناء النبي صلى الله عليه وسلم ليبني على أثارهم أحكاما جائرة</w:t>
      </w:r>
      <w:r w:rsidR="00D52A49">
        <w:rPr>
          <w:rFonts w:cs="Traditional Arabic" w:hint="cs"/>
          <w:sz w:val="36"/>
          <w:szCs w:val="36"/>
          <w:rtl/>
        </w:rPr>
        <w:t>,</w:t>
      </w:r>
      <w:r>
        <w:rPr>
          <w:rFonts w:cs="Traditional Arabic" w:hint="cs"/>
          <w:sz w:val="36"/>
          <w:szCs w:val="36"/>
          <w:rtl/>
        </w:rPr>
        <w:t xml:space="preserve"> وينقل عنه قوله</w:t>
      </w:r>
      <w:r w:rsidR="00D52A49">
        <w:rPr>
          <w:rFonts w:cs="Traditional Arabic" w:hint="cs"/>
          <w:sz w:val="36"/>
          <w:szCs w:val="36"/>
          <w:rtl/>
        </w:rPr>
        <w:t>:</w:t>
      </w:r>
      <w:r>
        <w:rPr>
          <w:rFonts w:cs="Traditional Arabic" w:hint="cs"/>
          <w:sz w:val="36"/>
          <w:szCs w:val="36"/>
          <w:rtl/>
        </w:rPr>
        <w:t xml:space="preserve"> (أن محمدا تبنى زيد بن حارثة لأنه لم يطق على الحرمان من البنين صبرا)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8"/>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وقد بين الشيخ رشيد بطلان دعاوي درمنغام ومن على شاكلته</w:t>
      </w:r>
      <w:r w:rsidR="00D52A49">
        <w:rPr>
          <w:rFonts w:cs="Traditional Arabic" w:hint="cs"/>
          <w:sz w:val="36"/>
          <w:szCs w:val="36"/>
          <w:rtl/>
        </w:rPr>
        <w:t>,</w:t>
      </w:r>
      <w:r>
        <w:rPr>
          <w:rFonts w:cs="Traditional Arabic" w:hint="cs"/>
          <w:sz w:val="36"/>
          <w:szCs w:val="36"/>
          <w:rtl/>
        </w:rPr>
        <w:t xml:space="preserve"> مبينا ما انطوت عليه هذه الدعوى من الأكاذيب والأغراض المسمومة </w:t>
      </w:r>
      <w:r w:rsidR="00166A21">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فقال</w:t>
      </w:r>
      <w:r w:rsidR="00D52A49">
        <w:rPr>
          <w:rFonts w:cs="Traditional Arabic" w:hint="cs"/>
          <w:sz w:val="36"/>
          <w:szCs w:val="36"/>
          <w:rtl/>
        </w:rPr>
        <w:t>:</w:t>
      </w:r>
      <w:r>
        <w:rPr>
          <w:rFonts w:cs="Traditional Arabic" w:hint="cs"/>
          <w:sz w:val="36"/>
          <w:szCs w:val="36"/>
          <w:rtl/>
        </w:rPr>
        <w:t xml:space="preserve"> ( غرض </w:t>
      </w:r>
      <w:r w:rsidR="00D52A49">
        <w:rPr>
          <w:rFonts w:cs="Traditional Arabic" w:hint="cs"/>
          <w:sz w:val="36"/>
          <w:szCs w:val="36"/>
          <w:rtl/>
        </w:rPr>
        <w:t>"</w:t>
      </w:r>
      <w:r>
        <w:rPr>
          <w:rFonts w:cs="Traditional Arabic" w:hint="cs"/>
          <w:sz w:val="36"/>
          <w:szCs w:val="36"/>
          <w:rtl/>
        </w:rPr>
        <w:t>درمنغام</w:t>
      </w:r>
      <w:r w:rsidR="00D52A49">
        <w:rPr>
          <w:rFonts w:cs="Traditional Arabic" w:hint="cs"/>
          <w:sz w:val="36"/>
          <w:szCs w:val="36"/>
          <w:rtl/>
        </w:rPr>
        <w:t>"</w:t>
      </w:r>
      <w:r>
        <w:rPr>
          <w:rFonts w:cs="Traditional Arabic" w:hint="cs"/>
          <w:sz w:val="36"/>
          <w:szCs w:val="36"/>
          <w:rtl/>
        </w:rPr>
        <w:t xml:space="preserve"> من تكبير المصيبة بموت الأبناء ...هو أن يجعلها مسوغة لما اختلقه من توسل خديجة إلى الأصنام بالقرابين</w:t>
      </w:r>
      <w:r w:rsidR="00D52A49">
        <w:rPr>
          <w:rFonts w:cs="Traditional Arabic" w:hint="cs"/>
          <w:sz w:val="36"/>
          <w:szCs w:val="36"/>
          <w:rtl/>
        </w:rPr>
        <w:t>,</w:t>
      </w:r>
      <w:r>
        <w:rPr>
          <w:rFonts w:cs="Traditional Arabic" w:hint="cs"/>
          <w:sz w:val="36"/>
          <w:szCs w:val="36"/>
          <w:rtl/>
        </w:rPr>
        <w:t xml:space="preserve"> لينقذوها من مصيبة الثكل</w:t>
      </w:r>
      <w:r w:rsidR="00D52A49">
        <w:rPr>
          <w:rFonts w:cs="Traditional Arabic" w:hint="cs"/>
          <w:sz w:val="36"/>
          <w:szCs w:val="36"/>
          <w:rtl/>
        </w:rPr>
        <w:t>,</w:t>
      </w:r>
      <w:r>
        <w:rPr>
          <w:rFonts w:cs="Traditional Arabic" w:hint="cs"/>
          <w:sz w:val="36"/>
          <w:szCs w:val="36"/>
          <w:rtl/>
        </w:rPr>
        <w:t xml:space="preserve"> ثم يستنبط من ذلك زعزعة إيمانها وإيمان بعلها بعبادتها التي كان سببها تأثير النصرانية بمكة ...ليجعل ذلك سببا من الأسباب التحليلية لتعليل الوحي لمحمد صلى الله عليه وسلم)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29"/>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هذا هو الغرض الأساس من بث هذه الدعوى</w:t>
      </w:r>
      <w:r w:rsidR="00D52A49">
        <w:rPr>
          <w:rFonts w:cs="Traditional Arabic" w:hint="cs"/>
          <w:sz w:val="36"/>
          <w:szCs w:val="36"/>
          <w:rtl/>
        </w:rPr>
        <w:t>,</w:t>
      </w:r>
      <w:r>
        <w:rPr>
          <w:rFonts w:cs="Traditional Arabic" w:hint="cs"/>
          <w:sz w:val="36"/>
          <w:szCs w:val="36"/>
          <w:rtl/>
        </w:rPr>
        <w:t xml:space="preserve"> وهي والله تعد إحدى العجائب ! فهذه الفرية تبين مقدار ما يكنه أولئك المستشرقون من الحقد على الإسلام</w:t>
      </w:r>
      <w:r w:rsidR="00D52A49">
        <w:rPr>
          <w:rFonts w:cs="Traditional Arabic" w:hint="cs"/>
          <w:sz w:val="36"/>
          <w:szCs w:val="36"/>
          <w:rtl/>
        </w:rPr>
        <w:t>,</w:t>
      </w:r>
      <w:r>
        <w:rPr>
          <w:rFonts w:cs="Traditional Arabic" w:hint="cs"/>
          <w:sz w:val="36"/>
          <w:szCs w:val="36"/>
          <w:rtl/>
        </w:rPr>
        <w:t xml:space="preserve"> حيث يذهب إلى التشكيك في إيمان صاحب الرسالة وإ</w:t>
      </w:r>
      <w:r w:rsidR="00D52A49">
        <w:rPr>
          <w:rFonts w:cs="Traditional Arabic" w:hint="cs"/>
          <w:sz w:val="36"/>
          <w:szCs w:val="36"/>
          <w:rtl/>
        </w:rPr>
        <w:t>يمان زوجه المؤمنة التقية الطاهرة,</w:t>
      </w:r>
      <w:r>
        <w:rPr>
          <w:rFonts w:cs="Traditional Arabic" w:hint="cs"/>
          <w:sz w:val="36"/>
          <w:szCs w:val="36"/>
          <w:rtl/>
        </w:rPr>
        <w:t xml:space="preserve"> وهم بهذا يريدون أن يضربوا الإسلام من جذوره وأنى لهم ذلك !</w:t>
      </w:r>
      <w:r w:rsidR="00166A21">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والواقع أن هذه الفرية تعتمد على الكذب الصراح</w:t>
      </w:r>
      <w:r w:rsidR="00D52A49">
        <w:rPr>
          <w:rFonts w:cs="Traditional Arabic" w:hint="cs"/>
          <w:sz w:val="36"/>
          <w:szCs w:val="36"/>
          <w:rtl/>
        </w:rPr>
        <w:t>,</w:t>
      </w:r>
      <w:r>
        <w:rPr>
          <w:rFonts w:cs="Traditional Arabic" w:hint="cs"/>
          <w:sz w:val="36"/>
          <w:szCs w:val="36"/>
          <w:rtl/>
        </w:rPr>
        <w:t xml:space="preserve"> حيث لم تعتمد على أي دليل من المنقولات</w:t>
      </w:r>
      <w:r w:rsidR="00D52A49">
        <w:rPr>
          <w:rFonts w:cs="Traditional Arabic" w:hint="cs"/>
          <w:sz w:val="36"/>
          <w:szCs w:val="36"/>
          <w:rtl/>
        </w:rPr>
        <w:t>,</w:t>
      </w:r>
      <w:r>
        <w:rPr>
          <w:rFonts w:cs="Traditional Arabic" w:hint="cs"/>
          <w:sz w:val="36"/>
          <w:szCs w:val="36"/>
          <w:rtl/>
        </w:rPr>
        <w:t xml:space="preserve"> ولوكان زورا وكذبا</w:t>
      </w:r>
      <w:r w:rsidR="00D52A49">
        <w:rPr>
          <w:rFonts w:cs="Traditional Arabic" w:hint="cs"/>
          <w:sz w:val="36"/>
          <w:szCs w:val="36"/>
          <w:rtl/>
        </w:rPr>
        <w:t>,</w:t>
      </w:r>
      <w:r>
        <w:rPr>
          <w:rFonts w:cs="Traditional Arabic" w:hint="cs"/>
          <w:sz w:val="36"/>
          <w:szCs w:val="36"/>
          <w:rtl/>
        </w:rPr>
        <w:t xml:space="preserve"> أو المعقولات</w:t>
      </w:r>
      <w:r w:rsidR="00D52A49">
        <w:rPr>
          <w:rFonts w:cs="Traditional Arabic" w:hint="cs"/>
          <w:sz w:val="36"/>
          <w:szCs w:val="36"/>
          <w:rtl/>
        </w:rPr>
        <w:t>,</w:t>
      </w:r>
      <w:r>
        <w:rPr>
          <w:rFonts w:cs="Traditional Arabic" w:hint="cs"/>
          <w:sz w:val="36"/>
          <w:szCs w:val="36"/>
          <w:rtl/>
        </w:rPr>
        <w:t xml:space="preserve"> وإن كان مكابرة وخطئا</w:t>
      </w:r>
      <w:r w:rsidR="00D52A49">
        <w:rPr>
          <w:rFonts w:cs="Traditional Arabic" w:hint="cs"/>
          <w:sz w:val="36"/>
          <w:szCs w:val="36"/>
          <w:rtl/>
        </w:rPr>
        <w:t>,</w:t>
      </w:r>
      <w:r>
        <w:rPr>
          <w:rFonts w:cs="Traditional Arabic" w:hint="cs"/>
          <w:sz w:val="36"/>
          <w:szCs w:val="36"/>
          <w:rtl/>
        </w:rPr>
        <w:t xml:space="preserve"> والدعاوى لا تقبل بغير أدلة وبراهين</w:t>
      </w:r>
      <w:r w:rsidR="00D52A49">
        <w:rPr>
          <w:rFonts w:cs="Traditional Arabic" w:hint="cs"/>
          <w:sz w:val="36"/>
          <w:szCs w:val="36"/>
          <w:rtl/>
        </w:rPr>
        <w:t>,</w:t>
      </w:r>
      <w:r>
        <w:rPr>
          <w:rFonts w:cs="Traditional Arabic" w:hint="cs"/>
          <w:sz w:val="36"/>
          <w:szCs w:val="36"/>
          <w:rtl/>
        </w:rPr>
        <w:t xml:space="preserve"> لذا فإن مجرد نفي تلك الفرى يعد ردا لها وإبطالا لمحتواها</w:t>
      </w:r>
      <w:r w:rsidR="00D52A49">
        <w:rPr>
          <w:rFonts w:cs="Traditional Arabic" w:hint="cs"/>
          <w:sz w:val="36"/>
          <w:szCs w:val="36"/>
          <w:rtl/>
        </w:rPr>
        <w:t>,</w:t>
      </w:r>
      <w:r>
        <w:rPr>
          <w:rFonts w:cs="Traditional Arabic" w:hint="cs"/>
          <w:sz w:val="36"/>
          <w:szCs w:val="36"/>
          <w:rtl/>
        </w:rPr>
        <w:t xml:space="preserve"> ولكن الشيخ رشيد رضا زاد على ذلك</w:t>
      </w:r>
      <w:r w:rsidR="00D52A49">
        <w:rPr>
          <w:rFonts w:cs="Traditional Arabic" w:hint="cs"/>
          <w:sz w:val="36"/>
          <w:szCs w:val="36"/>
          <w:rtl/>
        </w:rPr>
        <w:t>,</w:t>
      </w:r>
      <w:r>
        <w:rPr>
          <w:rFonts w:cs="Traditional Arabic" w:hint="cs"/>
          <w:sz w:val="36"/>
          <w:szCs w:val="36"/>
          <w:rtl/>
        </w:rPr>
        <w:t xml:space="preserve"> بأن دعم نفيه بالحجج التي تبين بطلان ذلك فقال</w:t>
      </w:r>
      <w:r w:rsidR="00D52A49">
        <w:rPr>
          <w:rFonts w:cs="Traditional Arabic" w:hint="cs"/>
          <w:sz w:val="36"/>
          <w:szCs w:val="36"/>
          <w:rtl/>
        </w:rPr>
        <w:t>:</w:t>
      </w:r>
      <w:r>
        <w:rPr>
          <w:rFonts w:cs="Traditional Arabic" w:hint="cs"/>
          <w:sz w:val="36"/>
          <w:szCs w:val="36"/>
          <w:rtl/>
        </w:rPr>
        <w:t xml:space="preserve"> (هذا وإن محمدا لم يكن جزوعا عند موت ولده ولا غيره</w:t>
      </w:r>
      <w:r w:rsidR="00D52A49">
        <w:rPr>
          <w:rFonts w:cs="Traditional Arabic" w:hint="cs"/>
          <w:sz w:val="36"/>
          <w:szCs w:val="36"/>
          <w:rtl/>
        </w:rPr>
        <w:t>,</w:t>
      </w:r>
      <w:r>
        <w:rPr>
          <w:rFonts w:cs="Traditional Arabic" w:hint="cs"/>
          <w:sz w:val="36"/>
          <w:szCs w:val="36"/>
          <w:rtl/>
        </w:rPr>
        <w:t xml:space="preserve"> بل كان أصبر الصابرين</w:t>
      </w:r>
      <w:r w:rsidR="00D52A49">
        <w:rPr>
          <w:rFonts w:cs="Traditional Arabic" w:hint="cs"/>
          <w:sz w:val="36"/>
          <w:szCs w:val="36"/>
          <w:rtl/>
        </w:rPr>
        <w:t>,</w:t>
      </w:r>
      <w:r>
        <w:rPr>
          <w:rFonts w:cs="Traditional Arabic" w:hint="cs"/>
          <w:sz w:val="36"/>
          <w:szCs w:val="36"/>
          <w:rtl/>
        </w:rPr>
        <w:t xml:space="preserve"> وأن خديجة لم </w:t>
      </w:r>
      <w:r>
        <w:rPr>
          <w:rFonts w:cs="Traditional Arabic" w:hint="cs"/>
          <w:sz w:val="36"/>
          <w:szCs w:val="36"/>
          <w:rtl/>
        </w:rPr>
        <w:lastRenderedPageBreak/>
        <w:t>تيأس بموت القاسم</w:t>
      </w:r>
      <w:r w:rsidR="00D52A49">
        <w:rPr>
          <w:rFonts w:cs="Traditional Arabic" w:hint="cs"/>
          <w:sz w:val="36"/>
          <w:szCs w:val="36"/>
          <w:rtl/>
        </w:rPr>
        <w:t>,</w:t>
      </w:r>
      <w:r>
        <w:rPr>
          <w:rFonts w:cs="Traditional Arabic" w:hint="cs"/>
          <w:sz w:val="36"/>
          <w:szCs w:val="36"/>
          <w:rtl/>
        </w:rPr>
        <w:t xml:space="preserve"> </w:t>
      </w:r>
      <w:r w:rsidR="00D52A49">
        <w:rPr>
          <w:rFonts w:cs="Traditional Arabic" w:hint="cs"/>
          <w:sz w:val="36"/>
          <w:szCs w:val="36"/>
          <w:rtl/>
        </w:rPr>
        <w:t xml:space="preserve">بل طلبت </w:t>
      </w:r>
      <w:r>
        <w:rPr>
          <w:rFonts w:cs="Traditional Arabic" w:hint="cs"/>
          <w:sz w:val="36"/>
          <w:szCs w:val="36"/>
          <w:rtl/>
        </w:rPr>
        <w:t>من الله أن يمن عليها بولد آخر</w:t>
      </w:r>
      <w:r w:rsidR="00D52A49">
        <w:rPr>
          <w:rFonts w:cs="Traditional Arabic" w:hint="cs"/>
          <w:sz w:val="36"/>
          <w:szCs w:val="36"/>
          <w:rtl/>
        </w:rPr>
        <w:t>,</w:t>
      </w:r>
      <w:r>
        <w:rPr>
          <w:rFonts w:cs="Traditional Arabic" w:hint="cs"/>
          <w:sz w:val="36"/>
          <w:szCs w:val="36"/>
          <w:rtl/>
        </w:rPr>
        <w:t xml:space="preserve"> ولم تنحر للأصنام شيئا</w:t>
      </w:r>
      <w:r w:rsidR="00D52A49">
        <w:rPr>
          <w:rFonts w:cs="Traditional Arabic" w:hint="cs"/>
          <w:sz w:val="36"/>
          <w:szCs w:val="36"/>
          <w:rtl/>
        </w:rPr>
        <w:t>,</w:t>
      </w:r>
      <w:r>
        <w:rPr>
          <w:rFonts w:cs="Traditional Arabic" w:hint="cs"/>
          <w:sz w:val="36"/>
          <w:szCs w:val="36"/>
          <w:rtl/>
        </w:rPr>
        <w:t xml:space="preserve"> وأن اللات كانت صخرة في الطائف تعبدها ثقيف</w:t>
      </w:r>
      <w:r w:rsidR="00D52A49">
        <w:rPr>
          <w:rFonts w:cs="Traditional Arabic" w:hint="cs"/>
          <w:sz w:val="36"/>
          <w:szCs w:val="36"/>
          <w:rtl/>
        </w:rPr>
        <w:t>,</w:t>
      </w:r>
      <w:r>
        <w:rPr>
          <w:rFonts w:cs="Traditional Arabic" w:hint="cs"/>
          <w:sz w:val="36"/>
          <w:szCs w:val="36"/>
          <w:rtl/>
        </w:rPr>
        <w:t xml:space="preserve"> ولم تكن من أصانام قريش</w:t>
      </w:r>
      <w:r w:rsidR="00D52A49">
        <w:rPr>
          <w:rFonts w:cs="Traditional Arabic" w:hint="cs"/>
          <w:sz w:val="36"/>
          <w:szCs w:val="36"/>
          <w:rtl/>
        </w:rPr>
        <w:t>,</w:t>
      </w:r>
      <w:r>
        <w:rPr>
          <w:rFonts w:cs="Traditional Arabic" w:hint="cs"/>
          <w:sz w:val="36"/>
          <w:szCs w:val="36"/>
          <w:rtl/>
        </w:rPr>
        <w:t xml:space="preserve"> والعزى كانت شجرة ببطن نخلة تعبدها كنانة وقريش وغطفان</w:t>
      </w:r>
      <w:r w:rsidR="00D52A49">
        <w:rPr>
          <w:rFonts w:cs="Traditional Arabic" w:hint="cs"/>
          <w:sz w:val="36"/>
          <w:szCs w:val="36"/>
          <w:rtl/>
        </w:rPr>
        <w:t>,</w:t>
      </w:r>
      <w:r>
        <w:rPr>
          <w:rFonts w:cs="Traditional Arabic" w:hint="cs"/>
          <w:sz w:val="36"/>
          <w:szCs w:val="36"/>
          <w:rtl/>
        </w:rPr>
        <w:t xml:space="preserve"> ومناة كانت صنما في قديد لبني هلال وهذيل وخزاعة</w:t>
      </w:r>
      <w:r w:rsidR="00D52A49">
        <w:rPr>
          <w:rFonts w:cs="Traditional Arabic" w:hint="cs"/>
          <w:sz w:val="36"/>
          <w:szCs w:val="36"/>
          <w:rtl/>
        </w:rPr>
        <w:t>, وقد كان ما ذكره من ضعة</w:t>
      </w:r>
      <w:r>
        <w:rPr>
          <w:rFonts w:cs="Traditional Arabic" w:hint="cs"/>
          <w:sz w:val="36"/>
          <w:szCs w:val="36"/>
          <w:rtl/>
        </w:rPr>
        <w:t xml:space="preserve"> الوثنية في ذلك العهد</w:t>
      </w:r>
      <w:r w:rsidR="00D52A49">
        <w:rPr>
          <w:rFonts w:cs="Traditional Arabic" w:hint="cs"/>
          <w:sz w:val="36"/>
          <w:szCs w:val="36"/>
          <w:rtl/>
        </w:rPr>
        <w:t>,</w:t>
      </w:r>
      <w:r>
        <w:rPr>
          <w:rFonts w:cs="Traditional Arabic" w:hint="cs"/>
          <w:sz w:val="36"/>
          <w:szCs w:val="36"/>
          <w:rtl/>
        </w:rPr>
        <w:t xml:space="preserve"> جديرا بأن يمنع خديجة</w:t>
      </w:r>
      <w:r w:rsidR="00D52A49">
        <w:rPr>
          <w:rFonts w:cs="Traditional Arabic" w:hint="cs"/>
          <w:sz w:val="36"/>
          <w:szCs w:val="36"/>
          <w:rtl/>
        </w:rPr>
        <w:t>,</w:t>
      </w:r>
      <w:r>
        <w:rPr>
          <w:rFonts w:cs="Traditional Arabic" w:hint="cs"/>
          <w:sz w:val="36"/>
          <w:szCs w:val="36"/>
          <w:rtl/>
        </w:rPr>
        <w:t xml:space="preserve"> وهي أعقل العرب</w:t>
      </w:r>
      <w:r w:rsidR="00D52A49">
        <w:rPr>
          <w:rFonts w:cs="Traditional Arabic" w:hint="cs"/>
          <w:sz w:val="36"/>
          <w:szCs w:val="36"/>
          <w:rtl/>
        </w:rPr>
        <w:t>,</w:t>
      </w:r>
      <w:r>
        <w:rPr>
          <w:rFonts w:cs="Traditional Arabic" w:hint="cs"/>
          <w:sz w:val="36"/>
          <w:szCs w:val="36"/>
          <w:rtl/>
        </w:rPr>
        <w:t xml:space="preserve"> وأسلمهم فطرة</w:t>
      </w:r>
      <w:r w:rsidR="00D52A49">
        <w:rPr>
          <w:rFonts w:cs="Traditional Arabic" w:hint="cs"/>
          <w:sz w:val="36"/>
          <w:szCs w:val="36"/>
          <w:rtl/>
        </w:rPr>
        <w:t>,</w:t>
      </w:r>
      <w:r>
        <w:rPr>
          <w:rFonts w:cs="Traditional Arabic" w:hint="cs"/>
          <w:sz w:val="36"/>
          <w:szCs w:val="36"/>
          <w:rtl/>
        </w:rPr>
        <w:t xml:space="preserve"> وأقربهم إلى الحنيفية ملة إبراهيم</w:t>
      </w:r>
      <w:r w:rsidR="00D52A49">
        <w:rPr>
          <w:rFonts w:cs="Traditional Arabic" w:hint="cs"/>
          <w:sz w:val="36"/>
          <w:szCs w:val="36"/>
          <w:rtl/>
        </w:rPr>
        <w:t>,</w:t>
      </w:r>
      <w:r>
        <w:rPr>
          <w:rFonts w:cs="Traditional Arabic" w:hint="cs"/>
          <w:sz w:val="36"/>
          <w:szCs w:val="36"/>
          <w:rtl/>
        </w:rPr>
        <w:t xml:space="preserve"> أن تهاجر إلى هذه الأصنام</w:t>
      </w:r>
      <w:r w:rsidR="00D52A49">
        <w:rPr>
          <w:rFonts w:cs="Traditional Arabic" w:hint="cs"/>
          <w:sz w:val="36"/>
          <w:szCs w:val="36"/>
          <w:rtl/>
        </w:rPr>
        <w:t>,</w:t>
      </w:r>
      <w:r>
        <w:rPr>
          <w:rFonts w:cs="Traditional Arabic" w:hint="cs"/>
          <w:sz w:val="36"/>
          <w:szCs w:val="36"/>
          <w:rtl/>
        </w:rPr>
        <w:t xml:space="preserve"> لتنحر لها وتتقرب إليها لترزقها غلاما</w:t>
      </w:r>
      <w:r w:rsidR="00D52A49">
        <w:rPr>
          <w:rFonts w:cs="Traditional Arabic" w:hint="cs"/>
          <w:sz w:val="36"/>
          <w:szCs w:val="36"/>
          <w:rtl/>
        </w:rPr>
        <w:t>,</w:t>
      </w:r>
      <w:r>
        <w:rPr>
          <w:rFonts w:cs="Traditional Arabic" w:hint="cs"/>
          <w:sz w:val="36"/>
          <w:szCs w:val="36"/>
          <w:rtl/>
        </w:rPr>
        <w:t xml:space="preserve"> فإن لم يمنعها عقلها وفطرتها</w:t>
      </w:r>
      <w:r w:rsidR="00D52A49">
        <w:rPr>
          <w:rFonts w:cs="Traditional Arabic" w:hint="cs"/>
          <w:sz w:val="36"/>
          <w:szCs w:val="36"/>
          <w:rtl/>
        </w:rPr>
        <w:t>,</w:t>
      </w:r>
      <w:r>
        <w:rPr>
          <w:rFonts w:cs="Traditional Arabic" w:hint="cs"/>
          <w:sz w:val="36"/>
          <w:szCs w:val="36"/>
          <w:rtl/>
        </w:rPr>
        <w:t xml:space="preserve"> فأجدر ببعلها المصطفى أن يمنعها من ذلك</w:t>
      </w:r>
      <w:r w:rsidR="00D52A49">
        <w:rPr>
          <w:rFonts w:cs="Traditional Arabic" w:hint="cs"/>
          <w:sz w:val="36"/>
          <w:szCs w:val="36"/>
          <w:rtl/>
        </w:rPr>
        <w:t>,</w:t>
      </w:r>
      <w:r>
        <w:rPr>
          <w:rFonts w:cs="Traditional Arabic" w:hint="cs"/>
          <w:sz w:val="36"/>
          <w:szCs w:val="36"/>
          <w:rtl/>
        </w:rPr>
        <w:t xml:space="preserve"> وهو عدو الوثنية والأصنام من طفولته</w:t>
      </w:r>
      <w:r w:rsidR="00D52A49">
        <w:rPr>
          <w:rFonts w:cs="Traditional Arabic" w:hint="cs"/>
          <w:sz w:val="36"/>
          <w:szCs w:val="36"/>
          <w:rtl/>
        </w:rPr>
        <w:t>,</w:t>
      </w:r>
      <w:r>
        <w:rPr>
          <w:rFonts w:cs="Traditional Arabic" w:hint="cs"/>
          <w:sz w:val="36"/>
          <w:szCs w:val="36"/>
          <w:rtl/>
        </w:rPr>
        <w:t xml:space="preserve"> كما يعترف بذلك </w:t>
      </w:r>
      <w:r w:rsidR="00A55284">
        <w:rPr>
          <w:rFonts w:cs="Traditional Arabic" w:hint="cs"/>
          <w:sz w:val="36"/>
          <w:szCs w:val="36"/>
          <w:rtl/>
        </w:rPr>
        <w:t>"</w:t>
      </w:r>
      <w:r>
        <w:rPr>
          <w:rFonts w:cs="Traditional Arabic" w:hint="cs"/>
          <w:sz w:val="36"/>
          <w:szCs w:val="36"/>
          <w:rtl/>
        </w:rPr>
        <w:t>درمنغام</w:t>
      </w:r>
      <w:r w:rsidR="00A55284">
        <w:rPr>
          <w:rFonts w:cs="Traditional Arabic" w:hint="cs"/>
          <w:sz w:val="36"/>
          <w:szCs w:val="36"/>
          <w:rtl/>
        </w:rPr>
        <w:t>"</w:t>
      </w:r>
      <w:r>
        <w:rPr>
          <w:rFonts w:cs="Traditional Arabic" w:hint="cs"/>
          <w:sz w:val="36"/>
          <w:szCs w:val="36"/>
          <w:rtl/>
        </w:rPr>
        <w:t xml:space="preserve"> ولكن اتباع الهوى ينسي صاحبه ما لم يكن لينساه لولاه)</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0"/>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 xml:space="preserve"> </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ومما يدل على كذب درمنغام في فريته على خديجة رضي الله عنها وأنها تنحر للأصنام طلبا للولد هو (أن قريشا لم تكن تعتقد أن الأصنام تخلق ولا ترزق ولا تضر ولا تنفع</w:t>
      </w:r>
      <w:r w:rsidR="00A55284">
        <w:rPr>
          <w:rFonts w:cs="Traditional Arabic" w:hint="cs"/>
          <w:sz w:val="36"/>
          <w:szCs w:val="36"/>
          <w:rtl/>
        </w:rPr>
        <w:t>,</w:t>
      </w:r>
      <w:r>
        <w:rPr>
          <w:rFonts w:cs="Traditional Arabic" w:hint="cs"/>
          <w:sz w:val="36"/>
          <w:szCs w:val="36"/>
          <w:rtl/>
        </w:rPr>
        <w:t xml:space="preserve"> وإنما كانوا يقولون : إنها تشفع لهم عند الله)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1"/>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cs="Traditional Arabic" w:hint="cs"/>
          <w:sz w:val="36"/>
          <w:szCs w:val="36"/>
          <w:rtl/>
        </w:rPr>
        <w:t>.</w:t>
      </w:r>
    </w:p>
    <w:p w:rsidR="00262940" w:rsidRPr="00166A21" w:rsidRDefault="00262940" w:rsidP="00166A21">
      <w:pPr>
        <w:autoSpaceDE w:val="0"/>
        <w:autoSpaceDN w:val="0"/>
        <w:adjustRightInd w:val="0"/>
        <w:spacing w:before="120" w:line="560" w:lineRule="exact"/>
        <w:ind w:firstLine="567"/>
        <w:jc w:val="lowKashida"/>
        <w:rPr>
          <w:rFonts w:ascii="Simplified Arabic" w:cs="Traditional Arabic"/>
          <w:b/>
          <w:bCs/>
          <w:sz w:val="36"/>
          <w:szCs w:val="36"/>
          <w:rtl/>
        </w:rPr>
      </w:pPr>
      <w:r>
        <w:rPr>
          <w:rFonts w:cs="Traditional Arabic" w:hint="cs"/>
          <w:sz w:val="36"/>
          <w:szCs w:val="36"/>
          <w:rtl/>
        </w:rPr>
        <w:br w:type="page"/>
      </w:r>
      <w:r w:rsidRPr="00166A21">
        <w:rPr>
          <w:rFonts w:ascii="Simplified Arabic" w:cs="Traditional Arabic" w:hint="cs"/>
          <w:b/>
          <w:bCs/>
          <w:sz w:val="36"/>
          <w:szCs w:val="36"/>
          <w:rtl/>
        </w:rPr>
        <w:lastRenderedPageBreak/>
        <w:t>الفرع الثاني :</w:t>
      </w:r>
      <w:r w:rsidR="00166A21" w:rsidRPr="00166A21">
        <w:rPr>
          <w:rFonts w:ascii="Simplified Arabic" w:cs="Traditional Arabic" w:hint="cs"/>
          <w:b/>
          <w:bCs/>
          <w:sz w:val="36"/>
          <w:szCs w:val="36"/>
          <w:rtl/>
        </w:rPr>
        <w:t xml:space="preserve"> </w:t>
      </w:r>
      <w:r w:rsidRPr="00166A21">
        <w:rPr>
          <w:rFonts w:ascii="Simplified Arabic" w:cs="Traditional Arabic" w:hint="cs"/>
          <w:b/>
          <w:bCs/>
          <w:sz w:val="36"/>
          <w:szCs w:val="36"/>
          <w:rtl/>
        </w:rPr>
        <w:t xml:space="preserve">زعمهم أن الإيمان به </w:t>
      </w:r>
      <w:r w:rsidR="00166A21" w:rsidRPr="00166A21">
        <w:rPr>
          <w:rFonts w:ascii="Simplified Arabic" w:cs="Traditional Arabic"/>
          <w:b/>
          <w:bCs/>
          <w:sz w:val="36"/>
          <w:szCs w:val="36"/>
        </w:rPr>
        <w:sym w:font="AGA Arabesque" w:char="F072"/>
      </w:r>
      <w:r w:rsidR="00166A21" w:rsidRPr="00166A21">
        <w:rPr>
          <w:rFonts w:ascii="Simplified Arabic" w:cs="Traditional Arabic" w:hint="cs"/>
          <w:b/>
          <w:bCs/>
          <w:sz w:val="36"/>
          <w:szCs w:val="36"/>
          <w:rtl/>
        </w:rPr>
        <w:t xml:space="preserve"> </w:t>
      </w:r>
      <w:r w:rsidRPr="00166A21">
        <w:rPr>
          <w:rFonts w:ascii="Simplified Arabic" w:cs="Traditional Arabic" w:hint="cs"/>
          <w:b/>
          <w:bCs/>
          <w:sz w:val="36"/>
          <w:szCs w:val="36"/>
          <w:rtl/>
        </w:rPr>
        <w:t>دعوة إلى الوثنية</w:t>
      </w:r>
      <w:r w:rsidR="001A3506">
        <w:rPr>
          <w:rFonts w:ascii="Simplified Arabic" w:cs="Traditional Arabic" w:hint="cs"/>
          <w:b/>
          <w:bCs/>
          <w:sz w:val="36"/>
          <w:szCs w:val="36"/>
          <w:rtl/>
        </w:rPr>
        <w:t>.</w:t>
      </w:r>
    </w:p>
    <w:p w:rsidR="00262940" w:rsidRDefault="00262940" w:rsidP="00E738FD">
      <w:pPr>
        <w:autoSpaceDE w:val="0"/>
        <w:autoSpaceDN w:val="0"/>
        <w:adjustRightInd w:val="0"/>
        <w:spacing w:before="120" w:line="600" w:lineRule="exact"/>
        <w:ind w:firstLine="567"/>
        <w:jc w:val="lowKashida"/>
        <w:rPr>
          <w:rFonts w:ascii="Simplified Arabic" w:cs="Traditional Arabic"/>
          <w:sz w:val="36"/>
          <w:szCs w:val="36"/>
          <w:rtl/>
        </w:rPr>
      </w:pPr>
      <w:r>
        <w:rPr>
          <w:rFonts w:ascii="Simplified Arabic" w:cs="Traditional Arabic" w:hint="cs"/>
          <w:sz w:val="36"/>
          <w:szCs w:val="36"/>
          <w:rtl/>
        </w:rPr>
        <w:t>ومضمون هذه الدعوى هو زعم بعض المستشرقين من النصارى أن الإيمان بمحمد صلى الله عليه وسلم دعوة إلى الوثنية والشرك بالله تعالى</w:t>
      </w:r>
      <w:r w:rsidR="00E738FD">
        <w:rPr>
          <w:rFonts w:ascii="Simplified Arabic" w:cs="Traditional Arabic" w:hint="cs"/>
          <w:sz w:val="36"/>
          <w:szCs w:val="36"/>
          <w:rtl/>
        </w:rPr>
        <w:t>.</w:t>
      </w:r>
      <w:r>
        <w:rPr>
          <w:rFonts w:ascii="Simplified Arabic" w:cs="Traditional Arabic" w:hint="cs"/>
          <w:sz w:val="36"/>
          <w:szCs w:val="36"/>
          <w:rtl/>
        </w:rPr>
        <w:t xml:space="preserve"> </w:t>
      </w:r>
    </w:p>
    <w:p w:rsidR="00262940" w:rsidRDefault="00262940" w:rsidP="00E738FD">
      <w:pPr>
        <w:autoSpaceDE w:val="0"/>
        <w:autoSpaceDN w:val="0"/>
        <w:adjustRightInd w:val="0"/>
        <w:spacing w:before="120" w:line="600" w:lineRule="exact"/>
        <w:ind w:firstLine="567"/>
        <w:jc w:val="lowKashida"/>
        <w:rPr>
          <w:rFonts w:ascii="Calibri" w:hAnsi="Calibri" w:cs="Traditional Arabic"/>
          <w:sz w:val="36"/>
          <w:szCs w:val="36"/>
          <w:rtl/>
        </w:rPr>
      </w:pPr>
      <w:r>
        <w:rPr>
          <w:rFonts w:ascii="Simplified Arabic" w:cs="Traditional Arabic" w:hint="cs"/>
          <w:sz w:val="36"/>
          <w:szCs w:val="36"/>
          <w:rtl/>
        </w:rPr>
        <w:t>يقول الشيخ رشيد</w:t>
      </w:r>
      <w:r w:rsidR="00A55284">
        <w:rPr>
          <w:rFonts w:ascii="Simplified Arabic" w:cs="Traditional Arabic" w:hint="cs"/>
          <w:sz w:val="36"/>
          <w:szCs w:val="36"/>
          <w:rtl/>
        </w:rPr>
        <w:t>:</w:t>
      </w:r>
      <w:r>
        <w:rPr>
          <w:rFonts w:ascii="Simplified Arabic" w:cs="Traditional Arabic" w:hint="cs"/>
          <w:sz w:val="36"/>
          <w:szCs w:val="36"/>
          <w:rtl/>
        </w:rPr>
        <w:t xml:space="preserve">  (نشرت</w:t>
      </w:r>
      <w:r>
        <w:rPr>
          <w:rFonts w:ascii="Simplified Arabic" w:cs="Traditional Arabic" w:hint="cs"/>
          <w:sz w:val="36"/>
          <w:szCs w:val="36"/>
        </w:rPr>
        <w:t xml:space="preserve"> </w:t>
      </w:r>
      <w:r>
        <w:rPr>
          <w:rFonts w:ascii="Simplified Arabic" w:cs="Traditional Arabic" w:hint="cs"/>
          <w:sz w:val="36"/>
          <w:szCs w:val="36"/>
          <w:rtl/>
        </w:rPr>
        <w:t>مجلة</w:t>
      </w:r>
      <w:r>
        <w:rPr>
          <w:rFonts w:ascii="Simplified Arabic" w:cs="Traditional Arabic" w:hint="cs"/>
          <w:sz w:val="36"/>
          <w:szCs w:val="36"/>
        </w:rPr>
        <w:t xml:space="preserve"> </w:t>
      </w:r>
      <w:r>
        <w:rPr>
          <w:rFonts w:ascii="Simplified Arabic" w:cs="Traditional Arabic" w:hint="cs"/>
          <w:sz w:val="36"/>
          <w:szCs w:val="36"/>
          <w:rtl/>
        </w:rPr>
        <w:t>بشائر</w:t>
      </w:r>
      <w:r>
        <w:rPr>
          <w:rFonts w:ascii="Simplified Arabic" w:cs="Traditional Arabic" w:hint="cs"/>
          <w:sz w:val="36"/>
          <w:szCs w:val="36"/>
        </w:rPr>
        <w:t xml:space="preserve"> </w:t>
      </w:r>
      <w:r>
        <w:rPr>
          <w:rFonts w:ascii="Simplified Arabic" w:cs="Traditional Arabic" w:hint="cs"/>
          <w:sz w:val="36"/>
          <w:szCs w:val="36"/>
          <w:rtl/>
        </w:rPr>
        <w:t>السلام</w:t>
      </w:r>
      <w:r>
        <w:rPr>
          <w:rFonts w:ascii="Simplified Arabic" w:cs="Traditional Arabic" w:hint="cs"/>
          <w:sz w:val="36"/>
          <w:szCs w:val="36"/>
        </w:rPr>
        <w:t xml:space="preserve"> </w:t>
      </w:r>
      <w:r>
        <w:rPr>
          <w:rFonts w:ascii="Simplified Arabic" w:cs="Traditional Arabic" w:hint="cs"/>
          <w:sz w:val="36"/>
          <w:szCs w:val="36"/>
          <w:rtl/>
        </w:rPr>
        <w:t>الإنجيلية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جزئها</w:t>
      </w:r>
      <w:r>
        <w:rPr>
          <w:rFonts w:ascii="Simplified Arabic" w:cs="Traditional Arabic" w:hint="cs"/>
          <w:sz w:val="36"/>
          <w:szCs w:val="36"/>
        </w:rPr>
        <w:t xml:space="preserve"> </w:t>
      </w:r>
      <w:r>
        <w:rPr>
          <w:rFonts w:ascii="Simplified Arabic" w:cs="Traditional Arabic" w:hint="cs"/>
          <w:sz w:val="36"/>
          <w:szCs w:val="36"/>
          <w:rtl/>
        </w:rPr>
        <w:t>التاسع</w:t>
      </w:r>
      <w:r>
        <w:rPr>
          <w:rFonts w:ascii="Simplified Arabic" w:cs="Traditional Arabic" w:hint="cs"/>
          <w:sz w:val="36"/>
          <w:szCs w:val="36"/>
        </w:rPr>
        <w:t xml:space="preserve"> </w:t>
      </w:r>
      <w:r>
        <w:rPr>
          <w:rFonts w:ascii="Simplified Arabic" w:cs="Traditional Arabic" w:hint="cs"/>
          <w:sz w:val="36"/>
          <w:szCs w:val="36"/>
          <w:rtl/>
        </w:rPr>
        <w:t>نبذة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الجاهلية والإسلام</w:t>
      </w:r>
      <w:r w:rsidR="00A55284">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زعمت</w:t>
      </w:r>
      <w:r>
        <w:rPr>
          <w:rFonts w:ascii="Simplified Arabic" w:cs="Traditional Arabic" w:hint="cs"/>
          <w:sz w:val="36"/>
          <w:szCs w:val="36"/>
        </w:rPr>
        <w:t xml:space="preserve"> </w:t>
      </w:r>
      <w:r>
        <w:rPr>
          <w:rFonts w:ascii="Simplified Arabic" w:cs="Traditional Arabic" w:hint="cs"/>
          <w:sz w:val="36"/>
          <w:szCs w:val="36"/>
          <w:rtl/>
        </w:rPr>
        <w:t>فيها</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الإسلام</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عقائده</w:t>
      </w:r>
      <w:r>
        <w:rPr>
          <w:rFonts w:ascii="Simplified Arabic" w:cs="Traditional Arabic" w:hint="cs"/>
          <w:sz w:val="36"/>
          <w:szCs w:val="36"/>
        </w:rPr>
        <w:t xml:space="preserve"> </w:t>
      </w:r>
      <w:r>
        <w:rPr>
          <w:rFonts w:ascii="Simplified Arabic" w:cs="Traditional Arabic" w:hint="cs"/>
          <w:sz w:val="36"/>
          <w:szCs w:val="36"/>
          <w:rtl/>
        </w:rPr>
        <w:t>وأعماله</w:t>
      </w:r>
      <w:r>
        <w:rPr>
          <w:rFonts w:ascii="Simplified Arabic" w:cs="Traditional Arabic" w:hint="cs"/>
          <w:sz w:val="36"/>
          <w:szCs w:val="36"/>
        </w:rPr>
        <w:t xml:space="preserve"> </w:t>
      </w:r>
      <w:r>
        <w:rPr>
          <w:rFonts w:ascii="Simplified Arabic" w:cs="Traditional Arabic" w:hint="cs"/>
          <w:sz w:val="36"/>
          <w:szCs w:val="36"/>
          <w:rtl/>
        </w:rPr>
        <w:t>دون</w:t>
      </w:r>
      <w:r>
        <w:rPr>
          <w:rFonts w:ascii="Simplified Arabic" w:cs="Traditional Arabic" w:hint="cs"/>
          <w:sz w:val="36"/>
          <w:szCs w:val="36"/>
        </w:rPr>
        <w:t xml:space="preserve"> </w:t>
      </w:r>
      <w:r>
        <w:rPr>
          <w:rFonts w:ascii="Simplified Arabic" w:cs="Traditional Arabic" w:hint="cs"/>
          <w:sz w:val="36"/>
          <w:szCs w:val="36"/>
          <w:rtl/>
        </w:rPr>
        <w:t>الجاهلية</w:t>
      </w:r>
      <w:r>
        <w:rPr>
          <w:rFonts w:ascii="Simplified Arabic" w:cs="Traditional Arabic" w:hint="cs"/>
          <w:sz w:val="36"/>
          <w:szCs w:val="36"/>
        </w:rPr>
        <w:t xml:space="preserve"> </w:t>
      </w:r>
      <w:r>
        <w:rPr>
          <w:rFonts w:ascii="Arial" w:hAnsi="Arial" w:cs="Traditional Arabic" w:hint="cs"/>
          <w:sz w:val="36"/>
          <w:szCs w:val="36"/>
          <w:rtl/>
        </w:rPr>
        <w:t>،</w:t>
      </w:r>
      <w:r>
        <w:rPr>
          <w:rFonts w:ascii="Simplified Arabic" w:hAnsi="Arial" w:cs="Traditional Arabic" w:hint="cs"/>
          <w:sz w:val="36"/>
          <w:szCs w:val="36"/>
          <w:rtl/>
        </w:rPr>
        <w:t xml:space="preserve"> وقد</w:t>
      </w:r>
      <w:r>
        <w:rPr>
          <w:rFonts w:ascii="Simplified Arabic" w:hAnsi="Arial" w:cs="Traditional Arabic" w:hint="cs"/>
          <w:sz w:val="36"/>
          <w:szCs w:val="36"/>
        </w:rPr>
        <w:t xml:space="preserve"> </w:t>
      </w:r>
      <w:r>
        <w:rPr>
          <w:rFonts w:ascii="Simplified Arabic" w:hAnsi="Arial" w:cs="Traditional Arabic" w:hint="cs"/>
          <w:sz w:val="36"/>
          <w:szCs w:val="36"/>
          <w:rtl/>
        </w:rPr>
        <w:t>توسعت</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cs="Traditional Arabic" w:hint="cs"/>
          <w:sz w:val="36"/>
          <w:szCs w:val="36"/>
          <w:rtl/>
        </w:rPr>
        <w:t xml:space="preserve"> </w:t>
      </w:r>
      <w:r>
        <w:rPr>
          <w:rFonts w:ascii="Simplified Arabic" w:hAnsi="Arial" w:cs="Traditional Arabic" w:hint="cs"/>
          <w:sz w:val="36"/>
          <w:szCs w:val="36"/>
          <w:rtl/>
        </w:rPr>
        <w:t>الكلام</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الركن</w:t>
      </w:r>
      <w:r>
        <w:rPr>
          <w:rFonts w:ascii="Simplified Arabic" w:hAnsi="Arial" w:cs="Traditional Arabic" w:hint="cs"/>
          <w:sz w:val="36"/>
          <w:szCs w:val="36"/>
        </w:rPr>
        <w:t xml:space="preserve"> </w:t>
      </w:r>
      <w:r>
        <w:rPr>
          <w:rFonts w:ascii="Simplified Arabic" w:hAnsi="Arial" w:cs="Traditional Arabic" w:hint="cs"/>
          <w:sz w:val="36"/>
          <w:szCs w:val="36"/>
          <w:rtl/>
        </w:rPr>
        <w:t>الأعظم</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الإيمان</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وهو</w:t>
      </w:r>
      <w:r>
        <w:rPr>
          <w:rFonts w:ascii="Simplified Arabic" w:hAnsi="Arial" w:cs="Traditional Arabic" w:hint="cs"/>
          <w:sz w:val="36"/>
          <w:szCs w:val="36"/>
        </w:rPr>
        <w:t xml:space="preserve"> </w:t>
      </w:r>
      <w:r>
        <w:rPr>
          <w:rFonts w:ascii="Simplified Arabic" w:hAnsi="Arial" w:cs="Traditional Arabic" w:hint="cs"/>
          <w:sz w:val="36"/>
          <w:szCs w:val="36"/>
          <w:rtl/>
        </w:rPr>
        <w:t>توحيد</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تعالى</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فزعمت</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الإسلام</w:t>
      </w:r>
      <w:r>
        <w:rPr>
          <w:rFonts w:ascii="Simplified Arabic" w:hAnsi="Arial" w:cs="Traditional Arabic" w:hint="cs"/>
          <w:sz w:val="36"/>
          <w:szCs w:val="36"/>
        </w:rPr>
        <w:t xml:space="preserve"> </w:t>
      </w:r>
      <w:r>
        <w:rPr>
          <w:rFonts w:ascii="Simplified Arabic" w:hAnsi="Arial" w:cs="Traditional Arabic" w:hint="cs"/>
          <w:sz w:val="36"/>
          <w:szCs w:val="36"/>
          <w:rtl/>
        </w:rPr>
        <w:t>زاد</w:t>
      </w:r>
      <w:r>
        <w:rPr>
          <w:rFonts w:ascii="Simplified Arabic" w:cs="Traditional Arabic" w:hint="cs"/>
          <w:sz w:val="36"/>
          <w:szCs w:val="36"/>
          <w:rtl/>
        </w:rPr>
        <w:t xml:space="preserve"> </w:t>
      </w:r>
      <w:r>
        <w:rPr>
          <w:rFonts w:ascii="Simplified Arabic" w:hAnsi="Arial" w:cs="Traditional Arabic" w:hint="cs"/>
          <w:sz w:val="36"/>
          <w:szCs w:val="36"/>
          <w:rtl/>
        </w:rPr>
        <w:t>الجاهلية</w:t>
      </w:r>
      <w:r>
        <w:rPr>
          <w:rFonts w:ascii="Simplified Arabic" w:hAnsi="Arial" w:cs="Traditional Arabic" w:hint="cs"/>
          <w:sz w:val="36"/>
          <w:szCs w:val="36"/>
        </w:rPr>
        <w:t xml:space="preserve"> </w:t>
      </w:r>
      <w:r>
        <w:rPr>
          <w:rFonts w:ascii="Simplified Arabic" w:hAnsi="Arial" w:cs="Traditional Arabic" w:hint="cs"/>
          <w:sz w:val="36"/>
          <w:szCs w:val="36"/>
          <w:rtl/>
        </w:rPr>
        <w:t>وثنية</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وثنيتها</w:t>
      </w:r>
      <w:r>
        <w:rPr>
          <w:rFonts w:ascii="Simplified Arabic" w:hAnsi="Arial" w:cs="Traditional Arabic" w:hint="cs"/>
          <w:sz w:val="36"/>
          <w:szCs w:val="36"/>
        </w:rPr>
        <w:t xml:space="preserve"> !</w:t>
      </w:r>
      <w:r>
        <w:rPr>
          <w:rFonts w:ascii="Simplified Arabic" w:hAnsi="Arial" w:cs="Traditional Arabic" w:hint="cs"/>
          <w:sz w:val="36"/>
          <w:szCs w:val="36"/>
          <w:rtl/>
        </w:rPr>
        <w:t>واحتجت</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ذلك</w:t>
      </w:r>
      <w:r>
        <w:rPr>
          <w:rFonts w:ascii="Simplified Arabic" w:hAnsi="Arial" w:cs="Traditional Arabic" w:hint="cs"/>
          <w:sz w:val="36"/>
          <w:szCs w:val="36"/>
        </w:rPr>
        <w:t xml:space="preserve"> </w:t>
      </w:r>
      <w:r>
        <w:rPr>
          <w:rFonts w:ascii="Simplified Arabic" w:hAnsi="Arial" w:cs="Traditional Arabic" w:hint="cs"/>
          <w:sz w:val="36"/>
          <w:szCs w:val="36"/>
          <w:rtl/>
        </w:rPr>
        <w:t>بستة</w:t>
      </w:r>
      <w:r>
        <w:rPr>
          <w:rFonts w:ascii="Simplified Arabic" w:hAnsi="Arial" w:cs="Traditional Arabic" w:hint="cs"/>
          <w:sz w:val="36"/>
          <w:szCs w:val="36"/>
        </w:rPr>
        <w:t xml:space="preserve"> </w:t>
      </w:r>
      <w:r>
        <w:rPr>
          <w:rFonts w:ascii="Simplified Arabic" w:hAnsi="Arial" w:cs="Traditional Arabic" w:hint="cs"/>
          <w:sz w:val="36"/>
          <w:szCs w:val="36"/>
          <w:rtl/>
        </w:rPr>
        <w:t>أمور</w:t>
      </w:r>
      <w:r w:rsidR="00166A21">
        <w:rPr>
          <w:rFonts w:ascii="Simplified Arabic" w:hAnsi="Arial" w:cs="Traditional Arabic" w:hint="cs"/>
          <w:sz w:val="36"/>
          <w:szCs w:val="36"/>
          <w:rtl/>
        </w:rPr>
        <w:t xml:space="preserve"> )</w:t>
      </w:r>
      <w:r>
        <w:rPr>
          <w:rFonts w:ascii="Simplified Arabic" w:hAnsi="Arial" w:cs="Traditional Arabic" w:hint="cs"/>
          <w:sz w:val="36"/>
          <w:szCs w:val="36"/>
          <w:rtl/>
        </w:rPr>
        <w:t xml:space="preserve">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2"/>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 xml:space="preserve">. </w:t>
      </w:r>
    </w:p>
    <w:p w:rsidR="00262940" w:rsidRDefault="00262940" w:rsidP="00E738FD">
      <w:pPr>
        <w:autoSpaceDE w:val="0"/>
        <w:autoSpaceDN w:val="0"/>
        <w:adjustRightInd w:val="0"/>
        <w:spacing w:before="120" w:line="600" w:lineRule="exact"/>
        <w:ind w:firstLine="567"/>
        <w:jc w:val="lowKashida"/>
        <w:rPr>
          <w:rFonts w:ascii="Simplified Arabic" w:hAnsi="Arial" w:cs="Traditional Arabic"/>
          <w:sz w:val="36"/>
          <w:szCs w:val="36"/>
        </w:rPr>
      </w:pPr>
      <w:r>
        <w:rPr>
          <w:rFonts w:ascii="Simplified Arabic" w:hAnsi="Arial" w:cs="Traditional Arabic" w:hint="cs"/>
          <w:sz w:val="36"/>
          <w:szCs w:val="36"/>
          <w:rtl/>
        </w:rPr>
        <w:t>ثم بعد ذلك بدأ في ذكر تلك الأمور الستة مع الرد عليها</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مع العلم بأن كل تلك الأمور الستة كلها تتعلق بالإيمان بمحمد صلى الله عليه وسلم</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وأن ذلك يعد دعوة إلى الوثنية</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وأهمها ما يلي :</w:t>
      </w:r>
    </w:p>
    <w:p w:rsidR="00262940" w:rsidRDefault="00262940" w:rsidP="00A55284">
      <w:pPr>
        <w:autoSpaceDE w:val="0"/>
        <w:autoSpaceDN w:val="0"/>
        <w:adjustRightInd w:val="0"/>
        <w:spacing w:before="120" w:line="60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أولا: أن الإيمان بمحمد صلى الله عليه وسلم محتم وواجب لدى المسلمين بعد إيمانهم بالله</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وهذا يعني إشراكه مع الله تعالى – بزعمهم - </w:t>
      </w:r>
      <w:r w:rsidR="00A55284">
        <w:rPr>
          <w:rFonts w:ascii="Simplified Arabic" w:hAnsi="Arial" w:cs="Traditional Arabic" w:hint="cs"/>
          <w:sz w:val="36"/>
          <w:szCs w:val="36"/>
          <w:rtl/>
        </w:rPr>
        <w:t>,</w:t>
      </w:r>
      <w:r>
        <w:rPr>
          <w:rFonts w:ascii="Simplified Arabic" w:hAnsi="Arial" w:cs="Traditional Arabic" w:hint="cs"/>
          <w:sz w:val="36"/>
          <w:szCs w:val="36"/>
          <w:rtl/>
        </w:rPr>
        <w:t>ويبين الشيخ مرادهم بهذه الدعوى فيقول</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w:t>
      </w:r>
      <w:r w:rsidR="00A55284">
        <w:rPr>
          <w:rFonts w:ascii="Simplified Arabic" w:hAnsi="Arial" w:cs="Traditional Arabic" w:hint="cs"/>
          <w:sz w:val="36"/>
          <w:szCs w:val="36"/>
          <w:rtl/>
        </w:rPr>
        <w:t>إ</w:t>
      </w:r>
      <w:r>
        <w:rPr>
          <w:rFonts w:ascii="Simplified Arabic" w:hAnsi="Arial" w:cs="Traditional Arabic" w:hint="cs"/>
          <w:sz w:val="36"/>
          <w:szCs w:val="36"/>
          <w:rtl/>
        </w:rPr>
        <w:t>ن تلك المجلة النصرانية تريد أن تثبت أن( كون الإيمان</w:t>
      </w:r>
      <w:r>
        <w:rPr>
          <w:rFonts w:ascii="Simplified Arabic" w:hAnsi="Arial" w:cs="Traditional Arabic" w:hint="cs"/>
          <w:sz w:val="36"/>
          <w:szCs w:val="36"/>
        </w:rPr>
        <w:t xml:space="preserve"> </w:t>
      </w:r>
      <w:r>
        <w:rPr>
          <w:rFonts w:ascii="Simplified Arabic" w:hAnsi="Arial" w:cs="Traditional Arabic" w:hint="cs"/>
          <w:sz w:val="36"/>
          <w:szCs w:val="36"/>
          <w:rtl/>
        </w:rPr>
        <w:t xml:space="preserve">بمحمد </w:t>
      </w:r>
      <w:r>
        <w:rPr>
          <w:rFonts w:ascii="Simplified Arabic" w:hAnsi="Arial" w:cs="Traditional Arabic" w:hint="cs"/>
          <w:sz w:val="36"/>
          <w:szCs w:val="36"/>
        </w:rPr>
        <w:t xml:space="preserve"> </w:t>
      </w:r>
      <w:r>
        <w:rPr>
          <w:rFonts w:ascii="Simplified Arabic" w:hAnsi="Arial" w:cs="Traditional Arabic" w:hint="cs"/>
          <w:sz w:val="36"/>
          <w:szCs w:val="36"/>
          <w:rtl/>
        </w:rPr>
        <w:t>محتمًا</w:t>
      </w:r>
      <w:r>
        <w:rPr>
          <w:rFonts w:ascii="Simplified Arabic" w:hAnsi="Arial" w:cs="Traditional Arabic" w:hint="cs"/>
          <w:sz w:val="36"/>
          <w:szCs w:val="36"/>
        </w:rPr>
        <w:t xml:space="preserve"> </w:t>
      </w:r>
      <w:r>
        <w:rPr>
          <w:rFonts w:ascii="Simplified Arabic" w:hAnsi="Arial" w:cs="Traditional Arabic" w:hint="cs"/>
          <w:sz w:val="36"/>
          <w:szCs w:val="36"/>
          <w:rtl/>
        </w:rPr>
        <w:t>بعد</w:t>
      </w:r>
      <w:r>
        <w:rPr>
          <w:rFonts w:ascii="Simplified Arabic" w:hAnsi="Arial" w:cs="Traditional Arabic" w:hint="cs"/>
          <w:sz w:val="36"/>
          <w:szCs w:val="36"/>
        </w:rPr>
        <w:t xml:space="preserve"> </w:t>
      </w:r>
      <w:r>
        <w:rPr>
          <w:rFonts w:ascii="Simplified Arabic" w:hAnsi="Arial" w:cs="Traditional Arabic" w:hint="cs"/>
          <w:sz w:val="36"/>
          <w:szCs w:val="36"/>
          <w:rtl/>
        </w:rPr>
        <w:t>الإيمان</w:t>
      </w:r>
      <w:r>
        <w:rPr>
          <w:rFonts w:ascii="Simplified Arabic" w:hAnsi="Arial" w:cs="Traditional Arabic" w:hint="cs"/>
          <w:sz w:val="36"/>
          <w:szCs w:val="36"/>
        </w:rPr>
        <w:t xml:space="preserve"> </w:t>
      </w:r>
      <w:r>
        <w:rPr>
          <w:rFonts w:ascii="Simplified Arabic" w:hAnsi="Arial" w:cs="Traditional Arabic" w:hint="cs"/>
          <w:sz w:val="36"/>
          <w:szCs w:val="36"/>
          <w:rtl/>
        </w:rPr>
        <w:t>بالله</w:t>
      </w:r>
      <w:r>
        <w:rPr>
          <w:rFonts w:ascii="Simplified Arabic" w:hAnsi="Arial" w:cs="Traditional Arabic" w:hint="cs"/>
          <w:sz w:val="36"/>
          <w:szCs w:val="36"/>
        </w:rPr>
        <w:t xml:space="preserve"> </w:t>
      </w:r>
      <w:r>
        <w:rPr>
          <w:rFonts w:ascii="Simplified Arabic" w:hAnsi="Arial" w:cs="Traditional Arabic" w:hint="cs"/>
          <w:sz w:val="36"/>
          <w:szCs w:val="36"/>
          <w:rtl/>
        </w:rPr>
        <w:t>تعالى</w:t>
      </w:r>
      <w:r>
        <w:rPr>
          <w:rFonts w:ascii="Simplified Arabic" w:hAnsi="Arial" w:cs="Traditional Arabic" w:hint="cs"/>
          <w:sz w:val="36"/>
          <w:szCs w:val="36"/>
        </w:rPr>
        <w:t xml:space="preserve"> </w:t>
      </w:r>
      <w:r>
        <w:rPr>
          <w:rFonts w:ascii="Simplified Arabic" w:hAnsi="Arial" w:cs="Traditional Arabic" w:hint="cs"/>
          <w:sz w:val="36"/>
          <w:szCs w:val="36"/>
          <w:rtl/>
        </w:rPr>
        <w:t>فجعلت</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شركًا</w:t>
      </w:r>
      <w:r>
        <w:rPr>
          <w:rFonts w:ascii="Simplified Arabic" w:hAnsi="Arial" w:cs="Traditional Arabic" w:hint="cs"/>
          <w:sz w:val="36"/>
          <w:szCs w:val="36"/>
        </w:rPr>
        <w:t xml:space="preserve"> </w:t>
      </w:r>
      <w:r>
        <w:rPr>
          <w:rFonts w:ascii="Simplified Arabic" w:hAnsi="Arial" w:cs="Traditional Arabic" w:hint="cs"/>
          <w:sz w:val="36"/>
          <w:szCs w:val="36"/>
          <w:rtl/>
        </w:rPr>
        <w:t>بالله) واستدلوا على ذلك بدليل اقترانهما في الذكر</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والتلفظ باسم محمد صلى الله عليه وسلم في الشهادة بعد اسم الله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واستدلوا بما جاء عن بعض أهل البدع في قولهم</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إن كلمتي الشهادتين مكتوبتين على العرش قبل خلق السموات والأرض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3"/>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w:t>
      </w:r>
    </w:p>
    <w:p w:rsidR="00262940" w:rsidRDefault="00262940" w:rsidP="00E738FD">
      <w:pPr>
        <w:autoSpaceDE w:val="0"/>
        <w:autoSpaceDN w:val="0"/>
        <w:adjustRightInd w:val="0"/>
        <w:spacing w:before="120" w:line="60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وقد بين الشيخ رشيد بطلان هذه الدعوى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مبينا أن إيمان المسلم لا يصح إلا بعد أن يؤمن بجميع الأنبياء</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وليس بحمد صلى الله عليه وسلم فقط فيقول</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(وما</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الإيمان</w:t>
      </w:r>
      <w:r>
        <w:rPr>
          <w:rFonts w:ascii="Simplified Arabic" w:hAnsi="Arial" w:cs="Traditional Arabic" w:hint="cs"/>
          <w:sz w:val="36"/>
          <w:szCs w:val="36"/>
        </w:rPr>
        <w:t xml:space="preserve"> </w:t>
      </w:r>
      <w:r>
        <w:rPr>
          <w:rFonts w:ascii="Simplified Arabic" w:hAnsi="Arial" w:cs="Traditional Arabic" w:hint="cs"/>
          <w:sz w:val="36"/>
          <w:szCs w:val="36"/>
          <w:rtl/>
        </w:rPr>
        <w:lastRenderedPageBreak/>
        <w:t>بالوحي</w:t>
      </w:r>
      <w:r>
        <w:rPr>
          <w:rFonts w:ascii="Simplified Arabic" w:hAnsi="Arial" w:cs="Traditional Arabic" w:hint="cs"/>
          <w:sz w:val="36"/>
          <w:szCs w:val="36"/>
        </w:rPr>
        <w:t xml:space="preserve"> </w:t>
      </w:r>
      <w:r>
        <w:rPr>
          <w:rFonts w:ascii="Simplified Arabic" w:hAnsi="Arial" w:cs="Traditional Arabic" w:hint="cs"/>
          <w:sz w:val="36"/>
          <w:szCs w:val="36"/>
          <w:rtl/>
        </w:rPr>
        <w:t>والرسل</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فإن</w:t>
      </w:r>
      <w:r>
        <w:rPr>
          <w:rFonts w:ascii="Simplified Arabic" w:hAnsi="Arial" w:cs="Traditional Arabic" w:hint="cs"/>
          <w:sz w:val="36"/>
          <w:szCs w:val="36"/>
        </w:rPr>
        <w:t xml:space="preserve"> </w:t>
      </w:r>
      <w:r>
        <w:rPr>
          <w:rFonts w:ascii="Simplified Arabic" w:hAnsi="Arial" w:cs="Traditional Arabic" w:hint="cs"/>
          <w:sz w:val="36"/>
          <w:szCs w:val="36"/>
          <w:rtl/>
        </w:rPr>
        <w:t>من</w:t>
      </w:r>
      <w:r>
        <w:rPr>
          <w:rFonts w:ascii="Simplified Arabic" w:hAnsi="Arial" w:cs="Traditional Arabic" w:hint="cs"/>
          <w:sz w:val="36"/>
          <w:szCs w:val="36"/>
        </w:rPr>
        <w:t xml:space="preserve"> </w:t>
      </w:r>
      <w:r>
        <w:rPr>
          <w:rFonts w:ascii="Simplified Arabic" w:hAnsi="Arial" w:cs="Traditional Arabic" w:hint="cs"/>
          <w:sz w:val="36"/>
          <w:szCs w:val="36"/>
          <w:rtl/>
        </w:rPr>
        <w:t>ينكر</w:t>
      </w:r>
      <w:r>
        <w:rPr>
          <w:rFonts w:ascii="Simplified Arabic" w:hAnsi="Arial" w:cs="Traditional Arabic" w:hint="cs"/>
          <w:sz w:val="36"/>
          <w:szCs w:val="36"/>
        </w:rPr>
        <w:t xml:space="preserve"> </w:t>
      </w:r>
      <w:r>
        <w:rPr>
          <w:rFonts w:ascii="Simplified Arabic" w:hAnsi="Arial" w:cs="Traditional Arabic" w:hint="cs"/>
          <w:sz w:val="36"/>
          <w:szCs w:val="36"/>
          <w:rtl/>
        </w:rPr>
        <w:t>نبوة</w:t>
      </w:r>
      <w:r>
        <w:rPr>
          <w:rFonts w:ascii="Simplified Arabic" w:hAnsi="Arial" w:cs="Traditional Arabic" w:hint="cs"/>
          <w:sz w:val="36"/>
          <w:szCs w:val="36"/>
        </w:rPr>
        <w:t xml:space="preserve"> </w:t>
      </w:r>
      <w:r>
        <w:rPr>
          <w:rFonts w:ascii="Simplified Arabic" w:hAnsi="Arial" w:cs="Traditional Arabic" w:hint="cs"/>
          <w:sz w:val="36"/>
          <w:szCs w:val="36"/>
          <w:rtl/>
        </w:rPr>
        <w:t>موسى</w:t>
      </w:r>
      <w:r>
        <w:rPr>
          <w:rFonts w:ascii="Simplified Arabic" w:hAnsi="Arial" w:cs="Traditional Arabic" w:hint="cs"/>
          <w:sz w:val="36"/>
          <w:szCs w:val="36"/>
        </w:rPr>
        <w:t xml:space="preserve"> </w:t>
      </w:r>
      <w:r>
        <w:rPr>
          <w:rFonts w:ascii="Simplified Arabic" w:hAnsi="Arial" w:cs="Traditional Arabic" w:hint="cs"/>
          <w:sz w:val="36"/>
          <w:szCs w:val="36"/>
          <w:rtl/>
        </w:rPr>
        <w:t>أو</w:t>
      </w:r>
      <w:r>
        <w:rPr>
          <w:rFonts w:ascii="Simplified Arabic" w:hAnsi="Arial" w:cs="Traditional Arabic" w:hint="cs"/>
          <w:sz w:val="36"/>
          <w:szCs w:val="36"/>
        </w:rPr>
        <w:t xml:space="preserve"> </w:t>
      </w:r>
      <w:r>
        <w:rPr>
          <w:rFonts w:ascii="Simplified Arabic" w:hAnsi="Arial" w:cs="Traditional Arabic" w:hint="cs"/>
          <w:sz w:val="36"/>
          <w:szCs w:val="36"/>
          <w:rtl/>
        </w:rPr>
        <w:t>عيسى</w:t>
      </w:r>
      <w:r>
        <w:rPr>
          <w:rFonts w:ascii="Simplified Arabic" w:hAnsi="Arial" w:cs="Traditional Arabic" w:hint="cs"/>
          <w:sz w:val="36"/>
          <w:szCs w:val="36"/>
        </w:rPr>
        <w:t xml:space="preserve"> </w:t>
      </w:r>
      <w:r>
        <w:rPr>
          <w:rFonts w:ascii="Simplified Arabic" w:hAnsi="Arial" w:cs="Traditional Arabic" w:hint="cs"/>
          <w:sz w:val="36"/>
          <w:szCs w:val="36"/>
          <w:rtl/>
        </w:rPr>
        <w:t>كافر</w:t>
      </w:r>
      <w:r>
        <w:rPr>
          <w:rFonts w:ascii="Simplified Arabic" w:hAnsi="Arial" w:cs="Traditional Arabic" w:hint="cs"/>
          <w:sz w:val="36"/>
          <w:szCs w:val="36"/>
        </w:rPr>
        <w:t xml:space="preserve"> </w:t>
      </w:r>
      <w:r>
        <w:rPr>
          <w:rFonts w:ascii="Simplified Arabic" w:hAnsi="Arial" w:cs="Traditional Arabic" w:hint="cs"/>
          <w:sz w:val="36"/>
          <w:szCs w:val="36"/>
          <w:rtl/>
        </w:rPr>
        <w:t>عند المسلمين</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كمن</w:t>
      </w:r>
      <w:r>
        <w:rPr>
          <w:rFonts w:ascii="Simplified Arabic" w:hAnsi="Arial" w:cs="Traditional Arabic" w:hint="cs"/>
          <w:sz w:val="36"/>
          <w:szCs w:val="36"/>
        </w:rPr>
        <w:t xml:space="preserve"> </w:t>
      </w:r>
      <w:r>
        <w:rPr>
          <w:rFonts w:ascii="Simplified Arabic" w:hAnsi="Arial" w:cs="Traditional Arabic" w:hint="cs"/>
          <w:sz w:val="36"/>
          <w:szCs w:val="36"/>
          <w:rtl/>
        </w:rPr>
        <w:t>ينكر</w:t>
      </w:r>
      <w:r>
        <w:rPr>
          <w:rFonts w:ascii="Simplified Arabic" w:hAnsi="Arial" w:cs="Traditional Arabic" w:hint="cs"/>
          <w:sz w:val="36"/>
          <w:szCs w:val="36"/>
        </w:rPr>
        <w:t xml:space="preserve"> </w:t>
      </w:r>
      <w:r>
        <w:rPr>
          <w:rFonts w:ascii="Simplified Arabic" w:hAnsi="Arial" w:cs="Traditional Arabic" w:hint="cs"/>
          <w:sz w:val="36"/>
          <w:szCs w:val="36"/>
          <w:rtl/>
        </w:rPr>
        <w:t>نبوة</w:t>
      </w:r>
      <w:r>
        <w:rPr>
          <w:rFonts w:ascii="Simplified Arabic" w:hAnsi="Arial" w:cs="Traditional Arabic" w:hint="cs"/>
          <w:sz w:val="36"/>
          <w:szCs w:val="36"/>
        </w:rPr>
        <w:t xml:space="preserve"> </w:t>
      </w:r>
      <w:r>
        <w:rPr>
          <w:rFonts w:ascii="Simplified Arabic" w:hAnsi="Arial" w:cs="Traditional Arabic" w:hint="cs"/>
          <w:sz w:val="36"/>
          <w:szCs w:val="36"/>
          <w:rtl/>
        </w:rPr>
        <w:t>محمد</w:t>
      </w:r>
      <w:r>
        <w:rPr>
          <w:rFonts w:ascii="Simplified Arabic" w:hAnsi="Arial" w:cs="Traditional Arabic" w:hint="cs"/>
          <w:sz w:val="36"/>
          <w:szCs w:val="36"/>
        </w:rPr>
        <w:t xml:space="preserve"> </w:t>
      </w:r>
      <w:r>
        <w:rPr>
          <w:rFonts w:ascii="Simplified Arabic" w:hAnsi="Arial" w:cs="Traditional Arabic" w:hint="cs"/>
          <w:sz w:val="36"/>
          <w:szCs w:val="36"/>
          <w:rtl/>
        </w:rPr>
        <w:t>عليهم</w:t>
      </w:r>
      <w:r>
        <w:rPr>
          <w:rFonts w:ascii="Simplified Arabic" w:hAnsi="Arial" w:cs="Traditional Arabic" w:hint="cs"/>
          <w:sz w:val="36"/>
          <w:szCs w:val="36"/>
        </w:rPr>
        <w:t xml:space="preserve"> </w:t>
      </w:r>
      <w:r>
        <w:rPr>
          <w:rFonts w:ascii="Simplified Arabic" w:hAnsi="Arial" w:cs="Traditional Arabic" w:hint="cs"/>
          <w:sz w:val="36"/>
          <w:szCs w:val="36"/>
          <w:rtl/>
        </w:rPr>
        <w:t>الصلاة</w:t>
      </w:r>
      <w:r>
        <w:rPr>
          <w:rFonts w:ascii="Simplified Arabic" w:hAnsi="Arial" w:cs="Traditional Arabic" w:hint="cs"/>
          <w:sz w:val="36"/>
          <w:szCs w:val="36"/>
        </w:rPr>
        <w:t xml:space="preserve"> </w:t>
      </w:r>
      <w:r>
        <w:rPr>
          <w:rFonts w:ascii="Simplified Arabic" w:hAnsi="Arial" w:cs="Traditional Arabic" w:hint="cs"/>
          <w:sz w:val="36"/>
          <w:szCs w:val="36"/>
          <w:rtl/>
        </w:rPr>
        <w:t>والسلام</w:t>
      </w:r>
      <w:r>
        <w:rPr>
          <w:rFonts w:ascii="Simplified Arabic" w:hAnsi="Arial" w:cs="Traditional Arabic" w:hint="cs"/>
          <w:sz w:val="36"/>
          <w:szCs w:val="36"/>
        </w:rPr>
        <w:t xml:space="preserve"> . </w:t>
      </w:r>
      <w:r>
        <w:rPr>
          <w:rFonts w:ascii="Simplified Arabic" w:hAnsi="Arial" w:cs="Traditional Arabic" w:hint="cs"/>
          <w:sz w:val="36"/>
          <w:szCs w:val="36"/>
          <w:rtl/>
        </w:rPr>
        <w:t>فيظهر</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الإيمان</w:t>
      </w:r>
      <w:r>
        <w:rPr>
          <w:rFonts w:ascii="Simplified Arabic" w:hAnsi="Arial" w:cs="Traditional Arabic" w:hint="cs"/>
          <w:sz w:val="36"/>
          <w:szCs w:val="36"/>
        </w:rPr>
        <w:t xml:space="preserve"> </w:t>
      </w:r>
      <w:r>
        <w:rPr>
          <w:rFonts w:ascii="Simplified Arabic" w:hAnsi="Arial" w:cs="Traditional Arabic" w:hint="cs"/>
          <w:sz w:val="36"/>
          <w:szCs w:val="36"/>
          <w:rtl/>
        </w:rPr>
        <w:t>بالوحي شرك</w:t>
      </w:r>
      <w:r>
        <w:rPr>
          <w:rFonts w:ascii="Simplified Arabic" w:hAnsi="Arial" w:cs="Traditional Arabic" w:hint="cs"/>
          <w:sz w:val="36"/>
          <w:szCs w:val="36"/>
        </w:rPr>
        <w:t xml:space="preserve"> </w:t>
      </w:r>
      <w:r>
        <w:rPr>
          <w:rFonts w:ascii="Simplified Arabic" w:hAnsi="Arial" w:cs="Traditional Arabic" w:hint="cs"/>
          <w:sz w:val="36"/>
          <w:szCs w:val="36"/>
          <w:rtl/>
        </w:rPr>
        <w:t>ووثنية</w:t>
      </w:r>
      <w:r>
        <w:rPr>
          <w:rFonts w:ascii="Simplified Arabic" w:hAnsi="Arial" w:cs="Traditional Arabic" w:hint="cs"/>
          <w:sz w:val="36"/>
          <w:szCs w:val="36"/>
        </w:rPr>
        <w:t xml:space="preserve"> </w:t>
      </w:r>
      <w:r>
        <w:rPr>
          <w:rFonts w:ascii="Simplified Arabic" w:hAnsi="Arial" w:cs="Traditional Arabic" w:hint="cs"/>
          <w:sz w:val="36"/>
          <w:szCs w:val="36"/>
          <w:rtl/>
        </w:rPr>
        <w:t>عند</w:t>
      </w:r>
      <w:r>
        <w:rPr>
          <w:rFonts w:ascii="Simplified Arabic" w:hAnsi="Arial" w:cs="Traditional Arabic" w:hint="cs"/>
          <w:sz w:val="36"/>
          <w:szCs w:val="36"/>
        </w:rPr>
        <w:t xml:space="preserve"> </w:t>
      </w:r>
      <w:r>
        <w:rPr>
          <w:rFonts w:ascii="Simplified Arabic" w:hAnsi="Arial" w:cs="Traditional Arabic" w:hint="cs"/>
          <w:sz w:val="36"/>
          <w:szCs w:val="36"/>
          <w:rtl/>
        </w:rPr>
        <w:t>الكاتب</w:t>
      </w:r>
      <w:r>
        <w:rPr>
          <w:rFonts w:ascii="Simplified Arabic" w:hAnsi="Arial" w:cs="Traditional Arabic" w:hint="cs"/>
          <w:sz w:val="36"/>
          <w:szCs w:val="36"/>
        </w:rPr>
        <w:t xml:space="preserve"> </w:t>
      </w:r>
      <w:r>
        <w:rPr>
          <w:rFonts w:ascii="Simplified Arabic" w:hAnsi="Arial" w:cs="Traditional Arabic" w:hint="cs"/>
          <w:sz w:val="36"/>
          <w:szCs w:val="36"/>
          <w:rtl/>
        </w:rPr>
        <w:t>الإنجيلي)</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4"/>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w:t>
      </w:r>
    </w:p>
    <w:p w:rsidR="00262940" w:rsidRDefault="00262940" w:rsidP="00E738FD">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فكيف يخص الإيمان بحمد صلى الله عليه وسلم فقط بأنه وثنية ! مع أن هناك فرق بين الإيمان بالله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وبين الإيمان برسله</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إذ أن الإيمان بالله تعالى يكون بالاعتقاد بألوهيته وربوبيته</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كما قال تعالى</w:t>
      </w:r>
      <w:r w:rsidR="00166A21">
        <w:rPr>
          <w:rFonts w:ascii="Simplified Arabic" w:hAnsi="Arial" w:cs="Traditional Arabic" w:hint="cs"/>
          <w:sz w:val="36"/>
          <w:szCs w:val="36"/>
          <w:rtl/>
        </w:rPr>
        <w:t>:</w:t>
      </w:r>
      <w:r>
        <w:rPr>
          <w:rFonts w:ascii="Simplified Arabic" w:hAnsi="Arial" w:cs="Traditional Arabic" w:hint="cs"/>
          <w:sz w:val="36"/>
          <w:szCs w:val="36"/>
          <w:rtl/>
        </w:rPr>
        <w:t xml:space="preserve"> </w:t>
      </w:r>
      <w:r w:rsidR="00166A21">
        <w:rPr>
          <w:rFonts w:ascii="QCF_BSML" w:hAnsi="QCF_BSML" w:cs="QCF_BSML"/>
          <w:color w:val="000000"/>
          <w:sz w:val="32"/>
          <w:szCs w:val="32"/>
          <w:rtl/>
        </w:rPr>
        <w:t>ﮋ</w:t>
      </w:r>
      <w:r w:rsidR="00166A21">
        <w:rPr>
          <w:rFonts w:ascii="QCF_BSML" w:hAnsi="QCF_BSML" w:cs="QCF_BSML"/>
          <w:color w:val="000000"/>
          <w:sz w:val="2"/>
          <w:szCs w:val="2"/>
          <w:rtl/>
        </w:rPr>
        <w:t xml:space="preserve"> </w:t>
      </w:r>
      <w:r w:rsidR="00166A21">
        <w:rPr>
          <w:rFonts w:ascii="QCF_P004" w:hAnsi="QCF_P004" w:cs="QCF_P004"/>
          <w:b/>
          <w:bCs/>
          <w:color w:val="000000"/>
          <w:sz w:val="32"/>
          <w:szCs w:val="32"/>
          <w:rtl/>
        </w:rPr>
        <w:t>ﮜ</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ﮝ</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ﮞ</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ﮟ</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ﮠ</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ﮡ</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ﮢ</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ﮣ</w:t>
      </w:r>
      <w:r w:rsidR="00166A21">
        <w:rPr>
          <w:rFonts w:ascii="QCF_P004" w:hAnsi="QCF_P004" w:cs="QCF_P004"/>
          <w:b/>
          <w:bCs/>
          <w:color w:val="000000"/>
          <w:sz w:val="2"/>
          <w:szCs w:val="2"/>
          <w:rtl/>
        </w:rPr>
        <w:t xml:space="preserve"> </w:t>
      </w:r>
      <w:r w:rsidR="00166A21">
        <w:rPr>
          <w:rFonts w:ascii="QCF_P004" w:hAnsi="QCF_P004" w:cs="QCF_P004"/>
          <w:b/>
          <w:bCs/>
          <w:color w:val="000000"/>
          <w:sz w:val="32"/>
          <w:szCs w:val="32"/>
          <w:rtl/>
        </w:rPr>
        <w:t>ﮤ</w:t>
      </w:r>
      <w:r w:rsidR="00166A21">
        <w:rPr>
          <w:rFonts w:ascii="QCF_P004" w:hAnsi="QCF_P004" w:cs="QCF_P004"/>
          <w:b/>
          <w:bCs/>
          <w:color w:val="000000"/>
          <w:sz w:val="2"/>
          <w:szCs w:val="2"/>
          <w:rtl/>
        </w:rPr>
        <w:t xml:space="preserve"> </w:t>
      </w:r>
      <w:r w:rsidR="00166A21">
        <w:rPr>
          <w:rFonts w:ascii="QCF_BSML" w:hAnsi="QCF_BSML" w:cs="QCF_BSML"/>
          <w:color w:val="000000"/>
          <w:sz w:val="32"/>
          <w:szCs w:val="32"/>
          <w:rtl/>
        </w:rPr>
        <w:t>ﮊ</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5"/>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وأما الإيمان بالأنبياء والرسل</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فهو تصديقهم فيما أخبروا به</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وأنهم يدعون إلى عبادة الله تعالى وينهون عن الشرك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6"/>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w:t>
      </w:r>
      <w:r w:rsidR="00A55284">
        <w:rPr>
          <w:rFonts w:ascii="Simplified Arabic" w:hAnsi="Arial" w:cs="Traditional Arabic" w:hint="cs"/>
          <w:sz w:val="36"/>
          <w:szCs w:val="36"/>
          <w:rtl/>
        </w:rPr>
        <w:t>,</w:t>
      </w:r>
      <w:r>
        <w:rPr>
          <w:rFonts w:ascii="Simplified Arabic" w:hAnsi="Arial" w:cs="Traditional Arabic" w:hint="cs"/>
          <w:sz w:val="36"/>
          <w:szCs w:val="36"/>
          <w:rtl/>
        </w:rPr>
        <w:t>وأنهم هم الطريق الموصلة إلى الله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كما قال تعالى</w:t>
      </w:r>
      <w:r w:rsidR="00E738FD">
        <w:rPr>
          <w:rFonts w:ascii="Simplified Arabic" w:hAnsi="Arial" w:cs="Traditional Arabic" w:hint="cs"/>
          <w:sz w:val="36"/>
          <w:szCs w:val="36"/>
          <w:rtl/>
        </w:rPr>
        <w:t xml:space="preserve">: </w:t>
      </w:r>
      <w:r w:rsidR="00E738FD" w:rsidRP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ق</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ل</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 xml:space="preserve"> إ</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ن</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 xml:space="preserve"> ك</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ن</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ت</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م ت</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ح</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ب</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ون الله ف</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ات</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بع</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ون</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ي ي</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ح</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ببك</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م</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 xml:space="preserve"> الله </w:t>
      </w:r>
      <w:r w:rsidR="00E738FD" w:rsidRPr="00E738FD">
        <w:rPr>
          <w:rFonts w:ascii="Simplified Arabic" w:hAnsi="Arial" w:cs="DecoType Naskh Special" w:hint="cs"/>
          <w:b/>
          <w:bCs/>
          <w:sz w:val="28"/>
          <w:szCs w:val="28"/>
          <w:rtl/>
        </w:rPr>
        <w:t>}</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7"/>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فكيف يجعل الإيمان بالرسل كالإيمان بالله تعالى ؟</w:t>
      </w:r>
    </w:p>
    <w:p w:rsidR="00262940" w:rsidRDefault="00262940" w:rsidP="00AB202F">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وأما اقترانهما في الذكر والتلفظ بالشهادتين</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فقد بين الشيخ رشيد أن ذلك لا يشير إلى ألوهية محمد صلى الله عليه وسلم أدنى إشارة</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بل فيها إثبات عبوديته لله تعالى فيقول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rial" w:cs="Traditional Arabic" w:hint="cs"/>
          <w:sz w:val="36"/>
          <w:szCs w:val="36"/>
          <w:rtl/>
        </w:rPr>
        <w:t>(وتعبيره</w:t>
      </w:r>
      <w:r>
        <w:rPr>
          <w:rFonts w:ascii="Simplified Arabic" w:hAnsi="Arial" w:cs="Traditional Arabic" w:hint="cs"/>
          <w:sz w:val="36"/>
          <w:szCs w:val="36"/>
        </w:rPr>
        <w:t xml:space="preserve"> </w:t>
      </w:r>
      <w:r>
        <w:rPr>
          <w:rFonts w:ascii="Simplified Arabic" w:hAnsi="Arial" w:cs="Traditional Arabic" w:hint="cs"/>
          <w:sz w:val="36"/>
          <w:szCs w:val="36"/>
          <w:rtl/>
        </w:rPr>
        <w:t>بمقارنة</w:t>
      </w:r>
      <w:r>
        <w:rPr>
          <w:rFonts w:ascii="Simplified Arabic" w:hAnsi="Arial" w:cs="Traditional Arabic" w:hint="cs"/>
          <w:sz w:val="36"/>
          <w:szCs w:val="36"/>
        </w:rPr>
        <w:t xml:space="preserve"> </w:t>
      </w:r>
      <w:r>
        <w:rPr>
          <w:rFonts w:ascii="Simplified Arabic" w:hAnsi="Arial" w:cs="Traditional Arabic" w:hint="cs"/>
          <w:sz w:val="36"/>
          <w:szCs w:val="36"/>
          <w:rtl/>
        </w:rPr>
        <w:t>الاسمين</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الشهادتين</w:t>
      </w:r>
      <w:r>
        <w:rPr>
          <w:rFonts w:ascii="Simplified Arabic" w:hAnsi="Arial" w:cs="Traditional Arabic" w:hint="cs"/>
          <w:sz w:val="36"/>
          <w:szCs w:val="36"/>
        </w:rPr>
        <w:t xml:space="preserve"> </w:t>
      </w:r>
      <w:r>
        <w:rPr>
          <w:rFonts w:ascii="Simplified Arabic" w:hAnsi="Arial" w:cs="Traditional Arabic" w:hint="cs"/>
          <w:sz w:val="36"/>
          <w:szCs w:val="36"/>
          <w:rtl/>
        </w:rPr>
        <w:t>لا</w:t>
      </w:r>
      <w:r>
        <w:rPr>
          <w:rFonts w:ascii="Simplified Arabic" w:hAnsi="Arial" w:cs="Traditional Arabic" w:hint="cs"/>
          <w:sz w:val="36"/>
          <w:szCs w:val="36"/>
        </w:rPr>
        <w:t xml:space="preserve"> </w:t>
      </w:r>
      <w:r>
        <w:rPr>
          <w:rFonts w:ascii="Simplified Arabic" w:hAnsi="Arial" w:cs="Traditional Arabic" w:hint="cs"/>
          <w:sz w:val="36"/>
          <w:szCs w:val="36"/>
          <w:rtl/>
        </w:rPr>
        <w:t>يزيد الشبهة</w:t>
      </w:r>
      <w:r>
        <w:rPr>
          <w:rFonts w:ascii="Simplified Arabic" w:hAnsi="Arial" w:cs="Traditional Arabic" w:hint="cs"/>
          <w:sz w:val="36"/>
          <w:szCs w:val="36"/>
        </w:rPr>
        <w:t xml:space="preserve"> </w:t>
      </w:r>
      <w:r>
        <w:rPr>
          <w:rFonts w:ascii="Simplified Arabic" w:hAnsi="Arial" w:cs="Traditional Arabic" w:hint="cs"/>
          <w:sz w:val="36"/>
          <w:szCs w:val="36"/>
          <w:rtl/>
        </w:rPr>
        <w:t>قوة</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فإن</w:t>
      </w:r>
      <w:r>
        <w:rPr>
          <w:rFonts w:ascii="Simplified Arabic" w:hAnsi="Arial" w:cs="Traditional Arabic" w:hint="cs"/>
          <w:sz w:val="36"/>
          <w:szCs w:val="36"/>
        </w:rPr>
        <w:t xml:space="preserve"> </w:t>
      </w:r>
      <w:r>
        <w:rPr>
          <w:rFonts w:ascii="Simplified Arabic" w:hAnsi="Arial" w:cs="Traditional Arabic" w:hint="cs"/>
          <w:sz w:val="36"/>
          <w:szCs w:val="36"/>
          <w:rtl/>
        </w:rPr>
        <w:t>صيغة</w:t>
      </w:r>
      <w:r>
        <w:rPr>
          <w:rFonts w:ascii="Simplified Arabic" w:hAnsi="Arial" w:cs="Traditional Arabic" w:hint="cs"/>
          <w:sz w:val="36"/>
          <w:szCs w:val="36"/>
        </w:rPr>
        <w:t xml:space="preserve"> </w:t>
      </w:r>
      <w:r>
        <w:rPr>
          <w:rFonts w:ascii="Simplified Arabic" w:hAnsi="Arial" w:cs="Traditional Arabic" w:hint="cs"/>
          <w:sz w:val="36"/>
          <w:szCs w:val="36"/>
          <w:rtl/>
        </w:rPr>
        <w:t>الشهادة</w:t>
      </w:r>
      <w:r>
        <w:rPr>
          <w:rFonts w:ascii="Simplified Arabic" w:hAnsi="Arial" w:cs="Traditional Arabic" w:hint="cs"/>
          <w:sz w:val="36"/>
          <w:szCs w:val="36"/>
        </w:rPr>
        <w:t xml:space="preserve"> </w:t>
      </w:r>
      <w:r>
        <w:rPr>
          <w:rFonts w:ascii="Simplified Arabic" w:hAnsi="Arial" w:cs="Traditional Arabic" w:hint="cs"/>
          <w:sz w:val="36"/>
          <w:szCs w:val="36"/>
          <w:rtl/>
        </w:rPr>
        <w:t>المروية</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الصحيحين</w:t>
      </w:r>
      <w:r>
        <w:rPr>
          <w:rFonts w:ascii="Simplified Arabic" w:hAnsi="Arial" w:cs="Traditional Arabic" w:hint="cs"/>
          <w:sz w:val="36"/>
          <w:szCs w:val="36"/>
        </w:rPr>
        <w:t xml:space="preserve"> </w:t>
      </w:r>
      <w:r>
        <w:rPr>
          <w:rFonts w:ascii="Simplified Arabic" w:hAnsi="Arial" w:cs="Traditional Arabic" w:hint="cs"/>
          <w:sz w:val="36"/>
          <w:szCs w:val="36"/>
          <w:rtl/>
        </w:rPr>
        <w:t>هي "أشهد</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لا</w:t>
      </w:r>
      <w:r>
        <w:rPr>
          <w:rFonts w:ascii="Simplified Arabic" w:hAnsi="Arial" w:cs="Traditional Arabic" w:hint="cs"/>
          <w:sz w:val="36"/>
          <w:szCs w:val="36"/>
        </w:rPr>
        <w:t xml:space="preserve"> </w:t>
      </w:r>
      <w:r>
        <w:rPr>
          <w:rFonts w:ascii="Simplified Arabic" w:hAnsi="Arial" w:cs="Traditional Arabic" w:hint="cs"/>
          <w:sz w:val="36"/>
          <w:szCs w:val="36"/>
          <w:rtl/>
        </w:rPr>
        <w:t>اله</w:t>
      </w:r>
      <w:r>
        <w:rPr>
          <w:rFonts w:ascii="Simplified Arabic" w:hAnsi="Arial" w:cs="Traditional Arabic" w:hint="cs"/>
          <w:sz w:val="36"/>
          <w:szCs w:val="36"/>
        </w:rPr>
        <w:t xml:space="preserve"> </w:t>
      </w:r>
      <w:r>
        <w:rPr>
          <w:rFonts w:ascii="Simplified Arabic" w:hAnsi="Arial" w:cs="Traditional Arabic" w:hint="cs"/>
          <w:sz w:val="36"/>
          <w:szCs w:val="36"/>
          <w:rtl/>
        </w:rPr>
        <w:t>إلا</w:t>
      </w:r>
      <w:r>
        <w:rPr>
          <w:rFonts w:ascii="Simplified Arabic" w:hAnsi="Arial" w:cs="Traditional Arabic" w:hint="cs"/>
          <w:sz w:val="36"/>
          <w:szCs w:val="36"/>
        </w:rPr>
        <w:t xml:space="preserve"> </w:t>
      </w:r>
      <w:r>
        <w:rPr>
          <w:rFonts w:ascii="Simplified Arabic" w:hAnsi="Arial" w:cs="Traditional Arabic" w:hint="cs"/>
          <w:sz w:val="36"/>
          <w:szCs w:val="36"/>
          <w:rtl/>
        </w:rPr>
        <w:t>الله وأشهد</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محمدًا</w:t>
      </w:r>
      <w:r>
        <w:rPr>
          <w:rFonts w:ascii="Simplified Arabic" w:hAnsi="Arial" w:cs="Traditional Arabic" w:hint="cs"/>
          <w:sz w:val="36"/>
          <w:szCs w:val="36"/>
        </w:rPr>
        <w:t xml:space="preserve"> </w:t>
      </w:r>
      <w:r>
        <w:rPr>
          <w:rFonts w:ascii="Simplified Arabic" w:hAnsi="Arial" w:cs="Traditional Arabic" w:hint="cs"/>
          <w:sz w:val="36"/>
          <w:szCs w:val="36"/>
          <w:rtl/>
        </w:rPr>
        <w:t>عبده</w:t>
      </w:r>
      <w:r>
        <w:rPr>
          <w:rFonts w:ascii="Simplified Arabic" w:hAnsi="Arial" w:cs="Traditional Arabic" w:hint="cs"/>
          <w:sz w:val="36"/>
          <w:szCs w:val="36"/>
        </w:rPr>
        <w:t xml:space="preserve"> </w:t>
      </w:r>
      <w:r>
        <w:rPr>
          <w:rFonts w:ascii="Simplified Arabic" w:hAnsi="Arial" w:cs="Traditional Arabic" w:hint="cs"/>
          <w:sz w:val="36"/>
          <w:szCs w:val="36"/>
          <w:rtl/>
        </w:rPr>
        <w:t xml:space="preserve">ورسوله"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8"/>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فهل</w:t>
      </w:r>
      <w:r>
        <w:rPr>
          <w:rFonts w:ascii="Simplified Arabic" w:hAnsi="Arial" w:cs="Traditional Arabic" w:hint="cs"/>
          <w:sz w:val="36"/>
          <w:szCs w:val="36"/>
        </w:rPr>
        <w:t xml:space="preserve"> </w:t>
      </w:r>
      <w:r>
        <w:rPr>
          <w:rFonts w:ascii="Simplified Arabic" w:hAnsi="Arial" w:cs="Traditional Arabic" w:hint="cs"/>
          <w:sz w:val="36"/>
          <w:szCs w:val="36"/>
          <w:rtl/>
        </w:rPr>
        <w:t>يكون</w:t>
      </w:r>
      <w:r>
        <w:rPr>
          <w:rFonts w:ascii="Simplified Arabic" w:hAnsi="Arial" w:cs="Traditional Arabic" w:hint="cs"/>
          <w:sz w:val="36"/>
          <w:szCs w:val="36"/>
        </w:rPr>
        <w:t xml:space="preserve"> </w:t>
      </w:r>
      <w:r>
        <w:rPr>
          <w:rFonts w:ascii="Simplified Arabic" w:hAnsi="Arial" w:cs="Traditional Arabic" w:hint="cs"/>
          <w:sz w:val="36"/>
          <w:szCs w:val="36"/>
          <w:rtl/>
        </w:rPr>
        <w:t>العبد</w:t>
      </w:r>
      <w:r>
        <w:rPr>
          <w:rFonts w:ascii="Simplified Arabic" w:hAnsi="Arial" w:cs="Traditional Arabic" w:hint="cs"/>
          <w:sz w:val="36"/>
          <w:szCs w:val="36"/>
        </w:rPr>
        <w:t xml:space="preserve"> </w:t>
      </w:r>
      <w:r>
        <w:rPr>
          <w:rFonts w:ascii="Simplified Arabic" w:hAnsi="Arial" w:cs="Traditional Arabic" w:hint="cs"/>
          <w:sz w:val="36"/>
          <w:szCs w:val="36"/>
          <w:rtl/>
        </w:rPr>
        <w:t>ربًّا</w:t>
      </w:r>
      <w:r>
        <w:rPr>
          <w:rFonts w:ascii="Simplified Arabic" w:hAnsi="Arial" w:cs="Traditional Arabic" w:hint="cs"/>
          <w:sz w:val="36"/>
          <w:szCs w:val="36"/>
        </w:rPr>
        <w:t xml:space="preserve"> </w:t>
      </w:r>
      <w:r>
        <w:rPr>
          <w:rFonts w:ascii="Simplified Arabic" w:hAnsi="Arial" w:cs="Traditional Arabic" w:hint="cs"/>
          <w:sz w:val="36"/>
          <w:szCs w:val="36"/>
          <w:rtl/>
        </w:rPr>
        <w:t>وإلهًا</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sidR="00166A21">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وأما</w:t>
      </w:r>
      <w:r>
        <w:rPr>
          <w:rFonts w:ascii="Simplified Arabic" w:hAnsi="Arial" w:cs="Traditional Arabic" w:hint="cs"/>
          <w:sz w:val="36"/>
          <w:szCs w:val="36"/>
        </w:rPr>
        <w:t xml:space="preserve"> </w:t>
      </w:r>
      <w:r>
        <w:rPr>
          <w:rFonts w:ascii="Simplified Arabic" w:hAnsi="Arial" w:cs="Traditional Arabic" w:hint="cs"/>
          <w:sz w:val="36"/>
          <w:szCs w:val="36"/>
          <w:rtl/>
        </w:rPr>
        <w:t>المقارنة</w:t>
      </w:r>
      <w:r>
        <w:rPr>
          <w:rFonts w:ascii="Simplified Arabic" w:hAnsi="Arial" w:cs="Traditional Arabic" w:hint="cs"/>
          <w:sz w:val="36"/>
          <w:szCs w:val="36"/>
        </w:rPr>
        <w:t xml:space="preserve"> </w:t>
      </w:r>
      <w:r>
        <w:rPr>
          <w:rFonts w:ascii="Simplified Arabic" w:hAnsi="Arial" w:cs="Traditional Arabic" w:hint="cs"/>
          <w:sz w:val="36"/>
          <w:szCs w:val="36"/>
          <w:rtl/>
        </w:rPr>
        <w:t>في الذكر</w:t>
      </w:r>
      <w:r>
        <w:rPr>
          <w:rFonts w:ascii="Simplified Arabic" w:hAnsi="Arial" w:cs="Traditional Arabic" w:hint="cs"/>
          <w:sz w:val="36"/>
          <w:szCs w:val="36"/>
        </w:rPr>
        <w:t xml:space="preserve"> </w:t>
      </w:r>
      <w:r>
        <w:rPr>
          <w:rFonts w:ascii="Simplified Arabic" w:hAnsi="Arial" w:cs="Traditional Arabic" w:hint="cs"/>
          <w:sz w:val="36"/>
          <w:szCs w:val="36"/>
          <w:rtl/>
        </w:rPr>
        <w:t>قولاً</w:t>
      </w:r>
      <w:r>
        <w:rPr>
          <w:rFonts w:ascii="Simplified Arabic" w:hAnsi="Arial" w:cs="Traditional Arabic" w:hint="cs"/>
          <w:sz w:val="36"/>
          <w:szCs w:val="36"/>
        </w:rPr>
        <w:t xml:space="preserve"> </w:t>
      </w:r>
      <w:r>
        <w:rPr>
          <w:rFonts w:ascii="Simplified Arabic" w:hAnsi="Arial" w:cs="Traditional Arabic" w:hint="cs"/>
          <w:sz w:val="36"/>
          <w:szCs w:val="36"/>
          <w:rtl/>
        </w:rPr>
        <w:t>وكتابة</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فهي</w:t>
      </w:r>
      <w:r>
        <w:rPr>
          <w:rFonts w:ascii="Simplified Arabic" w:hAnsi="Arial" w:cs="Traditional Arabic" w:hint="cs"/>
          <w:sz w:val="36"/>
          <w:szCs w:val="36"/>
        </w:rPr>
        <w:t xml:space="preserve"> </w:t>
      </w:r>
      <w:r>
        <w:rPr>
          <w:rFonts w:ascii="Simplified Arabic" w:hAnsi="Arial" w:cs="Traditional Arabic" w:hint="cs"/>
          <w:sz w:val="36"/>
          <w:szCs w:val="36"/>
          <w:rtl/>
        </w:rPr>
        <w:t>لا</w:t>
      </w:r>
      <w:r>
        <w:rPr>
          <w:rFonts w:ascii="Simplified Arabic" w:hAnsi="Arial" w:cs="Traditional Arabic" w:hint="cs"/>
          <w:sz w:val="36"/>
          <w:szCs w:val="36"/>
        </w:rPr>
        <w:t xml:space="preserve"> </w:t>
      </w:r>
      <w:r>
        <w:rPr>
          <w:rFonts w:ascii="Simplified Arabic" w:hAnsi="Arial" w:cs="Traditional Arabic" w:hint="cs"/>
          <w:sz w:val="36"/>
          <w:szCs w:val="36"/>
          <w:rtl/>
        </w:rPr>
        <w:t>تمتنع</w:t>
      </w:r>
      <w:r>
        <w:rPr>
          <w:rFonts w:ascii="Simplified Arabic" w:hAnsi="Arial" w:cs="Traditional Arabic" w:hint="cs"/>
          <w:sz w:val="36"/>
          <w:szCs w:val="36"/>
        </w:rPr>
        <w:t xml:space="preserve"> </w:t>
      </w:r>
      <w:r>
        <w:rPr>
          <w:rFonts w:ascii="Simplified Arabic" w:hAnsi="Arial" w:cs="Traditional Arabic" w:hint="cs"/>
          <w:sz w:val="36"/>
          <w:szCs w:val="36"/>
          <w:rtl/>
        </w:rPr>
        <w:t>إلا</w:t>
      </w:r>
      <w:r>
        <w:rPr>
          <w:rFonts w:ascii="Simplified Arabic" w:hAnsi="Arial" w:cs="Traditional Arabic" w:hint="cs"/>
          <w:sz w:val="36"/>
          <w:szCs w:val="36"/>
        </w:rPr>
        <w:t xml:space="preserve"> </w:t>
      </w:r>
      <w:r>
        <w:rPr>
          <w:rFonts w:ascii="Simplified Arabic" w:hAnsi="Arial" w:cs="Traditional Arabic" w:hint="cs"/>
          <w:sz w:val="36"/>
          <w:szCs w:val="36"/>
          <w:rtl/>
        </w:rPr>
        <w:t>إذا</w:t>
      </w:r>
      <w:r>
        <w:rPr>
          <w:rFonts w:ascii="Simplified Arabic" w:hAnsi="Arial" w:cs="Traditional Arabic" w:hint="cs"/>
          <w:sz w:val="36"/>
          <w:szCs w:val="36"/>
        </w:rPr>
        <w:t xml:space="preserve"> </w:t>
      </w:r>
      <w:r>
        <w:rPr>
          <w:rFonts w:ascii="Simplified Arabic" w:hAnsi="Arial" w:cs="Traditional Arabic" w:hint="cs"/>
          <w:sz w:val="36"/>
          <w:szCs w:val="36"/>
          <w:rtl/>
        </w:rPr>
        <w:t>حرم</w:t>
      </w:r>
      <w:r>
        <w:rPr>
          <w:rFonts w:ascii="Simplified Arabic" w:hAnsi="Arial" w:cs="Traditional Arabic" w:hint="cs"/>
          <w:sz w:val="36"/>
          <w:szCs w:val="36"/>
        </w:rPr>
        <w:t xml:space="preserve"> </w:t>
      </w:r>
      <w:r>
        <w:rPr>
          <w:rFonts w:ascii="Simplified Arabic" w:hAnsi="Arial" w:cs="Traditional Arabic" w:hint="cs"/>
          <w:sz w:val="36"/>
          <w:szCs w:val="36"/>
          <w:rtl/>
        </w:rPr>
        <w:t>ذكر</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تعالى</w:t>
      </w:r>
      <w:r>
        <w:rPr>
          <w:rFonts w:ascii="Simplified Arabic" w:hAnsi="Arial" w:cs="Traditional Arabic" w:hint="cs"/>
          <w:sz w:val="36"/>
          <w:szCs w:val="36"/>
        </w:rPr>
        <w:t xml:space="preserve"> </w:t>
      </w:r>
      <w:r>
        <w:rPr>
          <w:rFonts w:ascii="Simplified Arabic" w:hAnsi="Arial" w:cs="Traditional Arabic" w:hint="cs"/>
          <w:sz w:val="36"/>
          <w:szCs w:val="36"/>
          <w:rtl/>
        </w:rPr>
        <w:t>ومنع</w:t>
      </w:r>
      <w:r>
        <w:rPr>
          <w:rFonts w:ascii="Simplified Arabic" w:hAnsi="Arial" w:cs="Traditional Arabic" w:hint="cs"/>
          <w:sz w:val="36"/>
          <w:szCs w:val="36"/>
        </w:rPr>
        <w:t xml:space="preserve"> </w:t>
      </w:r>
      <w:r>
        <w:rPr>
          <w:rFonts w:ascii="Simplified Arabic" w:hAnsi="Arial" w:cs="Traditional Arabic" w:hint="cs"/>
          <w:sz w:val="36"/>
          <w:szCs w:val="36"/>
          <w:rtl/>
        </w:rPr>
        <w:t>بالمرة</w:t>
      </w:r>
      <w:r w:rsidR="00A55284">
        <w:rPr>
          <w:rFonts w:ascii="Simplified Arabic" w:hAnsi="Arial" w:cs="Traditional Arabic"/>
          <w:sz w:val="36"/>
          <w:szCs w:val="36"/>
        </w:rPr>
        <w:t>!</w:t>
      </w:r>
      <w:r>
        <w:rPr>
          <w:rFonts w:ascii="Simplified Arabic" w:hAnsi="Arial" w:cs="Traditional Arabic" w:hint="cs"/>
          <w:sz w:val="36"/>
          <w:szCs w:val="36"/>
        </w:rPr>
        <w:t xml:space="preserve"> </w:t>
      </w:r>
      <w:r w:rsidR="00A55284">
        <w:rPr>
          <w:rFonts w:ascii="Simplified Arabic" w:hAnsi="Arial" w:cs="Traditional Arabic" w:hint="cs"/>
          <w:sz w:val="36"/>
          <w:szCs w:val="36"/>
          <w:rtl/>
        </w:rPr>
        <w:t xml:space="preserve"> </w:t>
      </w:r>
      <w:r>
        <w:rPr>
          <w:rFonts w:ascii="Simplified Arabic" w:hAnsi="Arial" w:cs="Traditional Arabic" w:hint="cs"/>
          <w:sz w:val="36"/>
          <w:szCs w:val="36"/>
          <w:rtl/>
        </w:rPr>
        <w:t>ألا</w:t>
      </w:r>
      <w:r>
        <w:rPr>
          <w:rFonts w:ascii="Simplified Arabic" w:hAnsi="Arial" w:cs="Traditional Arabic" w:hint="cs"/>
          <w:sz w:val="36"/>
          <w:szCs w:val="36"/>
        </w:rPr>
        <w:t xml:space="preserve"> </w:t>
      </w:r>
      <w:r>
        <w:rPr>
          <w:rFonts w:ascii="Simplified Arabic" w:hAnsi="Arial" w:cs="Traditional Arabic" w:hint="cs"/>
          <w:sz w:val="36"/>
          <w:szCs w:val="36"/>
          <w:rtl/>
        </w:rPr>
        <w:t>يقول الكاتب</w:t>
      </w:r>
      <w:r>
        <w:rPr>
          <w:rFonts w:ascii="Simplified Arabic" w:hAnsi="Arial" w:cs="Traditional Arabic" w:hint="cs"/>
          <w:sz w:val="36"/>
          <w:szCs w:val="36"/>
        </w:rPr>
        <w:t xml:space="preserve"> : </w:t>
      </w:r>
      <w:r>
        <w:rPr>
          <w:rFonts w:ascii="Simplified Arabic" w:hAnsi="Arial" w:cs="Traditional Arabic" w:hint="cs"/>
          <w:sz w:val="36"/>
          <w:szCs w:val="36"/>
          <w:rtl/>
        </w:rPr>
        <w:t>رحم</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فلانًا</w:t>
      </w:r>
      <w:r>
        <w:rPr>
          <w:rFonts w:ascii="Simplified Arabic" w:hAnsi="Arial" w:cs="Traditional Arabic" w:hint="cs"/>
          <w:sz w:val="36"/>
          <w:szCs w:val="36"/>
        </w:rPr>
        <w:t xml:space="preserve"> </w:t>
      </w:r>
      <w:r>
        <w:rPr>
          <w:rFonts w:ascii="Simplified Arabic" w:hAnsi="Arial" w:cs="Traditional Arabic" w:hint="cs"/>
          <w:sz w:val="36"/>
          <w:szCs w:val="36"/>
          <w:rtl/>
        </w:rPr>
        <w:t>ونحو</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 xml:space="preserve">)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39"/>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rial" w:cs="Traditional Arabic" w:hint="cs"/>
          <w:sz w:val="36"/>
          <w:szCs w:val="36"/>
          <w:rtl/>
        </w:rPr>
        <w:lastRenderedPageBreak/>
        <w:t>وأما ما استدلوا به من كتابة الشهادتين على العرش</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فيقول عنها الشيخ رشيد</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(وقد</w:t>
      </w:r>
      <w:r>
        <w:rPr>
          <w:rFonts w:ascii="Simplified Arabic" w:hAnsi="Arial" w:cs="Traditional Arabic" w:hint="cs"/>
          <w:sz w:val="36"/>
          <w:szCs w:val="36"/>
        </w:rPr>
        <w:t xml:space="preserve"> </w:t>
      </w:r>
      <w:r>
        <w:rPr>
          <w:rFonts w:ascii="Simplified Arabic" w:hAnsi="Arial" w:cs="Traditional Arabic" w:hint="cs"/>
          <w:sz w:val="36"/>
          <w:szCs w:val="36"/>
          <w:rtl/>
        </w:rPr>
        <w:t>كبرت</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الكاتب</w:t>
      </w:r>
      <w:r>
        <w:rPr>
          <w:rFonts w:ascii="Simplified Arabic" w:hAnsi="Arial" w:cs="Traditional Arabic" w:hint="cs"/>
          <w:sz w:val="36"/>
          <w:szCs w:val="36"/>
        </w:rPr>
        <w:t xml:space="preserve"> </w:t>
      </w:r>
      <w:r>
        <w:rPr>
          <w:rFonts w:ascii="Simplified Arabic" w:hAnsi="Arial" w:cs="Traditional Arabic" w:hint="cs"/>
          <w:sz w:val="36"/>
          <w:szCs w:val="36"/>
          <w:rtl/>
        </w:rPr>
        <w:t>كلمة</w:t>
      </w:r>
      <w:r>
        <w:rPr>
          <w:rFonts w:ascii="Simplified Arabic" w:hAnsi="Arial" w:cs="Traditional Arabic" w:hint="cs"/>
          <w:sz w:val="36"/>
          <w:szCs w:val="36"/>
        </w:rPr>
        <w:t xml:space="preserve"> </w:t>
      </w:r>
      <w:r>
        <w:rPr>
          <w:rFonts w:ascii="Simplified Arabic" w:hAnsi="Arial" w:cs="Traditional Arabic" w:hint="cs"/>
          <w:sz w:val="36"/>
          <w:szCs w:val="36"/>
          <w:rtl/>
        </w:rPr>
        <w:t>توجد</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بعض كتب</w:t>
      </w:r>
      <w:r>
        <w:rPr>
          <w:rFonts w:ascii="Simplified Arabic" w:hAnsi="Arial" w:cs="Traditional Arabic" w:hint="cs"/>
          <w:sz w:val="36"/>
          <w:szCs w:val="36"/>
        </w:rPr>
        <w:t xml:space="preserve"> </w:t>
      </w:r>
      <w:r>
        <w:rPr>
          <w:rFonts w:ascii="Simplified Arabic" w:hAnsi="Arial" w:cs="Traditional Arabic" w:hint="cs"/>
          <w:sz w:val="36"/>
          <w:szCs w:val="36"/>
          <w:rtl/>
        </w:rPr>
        <w:t>المسلمين</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وهي</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كلمتي</w:t>
      </w:r>
      <w:r>
        <w:rPr>
          <w:rFonts w:ascii="Simplified Arabic" w:hAnsi="Arial" w:cs="Traditional Arabic" w:hint="cs"/>
          <w:sz w:val="36"/>
          <w:szCs w:val="36"/>
        </w:rPr>
        <w:t xml:space="preserve"> </w:t>
      </w:r>
      <w:r>
        <w:rPr>
          <w:rFonts w:ascii="Simplified Arabic" w:hAnsi="Arial" w:cs="Traditional Arabic" w:hint="cs"/>
          <w:sz w:val="36"/>
          <w:szCs w:val="36"/>
          <w:rtl/>
        </w:rPr>
        <w:t>الشهادة</w:t>
      </w:r>
      <w:r>
        <w:rPr>
          <w:rFonts w:ascii="Simplified Arabic" w:hAnsi="Arial" w:cs="Traditional Arabic" w:hint="cs"/>
          <w:sz w:val="36"/>
          <w:szCs w:val="36"/>
        </w:rPr>
        <w:t xml:space="preserve"> </w:t>
      </w:r>
      <w:r>
        <w:rPr>
          <w:rFonts w:ascii="Simplified Arabic" w:hAnsi="Arial" w:cs="Traditional Arabic" w:hint="cs"/>
          <w:sz w:val="36"/>
          <w:szCs w:val="36"/>
          <w:rtl/>
        </w:rPr>
        <w:t>مكتوبتان</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العرش</w:t>
      </w:r>
      <w:r>
        <w:rPr>
          <w:rFonts w:ascii="Simplified Arabic" w:hAnsi="Arial" w:cs="Traditional Arabic" w:hint="cs"/>
          <w:sz w:val="36"/>
          <w:szCs w:val="36"/>
        </w:rPr>
        <w:t xml:space="preserve"> </w:t>
      </w:r>
      <w:r>
        <w:rPr>
          <w:rFonts w:ascii="Simplified Arabic" w:hAnsi="Arial" w:cs="Traditional Arabic" w:hint="cs"/>
          <w:sz w:val="36"/>
          <w:szCs w:val="36"/>
          <w:rtl/>
        </w:rPr>
        <w:t>قبل</w:t>
      </w:r>
      <w:r>
        <w:rPr>
          <w:rFonts w:ascii="Simplified Arabic" w:hAnsi="Arial" w:cs="Traditional Arabic" w:hint="cs"/>
          <w:sz w:val="36"/>
          <w:szCs w:val="36"/>
        </w:rPr>
        <w:t xml:space="preserve"> </w:t>
      </w:r>
      <w:r>
        <w:rPr>
          <w:rFonts w:ascii="Simplified Arabic" w:hAnsi="Arial" w:cs="Traditional Arabic" w:hint="cs"/>
          <w:sz w:val="36"/>
          <w:szCs w:val="36"/>
          <w:rtl/>
        </w:rPr>
        <w:t>خلق</w:t>
      </w:r>
      <w:r>
        <w:rPr>
          <w:rFonts w:ascii="Simplified Arabic" w:hAnsi="Arial" w:cs="Traditional Arabic" w:hint="cs"/>
          <w:sz w:val="36"/>
          <w:szCs w:val="36"/>
        </w:rPr>
        <w:t xml:space="preserve"> </w:t>
      </w:r>
      <w:r>
        <w:rPr>
          <w:rFonts w:ascii="Simplified Arabic" w:hAnsi="Arial" w:cs="Traditional Arabic" w:hint="cs"/>
          <w:sz w:val="36"/>
          <w:szCs w:val="36"/>
          <w:rtl/>
        </w:rPr>
        <w:t>السماوات والأرض</w:t>
      </w:r>
      <w:r w:rsidR="00A55284">
        <w:rPr>
          <w:rFonts w:cs="Traditional Arabic" w:hint="cs"/>
          <w:sz w:val="36"/>
          <w:szCs w:val="36"/>
          <w:rtl/>
        </w:rPr>
        <w:t>.</w:t>
      </w:r>
    </w:p>
    <w:p w:rsidR="00262940" w:rsidRDefault="00262940" w:rsidP="00166A21">
      <w:pPr>
        <w:autoSpaceDE w:val="0"/>
        <w:autoSpaceDN w:val="0"/>
        <w:adjustRightInd w:val="0"/>
        <w:spacing w:before="120" w:line="560" w:lineRule="exact"/>
        <w:ind w:firstLine="567"/>
        <w:jc w:val="lowKashida"/>
        <w:rPr>
          <w:rFonts w:cs="Traditional Arabic"/>
          <w:sz w:val="36"/>
          <w:szCs w:val="36"/>
          <w:rtl/>
        </w:rPr>
      </w:pPr>
      <w:r>
        <w:rPr>
          <w:rFonts w:ascii="Simplified Arabic" w:hAnsi="Arial" w:cs="Traditional Arabic" w:hint="cs"/>
          <w:sz w:val="36"/>
          <w:szCs w:val="36"/>
          <w:rtl/>
        </w:rPr>
        <w:t>القول</w:t>
      </w:r>
      <w:r>
        <w:rPr>
          <w:rFonts w:ascii="Simplified Arabic" w:hAnsi="Arial" w:cs="Traditional Arabic" w:hint="cs"/>
          <w:sz w:val="36"/>
          <w:szCs w:val="36"/>
        </w:rPr>
        <w:t xml:space="preserve"> </w:t>
      </w:r>
      <w:r>
        <w:rPr>
          <w:rFonts w:ascii="Simplified Arabic" w:hAnsi="Arial" w:cs="Traditional Arabic" w:hint="cs"/>
          <w:sz w:val="36"/>
          <w:szCs w:val="36"/>
          <w:rtl/>
        </w:rPr>
        <w:t>بهذه</w:t>
      </w:r>
      <w:r>
        <w:rPr>
          <w:rFonts w:ascii="Simplified Arabic" w:hAnsi="Arial" w:cs="Traditional Arabic" w:hint="cs"/>
          <w:sz w:val="36"/>
          <w:szCs w:val="36"/>
        </w:rPr>
        <w:t xml:space="preserve"> </w:t>
      </w:r>
      <w:r>
        <w:rPr>
          <w:rFonts w:ascii="Simplified Arabic" w:hAnsi="Arial" w:cs="Traditional Arabic" w:hint="cs"/>
          <w:sz w:val="36"/>
          <w:szCs w:val="36"/>
          <w:rtl/>
        </w:rPr>
        <w:t>الكتابة</w:t>
      </w:r>
      <w:r>
        <w:rPr>
          <w:rFonts w:ascii="Simplified Arabic" w:hAnsi="Arial" w:cs="Traditional Arabic" w:hint="cs"/>
          <w:sz w:val="36"/>
          <w:szCs w:val="36"/>
        </w:rPr>
        <w:t xml:space="preserve"> </w:t>
      </w:r>
      <w:r>
        <w:rPr>
          <w:rFonts w:ascii="Simplified Arabic" w:hAnsi="Arial" w:cs="Traditional Arabic" w:hint="cs"/>
          <w:sz w:val="36"/>
          <w:szCs w:val="36"/>
          <w:rtl/>
        </w:rPr>
        <w:t>ليس</w:t>
      </w:r>
      <w:r>
        <w:rPr>
          <w:rFonts w:ascii="Simplified Arabic" w:hAnsi="Arial" w:cs="Traditional Arabic" w:hint="cs"/>
          <w:sz w:val="36"/>
          <w:szCs w:val="36"/>
        </w:rPr>
        <w:t xml:space="preserve"> </w:t>
      </w:r>
      <w:r>
        <w:rPr>
          <w:rFonts w:ascii="Simplified Arabic" w:hAnsi="Arial" w:cs="Traditional Arabic" w:hint="cs"/>
          <w:sz w:val="36"/>
          <w:szCs w:val="36"/>
          <w:rtl/>
        </w:rPr>
        <w:t>من</w:t>
      </w:r>
      <w:r>
        <w:rPr>
          <w:rFonts w:ascii="Simplified Arabic" w:hAnsi="Arial" w:cs="Traditional Arabic" w:hint="cs"/>
          <w:sz w:val="36"/>
          <w:szCs w:val="36"/>
        </w:rPr>
        <w:t xml:space="preserve"> </w:t>
      </w:r>
      <w:r>
        <w:rPr>
          <w:rFonts w:ascii="Simplified Arabic" w:hAnsi="Arial" w:cs="Traditional Arabic" w:hint="cs"/>
          <w:sz w:val="36"/>
          <w:szCs w:val="36"/>
          <w:rtl/>
        </w:rPr>
        <w:t>عقائد</w:t>
      </w:r>
      <w:r>
        <w:rPr>
          <w:rFonts w:ascii="Simplified Arabic" w:hAnsi="Arial" w:cs="Traditional Arabic" w:hint="cs"/>
          <w:sz w:val="36"/>
          <w:szCs w:val="36"/>
        </w:rPr>
        <w:t xml:space="preserve"> </w:t>
      </w:r>
      <w:r>
        <w:rPr>
          <w:rFonts w:ascii="Simplified Arabic" w:hAnsi="Arial" w:cs="Traditional Arabic" w:hint="cs"/>
          <w:sz w:val="36"/>
          <w:szCs w:val="36"/>
          <w:rtl/>
        </w:rPr>
        <w:t>الإسلام</w:t>
      </w:r>
      <w:r>
        <w:rPr>
          <w:rFonts w:ascii="Simplified Arabic" w:hAnsi="Arial" w:cs="Traditional Arabic" w:hint="cs"/>
          <w:sz w:val="36"/>
          <w:szCs w:val="36"/>
        </w:rPr>
        <w:t xml:space="preserve"> </w:t>
      </w:r>
      <w:r>
        <w:rPr>
          <w:rFonts w:ascii="Simplified Arabic" w:hAnsi="Arial" w:cs="Traditional Arabic" w:hint="cs"/>
          <w:sz w:val="36"/>
          <w:szCs w:val="36"/>
          <w:rtl/>
        </w:rPr>
        <w:t>فمن</w:t>
      </w:r>
      <w:r>
        <w:rPr>
          <w:rFonts w:ascii="Simplified Arabic" w:hAnsi="Arial" w:cs="Traditional Arabic" w:hint="cs"/>
          <w:sz w:val="36"/>
          <w:szCs w:val="36"/>
        </w:rPr>
        <w:t xml:space="preserve"> </w:t>
      </w:r>
      <w:r>
        <w:rPr>
          <w:rFonts w:ascii="Simplified Arabic" w:hAnsi="Arial" w:cs="Traditional Arabic" w:hint="cs"/>
          <w:sz w:val="36"/>
          <w:szCs w:val="36"/>
          <w:rtl/>
        </w:rPr>
        <w:t>عاش</w:t>
      </w:r>
      <w:r>
        <w:rPr>
          <w:rFonts w:ascii="Simplified Arabic" w:hAnsi="Arial" w:cs="Traditional Arabic" w:hint="cs"/>
          <w:sz w:val="36"/>
          <w:szCs w:val="36"/>
        </w:rPr>
        <w:t xml:space="preserve"> </w:t>
      </w:r>
      <w:r>
        <w:rPr>
          <w:rFonts w:ascii="Simplified Arabic" w:hAnsi="Arial" w:cs="Traditional Arabic" w:hint="cs"/>
          <w:sz w:val="36"/>
          <w:szCs w:val="36"/>
          <w:rtl/>
        </w:rPr>
        <w:t>ومات</w:t>
      </w:r>
      <w:r>
        <w:rPr>
          <w:rFonts w:ascii="Simplified Arabic" w:hAnsi="Arial" w:cs="Traditional Arabic" w:hint="cs"/>
          <w:sz w:val="36"/>
          <w:szCs w:val="36"/>
        </w:rPr>
        <w:t xml:space="preserve"> </w:t>
      </w:r>
      <w:r>
        <w:rPr>
          <w:rFonts w:ascii="Simplified Arabic" w:hAnsi="Arial" w:cs="Traditional Arabic" w:hint="cs"/>
          <w:sz w:val="36"/>
          <w:szCs w:val="36"/>
          <w:rtl/>
        </w:rPr>
        <w:t>ولم</w:t>
      </w:r>
      <w:r>
        <w:rPr>
          <w:rFonts w:ascii="Simplified Arabic" w:hAnsi="Arial" w:cs="Traditional Arabic" w:hint="cs"/>
          <w:sz w:val="36"/>
          <w:szCs w:val="36"/>
        </w:rPr>
        <w:t xml:space="preserve"> </w:t>
      </w:r>
      <w:r>
        <w:rPr>
          <w:rFonts w:ascii="Simplified Arabic" w:hAnsi="Arial" w:cs="Traditional Arabic" w:hint="cs"/>
          <w:sz w:val="36"/>
          <w:szCs w:val="36"/>
          <w:rtl/>
        </w:rPr>
        <w:t>يسمع</w:t>
      </w:r>
      <w:r>
        <w:rPr>
          <w:rFonts w:ascii="Simplified Arabic" w:hAnsi="Arial" w:cs="Traditional Arabic" w:hint="cs"/>
          <w:sz w:val="36"/>
          <w:szCs w:val="36"/>
        </w:rPr>
        <w:t xml:space="preserve"> </w:t>
      </w:r>
      <w:r>
        <w:rPr>
          <w:rFonts w:ascii="Simplified Arabic" w:hAnsi="Arial" w:cs="Traditional Arabic" w:hint="cs"/>
          <w:sz w:val="36"/>
          <w:szCs w:val="36"/>
          <w:rtl/>
        </w:rPr>
        <w:t>بها</w:t>
      </w:r>
      <w:r>
        <w:rPr>
          <w:rFonts w:ascii="Simplified Arabic" w:hAnsi="Arial" w:cs="Traditional Arabic" w:hint="cs"/>
          <w:sz w:val="36"/>
          <w:szCs w:val="36"/>
        </w:rPr>
        <w:t xml:space="preserve"> </w:t>
      </w:r>
      <w:r>
        <w:rPr>
          <w:rFonts w:ascii="Arial" w:hAnsi="Arial" w:cs="Traditional Arabic" w:hint="cs"/>
          <w:sz w:val="36"/>
          <w:szCs w:val="36"/>
          <w:rtl/>
        </w:rPr>
        <w:t>،</w:t>
      </w:r>
      <w:r>
        <w:rPr>
          <w:rFonts w:ascii="Simplified Arabic" w:hAnsi="Arial" w:cs="Traditional Arabic" w:hint="cs"/>
          <w:sz w:val="36"/>
          <w:szCs w:val="36"/>
          <w:rtl/>
        </w:rPr>
        <w:t xml:space="preserve"> أو سمع</w:t>
      </w:r>
      <w:r>
        <w:rPr>
          <w:rFonts w:ascii="Simplified Arabic" w:hAnsi="Arial" w:cs="Traditional Arabic" w:hint="cs"/>
          <w:sz w:val="36"/>
          <w:szCs w:val="36"/>
        </w:rPr>
        <w:t xml:space="preserve"> </w:t>
      </w:r>
      <w:r>
        <w:rPr>
          <w:rFonts w:ascii="Simplified Arabic" w:hAnsi="Arial" w:cs="Traditional Arabic" w:hint="cs"/>
          <w:sz w:val="36"/>
          <w:szCs w:val="36"/>
          <w:rtl/>
        </w:rPr>
        <w:t>ولم</w:t>
      </w:r>
      <w:r>
        <w:rPr>
          <w:rFonts w:ascii="Simplified Arabic" w:hAnsi="Arial" w:cs="Traditional Arabic" w:hint="cs"/>
          <w:sz w:val="36"/>
          <w:szCs w:val="36"/>
        </w:rPr>
        <w:t xml:space="preserve"> </w:t>
      </w:r>
      <w:r>
        <w:rPr>
          <w:rFonts w:ascii="Simplified Arabic" w:hAnsi="Arial" w:cs="Traditional Arabic" w:hint="cs"/>
          <w:sz w:val="36"/>
          <w:szCs w:val="36"/>
          <w:rtl/>
        </w:rPr>
        <w:t>يصدق</w:t>
      </w:r>
      <w:r>
        <w:rPr>
          <w:rFonts w:ascii="Simplified Arabic" w:hAnsi="Arial" w:cs="Traditional Arabic" w:hint="cs"/>
          <w:sz w:val="36"/>
          <w:szCs w:val="36"/>
        </w:rPr>
        <w:t xml:space="preserve"> </w:t>
      </w:r>
      <w:r>
        <w:rPr>
          <w:rFonts w:ascii="Simplified Arabic" w:hAnsi="Arial" w:cs="Traditional Arabic" w:hint="cs"/>
          <w:sz w:val="36"/>
          <w:szCs w:val="36"/>
          <w:rtl/>
        </w:rPr>
        <w:t>بأنها</w:t>
      </w:r>
      <w:r>
        <w:rPr>
          <w:rFonts w:ascii="Simplified Arabic" w:hAnsi="Arial" w:cs="Traditional Arabic" w:hint="cs"/>
          <w:sz w:val="36"/>
          <w:szCs w:val="36"/>
        </w:rPr>
        <w:t xml:space="preserve"> </w:t>
      </w:r>
      <w:r>
        <w:rPr>
          <w:rFonts w:ascii="Simplified Arabic" w:hAnsi="Arial" w:cs="Traditional Arabic" w:hint="cs"/>
          <w:sz w:val="36"/>
          <w:szCs w:val="36"/>
          <w:rtl/>
        </w:rPr>
        <w:t>وردت</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الحديث</w:t>
      </w:r>
      <w:r>
        <w:rPr>
          <w:rFonts w:ascii="Simplified Arabic" w:hAnsi="Arial" w:cs="Traditional Arabic" w:hint="cs"/>
          <w:sz w:val="36"/>
          <w:szCs w:val="36"/>
        </w:rPr>
        <w:t xml:space="preserve"> </w:t>
      </w:r>
      <w:r>
        <w:rPr>
          <w:rFonts w:ascii="Simplified Arabic" w:hAnsi="Arial" w:cs="Traditional Arabic" w:hint="cs"/>
          <w:sz w:val="36"/>
          <w:szCs w:val="36"/>
          <w:rtl/>
        </w:rPr>
        <w:t>بالمرة</w:t>
      </w:r>
      <w:r>
        <w:rPr>
          <w:rFonts w:ascii="Simplified Arabic" w:hAnsi="Arial" w:cs="Traditional Arabic" w:hint="cs"/>
          <w:sz w:val="36"/>
          <w:szCs w:val="36"/>
        </w:rPr>
        <w:t xml:space="preserve"> </w:t>
      </w:r>
      <w:r>
        <w:rPr>
          <w:rFonts w:ascii="Simplified Arabic" w:hAnsi="Arial" w:cs="Traditional Arabic" w:hint="cs"/>
          <w:sz w:val="36"/>
          <w:szCs w:val="36"/>
          <w:rtl/>
        </w:rPr>
        <w:t>فلا</w:t>
      </w:r>
      <w:r>
        <w:rPr>
          <w:rFonts w:ascii="Simplified Arabic" w:hAnsi="Arial" w:cs="Traditional Arabic" w:hint="cs"/>
          <w:sz w:val="36"/>
          <w:szCs w:val="36"/>
        </w:rPr>
        <w:t xml:space="preserve"> </w:t>
      </w:r>
      <w:r>
        <w:rPr>
          <w:rFonts w:ascii="Simplified Arabic" w:hAnsi="Arial" w:cs="Traditional Arabic" w:hint="cs"/>
          <w:sz w:val="36"/>
          <w:szCs w:val="36"/>
          <w:rtl/>
        </w:rPr>
        <w:t>يعدّ</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ولا</w:t>
      </w:r>
      <w:r>
        <w:rPr>
          <w:rFonts w:ascii="Simplified Arabic" w:hAnsi="Arial" w:cs="Traditional Arabic" w:hint="cs"/>
          <w:sz w:val="36"/>
          <w:szCs w:val="36"/>
        </w:rPr>
        <w:t xml:space="preserve"> </w:t>
      </w:r>
      <w:r>
        <w:rPr>
          <w:rFonts w:ascii="Simplified Arabic" w:hAnsi="Arial" w:cs="Traditional Arabic" w:hint="cs"/>
          <w:sz w:val="36"/>
          <w:szCs w:val="36"/>
          <w:rtl/>
        </w:rPr>
        <w:t>ذاك</w:t>
      </w:r>
      <w:r>
        <w:rPr>
          <w:rFonts w:ascii="Simplified Arabic" w:hAnsi="Arial" w:cs="Traditional Arabic" w:hint="cs"/>
          <w:sz w:val="36"/>
          <w:szCs w:val="36"/>
        </w:rPr>
        <w:t xml:space="preserve"> </w:t>
      </w:r>
      <w:r>
        <w:rPr>
          <w:rFonts w:ascii="Simplified Arabic" w:hAnsi="Arial" w:cs="Traditional Arabic" w:hint="cs"/>
          <w:sz w:val="36"/>
          <w:szCs w:val="36"/>
          <w:rtl/>
        </w:rPr>
        <w:t>نقضًا</w:t>
      </w:r>
      <w:r>
        <w:rPr>
          <w:rFonts w:ascii="Simplified Arabic" w:hAnsi="Arial" w:cs="Traditional Arabic" w:hint="cs"/>
          <w:sz w:val="36"/>
          <w:szCs w:val="36"/>
        </w:rPr>
        <w:t xml:space="preserve"> </w:t>
      </w:r>
      <w:r>
        <w:rPr>
          <w:rFonts w:ascii="Simplified Arabic" w:hAnsi="Arial" w:cs="Traditional Arabic" w:hint="cs"/>
          <w:sz w:val="36"/>
          <w:szCs w:val="36"/>
          <w:rtl/>
        </w:rPr>
        <w:t>لإيمانه ولا</w:t>
      </w:r>
      <w:r>
        <w:rPr>
          <w:rFonts w:ascii="Simplified Arabic" w:hAnsi="Arial" w:cs="Traditional Arabic" w:hint="cs"/>
          <w:sz w:val="36"/>
          <w:szCs w:val="36"/>
        </w:rPr>
        <w:t xml:space="preserve"> </w:t>
      </w:r>
      <w:r>
        <w:rPr>
          <w:rFonts w:ascii="Simplified Arabic" w:hAnsi="Arial" w:cs="Traditional Arabic" w:hint="cs"/>
          <w:sz w:val="36"/>
          <w:szCs w:val="36"/>
          <w:rtl/>
        </w:rPr>
        <w:t>نقصًا</w:t>
      </w:r>
      <w:r>
        <w:rPr>
          <w:rFonts w:ascii="Simplified Arabic" w:hAnsi="Arial" w:cs="Traditional Arabic" w:hint="cs"/>
          <w:sz w:val="36"/>
          <w:szCs w:val="36"/>
        </w:rPr>
        <w:t xml:space="preserve"> </w:t>
      </w:r>
      <w:r>
        <w:rPr>
          <w:rFonts w:ascii="Simplified Arabic" w:hAnsi="Arial" w:cs="Traditional Arabic" w:hint="cs"/>
          <w:sz w:val="36"/>
          <w:szCs w:val="36"/>
          <w:rtl/>
        </w:rPr>
        <w:t>منه</w:t>
      </w:r>
      <w:r>
        <w:rPr>
          <w:rFonts w:ascii="Simplified Arabic" w:hAnsi="Arial" w:cs="Traditional Arabic" w:hint="cs"/>
          <w:sz w:val="36"/>
          <w:szCs w:val="36"/>
        </w:rPr>
        <w:t xml:space="preserve"> . </w:t>
      </w:r>
      <w:r>
        <w:rPr>
          <w:rFonts w:ascii="Simplified Arabic" w:hAnsi="Arial" w:cs="Traditional Arabic" w:hint="cs"/>
          <w:sz w:val="36"/>
          <w:szCs w:val="36"/>
          <w:rtl/>
        </w:rPr>
        <w:t>وإذا</w:t>
      </w:r>
      <w:r>
        <w:rPr>
          <w:rFonts w:ascii="Simplified Arabic" w:hAnsi="Arial" w:cs="Traditional Arabic" w:hint="cs"/>
          <w:sz w:val="36"/>
          <w:szCs w:val="36"/>
        </w:rPr>
        <w:t xml:space="preserve"> </w:t>
      </w:r>
      <w:r>
        <w:rPr>
          <w:rFonts w:ascii="Simplified Arabic" w:hAnsi="Arial" w:cs="Traditional Arabic" w:hint="cs"/>
          <w:sz w:val="36"/>
          <w:szCs w:val="36"/>
          <w:rtl/>
        </w:rPr>
        <w:t>قلنا</w:t>
      </w:r>
      <w:r>
        <w:rPr>
          <w:rFonts w:ascii="Simplified Arabic" w:hAnsi="Arial" w:cs="Traditional Arabic" w:hint="cs"/>
          <w:sz w:val="36"/>
          <w:szCs w:val="36"/>
        </w:rPr>
        <w:t xml:space="preserve"> </w:t>
      </w:r>
      <w:r>
        <w:rPr>
          <w:rFonts w:ascii="Simplified Arabic" w:hAnsi="Arial" w:cs="Traditional Arabic" w:hint="cs"/>
          <w:sz w:val="36"/>
          <w:szCs w:val="36"/>
          <w:rtl/>
        </w:rPr>
        <w:t>إن</w:t>
      </w:r>
      <w:r>
        <w:rPr>
          <w:rFonts w:ascii="Simplified Arabic" w:hAnsi="Arial" w:cs="Traditional Arabic" w:hint="cs"/>
          <w:sz w:val="36"/>
          <w:szCs w:val="36"/>
        </w:rPr>
        <w:t xml:space="preserve"> </w:t>
      </w:r>
      <w:r>
        <w:rPr>
          <w:rFonts w:ascii="Simplified Arabic" w:hAnsi="Arial" w:cs="Traditional Arabic" w:hint="cs"/>
          <w:sz w:val="36"/>
          <w:szCs w:val="36"/>
          <w:rtl/>
        </w:rPr>
        <w:t>هذه</w:t>
      </w:r>
      <w:r>
        <w:rPr>
          <w:rFonts w:ascii="Simplified Arabic" w:hAnsi="Arial" w:cs="Traditional Arabic" w:hint="cs"/>
          <w:sz w:val="36"/>
          <w:szCs w:val="36"/>
        </w:rPr>
        <w:t xml:space="preserve"> </w:t>
      </w:r>
      <w:r>
        <w:rPr>
          <w:rFonts w:ascii="Simplified Arabic" w:hAnsi="Arial" w:cs="Traditional Arabic" w:hint="cs"/>
          <w:sz w:val="36"/>
          <w:szCs w:val="36"/>
          <w:rtl/>
        </w:rPr>
        <w:t>الكتابة</w:t>
      </w:r>
      <w:r>
        <w:rPr>
          <w:rFonts w:ascii="Simplified Arabic" w:hAnsi="Arial" w:cs="Traditional Arabic" w:hint="cs"/>
          <w:sz w:val="36"/>
          <w:szCs w:val="36"/>
        </w:rPr>
        <w:t xml:space="preserve"> </w:t>
      </w:r>
      <w:r>
        <w:rPr>
          <w:rFonts w:ascii="Simplified Arabic" w:hAnsi="Arial" w:cs="Traditional Arabic" w:hint="cs"/>
          <w:sz w:val="36"/>
          <w:szCs w:val="36"/>
          <w:rtl/>
        </w:rPr>
        <w:t>ثبتت</w:t>
      </w:r>
      <w:r>
        <w:rPr>
          <w:rFonts w:ascii="Simplified Arabic" w:hAnsi="Arial" w:cs="Traditional Arabic" w:hint="cs"/>
          <w:sz w:val="36"/>
          <w:szCs w:val="36"/>
        </w:rPr>
        <w:t xml:space="preserve"> </w:t>
      </w:r>
      <w:r>
        <w:rPr>
          <w:rFonts w:ascii="Simplified Arabic" w:hAnsi="Arial" w:cs="Traditional Arabic" w:hint="cs"/>
          <w:sz w:val="36"/>
          <w:szCs w:val="36"/>
          <w:rtl/>
        </w:rPr>
        <w:t>وصحت</w:t>
      </w:r>
      <w:r>
        <w:rPr>
          <w:rFonts w:ascii="Simplified Arabic" w:hAnsi="Arial" w:cs="Traditional Arabic" w:hint="cs"/>
          <w:sz w:val="36"/>
          <w:szCs w:val="36"/>
        </w:rPr>
        <w:t xml:space="preserve"> </w:t>
      </w:r>
      <w:r>
        <w:rPr>
          <w:rFonts w:ascii="Simplified Arabic" w:hAnsi="Arial" w:cs="Traditional Arabic" w:hint="cs"/>
          <w:sz w:val="36"/>
          <w:szCs w:val="36"/>
          <w:rtl/>
        </w:rPr>
        <w:t>فأيّ</w:t>
      </w:r>
      <w:r>
        <w:rPr>
          <w:rFonts w:ascii="Simplified Arabic" w:hAnsi="Arial" w:cs="Traditional Arabic" w:hint="cs"/>
          <w:sz w:val="36"/>
          <w:szCs w:val="36"/>
        </w:rPr>
        <w:t xml:space="preserve"> </w:t>
      </w:r>
      <w:r>
        <w:rPr>
          <w:rFonts w:ascii="Simplified Arabic" w:hAnsi="Arial" w:cs="Traditional Arabic" w:hint="cs"/>
          <w:sz w:val="36"/>
          <w:szCs w:val="36"/>
          <w:rtl/>
        </w:rPr>
        <w:t>وثنية</w:t>
      </w:r>
      <w:r>
        <w:rPr>
          <w:rFonts w:ascii="Simplified Arabic" w:hAnsi="Arial" w:cs="Traditional Arabic" w:hint="cs"/>
          <w:sz w:val="36"/>
          <w:szCs w:val="36"/>
        </w:rPr>
        <w:t xml:space="preserve"> </w:t>
      </w:r>
      <w:r>
        <w:rPr>
          <w:rFonts w:ascii="Simplified Arabic" w:hAnsi="Arial" w:cs="Traditional Arabic" w:hint="cs"/>
          <w:sz w:val="36"/>
          <w:szCs w:val="36"/>
          <w:rtl/>
        </w:rPr>
        <w:t>فيها</w:t>
      </w:r>
      <w:r>
        <w:rPr>
          <w:rFonts w:ascii="Simplified Arabic" w:hAnsi="Arial" w:cs="Traditional Arabic" w:hint="cs"/>
          <w:sz w:val="36"/>
          <w:szCs w:val="36"/>
        </w:rPr>
        <w:t xml:space="preserve"> </w:t>
      </w:r>
      <w:r>
        <w:rPr>
          <w:rFonts w:ascii="Simplified Arabic" w:hAnsi="Arial" w:cs="Traditional Arabic" w:hint="cs"/>
          <w:sz w:val="36"/>
          <w:szCs w:val="36"/>
          <w:rtl/>
        </w:rPr>
        <w:t>والإله</w:t>
      </w:r>
      <w:r>
        <w:rPr>
          <w:rFonts w:ascii="Simplified Arabic" w:hAnsi="Arial" w:cs="Traditional Arabic" w:hint="cs"/>
          <w:sz w:val="36"/>
          <w:szCs w:val="36"/>
        </w:rPr>
        <w:t xml:space="preserve"> </w:t>
      </w:r>
      <w:r>
        <w:rPr>
          <w:rFonts w:ascii="Simplified Arabic" w:hAnsi="Arial" w:cs="Traditional Arabic" w:hint="cs"/>
          <w:sz w:val="36"/>
          <w:szCs w:val="36"/>
          <w:rtl/>
        </w:rPr>
        <w:t>إله والعبد</w:t>
      </w:r>
      <w:r>
        <w:rPr>
          <w:rFonts w:ascii="Simplified Arabic" w:hAnsi="Arial" w:cs="Traditional Arabic" w:hint="cs"/>
          <w:sz w:val="36"/>
          <w:szCs w:val="36"/>
        </w:rPr>
        <w:t xml:space="preserve"> </w:t>
      </w:r>
      <w:r>
        <w:rPr>
          <w:rFonts w:ascii="Simplified Arabic" w:hAnsi="Arial" w:cs="Traditional Arabic" w:hint="cs"/>
          <w:sz w:val="36"/>
          <w:szCs w:val="36"/>
          <w:rtl/>
        </w:rPr>
        <w:t>ع</w:t>
      </w:r>
      <w:r w:rsidR="00166A21">
        <w:rPr>
          <w:rFonts w:ascii="Simplified Arabic" w:hAnsi="Arial" w:cs="Traditional Arabic" w:hint="cs"/>
          <w:sz w:val="36"/>
          <w:szCs w:val="36"/>
          <w:rtl/>
        </w:rPr>
        <w:t>بد</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نعم</w:t>
      </w:r>
      <w:r>
        <w:rPr>
          <w:rFonts w:ascii="Simplified Arabic" w:hAnsi="Arial" w:cs="Traditional Arabic" w:hint="cs"/>
          <w:sz w:val="36"/>
          <w:szCs w:val="36"/>
        </w:rPr>
        <w:t xml:space="preserve"> </w:t>
      </w:r>
      <w:r>
        <w:rPr>
          <w:rFonts w:ascii="Simplified Arabic" w:hAnsi="Arial" w:cs="Traditional Arabic" w:hint="cs"/>
          <w:sz w:val="36"/>
          <w:szCs w:val="36"/>
          <w:rtl/>
        </w:rPr>
        <w:t>إن</w:t>
      </w:r>
      <w:r>
        <w:rPr>
          <w:rFonts w:ascii="Simplified Arabic" w:hAnsi="Arial" w:cs="Traditional Arabic" w:hint="cs"/>
          <w:sz w:val="36"/>
          <w:szCs w:val="36"/>
        </w:rPr>
        <w:t xml:space="preserve"> </w:t>
      </w:r>
      <w:r>
        <w:rPr>
          <w:rFonts w:ascii="Simplified Arabic" w:hAnsi="Arial" w:cs="Traditional Arabic" w:hint="cs"/>
          <w:sz w:val="36"/>
          <w:szCs w:val="36"/>
          <w:rtl/>
        </w:rPr>
        <w:t>ذلك</w:t>
      </w:r>
      <w:r>
        <w:rPr>
          <w:rFonts w:ascii="Simplified Arabic" w:hAnsi="Arial" w:cs="Traditional Arabic" w:hint="cs"/>
          <w:sz w:val="36"/>
          <w:szCs w:val="36"/>
        </w:rPr>
        <w:t xml:space="preserve"> </w:t>
      </w:r>
      <w:r>
        <w:rPr>
          <w:rFonts w:ascii="Simplified Arabic" w:hAnsi="Arial" w:cs="Traditional Arabic" w:hint="cs"/>
          <w:sz w:val="36"/>
          <w:szCs w:val="36"/>
          <w:rtl/>
        </w:rPr>
        <w:t>يدل</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التشريف</w:t>
      </w:r>
      <w:r>
        <w:rPr>
          <w:rFonts w:ascii="Simplified Arabic" w:hAnsi="Arial" w:cs="Traditional Arabic" w:hint="cs"/>
          <w:sz w:val="36"/>
          <w:szCs w:val="36"/>
        </w:rPr>
        <w:t xml:space="preserve"> . </w:t>
      </w:r>
      <w:r>
        <w:rPr>
          <w:rFonts w:ascii="Simplified Arabic" w:hAnsi="Arial" w:cs="Traditional Arabic" w:hint="cs"/>
          <w:sz w:val="36"/>
          <w:szCs w:val="36"/>
          <w:rtl/>
        </w:rPr>
        <w:t>وهل</w:t>
      </w:r>
      <w:r>
        <w:rPr>
          <w:rFonts w:ascii="Simplified Arabic" w:hAnsi="Arial" w:cs="Traditional Arabic" w:hint="cs"/>
          <w:sz w:val="36"/>
          <w:szCs w:val="36"/>
        </w:rPr>
        <w:t xml:space="preserve"> </w:t>
      </w:r>
      <w:r>
        <w:rPr>
          <w:rFonts w:ascii="Simplified Arabic" w:hAnsi="Arial" w:cs="Traditional Arabic" w:hint="cs"/>
          <w:sz w:val="36"/>
          <w:szCs w:val="36"/>
          <w:rtl/>
        </w:rPr>
        <w:t>يقول</w:t>
      </w:r>
      <w:r>
        <w:rPr>
          <w:rFonts w:ascii="Simplified Arabic" w:hAnsi="Arial" w:cs="Traditional Arabic" w:hint="cs"/>
          <w:sz w:val="36"/>
          <w:szCs w:val="36"/>
        </w:rPr>
        <w:t xml:space="preserve"> </w:t>
      </w:r>
      <w:r>
        <w:rPr>
          <w:rFonts w:ascii="Simplified Arabic" w:hAnsi="Arial" w:cs="Traditional Arabic" w:hint="cs"/>
          <w:sz w:val="36"/>
          <w:szCs w:val="36"/>
          <w:rtl/>
        </w:rPr>
        <w:t>الكاتب</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جميع</w:t>
      </w:r>
      <w:r>
        <w:rPr>
          <w:rFonts w:ascii="Simplified Arabic" w:hAnsi="Arial" w:cs="Traditional Arabic" w:hint="cs"/>
          <w:sz w:val="36"/>
          <w:szCs w:val="36"/>
        </w:rPr>
        <w:t xml:space="preserve"> </w:t>
      </w:r>
      <w:r>
        <w:rPr>
          <w:rFonts w:ascii="Simplified Arabic" w:hAnsi="Arial" w:cs="Traditional Arabic" w:hint="cs"/>
          <w:sz w:val="36"/>
          <w:szCs w:val="36"/>
          <w:rtl/>
        </w:rPr>
        <w:t>عباد</w:t>
      </w:r>
      <w:r>
        <w:rPr>
          <w:rFonts w:ascii="Simplified Arabic" w:hAnsi="Arial" w:cs="Traditional Arabic" w:hint="cs"/>
          <w:sz w:val="36"/>
          <w:szCs w:val="36"/>
        </w:rPr>
        <w:t xml:space="preserve"> </w:t>
      </w:r>
      <w:r>
        <w:rPr>
          <w:rFonts w:ascii="Simplified Arabic" w:hAnsi="Arial" w:cs="Traditional Arabic" w:hint="cs"/>
          <w:sz w:val="36"/>
          <w:szCs w:val="36"/>
          <w:rtl/>
        </w:rPr>
        <w:t>الله سواء</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معرفته</w:t>
      </w:r>
      <w:r>
        <w:rPr>
          <w:rFonts w:ascii="Simplified Arabic" w:hAnsi="Arial" w:cs="Traditional Arabic" w:hint="cs"/>
          <w:sz w:val="36"/>
          <w:szCs w:val="36"/>
        </w:rPr>
        <w:t xml:space="preserve"> </w:t>
      </w:r>
      <w:r>
        <w:rPr>
          <w:rFonts w:ascii="Simplified Arabic" w:hAnsi="Arial" w:cs="Traditional Arabic" w:hint="cs"/>
          <w:sz w:val="36"/>
          <w:szCs w:val="36"/>
          <w:rtl/>
        </w:rPr>
        <w:t>وعبادته</w:t>
      </w:r>
      <w:r>
        <w:rPr>
          <w:rFonts w:ascii="Simplified Arabic" w:hAnsi="Arial" w:cs="Traditional Arabic" w:hint="cs"/>
          <w:sz w:val="36"/>
          <w:szCs w:val="36"/>
        </w:rPr>
        <w:t xml:space="preserve"> </w:t>
      </w:r>
      <w:r>
        <w:rPr>
          <w:rFonts w:ascii="Simplified Arabic" w:hAnsi="Arial" w:cs="Traditional Arabic" w:hint="cs"/>
          <w:sz w:val="36"/>
          <w:szCs w:val="36"/>
          <w:rtl/>
        </w:rPr>
        <w:t>ونفع</w:t>
      </w:r>
      <w:r>
        <w:rPr>
          <w:rFonts w:ascii="Simplified Arabic" w:hAnsi="Arial" w:cs="Traditional Arabic" w:hint="cs"/>
          <w:sz w:val="36"/>
          <w:szCs w:val="36"/>
        </w:rPr>
        <w:t xml:space="preserve"> </w:t>
      </w:r>
      <w:r>
        <w:rPr>
          <w:rFonts w:ascii="Simplified Arabic" w:hAnsi="Arial" w:cs="Traditional Arabic" w:hint="cs"/>
          <w:sz w:val="36"/>
          <w:szCs w:val="36"/>
          <w:rtl/>
        </w:rPr>
        <w:t>خلقه</w:t>
      </w:r>
      <w:r>
        <w:rPr>
          <w:rFonts w:ascii="Simplified Arabic" w:hAnsi="Arial" w:cs="Traditional Arabic" w:hint="cs"/>
          <w:sz w:val="36"/>
          <w:szCs w:val="36"/>
        </w:rPr>
        <w:t xml:space="preserve"> </w:t>
      </w:r>
      <w:r>
        <w:rPr>
          <w:rFonts w:ascii="Simplified Arabic" w:hAnsi="Arial" w:cs="Traditional Arabic" w:hint="cs"/>
          <w:sz w:val="36"/>
          <w:szCs w:val="36"/>
          <w:rtl/>
        </w:rPr>
        <w:t>وأن</w:t>
      </w:r>
      <w:r>
        <w:rPr>
          <w:rFonts w:ascii="Simplified Arabic" w:hAnsi="Arial" w:cs="Traditional Arabic" w:hint="cs"/>
          <w:sz w:val="36"/>
          <w:szCs w:val="36"/>
        </w:rPr>
        <w:t xml:space="preserve"> </w:t>
      </w:r>
      <w:r>
        <w:rPr>
          <w:rFonts w:ascii="Simplified Arabic" w:hAnsi="Arial" w:cs="Traditional Arabic" w:hint="cs"/>
          <w:sz w:val="36"/>
          <w:szCs w:val="36"/>
          <w:rtl/>
        </w:rPr>
        <w:t>تشريف</w:t>
      </w:r>
      <w:r>
        <w:rPr>
          <w:rFonts w:ascii="Simplified Arabic" w:hAnsi="Arial" w:cs="Traditional Arabic" w:hint="cs"/>
          <w:sz w:val="36"/>
          <w:szCs w:val="36"/>
        </w:rPr>
        <w:t xml:space="preserve"> </w:t>
      </w:r>
      <w:r>
        <w:rPr>
          <w:rFonts w:ascii="Simplified Arabic" w:hAnsi="Arial" w:cs="Traditional Arabic" w:hint="cs"/>
          <w:sz w:val="36"/>
          <w:szCs w:val="36"/>
          <w:rtl/>
        </w:rPr>
        <w:t>بعضهم</w:t>
      </w:r>
      <w:r>
        <w:rPr>
          <w:rFonts w:ascii="Simplified Arabic" w:hAnsi="Arial" w:cs="Traditional Arabic" w:hint="cs"/>
          <w:sz w:val="36"/>
          <w:szCs w:val="36"/>
        </w:rPr>
        <w:t xml:space="preserve"> </w:t>
      </w:r>
      <w:r>
        <w:rPr>
          <w:rFonts w:ascii="Simplified Arabic" w:hAnsi="Arial" w:cs="Traditional Arabic" w:hint="cs"/>
          <w:sz w:val="36"/>
          <w:szCs w:val="36"/>
          <w:rtl/>
        </w:rPr>
        <w:t>وتفضيله</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الآخر شرك</w:t>
      </w:r>
      <w:r>
        <w:rPr>
          <w:rFonts w:ascii="Simplified Arabic" w:hAnsi="Arial" w:cs="Traditional Arabic" w:hint="cs"/>
          <w:sz w:val="36"/>
          <w:szCs w:val="36"/>
        </w:rPr>
        <w:t xml:space="preserve"> </w:t>
      </w:r>
      <w:r>
        <w:rPr>
          <w:rFonts w:ascii="Simplified Arabic" w:hAnsi="Arial" w:cs="Traditional Arabic" w:hint="cs"/>
          <w:sz w:val="36"/>
          <w:szCs w:val="36"/>
          <w:rtl/>
        </w:rPr>
        <w:t>بالله</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وأن</w:t>
      </w:r>
      <w:r>
        <w:rPr>
          <w:rFonts w:ascii="Simplified Arabic" w:hAnsi="Arial" w:cs="Traditional Arabic" w:hint="cs"/>
          <w:sz w:val="36"/>
          <w:szCs w:val="36"/>
        </w:rPr>
        <w:t xml:space="preserve"> </w:t>
      </w:r>
      <w:r>
        <w:rPr>
          <w:rFonts w:ascii="Simplified Arabic" w:hAnsi="Arial" w:cs="Traditional Arabic" w:hint="cs"/>
          <w:sz w:val="36"/>
          <w:szCs w:val="36"/>
          <w:rtl/>
        </w:rPr>
        <w:t>التوحيد</w:t>
      </w:r>
      <w:r>
        <w:rPr>
          <w:rFonts w:ascii="Simplified Arabic" w:hAnsi="Arial" w:cs="Traditional Arabic" w:hint="cs"/>
          <w:sz w:val="36"/>
          <w:szCs w:val="36"/>
        </w:rPr>
        <w:t xml:space="preserve"> </w:t>
      </w:r>
      <w:r>
        <w:rPr>
          <w:rFonts w:ascii="Simplified Arabic" w:hAnsi="Arial" w:cs="Traditional Arabic" w:hint="cs"/>
          <w:sz w:val="36"/>
          <w:szCs w:val="36"/>
          <w:rtl/>
        </w:rPr>
        <w:t>الخالص</w:t>
      </w:r>
      <w:r>
        <w:rPr>
          <w:rFonts w:ascii="Simplified Arabic" w:hAnsi="Arial" w:cs="Traditional Arabic" w:hint="cs"/>
          <w:sz w:val="36"/>
          <w:szCs w:val="36"/>
        </w:rPr>
        <w:t xml:space="preserve"> </w:t>
      </w:r>
      <w:r>
        <w:rPr>
          <w:rFonts w:ascii="Simplified Arabic" w:hAnsi="Arial" w:cs="Traditional Arabic" w:hint="cs"/>
          <w:sz w:val="36"/>
          <w:szCs w:val="36"/>
          <w:rtl/>
        </w:rPr>
        <w:t>هو</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يعتقد</w:t>
      </w:r>
      <w:r>
        <w:rPr>
          <w:rFonts w:ascii="Simplified Arabic" w:hAnsi="Arial" w:cs="Traditional Arabic" w:hint="cs"/>
          <w:sz w:val="36"/>
          <w:szCs w:val="36"/>
        </w:rPr>
        <w:t xml:space="preserve"> </w:t>
      </w:r>
      <w:r>
        <w:rPr>
          <w:rFonts w:ascii="Simplified Arabic" w:hAnsi="Arial" w:cs="Traditional Arabic" w:hint="cs"/>
          <w:sz w:val="36"/>
          <w:szCs w:val="36"/>
          <w:rtl/>
        </w:rPr>
        <w:t>الإنجيلي</w:t>
      </w:r>
      <w:r>
        <w:rPr>
          <w:rFonts w:ascii="Simplified Arabic" w:hAnsi="Arial" w:cs="Traditional Arabic" w:hint="cs"/>
          <w:sz w:val="36"/>
          <w:szCs w:val="36"/>
        </w:rPr>
        <w:t xml:space="preserve"> </w:t>
      </w:r>
      <w:r>
        <w:rPr>
          <w:rFonts w:ascii="Simplified Arabic" w:hAnsi="Arial" w:cs="Traditional Arabic" w:hint="cs"/>
          <w:sz w:val="36"/>
          <w:szCs w:val="36"/>
          <w:rtl/>
        </w:rPr>
        <w:t>بأن</w:t>
      </w:r>
      <w:r>
        <w:rPr>
          <w:rFonts w:ascii="Simplified Arabic" w:hAnsi="Arial" w:cs="Traditional Arabic" w:hint="cs"/>
          <w:sz w:val="36"/>
          <w:szCs w:val="36"/>
        </w:rPr>
        <w:t xml:space="preserve"> </w:t>
      </w:r>
      <w:r>
        <w:rPr>
          <w:rFonts w:ascii="Simplified Arabic" w:hAnsi="Arial" w:cs="Traditional Arabic" w:hint="cs"/>
          <w:sz w:val="36"/>
          <w:szCs w:val="36"/>
          <w:rtl/>
        </w:rPr>
        <w:t>موسى</w:t>
      </w:r>
      <w:r>
        <w:rPr>
          <w:rFonts w:ascii="Simplified Arabic" w:hAnsi="Arial" w:cs="Traditional Arabic" w:hint="cs"/>
          <w:sz w:val="36"/>
          <w:szCs w:val="36"/>
        </w:rPr>
        <w:t xml:space="preserve"> </w:t>
      </w:r>
      <w:r>
        <w:rPr>
          <w:rFonts w:ascii="Simplified Arabic" w:hAnsi="Arial" w:cs="Traditional Arabic" w:hint="cs"/>
          <w:sz w:val="36"/>
          <w:szCs w:val="36"/>
          <w:rtl/>
        </w:rPr>
        <w:t>كفرعون وإبراهيم</w:t>
      </w:r>
      <w:r>
        <w:rPr>
          <w:rFonts w:ascii="Simplified Arabic" w:hAnsi="Arial" w:cs="Traditional Arabic" w:hint="cs"/>
          <w:sz w:val="36"/>
          <w:szCs w:val="36"/>
        </w:rPr>
        <w:t xml:space="preserve"> </w:t>
      </w:r>
      <w:r>
        <w:rPr>
          <w:rFonts w:ascii="Simplified Arabic" w:hAnsi="Arial" w:cs="Traditional Arabic" w:hint="cs"/>
          <w:sz w:val="36"/>
          <w:szCs w:val="36"/>
          <w:rtl/>
        </w:rPr>
        <w:t>كنمرود</w:t>
      </w:r>
      <w:r>
        <w:rPr>
          <w:rFonts w:ascii="Simplified Arabic" w:hAnsi="Arial" w:cs="Traditional Arabic" w:hint="cs"/>
          <w:sz w:val="36"/>
          <w:szCs w:val="36"/>
        </w:rPr>
        <w:t xml:space="preserve"> </w:t>
      </w:r>
      <w:r>
        <w:rPr>
          <w:rFonts w:ascii="Simplified Arabic" w:hAnsi="Arial" w:cs="Traditional Arabic" w:hint="cs"/>
          <w:sz w:val="36"/>
          <w:szCs w:val="36"/>
          <w:rtl/>
        </w:rPr>
        <w:t>بلا</w:t>
      </w:r>
      <w:r>
        <w:rPr>
          <w:rFonts w:ascii="Simplified Arabic" w:hAnsi="Arial" w:cs="Traditional Arabic" w:hint="cs"/>
          <w:sz w:val="36"/>
          <w:szCs w:val="36"/>
        </w:rPr>
        <w:t xml:space="preserve"> </w:t>
      </w:r>
      <w:r>
        <w:rPr>
          <w:rFonts w:ascii="Simplified Arabic" w:hAnsi="Arial" w:cs="Traditional Arabic" w:hint="cs"/>
          <w:sz w:val="36"/>
          <w:szCs w:val="36"/>
          <w:rtl/>
        </w:rPr>
        <w:t>فرق</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هو</w:t>
      </w:r>
      <w:r>
        <w:rPr>
          <w:rFonts w:ascii="Simplified Arabic" w:hAnsi="Arial" w:cs="Traditional Arabic" w:hint="cs"/>
          <w:sz w:val="36"/>
          <w:szCs w:val="36"/>
        </w:rPr>
        <w:t xml:space="preserve"> </w:t>
      </w:r>
      <w:r>
        <w:rPr>
          <w:rFonts w:ascii="Simplified Arabic" w:hAnsi="Arial" w:cs="Traditional Arabic" w:hint="cs"/>
          <w:sz w:val="36"/>
          <w:szCs w:val="36"/>
          <w:rtl/>
        </w:rPr>
        <w:t>فهم</w:t>
      </w:r>
      <w:r>
        <w:rPr>
          <w:rFonts w:ascii="Simplified Arabic" w:hAnsi="Arial" w:cs="Traditional Arabic" w:hint="cs"/>
          <w:sz w:val="36"/>
          <w:szCs w:val="36"/>
        </w:rPr>
        <w:t xml:space="preserve"> </w:t>
      </w:r>
      <w:r>
        <w:rPr>
          <w:rFonts w:ascii="Simplified Arabic" w:hAnsi="Arial" w:cs="Traditional Arabic" w:hint="cs"/>
          <w:sz w:val="36"/>
          <w:szCs w:val="36"/>
          <w:rtl/>
        </w:rPr>
        <w:t>دعاة</w:t>
      </w:r>
      <w:r>
        <w:rPr>
          <w:rFonts w:ascii="Simplified Arabic" w:hAnsi="Arial" w:cs="Traditional Arabic" w:hint="cs"/>
          <w:sz w:val="36"/>
          <w:szCs w:val="36"/>
        </w:rPr>
        <w:t xml:space="preserve"> </w:t>
      </w:r>
      <w:r>
        <w:rPr>
          <w:rFonts w:ascii="Simplified Arabic" w:hAnsi="Arial" w:cs="Traditional Arabic" w:hint="cs"/>
          <w:sz w:val="36"/>
          <w:szCs w:val="36"/>
          <w:rtl/>
        </w:rPr>
        <w:t>النصرانية</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الدين</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وهذا</w:t>
      </w:r>
      <w:r>
        <w:rPr>
          <w:rFonts w:ascii="Simplified Arabic" w:hAnsi="Arial" w:cs="Traditional Arabic" w:hint="cs"/>
          <w:sz w:val="36"/>
          <w:szCs w:val="36"/>
        </w:rPr>
        <w:t xml:space="preserve"> </w:t>
      </w:r>
      <w:r>
        <w:rPr>
          <w:rFonts w:ascii="Simplified Arabic" w:hAnsi="Arial" w:cs="Traditional Arabic" w:hint="cs"/>
          <w:sz w:val="36"/>
          <w:szCs w:val="36"/>
          <w:rtl/>
        </w:rPr>
        <w:t>ما</w:t>
      </w:r>
      <w:r>
        <w:rPr>
          <w:rFonts w:ascii="Simplified Arabic" w:hAnsi="Arial" w:cs="Traditional Arabic" w:hint="cs"/>
          <w:sz w:val="36"/>
          <w:szCs w:val="36"/>
        </w:rPr>
        <w:t xml:space="preserve"> </w:t>
      </w:r>
      <w:r>
        <w:rPr>
          <w:rFonts w:ascii="Simplified Arabic" w:hAnsi="Arial" w:cs="Traditional Arabic" w:hint="cs"/>
          <w:sz w:val="36"/>
          <w:szCs w:val="36"/>
          <w:rtl/>
        </w:rPr>
        <w:t>ينقمون من</w:t>
      </w:r>
      <w:r>
        <w:rPr>
          <w:rFonts w:ascii="Simplified Arabic" w:hAnsi="Arial" w:cs="Traditional Arabic" w:hint="cs"/>
          <w:sz w:val="36"/>
          <w:szCs w:val="36"/>
        </w:rPr>
        <w:t xml:space="preserve"> </w:t>
      </w:r>
      <w:r>
        <w:rPr>
          <w:rFonts w:ascii="Simplified Arabic" w:hAnsi="Arial" w:cs="Traditional Arabic" w:hint="cs"/>
          <w:sz w:val="36"/>
          <w:szCs w:val="36"/>
          <w:rtl/>
        </w:rPr>
        <w:t>المسلمين</w:t>
      </w:r>
      <w:r>
        <w:rPr>
          <w:rFonts w:ascii="Simplified Arabic" w:hAnsi="Arial" w:cs="Traditional Arabic" w:hint="cs"/>
          <w:sz w:val="36"/>
          <w:szCs w:val="36"/>
        </w:rPr>
        <w:t xml:space="preserve"> </w:t>
      </w:r>
      <w:r>
        <w:rPr>
          <w:rFonts w:ascii="Simplified Arabic" w:hAnsi="Arial" w:cs="Traditional Arabic" w:hint="cs"/>
          <w:sz w:val="36"/>
          <w:szCs w:val="36"/>
          <w:rtl/>
        </w:rPr>
        <w:t>والحمد</w:t>
      </w:r>
      <w:r>
        <w:rPr>
          <w:rFonts w:ascii="Simplified Arabic" w:hAnsi="Arial" w:cs="Traditional Arabic" w:hint="cs"/>
          <w:sz w:val="36"/>
          <w:szCs w:val="36"/>
        </w:rPr>
        <w:t xml:space="preserve"> </w:t>
      </w:r>
      <w:r>
        <w:rPr>
          <w:rFonts w:ascii="Simplified Arabic" w:hAnsi="Arial" w:cs="Traditional Arabic" w:hint="cs"/>
          <w:sz w:val="36"/>
          <w:szCs w:val="36"/>
          <w:rtl/>
        </w:rPr>
        <w:t>لله</w:t>
      </w:r>
      <w:r>
        <w:rPr>
          <w:rFonts w:ascii="Simplified Arabic" w:hAnsi="Arial" w:cs="Traditional Arabic" w:hint="cs"/>
          <w:sz w:val="36"/>
          <w:szCs w:val="36"/>
        </w:rPr>
        <w:t xml:space="preserve"> </w:t>
      </w:r>
      <w:r>
        <w:rPr>
          <w:rFonts w:ascii="Simplified Arabic" w:hAnsi="Arial" w:cs="Traditional Arabic" w:hint="cs"/>
          <w:sz w:val="36"/>
          <w:szCs w:val="36"/>
          <w:rtl/>
        </w:rPr>
        <w:t>رب</w:t>
      </w:r>
      <w:r>
        <w:rPr>
          <w:rFonts w:ascii="Simplified Arabic" w:hAnsi="Arial" w:cs="Traditional Arabic" w:hint="cs"/>
          <w:sz w:val="36"/>
          <w:szCs w:val="36"/>
        </w:rPr>
        <w:t xml:space="preserve"> </w:t>
      </w:r>
      <w:r>
        <w:rPr>
          <w:rFonts w:ascii="Simplified Arabic" w:hAnsi="Arial" w:cs="Traditional Arabic" w:hint="cs"/>
          <w:sz w:val="36"/>
          <w:szCs w:val="36"/>
          <w:rtl/>
        </w:rPr>
        <w:t xml:space="preserve">العالمين)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40"/>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cs="Traditional Arabic" w:hint="cs"/>
          <w:sz w:val="36"/>
          <w:szCs w:val="36"/>
          <w:rtl/>
        </w:rPr>
        <w:t>ثانيا :</w:t>
      </w:r>
      <w:r w:rsidR="00166A21">
        <w:rPr>
          <w:rFonts w:cs="Traditional Arabic" w:hint="cs"/>
          <w:sz w:val="36"/>
          <w:szCs w:val="36"/>
          <w:rtl/>
        </w:rPr>
        <w:t xml:space="preserve"> </w:t>
      </w:r>
      <w:r>
        <w:rPr>
          <w:rFonts w:cs="Traditional Arabic" w:hint="cs"/>
          <w:sz w:val="36"/>
          <w:szCs w:val="36"/>
          <w:rtl/>
        </w:rPr>
        <w:t>زعمهم بأن اعتقاد المسلمين بأن نبيهم محمد صلى الله عليه وسلم يكون شفيعا لهم هو ضرب من ضروب الوثنية والشرك</w:t>
      </w:r>
      <w:r w:rsidR="00A55284">
        <w:rPr>
          <w:rFonts w:cs="Traditional Arabic" w:hint="cs"/>
          <w:sz w:val="36"/>
          <w:szCs w:val="36"/>
          <w:rtl/>
        </w:rPr>
        <w:t>,</w:t>
      </w:r>
      <w:r>
        <w:rPr>
          <w:rFonts w:cs="Traditional Arabic" w:hint="cs"/>
          <w:sz w:val="36"/>
          <w:szCs w:val="36"/>
          <w:rtl/>
        </w:rPr>
        <w:t xml:space="preserve"> كما ينقل الشيخ رشيد تعليلهم لذلك بأن هذا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الشرك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الذي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العرب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الجاهلية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أكثر ولا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أقل</w:t>
      </w:r>
      <w:r w:rsidR="00A55284">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rial" w:cs="Traditional Arabic" w:hint="cs"/>
          <w:sz w:val="36"/>
          <w:szCs w:val="36"/>
          <w:rtl/>
        </w:rPr>
        <w:t>ثم</w:t>
      </w:r>
      <w:r>
        <w:rPr>
          <w:rFonts w:ascii="Simplified Arabic" w:hAnsi="Arial" w:cs="Traditional Arabic" w:hint="cs"/>
          <w:sz w:val="36"/>
          <w:szCs w:val="36"/>
        </w:rPr>
        <w:t xml:space="preserve"> </w:t>
      </w:r>
      <w:r>
        <w:rPr>
          <w:rFonts w:ascii="Simplified Arabic" w:hAnsi="Arial" w:cs="Traditional Arabic" w:hint="cs"/>
          <w:sz w:val="36"/>
          <w:szCs w:val="36"/>
          <w:rtl/>
        </w:rPr>
        <w:t>ذكر</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اتخاذ</w:t>
      </w:r>
      <w:r>
        <w:rPr>
          <w:rFonts w:ascii="Simplified Arabic" w:hAnsi="Arial" w:cs="Traditional Arabic" w:hint="cs"/>
          <w:sz w:val="36"/>
          <w:szCs w:val="36"/>
        </w:rPr>
        <w:t xml:space="preserve"> </w:t>
      </w:r>
      <w:r>
        <w:rPr>
          <w:rFonts w:ascii="Simplified Arabic" w:hAnsi="Arial" w:cs="Traditional Arabic" w:hint="cs"/>
          <w:sz w:val="36"/>
          <w:szCs w:val="36"/>
          <w:rtl/>
        </w:rPr>
        <w:t>الجاهلية</w:t>
      </w:r>
      <w:r>
        <w:rPr>
          <w:rFonts w:ascii="Simplified Arabic" w:hAnsi="Arial" w:cs="Traditional Arabic" w:hint="cs"/>
          <w:sz w:val="36"/>
          <w:szCs w:val="36"/>
        </w:rPr>
        <w:t xml:space="preserve"> </w:t>
      </w:r>
      <w:r>
        <w:rPr>
          <w:rFonts w:ascii="Simplified Arabic" w:hAnsi="Arial" w:cs="Traditional Arabic" w:hint="cs"/>
          <w:sz w:val="36"/>
          <w:szCs w:val="36"/>
          <w:rtl/>
        </w:rPr>
        <w:t>شفعاء</w:t>
      </w:r>
      <w:r>
        <w:rPr>
          <w:rFonts w:ascii="Simplified Arabic" w:hAnsi="Arial" w:cs="Traditional Arabic" w:hint="cs"/>
          <w:sz w:val="36"/>
          <w:szCs w:val="36"/>
        </w:rPr>
        <w:t xml:space="preserve"> </w:t>
      </w:r>
      <w:r>
        <w:rPr>
          <w:rFonts w:ascii="Simplified Arabic" w:hAnsi="Arial" w:cs="Traditional Arabic" w:hint="cs"/>
          <w:sz w:val="36"/>
          <w:szCs w:val="36"/>
          <w:rtl/>
        </w:rPr>
        <w:t>كثيرين</w:t>
      </w:r>
      <w:r>
        <w:rPr>
          <w:rFonts w:ascii="Simplified Arabic" w:hAnsi="Arial" w:cs="Traditional Arabic" w:hint="cs"/>
          <w:sz w:val="36"/>
          <w:szCs w:val="36"/>
        </w:rPr>
        <w:t xml:space="preserve"> </w:t>
      </w:r>
      <w:r>
        <w:rPr>
          <w:rFonts w:ascii="Simplified Arabic" w:hAnsi="Arial" w:cs="Traditional Arabic" w:hint="cs"/>
          <w:sz w:val="36"/>
          <w:szCs w:val="36"/>
          <w:rtl/>
        </w:rPr>
        <w:t>أخف</w:t>
      </w:r>
      <w:r>
        <w:rPr>
          <w:rFonts w:ascii="Simplified Arabic" w:hAnsi="Arial" w:cs="Traditional Arabic" w:hint="cs"/>
          <w:sz w:val="36"/>
          <w:szCs w:val="36"/>
        </w:rPr>
        <w:t xml:space="preserve"> </w:t>
      </w:r>
      <w:r>
        <w:rPr>
          <w:rFonts w:ascii="Simplified Arabic" w:hAnsi="Arial" w:cs="Traditional Arabic" w:hint="cs"/>
          <w:sz w:val="36"/>
          <w:szCs w:val="36"/>
          <w:rtl/>
        </w:rPr>
        <w:t>شركًا</w:t>
      </w:r>
      <w:r>
        <w:rPr>
          <w:rFonts w:ascii="Simplified Arabic" w:hAnsi="Arial" w:cs="Traditional Arabic" w:hint="cs"/>
          <w:sz w:val="36"/>
          <w:szCs w:val="36"/>
        </w:rPr>
        <w:t xml:space="preserve"> </w:t>
      </w:r>
      <w:r>
        <w:rPr>
          <w:rFonts w:ascii="Simplified Arabic" w:hAnsi="Arial" w:cs="Traditional Arabic" w:hint="cs"/>
          <w:sz w:val="36"/>
          <w:szCs w:val="36"/>
          <w:rtl/>
        </w:rPr>
        <w:t>من</w:t>
      </w:r>
      <w:r>
        <w:rPr>
          <w:rFonts w:ascii="Simplified Arabic" w:hAnsi="Arial" w:cs="Traditional Arabic" w:hint="cs"/>
          <w:sz w:val="36"/>
          <w:szCs w:val="36"/>
        </w:rPr>
        <w:t xml:space="preserve"> </w:t>
      </w:r>
      <w:r>
        <w:rPr>
          <w:rFonts w:ascii="Simplified Arabic" w:hAnsi="Arial" w:cs="Traditional Arabic" w:hint="cs"/>
          <w:sz w:val="36"/>
          <w:szCs w:val="36"/>
          <w:rtl/>
        </w:rPr>
        <w:t>حصر</w:t>
      </w:r>
      <w:r>
        <w:rPr>
          <w:rFonts w:ascii="Simplified Arabic" w:hAnsi="Arial" w:cs="Traditional Arabic" w:hint="cs"/>
          <w:sz w:val="36"/>
          <w:szCs w:val="36"/>
        </w:rPr>
        <w:t xml:space="preserve"> </w:t>
      </w:r>
      <w:r>
        <w:rPr>
          <w:rFonts w:ascii="Simplified Arabic" w:hAnsi="Arial" w:cs="Traditional Arabic" w:hint="cs"/>
          <w:sz w:val="36"/>
          <w:szCs w:val="36"/>
          <w:rtl/>
        </w:rPr>
        <w:t>المسلمين</w:t>
      </w:r>
      <w:r>
        <w:rPr>
          <w:rFonts w:ascii="Simplified Arabic" w:hAnsi="AGA Arabesque" w:cs="Traditional Arabic" w:hint="cs"/>
          <w:sz w:val="36"/>
          <w:szCs w:val="36"/>
          <w:rtl/>
        </w:rPr>
        <w:t xml:space="preserve"> </w:t>
      </w:r>
      <w:r>
        <w:rPr>
          <w:rFonts w:ascii="Simplified Arabic" w:hAnsi="Arial" w:cs="Traditional Arabic" w:hint="cs"/>
          <w:sz w:val="36"/>
          <w:szCs w:val="36"/>
          <w:rtl/>
        </w:rPr>
        <w:t>الشفاعة</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شفيع</w:t>
      </w:r>
      <w:r>
        <w:rPr>
          <w:rFonts w:ascii="Simplified Arabic" w:hAnsi="Arial" w:cs="Traditional Arabic" w:hint="cs"/>
          <w:sz w:val="36"/>
          <w:szCs w:val="36"/>
        </w:rPr>
        <w:t xml:space="preserve"> </w:t>
      </w:r>
      <w:r w:rsidR="00A55284">
        <w:rPr>
          <w:rFonts w:ascii="Simplified Arabic" w:hAnsi="Arial" w:cs="Traditional Arabic" w:hint="cs"/>
          <w:sz w:val="36"/>
          <w:szCs w:val="36"/>
          <w:rtl/>
        </w:rPr>
        <w:t>واحد,</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المسلمين</w:t>
      </w:r>
      <w:r>
        <w:rPr>
          <w:rFonts w:ascii="Simplified Arabic" w:hAnsi="Arial" w:cs="Traditional Arabic" w:hint="cs"/>
          <w:sz w:val="36"/>
          <w:szCs w:val="36"/>
        </w:rPr>
        <w:t xml:space="preserve"> </w:t>
      </w:r>
      <w:r>
        <w:rPr>
          <w:rFonts w:ascii="Simplified Arabic" w:hAnsi="Arial" w:cs="Traditional Arabic" w:hint="cs"/>
          <w:sz w:val="36"/>
          <w:szCs w:val="36"/>
          <w:rtl/>
        </w:rPr>
        <w:t>لم</w:t>
      </w:r>
      <w:r>
        <w:rPr>
          <w:rFonts w:ascii="Simplified Arabic" w:hAnsi="Arial" w:cs="Traditional Arabic" w:hint="cs"/>
          <w:sz w:val="36"/>
          <w:szCs w:val="36"/>
        </w:rPr>
        <w:t xml:space="preserve"> </w:t>
      </w:r>
      <w:r>
        <w:rPr>
          <w:rFonts w:ascii="Simplified Arabic" w:hAnsi="Arial" w:cs="Traditional Arabic" w:hint="cs"/>
          <w:sz w:val="36"/>
          <w:szCs w:val="36"/>
          <w:rtl/>
        </w:rPr>
        <w:t xml:space="preserve">يحصروا)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41"/>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w:t>
      </w:r>
    </w:p>
    <w:p w:rsidR="00262940" w:rsidRPr="00A55284" w:rsidRDefault="00262940" w:rsidP="00E738FD">
      <w:pPr>
        <w:autoSpaceDE w:val="0"/>
        <w:autoSpaceDN w:val="0"/>
        <w:adjustRightInd w:val="0"/>
        <w:spacing w:before="120" w:line="540" w:lineRule="exact"/>
        <w:ind w:firstLine="567"/>
        <w:jc w:val="lowKashida"/>
        <w:rPr>
          <w:rFonts w:ascii="Simplified Arabic" w:hAnsi="Arial" w:cs="Traditional Arabic"/>
          <w:sz w:val="36"/>
          <w:szCs w:val="36"/>
          <w:rtl/>
        </w:rPr>
      </w:pPr>
      <w:r>
        <w:rPr>
          <w:rFonts w:ascii="Simplified Arabic" w:hAnsi="Arial" w:cs="Traditional Arabic" w:hint="cs"/>
          <w:sz w:val="36"/>
          <w:szCs w:val="36"/>
        </w:rPr>
        <w:t xml:space="preserve"> </w:t>
      </w:r>
      <w:r>
        <w:rPr>
          <w:rFonts w:ascii="Simplified Arabic" w:hAnsi="Arial" w:cs="Traditional Arabic" w:hint="cs"/>
          <w:sz w:val="36"/>
          <w:szCs w:val="36"/>
          <w:rtl/>
        </w:rPr>
        <w:t>وقد بين الشيخ رشيد المعنى الصحيح للشفاعة خلافا لما توهموه</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فقال (والجواب</w:t>
      </w:r>
      <w:r w:rsidR="00A55284">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الشفاعة</w:t>
      </w:r>
      <w:r>
        <w:rPr>
          <w:rFonts w:ascii="Simplified Arabic" w:hAnsi="Arial" w:cs="Traditional Arabic" w:hint="cs"/>
          <w:sz w:val="36"/>
          <w:szCs w:val="36"/>
        </w:rPr>
        <w:t xml:space="preserve"> </w:t>
      </w:r>
      <w:r>
        <w:rPr>
          <w:rFonts w:ascii="Simplified Arabic" w:hAnsi="Arial" w:cs="Traditional Arabic" w:hint="cs"/>
          <w:sz w:val="36"/>
          <w:szCs w:val="36"/>
          <w:rtl/>
        </w:rPr>
        <w:t>عند المسلمين</w:t>
      </w:r>
      <w:r>
        <w:rPr>
          <w:rFonts w:ascii="Simplified Arabic" w:hAnsi="Arial" w:cs="Traditional Arabic" w:hint="cs"/>
          <w:sz w:val="36"/>
          <w:szCs w:val="36"/>
        </w:rPr>
        <w:t xml:space="preserve"> </w:t>
      </w:r>
      <w:r>
        <w:rPr>
          <w:rFonts w:ascii="Simplified Arabic" w:hAnsi="Arial" w:cs="Traditional Arabic" w:hint="cs"/>
          <w:sz w:val="36"/>
          <w:szCs w:val="36"/>
          <w:rtl/>
        </w:rPr>
        <w:t>هي</w:t>
      </w:r>
      <w:r>
        <w:rPr>
          <w:rFonts w:ascii="Simplified Arabic" w:hAnsi="Arial" w:cs="Traditional Arabic" w:hint="cs"/>
          <w:sz w:val="36"/>
          <w:szCs w:val="36"/>
        </w:rPr>
        <w:t xml:space="preserve"> </w:t>
      </w:r>
      <w:r>
        <w:rPr>
          <w:rFonts w:ascii="Simplified Arabic" w:hAnsi="Arial" w:cs="Traditional Arabic" w:hint="cs"/>
          <w:sz w:val="36"/>
          <w:szCs w:val="36"/>
          <w:rtl/>
        </w:rPr>
        <w:t>الدعاء</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ولذلك</w:t>
      </w:r>
      <w:r>
        <w:rPr>
          <w:rFonts w:ascii="Simplified Arabic" w:hAnsi="Arial" w:cs="Traditional Arabic" w:hint="cs"/>
          <w:sz w:val="36"/>
          <w:szCs w:val="36"/>
        </w:rPr>
        <w:t xml:space="preserve"> </w:t>
      </w:r>
      <w:r>
        <w:rPr>
          <w:rFonts w:ascii="Simplified Arabic" w:hAnsi="Arial" w:cs="Traditional Arabic" w:hint="cs"/>
          <w:sz w:val="36"/>
          <w:szCs w:val="36"/>
          <w:rtl/>
        </w:rPr>
        <w:t>يقولون</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الصلاة</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الميت</w:t>
      </w:r>
      <w:r>
        <w:rPr>
          <w:rFonts w:ascii="Simplified Arabic" w:hAnsi="Arial" w:cs="Traditional Arabic" w:hint="cs"/>
          <w:sz w:val="36"/>
          <w:szCs w:val="36"/>
        </w:rPr>
        <w:t xml:space="preserve">  </w:t>
      </w:r>
      <w:r>
        <w:rPr>
          <w:rFonts w:ascii="Simplified Arabic" w:hAnsi="Arial" w:cs="Traditional Arabic" w:hint="cs"/>
          <w:sz w:val="36"/>
          <w:szCs w:val="36"/>
          <w:rtl/>
        </w:rPr>
        <w:t>"وقد</w:t>
      </w:r>
      <w:r>
        <w:rPr>
          <w:rFonts w:ascii="Simplified Arabic" w:hAnsi="Arial" w:cs="Traditional Arabic" w:hint="cs"/>
          <w:sz w:val="36"/>
          <w:szCs w:val="36"/>
        </w:rPr>
        <w:t xml:space="preserve"> </w:t>
      </w:r>
      <w:r>
        <w:rPr>
          <w:rFonts w:ascii="Simplified Arabic" w:hAnsi="Arial" w:cs="Traditional Arabic" w:hint="cs"/>
          <w:sz w:val="36"/>
          <w:szCs w:val="36"/>
          <w:rtl/>
        </w:rPr>
        <w:t>أتيناك</w:t>
      </w:r>
      <w:r>
        <w:rPr>
          <w:rFonts w:ascii="Simplified Arabic" w:hAnsi="Arial" w:cs="Traditional Arabic" w:hint="cs"/>
          <w:sz w:val="36"/>
          <w:szCs w:val="36"/>
        </w:rPr>
        <w:t xml:space="preserve"> </w:t>
      </w:r>
      <w:r>
        <w:rPr>
          <w:rFonts w:ascii="Simplified Arabic" w:hAnsi="Arial" w:cs="Traditional Arabic" w:hint="cs"/>
          <w:sz w:val="36"/>
          <w:szCs w:val="36"/>
          <w:rtl/>
        </w:rPr>
        <w:t>راغبين إليك</w:t>
      </w:r>
      <w:r>
        <w:rPr>
          <w:rFonts w:ascii="Simplified Arabic" w:hAnsi="Arial" w:cs="Traditional Arabic" w:hint="cs"/>
          <w:sz w:val="36"/>
          <w:szCs w:val="36"/>
        </w:rPr>
        <w:t xml:space="preserve"> </w:t>
      </w:r>
      <w:r>
        <w:rPr>
          <w:rFonts w:ascii="Simplified Arabic" w:hAnsi="Arial" w:cs="Traditional Arabic" w:hint="cs"/>
          <w:sz w:val="36"/>
          <w:szCs w:val="36"/>
          <w:rtl/>
        </w:rPr>
        <w:t>شُفَعَاءَ</w:t>
      </w:r>
      <w:r>
        <w:rPr>
          <w:rFonts w:ascii="Simplified Arabic" w:hAnsi="Arial" w:cs="Traditional Arabic" w:hint="cs"/>
          <w:sz w:val="36"/>
          <w:szCs w:val="36"/>
        </w:rPr>
        <w:t xml:space="preserve"> </w:t>
      </w:r>
      <w:r>
        <w:rPr>
          <w:rFonts w:ascii="Simplified Arabic" w:hAnsi="Arial" w:cs="Traditional Arabic" w:hint="cs"/>
          <w:sz w:val="36"/>
          <w:szCs w:val="36"/>
          <w:rtl/>
        </w:rPr>
        <w:t>له</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اللهم</w:t>
      </w:r>
      <w:r>
        <w:rPr>
          <w:rFonts w:ascii="Simplified Arabic" w:hAnsi="Arial" w:cs="Traditional Arabic" w:hint="cs"/>
          <w:sz w:val="36"/>
          <w:szCs w:val="36"/>
        </w:rPr>
        <w:t xml:space="preserve"> </w:t>
      </w:r>
      <w:r>
        <w:rPr>
          <w:rFonts w:ascii="Simplified Arabic" w:hAnsi="Arial" w:cs="Traditional Arabic" w:hint="cs"/>
          <w:sz w:val="36"/>
          <w:szCs w:val="36"/>
          <w:rtl/>
        </w:rPr>
        <w:t>إن</w:t>
      </w:r>
      <w:r>
        <w:rPr>
          <w:rFonts w:ascii="Simplified Arabic" w:hAnsi="Arial" w:cs="Traditional Arabic" w:hint="cs"/>
          <w:sz w:val="36"/>
          <w:szCs w:val="36"/>
        </w:rPr>
        <w:t xml:space="preserve"> </w:t>
      </w:r>
      <w:r>
        <w:rPr>
          <w:rFonts w:ascii="Simplified Arabic" w:hAnsi="Arial" w:cs="Traditional Arabic" w:hint="cs"/>
          <w:sz w:val="36"/>
          <w:szCs w:val="36"/>
          <w:rtl/>
        </w:rPr>
        <w:t>كان</w:t>
      </w:r>
      <w:r>
        <w:rPr>
          <w:rFonts w:ascii="Simplified Arabic" w:hAnsi="Arial" w:cs="Traditional Arabic" w:hint="cs"/>
          <w:sz w:val="36"/>
          <w:szCs w:val="36"/>
        </w:rPr>
        <w:t xml:space="preserve"> </w:t>
      </w:r>
      <w:r>
        <w:rPr>
          <w:rFonts w:ascii="Simplified Arabic" w:hAnsi="Arial" w:cs="Traditional Arabic" w:hint="cs"/>
          <w:sz w:val="36"/>
          <w:szCs w:val="36"/>
          <w:rtl/>
        </w:rPr>
        <w:t>محسنًا</w:t>
      </w:r>
      <w:r>
        <w:rPr>
          <w:rFonts w:ascii="Simplified Arabic" w:hAnsi="Arial" w:cs="Traditional Arabic" w:hint="cs"/>
          <w:sz w:val="36"/>
          <w:szCs w:val="36"/>
        </w:rPr>
        <w:t xml:space="preserve"> </w:t>
      </w:r>
      <w:r>
        <w:rPr>
          <w:rFonts w:ascii="Simplified Arabic" w:hAnsi="Arial" w:cs="Traditional Arabic" w:hint="cs"/>
          <w:sz w:val="36"/>
          <w:szCs w:val="36"/>
          <w:rtl/>
        </w:rPr>
        <w:t>فزد</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إحسانه</w:t>
      </w:r>
      <w:r w:rsidRPr="0097315B">
        <w:rPr>
          <w:rFonts w:ascii="Lotus Linotype" w:hAnsi="Lotus Linotype" w:cs="Traditional Arabic"/>
          <w:sz w:val="36"/>
          <w:szCs w:val="36"/>
          <w:vertAlign w:val="superscript"/>
          <w:rtl/>
        </w:rPr>
        <w:t xml:space="preserve"> (</w:t>
      </w:r>
      <w:r w:rsidRPr="0097315B">
        <w:rPr>
          <w:rStyle w:val="a4"/>
          <w:rFonts w:ascii="Lotus Linotype" w:hAnsi="Lotus Linotype" w:cs="Traditional Arabic"/>
          <w:sz w:val="36"/>
          <w:szCs w:val="36"/>
          <w:rtl/>
        </w:rPr>
        <w:footnoteReference w:id="1242"/>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Pr>
        <w:t>"</w:t>
      </w:r>
      <w:r>
        <w:rPr>
          <w:rFonts w:ascii="Simplified Arabic" w:hAnsi="Arial" w:cs="Traditional Arabic" w:hint="cs"/>
          <w:sz w:val="36"/>
          <w:szCs w:val="36"/>
          <w:rtl/>
        </w:rPr>
        <w:t>إلخ</w:t>
      </w:r>
      <w:r>
        <w:rPr>
          <w:rFonts w:ascii="Simplified Arabic" w:hAnsi="Arial" w:cs="Traditional Arabic" w:hint="cs"/>
          <w:sz w:val="36"/>
          <w:szCs w:val="36"/>
        </w:rPr>
        <w:t xml:space="preserve"> . </w:t>
      </w:r>
      <w:r>
        <w:rPr>
          <w:rFonts w:ascii="Simplified Arabic" w:hAnsi="Arial" w:cs="Traditional Arabic" w:hint="cs"/>
          <w:sz w:val="36"/>
          <w:szCs w:val="36"/>
          <w:rtl/>
        </w:rPr>
        <w:t>فكل</w:t>
      </w:r>
      <w:r>
        <w:rPr>
          <w:rFonts w:ascii="Simplified Arabic" w:hAnsi="Arial" w:cs="Traditional Arabic" w:hint="cs"/>
          <w:sz w:val="36"/>
          <w:szCs w:val="36"/>
        </w:rPr>
        <w:t xml:space="preserve"> </w:t>
      </w:r>
      <w:r>
        <w:rPr>
          <w:rFonts w:ascii="Simplified Arabic" w:hAnsi="Arial" w:cs="Traditional Arabic" w:hint="cs"/>
          <w:sz w:val="36"/>
          <w:szCs w:val="36"/>
          <w:rtl/>
        </w:rPr>
        <w:t>مسلم</w:t>
      </w:r>
      <w:r>
        <w:rPr>
          <w:rFonts w:ascii="Simplified Arabic" w:hAnsi="Arial" w:cs="Traditional Arabic" w:hint="cs"/>
          <w:sz w:val="36"/>
          <w:szCs w:val="36"/>
        </w:rPr>
        <w:t xml:space="preserve"> </w:t>
      </w:r>
      <w:r>
        <w:rPr>
          <w:rFonts w:ascii="Simplified Arabic" w:hAnsi="Arial" w:cs="Traditional Arabic" w:hint="cs"/>
          <w:sz w:val="36"/>
          <w:szCs w:val="36"/>
          <w:rtl/>
        </w:rPr>
        <w:lastRenderedPageBreak/>
        <w:t>شفيع،</w:t>
      </w:r>
      <w:r>
        <w:rPr>
          <w:rFonts w:ascii="Simplified Arabic" w:hAnsi="Arial" w:cs="Traditional Arabic" w:hint="cs"/>
          <w:sz w:val="36"/>
          <w:szCs w:val="36"/>
        </w:rPr>
        <w:t xml:space="preserve"> </w:t>
      </w:r>
      <w:r>
        <w:rPr>
          <w:rFonts w:ascii="Simplified Arabic" w:hAnsi="Arial" w:cs="Traditional Arabic" w:hint="cs"/>
          <w:sz w:val="36"/>
          <w:szCs w:val="36"/>
          <w:rtl/>
        </w:rPr>
        <w:t>بل</w:t>
      </w:r>
      <w:r>
        <w:rPr>
          <w:rFonts w:ascii="Simplified Arabic" w:hAnsi="Arial" w:cs="Traditional Arabic" w:hint="cs"/>
          <w:sz w:val="36"/>
          <w:szCs w:val="36"/>
        </w:rPr>
        <w:t xml:space="preserve"> </w:t>
      </w:r>
      <w:r>
        <w:rPr>
          <w:rFonts w:ascii="Simplified Arabic" w:hAnsi="Arial" w:cs="Traditional Arabic" w:hint="cs"/>
          <w:sz w:val="36"/>
          <w:szCs w:val="36"/>
          <w:rtl/>
        </w:rPr>
        <w:t>كل مؤمن</w:t>
      </w:r>
      <w:r>
        <w:rPr>
          <w:rFonts w:ascii="Simplified Arabic" w:hAnsi="Arial" w:cs="Traditional Arabic" w:hint="cs"/>
          <w:sz w:val="36"/>
          <w:szCs w:val="36"/>
        </w:rPr>
        <w:t xml:space="preserve"> </w:t>
      </w:r>
      <w:r>
        <w:rPr>
          <w:rFonts w:ascii="Simplified Arabic" w:hAnsi="Arial" w:cs="Traditional Arabic" w:hint="cs"/>
          <w:sz w:val="36"/>
          <w:szCs w:val="36"/>
          <w:rtl/>
        </w:rPr>
        <w:t>بالله</w:t>
      </w:r>
      <w:r>
        <w:rPr>
          <w:rFonts w:ascii="Simplified Arabic" w:hAnsi="Arial" w:cs="Traditional Arabic" w:hint="cs"/>
          <w:sz w:val="36"/>
          <w:szCs w:val="36"/>
        </w:rPr>
        <w:t xml:space="preserve"> </w:t>
      </w:r>
      <w:r>
        <w:rPr>
          <w:rFonts w:ascii="Simplified Arabic" w:hAnsi="Arial" w:cs="Traditional Arabic" w:hint="cs"/>
          <w:sz w:val="36"/>
          <w:szCs w:val="36"/>
          <w:rtl/>
        </w:rPr>
        <w:t>يدعو</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تعالى</w:t>
      </w:r>
      <w:r>
        <w:rPr>
          <w:rFonts w:ascii="Simplified Arabic" w:hAnsi="Arial" w:cs="Traditional Arabic" w:hint="cs"/>
          <w:sz w:val="36"/>
          <w:szCs w:val="36"/>
        </w:rPr>
        <w:t xml:space="preserve"> </w:t>
      </w:r>
      <w:r>
        <w:rPr>
          <w:rFonts w:ascii="Simplified Arabic" w:hAnsi="Arial" w:cs="Traditional Arabic" w:hint="cs"/>
          <w:sz w:val="36"/>
          <w:szCs w:val="36"/>
          <w:rtl/>
        </w:rPr>
        <w:t>لنفسه</w:t>
      </w:r>
      <w:r>
        <w:rPr>
          <w:rFonts w:ascii="Simplified Arabic" w:hAnsi="Arial" w:cs="Traditional Arabic" w:hint="cs"/>
          <w:sz w:val="36"/>
          <w:szCs w:val="36"/>
        </w:rPr>
        <w:t xml:space="preserve"> </w:t>
      </w:r>
      <w:r>
        <w:rPr>
          <w:rFonts w:ascii="Simplified Arabic" w:hAnsi="Arial" w:cs="Traditional Arabic" w:hint="cs"/>
          <w:sz w:val="36"/>
          <w:szCs w:val="36"/>
          <w:rtl/>
        </w:rPr>
        <w:t>ولغيره</w:t>
      </w:r>
      <w:r>
        <w:rPr>
          <w:rFonts w:ascii="Simplified Arabic" w:hAnsi="Arial" w:cs="Traditional Arabic" w:hint="cs"/>
          <w:sz w:val="36"/>
          <w:szCs w:val="36"/>
        </w:rPr>
        <w:t xml:space="preserve"> </w:t>
      </w:r>
      <w:r>
        <w:rPr>
          <w:rFonts w:ascii="Simplified Arabic" w:hAnsi="Arial" w:cs="Traditional Arabic" w:hint="cs"/>
          <w:sz w:val="36"/>
          <w:szCs w:val="36"/>
          <w:rtl/>
        </w:rPr>
        <w:t>والدعاء</w:t>
      </w:r>
      <w:r>
        <w:rPr>
          <w:rFonts w:ascii="Simplified Arabic" w:hAnsi="Arial" w:cs="Traditional Arabic" w:hint="cs"/>
          <w:sz w:val="36"/>
          <w:szCs w:val="36"/>
        </w:rPr>
        <w:t xml:space="preserve"> </w:t>
      </w:r>
      <w:r>
        <w:rPr>
          <w:rFonts w:ascii="Simplified Arabic" w:hAnsi="Arial" w:cs="Traditional Arabic" w:hint="cs"/>
          <w:sz w:val="36"/>
          <w:szCs w:val="36"/>
          <w:rtl/>
        </w:rPr>
        <w:t>للغير</w:t>
      </w:r>
      <w:r>
        <w:rPr>
          <w:rFonts w:ascii="Simplified Arabic" w:hAnsi="Arial" w:cs="Traditional Arabic" w:hint="cs"/>
          <w:sz w:val="36"/>
          <w:szCs w:val="36"/>
        </w:rPr>
        <w:t xml:space="preserve"> </w:t>
      </w:r>
      <w:r>
        <w:rPr>
          <w:rFonts w:ascii="Simplified Arabic" w:hAnsi="Arial" w:cs="Traditional Arabic" w:hint="cs"/>
          <w:sz w:val="36"/>
          <w:szCs w:val="36"/>
          <w:rtl/>
        </w:rPr>
        <w:t>يسمّى</w:t>
      </w:r>
      <w:r>
        <w:rPr>
          <w:rFonts w:ascii="Simplified Arabic" w:hAnsi="Arial" w:cs="Traditional Arabic" w:hint="cs"/>
          <w:sz w:val="36"/>
          <w:szCs w:val="36"/>
        </w:rPr>
        <w:t xml:space="preserve"> </w:t>
      </w:r>
      <w:r w:rsidR="00A55284">
        <w:rPr>
          <w:rFonts w:ascii="Simplified Arabic" w:hAnsi="Arial" w:cs="Traditional Arabic" w:hint="cs"/>
          <w:sz w:val="36"/>
          <w:szCs w:val="36"/>
          <w:rtl/>
        </w:rPr>
        <w:t>شفاعة,</w:t>
      </w:r>
      <w:r>
        <w:rPr>
          <w:rFonts w:ascii="Simplified Arabic" w:hAnsi="Arial" w:cs="Traditional Arabic" w:hint="cs"/>
          <w:sz w:val="36"/>
          <w:szCs w:val="36"/>
          <w:rtl/>
        </w:rPr>
        <w:t>كأن</w:t>
      </w:r>
      <w:r>
        <w:rPr>
          <w:rFonts w:ascii="Simplified Arabic" w:hAnsi="Arial" w:cs="Traditional Arabic" w:hint="cs"/>
          <w:sz w:val="36"/>
          <w:szCs w:val="36"/>
        </w:rPr>
        <w:t xml:space="preserve"> </w:t>
      </w:r>
      <w:r>
        <w:rPr>
          <w:rFonts w:ascii="Simplified Arabic" w:hAnsi="Arial" w:cs="Traditional Arabic" w:hint="cs"/>
          <w:sz w:val="36"/>
          <w:szCs w:val="36"/>
          <w:rtl/>
        </w:rPr>
        <w:t>الكاتب الإنجيلي</w:t>
      </w:r>
      <w:r>
        <w:rPr>
          <w:rFonts w:ascii="Simplified Arabic" w:hAnsi="Arial" w:cs="Traditional Arabic" w:hint="cs"/>
          <w:sz w:val="36"/>
          <w:szCs w:val="36"/>
        </w:rPr>
        <w:t xml:space="preserve"> </w:t>
      </w:r>
      <w:r>
        <w:rPr>
          <w:rFonts w:ascii="Simplified Arabic" w:hAnsi="Arial" w:cs="Traditional Arabic" w:hint="cs"/>
          <w:sz w:val="36"/>
          <w:szCs w:val="36"/>
          <w:rtl/>
        </w:rPr>
        <w:t>يقول</w:t>
      </w:r>
      <w:r>
        <w:rPr>
          <w:rFonts w:ascii="Simplified Arabic" w:hAnsi="Arial" w:cs="Traditional Arabic" w:hint="cs"/>
          <w:sz w:val="36"/>
          <w:szCs w:val="36"/>
        </w:rPr>
        <w:t xml:space="preserve"> : </w:t>
      </w:r>
      <w:r>
        <w:rPr>
          <w:rFonts w:ascii="Simplified Arabic" w:hAnsi="Arial" w:cs="Traditional Arabic" w:hint="cs"/>
          <w:sz w:val="36"/>
          <w:szCs w:val="36"/>
          <w:rtl/>
        </w:rPr>
        <w:t>إن</w:t>
      </w:r>
      <w:r>
        <w:rPr>
          <w:rFonts w:ascii="Simplified Arabic" w:hAnsi="Arial" w:cs="Traditional Arabic" w:hint="cs"/>
          <w:sz w:val="36"/>
          <w:szCs w:val="36"/>
        </w:rPr>
        <w:t xml:space="preserve"> </w:t>
      </w:r>
      <w:r>
        <w:rPr>
          <w:rFonts w:ascii="Simplified Arabic" w:hAnsi="Arial" w:cs="Traditional Arabic" w:hint="cs"/>
          <w:sz w:val="36"/>
          <w:szCs w:val="36"/>
          <w:rtl/>
        </w:rPr>
        <w:t>دينه</w:t>
      </w:r>
      <w:r>
        <w:rPr>
          <w:rFonts w:ascii="Simplified Arabic" w:hAnsi="Arial" w:cs="Traditional Arabic" w:hint="cs"/>
          <w:sz w:val="36"/>
          <w:szCs w:val="36"/>
        </w:rPr>
        <w:t xml:space="preserve"> </w:t>
      </w:r>
      <w:r>
        <w:rPr>
          <w:rFonts w:ascii="Simplified Arabic" w:hAnsi="Arial" w:cs="Traditional Arabic" w:hint="cs"/>
          <w:sz w:val="36"/>
          <w:szCs w:val="36"/>
          <w:rtl/>
        </w:rPr>
        <w:t>يحكم</w:t>
      </w:r>
      <w:r>
        <w:rPr>
          <w:rFonts w:ascii="Simplified Arabic" w:hAnsi="Arial" w:cs="Traditional Arabic" w:hint="cs"/>
          <w:sz w:val="36"/>
          <w:szCs w:val="36"/>
        </w:rPr>
        <w:t xml:space="preserve"> </w:t>
      </w:r>
      <w:r>
        <w:rPr>
          <w:rFonts w:ascii="Simplified Arabic" w:hAnsi="Arial" w:cs="Traditional Arabic" w:hint="cs"/>
          <w:sz w:val="36"/>
          <w:szCs w:val="36"/>
          <w:rtl/>
        </w:rPr>
        <w:t>بشرك</w:t>
      </w:r>
      <w:r>
        <w:rPr>
          <w:rFonts w:ascii="Simplified Arabic" w:hAnsi="Arial" w:cs="Traditional Arabic" w:hint="cs"/>
          <w:sz w:val="36"/>
          <w:szCs w:val="36"/>
        </w:rPr>
        <w:t xml:space="preserve"> </w:t>
      </w:r>
      <w:r>
        <w:rPr>
          <w:rFonts w:ascii="Simplified Arabic" w:hAnsi="Arial" w:cs="Traditional Arabic" w:hint="cs"/>
          <w:sz w:val="36"/>
          <w:szCs w:val="36"/>
          <w:rtl/>
        </w:rPr>
        <w:t>كل</w:t>
      </w:r>
      <w:r>
        <w:rPr>
          <w:rFonts w:ascii="Simplified Arabic" w:hAnsi="Arial" w:cs="Traditional Arabic" w:hint="cs"/>
          <w:sz w:val="36"/>
          <w:szCs w:val="36"/>
        </w:rPr>
        <w:t xml:space="preserve"> </w:t>
      </w:r>
      <w:r>
        <w:rPr>
          <w:rFonts w:ascii="Simplified Arabic" w:hAnsi="Arial" w:cs="Traditional Arabic" w:hint="cs"/>
          <w:sz w:val="36"/>
          <w:szCs w:val="36"/>
          <w:rtl/>
        </w:rPr>
        <w:t>من</w:t>
      </w:r>
      <w:r>
        <w:rPr>
          <w:rFonts w:ascii="Simplified Arabic" w:hAnsi="Arial" w:cs="Traditional Arabic" w:hint="cs"/>
          <w:sz w:val="36"/>
          <w:szCs w:val="36"/>
        </w:rPr>
        <w:t xml:space="preserve"> </w:t>
      </w:r>
      <w:r>
        <w:rPr>
          <w:rFonts w:ascii="Simplified Arabic" w:hAnsi="Arial" w:cs="Traditional Arabic" w:hint="cs"/>
          <w:sz w:val="36"/>
          <w:szCs w:val="36"/>
          <w:rtl/>
        </w:rPr>
        <w:t>يذكر</w:t>
      </w:r>
      <w:r>
        <w:rPr>
          <w:rFonts w:ascii="Simplified Arabic" w:hAnsi="Arial" w:cs="Traditional Arabic" w:hint="cs"/>
          <w:sz w:val="36"/>
          <w:szCs w:val="36"/>
        </w:rPr>
        <w:t xml:space="preserve"> </w:t>
      </w:r>
      <w:r>
        <w:rPr>
          <w:rFonts w:ascii="Simplified Arabic" w:hAnsi="Arial" w:cs="Traditional Arabic" w:hint="cs"/>
          <w:sz w:val="36"/>
          <w:szCs w:val="36"/>
          <w:rtl/>
        </w:rPr>
        <w:t>ميتًا</w:t>
      </w:r>
      <w:r>
        <w:rPr>
          <w:rFonts w:ascii="Simplified Arabic" w:hAnsi="Arial" w:cs="Traditional Arabic" w:hint="cs"/>
          <w:sz w:val="36"/>
          <w:szCs w:val="36"/>
        </w:rPr>
        <w:t xml:space="preserve"> </w:t>
      </w:r>
      <w:r>
        <w:rPr>
          <w:rFonts w:ascii="Simplified Arabic" w:hAnsi="Arial" w:cs="Traditional Arabic" w:hint="cs"/>
          <w:sz w:val="36"/>
          <w:szCs w:val="36"/>
          <w:rtl/>
        </w:rPr>
        <w:t>كوالده</w:t>
      </w:r>
      <w:r>
        <w:rPr>
          <w:rFonts w:ascii="Simplified Arabic" w:hAnsi="Arial" w:cs="Traditional Arabic" w:hint="cs"/>
          <w:sz w:val="36"/>
          <w:szCs w:val="36"/>
        </w:rPr>
        <w:t xml:space="preserve"> </w:t>
      </w:r>
      <w:r>
        <w:rPr>
          <w:rFonts w:ascii="Simplified Arabic" w:hAnsi="Arial" w:cs="Traditional Arabic" w:hint="cs"/>
          <w:sz w:val="36"/>
          <w:szCs w:val="36"/>
          <w:rtl/>
        </w:rPr>
        <w:t>أو</w:t>
      </w:r>
      <w:r>
        <w:rPr>
          <w:rFonts w:ascii="Simplified Arabic" w:hAnsi="Arial" w:cs="Traditional Arabic" w:hint="cs"/>
          <w:sz w:val="36"/>
          <w:szCs w:val="36"/>
        </w:rPr>
        <w:t xml:space="preserve"> </w:t>
      </w:r>
      <w:r>
        <w:rPr>
          <w:rFonts w:ascii="Simplified Arabic" w:hAnsi="Arial" w:cs="Traditional Arabic" w:hint="cs"/>
          <w:sz w:val="36"/>
          <w:szCs w:val="36"/>
          <w:rtl/>
        </w:rPr>
        <w:t>غيره)</w:t>
      </w:r>
      <w:r>
        <w:rPr>
          <w:rFonts w:ascii="Simplified Arabic" w:hAnsi="Arial" w:cs="Traditional Arabic" w:hint="cs"/>
          <w:sz w:val="36"/>
          <w:szCs w:val="36"/>
        </w:rPr>
        <w:t xml:space="preserve"> </w:t>
      </w:r>
    </w:p>
    <w:p w:rsidR="00262940" w:rsidRDefault="00262940" w:rsidP="00E738FD">
      <w:pPr>
        <w:autoSpaceDE w:val="0"/>
        <w:autoSpaceDN w:val="0"/>
        <w:adjustRightInd w:val="0"/>
        <w:spacing w:before="120" w:line="54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ويقول</w:t>
      </w:r>
      <w:r>
        <w:rPr>
          <w:rFonts w:ascii="Simplified Arabic" w:hAnsi="Arial" w:cs="Traditional Arabic" w:hint="cs"/>
          <w:sz w:val="36"/>
          <w:szCs w:val="36"/>
        </w:rPr>
        <w:t xml:space="preserve"> </w:t>
      </w:r>
      <w:r>
        <w:rPr>
          <w:rFonts w:ascii="Simplified Arabic" w:hAnsi="Arial" w:cs="Traditional Arabic" w:hint="cs"/>
          <w:sz w:val="36"/>
          <w:szCs w:val="36"/>
          <w:rtl/>
        </w:rPr>
        <w:t>رحمه الله</w:t>
      </w:r>
      <w:r>
        <w:rPr>
          <w:rFonts w:ascii="Simplified Arabic" w:hAnsi="Arial" w:cs="Traditional Arabic" w:hint="cs"/>
          <w:sz w:val="36"/>
          <w:szCs w:val="36"/>
        </w:rPr>
        <w:t xml:space="preserve"> </w:t>
      </w:r>
      <w:r>
        <w:rPr>
          <w:rFonts w:ascii="Simplified Arabic" w:hAnsi="Arial" w:cs="Traditional Arabic" w:hint="cs"/>
          <w:sz w:val="36"/>
          <w:szCs w:val="36"/>
          <w:rtl/>
        </w:rPr>
        <w:t>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(فهكذا</w:t>
      </w:r>
      <w:r>
        <w:rPr>
          <w:rFonts w:ascii="Simplified Arabic" w:hAnsi="Arial" w:cs="Traditional Arabic" w:hint="cs"/>
          <w:sz w:val="36"/>
          <w:szCs w:val="36"/>
        </w:rPr>
        <w:t xml:space="preserve"> </w:t>
      </w:r>
      <w:r>
        <w:rPr>
          <w:rFonts w:ascii="Simplified Arabic" w:hAnsi="Arial" w:cs="Traditional Arabic" w:hint="cs"/>
          <w:sz w:val="36"/>
          <w:szCs w:val="36"/>
          <w:rtl/>
        </w:rPr>
        <w:t>يفعل</w:t>
      </w:r>
      <w:r>
        <w:rPr>
          <w:rFonts w:ascii="Simplified Arabic" w:hAnsi="Arial" w:cs="Traditional Arabic" w:hint="cs"/>
          <w:sz w:val="36"/>
          <w:szCs w:val="36"/>
        </w:rPr>
        <w:t xml:space="preserve"> </w:t>
      </w:r>
      <w:r>
        <w:rPr>
          <w:rFonts w:ascii="Simplified Arabic" w:hAnsi="Arial" w:cs="Traditional Arabic" w:hint="cs"/>
          <w:sz w:val="36"/>
          <w:szCs w:val="36"/>
          <w:rtl/>
        </w:rPr>
        <w:t>دين</w:t>
      </w:r>
      <w:r>
        <w:rPr>
          <w:rFonts w:ascii="Simplified Arabic" w:hAnsi="Arial" w:cs="Traditional Arabic" w:hint="cs"/>
          <w:sz w:val="36"/>
          <w:szCs w:val="36"/>
        </w:rPr>
        <w:t xml:space="preserve"> </w:t>
      </w:r>
      <w:r>
        <w:rPr>
          <w:rFonts w:ascii="Simplified Arabic" w:hAnsi="Arial" w:cs="Traditional Arabic" w:hint="cs"/>
          <w:sz w:val="36"/>
          <w:szCs w:val="36"/>
          <w:rtl/>
        </w:rPr>
        <w:t xml:space="preserve">التساهل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43"/>
      </w:r>
      <w:r w:rsidRPr="0097315B">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بفتات</w:t>
      </w:r>
      <w:r>
        <w:rPr>
          <w:rFonts w:ascii="Simplified Arabic" w:hAnsi="Arial" w:cs="Traditional Arabic" w:hint="cs"/>
          <w:sz w:val="36"/>
          <w:szCs w:val="36"/>
        </w:rPr>
        <w:t xml:space="preserve"> </w:t>
      </w:r>
      <w:r>
        <w:rPr>
          <w:rFonts w:ascii="Simplified Arabic" w:hAnsi="Arial" w:cs="Traditional Arabic" w:hint="cs"/>
          <w:sz w:val="36"/>
          <w:szCs w:val="36"/>
          <w:rtl/>
        </w:rPr>
        <w:t>أهله</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المخالفين</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وإذا</w:t>
      </w:r>
      <w:r>
        <w:rPr>
          <w:rFonts w:ascii="Simplified Arabic" w:hAnsi="Arial" w:cs="Traditional Arabic" w:hint="cs"/>
          <w:sz w:val="36"/>
          <w:szCs w:val="36"/>
        </w:rPr>
        <w:t xml:space="preserve"> </w:t>
      </w:r>
      <w:r>
        <w:rPr>
          <w:rFonts w:ascii="Simplified Arabic" w:hAnsi="Arial" w:cs="Traditional Arabic" w:hint="cs"/>
          <w:sz w:val="36"/>
          <w:szCs w:val="36"/>
          <w:rtl/>
        </w:rPr>
        <w:t>أجابوهم بالحق</w:t>
      </w:r>
      <w:r>
        <w:rPr>
          <w:rFonts w:ascii="Simplified Arabic" w:hAnsi="Arial" w:cs="Traditional Arabic" w:hint="cs"/>
          <w:sz w:val="36"/>
          <w:szCs w:val="36"/>
        </w:rPr>
        <w:t xml:space="preserve"> </w:t>
      </w:r>
      <w:r>
        <w:rPr>
          <w:rFonts w:ascii="Simplified Arabic" w:hAnsi="Arial" w:cs="Traditional Arabic" w:hint="cs"/>
          <w:sz w:val="36"/>
          <w:szCs w:val="36"/>
          <w:rtl/>
        </w:rPr>
        <w:t>يدعونهم</w:t>
      </w:r>
      <w:r>
        <w:rPr>
          <w:rFonts w:ascii="Simplified Arabic" w:hAnsi="Arial" w:cs="Traditional Arabic" w:hint="cs"/>
          <w:sz w:val="36"/>
          <w:szCs w:val="36"/>
        </w:rPr>
        <w:t xml:space="preserve"> </w:t>
      </w:r>
      <w:r>
        <w:rPr>
          <w:rFonts w:ascii="Simplified Arabic" w:hAnsi="Arial" w:cs="Traditional Arabic" w:hint="cs"/>
          <w:sz w:val="36"/>
          <w:szCs w:val="36"/>
          <w:rtl/>
        </w:rPr>
        <w:t>متعصبين</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ولكن</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لا</w:t>
      </w:r>
      <w:r>
        <w:rPr>
          <w:rFonts w:ascii="Simplified Arabic" w:hAnsi="Arial" w:cs="Traditional Arabic" w:hint="cs"/>
          <w:sz w:val="36"/>
          <w:szCs w:val="36"/>
        </w:rPr>
        <w:t xml:space="preserve"> </w:t>
      </w:r>
      <w:r>
        <w:rPr>
          <w:rFonts w:ascii="Simplified Arabic" w:hAnsi="Arial" w:cs="Traditional Arabic" w:hint="cs"/>
          <w:sz w:val="36"/>
          <w:szCs w:val="36"/>
          <w:rtl/>
        </w:rPr>
        <w:t>يخرجنا</w:t>
      </w:r>
      <w:r>
        <w:rPr>
          <w:rFonts w:ascii="Simplified Arabic" w:hAnsi="Arial" w:cs="Traditional Arabic" w:hint="cs"/>
          <w:sz w:val="36"/>
          <w:szCs w:val="36"/>
        </w:rPr>
        <w:t xml:space="preserve"> </w:t>
      </w:r>
      <w:r>
        <w:rPr>
          <w:rFonts w:ascii="Simplified Arabic" w:hAnsi="Arial" w:cs="Traditional Arabic" w:hint="cs"/>
          <w:sz w:val="36"/>
          <w:szCs w:val="36"/>
          <w:rtl/>
        </w:rPr>
        <w:t>عن</w:t>
      </w:r>
      <w:r>
        <w:rPr>
          <w:rFonts w:ascii="Simplified Arabic" w:hAnsi="Arial" w:cs="Traditional Arabic" w:hint="cs"/>
          <w:sz w:val="36"/>
          <w:szCs w:val="36"/>
        </w:rPr>
        <w:t xml:space="preserve"> </w:t>
      </w:r>
      <w:r>
        <w:rPr>
          <w:rFonts w:ascii="Simplified Arabic" w:hAnsi="Arial" w:cs="Traditional Arabic" w:hint="cs"/>
          <w:sz w:val="36"/>
          <w:szCs w:val="36"/>
          <w:rtl/>
        </w:rPr>
        <w:t>تساهل</w:t>
      </w:r>
      <w:r>
        <w:rPr>
          <w:rFonts w:ascii="Simplified Arabic" w:hAnsi="Arial" w:cs="Traditional Arabic" w:hint="cs"/>
          <w:sz w:val="36"/>
          <w:szCs w:val="36"/>
        </w:rPr>
        <w:t xml:space="preserve"> </w:t>
      </w:r>
      <w:r>
        <w:rPr>
          <w:rFonts w:ascii="Simplified Arabic" w:hAnsi="Arial" w:cs="Traditional Arabic" w:hint="cs"/>
          <w:sz w:val="36"/>
          <w:szCs w:val="36"/>
          <w:rtl/>
        </w:rPr>
        <w:t>المسلمين والحمد</w:t>
      </w:r>
      <w:r>
        <w:rPr>
          <w:rFonts w:ascii="Simplified Arabic" w:hAnsi="Arial" w:cs="Traditional Arabic" w:hint="cs"/>
          <w:sz w:val="36"/>
          <w:szCs w:val="36"/>
        </w:rPr>
        <w:t xml:space="preserve"> </w:t>
      </w:r>
      <w:r>
        <w:rPr>
          <w:rFonts w:ascii="Simplified Arabic" w:hAnsi="Arial" w:cs="Traditional Arabic" w:hint="cs"/>
          <w:sz w:val="36"/>
          <w:szCs w:val="36"/>
          <w:rtl/>
        </w:rPr>
        <w:t>لله رب</w:t>
      </w:r>
      <w:r>
        <w:rPr>
          <w:rFonts w:ascii="Simplified Arabic" w:hAnsi="Arial" w:cs="Traditional Arabic" w:hint="cs"/>
          <w:sz w:val="36"/>
          <w:szCs w:val="36"/>
        </w:rPr>
        <w:t xml:space="preserve"> </w:t>
      </w:r>
      <w:r>
        <w:rPr>
          <w:rFonts w:ascii="Simplified Arabic" w:hAnsi="Arial" w:cs="Traditional Arabic" w:hint="cs"/>
          <w:sz w:val="36"/>
          <w:szCs w:val="36"/>
          <w:rtl/>
        </w:rPr>
        <w:t xml:space="preserve">العالمين) </w:t>
      </w:r>
      <w:r w:rsidRPr="0097315B">
        <w:rPr>
          <w:rFonts w:ascii="Lotus Linotype" w:hAnsi="Lotus Linotype" w:cs="Traditional Arabic"/>
          <w:sz w:val="36"/>
          <w:szCs w:val="36"/>
          <w:vertAlign w:val="superscript"/>
          <w:rtl/>
        </w:rPr>
        <w:t>(</w:t>
      </w:r>
      <w:r w:rsidRPr="0097315B">
        <w:rPr>
          <w:rStyle w:val="a4"/>
          <w:rFonts w:ascii="Lotus Linotype" w:hAnsi="Lotus Linotype" w:cs="Traditional Arabic"/>
          <w:sz w:val="36"/>
          <w:szCs w:val="36"/>
          <w:rtl/>
        </w:rPr>
        <w:footnoteReference w:id="1244"/>
      </w:r>
      <w:r w:rsidRPr="0097315B">
        <w:rPr>
          <w:rFonts w:ascii="Lotus Linotype" w:hAnsi="Lotus Linotype" w:cs="Traditional Arabic"/>
          <w:sz w:val="36"/>
          <w:szCs w:val="36"/>
          <w:vertAlign w:val="superscript"/>
          <w:rtl/>
        </w:rPr>
        <w:t>)</w:t>
      </w:r>
      <w:r w:rsidRPr="0097315B">
        <w:rPr>
          <w:rFonts w:ascii="Lotus Linotype" w:hAnsi="Lotus Linotype" w:cs="Traditional Arabic" w:hint="cs"/>
          <w:sz w:val="36"/>
          <w:szCs w:val="36"/>
          <w:rtl/>
        </w:rPr>
        <w:t xml:space="preserve"> </w:t>
      </w:r>
      <w:r>
        <w:rPr>
          <w:rFonts w:ascii="Simplified Arabic" w:hAnsi="Arial" w:cs="Traditional Arabic" w:hint="cs"/>
          <w:sz w:val="36"/>
          <w:szCs w:val="36"/>
          <w:rtl/>
        </w:rPr>
        <w:t>.</w:t>
      </w:r>
    </w:p>
    <w:p w:rsidR="00262940" w:rsidRDefault="00262940" w:rsidP="00E738FD">
      <w:pPr>
        <w:autoSpaceDE w:val="0"/>
        <w:autoSpaceDN w:val="0"/>
        <w:adjustRightInd w:val="0"/>
        <w:spacing w:before="120" w:line="54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فطلب الشفاعة لا يكون إلا من الله تعالى وليس من محمد صلى الله عليه وسلم أو غيره من الأنبياء</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فضلا عن غيرهم من سائر الخلق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45"/>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فالمسلم يدعوا ربه أن يشف</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ع فيه محمدا صلى الله عليه </w:t>
      </w:r>
      <w:r w:rsidR="00A55284">
        <w:rPr>
          <w:rFonts w:ascii="Simplified Arabic" w:hAnsi="Arial" w:cs="Traditional Arabic" w:hint="cs"/>
          <w:sz w:val="36"/>
          <w:szCs w:val="36"/>
          <w:rtl/>
        </w:rPr>
        <w:t>وسلم ,</w:t>
      </w:r>
      <w:r>
        <w:rPr>
          <w:rFonts w:ascii="Simplified Arabic" w:hAnsi="Arial" w:cs="Traditional Arabic" w:hint="cs"/>
          <w:sz w:val="36"/>
          <w:szCs w:val="36"/>
          <w:rtl/>
        </w:rPr>
        <w:t>ولي</w:t>
      </w:r>
      <w:r w:rsidR="00A55284">
        <w:rPr>
          <w:rFonts w:ascii="Simplified Arabic" w:hAnsi="Arial" w:cs="Traditional Arabic" w:hint="cs"/>
          <w:sz w:val="36"/>
          <w:szCs w:val="36"/>
          <w:rtl/>
        </w:rPr>
        <w:t>س</w:t>
      </w:r>
      <w:r>
        <w:rPr>
          <w:rFonts w:ascii="Simplified Arabic" w:hAnsi="Arial" w:cs="Traditional Arabic" w:hint="cs"/>
          <w:sz w:val="36"/>
          <w:szCs w:val="36"/>
          <w:rtl/>
        </w:rPr>
        <w:t xml:space="preserve"> يدعوه هو</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ولسنا هنا بصدد إثبات شفاعته وشفاعة غيره من الأنبياء</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إذ أن المقصود هو بيان عبوديته لله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وأن مرد الشفاعة إلا الله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لا إلى نبيه محمد صلى الله عليه وسلم وغيره من الأنبياء</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كما قال تعالى</w:t>
      </w:r>
      <w:r w:rsidR="00E738FD">
        <w:rPr>
          <w:rFonts w:ascii="Simplified Arabic" w:hAnsi="Arial" w:cs="Traditional Arabic" w:hint="cs"/>
          <w:sz w:val="36"/>
          <w:szCs w:val="36"/>
          <w:rtl/>
        </w:rPr>
        <w:t xml:space="preserve">: </w:t>
      </w:r>
      <w:r w:rsidR="00E738FD" w:rsidRP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ولا ي</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ش</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ف</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ع</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و</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ن</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 xml:space="preserve"> إلا لم</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ن</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 xml:space="preserve"> ار</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ت</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ض</w:t>
      </w:r>
      <w:r w:rsidR="00E738FD">
        <w:rPr>
          <w:rFonts w:ascii="Simplified Arabic" w:hAnsi="Arial" w:cs="DecoType Naskh Special" w:hint="cs"/>
          <w:b/>
          <w:bCs/>
          <w:sz w:val="28"/>
          <w:szCs w:val="28"/>
          <w:rtl/>
        </w:rPr>
        <w:t>َ</w:t>
      </w:r>
      <w:r w:rsidRPr="00E738FD">
        <w:rPr>
          <w:rFonts w:ascii="Simplified Arabic" w:hAnsi="Arial" w:cs="DecoType Naskh Special" w:hint="cs"/>
          <w:b/>
          <w:bCs/>
          <w:sz w:val="28"/>
          <w:szCs w:val="28"/>
          <w:rtl/>
        </w:rPr>
        <w:t>ى</w:t>
      </w:r>
      <w:r w:rsidR="00E738FD" w:rsidRPr="00E738FD">
        <w:rPr>
          <w:rFonts w:ascii="Simplified Arabic" w:hAnsi="Arial" w:cs="DecoType Naskh Special" w:hint="cs"/>
          <w:b/>
          <w:bCs/>
          <w:sz w:val="28"/>
          <w:szCs w:val="28"/>
          <w:rtl/>
        </w:rPr>
        <w:t>}</w:t>
      </w:r>
      <w:r>
        <w:rPr>
          <w:rFonts w:ascii="Simplified Arabic" w:hAnsi="Arial" w:cs="Traditional Arabic" w:hint="cs"/>
          <w:sz w:val="36"/>
          <w:szCs w:val="36"/>
          <w:rtl/>
        </w:rPr>
        <w:t xml:space="preserve">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46"/>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وقوله تعالى</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 </w:t>
      </w:r>
      <w:r w:rsidR="00166A21" w:rsidRPr="00166A21">
        <w:rPr>
          <w:rFonts w:ascii="Simplified Arabic" w:hAnsi="Arial" w:cs="DecoType Naskh Special" w:hint="cs"/>
          <w:b/>
          <w:bCs/>
          <w:sz w:val="28"/>
          <w:szCs w:val="28"/>
          <w:rtl/>
        </w:rPr>
        <w:t>{</w:t>
      </w:r>
      <w:r w:rsidRPr="00166A21">
        <w:rPr>
          <w:rFonts w:ascii="Simplified Arabic" w:hAnsi="Arial" w:cs="DecoType Naskh Special" w:hint="cs"/>
          <w:b/>
          <w:bCs/>
          <w:sz w:val="28"/>
          <w:szCs w:val="28"/>
          <w:rtl/>
        </w:rPr>
        <w:t>مَنْ ذَا الَّذِي يَشْفَعُ عِنْدَهُ إِلا بِإِذْنِهِ</w:t>
      </w:r>
      <w:r w:rsidR="00166A21" w:rsidRPr="00166A21">
        <w:rPr>
          <w:rFonts w:ascii="Simplified Arabic" w:hAnsi="Arial" w:cs="DecoType Naskh Special" w:hint="cs"/>
          <w:b/>
          <w:bCs/>
          <w:sz w:val="28"/>
          <w:szCs w:val="28"/>
          <w:rtl/>
        </w:rPr>
        <w:t>}</w:t>
      </w:r>
      <w:r>
        <w:rPr>
          <w:rFonts w:ascii="Simplified Arabic" w:hAnsi="Arial" w:cs="Traditional Arabic" w:hint="cs"/>
          <w:sz w:val="36"/>
          <w:szCs w:val="36"/>
          <w:rtl/>
        </w:rPr>
        <w:t xml:space="preserve">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47"/>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كقوله </w:t>
      </w:r>
      <w:r w:rsidR="00166A21">
        <w:rPr>
          <w:rFonts w:ascii="Simplified Arabic" w:hAnsi="Arial" w:cs="Traditional Arabic" w:hint="cs"/>
          <w:sz w:val="36"/>
          <w:szCs w:val="36"/>
          <w:rtl/>
        </w:rPr>
        <w:t xml:space="preserve">: </w:t>
      </w:r>
      <w:r w:rsidR="00166A21" w:rsidRPr="00166A21">
        <w:rPr>
          <w:rFonts w:ascii="Simplified Arabic" w:hAnsi="Arial" w:cs="DecoType Naskh Special" w:hint="cs"/>
          <w:b/>
          <w:bCs/>
          <w:sz w:val="28"/>
          <w:szCs w:val="28"/>
          <w:rtl/>
        </w:rPr>
        <w:t>{</w:t>
      </w:r>
      <w:r w:rsidRPr="00166A21">
        <w:rPr>
          <w:rFonts w:ascii="Simplified Arabic" w:hAnsi="Arial" w:cs="DecoType Naskh Special" w:hint="cs"/>
          <w:b/>
          <w:bCs/>
          <w:sz w:val="28"/>
          <w:szCs w:val="28"/>
          <w:rtl/>
        </w:rPr>
        <w:t>وَكَمْ مِنْ مَلَكٍ فِي السَّمَاوَاتِ لا تُغْنِي شَفَاعَتُهُمْ شَيْئًا إِلا مِنْ بَعْدِ أَنْ يَأْذَنَ اللَّهُ لِمَنْ يَشَاءُ وَيَرْضَى</w:t>
      </w:r>
      <w:r w:rsidR="00166A21" w:rsidRPr="00166A21">
        <w:rPr>
          <w:rFonts w:ascii="Simplified Arabic" w:hAnsi="Arial" w:cs="DecoType Naskh Special" w:hint="cs"/>
          <w:b/>
          <w:bCs/>
          <w:sz w:val="28"/>
          <w:szCs w:val="28"/>
          <w:rtl/>
        </w:rPr>
        <w:t>}</w:t>
      </w:r>
      <w:r>
        <w:rPr>
          <w:rFonts w:ascii="Simplified Arabic" w:hAnsi="Arial" w:cs="Traditional Arabic" w:hint="cs"/>
          <w:sz w:val="36"/>
          <w:szCs w:val="36"/>
          <w:rtl/>
        </w:rPr>
        <w:t xml:space="preserve">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48"/>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وهذا من عظمته وجلاله وكبريائه عز وجل أنه لا يتجاسر أحد على أن يشفع عنده إلا بإذنه له في الشفاعة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49"/>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w:t>
      </w:r>
      <w:r w:rsidR="00A55284">
        <w:rPr>
          <w:rFonts w:ascii="Simplified Arabic" w:hAnsi="Arial" w:cs="Traditional Arabic" w:hint="cs"/>
          <w:sz w:val="36"/>
          <w:szCs w:val="36"/>
          <w:rtl/>
        </w:rPr>
        <w:t>,</w:t>
      </w:r>
      <w:r>
        <w:rPr>
          <w:rFonts w:ascii="Simplified Arabic" w:hAnsi="Arial" w:cs="Traditional Arabic" w:hint="cs"/>
          <w:sz w:val="36"/>
          <w:szCs w:val="36"/>
          <w:rtl/>
        </w:rPr>
        <w:t xml:space="preserve">كما في حديث شفاعة النبي صلى الله عليه وسلم </w:t>
      </w:r>
      <w:r w:rsidR="00A55284">
        <w:rPr>
          <w:rFonts w:ascii="Simplified Arabic" w:hAnsi="Arial" w:cs="Traditional Arabic" w:hint="cs"/>
          <w:sz w:val="36"/>
          <w:szCs w:val="36"/>
          <w:rtl/>
        </w:rPr>
        <w:t>قال:</w:t>
      </w:r>
      <w:r>
        <w:rPr>
          <w:rFonts w:ascii="Simplified Arabic" w:hAnsi="Arial" w:cs="Traditional Arabic" w:hint="cs"/>
          <w:sz w:val="36"/>
          <w:szCs w:val="36"/>
          <w:rtl/>
        </w:rPr>
        <w:t xml:space="preserve"> (</w:t>
      </w:r>
      <w:r w:rsidR="00E738FD">
        <w:rPr>
          <w:rFonts w:ascii="Simplified Arabic" w:hAnsi="Arial" w:cs="Traditional Arabic" w:hint="cs"/>
          <w:sz w:val="36"/>
          <w:szCs w:val="36"/>
          <w:rtl/>
        </w:rPr>
        <w:t>(</w:t>
      </w:r>
      <w:r w:rsidRPr="00E738FD">
        <w:rPr>
          <w:rFonts w:ascii="Simplified Arabic" w:hAnsi="Arial" w:cs="Traditional Arabic" w:hint="cs"/>
          <w:b/>
          <w:bCs/>
          <w:sz w:val="36"/>
          <w:szCs w:val="36"/>
          <w:rtl/>
        </w:rPr>
        <w:t>آتي تحت العرش فأخر ساجدًا فيدعني ما شاء الله أن يدعني ثم يقال: ارفع رأسك وقل تسمع واشفع تشفع قال: فيحد لي حدا فأدخلهم الجنة</w:t>
      </w:r>
      <w:r>
        <w:rPr>
          <w:rFonts w:ascii="Simplified Arabic" w:hAnsi="Arial" w:cs="Traditional Arabic" w:hint="cs"/>
          <w:sz w:val="36"/>
          <w:szCs w:val="36"/>
          <w:rtl/>
        </w:rPr>
        <w:t>)</w:t>
      </w:r>
      <w:r w:rsidR="00E738FD">
        <w:rPr>
          <w:rFonts w:ascii="Simplified Arabic" w:hAnsi="Arial" w:cs="Traditional Arabic" w:hint="cs"/>
          <w:sz w:val="36"/>
          <w:szCs w:val="36"/>
          <w:rtl/>
        </w:rPr>
        <w:t>)</w:t>
      </w:r>
      <w:r>
        <w:rPr>
          <w:rFonts w:ascii="Simplified Arabic" w:hAnsi="Arial" w:cs="Traditional Arabic" w:hint="cs"/>
          <w:sz w:val="36"/>
          <w:szCs w:val="36"/>
          <w:rtl/>
        </w:rPr>
        <w:t xml:space="preserve"> </w:t>
      </w:r>
      <w:r w:rsidRPr="00126F05">
        <w:rPr>
          <w:rFonts w:ascii="Lotus Linotype" w:hAnsi="Lotus Linotype" w:cs="Traditional Arabic"/>
          <w:sz w:val="36"/>
          <w:szCs w:val="36"/>
          <w:vertAlign w:val="superscript"/>
          <w:rtl/>
        </w:rPr>
        <w:t>(</w:t>
      </w:r>
      <w:r w:rsidRPr="00126F05">
        <w:rPr>
          <w:rStyle w:val="a4"/>
          <w:rFonts w:ascii="Lotus Linotype" w:hAnsi="Lotus Linotype" w:cs="Traditional Arabic"/>
          <w:sz w:val="36"/>
          <w:szCs w:val="36"/>
          <w:rtl/>
        </w:rPr>
        <w:footnoteReference w:id="1250"/>
      </w:r>
      <w:r w:rsidRPr="00126F05">
        <w:rPr>
          <w:rFonts w:ascii="Lotus Linotype" w:hAnsi="Lotus Linotype" w:cs="Traditional Arabic"/>
          <w:sz w:val="36"/>
          <w:szCs w:val="36"/>
          <w:vertAlign w:val="superscript"/>
          <w:rtl/>
        </w:rPr>
        <w:t>)</w:t>
      </w:r>
      <w:r>
        <w:rPr>
          <w:rFonts w:ascii="Simplified Arabic" w:hAnsi="Arial" w:cs="Traditional Arabic" w:hint="cs"/>
          <w:sz w:val="36"/>
          <w:szCs w:val="36"/>
          <w:rtl/>
        </w:rPr>
        <w:t xml:space="preserve"> فشفاعته بمعنى دعاؤه ربه تعالى</w:t>
      </w:r>
      <w:r w:rsidR="00166A21">
        <w:rPr>
          <w:rFonts w:ascii="Simplified Arabic" w:hAnsi="Arial" w:cs="Traditional Arabic" w:hint="cs"/>
          <w:sz w:val="36"/>
          <w:szCs w:val="36"/>
          <w:rtl/>
        </w:rPr>
        <w:t>.</w:t>
      </w:r>
      <w:r>
        <w:rPr>
          <w:rFonts w:ascii="Simplified Arabic" w:hAnsi="Arial" w:cs="Traditional Arabic" w:hint="cs"/>
          <w:sz w:val="36"/>
          <w:szCs w:val="36"/>
          <w:rtl/>
        </w:rPr>
        <w:t xml:space="preserve"> </w:t>
      </w:r>
    </w:p>
    <w:p w:rsidR="00262940" w:rsidRDefault="00262940" w:rsidP="00166A21">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lastRenderedPageBreak/>
        <w:t>فاعتقاد المسلمين بشفاعة النبي صلى الله عليه وسلم لا يمس جناب ربوبية الله تعالى وألوهيته</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وهو بعيد كل البعد عن الوثنية والشرك</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بخلاف اعتقاد النصارى في المسيح عليه السلام</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وهذا هو ما شعر به كاتبوا مجلة </w:t>
      </w:r>
      <w:r w:rsidR="00BA4942">
        <w:rPr>
          <w:rFonts w:ascii="Simplified Arabic" w:hAnsi="Arial" w:cs="Traditional Arabic" w:hint="cs"/>
          <w:sz w:val="36"/>
          <w:szCs w:val="36"/>
          <w:rtl/>
        </w:rPr>
        <w:t>"</w:t>
      </w:r>
      <w:r>
        <w:rPr>
          <w:rFonts w:ascii="Simplified Arabic" w:hAnsi="Arial" w:cs="Traditional Arabic" w:hint="cs"/>
          <w:sz w:val="36"/>
          <w:szCs w:val="36"/>
          <w:rtl/>
        </w:rPr>
        <w:t>بشائر السلام الإنجيلية</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كما ذكر ذلك الشيخ رشيد بقوله </w:t>
      </w:r>
      <w:r w:rsidR="00166A21">
        <w:rPr>
          <w:rFonts w:ascii="Simplified Arabic" w:hAnsi="Arial" w:cs="Traditional Arabic" w:hint="cs"/>
          <w:sz w:val="36"/>
          <w:szCs w:val="36"/>
          <w:rtl/>
        </w:rPr>
        <w:t>:</w:t>
      </w:r>
    </w:p>
    <w:p w:rsidR="00262940" w:rsidRDefault="00262940" w:rsidP="00166A21">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(قال</w:t>
      </w:r>
      <w:r>
        <w:rPr>
          <w:rFonts w:ascii="Simplified Arabic" w:hAnsi="Arial" w:cs="Traditional Arabic" w:hint="cs"/>
          <w:sz w:val="36"/>
          <w:szCs w:val="36"/>
        </w:rPr>
        <w:t xml:space="preserve"> </w:t>
      </w:r>
      <w:r>
        <w:rPr>
          <w:rFonts w:ascii="Simplified Arabic" w:hAnsi="Arial" w:cs="Traditional Arabic" w:hint="cs"/>
          <w:sz w:val="36"/>
          <w:szCs w:val="36"/>
          <w:rtl/>
        </w:rPr>
        <w:t>الكاتب</w:t>
      </w:r>
      <w:r>
        <w:rPr>
          <w:rFonts w:ascii="Simplified Arabic" w:hAnsi="Arial" w:cs="Traditional Arabic" w:hint="cs"/>
          <w:sz w:val="36"/>
          <w:szCs w:val="36"/>
        </w:rPr>
        <w:t xml:space="preserve"> </w:t>
      </w:r>
      <w:r>
        <w:rPr>
          <w:rFonts w:ascii="Simplified Arabic" w:hAnsi="Arial" w:cs="Traditional Arabic" w:hint="cs"/>
          <w:sz w:val="36"/>
          <w:szCs w:val="36"/>
          <w:rtl/>
        </w:rPr>
        <w:t>بعد</w:t>
      </w:r>
      <w:r>
        <w:rPr>
          <w:rFonts w:ascii="Simplified Arabic" w:hAnsi="Arial" w:cs="Traditional Arabic" w:hint="cs"/>
          <w:sz w:val="36"/>
          <w:szCs w:val="36"/>
        </w:rPr>
        <w:t xml:space="preserve"> </w:t>
      </w:r>
      <w:r>
        <w:rPr>
          <w:rFonts w:ascii="Simplified Arabic" w:hAnsi="Arial" w:cs="Traditional Arabic" w:hint="cs"/>
          <w:sz w:val="36"/>
          <w:szCs w:val="36"/>
          <w:rtl/>
        </w:rPr>
        <w:t>إيراد</w:t>
      </w:r>
      <w:r>
        <w:rPr>
          <w:rFonts w:ascii="Simplified Arabic" w:hAnsi="Arial" w:cs="Traditional Arabic" w:hint="cs"/>
          <w:sz w:val="36"/>
          <w:szCs w:val="36"/>
        </w:rPr>
        <w:t xml:space="preserve"> </w:t>
      </w:r>
      <w:r>
        <w:rPr>
          <w:rFonts w:ascii="Simplified Arabic" w:hAnsi="Arial" w:cs="Traditional Arabic" w:hint="cs"/>
          <w:sz w:val="36"/>
          <w:szCs w:val="36"/>
          <w:rtl/>
        </w:rPr>
        <w:t>ما</w:t>
      </w:r>
      <w:r>
        <w:rPr>
          <w:rFonts w:ascii="Simplified Arabic" w:hAnsi="Arial" w:cs="Traditional Arabic" w:hint="cs"/>
          <w:sz w:val="36"/>
          <w:szCs w:val="36"/>
        </w:rPr>
        <w:t xml:space="preserve"> </w:t>
      </w:r>
      <w:r>
        <w:rPr>
          <w:rFonts w:ascii="Simplified Arabic" w:hAnsi="Arial" w:cs="Traditional Arabic" w:hint="cs"/>
          <w:sz w:val="36"/>
          <w:szCs w:val="36"/>
          <w:rtl/>
        </w:rPr>
        <w:t>تقدم : "ويردّ</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ذلك</w:t>
      </w:r>
      <w:r w:rsidR="00BA4942">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اتخاذنا</w:t>
      </w:r>
      <w:r>
        <w:rPr>
          <w:rFonts w:ascii="Simplified Arabic" w:hAnsi="Arial" w:cs="Traditional Arabic" w:hint="cs"/>
          <w:sz w:val="36"/>
          <w:szCs w:val="36"/>
        </w:rPr>
        <w:t xml:space="preserve"> </w:t>
      </w:r>
      <w:r>
        <w:rPr>
          <w:rFonts w:ascii="Simplified Arabic" w:hAnsi="Arial" w:cs="Traditional Arabic" w:hint="cs"/>
          <w:sz w:val="36"/>
          <w:szCs w:val="36"/>
          <w:rtl/>
        </w:rPr>
        <w:t>نحن النصارى</w:t>
      </w:r>
      <w:r>
        <w:rPr>
          <w:rFonts w:ascii="Simplified Arabic" w:hAnsi="Arial" w:cs="Traditional Arabic" w:hint="cs"/>
          <w:sz w:val="36"/>
          <w:szCs w:val="36"/>
        </w:rPr>
        <w:t xml:space="preserve"> </w:t>
      </w:r>
      <w:r>
        <w:rPr>
          <w:rFonts w:ascii="Simplified Arabic" w:hAnsi="Arial" w:cs="Traditional Arabic" w:hint="cs"/>
          <w:sz w:val="36"/>
          <w:szCs w:val="36"/>
          <w:rtl/>
        </w:rPr>
        <w:t>السيد</w:t>
      </w:r>
      <w:r>
        <w:rPr>
          <w:rFonts w:ascii="Simplified Arabic" w:hAnsi="Arial" w:cs="Traditional Arabic" w:hint="cs"/>
          <w:sz w:val="36"/>
          <w:szCs w:val="36"/>
        </w:rPr>
        <w:t xml:space="preserve"> </w:t>
      </w:r>
      <w:r>
        <w:rPr>
          <w:rFonts w:ascii="Simplified Arabic" w:hAnsi="Arial" w:cs="Traditional Arabic" w:hint="cs"/>
          <w:sz w:val="36"/>
          <w:szCs w:val="36"/>
          <w:rtl/>
        </w:rPr>
        <w:t>المسيح</w:t>
      </w:r>
      <w:r>
        <w:rPr>
          <w:rFonts w:ascii="Simplified Arabic" w:hAnsi="Arial" w:cs="Traditional Arabic" w:hint="cs"/>
          <w:sz w:val="36"/>
          <w:szCs w:val="36"/>
        </w:rPr>
        <w:t xml:space="preserve"> </w:t>
      </w:r>
      <w:r>
        <w:rPr>
          <w:rFonts w:ascii="Simplified Arabic" w:hAnsi="Arial" w:cs="Traditional Arabic" w:hint="cs"/>
          <w:sz w:val="36"/>
          <w:szCs w:val="36"/>
          <w:rtl/>
        </w:rPr>
        <w:t>شفيعًا</w:t>
      </w:r>
      <w:r>
        <w:rPr>
          <w:rFonts w:ascii="Simplified Arabic" w:hAnsi="Arial" w:cs="Traditional Arabic" w:hint="cs"/>
          <w:sz w:val="36"/>
          <w:szCs w:val="36"/>
        </w:rPr>
        <w:t xml:space="preserve"> </w:t>
      </w:r>
      <w:r>
        <w:rPr>
          <w:rFonts w:ascii="Simplified Arabic" w:hAnsi="Arial" w:cs="Traditional Arabic" w:hint="cs"/>
          <w:sz w:val="36"/>
          <w:szCs w:val="36"/>
          <w:rtl/>
        </w:rPr>
        <w:t>وحيدًا</w:t>
      </w:r>
      <w:r>
        <w:rPr>
          <w:rFonts w:ascii="Simplified Arabic" w:hAnsi="Arial" w:cs="Traditional Arabic" w:hint="cs"/>
          <w:sz w:val="36"/>
          <w:szCs w:val="36"/>
        </w:rPr>
        <w:t xml:space="preserve"> </w:t>
      </w:r>
      <w:r>
        <w:rPr>
          <w:rFonts w:ascii="Simplified Arabic" w:hAnsi="Arial" w:cs="Traditional Arabic" w:hint="cs"/>
          <w:sz w:val="36"/>
          <w:szCs w:val="36"/>
          <w:rtl/>
        </w:rPr>
        <w:t>بين</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والناس</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ما</w:t>
      </w:r>
      <w:r>
        <w:rPr>
          <w:rFonts w:ascii="Simplified Arabic" w:hAnsi="Arial" w:cs="Traditional Arabic" w:hint="cs"/>
          <w:sz w:val="36"/>
          <w:szCs w:val="36"/>
        </w:rPr>
        <w:t xml:space="preserve"> </w:t>
      </w:r>
      <w:r>
        <w:rPr>
          <w:rFonts w:ascii="Simplified Arabic" w:hAnsi="Arial" w:cs="Traditional Arabic" w:hint="cs"/>
          <w:sz w:val="36"/>
          <w:szCs w:val="36"/>
          <w:rtl/>
        </w:rPr>
        <w:t>جاء</w:t>
      </w:r>
      <w:r>
        <w:rPr>
          <w:rFonts w:ascii="Simplified Arabic" w:hAnsi="Arial" w:cs="Traditional Arabic" w:hint="cs"/>
          <w:sz w:val="36"/>
          <w:szCs w:val="36"/>
        </w:rPr>
        <w:t xml:space="preserve"> </w:t>
      </w:r>
      <w:r>
        <w:rPr>
          <w:rFonts w:ascii="Simplified Arabic" w:hAnsi="Arial" w:cs="Traditional Arabic" w:hint="cs"/>
          <w:sz w:val="36"/>
          <w:szCs w:val="36"/>
          <w:rtl/>
        </w:rPr>
        <w:t>في</w:t>
      </w:r>
      <w:r>
        <w:rPr>
          <w:rFonts w:ascii="Simplified Arabic" w:hAnsi="Arial" w:cs="Traditional Arabic" w:hint="cs"/>
          <w:sz w:val="36"/>
          <w:szCs w:val="36"/>
        </w:rPr>
        <w:t xml:space="preserve"> </w:t>
      </w:r>
      <w:r>
        <w:rPr>
          <w:rFonts w:ascii="Simplified Arabic" w:hAnsi="Arial" w:cs="Traditional Arabic" w:hint="cs"/>
          <w:sz w:val="36"/>
          <w:szCs w:val="36"/>
          <w:rtl/>
        </w:rPr>
        <w:t xml:space="preserve">الإنجيل </w:t>
      </w:r>
      <w:r w:rsidR="0022085C">
        <w:rPr>
          <w:rFonts w:ascii="Simplified Arabic" w:hAnsi="Arial" w:cs="Traditional Arabic" w:hint="cs"/>
          <w:sz w:val="36"/>
          <w:szCs w:val="36"/>
          <w:rtl/>
        </w:rPr>
        <w:t>،</w:t>
      </w:r>
      <w:r>
        <w:rPr>
          <w:rFonts w:ascii="Simplified Arabic" w:hAnsi="Arial" w:cs="Traditional Arabic" w:hint="cs"/>
          <w:sz w:val="36"/>
          <w:szCs w:val="36"/>
          <w:rtl/>
        </w:rPr>
        <w:t xml:space="preserve"> فأجيب</w:t>
      </w:r>
      <w:r>
        <w:rPr>
          <w:rFonts w:ascii="Simplified Arabic" w:hAnsi="Arial" w:cs="Traditional Arabic" w:hint="cs"/>
          <w:sz w:val="36"/>
          <w:szCs w:val="36"/>
        </w:rPr>
        <w:t xml:space="preserve"> </w:t>
      </w:r>
      <w:r>
        <w:rPr>
          <w:rFonts w:ascii="Simplified Arabic" w:hAnsi="Arial" w:cs="Traditional Arabic" w:hint="cs"/>
          <w:sz w:val="36"/>
          <w:szCs w:val="36"/>
          <w:rtl/>
        </w:rPr>
        <w:t>إذا</w:t>
      </w:r>
      <w:r>
        <w:rPr>
          <w:rFonts w:ascii="Simplified Arabic" w:hAnsi="Arial" w:cs="Traditional Arabic" w:hint="cs"/>
          <w:sz w:val="36"/>
          <w:szCs w:val="36"/>
        </w:rPr>
        <w:t xml:space="preserve"> </w:t>
      </w:r>
      <w:r>
        <w:rPr>
          <w:rFonts w:ascii="Simplified Arabic" w:hAnsi="Arial" w:cs="Traditional Arabic" w:hint="cs"/>
          <w:sz w:val="36"/>
          <w:szCs w:val="36"/>
          <w:rtl/>
        </w:rPr>
        <w:t>كنا</w:t>
      </w:r>
      <w:r>
        <w:rPr>
          <w:rFonts w:ascii="Simplified Arabic" w:hAnsi="Arial" w:cs="Traditional Arabic" w:hint="cs"/>
          <w:sz w:val="36"/>
          <w:szCs w:val="36"/>
        </w:rPr>
        <w:t xml:space="preserve"> </w:t>
      </w:r>
      <w:r>
        <w:rPr>
          <w:rFonts w:ascii="Simplified Arabic" w:hAnsi="Arial" w:cs="Traditional Arabic" w:hint="cs"/>
          <w:sz w:val="36"/>
          <w:szCs w:val="36"/>
          <w:rtl/>
        </w:rPr>
        <w:t>معتقدين</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المسيح</w:t>
      </w:r>
      <w:r>
        <w:rPr>
          <w:rFonts w:ascii="Simplified Arabic" w:hAnsi="Arial" w:cs="Traditional Arabic" w:hint="cs"/>
          <w:sz w:val="36"/>
          <w:szCs w:val="36"/>
        </w:rPr>
        <w:t xml:space="preserve"> </w:t>
      </w:r>
      <w:r>
        <w:rPr>
          <w:rFonts w:ascii="Simplified Arabic" w:hAnsi="Arial" w:cs="Traditional Arabic" w:hint="cs"/>
          <w:sz w:val="36"/>
          <w:szCs w:val="36"/>
          <w:rtl/>
        </w:rPr>
        <w:t>مخلوقًا واتخذناه شفيعًا</w:t>
      </w:r>
      <w:r>
        <w:rPr>
          <w:rFonts w:ascii="Simplified Arabic" w:hAnsi="Arial" w:cs="Traditional Arabic" w:hint="cs"/>
          <w:sz w:val="36"/>
          <w:szCs w:val="36"/>
        </w:rPr>
        <w:t xml:space="preserve"> </w:t>
      </w:r>
      <w:r>
        <w:rPr>
          <w:rFonts w:ascii="Simplified Arabic" w:hAnsi="Arial" w:cs="Traditional Arabic" w:hint="cs"/>
          <w:sz w:val="36"/>
          <w:szCs w:val="36"/>
          <w:rtl/>
        </w:rPr>
        <w:t>وحيدًا</w:t>
      </w:r>
      <w:r>
        <w:rPr>
          <w:rFonts w:ascii="Simplified Arabic" w:hAnsi="Arial" w:cs="Traditional Arabic" w:hint="cs"/>
          <w:sz w:val="36"/>
          <w:szCs w:val="36"/>
        </w:rPr>
        <w:t xml:space="preserve"> </w:t>
      </w:r>
      <w:r>
        <w:rPr>
          <w:rFonts w:ascii="Simplified Arabic" w:hAnsi="Arial" w:cs="Traditional Arabic" w:hint="cs"/>
          <w:sz w:val="36"/>
          <w:szCs w:val="36"/>
          <w:rtl/>
        </w:rPr>
        <w:t>أو</w:t>
      </w:r>
      <w:r>
        <w:rPr>
          <w:rFonts w:ascii="Simplified Arabic" w:hAnsi="Arial" w:cs="Traditional Arabic" w:hint="cs"/>
          <w:sz w:val="36"/>
          <w:szCs w:val="36"/>
        </w:rPr>
        <w:t xml:space="preserve"> </w:t>
      </w:r>
      <w:r>
        <w:rPr>
          <w:rFonts w:ascii="Simplified Arabic" w:hAnsi="Arial" w:cs="Traditional Arabic" w:hint="cs"/>
          <w:sz w:val="36"/>
          <w:szCs w:val="36"/>
          <w:rtl/>
        </w:rPr>
        <w:t>معه</w:t>
      </w:r>
      <w:r>
        <w:rPr>
          <w:rFonts w:ascii="Simplified Arabic" w:hAnsi="Arial" w:cs="Traditional Arabic" w:hint="cs"/>
          <w:sz w:val="36"/>
          <w:szCs w:val="36"/>
        </w:rPr>
        <w:t xml:space="preserve"> </w:t>
      </w:r>
      <w:r>
        <w:rPr>
          <w:rFonts w:ascii="Simplified Arabic" w:hAnsi="Arial" w:cs="Traditional Arabic" w:hint="cs"/>
          <w:sz w:val="36"/>
          <w:szCs w:val="36"/>
          <w:rtl/>
        </w:rPr>
        <w:t>غيره نكون</w:t>
      </w:r>
      <w:r>
        <w:rPr>
          <w:rFonts w:ascii="Simplified Arabic" w:hAnsi="Arial" w:cs="Traditional Arabic" w:hint="cs"/>
          <w:sz w:val="36"/>
          <w:szCs w:val="36"/>
        </w:rPr>
        <w:t xml:space="preserve"> </w:t>
      </w:r>
      <w:r>
        <w:rPr>
          <w:rFonts w:ascii="Simplified Arabic" w:hAnsi="Arial" w:cs="Traditional Arabic" w:hint="cs"/>
          <w:sz w:val="36"/>
          <w:szCs w:val="36"/>
          <w:rtl/>
        </w:rPr>
        <w:t>بلا</w:t>
      </w:r>
      <w:r>
        <w:rPr>
          <w:rFonts w:ascii="Simplified Arabic" w:hAnsi="Arial" w:cs="Traditional Arabic" w:hint="cs"/>
          <w:sz w:val="36"/>
          <w:szCs w:val="36"/>
        </w:rPr>
        <w:t xml:space="preserve"> </w:t>
      </w:r>
      <w:r>
        <w:rPr>
          <w:rFonts w:ascii="Simplified Arabic" w:hAnsi="Arial" w:cs="Traditional Arabic" w:hint="cs"/>
          <w:sz w:val="36"/>
          <w:szCs w:val="36"/>
          <w:rtl/>
        </w:rPr>
        <w:t>شك</w:t>
      </w:r>
      <w:r>
        <w:rPr>
          <w:rFonts w:ascii="Simplified Arabic" w:hAnsi="Arial" w:cs="Traditional Arabic" w:hint="cs"/>
          <w:sz w:val="36"/>
          <w:szCs w:val="36"/>
        </w:rPr>
        <w:t xml:space="preserve"> </w:t>
      </w:r>
      <w:r>
        <w:rPr>
          <w:rFonts w:ascii="Simplified Arabic" w:hAnsi="Arial" w:cs="Traditional Arabic" w:hint="cs"/>
          <w:sz w:val="36"/>
          <w:szCs w:val="36"/>
          <w:rtl/>
        </w:rPr>
        <w:t>مشركين</w:t>
      </w:r>
      <w:r w:rsidR="00BA4942">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ولكن</w:t>
      </w:r>
      <w:r>
        <w:rPr>
          <w:rFonts w:ascii="Simplified Arabic" w:hAnsi="Arial" w:cs="Traditional Arabic" w:hint="cs"/>
          <w:sz w:val="36"/>
          <w:szCs w:val="36"/>
        </w:rPr>
        <w:t xml:space="preserve"> </w:t>
      </w:r>
      <w:r>
        <w:rPr>
          <w:rFonts w:ascii="Simplified Arabic" w:hAnsi="Arial" w:cs="Traditional Arabic" w:hint="cs"/>
          <w:sz w:val="36"/>
          <w:szCs w:val="36"/>
          <w:rtl/>
        </w:rPr>
        <w:t>إذا</w:t>
      </w:r>
      <w:r>
        <w:rPr>
          <w:rFonts w:ascii="Simplified Arabic" w:hAnsi="Arial" w:cs="Traditional Arabic" w:hint="cs"/>
          <w:sz w:val="36"/>
          <w:szCs w:val="36"/>
        </w:rPr>
        <w:t xml:space="preserve"> </w:t>
      </w:r>
      <w:r>
        <w:rPr>
          <w:rFonts w:ascii="Simplified Arabic" w:hAnsi="Arial" w:cs="Traditional Arabic" w:hint="cs"/>
          <w:sz w:val="36"/>
          <w:szCs w:val="36"/>
          <w:rtl/>
        </w:rPr>
        <w:t>كان</w:t>
      </w:r>
      <w:r>
        <w:rPr>
          <w:rFonts w:ascii="Simplified Arabic" w:hAnsi="Arial" w:cs="Traditional Arabic" w:hint="cs"/>
          <w:sz w:val="36"/>
          <w:szCs w:val="36"/>
        </w:rPr>
        <w:t xml:space="preserve"> </w:t>
      </w:r>
      <w:r>
        <w:rPr>
          <w:rFonts w:ascii="Simplified Arabic" w:hAnsi="Arial" w:cs="Traditional Arabic" w:hint="cs"/>
          <w:sz w:val="36"/>
          <w:szCs w:val="36"/>
          <w:rtl/>
        </w:rPr>
        <w:t>المسيح</w:t>
      </w:r>
      <w:r>
        <w:rPr>
          <w:rFonts w:ascii="Simplified Arabic" w:hAnsi="Arial" w:cs="Traditional Arabic" w:hint="cs"/>
          <w:sz w:val="36"/>
          <w:szCs w:val="36"/>
        </w:rPr>
        <w:t xml:space="preserve"> </w:t>
      </w:r>
      <w:r>
        <w:rPr>
          <w:rFonts w:ascii="Simplified Arabic" w:hAnsi="Arial" w:cs="Traditional Arabic" w:hint="cs"/>
          <w:sz w:val="36"/>
          <w:szCs w:val="36"/>
          <w:rtl/>
        </w:rPr>
        <w:t>بالحقيقة</w:t>
      </w:r>
      <w:r>
        <w:rPr>
          <w:rFonts w:ascii="Simplified Arabic" w:hAnsi="Arial" w:cs="Traditional Arabic" w:hint="cs"/>
          <w:sz w:val="36"/>
          <w:szCs w:val="36"/>
        </w:rPr>
        <w:t xml:space="preserve"> </w:t>
      </w:r>
      <w:r>
        <w:rPr>
          <w:rFonts w:ascii="Simplified Arabic" w:hAnsi="Arial" w:cs="Traditional Arabic" w:hint="cs"/>
          <w:sz w:val="36"/>
          <w:szCs w:val="36"/>
          <w:rtl/>
        </w:rPr>
        <w:t>كلمة</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الأزلي</w:t>
      </w:r>
      <w:r>
        <w:rPr>
          <w:rFonts w:ascii="Simplified Arabic" w:hAnsi="Arial" w:cs="Traditional Arabic" w:hint="cs"/>
          <w:sz w:val="36"/>
          <w:szCs w:val="36"/>
        </w:rPr>
        <w:t xml:space="preserve"> </w:t>
      </w:r>
      <w:r>
        <w:rPr>
          <w:rFonts w:ascii="Simplified Arabic" w:hAnsi="Arial" w:cs="Traditional Arabic" w:hint="cs"/>
          <w:sz w:val="36"/>
          <w:szCs w:val="36"/>
          <w:rtl/>
        </w:rPr>
        <w:t>وهو</w:t>
      </w:r>
      <w:r>
        <w:rPr>
          <w:rFonts w:ascii="Simplified Arabic" w:hAnsi="Arial" w:cs="Traditional Arabic" w:hint="cs"/>
          <w:sz w:val="36"/>
          <w:szCs w:val="36"/>
        </w:rPr>
        <w:t xml:space="preserve"> </w:t>
      </w:r>
      <w:r>
        <w:rPr>
          <w:rFonts w:ascii="Simplified Arabic" w:hAnsi="Arial" w:cs="Traditional Arabic" w:hint="cs"/>
          <w:sz w:val="36"/>
          <w:szCs w:val="36"/>
          <w:rtl/>
        </w:rPr>
        <w:t>الخالق وغير</w:t>
      </w:r>
      <w:r>
        <w:rPr>
          <w:rFonts w:ascii="Simplified Arabic" w:hAnsi="Arial" w:cs="Traditional Arabic" w:hint="cs"/>
          <w:sz w:val="36"/>
          <w:szCs w:val="36"/>
        </w:rPr>
        <w:t xml:space="preserve"> </w:t>
      </w:r>
      <w:r>
        <w:rPr>
          <w:rFonts w:ascii="Simplified Arabic" w:hAnsi="Arial" w:cs="Traditional Arabic" w:hint="cs"/>
          <w:sz w:val="36"/>
          <w:szCs w:val="36"/>
          <w:rtl/>
        </w:rPr>
        <w:t>المخلوق</w:t>
      </w:r>
      <w:r>
        <w:rPr>
          <w:rFonts w:ascii="Simplified Arabic" w:hAnsi="Arial" w:cs="Traditional Arabic" w:hint="cs"/>
          <w:sz w:val="36"/>
          <w:szCs w:val="36"/>
        </w:rPr>
        <w:t xml:space="preserve"> </w:t>
      </w:r>
      <w:r>
        <w:rPr>
          <w:rFonts w:ascii="Simplified Arabic" w:hAnsi="Arial" w:cs="Traditional Arabic" w:hint="cs"/>
          <w:sz w:val="36"/>
          <w:szCs w:val="36"/>
          <w:rtl/>
        </w:rPr>
        <w:t>الذي</w:t>
      </w:r>
      <w:r>
        <w:rPr>
          <w:rFonts w:ascii="Simplified Arabic" w:hAnsi="Arial" w:cs="Traditional Arabic" w:hint="cs"/>
          <w:sz w:val="36"/>
          <w:szCs w:val="36"/>
        </w:rPr>
        <w:t xml:space="preserve"> </w:t>
      </w:r>
      <w:r>
        <w:rPr>
          <w:rFonts w:ascii="Simplified Arabic" w:hAnsi="Arial" w:cs="Traditional Arabic" w:hint="cs"/>
          <w:sz w:val="36"/>
          <w:szCs w:val="36"/>
          <w:rtl/>
        </w:rPr>
        <w:t>كان</w:t>
      </w:r>
      <w:r>
        <w:rPr>
          <w:rFonts w:ascii="Simplified Arabic" w:hAnsi="Arial" w:cs="Traditional Arabic" w:hint="cs"/>
          <w:sz w:val="36"/>
          <w:szCs w:val="36"/>
        </w:rPr>
        <w:t xml:space="preserve"> </w:t>
      </w:r>
      <w:r>
        <w:rPr>
          <w:rFonts w:ascii="Simplified Arabic" w:hAnsi="Arial" w:cs="Traditional Arabic" w:hint="cs"/>
          <w:sz w:val="36"/>
          <w:szCs w:val="36"/>
          <w:rtl/>
        </w:rPr>
        <w:t>به</w:t>
      </w:r>
      <w:r>
        <w:rPr>
          <w:rFonts w:ascii="Simplified Arabic" w:hAnsi="Arial" w:cs="Traditional Arabic" w:hint="cs"/>
          <w:sz w:val="36"/>
          <w:szCs w:val="36"/>
        </w:rPr>
        <w:t xml:space="preserve"> </w:t>
      </w:r>
      <w:r>
        <w:rPr>
          <w:rFonts w:ascii="Simplified Arabic" w:hAnsi="Arial" w:cs="Traditional Arabic" w:hint="cs"/>
          <w:sz w:val="36"/>
          <w:szCs w:val="36"/>
          <w:rtl/>
        </w:rPr>
        <w:t>كل</w:t>
      </w:r>
      <w:r>
        <w:rPr>
          <w:rFonts w:ascii="Simplified Arabic" w:hAnsi="Arial" w:cs="Traditional Arabic" w:hint="cs"/>
          <w:sz w:val="36"/>
          <w:szCs w:val="36"/>
        </w:rPr>
        <w:t xml:space="preserve"> </w:t>
      </w:r>
      <w:r>
        <w:rPr>
          <w:rFonts w:ascii="Simplified Arabic" w:hAnsi="Arial" w:cs="Traditional Arabic" w:hint="cs"/>
          <w:sz w:val="36"/>
          <w:szCs w:val="36"/>
          <w:rtl/>
        </w:rPr>
        <w:t>شيء</w:t>
      </w:r>
      <w:r>
        <w:rPr>
          <w:rFonts w:ascii="Simplified Arabic" w:hAnsi="Arial" w:cs="Traditional Arabic" w:hint="cs"/>
          <w:sz w:val="36"/>
          <w:szCs w:val="36"/>
        </w:rPr>
        <w:t xml:space="preserve"> </w:t>
      </w:r>
      <w:r>
        <w:rPr>
          <w:rFonts w:ascii="Simplified Arabic" w:hAnsi="Arial" w:cs="Traditional Arabic" w:hint="cs"/>
          <w:sz w:val="36"/>
          <w:szCs w:val="36"/>
          <w:rtl/>
        </w:rPr>
        <w:t>وبغيره</w:t>
      </w:r>
      <w:r>
        <w:rPr>
          <w:rFonts w:ascii="Simplified Arabic" w:hAnsi="Arial" w:cs="Traditional Arabic" w:hint="cs"/>
          <w:sz w:val="36"/>
          <w:szCs w:val="36"/>
        </w:rPr>
        <w:t xml:space="preserve"> </w:t>
      </w:r>
      <w:r>
        <w:rPr>
          <w:rFonts w:ascii="Simplified Arabic" w:hAnsi="Arial" w:cs="Traditional Arabic" w:hint="cs"/>
          <w:sz w:val="36"/>
          <w:szCs w:val="36"/>
          <w:rtl/>
        </w:rPr>
        <w:t>لم</w:t>
      </w:r>
      <w:r>
        <w:rPr>
          <w:rFonts w:ascii="Simplified Arabic" w:hAnsi="Arial" w:cs="Traditional Arabic" w:hint="cs"/>
          <w:sz w:val="36"/>
          <w:szCs w:val="36"/>
        </w:rPr>
        <w:t xml:space="preserve"> </w:t>
      </w:r>
      <w:r>
        <w:rPr>
          <w:rFonts w:ascii="Simplified Arabic" w:hAnsi="Arial" w:cs="Traditional Arabic" w:hint="cs"/>
          <w:sz w:val="36"/>
          <w:szCs w:val="36"/>
          <w:rtl/>
        </w:rPr>
        <w:t>يكن</w:t>
      </w:r>
      <w:r>
        <w:rPr>
          <w:rFonts w:ascii="Simplified Arabic" w:hAnsi="Arial" w:cs="Traditional Arabic" w:hint="cs"/>
          <w:sz w:val="36"/>
          <w:szCs w:val="36"/>
        </w:rPr>
        <w:t xml:space="preserve"> </w:t>
      </w:r>
      <w:r>
        <w:rPr>
          <w:rFonts w:ascii="Simplified Arabic" w:hAnsi="Arial" w:cs="Traditional Arabic" w:hint="cs"/>
          <w:sz w:val="36"/>
          <w:szCs w:val="36"/>
          <w:rtl/>
        </w:rPr>
        <w:t>شيء</w:t>
      </w:r>
      <w:r>
        <w:rPr>
          <w:rFonts w:ascii="Simplified Arabic" w:hAnsi="Arial" w:cs="Traditional Arabic" w:hint="cs"/>
          <w:sz w:val="36"/>
          <w:szCs w:val="36"/>
        </w:rPr>
        <w:t xml:space="preserve"> </w:t>
      </w:r>
      <w:r>
        <w:rPr>
          <w:rFonts w:ascii="Simplified Arabic" w:hAnsi="Arial" w:cs="Traditional Arabic" w:hint="cs"/>
          <w:sz w:val="36"/>
          <w:szCs w:val="36"/>
          <w:rtl/>
        </w:rPr>
        <w:t>مما</w:t>
      </w:r>
      <w:r>
        <w:rPr>
          <w:rFonts w:ascii="Simplified Arabic" w:hAnsi="Arial" w:cs="Traditional Arabic" w:hint="cs"/>
          <w:sz w:val="36"/>
          <w:szCs w:val="36"/>
        </w:rPr>
        <w:t xml:space="preserve"> </w:t>
      </w:r>
      <w:r>
        <w:rPr>
          <w:rFonts w:ascii="Simplified Arabic" w:hAnsi="Arial" w:cs="Traditional Arabic" w:hint="cs"/>
          <w:sz w:val="36"/>
          <w:szCs w:val="36"/>
          <w:rtl/>
        </w:rPr>
        <w:t>كان</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فلسنا</w:t>
      </w:r>
      <w:r>
        <w:rPr>
          <w:rFonts w:ascii="Simplified Arabic" w:hAnsi="Arial" w:cs="Traditional Arabic" w:hint="cs"/>
          <w:sz w:val="36"/>
          <w:szCs w:val="36"/>
        </w:rPr>
        <w:t xml:space="preserve"> </w:t>
      </w:r>
      <w:r>
        <w:rPr>
          <w:rFonts w:ascii="Simplified Arabic" w:hAnsi="Arial" w:cs="Traditional Arabic" w:hint="cs"/>
          <w:sz w:val="36"/>
          <w:szCs w:val="36"/>
          <w:rtl/>
        </w:rPr>
        <w:t>مشركين بل</w:t>
      </w:r>
      <w:r>
        <w:rPr>
          <w:rFonts w:ascii="Simplified Arabic" w:hAnsi="Arial" w:cs="Traditional Arabic" w:hint="cs"/>
          <w:sz w:val="36"/>
          <w:szCs w:val="36"/>
        </w:rPr>
        <w:t xml:space="preserve"> </w:t>
      </w:r>
      <w:r>
        <w:rPr>
          <w:rFonts w:ascii="Simplified Arabic" w:hAnsi="Arial" w:cs="Traditional Arabic" w:hint="cs"/>
          <w:sz w:val="36"/>
          <w:szCs w:val="36"/>
          <w:rtl/>
        </w:rPr>
        <w:t>نعبد</w:t>
      </w:r>
      <w:r>
        <w:rPr>
          <w:rFonts w:ascii="Simplified Arabic" w:hAnsi="Arial" w:cs="Traditional Arabic" w:hint="cs"/>
          <w:sz w:val="36"/>
          <w:szCs w:val="36"/>
        </w:rPr>
        <w:t xml:space="preserve"> </w:t>
      </w:r>
      <w:r>
        <w:rPr>
          <w:rFonts w:ascii="Simplified Arabic" w:hAnsi="Arial" w:cs="Traditional Arabic" w:hint="cs"/>
          <w:sz w:val="36"/>
          <w:szCs w:val="36"/>
          <w:rtl/>
        </w:rPr>
        <w:t>إلها</w:t>
      </w:r>
      <w:r>
        <w:rPr>
          <w:rFonts w:ascii="Simplified Arabic" w:hAnsi="Arial" w:cs="Traditional Arabic" w:hint="cs"/>
          <w:sz w:val="36"/>
          <w:szCs w:val="36"/>
        </w:rPr>
        <w:t xml:space="preserve"> </w:t>
      </w:r>
      <w:r>
        <w:rPr>
          <w:rFonts w:ascii="Simplified Arabic" w:hAnsi="Arial" w:cs="Traditional Arabic" w:hint="cs"/>
          <w:sz w:val="36"/>
          <w:szCs w:val="36"/>
          <w:rtl/>
        </w:rPr>
        <w:t>واحدًا</w:t>
      </w:r>
      <w:r>
        <w:rPr>
          <w:rFonts w:ascii="Simplified Arabic" w:hAnsi="Arial" w:cs="Traditional Arabic" w:hint="cs"/>
          <w:sz w:val="36"/>
          <w:szCs w:val="36"/>
        </w:rPr>
        <w:t xml:space="preserve"> </w:t>
      </w:r>
      <w:r>
        <w:rPr>
          <w:rFonts w:ascii="Simplified Arabic" w:hAnsi="Arial" w:cs="Traditional Arabic" w:hint="cs"/>
          <w:sz w:val="36"/>
          <w:szCs w:val="36"/>
          <w:rtl/>
        </w:rPr>
        <w:t>تبارك</w:t>
      </w:r>
      <w:r>
        <w:rPr>
          <w:rFonts w:ascii="Simplified Arabic" w:hAnsi="Arial" w:cs="Traditional Arabic" w:hint="cs"/>
          <w:sz w:val="36"/>
          <w:szCs w:val="36"/>
        </w:rPr>
        <w:t xml:space="preserve"> </w:t>
      </w:r>
      <w:r>
        <w:rPr>
          <w:rFonts w:ascii="Simplified Arabic" w:hAnsi="Arial" w:cs="Traditional Arabic" w:hint="cs"/>
          <w:sz w:val="36"/>
          <w:szCs w:val="36"/>
          <w:rtl/>
        </w:rPr>
        <w:t>اسمه!") ولا شك أن هذا من أعظم الشرك والوثنية والتخبط</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إذ جعلوا المخلوق إلها خالقا</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لذلك يقول الشيخ رشيد متهكما</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(يعني</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الشرك</w:t>
      </w:r>
      <w:r>
        <w:rPr>
          <w:rFonts w:ascii="Simplified Arabic" w:hAnsi="Arial" w:cs="Traditional Arabic" w:hint="cs"/>
          <w:sz w:val="36"/>
          <w:szCs w:val="36"/>
        </w:rPr>
        <w:t xml:space="preserve"> </w:t>
      </w:r>
      <w:r>
        <w:rPr>
          <w:rFonts w:ascii="Simplified Arabic" w:hAnsi="Arial" w:cs="Traditional Arabic" w:hint="cs"/>
          <w:sz w:val="36"/>
          <w:szCs w:val="36"/>
          <w:rtl/>
        </w:rPr>
        <w:t>هو</w:t>
      </w:r>
      <w:r>
        <w:rPr>
          <w:rFonts w:ascii="Simplified Arabic" w:hAnsi="Arial" w:cs="Traditional Arabic" w:hint="cs"/>
          <w:sz w:val="36"/>
          <w:szCs w:val="36"/>
        </w:rPr>
        <w:t xml:space="preserve"> </w:t>
      </w:r>
      <w:r>
        <w:rPr>
          <w:rFonts w:ascii="Simplified Arabic" w:hAnsi="Arial" w:cs="Traditional Arabic" w:hint="cs"/>
          <w:sz w:val="36"/>
          <w:szCs w:val="36"/>
          <w:rtl/>
        </w:rPr>
        <w:t>اعتقاد</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نبيهم</w:t>
      </w:r>
      <w:r>
        <w:rPr>
          <w:rFonts w:ascii="Simplified Arabic" w:hAnsi="Arial" w:cs="Traditional Arabic" w:hint="cs"/>
          <w:sz w:val="36"/>
          <w:szCs w:val="36"/>
        </w:rPr>
        <w:t xml:space="preserve"> </w:t>
      </w:r>
      <w:r>
        <w:rPr>
          <w:rFonts w:ascii="Simplified Arabic" w:hAnsi="Arial" w:cs="Traditional Arabic" w:hint="cs"/>
          <w:sz w:val="36"/>
          <w:szCs w:val="36"/>
          <w:rtl/>
        </w:rPr>
        <w:t>عبد</w:t>
      </w:r>
      <w:r>
        <w:rPr>
          <w:rFonts w:ascii="Simplified Arabic" w:hAnsi="Arial" w:cs="Traditional Arabic" w:hint="cs"/>
          <w:sz w:val="36"/>
          <w:szCs w:val="36"/>
        </w:rPr>
        <w:t xml:space="preserve"> </w:t>
      </w:r>
      <w:r>
        <w:rPr>
          <w:rFonts w:ascii="Simplified Arabic" w:hAnsi="Arial" w:cs="Traditional Arabic" w:hint="cs"/>
          <w:sz w:val="36"/>
          <w:szCs w:val="36"/>
          <w:rtl/>
        </w:rPr>
        <w:t>لله</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وأن</w:t>
      </w:r>
      <w:r>
        <w:rPr>
          <w:rFonts w:ascii="Simplified Arabic" w:hAnsi="Arial" w:cs="Traditional Arabic" w:hint="cs"/>
          <w:sz w:val="36"/>
          <w:szCs w:val="36"/>
        </w:rPr>
        <w:t xml:space="preserve"> </w:t>
      </w:r>
      <w:r>
        <w:rPr>
          <w:rFonts w:ascii="Simplified Arabic" w:hAnsi="Arial" w:cs="Traditional Arabic" w:hint="cs"/>
          <w:sz w:val="36"/>
          <w:szCs w:val="36"/>
          <w:rtl/>
        </w:rPr>
        <w:t>شفاعته</w:t>
      </w:r>
      <w:r>
        <w:rPr>
          <w:rFonts w:ascii="Simplified Arabic" w:hAnsi="Arial" w:cs="Traditional Arabic" w:hint="cs"/>
          <w:sz w:val="36"/>
          <w:szCs w:val="36"/>
        </w:rPr>
        <w:t xml:space="preserve"> </w:t>
      </w:r>
      <w:r>
        <w:rPr>
          <w:rFonts w:ascii="Simplified Arabic" w:hAnsi="Arial" w:cs="Traditional Arabic" w:hint="cs"/>
          <w:sz w:val="36"/>
          <w:szCs w:val="36"/>
          <w:rtl/>
        </w:rPr>
        <w:t>دعاء</w:t>
      </w:r>
      <w:r>
        <w:rPr>
          <w:rFonts w:ascii="Simplified Arabic" w:hAnsi="Arial" w:cs="Traditional Arabic" w:hint="cs"/>
          <w:sz w:val="36"/>
          <w:szCs w:val="36"/>
        </w:rPr>
        <w:t xml:space="preserve"> </w:t>
      </w:r>
      <w:r>
        <w:rPr>
          <w:rFonts w:ascii="Simplified Arabic" w:hAnsi="Arial" w:cs="Traditional Arabic" w:hint="cs"/>
          <w:sz w:val="36"/>
          <w:szCs w:val="36"/>
          <w:rtl/>
        </w:rPr>
        <w:t>لله</w:t>
      </w:r>
      <w:r w:rsidR="00BA4942">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وأن</w:t>
      </w:r>
      <w:r>
        <w:rPr>
          <w:rFonts w:ascii="Simplified Arabic" w:hAnsi="Arial" w:cs="Traditional Arabic" w:hint="cs"/>
          <w:sz w:val="36"/>
          <w:szCs w:val="36"/>
        </w:rPr>
        <w:t xml:space="preserve"> </w:t>
      </w:r>
      <w:r>
        <w:rPr>
          <w:rFonts w:ascii="Simplified Arabic" w:hAnsi="Arial" w:cs="Traditional Arabic" w:hint="cs"/>
          <w:sz w:val="36"/>
          <w:szCs w:val="36"/>
          <w:rtl/>
        </w:rPr>
        <w:t>التوحيد</w:t>
      </w:r>
      <w:r>
        <w:rPr>
          <w:rFonts w:ascii="Simplified Arabic" w:hAnsi="Arial" w:cs="Traditional Arabic" w:hint="cs"/>
          <w:sz w:val="36"/>
          <w:szCs w:val="36"/>
        </w:rPr>
        <w:t xml:space="preserve"> </w:t>
      </w:r>
      <w:r>
        <w:rPr>
          <w:rFonts w:ascii="Simplified Arabic" w:hAnsi="Arial" w:cs="Traditional Arabic" w:hint="cs"/>
          <w:sz w:val="36"/>
          <w:szCs w:val="36"/>
          <w:rtl/>
        </w:rPr>
        <w:t>الخالص</w:t>
      </w:r>
      <w:r>
        <w:rPr>
          <w:rFonts w:ascii="Simplified Arabic" w:hAnsi="Arial" w:cs="Traditional Arabic" w:hint="cs"/>
          <w:sz w:val="36"/>
          <w:szCs w:val="36"/>
        </w:rPr>
        <w:t xml:space="preserve"> </w:t>
      </w:r>
      <w:r>
        <w:rPr>
          <w:rFonts w:ascii="Simplified Arabic" w:hAnsi="Arial" w:cs="Traditional Arabic" w:hint="cs"/>
          <w:sz w:val="36"/>
          <w:szCs w:val="36"/>
          <w:rtl/>
        </w:rPr>
        <w:t>هو</w:t>
      </w:r>
      <w:r>
        <w:rPr>
          <w:rFonts w:ascii="Simplified Arabic" w:hAnsi="Arial" w:cs="Traditional Arabic" w:hint="cs"/>
          <w:sz w:val="36"/>
          <w:szCs w:val="36"/>
        </w:rPr>
        <w:t xml:space="preserve"> </w:t>
      </w:r>
      <w:r>
        <w:rPr>
          <w:rFonts w:ascii="Simplified Arabic" w:hAnsi="Arial" w:cs="Traditional Arabic" w:hint="cs"/>
          <w:sz w:val="36"/>
          <w:szCs w:val="36"/>
          <w:rtl/>
        </w:rPr>
        <w:t>اعتقاد</w:t>
      </w:r>
      <w:r>
        <w:rPr>
          <w:rFonts w:ascii="Simplified Arabic" w:hAnsi="Arial" w:cs="Traditional Arabic" w:hint="cs"/>
          <w:sz w:val="36"/>
          <w:szCs w:val="36"/>
        </w:rPr>
        <w:t xml:space="preserve"> </w:t>
      </w:r>
      <w:r>
        <w:rPr>
          <w:rFonts w:ascii="Simplified Arabic" w:hAnsi="Arial" w:cs="Traditional Arabic" w:hint="cs"/>
          <w:sz w:val="36"/>
          <w:szCs w:val="36"/>
          <w:rtl/>
        </w:rPr>
        <w:t>الناس</w:t>
      </w:r>
      <w:r>
        <w:rPr>
          <w:rFonts w:ascii="Simplified Arabic" w:hAnsi="Arial" w:cs="Traditional Arabic" w:hint="cs"/>
          <w:sz w:val="36"/>
          <w:szCs w:val="36"/>
        </w:rPr>
        <w:t xml:space="preserve"> </w:t>
      </w:r>
      <w:r>
        <w:rPr>
          <w:rFonts w:ascii="Simplified Arabic" w:hAnsi="Arial" w:cs="Traditional Arabic" w:hint="cs"/>
          <w:sz w:val="36"/>
          <w:szCs w:val="36"/>
          <w:rtl/>
        </w:rPr>
        <w:t>أن</w:t>
      </w:r>
      <w:r>
        <w:rPr>
          <w:rFonts w:ascii="Simplified Arabic" w:hAnsi="Arial" w:cs="Traditional Arabic" w:hint="cs"/>
          <w:sz w:val="36"/>
          <w:szCs w:val="36"/>
        </w:rPr>
        <w:t xml:space="preserve"> </w:t>
      </w:r>
      <w:r>
        <w:rPr>
          <w:rFonts w:ascii="Simplified Arabic" w:hAnsi="Arial" w:cs="Traditional Arabic" w:hint="cs"/>
          <w:sz w:val="36"/>
          <w:szCs w:val="36"/>
          <w:rtl/>
        </w:rPr>
        <w:t>نبيهم</w:t>
      </w:r>
      <w:r>
        <w:rPr>
          <w:rFonts w:ascii="Simplified Arabic" w:hAnsi="Arial" w:cs="Traditional Arabic" w:hint="cs"/>
          <w:sz w:val="36"/>
          <w:szCs w:val="36"/>
        </w:rPr>
        <w:t xml:space="preserve"> </w:t>
      </w:r>
      <w:r>
        <w:rPr>
          <w:rFonts w:ascii="Simplified Arabic" w:hAnsi="Arial" w:cs="Traditional Arabic" w:hint="cs"/>
          <w:sz w:val="36"/>
          <w:szCs w:val="36"/>
          <w:rtl/>
        </w:rPr>
        <w:t>الذي</w:t>
      </w:r>
      <w:r>
        <w:rPr>
          <w:rFonts w:ascii="Simplified Arabic" w:hAnsi="Arial" w:cs="Traditional Arabic" w:hint="cs"/>
          <w:sz w:val="36"/>
          <w:szCs w:val="36"/>
        </w:rPr>
        <w:t xml:space="preserve"> </w:t>
      </w:r>
      <w:r>
        <w:rPr>
          <w:rFonts w:ascii="Simplified Arabic" w:hAnsi="Arial" w:cs="Traditional Arabic" w:hint="cs"/>
          <w:sz w:val="36"/>
          <w:szCs w:val="36"/>
          <w:rtl/>
        </w:rPr>
        <w:t>ولد</w:t>
      </w:r>
      <w:r>
        <w:rPr>
          <w:rFonts w:ascii="Simplified Arabic" w:hAnsi="Arial" w:cs="Traditional Arabic" w:hint="cs"/>
          <w:sz w:val="36"/>
          <w:szCs w:val="36"/>
        </w:rPr>
        <w:t xml:space="preserve"> </w:t>
      </w:r>
      <w:r>
        <w:rPr>
          <w:rFonts w:ascii="Simplified Arabic" w:hAnsi="Arial" w:cs="Traditional Arabic" w:hint="cs"/>
          <w:sz w:val="36"/>
          <w:szCs w:val="36"/>
          <w:rtl/>
        </w:rPr>
        <w:t>منذ</w:t>
      </w:r>
      <w:r w:rsidR="00166A21">
        <w:rPr>
          <w:rFonts w:ascii="Simplified Arabic" w:hAnsi="Arial" w:cs="Traditional Arabic" w:hint="cs"/>
          <w:sz w:val="36"/>
          <w:szCs w:val="36"/>
          <w:rtl/>
        </w:rPr>
        <w:t xml:space="preserve"> 1902</w:t>
      </w:r>
      <w:r>
        <w:rPr>
          <w:rFonts w:cs="Traditional Arabic" w:hint="cs"/>
          <w:sz w:val="36"/>
          <w:szCs w:val="36"/>
        </w:rPr>
        <w:t xml:space="preserve"> </w:t>
      </w:r>
      <w:r>
        <w:rPr>
          <w:rFonts w:ascii="Simplified Arabic" w:hAnsi="Arial" w:cs="Traditional Arabic" w:hint="cs"/>
          <w:sz w:val="36"/>
          <w:szCs w:val="36"/>
          <w:rtl/>
        </w:rPr>
        <w:t>هو</w:t>
      </w:r>
      <w:r>
        <w:rPr>
          <w:rFonts w:ascii="Simplified Arabic" w:hAnsi="Arial" w:cs="Traditional Arabic" w:hint="cs"/>
          <w:sz w:val="36"/>
          <w:szCs w:val="36"/>
        </w:rPr>
        <w:t xml:space="preserve"> </w:t>
      </w:r>
      <w:r>
        <w:rPr>
          <w:rFonts w:ascii="Simplified Arabic" w:hAnsi="Arial" w:cs="Traditional Arabic" w:hint="cs"/>
          <w:sz w:val="36"/>
          <w:szCs w:val="36"/>
          <w:rtl/>
        </w:rPr>
        <w:t>الله</w:t>
      </w:r>
      <w:r>
        <w:rPr>
          <w:rFonts w:ascii="Simplified Arabic" w:hAnsi="Arial" w:cs="Traditional Arabic" w:hint="cs"/>
          <w:sz w:val="36"/>
          <w:szCs w:val="36"/>
        </w:rPr>
        <w:t xml:space="preserve"> </w:t>
      </w:r>
      <w:r>
        <w:rPr>
          <w:rFonts w:ascii="Simplified Arabic" w:hAnsi="Arial" w:cs="Traditional Arabic" w:hint="cs"/>
          <w:sz w:val="36"/>
          <w:szCs w:val="36"/>
          <w:rtl/>
        </w:rPr>
        <w:t>القديم</w:t>
      </w:r>
      <w:r>
        <w:rPr>
          <w:rFonts w:ascii="Simplified Arabic" w:hAnsi="Arial" w:cs="Traditional Arabic" w:hint="cs"/>
          <w:sz w:val="36"/>
          <w:szCs w:val="36"/>
        </w:rPr>
        <w:t xml:space="preserve"> </w:t>
      </w:r>
      <w:r>
        <w:rPr>
          <w:rFonts w:ascii="Simplified Arabic" w:hAnsi="Arial" w:cs="Traditional Arabic" w:hint="cs"/>
          <w:sz w:val="36"/>
          <w:szCs w:val="36"/>
          <w:rtl/>
        </w:rPr>
        <w:t>الأزلي</w:t>
      </w:r>
      <w:r>
        <w:rPr>
          <w:rFonts w:ascii="Simplified Arabic" w:hAnsi="Arial" w:cs="Traditional Arabic" w:hint="cs"/>
          <w:sz w:val="36"/>
          <w:szCs w:val="36"/>
        </w:rPr>
        <w:t xml:space="preserve"> </w:t>
      </w:r>
      <w:r>
        <w:rPr>
          <w:rFonts w:ascii="Simplified Arabic" w:hAnsi="Arial" w:cs="Traditional Arabic" w:hint="cs"/>
          <w:sz w:val="36"/>
          <w:szCs w:val="36"/>
          <w:rtl/>
        </w:rPr>
        <w:t>الخالق</w:t>
      </w:r>
      <w:r>
        <w:rPr>
          <w:rFonts w:ascii="Simplified Arabic" w:hAnsi="Arial" w:cs="Traditional Arabic" w:hint="cs"/>
          <w:sz w:val="36"/>
          <w:szCs w:val="36"/>
        </w:rPr>
        <w:t xml:space="preserve"> </w:t>
      </w:r>
      <w:r>
        <w:rPr>
          <w:rFonts w:ascii="Simplified Arabic" w:hAnsi="Arial" w:cs="Traditional Arabic" w:hint="cs"/>
          <w:sz w:val="36"/>
          <w:szCs w:val="36"/>
          <w:rtl/>
        </w:rPr>
        <w:t>لكل</w:t>
      </w:r>
      <w:r>
        <w:rPr>
          <w:rFonts w:ascii="Simplified Arabic" w:hAnsi="Arial" w:cs="Traditional Arabic" w:hint="cs"/>
          <w:sz w:val="36"/>
          <w:szCs w:val="36"/>
        </w:rPr>
        <w:t xml:space="preserve"> </w:t>
      </w:r>
      <w:r>
        <w:rPr>
          <w:rFonts w:ascii="Simplified Arabic" w:hAnsi="Arial" w:cs="Traditional Arabic" w:hint="cs"/>
          <w:sz w:val="36"/>
          <w:szCs w:val="36"/>
          <w:rtl/>
        </w:rPr>
        <w:t>شيء</w:t>
      </w:r>
      <w:r>
        <w:rPr>
          <w:rFonts w:ascii="Simplified Arabic" w:hAnsi="Arial" w:cs="Traditional Arabic" w:hint="cs"/>
          <w:sz w:val="36"/>
          <w:szCs w:val="36"/>
        </w:rPr>
        <w:t xml:space="preserve"> </w:t>
      </w:r>
      <w:r>
        <w:rPr>
          <w:rFonts w:ascii="Simplified Arabic" w:hAnsi="Arial" w:cs="Traditional Arabic" w:hint="cs"/>
          <w:sz w:val="36"/>
          <w:szCs w:val="36"/>
          <w:rtl/>
        </w:rPr>
        <w:t>مما</w:t>
      </w:r>
      <w:r>
        <w:rPr>
          <w:rFonts w:ascii="Simplified Arabic" w:hAnsi="Arial" w:cs="Traditional Arabic" w:hint="cs"/>
          <w:sz w:val="36"/>
          <w:szCs w:val="36"/>
        </w:rPr>
        <w:t xml:space="preserve"> </w:t>
      </w:r>
      <w:r>
        <w:rPr>
          <w:rFonts w:ascii="Simplified Arabic" w:hAnsi="Arial" w:cs="Traditional Arabic" w:hint="cs"/>
          <w:sz w:val="36"/>
          <w:szCs w:val="36"/>
          <w:rtl/>
        </w:rPr>
        <w:t>كان</w:t>
      </w:r>
      <w:r>
        <w:rPr>
          <w:rFonts w:ascii="Simplified Arabic" w:hAnsi="Arial" w:cs="Traditional Arabic" w:hint="cs"/>
          <w:sz w:val="36"/>
          <w:szCs w:val="36"/>
        </w:rPr>
        <w:t xml:space="preserve"> </w:t>
      </w:r>
      <w:r>
        <w:rPr>
          <w:rFonts w:ascii="Simplified Arabic" w:hAnsi="Arial" w:cs="Traditional Arabic" w:hint="cs"/>
          <w:sz w:val="36"/>
          <w:szCs w:val="36"/>
          <w:rtl/>
        </w:rPr>
        <w:t>قبله</w:t>
      </w:r>
      <w:r>
        <w:rPr>
          <w:rFonts w:ascii="Simplified Arabic" w:hAnsi="Arial" w:cs="Traditional Arabic" w:hint="cs"/>
          <w:sz w:val="36"/>
          <w:szCs w:val="36"/>
        </w:rPr>
        <w:t xml:space="preserve"> </w:t>
      </w:r>
      <w:r>
        <w:rPr>
          <w:rFonts w:ascii="Simplified Arabic" w:hAnsi="Arial" w:cs="Traditional Arabic" w:hint="cs"/>
          <w:sz w:val="36"/>
          <w:szCs w:val="36"/>
          <w:rtl/>
        </w:rPr>
        <w:t>وما</w:t>
      </w:r>
      <w:r>
        <w:rPr>
          <w:rFonts w:ascii="Simplified Arabic" w:hAnsi="Arial" w:cs="Traditional Arabic" w:hint="cs"/>
          <w:sz w:val="36"/>
          <w:szCs w:val="36"/>
        </w:rPr>
        <w:t xml:space="preserve"> </w:t>
      </w:r>
      <w:r>
        <w:rPr>
          <w:rFonts w:ascii="Simplified Arabic" w:hAnsi="Arial" w:cs="Traditional Arabic" w:hint="cs"/>
          <w:sz w:val="36"/>
          <w:szCs w:val="36"/>
          <w:rtl/>
        </w:rPr>
        <w:t>يكون</w:t>
      </w:r>
      <w:r>
        <w:rPr>
          <w:rFonts w:ascii="Simplified Arabic" w:hAnsi="Arial" w:cs="Traditional Arabic" w:hint="cs"/>
          <w:sz w:val="36"/>
          <w:szCs w:val="36"/>
        </w:rPr>
        <w:t xml:space="preserve"> </w:t>
      </w:r>
      <w:r>
        <w:rPr>
          <w:rFonts w:ascii="Simplified Arabic" w:hAnsi="Arial" w:cs="Traditional Arabic" w:hint="cs"/>
          <w:sz w:val="36"/>
          <w:szCs w:val="36"/>
          <w:rtl/>
        </w:rPr>
        <w:t>بعده</w:t>
      </w:r>
      <w:r w:rsidR="00BA4942">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وأنه شفيع</w:t>
      </w:r>
      <w:r>
        <w:rPr>
          <w:rFonts w:ascii="Simplified Arabic" w:hAnsi="Arial" w:cs="Traditional Arabic" w:hint="cs"/>
          <w:sz w:val="36"/>
          <w:szCs w:val="36"/>
        </w:rPr>
        <w:t xml:space="preserve"> </w:t>
      </w:r>
      <w:r>
        <w:rPr>
          <w:rFonts w:ascii="Simplified Arabic" w:hAnsi="Arial" w:cs="Traditional Arabic" w:hint="cs"/>
          <w:sz w:val="36"/>
          <w:szCs w:val="36"/>
          <w:rtl/>
        </w:rPr>
        <w:t>بمعنى</w:t>
      </w:r>
      <w:r>
        <w:rPr>
          <w:rFonts w:ascii="Simplified Arabic" w:hAnsi="Arial" w:cs="Traditional Arabic" w:hint="cs"/>
          <w:sz w:val="36"/>
          <w:szCs w:val="36"/>
        </w:rPr>
        <w:t xml:space="preserve"> </w:t>
      </w:r>
      <w:r>
        <w:rPr>
          <w:rFonts w:ascii="Simplified Arabic" w:hAnsi="Arial" w:cs="Traditional Arabic" w:hint="cs"/>
          <w:sz w:val="36"/>
          <w:szCs w:val="36"/>
          <w:rtl/>
        </w:rPr>
        <w:t>أنه</w:t>
      </w:r>
      <w:r>
        <w:rPr>
          <w:rFonts w:ascii="Simplified Arabic" w:hAnsi="Arial" w:cs="Traditional Arabic" w:hint="cs"/>
          <w:sz w:val="36"/>
          <w:szCs w:val="36"/>
        </w:rPr>
        <w:t xml:space="preserve"> </w:t>
      </w:r>
      <w:r>
        <w:rPr>
          <w:rFonts w:ascii="Simplified Arabic" w:hAnsi="Arial" w:cs="Traditional Arabic" w:hint="cs"/>
          <w:sz w:val="36"/>
          <w:szCs w:val="36"/>
          <w:rtl/>
        </w:rPr>
        <w:t>وساطة</w:t>
      </w:r>
      <w:r>
        <w:rPr>
          <w:rFonts w:ascii="Simplified Arabic" w:hAnsi="Arial" w:cs="Traditional Arabic" w:hint="cs"/>
          <w:sz w:val="36"/>
          <w:szCs w:val="36"/>
        </w:rPr>
        <w:t xml:space="preserve"> </w:t>
      </w:r>
      <w:r>
        <w:rPr>
          <w:rFonts w:ascii="Simplified Arabic" w:hAnsi="Arial" w:cs="Traditional Arabic" w:hint="cs"/>
          <w:sz w:val="36"/>
          <w:szCs w:val="36"/>
          <w:rtl/>
        </w:rPr>
        <w:t>بين</w:t>
      </w:r>
      <w:r>
        <w:rPr>
          <w:rFonts w:ascii="Simplified Arabic" w:hAnsi="Arial" w:cs="Traditional Arabic" w:hint="cs"/>
          <w:sz w:val="36"/>
          <w:szCs w:val="36"/>
        </w:rPr>
        <w:t xml:space="preserve"> </w:t>
      </w:r>
      <w:r>
        <w:rPr>
          <w:rFonts w:ascii="Simplified Arabic" w:hAnsi="Arial" w:cs="Traditional Arabic" w:hint="cs"/>
          <w:sz w:val="36"/>
          <w:szCs w:val="36"/>
          <w:rtl/>
        </w:rPr>
        <w:t>الناس</w:t>
      </w:r>
      <w:r>
        <w:rPr>
          <w:rFonts w:ascii="Simplified Arabic" w:hAnsi="Arial" w:cs="Traditional Arabic" w:hint="cs"/>
          <w:sz w:val="36"/>
          <w:szCs w:val="36"/>
        </w:rPr>
        <w:t xml:space="preserve"> </w:t>
      </w:r>
      <w:r>
        <w:rPr>
          <w:rFonts w:ascii="Simplified Arabic" w:hAnsi="Arial" w:cs="Traditional Arabic" w:hint="cs"/>
          <w:sz w:val="36"/>
          <w:szCs w:val="36"/>
          <w:rtl/>
        </w:rPr>
        <w:t>وبين</w:t>
      </w:r>
      <w:r>
        <w:rPr>
          <w:rFonts w:ascii="Simplified Arabic" w:hAnsi="Arial" w:cs="Traditional Arabic" w:hint="cs"/>
          <w:sz w:val="36"/>
          <w:szCs w:val="36"/>
        </w:rPr>
        <w:t xml:space="preserve"> </w:t>
      </w:r>
      <w:r>
        <w:rPr>
          <w:rFonts w:ascii="Simplified Arabic" w:hAnsi="Arial" w:cs="Traditional Arabic" w:hint="cs"/>
          <w:sz w:val="36"/>
          <w:szCs w:val="36"/>
          <w:rtl/>
        </w:rPr>
        <w:t>نفسه</w:t>
      </w:r>
      <w:r>
        <w:rPr>
          <w:rFonts w:ascii="Simplified Arabic" w:hAnsi="Arial" w:cs="Traditional Arabic" w:hint="cs"/>
          <w:sz w:val="36"/>
          <w:szCs w:val="36"/>
        </w:rPr>
        <w:t xml:space="preserve"> </w:t>
      </w:r>
      <w:r>
        <w:rPr>
          <w:rFonts w:ascii="Simplified Arabic" w:hAnsi="Arial" w:cs="Traditional Arabic" w:hint="cs"/>
          <w:sz w:val="36"/>
          <w:szCs w:val="36"/>
          <w:rtl/>
        </w:rPr>
        <w:t>؛</w:t>
      </w:r>
      <w:r>
        <w:rPr>
          <w:rFonts w:ascii="Simplified Arabic" w:hAnsi="Arial" w:cs="Traditional Arabic" w:hint="cs"/>
          <w:sz w:val="36"/>
          <w:szCs w:val="36"/>
        </w:rPr>
        <w:t xml:space="preserve"> </w:t>
      </w:r>
      <w:r>
        <w:rPr>
          <w:rFonts w:ascii="Simplified Arabic" w:hAnsi="Arial" w:cs="Traditional Arabic" w:hint="cs"/>
          <w:sz w:val="36"/>
          <w:szCs w:val="36"/>
          <w:rtl/>
        </w:rPr>
        <w:t>يصلبها</w:t>
      </w:r>
      <w:r>
        <w:rPr>
          <w:rFonts w:ascii="Simplified Arabic" w:hAnsi="Arial" w:cs="Traditional Arabic" w:hint="cs"/>
          <w:sz w:val="36"/>
          <w:szCs w:val="36"/>
        </w:rPr>
        <w:t xml:space="preserve"> </w:t>
      </w:r>
      <w:r>
        <w:rPr>
          <w:rFonts w:ascii="Simplified Arabic" w:hAnsi="Arial" w:cs="Traditional Arabic" w:hint="cs"/>
          <w:sz w:val="36"/>
          <w:szCs w:val="36"/>
          <w:rtl/>
        </w:rPr>
        <w:t>ويلعنها</w:t>
      </w:r>
      <w:r>
        <w:rPr>
          <w:rFonts w:ascii="Simplified Arabic" w:hAnsi="Arial" w:cs="Traditional Arabic" w:hint="cs"/>
          <w:sz w:val="36"/>
          <w:szCs w:val="36"/>
        </w:rPr>
        <w:t xml:space="preserve"> </w:t>
      </w:r>
      <w:r>
        <w:rPr>
          <w:rFonts w:ascii="Simplified Arabic" w:hAnsi="Arial" w:cs="Traditional Arabic" w:hint="cs"/>
          <w:sz w:val="36"/>
          <w:szCs w:val="36"/>
          <w:rtl/>
        </w:rPr>
        <w:t>لإنجائهم</w:t>
      </w:r>
      <w:r>
        <w:rPr>
          <w:rFonts w:ascii="Simplified Arabic" w:hAnsi="Arial" w:cs="Traditional Arabic" w:hint="cs"/>
          <w:sz w:val="36"/>
          <w:szCs w:val="36"/>
        </w:rPr>
        <w:t xml:space="preserve"> ! </w:t>
      </w:r>
      <w:r>
        <w:rPr>
          <w:rFonts w:ascii="Simplified Arabic" w:hAnsi="Arial" w:cs="Traditional Arabic" w:hint="cs"/>
          <w:sz w:val="36"/>
          <w:szCs w:val="36"/>
          <w:rtl/>
        </w:rPr>
        <w:t>بخ</w:t>
      </w:r>
      <w:r>
        <w:rPr>
          <w:rFonts w:ascii="Simplified Arabic" w:hAnsi="Arial" w:cs="Traditional Arabic" w:hint="cs"/>
          <w:sz w:val="36"/>
          <w:szCs w:val="36"/>
        </w:rPr>
        <w:t xml:space="preserve"> </w:t>
      </w:r>
      <w:r>
        <w:rPr>
          <w:rFonts w:ascii="Simplified Arabic" w:hAnsi="Arial" w:cs="Traditional Arabic" w:hint="cs"/>
          <w:sz w:val="36"/>
          <w:szCs w:val="36"/>
          <w:rtl/>
        </w:rPr>
        <w:t>بخ</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ما</w:t>
      </w:r>
      <w:r>
        <w:rPr>
          <w:rFonts w:ascii="Simplified Arabic" w:hAnsi="Arial" w:cs="Traditional Arabic" w:hint="cs"/>
          <w:sz w:val="36"/>
          <w:szCs w:val="36"/>
        </w:rPr>
        <w:t xml:space="preserve"> </w:t>
      </w:r>
      <w:r>
        <w:rPr>
          <w:rFonts w:ascii="Simplified Arabic" w:hAnsi="Arial" w:cs="Traditional Arabic" w:hint="cs"/>
          <w:sz w:val="36"/>
          <w:szCs w:val="36"/>
          <w:rtl/>
        </w:rPr>
        <w:t>أحسن</w:t>
      </w:r>
      <w:r>
        <w:rPr>
          <w:rFonts w:ascii="Simplified Arabic" w:hAnsi="Arial" w:cs="Traditional Arabic" w:hint="cs"/>
          <w:sz w:val="36"/>
          <w:szCs w:val="36"/>
        </w:rPr>
        <w:t xml:space="preserve"> </w:t>
      </w:r>
      <w:r>
        <w:rPr>
          <w:rFonts w:ascii="Simplified Arabic" w:hAnsi="Arial" w:cs="Traditional Arabic" w:hint="cs"/>
          <w:sz w:val="36"/>
          <w:szCs w:val="36"/>
          <w:rtl/>
        </w:rPr>
        <w:t>هذا</w:t>
      </w:r>
      <w:r>
        <w:rPr>
          <w:rFonts w:ascii="Simplified Arabic" w:hAnsi="Arial" w:cs="Traditional Arabic" w:hint="cs"/>
          <w:sz w:val="36"/>
          <w:szCs w:val="36"/>
        </w:rPr>
        <w:t xml:space="preserve"> </w:t>
      </w:r>
      <w:r>
        <w:rPr>
          <w:rFonts w:ascii="Simplified Arabic" w:hAnsi="Arial" w:cs="Traditional Arabic" w:hint="cs"/>
          <w:sz w:val="36"/>
          <w:szCs w:val="36"/>
          <w:rtl/>
        </w:rPr>
        <w:t>التوحيد</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هذه</w:t>
      </w:r>
      <w:r>
        <w:rPr>
          <w:rFonts w:ascii="Simplified Arabic" w:hAnsi="Arial" w:cs="Traditional Arabic" w:hint="cs"/>
          <w:sz w:val="36"/>
          <w:szCs w:val="36"/>
        </w:rPr>
        <w:t xml:space="preserve"> </w:t>
      </w:r>
      <w:r>
        <w:rPr>
          <w:rFonts w:ascii="Simplified Arabic" w:hAnsi="Arial" w:cs="Traditional Arabic" w:hint="cs"/>
          <w:sz w:val="36"/>
          <w:szCs w:val="36"/>
          <w:rtl/>
        </w:rPr>
        <w:t>شبهات</w:t>
      </w:r>
      <w:r>
        <w:rPr>
          <w:rFonts w:ascii="Simplified Arabic" w:hAnsi="Arial" w:cs="Traditional Arabic" w:hint="cs"/>
          <w:sz w:val="36"/>
          <w:szCs w:val="36"/>
        </w:rPr>
        <w:t xml:space="preserve"> </w:t>
      </w:r>
      <w:r>
        <w:rPr>
          <w:rFonts w:ascii="Simplified Arabic" w:hAnsi="Arial" w:cs="Traditional Arabic" w:hint="cs"/>
          <w:sz w:val="36"/>
          <w:szCs w:val="36"/>
          <w:rtl/>
        </w:rPr>
        <w:t>المسيحيين</w:t>
      </w:r>
      <w:r>
        <w:rPr>
          <w:rFonts w:ascii="Simplified Arabic" w:hAnsi="Arial" w:cs="Traditional Arabic" w:hint="cs"/>
          <w:sz w:val="36"/>
          <w:szCs w:val="36"/>
        </w:rPr>
        <w:t xml:space="preserve"> </w:t>
      </w:r>
      <w:r>
        <w:rPr>
          <w:rFonts w:ascii="Simplified Arabic" w:hAnsi="Arial" w:cs="Traditional Arabic" w:hint="cs"/>
          <w:sz w:val="36"/>
          <w:szCs w:val="36"/>
          <w:rtl/>
        </w:rPr>
        <w:t>المصلحين فلله</w:t>
      </w:r>
      <w:r>
        <w:rPr>
          <w:rFonts w:ascii="Simplified Arabic" w:hAnsi="Arial" w:cs="Traditional Arabic" w:hint="cs"/>
          <w:sz w:val="36"/>
          <w:szCs w:val="36"/>
        </w:rPr>
        <w:t xml:space="preserve"> </w:t>
      </w:r>
      <w:r>
        <w:rPr>
          <w:rFonts w:ascii="Simplified Arabic" w:hAnsi="Arial" w:cs="Traditional Arabic" w:hint="cs"/>
          <w:sz w:val="36"/>
          <w:szCs w:val="36"/>
          <w:rtl/>
        </w:rPr>
        <w:t>الشكر</w:t>
      </w:r>
      <w:r>
        <w:rPr>
          <w:rFonts w:ascii="Simplified Arabic" w:hAnsi="Arial" w:cs="Traditional Arabic" w:hint="cs"/>
          <w:sz w:val="36"/>
          <w:szCs w:val="36"/>
        </w:rPr>
        <w:t xml:space="preserve"> </w:t>
      </w:r>
      <w:r>
        <w:rPr>
          <w:rFonts w:ascii="Simplified Arabic" w:hAnsi="Arial" w:cs="Traditional Arabic" w:hint="cs"/>
          <w:sz w:val="36"/>
          <w:szCs w:val="36"/>
          <w:rtl/>
        </w:rPr>
        <w:t>والمنة</w:t>
      </w:r>
      <w:r>
        <w:rPr>
          <w:rFonts w:ascii="Simplified Arabic" w:hAnsi="Arial" w:cs="Traditional Arabic" w:hint="cs"/>
          <w:sz w:val="36"/>
          <w:szCs w:val="36"/>
        </w:rPr>
        <w:t xml:space="preserve"> </w:t>
      </w:r>
      <w:r>
        <w:rPr>
          <w:rFonts w:ascii="Simplified Arabic" w:hAnsi="Arial" w:cs="Traditional Arabic" w:hint="cs"/>
          <w:sz w:val="36"/>
          <w:szCs w:val="36"/>
          <w:rtl/>
        </w:rPr>
        <w:t>أن جعلنا</w:t>
      </w:r>
      <w:r>
        <w:rPr>
          <w:rFonts w:ascii="Simplified Arabic" w:hAnsi="Arial" w:cs="Traditional Arabic" w:hint="cs"/>
          <w:sz w:val="36"/>
          <w:szCs w:val="36"/>
        </w:rPr>
        <w:t xml:space="preserve"> </w:t>
      </w:r>
      <w:r>
        <w:rPr>
          <w:rFonts w:ascii="Simplified Arabic" w:hAnsi="Arial" w:cs="Traditional Arabic" w:hint="cs"/>
          <w:sz w:val="36"/>
          <w:szCs w:val="36"/>
          <w:rtl/>
        </w:rPr>
        <w:t>مسلمين</w:t>
      </w:r>
      <w:r w:rsidR="00BA4942">
        <w:rPr>
          <w:rFonts w:ascii="Simplified Arabic" w:hAnsi="Arial" w:cs="Traditional Arabic" w:hint="cs"/>
          <w:sz w:val="36"/>
          <w:szCs w:val="36"/>
          <w:rtl/>
        </w:rPr>
        <w:t>,</w:t>
      </w:r>
      <w:r>
        <w:rPr>
          <w:rFonts w:cs="Traditional Arabic" w:hint="cs"/>
          <w:sz w:val="36"/>
          <w:szCs w:val="36"/>
        </w:rPr>
        <w:t xml:space="preserve"> </w:t>
      </w:r>
      <w:r>
        <w:rPr>
          <w:rFonts w:ascii="Simplified Arabic" w:hAnsi="Arial" w:cs="Traditional Arabic" w:hint="cs"/>
          <w:sz w:val="36"/>
          <w:szCs w:val="36"/>
          <w:rtl/>
        </w:rPr>
        <w:t>وسلام</w:t>
      </w:r>
      <w:r>
        <w:rPr>
          <w:rFonts w:ascii="Simplified Arabic" w:hAnsi="Arial" w:cs="Traditional Arabic" w:hint="cs"/>
          <w:sz w:val="36"/>
          <w:szCs w:val="36"/>
        </w:rPr>
        <w:t xml:space="preserve"> </w:t>
      </w:r>
      <w:r>
        <w:rPr>
          <w:rFonts w:ascii="Simplified Arabic" w:hAnsi="Arial" w:cs="Traditional Arabic" w:hint="cs"/>
          <w:sz w:val="36"/>
          <w:szCs w:val="36"/>
          <w:rtl/>
        </w:rPr>
        <w:t>على</w:t>
      </w:r>
      <w:r>
        <w:rPr>
          <w:rFonts w:ascii="Simplified Arabic" w:hAnsi="Arial" w:cs="Traditional Arabic" w:hint="cs"/>
          <w:sz w:val="36"/>
          <w:szCs w:val="36"/>
        </w:rPr>
        <w:t xml:space="preserve"> </w:t>
      </w:r>
      <w:r>
        <w:rPr>
          <w:rFonts w:ascii="Simplified Arabic" w:hAnsi="Arial" w:cs="Traditional Arabic" w:hint="cs"/>
          <w:sz w:val="36"/>
          <w:szCs w:val="36"/>
          <w:rtl/>
        </w:rPr>
        <w:t>المرسلين</w:t>
      </w:r>
      <w:r>
        <w:rPr>
          <w:rFonts w:ascii="Simplified Arabic" w:hAnsi="Arial" w:cs="Traditional Arabic" w:hint="cs"/>
          <w:sz w:val="36"/>
          <w:szCs w:val="36"/>
        </w:rPr>
        <w:t xml:space="preserve"> </w:t>
      </w:r>
      <w:r>
        <w:rPr>
          <w:rFonts w:ascii="Simplified Arabic" w:hAnsi="Arial" w:cs="Traditional Arabic" w:hint="cs"/>
          <w:sz w:val="36"/>
          <w:szCs w:val="36"/>
          <w:rtl/>
        </w:rPr>
        <w:t>والحمد</w:t>
      </w:r>
      <w:r>
        <w:rPr>
          <w:rFonts w:ascii="Simplified Arabic" w:hAnsi="Arial" w:cs="Traditional Arabic" w:hint="cs"/>
          <w:sz w:val="36"/>
          <w:szCs w:val="36"/>
        </w:rPr>
        <w:t xml:space="preserve"> </w:t>
      </w:r>
      <w:r>
        <w:rPr>
          <w:rFonts w:ascii="Simplified Arabic" w:hAnsi="Arial" w:cs="Traditional Arabic" w:hint="cs"/>
          <w:sz w:val="36"/>
          <w:szCs w:val="36"/>
          <w:rtl/>
        </w:rPr>
        <w:t>لله</w:t>
      </w:r>
      <w:r>
        <w:rPr>
          <w:rFonts w:ascii="Simplified Arabic" w:hAnsi="Arial" w:cs="Traditional Arabic" w:hint="cs"/>
          <w:sz w:val="36"/>
          <w:szCs w:val="36"/>
        </w:rPr>
        <w:t xml:space="preserve"> </w:t>
      </w:r>
      <w:r>
        <w:rPr>
          <w:rFonts w:ascii="Simplified Arabic" w:hAnsi="Arial" w:cs="Traditional Arabic" w:hint="cs"/>
          <w:sz w:val="36"/>
          <w:szCs w:val="36"/>
          <w:rtl/>
        </w:rPr>
        <w:t>رب</w:t>
      </w:r>
      <w:r>
        <w:rPr>
          <w:rFonts w:ascii="Simplified Arabic" w:hAnsi="Arial" w:cs="Traditional Arabic" w:hint="cs"/>
          <w:sz w:val="36"/>
          <w:szCs w:val="36"/>
        </w:rPr>
        <w:t xml:space="preserve"> </w:t>
      </w:r>
      <w:r>
        <w:rPr>
          <w:rFonts w:ascii="Simplified Arabic" w:hAnsi="Arial" w:cs="Traditional Arabic" w:hint="cs"/>
          <w:sz w:val="36"/>
          <w:szCs w:val="36"/>
          <w:rtl/>
        </w:rPr>
        <w:t xml:space="preserve">العالمين)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51"/>
      </w:r>
      <w:r w:rsidRPr="000827D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rial" w:cs="Traditional Arabic"/>
          <w:sz w:val="36"/>
          <w:szCs w:val="36"/>
          <w:rtl/>
        </w:rPr>
      </w:pPr>
      <w:r>
        <w:rPr>
          <w:rFonts w:ascii="Simplified Arabic" w:hAnsi="Arial" w:cs="Traditional Arabic" w:hint="cs"/>
          <w:sz w:val="36"/>
          <w:szCs w:val="36"/>
          <w:rtl/>
        </w:rPr>
        <w:t>وهناك بعض الشبه التي أوردها النصارى ورد عليه الشيخ رشيد</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ضربت عنها صفحا</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وذلك لاعتمادهم على بعض آراء الرافضة والصوفية في اعتقادهم في نبوة محمد صلى الله عليه وسلم</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لأن ذلك لا يرد على أهل السنة والجماعة</w:t>
      </w:r>
      <w:r w:rsidR="00BA4942">
        <w:rPr>
          <w:rFonts w:ascii="Simplified Arabic" w:hAnsi="Arial" w:cs="Traditional Arabic" w:hint="cs"/>
          <w:sz w:val="36"/>
          <w:szCs w:val="36"/>
          <w:rtl/>
        </w:rPr>
        <w:t xml:space="preserve">, إذ يعدون </w:t>
      </w:r>
      <w:r w:rsidR="00BA4942">
        <w:rPr>
          <w:rFonts w:ascii="Simplified Arabic" w:hAnsi="Arial" w:cs="Traditional Arabic"/>
          <w:sz w:val="36"/>
          <w:szCs w:val="36"/>
          <w:rtl/>
        </w:rPr>
        <w:t>–</w:t>
      </w:r>
      <w:r w:rsidR="00BA4942">
        <w:rPr>
          <w:rFonts w:ascii="Simplified Arabic" w:hAnsi="Arial" w:cs="Traditional Arabic" w:hint="cs"/>
          <w:sz w:val="36"/>
          <w:szCs w:val="36"/>
          <w:rtl/>
        </w:rPr>
        <w:t xml:space="preserve">أي أهل السنة والجماعة - </w:t>
      </w:r>
      <w:r>
        <w:rPr>
          <w:rFonts w:ascii="Simplified Arabic" w:hAnsi="Arial" w:cs="Traditional Arabic" w:hint="cs"/>
          <w:sz w:val="36"/>
          <w:szCs w:val="36"/>
          <w:rtl/>
        </w:rPr>
        <w:t>تلك الآراء التي اتخذها أعداء الإسلام طريقا للنيل من دين الإسلام</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آراء مبتدعة</w:t>
      </w:r>
      <w:r w:rsidR="00BA4942">
        <w:rPr>
          <w:rFonts w:ascii="Simplified Arabic" w:hAnsi="Arial" w:cs="Traditional Arabic" w:hint="cs"/>
          <w:sz w:val="36"/>
          <w:szCs w:val="36"/>
          <w:rtl/>
        </w:rPr>
        <w:t>,</w:t>
      </w:r>
      <w:r>
        <w:rPr>
          <w:rFonts w:ascii="Simplified Arabic" w:hAnsi="Arial" w:cs="Traditional Arabic" w:hint="cs"/>
          <w:sz w:val="36"/>
          <w:szCs w:val="36"/>
          <w:rtl/>
        </w:rPr>
        <w:t xml:space="preserve"> لا تمت إلى منهج السلف الصالح بأدنى صلة </w:t>
      </w:r>
      <w:r w:rsidR="00BA4942">
        <w:rPr>
          <w:rFonts w:ascii="Simplified Arabic" w:hAnsi="Arial" w:cs="Traditional Arabic" w:hint="cs"/>
          <w:sz w:val="36"/>
          <w:szCs w:val="36"/>
          <w:rtl/>
        </w:rPr>
        <w:t>,</w:t>
      </w:r>
      <w:r>
        <w:rPr>
          <w:rFonts w:ascii="Simplified Arabic" w:hAnsi="Arial" w:cs="Traditional Arabic" w:hint="cs"/>
          <w:sz w:val="36"/>
          <w:szCs w:val="36"/>
          <w:rtl/>
        </w:rPr>
        <w:t>فلا يرد عليهم ذلك</w:t>
      </w:r>
      <w:r w:rsidR="00166A21">
        <w:rPr>
          <w:rFonts w:ascii="Simplified Arabic" w:hAnsi="Arial" w:cs="Traditional Arabic" w:hint="cs"/>
          <w:sz w:val="36"/>
          <w:szCs w:val="36"/>
          <w:rtl/>
        </w:rPr>
        <w:t>.</w:t>
      </w:r>
      <w:r>
        <w:rPr>
          <w:rFonts w:ascii="Simplified Arabic" w:hAnsi="Arial" w:cs="Traditional Arabic" w:hint="cs"/>
          <w:sz w:val="36"/>
          <w:szCs w:val="36"/>
          <w:rtl/>
        </w:rPr>
        <w:t xml:space="preserve"> </w:t>
      </w:r>
    </w:p>
    <w:p w:rsidR="00262940" w:rsidRPr="007720D0" w:rsidRDefault="00262940" w:rsidP="00166A21">
      <w:pPr>
        <w:autoSpaceDE w:val="0"/>
        <w:autoSpaceDN w:val="0"/>
        <w:adjustRightInd w:val="0"/>
        <w:spacing w:before="120" w:line="560" w:lineRule="exact"/>
        <w:ind w:firstLine="567"/>
        <w:jc w:val="lowKashida"/>
        <w:rPr>
          <w:rFonts w:ascii="Simplified Arabic" w:cs="Traditional Arabic"/>
          <w:sz w:val="36"/>
          <w:szCs w:val="36"/>
          <w:rtl/>
        </w:rPr>
      </w:pPr>
      <w:r>
        <w:rPr>
          <w:rFonts w:cs="Traditional Arabic" w:hint="cs"/>
          <w:sz w:val="36"/>
          <w:szCs w:val="36"/>
          <w:rtl/>
        </w:rPr>
        <w:br w:type="page"/>
      </w:r>
      <w:r w:rsidRPr="007720D0">
        <w:rPr>
          <w:rFonts w:ascii="Simplified Arabic" w:cs="Traditional Arabic" w:hint="cs"/>
          <w:b/>
          <w:bCs/>
          <w:sz w:val="36"/>
          <w:szCs w:val="36"/>
          <w:rtl/>
        </w:rPr>
        <w:lastRenderedPageBreak/>
        <w:t>الفرع الثالث :</w:t>
      </w:r>
      <w:r w:rsidR="00166A21" w:rsidRPr="007720D0">
        <w:rPr>
          <w:rFonts w:ascii="Simplified Arabic" w:cs="Traditional Arabic" w:hint="cs"/>
          <w:b/>
          <w:bCs/>
          <w:sz w:val="36"/>
          <w:szCs w:val="36"/>
          <w:rtl/>
        </w:rPr>
        <w:t xml:space="preserve"> </w:t>
      </w:r>
      <w:r w:rsidRPr="007720D0">
        <w:rPr>
          <w:rFonts w:ascii="Simplified Arabic" w:cs="Traditional Arabic" w:hint="cs"/>
          <w:b/>
          <w:bCs/>
          <w:sz w:val="36"/>
          <w:szCs w:val="36"/>
          <w:rtl/>
        </w:rPr>
        <w:t xml:space="preserve">طعنهم في تعدد زوجاته </w:t>
      </w:r>
      <w:r w:rsidR="00166A21" w:rsidRPr="007720D0">
        <w:rPr>
          <w:rFonts w:ascii="Simplified Arabic" w:cs="Traditional Arabic"/>
          <w:b/>
          <w:bCs/>
          <w:sz w:val="36"/>
          <w:szCs w:val="36"/>
        </w:rPr>
        <w:sym w:font="AGA Arabesque" w:char="F072"/>
      </w:r>
      <w:r w:rsidR="00166A21" w:rsidRPr="007720D0">
        <w:rPr>
          <w:rFonts w:ascii="Simplified Arabic" w:cs="Traditional Arabic" w:hint="cs"/>
          <w:b/>
          <w:b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يتشدق أعداء الإسلام بالطعن في نبي هذا الدين العظيم وبث الدعاوي المغرضة التي تصوره في صورة الرجل الذي يتبع شهواته وملذاته ويدللون على ذلك بتعدد زوجاته ولا شك أن هذا منكرا من القول وزورا </w:t>
      </w:r>
      <w:r w:rsidR="007720D0">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 يقول إبراهيم خليل أحمد (وما اتفق خصوم الإسلام سيئوا النية على شيء كما اتفقوا على خطة التبشير في موضوع الزواج على الخصوم فكلهم يحسب المقتل الذي يصاب منه الإسلام في هذا الموضوع هو تشويه سمعة رسول الله صلى الله عليه وسلم وتثيله لأتباعه في صورة الشهوان الغارق في لذات الجسد وهي صورة لا تلائم شرف النبوة ولا يتصف صاحبها بفضيلة الصدق في طلب الإصلاح ورسالته العامة عن عفاف القلب والروح)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52"/>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spacing w:before="120" w:line="560" w:lineRule="exact"/>
        <w:ind w:firstLine="567"/>
        <w:jc w:val="lowKashida"/>
        <w:rPr>
          <w:rFonts w:ascii="Arial" w:hAnsi="Arial" w:cs="Traditional Arabic"/>
          <w:sz w:val="36"/>
          <w:szCs w:val="36"/>
          <w:rtl/>
        </w:rPr>
      </w:pPr>
      <w:r>
        <w:rPr>
          <w:rFonts w:ascii="Simplified Arabic" w:cs="Traditional Arabic" w:hint="cs"/>
          <w:sz w:val="36"/>
          <w:szCs w:val="36"/>
          <w:rtl/>
        </w:rPr>
        <w:t xml:space="preserve">وقد بين الشيخ رشيد رضا أن الإسلام لم يبتكر موضع التعدد بل جاءت به الشرائع السابقة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53"/>
      </w:r>
      <w:r w:rsidRPr="000827D7">
        <w:rPr>
          <w:rFonts w:ascii="Lotus Linotype" w:hAnsi="Lotus Linotype" w:cs="Traditional Arabic"/>
          <w:sz w:val="36"/>
          <w:szCs w:val="36"/>
          <w:vertAlign w:val="superscript"/>
          <w:rtl/>
        </w:rPr>
        <w:t>)</w:t>
      </w:r>
      <w:r>
        <w:rPr>
          <w:rFonts w:ascii="Simplified Arabic" w:cs="Traditional Arabic" w:hint="cs"/>
          <w:sz w:val="36"/>
          <w:szCs w:val="36"/>
          <w:rtl/>
        </w:rPr>
        <w:t xml:space="preserve"> فقد جاء التعدد عن كثير من أنبياء بني إسرائيل لا سيما داود الذي كان له تسعة وتسعون امرأة وزاد على ذلك بزعمهم بأن خدع أحد جنوده أوريا ليفعل بامرأته التي أعجبته يقول الشيخ رشيد (</w:t>
      </w:r>
      <w:r>
        <w:rPr>
          <w:rFonts w:ascii="Arial" w:hAnsi="Arial" w:cs="Traditional Arabic" w:hint="cs"/>
          <w:color w:val="000000"/>
          <w:sz w:val="36"/>
          <w:szCs w:val="36"/>
          <w:rtl/>
        </w:rPr>
        <w:t>وكان تعدد الزوجات شائعًا بين اليهود قبل السبي في ملوكهم وأنبيائهم وناهيك بداود وسليمان عليهما السلام ... وهاك النص المقدس عندهم - لا عندنا - في نساء أعظم أنبيائهم وملوكهم داود وسليمان عليهما السلام</w:t>
      </w:r>
      <w:r w:rsidR="007720D0">
        <w:rPr>
          <w:rFonts w:ascii="Arial" w:hAnsi="Arial" w:cs="Traditional Arabic" w:hint="cs"/>
          <w:color w:val="000000"/>
          <w:sz w:val="36"/>
          <w:szCs w:val="36"/>
          <w:rtl/>
        </w:rPr>
        <w:t>.</w:t>
      </w:r>
      <w:r>
        <w:rPr>
          <w:rFonts w:ascii="Arial" w:hAnsi="Arial" w:cs="Traditional Arabic" w:hint="cs"/>
          <w:color w:val="000000"/>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 جاء في الفصل الخامس من سفر صموئيل الثاني "قال نا ثان لداود : أنت هو الرجل ، هكذا قال الرب إله إسرائيل : أنا مسحتك ملكًا على إسرائيل ، وأنقذتك من يد شاول وأعطيتك بيت سيدك ونساء سيدك في حضنك " ثم وبَّخه على قتله لأوريا الحثي وأخذ زوجته وقال : </w:t>
      </w:r>
    </w:p>
    <w:p w:rsidR="00262940" w:rsidRDefault="00262940" w:rsidP="00166A21">
      <w:pPr>
        <w:autoSpaceDE w:val="0"/>
        <w:autoSpaceDN w:val="0"/>
        <w:adjustRightInd w:val="0"/>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 xml:space="preserve">"هكذا قال الرب : ها أنا ذا أقيم عليك الشر من بيتك وآخذ نساءك أمام عينيك ، وأعطيهن لقريبك ، فيضطجع مع نسائك في عين هذه الشمس")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54"/>
      </w:r>
      <w:r w:rsidRPr="000827D7">
        <w:rPr>
          <w:rFonts w:ascii="Lotus Linotype" w:hAnsi="Lotus Linotype" w:cs="Traditional Arabic"/>
          <w:color w:val="000000"/>
          <w:sz w:val="36"/>
          <w:szCs w:val="36"/>
          <w:vertAlign w:val="superscript"/>
          <w:rtl/>
        </w:rPr>
        <w:t>)</w:t>
      </w:r>
      <w:r>
        <w:rPr>
          <w:rFonts w:ascii="Arial" w:hAnsi="Arial" w:cs="Traditional Arabic" w:hint="cs"/>
          <w:sz w:val="36"/>
          <w:szCs w:val="36"/>
          <w:rtl/>
        </w:rPr>
        <w:t xml:space="preserve">و نساء داود كما تذكر التوراة هن: أخينوعم اليزرعبلية ـ أبيجايل ـ معكة ـ حجيث ـ أبيطال ـ عجلة. الجميع ستة عدا بثشبع امرأة أورياالحثى التى أنجب منها سليمان ـ عليه السلام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55"/>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Arial" w:hAnsi="Arial" w:cs="Traditional Arabic" w:hint="cs"/>
          <w:sz w:val="36"/>
          <w:szCs w:val="36"/>
          <w:rtl/>
        </w:rPr>
        <w:t>.</w:t>
      </w:r>
    </w:p>
    <w:p w:rsidR="00262940" w:rsidRDefault="00262940" w:rsidP="00166A21">
      <w:pPr>
        <w:autoSpaceDE w:val="0"/>
        <w:autoSpaceDN w:val="0"/>
        <w:adjustRightInd w:val="0"/>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ويقول الشيخ رشيد (في الفصل الحادي عشر من سفر الملوك الأول ما نصه" وأحب سليمان نساء غريبة كثيرة مع بنت فرعون موآبيات وعمونيات وأدوميات وصيدونيات وحثيات من الأمم الذين قال عنهم الرب لبني إسرائيل لا تدخلون إليهم وهم يدخلون إليكم لأنهم يجعلون قلوبكم وراء آلهتهم فالتصق سليمان بهؤلاء بالمحبة وكانت له سبعمائة من النساء السيدات وثلاثمائة من الجواري فأمالت نساؤه قلبه ")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56"/>
      </w:r>
      <w:r w:rsidRPr="000827D7">
        <w:rPr>
          <w:rFonts w:ascii="Lotus Linotype" w:hAnsi="Lotus Linotype" w:cs="Traditional Arabic"/>
          <w:color w:val="000000"/>
          <w:sz w:val="36"/>
          <w:szCs w:val="36"/>
          <w:vertAlign w:val="superscript"/>
          <w:rtl/>
        </w:rPr>
        <w:t>)</w:t>
      </w:r>
      <w:r w:rsidRPr="000827D7">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w:t>
      </w:r>
    </w:p>
    <w:p w:rsidR="00262940" w:rsidRDefault="00262940" w:rsidP="00166A21">
      <w:pPr>
        <w:autoSpaceDE w:val="0"/>
        <w:autoSpaceDN w:val="0"/>
        <w:adjustRightInd w:val="0"/>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بل ويشير الكتاب المقدس إلى أن إبراهيم عليه السلام جمع بين ست أو سبع نسوة من الزوجات والسراري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57"/>
      </w:r>
      <w:r w:rsidRPr="000827D7">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وبأن يعقوب عليه السلام جمع بين أربع زوجات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58"/>
      </w:r>
      <w:r w:rsidRPr="000827D7">
        <w:rPr>
          <w:rFonts w:ascii="Lotus Linotype" w:hAnsi="Lotus Linotype" w:cs="Traditional Arabic"/>
          <w:color w:val="000000"/>
          <w:sz w:val="36"/>
          <w:szCs w:val="36"/>
          <w:vertAlign w:val="superscript"/>
          <w:rtl/>
        </w:rPr>
        <w:t>)</w:t>
      </w:r>
      <w:r w:rsidRPr="000827D7">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 xml:space="preserve"> وأن موسى تزوج بامرأتين مديانية وحبشية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59"/>
      </w:r>
      <w:r w:rsidRPr="000827D7">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وأما سليمان فتذكر التوراة أن له سبعمائة من النساء السيدات وثلاث مائة من السراري وأحب كثيرا من النساء من مختلف الشعوب والطبقات واللغات </w:t>
      </w:r>
      <w:r w:rsidRPr="000827D7">
        <w:rPr>
          <w:rFonts w:ascii="Lotus Linotype" w:hAnsi="Lotus Linotype" w:cs="Traditional Arabic"/>
          <w:color w:val="000000"/>
          <w:sz w:val="36"/>
          <w:szCs w:val="36"/>
          <w:vertAlign w:val="superscript"/>
          <w:rtl/>
        </w:rPr>
        <w:t>(</w:t>
      </w:r>
      <w:r w:rsidRPr="000827D7">
        <w:rPr>
          <w:rStyle w:val="a4"/>
          <w:rFonts w:ascii="Lotus Linotype" w:hAnsi="Lotus Linotype" w:cs="Traditional Arabic"/>
          <w:color w:val="000000"/>
          <w:sz w:val="36"/>
          <w:szCs w:val="36"/>
          <w:rtl/>
        </w:rPr>
        <w:footnoteReference w:id="1260"/>
      </w:r>
      <w:r w:rsidRPr="000827D7">
        <w:rPr>
          <w:rFonts w:ascii="Lotus Linotype" w:hAnsi="Lotus Linotype" w:cs="Traditional Arabic"/>
          <w:color w:val="000000"/>
          <w:sz w:val="36"/>
          <w:szCs w:val="36"/>
          <w:vertAlign w:val="superscript"/>
          <w:rtl/>
        </w:rPr>
        <w:t>)</w:t>
      </w:r>
      <w:r w:rsidRPr="000827D7">
        <w:rPr>
          <w:rFonts w:ascii="Lotus Linotype" w:hAnsi="Lotus Linotype" w:cs="Traditional Arabic" w:hint="cs"/>
          <w:color w:val="000000"/>
          <w:sz w:val="36"/>
          <w:szCs w:val="36"/>
          <w:rtl/>
        </w:rPr>
        <w:t xml:space="preserve"> </w:t>
      </w:r>
      <w:r w:rsidR="00166A21">
        <w:rPr>
          <w:rFonts w:ascii="Arial" w:hAnsi="Arial" w:cs="Traditional Arabic" w:hint="cs"/>
          <w:color w:val="000000"/>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lastRenderedPageBreak/>
        <w:t>وأما النبي هوشع من أنبياء العهد القديم فقد كان أول وحي أوحي إليه من الله تعالى بزعم التوراة هو ( أول ما كلم الرب هو شع قال الرب لهوشه : خذ امرأة زنى وأولاد زنى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1"/>
      </w:r>
      <w:r w:rsidRPr="000827D7">
        <w:rPr>
          <w:rFonts w:ascii="Lotus Linotype" w:hAnsi="Lotus Linotype" w:cs="Traditional Arabic"/>
          <w:sz w:val="36"/>
          <w:szCs w:val="36"/>
          <w:vertAlign w:val="superscript"/>
          <w:rtl/>
        </w:rPr>
        <w:t>)</w:t>
      </w:r>
      <w:r>
        <w:rPr>
          <w:rFonts w:ascii="Simplified Arabic" w:cs="Traditional Arabic" w:hint="cs"/>
          <w:sz w:val="36"/>
          <w:szCs w:val="36"/>
          <w:rtl/>
        </w:rPr>
        <w:t xml:space="preserve">ولم يلبث أن أمر بأن يتزوج امرأة أخرى زانية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2"/>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فكيف يجعلون تعدد زوجاته صلى الله عليه وسلم مطعنا فيه ولا يعدونه مطعنا في غيره من الأنبياء عليهم السلام </w:t>
      </w:r>
    </w:p>
    <w:p w:rsidR="00262940" w:rsidRDefault="00262940" w:rsidP="00166A21">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وعلى الرغم من ذلك فقد بين الشيخ رشيد الحكم العظمى من تعدد زوجاته </w:t>
      </w:r>
      <w:r w:rsidR="00166A21" w:rsidRPr="00166A21">
        <w:rPr>
          <w:rFonts w:ascii="Simplified Arabic" w:cs="Traditional Arabic"/>
          <w:sz w:val="36"/>
          <w:szCs w:val="36"/>
        </w:rPr>
        <w:sym w:font="AGA Arabesque" w:char="F072"/>
      </w:r>
      <w:r w:rsidR="00166A21">
        <w:rPr>
          <w:rFonts w:ascii="Simplified Arabic" w:cs="Traditional Arabic" w:hint="cs"/>
          <w:sz w:val="36"/>
          <w:szCs w:val="36"/>
          <w:rtl/>
        </w:rPr>
        <w:t xml:space="preserve"> </w:t>
      </w:r>
      <w:r>
        <w:rPr>
          <w:rFonts w:ascii="Simplified Arabic" w:cs="Traditional Arabic" w:hint="cs"/>
          <w:sz w:val="36"/>
          <w:szCs w:val="36"/>
          <w:rtl/>
        </w:rPr>
        <w:t xml:space="preserve">وقد قسمها إلى حكم عامة وحكم خاصة بكل زوجة من زوجاته فكان كالتالي : </w:t>
      </w:r>
    </w:p>
    <w:p w:rsidR="00262940" w:rsidRPr="00166A21" w:rsidRDefault="00262940" w:rsidP="00AB202F">
      <w:pPr>
        <w:autoSpaceDE w:val="0"/>
        <w:autoSpaceDN w:val="0"/>
        <w:adjustRightInd w:val="0"/>
        <w:spacing w:before="120" w:line="560" w:lineRule="exact"/>
        <w:ind w:firstLine="567"/>
        <w:jc w:val="lowKashida"/>
        <w:rPr>
          <w:rFonts w:ascii="Simplified Arabic" w:cs="Traditional Arabic"/>
          <w:b/>
          <w:bCs/>
          <w:sz w:val="36"/>
          <w:szCs w:val="36"/>
          <w:rtl/>
        </w:rPr>
      </w:pPr>
      <w:r w:rsidRPr="00166A21">
        <w:rPr>
          <w:rFonts w:ascii="Simplified Arabic" w:cs="Traditional Arabic" w:hint="cs"/>
          <w:b/>
          <w:bCs/>
          <w:sz w:val="36"/>
          <w:szCs w:val="36"/>
          <w:rtl/>
        </w:rPr>
        <w:t>أولا : الحكمة</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العامة</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لتعدد</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أزواج</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النبي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صلى</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الله</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عليه</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وسلم</w:t>
      </w:r>
      <w:r w:rsidR="00166A21" w:rsidRPr="00166A21">
        <w:rPr>
          <w:rFonts w:ascii="Simplified Arabic" w:cs="Traditional Arabic" w:hint="cs"/>
          <w:b/>
          <w:b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b/>
          <w:bCs/>
          <w:sz w:val="36"/>
          <w:szCs w:val="36"/>
          <w:rtl/>
        </w:rPr>
      </w:pPr>
      <w:r>
        <w:rPr>
          <w:rFonts w:ascii="Simplified Arabic" w:cs="Traditional Arabic" w:hint="cs"/>
          <w:sz w:val="36"/>
          <w:szCs w:val="36"/>
          <w:rtl/>
        </w:rPr>
        <w:t>وبين فيها جملة من تلك الحكم السامية فقال (</w:t>
      </w:r>
      <w:r>
        <w:rPr>
          <w:rFonts w:ascii="Simplified Arabic" w:cs="Traditional Arabic" w:hint="cs"/>
          <w:b/>
          <w:bCs/>
          <w:sz w:val="36"/>
          <w:szCs w:val="36"/>
          <w:rtl/>
        </w:rPr>
        <w:t xml:space="preserve"> </w:t>
      </w:r>
      <w:r>
        <w:rPr>
          <w:rFonts w:ascii="Simplified Arabic" w:cs="Traditional Arabic" w:hint="cs"/>
          <w:sz w:val="36"/>
          <w:szCs w:val="36"/>
          <w:rtl/>
        </w:rPr>
        <w:t>إن</w:t>
      </w:r>
      <w:r>
        <w:rPr>
          <w:rFonts w:ascii="Simplified Arabic" w:cs="Traditional Arabic" w:hint="cs"/>
          <w:sz w:val="36"/>
          <w:szCs w:val="36"/>
        </w:rPr>
        <w:t xml:space="preserve"> </w:t>
      </w:r>
      <w:r>
        <w:rPr>
          <w:rFonts w:ascii="Simplified Arabic" w:cs="Traditional Arabic" w:hint="cs"/>
          <w:sz w:val="36"/>
          <w:szCs w:val="36"/>
          <w:rtl/>
        </w:rPr>
        <w:t>الحكمة</w:t>
      </w:r>
      <w:r>
        <w:rPr>
          <w:rFonts w:ascii="Simplified Arabic" w:cs="Traditional Arabic" w:hint="cs"/>
          <w:sz w:val="36"/>
          <w:szCs w:val="36"/>
        </w:rPr>
        <w:t xml:space="preserve"> </w:t>
      </w:r>
      <w:r>
        <w:rPr>
          <w:rFonts w:ascii="Simplified Arabic" w:cs="Traditional Arabic" w:hint="cs"/>
          <w:sz w:val="36"/>
          <w:szCs w:val="36"/>
          <w:rtl/>
        </w:rPr>
        <w:t>العامة</w:t>
      </w:r>
      <w:r>
        <w:rPr>
          <w:rFonts w:ascii="Simplified Arabic" w:cs="Traditional Arabic" w:hint="cs"/>
          <w:sz w:val="36"/>
          <w:szCs w:val="36"/>
        </w:rPr>
        <w:t xml:space="preserve"> </w:t>
      </w:r>
      <w:r>
        <w:rPr>
          <w:rFonts w:ascii="Simplified Arabic" w:cs="Traditional Arabic" w:hint="cs"/>
          <w:sz w:val="36"/>
          <w:szCs w:val="36"/>
          <w:rtl/>
        </w:rPr>
        <w:t>لهذا</w:t>
      </w:r>
      <w:r>
        <w:rPr>
          <w:rFonts w:ascii="Simplified Arabic" w:cs="Traditional Arabic" w:hint="cs"/>
          <w:sz w:val="36"/>
          <w:szCs w:val="36"/>
        </w:rPr>
        <w:t xml:space="preserve"> </w:t>
      </w:r>
      <w:r>
        <w:rPr>
          <w:rFonts w:ascii="Simplified Arabic" w:cs="Traditional Arabic" w:hint="cs"/>
          <w:sz w:val="36"/>
          <w:szCs w:val="36"/>
          <w:rtl/>
        </w:rPr>
        <w:t>التعدد</w:t>
      </w:r>
      <w:r>
        <w:rPr>
          <w:rFonts w:ascii="Simplified Arabic" w:cs="Traditional Arabic" w:hint="cs"/>
          <w:sz w:val="36"/>
          <w:szCs w:val="36"/>
        </w:rPr>
        <w:t xml:space="preserve"> </w:t>
      </w:r>
      <w:r>
        <w:rPr>
          <w:rFonts w:ascii="Simplified Arabic" w:cs="Traditional Arabic" w:hint="cs"/>
          <w:sz w:val="36"/>
          <w:szCs w:val="36"/>
          <w:rtl/>
        </w:rPr>
        <w:t>بعد</w:t>
      </w:r>
      <w:r>
        <w:rPr>
          <w:rFonts w:ascii="Simplified Arabic" w:cs="Traditional Arabic" w:hint="cs"/>
          <w:sz w:val="36"/>
          <w:szCs w:val="36"/>
        </w:rPr>
        <w:t xml:space="preserve"> </w:t>
      </w:r>
      <w:r>
        <w:rPr>
          <w:rFonts w:ascii="Simplified Arabic" w:cs="Traditional Arabic" w:hint="cs"/>
          <w:sz w:val="36"/>
          <w:szCs w:val="36"/>
          <w:rtl/>
        </w:rPr>
        <w:t>الهجرة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سن</w:t>
      </w:r>
      <w:r>
        <w:rPr>
          <w:rFonts w:ascii="Simplified Arabic" w:cs="Traditional Arabic" w:hint="cs"/>
          <w:sz w:val="36"/>
          <w:szCs w:val="36"/>
        </w:rPr>
        <w:t xml:space="preserve"> </w:t>
      </w:r>
      <w:r>
        <w:rPr>
          <w:rFonts w:ascii="Simplified Arabic" w:cs="Traditional Arabic" w:hint="cs"/>
          <w:sz w:val="36"/>
          <w:szCs w:val="36"/>
          <w:rtl/>
        </w:rPr>
        <w:t>الكهولة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والقيام</w:t>
      </w:r>
      <w:r>
        <w:rPr>
          <w:rFonts w:ascii="Simplified Arabic" w:cs="Traditional Arabic" w:hint="cs"/>
          <w:sz w:val="36"/>
          <w:szCs w:val="36"/>
        </w:rPr>
        <w:t xml:space="preserve"> </w:t>
      </w:r>
      <w:r>
        <w:rPr>
          <w:rFonts w:ascii="Simplified Arabic" w:cs="Traditional Arabic" w:hint="cs"/>
          <w:sz w:val="36"/>
          <w:szCs w:val="36"/>
          <w:rtl/>
        </w:rPr>
        <w:t>بأعباء الرسالة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والاشتغال</w:t>
      </w:r>
      <w:r>
        <w:rPr>
          <w:rFonts w:ascii="Simplified Arabic" w:cs="Traditional Arabic" w:hint="cs"/>
          <w:sz w:val="36"/>
          <w:szCs w:val="36"/>
        </w:rPr>
        <w:t xml:space="preserve"> </w:t>
      </w:r>
      <w:r>
        <w:rPr>
          <w:rFonts w:ascii="Simplified Arabic" w:cs="Traditional Arabic" w:hint="cs"/>
          <w:sz w:val="36"/>
          <w:szCs w:val="36"/>
          <w:rtl/>
        </w:rPr>
        <w:t>بسياسة</w:t>
      </w:r>
      <w:r>
        <w:rPr>
          <w:rFonts w:ascii="Simplified Arabic" w:cs="Traditional Arabic" w:hint="cs"/>
          <w:sz w:val="36"/>
          <w:szCs w:val="36"/>
        </w:rPr>
        <w:t xml:space="preserve"> </w:t>
      </w:r>
      <w:r>
        <w:rPr>
          <w:rFonts w:ascii="Simplified Arabic" w:cs="Traditional Arabic" w:hint="cs"/>
          <w:sz w:val="36"/>
          <w:szCs w:val="36"/>
          <w:rtl/>
        </w:rPr>
        <w:t>البشر</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ومصابرة</w:t>
      </w:r>
      <w:r>
        <w:rPr>
          <w:rFonts w:ascii="Simplified Arabic" w:cs="Traditional Arabic" w:hint="cs"/>
          <w:sz w:val="36"/>
          <w:szCs w:val="36"/>
        </w:rPr>
        <w:t xml:space="preserve"> </w:t>
      </w:r>
      <w:r>
        <w:rPr>
          <w:rFonts w:ascii="Simplified Arabic" w:cs="Traditional Arabic" w:hint="cs"/>
          <w:sz w:val="36"/>
          <w:szCs w:val="36"/>
          <w:rtl/>
        </w:rPr>
        <w:t>المعادين</w:t>
      </w:r>
      <w:r>
        <w:rPr>
          <w:rFonts w:ascii="Simplified Arabic" w:cs="Traditional Arabic" w:hint="cs"/>
          <w:sz w:val="36"/>
          <w:szCs w:val="36"/>
        </w:rPr>
        <w:t xml:space="preserve"> </w:t>
      </w:r>
      <w:r>
        <w:rPr>
          <w:rFonts w:ascii="Simplified Arabic" w:cs="Traditional Arabic" w:hint="cs"/>
          <w:sz w:val="36"/>
          <w:szCs w:val="36"/>
          <w:rtl/>
        </w:rPr>
        <w:t>ومدافعة</w:t>
      </w:r>
      <w:r>
        <w:rPr>
          <w:rFonts w:ascii="Simplified Arabic" w:cs="Traditional Arabic" w:hint="cs"/>
          <w:sz w:val="36"/>
          <w:szCs w:val="36"/>
        </w:rPr>
        <w:t xml:space="preserve"> </w:t>
      </w:r>
      <w:r>
        <w:rPr>
          <w:rFonts w:ascii="Simplified Arabic" w:cs="Traditional Arabic" w:hint="cs"/>
          <w:sz w:val="36"/>
          <w:szCs w:val="36"/>
          <w:rtl/>
        </w:rPr>
        <w:t>المعتدين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دون سن</w:t>
      </w:r>
      <w:r>
        <w:rPr>
          <w:rFonts w:ascii="Simplified Arabic" w:cs="Traditional Arabic" w:hint="cs"/>
          <w:sz w:val="36"/>
          <w:szCs w:val="36"/>
        </w:rPr>
        <w:t xml:space="preserve"> </w:t>
      </w:r>
      <w:r>
        <w:rPr>
          <w:rFonts w:ascii="Simplified Arabic" w:cs="Traditional Arabic" w:hint="cs"/>
          <w:sz w:val="36"/>
          <w:szCs w:val="36"/>
          <w:rtl/>
        </w:rPr>
        <w:t>الشباب</w:t>
      </w:r>
      <w:r>
        <w:rPr>
          <w:rFonts w:ascii="Simplified Arabic" w:cs="Traditional Arabic" w:hint="cs"/>
          <w:sz w:val="36"/>
          <w:szCs w:val="36"/>
        </w:rPr>
        <w:t xml:space="preserve"> </w:t>
      </w:r>
      <w:r>
        <w:rPr>
          <w:rFonts w:ascii="Simplified Arabic" w:cs="Traditional Arabic" w:hint="cs"/>
          <w:sz w:val="36"/>
          <w:szCs w:val="36"/>
          <w:rtl/>
        </w:rPr>
        <w:t>وراحة</w:t>
      </w:r>
      <w:r>
        <w:rPr>
          <w:rFonts w:ascii="Simplified Arabic" w:cs="Traditional Arabic" w:hint="cs"/>
          <w:sz w:val="36"/>
          <w:szCs w:val="36"/>
        </w:rPr>
        <w:t xml:space="preserve"> </w:t>
      </w:r>
      <w:r>
        <w:rPr>
          <w:rFonts w:ascii="Simplified Arabic" w:cs="Traditional Arabic" w:hint="cs"/>
          <w:sz w:val="36"/>
          <w:szCs w:val="36"/>
          <w:rtl/>
        </w:rPr>
        <w:t>البال</w:t>
      </w:r>
      <w:r>
        <w:rPr>
          <w:rFonts w:ascii="Simplified Arabic" w:cs="Traditional Arabic" w:hint="cs"/>
          <w:sz w:val="36"/>
          <w:szCs w:val="36"/>
        </w:rPr>
        <w:t xml:space="preserve"> </w:t>
      </w:r>
      <w:r>
        <w:rPr>
          <w:rFonts w:ascii="Simplified Arabic" w:cs="Traditional Arabic" w:hint="cs"/>
          <w:sz w:val="36"/>
          <w:szCs w:val="36"/>
          <w:rtl/>
        </w:rPr>
        <w:t>هي</w:t>
      </w:r>
      <w:r>
        <w:rPr>
          <w:rFonts w:ascii="Simplified Arabic" w:cs="Traditional Arabic" w:hint="cs"/>
          <w:sz w:val="36"/>
          <w:szCs w:val="36"/>
        </w:rPr>
        <w:t xml:space="preserve"> </w:t>
      </w:r>
      <w:r>
        <w:rPr>
          <w:rFonts w:ascii="Simplified Arabic" w:cs="Traditional Arabic" w:hint="cs"/>
          <w:sz w:val="36"/>
          <w:szCs w:val="36"/>
          <w:rtl/>
        </w:rPr>
        <w:t>السياسة</w:t>
      </w:r>
      <w:r>
        <w:rPr>
          <w:rFonts w:ascii="Simplified Arabic" w:cs="Traditional Arabic" w:hint="cs"/>
          <w:sz w:val="36"/>
          <w:szCs w:val="36"/>
        </w:rPr>
        <w:t xml:space="preserve"> </w:t>
      </w:r>
      <w:r>
        <w:rPr>
          <w:rFonts w:ascii="Simplified Arabic" w:cs="Traditional Arabic" w:hint="cs"/>
          <w:sz w:val="36"/>
          <w:szCs w:val="36"/>
          <w:rtl/>
        </w:rPr>
        <w:t>الرشيدة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وتربية</w:t>
      </w:r>
      <w:r>
        <w:rPr>
          <w:rFonts w:ascii="Simplified Arabic" w:cs="Traditional Arabic" w:hint="cs"/>
          <w:sz w:val="36"/>
          <w:szCs w:val="36"/>
        </w:rPr>
        <w:t xml:space="preserve"> </w:t>
      </w:r>
      <w:r>
        <w:rPr>
          <w:rFonts w:ascii="Simplified Arabic" w:cs="Traditional Arabic" w:hint="cs"/>
          <w:sz w:val="36"/>
          <w:szCs w:val="36"/>
          <w:rtl/>
        </w:rPr>
        <w:t>الأمة</w:t>
      </w:r>
      <w:r>
        <w:rPr>
          <w:rFonts w:ascii="Simplified Arabic" w:cs="Traditional Arabic" w:hint="cs"/>
          <w:sz w:val="36"/>
          <w:szCs w:val="36"/>
        </w:rPr>
        <w:t xml:space="preserve"> </w:t>
      </w:r>
      <w:r>
        <w:rPr>
          <w:rFonts w:ascii="Simplified Arabic" w:cs="Traditional Arabic" w:hint="cs"/>
          <w:sz w:val="36"/>
          <w:szCs w:val="36"/>
          <w:rtl/>
        </w:rPr>
        <w:t>وضرب</w:t>
      </w:r>
      <w:r>
        <w:rPr>
          <w:rFonts w:ascii="Simplified Arabic" w:cs="Traditional Arabic" w:hint="cs"/>
          <w:sz w:val="36"/>
          <w:szCs w:val="36"/>
        </w:rPr>
        <w:t xml:space="preserve"> </w:t>
      </w:r>
      <w:r>
        <w:rPr>
          <w:rFonts w:ascii="Simplified Arabic" w:cs="Traditional Arabic" w:hint="cs"/>
          <w:sz w:val="36"/>
          <w:szCs w:val="36"/>
          <w:rtl/>
        </w:rPr>
        <w:t>المثل الكامل</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معاشرة</w:t>
      </w:r>
      <w:r>
        <w:rPr>
          <w:rFonts w:ascii="Simplified Arabic" w:cs="Traditional Arabic" w:hint="cs"/>
          <w:sz w:val="36"/>
          <w:szCs w:val="36"/>
        </w:rPr>
        <w:t xml:space="preserve"> </w:t>
      </w:r>
      <w:r>
        <w:rPr>
          <w:rFonts w:ascii="Simplified Arabic" w:cs="Traditional Arabic" w:hint="cs"/>
          <w:sz w:val="36"/>
          <w:szCs w:val="36"/>
          <w:rtl/>
        </w:rPr>
        <w:t>النساء</w:t>
      </w:r>
      <w:r>
        <w:rPr>
          <w:rFonts w:ascii="Simplified Arabic" w:cs="Traditional Arabic" w:hint="cs"/>
          <w:sz w:val="36"/>
          <w:szCs w:val="36"/>
        </w:rPr>
        <w:t xml:space="preserve"> </w:t>
      </w:r>
      <w:r>
        <w:rPr>
          <w:rFonts w:ascii="Simplified Arabic" w:cs="Traditional Arabic" w:hint="cs"/>
          <w:sz w:val="36"/>
          <w:szCs w:val="36"/>
          <w:rtl/>
        </w:rPr>
        <w:t>بالمعروف</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والعدل</w:t>
      </w:r>
      <w:r>
        <w:rPr>
          <w:rFonts w:ascii="Simplified Arabic" w:cs="Traditional Arabic" w:hint="cs"/>
          <w:sz w:val="36"/>
          <w:szCs w:val="36"/>
        </w:rPr>
        <w:t xml:space="preserve"> </w:t>
      </w:r>
      <w:r>
        <w:rPr>
          <w:rFonts w:ascii="Simplified Arabic" w:cs="Traditional Arabic" w:hint="cs"/>
          <w:sz w:val="36"/>
          <w:szCs w:val="36"/>
          <w:rtl/>
        </w:rPr>
        <w:t>بينهن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وتخريج</w:t>
      </w:r>
      <w:r>
        <w:rPr>
          <w:rFonts w:ascii="Simplified Arabic" w:cs="Traditional Arabic" w:hint="cs"/>
          <w:sz w:val="36"/>
          <w:szCs w:val="36"/>
        </w:rPr>
        <w:t xml:space="preserve"> </w:t>
      </w:r>
      <w:r>
        <w:rPr>
          <w:rFonts w:ascii="Simplified Arabic" w:cs="Traditional Arabic" w:hint="cs"/>
          <w:sz w:val="36"/>
          <w:szCs w:val="36"/>
          <w:rtl/>
        </w:rPr>
        <w:t>بضع</w:t>
      </w:r>
      <w:r>
        <w:rPr>
          <w:rFonts w:ascii="Simplified Arabic" w:cs="Traditional Arabic" w:hint="cs"/>
          <w:sz w:val="36"/>
          <w:szCs w:val="36"/>
        </w:rPr>
        <w:t xml:space="preserve"> </w:t>
      </w:r>
      <w:r>
        <w:rPr>
          <w:rFonts w:ascii="Simplified Arabic" w:cs="Traditional Arabic" w:hint="cs"/>
          <w:sz w:val="36"/>
          <w:szCs w:val="36"/>
          <w:rtl/>
        </w:rPr>
        <w:t>معلمات للنساء</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يعلمنهن</w:t>
      </w:r>
      <w:r>
        <w:rPr>
          <w:rFonts w:ascii="Simplified Arabic" w:cs="Traditional Arabic" w:hint="cs"/>
          <w:sz w:val="36"/>
          <w:szCs w:val="36"/>
        </w:rPr>
        <w:t xml:space="preserve"> </w:t>
      </w:r>
      <w:r>
        <w:rPr>
          <w:rFonts w:ascii="Simplified Arabic" w:cs="Traditional Arabic" w:hint="cs"/>
          <w:sz w:val="36"/>
          <w:szCs w:val="36"/>
          <w:rtl/>
        </w:rPr>
        <w:t>الأحكام</w:t>
      </w:r>
      <w:r>
        <w:rPr>
          <w:rFonts w:ascii="Simplified Arabic" w:cs="Traditional Arabic" w:hint="cs"/>
          <w:sz w:val="36"/>
          <w:szCs w:val="36"/>
        </w:rPr>
        <w:t xml:space="preserve"> </w:t>
      </w:r>
      <w:r>
        <w:rPr>
          <w:rFonts w:ascii="Simplified Arabic" w:cs="Traditional Arabic" w:hint="cs"/>
          <w:sz w:val="36"/>
          <w:szCs w:val="36"/>
          <w:rtl/>
        </w:rPr>
        <w:t>الشرعية</w:t>
      </w:r>
      <w:r>
        <w:rPr>
          <w:rFonts w:ascii="Simplified Arabic" w:cs="Traditional Arabic" w:hint="cs"/>
          <w:sz w:val="36"/>
          <w:szCs w:val="36"/>
        </w:rPr>
        <w:t xml:space="preserve"> </w:t>
      </w:r>
      <w:r>
        <w:rPr>
          <w:rFonts w:ascii="Simplified Arabic" w:cs="Traditional Arabic" w:hint="cs"/>
          <w:sz w:val="36"/>
          <w:szCs w:val="36"/>
          <w:rtl/>
        </w:rPr>
        <w:t>الخاصة</w:t>
      </w:r>
      <w:r>
        <w:rPr>
          <w:rFonts w:ascii="Simplified Arabic" w:cs="Traditional Arabic" w:hint="cs"/>
          <w:sz w:val="36"/>
          <w:szCs w:val="36"/>
        </w:rPr>
        <w:t xml:space="preserve"> </w:t>
      </w:r>
      <w:r>
        <w:rPr>
          <w:rFonts w:ascii="Simplified Arabic" w:cs="Traditional Arabic" w:hint="cs"/>
          <w:sz w:val="36"/>
          <w:szCs w:val="36"/>
          <w:rtl/>
        </w:rPr>
        <w:t>بهن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مما</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 يستحي</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يخاطب</w:t>
      </w:r>
      <w:r>
        <w:rPr>
          <w:rFonts w:ascii="Simplified Arabic" w:cs="Traditional Arabic" w:hint="cs"/>
          <w:sz w:val="36"/>
          <w:szCs w:val="36"/>
        </w:rPr>
        <w:t xml:space="preserve"> </w:t>
      </w:r>
      <w:r>
        <w:rPr>
          <w:rFonts w:ascii="Simplified Arabic" w:cs="Traditional Arabic" w:hint="cs"/>
          <w:sz w:val="36"/>
          <w:szCs w:val="36"/>
          <w:rtl/>
        </w:rPr>
        <w:t>به</w:t>
      </w:r>
      <w:r>
        <w:rPr>
          <w:rFonts w:ascii="Simplified Arabic" w:cs="Traditional Arabic" w:hint="cs"/>
          <w:sz w:val="36"/>
          <w:szCs w:val="36"/>
        </w:rPr>
        <w:t xml:space="preserve"> </w:t>
      </w:r>
      <w:r>
        <w:rPr>
          <w:rFonts w:ascii="Simplified Arabic" w:cs="Traditional Arabic" w:hint="cs"/>
          <w:sz w:val="36"/>
          <w:szCs w:val="36"/>
          <w:rtl/>
        </w:rPr>
        <w:t>النساء</w:t>
      </w:r>
      <w:r>
        <w:rPr>
          <w:rFonts w:ascii="Simplified Arabic" w:cs="Traditional Arabic" w:hint="cs"/>
          <w:sz w:val="36"/>
          <w:szCs w:val="36"/>
        </w:rPr>
        <w:t xml:space="preserve"> </w:t>
      </w:r>
      <w:r>
        <w:rPr>
          <w:rFonts w:ascii="Simplified Arabic" w:cs="Traditional Arabic" w:hint="cs"/>
          <w:sz w:val="36"/>
          <w:szCs w:val="36"/>
          <w:rtl/>
        </w:rPr>
        <w:t>فيما</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يخصهن</w:t>
      </w:r>
      <w:r>
        <w:rPr>
          <w:rFonts w:ascii="Simplified Arabic" w:cs="Traditional Arabic" w:hint="cs"/>
          <w:sz w:val="36"/>
          <w:szCs w:val="36"/>
        </w:rPr>
        <w:t xml:space="preserve"> </w:t>
      </w:r>
      <w:r>
        <w:rPr>
          <w:rFonts w:ascii="Simplified Arabic" w:cs="Traditional Arabic" w:hint="cs"/>
          <w:sz w:val="36"/>
          <w:szCs w:val="36"/>
          <w:rtl/>
        </w:rPr>
        <w:t>به</w:t>
      </w:r>
      <w:r>
        <w:rPr>
          <w:rFonts w:ascii="Simplified Arabic" w:cs="Traditional Arabic" w:hint="cs"/>
          <w:sz w:val="36"/>
          <w:szCs w:val="36"/>
        </w:rPr>
        <w:t xml:space="preserve"> </w:t>
      </w:r>
      <w:r>
        <w:rPr>
          <w:rFonts w:ascii="Simplified Arabic" w:cs="Traditional Arabic" w:hint="cs"/>
          <w:sz w:val="36"/>
          <w:szCs w:val="36"/>
          <w:rtl/>
        </w:rPr>
        <w:t>أحيانًا</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مواعظه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كما</w:t>
      </w:r>
      <w:r>
        <w:rPr>
          <w:rFonts w:ascii="Simplified Arabic" w:cs="Traditional Arabic" w:hint="cs"/>
          <w:sz w:val="36"/>
          <w:szCs w:val="36"/>
        </w:rPr>
        <w:t xml:space="preserve"> </w:t>
      </w:r>
      <w:r>
        <w:rPr>
          <w:rFonts w:ascii="Simplified Arabic" w:cs="Traditional Arabic" w:hint="cs"/>
          <w:sz w:val="36"/>
          <w:szCs w:val="36"/>
          <w:rtl/>
        </w:rPr>
        <w:t>كان أكثرهن</w:t>
      </w:r>
      <w:r>
        <w:rPr>
          <w:rFonts w:ascii="Simplified Arabic" w:cs="Traditional Arabic" w:hint="cs"/>
          <w:sz w:val="36"/>
          <w:szCs w:val="36"/>
        </w:rPr>
        <w:t xml:space="preserve"> </w:t>
      </w:r>
      <w:r>
        <w:rPr>
          <w:rFonts w:ascii="Simplified Arabic" w:cs="Traditional Arabic" w:hint="cs"/>
          <w:sz w:val="36"/>
          <w:szCs w:val="36"/>
          <w:rtl/>
        </w:rPr>
        <w:t>يستحيين</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يسألنه</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أحكام</w:t>
      </w:r>
      <w:r>
        <w:rPr>
          <w:rFonts w:ascii="Simplified Arabic" w:cs="Traditional Arabic" w:hint="cs"/>
          <w:sz w:val="36"/>
          <w:szCs w:val="36"/>
        </w:rPr>
        <w:t xml:space="preserve"> </w:t>
      </w:r>
      <w:r>
        <w:rPr>
          <w:rFonts w:ascii="Simplified Arabic" w:cs="Traditional Arabic" w:hint="cs"/>
          <w:sz w:val="36"/>
          <w:szCs w:val="36"/>
          <w:rtl/>
        </w:rPr>
        <w:t>الزوجية</w:t>
      </w:r>
      <w:r>
        <w:rPr>
          <w:rFonts w:ascii="Simplified Arabic" w:cs="Traditional Arabic" w:hint="cs"/>
          <w:sz w:val="36"/>
          <w:szCs w:val="36"/>
        </w:rPr>
        <w:t xml:space="preserve"> </w:t>
      </w:r>
      <w:r>
        <w:rPr>
          <w:rFonts w:ascii="Simplified Arabic" w:cs="Traditional Arabic" w:hint="cs"/>
          <w:sz w:val="36"/>
          <w:szCs w:val="36"/>
          <w:rtl/>
        </w:rPr>
        <w:t>والجنابة</w:t>
      </w:r>
      <w:r>
        <w:rPr>
          <w:rFonts w:ascii="Simplified Arabic" w:cs="Traditional Arabic" w:hint="cs"/>
          <w:sz w:val="36"/>
          <w:szCs w:val="36"/>
        </w:rPr>
        <w:t xml:space="preserve"> </w:t>
      </w:r>
      <w:r>
        <w:rPr>
          <w:rFonts w:ascii="Simplified Arabic" w:cs="Traditional Arabic" w:hint="cs"/>
          <w:sz w:val="36"/>
          <w:szCs w:val="36"/>
          <w:rtl/>
        </w:rPr>
        <w:t>والطهارة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وقد</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نساء المهاجرين</w:t>
      </w:r>
      <w:r>
        <w:rPr>
          <w:rFonts w:ascii="Simplified Arabic" w:cs="Traditional Arabic" w:hint="cs"/>
          <w:sz w:val="36"/>
          <w:szCs w:val="36"/>
        </w:rPr>
        <w:t xml:space="preserve"> </w:t>
      </w:r>
      <w:r>
        <w:rPr>
          <w:rFonts w:ascii="Simplified Arabic" w:cs="Traditional Arabic" w:hint="cs"/>
          <w:sz w:val="36"/>
          <w:szCs w:val="36"/>
          <w:rtl/>
        </w:rPr>
        <w:t>أشد</w:t>
      </w:r>
      <w:r>
        <w:rPr>
          <w:rFonts w:ascii="Simplified Arabic" w:cs="Traditional Arabic" w:hint="cs"/>
          <w:sz w:val="36"/>
          <w:szCs w:val="36"/>
        </w:rPr>
        <w:t xml:space="preserve"> </w:t>
      </w:r>
      <w:r>
        <w:rPr>
          <w:rFonts w:ascii="Simplified Arabic" w:cs="Traditional Arabic" w:hint="cs"/>
          <w:sz w:val="36"/>
          <w:szCs w:val="36"/>
          <w:rtl/>
        </w:rPr>
        <w:t>حياء</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نساء</w:t>
      </w:r>
      <w:r>
        <w:rPr>
          <w:rFonts w:ascii="Simplified Arabic" w:cs="Traditional Arabic" w:hint="cs"/>
          <w:sz w:val="36"/>
          <w:szCs w:val="36"/>
        </w:rPr>
        <w:t xml:space="preserve"> </w:t>
      </w:r>
      <w:r>
        <w:rPr>
          <w:rFonts w:ascii="Simplified Arabic" w:cs="Traditional Arabic" w:hint="cs"/>
          <w:sz w:val="36"/>
          <w:szCs w:val="36"/>
          <w:rtl/>
        </w:rPr>
        <w:t>الأنصار</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هذا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بل</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نساء</w:t>
      </w:r>
      <w:r>
        <w:rPr>
          <w:rFonts w:ascii="Simplified Arabic" w:cs="Traditional Arabic" w:hint="cs"/>
          <w:sz w:val="36"/>
          <w:szCs w:val="36"/>
        </w:rPr>
        <w:t xml:space="preserve"> </w:t>
      </w:r>
      <w:r>
        <w:rPr>
          <w:rFonts w:ascii="Simplified Arabic" w:cs="Traditional Arabic" w:hint="cs"/>
          <w:sz w:val="36"/>
          <w:szCs w:val="36"/>
          <w:rtl/>
        </w:rPr>
        <w:t>الأنصار</w:t>
      </w:r>
      <w:r>
        <w:rPr>
          <w:rFonts w:ascii="Simplified Arabic" w:cs="Traditional Arabic" w:hint="cs"/>
          <w:sz w:val="36"/>
          <w:szCs w:val="36"/>
        </w:rPr>
        <w:t xml:space="preserve"> </w:t>
      </w:r>
      <w:r>
        <w:rPr>
          <w:rFonts w:ascii="Simplified Arabic" w:cs="Traditional Arabic" w:hint="cs"/>
          <w:sz w:val="36"/>
          <w:szCs w:val="36"/>
          <w:rtl/>
        </w:rPr>
        <w:t>من يهبنه</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يسألنه</w:t>
      </w:r>
      <w:r>
        <w:rPr>
          <w:rFonts w:ascii="Simplified Arabic" w:cs="Traditional Arabic" w:hint="cs"/>
          <w:sz w:val="36"/>
          <w:szCs w:val="36"/>
        </w:rPr>
        <w:t xml:space="preserve"> </w:t>
      </w:r>
      <w:r>
        <w:rPr>
          <w:rFonts w:ascii="Simplified Arabic" w:cs="Traditional Arabic" w:hint="cs"/>
          <w:sz w:val="36"/>
          <w:szCs w:val="36"/>
          <w:rtl/>
        </w:rPr>
        <w:t>عما</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يُستحيا</w:t>
      </w:r>
      <w:r>
        <w:rPr>
          <w:rFonts w:ascii="Simplified Arabic" w:cs="Traditional Arabic" w:hint="cs"/>
          <w:sz w:val="36"/>
          <w:szCs w:val="36"/>
        </w:rPr>
        <w:t xml:space="preserve"> </w:t>
      </w:r>
      <w:r>
        <w:rPr>
          <w:rFonts w:ascii="Simplified Arabic" w:cs="Traditional Arabic" w:hint="cs"/>
          <w:sz w:val="36"/>
          <w:szCs w:val="36"/>
          <w:rtl/>
        </w:rPr>
        <w:t>منه</w:t>
      </w:r>
      <w:r>
        <w:rPr>
          <w:rFonts w:ascii="Simplified Arabic" w:cs="Traditional Arabic" w:hint="cs"/>
          <w:sz w:val="36"/>
          <w:szCs w:val="36"/>
        </w:rPr>
        <w:t xml:space="preserve"> .</w:t>
      </w:r>
    </w:p>
    <w:p w:rsidR="00262940" w:rsidRDefault="00262940" w:rsidP="00166A21">
      <w:pPr>
        <w:autoSpaceDE w:val="0"/>
        <w:autoSpaceDN w:val="0"/>
        <w:adjustRightInd w:val="0"/>
        <w:spacing w:before="120" w:line="540" w:lineRule="exact"/>
        <w:ind w:firstLine="567"/>
        <w:jc w:val="lowKashida"/>
        <w:rPr>
          <w:rFonts w:cs="Traditional Arabic"/>
          <w:sz w:val="36"/>
          <w:szCs w:val="36"/>
          <w:rtl/>
        </w:rPr>
      </w:pPr>
      <w:r>
        <w:rPr>
          <w:rFonts w:ascii="Simplified Arabic" w:cs="Traditional Arabic" w:hint="cs"/>
          <w:sz w:val="36"/>
          <w:szCs w:val="36"/>
          <w:rtl/>
        </w:rPr>
        <w:t>ومن</w:t>
      </w:r>
      <w:r>
        <w:rPr>
          <w:rFonts w:ascii="Simplified Arabic" w:cs="Traditional Arabic" w:hint="cs"/>
          <w:sz w:val="36"/>
          <w:szCs w:val="36"/>
        </w:rPr>
        <w:t xml:space="preserve"> </w:t>
      </w:r>
      <w:r>
        <w:rPr>
          <w:rFonts w:ascii="Simplified Arabic" w:cs="Traditional Arabic" w:hint="cs"/>
          <w:sz w:val="36"/>
          <w:szCs w:val="36"/>
          <w:rtl/>
        </w:rPr>
        <w:t>الشواهد</w:t>
      </w:r>
      <w:r>
        <w:rPr>
          <w:rFonts w:ascii="Simplified Arabic" w:cs="Traditional Arabic" w:hint="cs"/>
          <w:sz w:val="36"/>
          <w:szCs w:val="36"/>
        </w:rPr>
        <w:t xml:space="preserve"> </w:t>
      </w:r>
      <w:r>
        <w:rPr>
          <w:rFonts w:ascii="Simplified Arabic" w:cs="Traditional Arabic" w:hint="cs"/>
          <w:sz w:val="36"/>
          <w:szCs w:val="36"/>
          <w:rtl/>
        </w:rPr>
        <w:t>عنهن</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روي</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رضي</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عنها</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امرأة</w:t>
      </w:r>
      <w:r>
        <w:rPr>
          <w:rFonts w:ascii="Simplified Arabic" w:cs="Traditional Arabic" w:hint="cs"/>
          <w:sz w:val="36"/>
          <w:szCs w:val="36"/>
        </w:rPr>
        <w:t xml:space="preserve"> </w:t>
      </w:r>
      <w:r>
        <w:rPr>
          <w:rFonts w:ascii="Simplified Arabic" w:cs="Traditional Arabic" w:hint="cs"/>
          <w:sz w:val="36"/>
          <w:szCs w:val="36"/>
          <w:rtl/>
        </w:rPr>
        <w:t>من الأنصار</w:t>
      </w:r>
      <w:r>
        <w:rPr>
          <w:rFonts w:ascii="Simplified Arabic" w:cs="Traditional Arabic" w:hint="cs"/>
          <w:sz w:val="36"/>
          <w:szCs w:val="36"/>
        </w:rPr>
        <w:t xml:space="preserve"> </w:t>
      </w:r>
      <w:r w:rsidRPr="00166A21">
        <w:rPr>
          <w:rFonts w:ascii="Simplified Arabic" w:cs="Traditional Arabic" w:hint="cs"/>
          <w:b/>
          <w:bCs/>
          <w:sz w:val="36"/>
          <w:szCs w:val="36"/>
          <w:rtl/>
        </w:rPr>
        <w:t>سألت</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النبي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صلى</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الله</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عليه</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وسلم</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عن</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غسلها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من</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المحيض</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فأمرها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كيف تغتسل</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ثم</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قال</w:t>
      </w:r>
      <w:r w:rsidR="00166A21">
        <w:rPr>
          <w:rFonts w:ascii="Simplified Arabic" w:cs="Traditional Arabic" w:hint="cs"/>
          <w:b/>
          <w:bCs/>
          <w:sz w:val="36"/>
          <w:szCs w:val="36"/>
          <w:rtl/>
        </w:rPr>
        <w:t xml:space="preserve"> : (( </w:t>
      </w:r>
      <w:r w:rsidRPr="00166A21">
        <w:rPr>
          <w:rFonts w:ascii="Simplified Arabic" w:cs="Traditional Arabic" w:hint="cs"/>
          <w:b/>
          <w:bCs/>
          <w:sz w:val="36"/>
          <w:szCs w:val="36"/>
          <w:rtl/>
        </w:rPr>
        <w:t>خذي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فرصة</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من</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مسك</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فتطهري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بها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قالت</w:t>
      </w:r>
      <w:r w:rsidRPr="00166A21">
        <w:rPr>
          <w:rFonts w:ascii="Simplified Arabic" w:cs="Traditional Arabic" w:hint="cs"/>
          <w:b/>
          <w:bCs/>
          <w:sz w:val="36"/>
          <w:szCs w:val="36"/>
        </w:rPr>
        <w:t xml:space="preserve"> : </w:t>
      </w:r>
      <w:r w:rsidRPr="00166A21">
        <w:rPr>
          <w:rFonts w:ascii="Simplified Arabic" w:cs="Traditional Arabic" w:hint="cs"/>
          <w:b/>
          <w:bCs/>
          <w:sz w:val="36"/>
          <w:szCs w:val="36"/>
          <w:rtl/>
        </w:rPr>
        <w:t>كيف</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أتطهر</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بها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 قال</w:t>
      </w:r>
      <w:r w:rsidRPr="00166A21">
        <w:rPr>
          <w:rFonts w:ascii="Simplified Arabic" w:cs="Traditional Arabic" w:hint="cs"/>
          <w:b/>
          <w:bCs/>
          <w:sz w:val="36"/>
          <w:szCs w:val="36"/>
        </w:rPr>
        <w:t xml:space="preserve"> : </w:t>
      </w:r>
      <w:r w:rsidRPr="00166A21">
        <w:rPr>
          <w:rFonts w:ascii="Simplified Arabic" w:cs="Traditional Arabic" w:hint="cs"/>
          <w:b/>
          <w:bCs/>
          <w:sz w:val="36"/>
          <w:szCs w:val="36"/>
          <w:rtl/>
        </w:rPr>
        <w:t>تطهري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بها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قالت</w:t>
      </w:r>
      <w:r w:rsidRPr="00166A21">
        <w:rPr>
          <w:rFonts w:ascii="Simplified Arabic" w:cs="Traditional Arabic" w:hint="cs"/>
          <w:b/>
          <w:bCs/>
          <w:sz w:val="36"/>
          <w:szCs w:val="36"/>
        </w:rPr>
        <w:t xml:space="preserve"> : </w:t>
      </w:r>
      <w:r w:rsidRPr="00166A21">
        <w:rPr>
          <w:rFonts w:ascii="Simplified Arabic" w:cs="Traditional Arabic" w:hint="cs"/>
          <w:b/>
          <w:bCs/>
          <w:sz w:val="36"/>
          <w:szCs w:val="36"/>
          <w:rtl/>
        </w:rPr>
        <w:t>كيف</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قال</w:t>
      </w:r>
      <w:r w:rsidRPr="00166A21">
        <w:rPr>
          <w:rFonts w:ascii="Simplified Arabic" w:cs="Traditional Arabic" w:hint="cs"/>
          <w:b/>
          <w:bCs/>
          <w:sz w:val="36"/>
          <w:szCs w:val="36"/>
        </w:rPr>
        <w:t xml:space="preserve"> : </w:t>
      </w:r>
      <w:r w:rsidRPr="00166A21">
        <w:rPr>
          <w:rFonts w:ascii="Simplified Arabic" w:cs="Traditional Arabic" w:hint="cs"/>
          <w:b/>
          <w:bCs/>
          <w:sz w:val="36"/>
          <w:szCs w:val="36"/>
          <w:rtl/>
        </w:rPr>
        <w:t>سبحان</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الله</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تطهري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قالت</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عائشة</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 xml:space="preserve"> فاجتذبتها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lastRenderedPageBreak/>
        <w:t>إليَّ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فقلت</w:t>
      </w:r>
      <w:r w:rsidRPr="00166A21">
        <w:rPr>
          <w:rFonts w:ascii="Simplified Arabic" w:cs="Traditional Arabic" w:hint="cs"/>
          <w:b/>
          <w:bCs/>
          <w:sz w:val="36"/>
          <w:szCs w:val="36"/>
        </w:rPr>
        <w:t xml:space="preserve"> : </w:t>
      </w:r>
      <w:r w:rsidRPr="00166A21">
        <w:rPr>
          <w:rFonts w:ascii="Simplified Arabic" w:cs="Traditional Arabic" w:hint="cs"/>
          <w:b/>
          <w:bCs/>
          <w:sz w:val="36"/>
          <w:szCs w:val="36"/>
          <w:rtl/>
        </w:rPr>
        <w:t>تتبعي</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بها</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أثر</w:t>
      </w:r>
      <w:r w:rsidRPr="00166A21">
        <w:rPr>
          <w:rFonts w:ascii="Simplified Arabic" w:cs="Traditional Arabic" w:hint="cs"/>
          <w:b/>
          <w:bCs/>
          <w:sz w:val="36"/>
          <w:szCs w:val="36"/>
        </w:rPr>
        <w:t xml:space="preserve"> </w:t>
      </w:r>
      <w:r w:rsidRPr="00166A21">
        <w:rPr>
          <w:rFonts w:ascii="Simplified Arabic" w:cs="Traditional Arabic" w:hint="cs"/>
          <w:b/>
          <w:bCs/>
          <w:sz w:val="36"/>
          <w:szCs w:val="36"/>
          <w:rtl/>
        </w:rPr>
        <w:t>الدم</w:t>
      </w:r>
      <w:r w:rsidR="00166A21">
        <w:rPr>
          <w:rFonts w:ascii="Simplified Arabic" w:cs="Traditional Arabic" w:hint="cs"/>
          <w:sz w:val="36"/>
          <w:szCs w:val="36"/>
          <w:rtl/>
        </w:rPr>
        <w:t>))</w:t>
      </w:r>
      <w:r>
        <w:rPr>
          <w:rFonts w:ascii="Simplified Arabic" w:cs="Traditional Arabic" w:hint="cs"/>
          <w:sz w:val="36"/>
          <w:szCs w:val="36"/>
          <w:rtl/>
        </w:rPr>
        <w:t xml:space="preserve">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3"/>
      </w:r>
      <w:r w:rsidRPr="000827D7">
        <w:rPr>
          <w:rFonts w:ascii="Lotus Linotype" w:hAnsi="Lotus Linotype" w:cs="Traditional Arabic"/>
          <w:sz w:val="36"/>
          <w:szCs w:val="36"/>
          <w:vertAlign w:val="superscript"/>
          <w:rtl/>
        </w:rPr>
        <w:t>)</w:t>
      </w:r>
      <w:r>
        <w:rPr>
          <w:rFonts w:ascii="Simplified Arabic" w:cs="Traditional Arabic" w:hint="cs"/>
          <w:sz w:val="36"/>
          <w:szCs w:val="36"/>
          <w:rtl/>
        </w:rPr>
        <w:t>...ثم</w:t>
      </w:r>
      <w:r>
        <w:rPr>
          <w:rFonts w:ascii="Simplified Arabic" w:cs="Traditional Arabic" w:hint="cs"/>
          <w:sz w:val="36"/>
          <w:szCs w:val="36"/>
        </w:rPr>
        <w:t xml:space="preserve"> </w:t>
      </w:r>
      <w:r>
        <w:rPr>
          <w:rFonts w:ascii="Simplified Arabic" w:cs="Traditional Arabic" w:hint="cs"/>
          <w:sz w:val="36"/>
          <w:szCs w:val="36"/>
          <w:rtl/>
        </w:rPr>
        <w:t>إنه</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استحيا</w:t>
      </w:r>
      <w:r>
        <w:rPr>
          <w:rFonts w:ascii="Simplified Arabic" w:cs="Traditional Arabic" w:hint="cs"/>
          <w:sz w:val="36"/>
          <w:szCs w:val="36"/>
        </w:rPr>
        <w:t xml:space="preserve"> </w:t>
      </w:r>
      <w:r>
        <w:rPr>
          <w:rFonts w:ascii="Simplified Arabic" w:cs="Traditional Arabic" w:hint="cs"/>
          <w:sz w:val="36"/>
          <w:szCs w:val="36"/>
          <w:rtl/>
        </w:rPr>
        <w:t>أو</w:t>
      </w:r>
      <w:r>
        <w:rPr>
          <w:rFonts w:ascii="Simplified Arabic" w:cs="Traditional Arabic" w:hint="cs"/>
          <w:sz w:val="36"/>
          <w:szCs w:val="36"/>
        </w:rPr>
        <w:t xml:space="preserve"> </w:t>
      </w:r>
      <w:r>
        <w:rPr>
          <w:rFonts w:ascii="Simplified Arabic" w:cs="Traditional Arabic" w:hint="cs"/>
          <w:sz w:val="36"/>
          <w:szCs w:val="36"/>
          <w:rtl/>
        </w:rPr>
        <w:t>أعرض بوجهه</w:t>
      </w:r>
      <w:r>
        <w:rPr>
          <w:rFonts w:ascii="Simplified Arabic" w:cs="Traditional Arabic" w:hint="cs"/>
          <w:sz w:val="36"/>
          <w:szCs w:val="36"/>
        </w:rPr>
        <w:t xml:space="preserve"> </w:t>
      </w:r>
      <w:r>
        <w:rPr>
          <w:rFonts w:ascii="Simplified Arabic" w:cs="Traditional Arabic" w:hint="cs"/>
          <w:sz w:val="36"/>
          <w:szCs w:val="36"/>
          <w:rtl/>
        </w:rPr>
        <w:t>حياء</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أي</w:t>
      </w:r>
      <w:r>
        <w:rPr>
          <w:rFonts w:ascii="Simplified Arabic" w:cs="Traditional Arabic" w:hint="cs"/>
          <w:sz w:val="36"/>
          <w:szCs w:val="36"/>
        </w:rPr>
        <w:t xml:space="preserve"> </w:t>
      </w:r>
      <w:r>
        <w:rPr>
          <w:rFonts w:ascii="Simplified Arabic" w:cs="Traditional Arabic" w:hint="cs"/>
          <w:sz w:val="36"/>
          <w:szCs w:val="36"/>
          <w:rtl/>
        </w:rPr>
        <w:t>منعه</w:t>
      </w:r>
      <w:r>
        <w:rPr>
          <w:rFonts w:ascii="Simplified Arabic" w:cs="Traditional Arabic" w:hint="cs"/>
          <w:sz w:val="36"/>
          <w:szCs w:val="36"/>
        </w:rPr>
        <w:t xml:space="preserve"> </w:t>
      </w:r>
      <w:r>
        <w:rPr>
          <w:rFonts w:ascii="Simplified Arabic" w:cs="Traditional Arabic" w:hint="cs"/>
          <w:sz w:val="36"/>
          <w:szCs w:val="36"/>
          <w:rtl/>
        </w:rPr>
        <w:t>الحياء</w:t>
      </w:r>
      <w:r>
        <w:rPr>
          <w:rFonts w:ascii="Simplified Arabic" w:cs="Traditional Arabic" w:hint="cs"/>
          <w:sz w:val="36"/>
          <w:szCs w:val="36"/>
        </w:rPr>
        <w:t xml:space="preserve"> </w:t>
      </w:r>
      <w:r>
        <w:rPr>
          <w:rFonts w:ascii="Simplified Arabic" w:cs="Traditional Arabic" w:hint="cs"/>
          <w:sz w:val="36"/>
          <w:szCs w:val="36"/>
          <w:rtl/>
        </w:rPr>
        <w:t>بأن</w:t>
      </w:r>
      <w:r>
        <w:rPr>
          <w:rFonts w:ascii="Simplified Arabic" w:cs="Traditional Arabic" w:hint="cs"/>
          <w:sz w:val="36"/>
          <w:szCs w:val="36"/>
        </w:rPr>
        <w:t xml:space="preserve"> </w:t>
      </w:r>
      <w:r>
        <w:rPr>
          <w:rFonts w:ascii="Simplified Arabic" w:cs="Traditional Arabic" w:hint="cs"/>
          <w:sz w:val="36"/>
          <w:szCs w:val="36"/>
          <w:rtl/>
        </w:rPr>
        <w:t>يصرح</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بوضع</w:t>
      </w:r>
      <w:r>
        <w:rPr>
          <w:rFonts w:ascii="Simplified Arabic" w:cs="Traditional Arabic" w:hint="cs"/>
          <w:sz w:val="36"/>
          <w:szCs w:val="36"/>
        </w:rPr>
        <w:t xml:space="preserve"> </w:t>
      </w:r>
      <w:r>
        <w:rPr>
          <w:rFonts w:ascii="Simplified Arabic" w:cs="Traditional Arabic" w:hint="cs"/>
          <w:sz w:val="36"/>
          <w:szCs w:val="36"/>
          <w:rtl/>
        </w:rPr>
        <w:t>القطنة</w:t>
      </w:r>
      <w:r>
        <w:rPr>
          <w:rFonts w:ascii="Simplified Arabic" w:cs="Traditional Arabic" w:hint="cs"/>
          <w:sz w:val="36"/>
          <w:szCs w:val="36"/>
        </w:rPr>
        <w:t xml:space="preserve"> </w:t>
      </w:r>
      <w:r>
        <w:rPr>
          <w:rFonts w:ascii="Simplified Arabic" w:cs="Traditional Arabic" w:hint="cs"/>
          <w:sz w:val="36"/>
          <w:szCs w:val="36"/>
          <w:rtl/>
        </w:rPr>
        <w:t>المطيبة</w:t>
      </w:r>
      <w:r>
        <w:rPr>
          <w:rFonts w:ascii="Simplified Arabic" w:cs="Traditional Arabic" w:hint="cs"/>
          <w:sz w:val="36"/>
          <w:szCs w:val="36"/>
        </w:rPr>
        <w:t xml:space="preserve"> </w:t>
      </w:r>
      <w:r>
        <w:rPr>
          <w:rFonts w:ascii="Simplified Arabic" w:cs="Traditional Arabic" w:hint="cs"/>
          <w:sz w:val="36"/>
          <w:szCs w:val="36"/>
          <w:rtl/>
        </w:rPr>
        <w:t>بالمسك</w:t>
      </w:r>
      <w:r>
        <w:rPr>
          <w:rFonts w:ascii="Simplified Arabic" w:cs="Traditional Arabic" w:hint="cs"/>
          <w:sz w:val="36"/>
          <w:szCs w:val="36"/>
        </w:rPr>
        <w:t xml:space="preserve"> </w:t>
      </w:r>
      <w:r>
        <w:rPr>
          <w:rFonts w:ascii="Simplified Arabic" w:cs="Traditional Arabic" w:hint="cs"/>
          <w:sz w:val="36"/>
          <w:szCs w:val="36"/>
          <w:rtl/>
        </w:rPr>
        <w:t>في المكان</w:t>
      </w:r>
      <w:r>
        <w:rPr>
          <w:rFonts w:ascii="Simplified Arabic" w:cs="Traditional Arabic" w:hint="cs"/>
          <w:sz w:val="36"/>
          <w:szCs w:val="36"/>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يخرج</w:t>
      </w:r>
      <w:r>
        <w:rPr>
          <w:rFonts w:ascii="Simplified Arabic" w:cs="Traditional Arabic" w:hint="cs"/>
          <w:sz w:val="36"/>
          <w:szCs w:val="36"/>
        </w:rPr>
        <w:t xml:space="preserve"> </w:t>
      </w:r>
      <w:r>
        <w:rPr>
          <w:rFonts w:ascii="Simplified Arabic" w:cs="Traditional Arabic" w:hint="cs"/>
          <w:sz w:val="36"/>
          <w:szCs w:val="36"/>
          <w:rtl/>
        </w:rPr>
        <w:t>منه</w:t>
      </w:r>
      <w:r>
        <w:rPr>
          <w:rFonts w:ascii="Simplified Arabic" w:cs="Traditional Arabic" w:hint="cs"/>
          <w:sz w:val="36"/>
          <w:szCs w:val="36"/>
        </w:rPr>
        <w:t xml:space="preserve"> </w:t>
      </w:r>
      <w:r>
        <w:rPr>
          <w:rFonts w:ascii="Simplified Arabic" w:cs="Traditional Arabic" w:hint="cs"/>
          <w:sz w:val="36"/>
          <w:szCs w:val="36"/>
          <w:rtl/>
        </w:rPr>
        <w:t>الدم</w:t>
      </w:r>
      <w:r>
        <w:rPr>
          <w:rFonts w:ascii="Simplified Arabic" w:cs="Traditional Arabic" w:hint="cs"/>
          <w:sz w:val="36"/>
          <w:szCs w:val="36"/>
        </w:rPr>
        <w:t xml:space="preserve"> </w:t>
      </w:r>
      <w:r>
        <w:rPr>
          <w:rFonts w:ascii="Simplified Arabic" w:cs="Traditional Arabic" w:hint="cs"/>
          <w:sz w:val="36"/>
          <w:szCs w:val="36"/>
          <w:rtl/>
        </w:rPr>
        <w:t>إتمامًا</w:t>
      </w:r>
      <w:r>
        <w:rPr>
          <w:rFonts w:ascii="Simplified Arabic" w:cs="Traditional Arabic" w:hint="cs"/>
          <w:sz w:val="36"/>
          <w:szCs w:val="36"/>
        </w:rPr>
        <w:t xml:space="preserve"> </w:t>
      </w:r>
      <w:r>
        <w:rPr>
          <w:rFonts w:ascii="Simplified Arabic" w:cs="Traditional Arabic" w:hint="cs"/>
          <w:sz w:val="36"/>
          <w:szCs w:val="36"/>
          <w:rtl/>
        </w:rPr>
        <w:t>للطهارة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فأخذتها</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وأفهمتها</w:t>
      </w:r>
      <w:r>
        <w:rPr>
          <w:rFonts w:ascii="Simplified Arabic" w:cs="Traditional Arabic" w:hint="cs"/>
          <w:sz w:val="36"/>
          <w:szCs w:val="36"/>
        </w:rPr>
        <w:t xml:space="preserve"> </w:t>
      </w:r>
      <w:r>
        <w:rPr>
          <w:rFonts w:ascii="Simplified Arabic" w:cs="Traditional Arabic" w:hint="cs"/>
          <w:sz w:val="36"/>
          <w:szCs w:val="36"/>
          <w:rtl/>
        </w:rPr>
        <w:t>المراد</w:t>
      </w:r>
      <w:r w:rsidR="007720D0">
        <w:rPr>
          <w:rFonts w:ascii="Simplified Arabic" w:cs="Traditional Arabic" w:hint="cs"/>
          <w:sz w:val="36"/>
          <w:szCs w:val="36"/>
          <w:rtl/>
        </w:rPr>
        <w:t>.</w:t>
      </w:r>
      <w:r>
        <w:rPr>
          <w:rFonts w:ascii="Simplified Arabic" w:cs="Traditional Arabic" w:hint="cs"/>
          <w:sz w:val="36"/>
          <w:szCs w:val="36"/>
        </w:rPr>
        <w:t xml:space="preserve"> </w:t>
      </w:r>
    </w:p>
    <w:p w:rsidR="00262940" w:rsidRDefault="00262940" w:rsidP="00166A21">
      <w:pPr>
        <w:autoSpaceDE w:val="0"/>
        <w:autoSpaceDN w:val="0"/>
        <w:adjustRightInd w:val="0"/>
        <w:spacing w:before="120" w:line="540" w:lineRule="exact"/>
        <w:ind w:firstLine="567"/>
        <w:jc w:val="lowKashida"/>
        <w:rPr>
          <w:rFonts w:cs="Traditional Arabic"/>
          <w:sz w:val="36"/>
          <w:szCs w:val="36"/>
          <w:rtl/>
        </w:rPr>
      </w:pPr>
      <w:r>
        <w:rPr>
          <w:rFonts w:cs="Traditional Arabic" w:hint="cs"/>
          <w:sz w:val="36"/>
          <w:szCs w:val="36"/>
          <w:rtl/>
        </w:rPr>
        <w:t>...</w:t>
      </w:r>
      <w:r>
        <w:rPr>
          <w:rFonts w:ascii="Simplified Arabic" w:cs="Traditional Arabic" w:hint="cs"/>
          <w:sz w:val="36"/>
          <w:szCs w:val="36"/>
          <w:rtl/>
        </w:rPr>
        <w:t>وكان</w:t>
      </w:r>
      <w:r>
        <w:rPr>
          <w:rFonts w:ascii="Simplified Arabic" w:cs="Traditional Arabic" w:hint="cs"/>
          <w:sz w:val="36"/>
          <w:szCs w:val="36"/>
        </w:rPr>
        <w:t xml:space="preserve"> </w:t>
      </w:r>
      <w:r>
        <w:rPr>
          <w:rFonts w:ascii="Simplified Arabic" w:cs="Traditional Arabic" w:hint="cs"/>
          <w:sz w:val="36"/>
          <w:szCs w:val="36"/>
          <w:rtl/>
        </w:rPr>
        <w:t>المؤمنات</w:t>
      </w:r>
      <w:r>
        <w:rPr>
          <w:rFonts w:ascii="Simplified Arabic" w:cs="Traditional Arabic" w:hint="cs"/>
          <w:sz w:val="36"/>
          <w:szCs w:val="36"/>
        </w:rPr>
        <w:t xml:space="preserve"> </w:t>
      </w:r>
      <w:r>
        <w:rPr>
          <w:rFonts w:ascii="Simplified Arabic" w:cs="Traditional Arabic" w:hint="cs"/>
          <w:sz w:val="36"/>
          <w:szCs w:val="36"/>
          <w:rtl/>
        </w:rPr>
        <w:t>يسألنه</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كل</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يعرض</w:t>
      </w:r>
      <w:r>
        <w:rPr>
          <w:rFonts w:ascii="Simplified Arabic" w:cs="Traditional Arabic" w:hint="cs"/>
          <w:sz w:val="36"/>
          <w:szCs w:val="36"/>
        </w:rPr>
        <w:t xml:space="preserve"> </w:t>
      </w:r>
      <w:r>
        <w:rPr>
          <w:rFonts w:ascii="Simplified Arabic" w:cs="Traditional Arabic" w:hint="cs"/>
          <w:sz w:val="36"/>
          <w:szCs w:val="36"/>
          <w:rtl/>
        </w:rPr>
        <w:t>لهن</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اختلاف</w:t>
      </w:r>
      <w:r>
        <w:rPr>
          <w:rFonts w:ascii="Simplified Arabic" w:cs="Traditional Arabic" w:hint="cs"/>
          <w:sz w:val="36"/>
          <w:szCs w:val="36"/>
        </w:rPr>
        <w:t xml:space="preserve"> </w:t>
      </w:r>
      <w:r>
        <w:rPr>
          <w:rFonts w:ascii="Simplified Arabic" w:cs="Traditional Arabic" w:hint="cs"/>
          <w:sz w:val="36"/>
          <w:szCs w:val="36"/>
          <w:rtl/>
        </w:rPr>
        <w:t>درجاتهن</w:t>
      </w:r>
      <w:r>
        <w:rPr>
          <w:rFonts w:ascii="Simplified Arabic" w:cs="Traditional Arabic" w:hint="cs"/>
          <w:sz w:val="36"/>
          <w:szCs w:val="36"/>
        </w:rPr>
        <w:t xml:space="preserve"> </w:t>
      </w:r>
      <w:r>
        <w:rPr>
          <w:rFonts w:ascii="Simplified Arabic" w:cs="Traditional Arabic" w:hint="cs"/>
          <w:sz w:val="36"/>
          <w:szCs w:val="36"/>
          <w:rtl/>
        </w:rPr>
        <w:t>في</w:t>
      </w:r>
      <w:r>
        <w:rPr>
          <w:rFonts w:cs="Traditional Arabic" w:hint="cs"/>
          <w:sz w:val="36"/>
          <w:szCs w:val="36"/>
          <w:rtl/>
        </w:rPr>
        <w:t xml:space="preserve"> </w:t>
      </w:r>
      <w:r>
        <w:rPr>
          <w:rFonts w:ascii="Simplified Arabic" w:cs="Traditional Arabic" w:hint="cs"/>
          <w:sz w:val="36"/>
          <w:szCs w:val="36"/>
          <w:rtl/>
        </w:rPr>
        <w:t>الحياء</w:t>
      </w:r>
      <w:r>
        <w:rPr>
          <w:rFonts w:ascii="Simplified Arabic" w:cs="Traditional Arabic" w:hint="cs"/>
          <w:sz w:val="36"/>
          <w:szCs w:val="36"/>
        </w:rPr>
        <w:t xml:space="preserve"> </w:t>
      </w:r>
      <w:r>
        <w:rPr>
          <w:rFonts w:ascii="Simplified Arabic" w:cs="Traditional Arabic" w:hint="cs"/>
          <w:sz w:val="36"/>
          <w:szCs w:val="36"/>
          <w:rtl/>
        </w:rPr>
        <w:t>حتى</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بعضهن</w:t>
      </w:r>
      <w:r>
        <w:rPr>
          <w:rFonts w:ascii="Simplified Arabic" w:cs="Traditional Arabic" w:hint="cs"/>
          <w:sz w:val="36"/>
          <w:szCs w:val="36"/>
        </w:rPr>
        <w:t xml:space="preserve"> </w:t>
      </w:r>
      <w:r>
        <w:rPr>
          <w:rFonts w:ascii="Simplified Arabic" w:cs="Traditional Arabic" w:hint="cs"/>
          <w:sz w:val="36"/>
          <w:szCs w:val="36"/>
          <w:rtl/>
        </w:rPr>
        <w:t>يشكون</w:t>
      </w:r>
      <w:r>
        <w:rPr>
          <w:rFonts w:ascii="Simplified Arabic" w:cs="Traditional Arabic" w:hint="cs"/>
          <w:sz w:val="36"/>
          <w:szCs w:val="36"/>
        </w:rPr>
        <w:t xml:space="preserve"> </w:t>
      </w:r>
      <w:r>
        <w:rPr>
          <w:rFonts w:ascii="Simplified Arabic" w:cs="Traditional Arabic" w:hint="cs"/>
          <w:sz w:val="36"/>
          <w:szCs w:val="36"/>
          <w:rtl/>
        </w:rPr>
        <w:t>إليه</w:t>
      </w:r>
      <w:r>
        <w:rPr>
          <w:rFonts w:ascii="Simplified Arabic" w:cs="Traditional Arabic" w:hint="cs"/>
          <w:sz w:val="36"/>
          <w:szCs w:val="36"/>
        </w:rPr>
        <w:t xml:space="preserve"> </w:t>
      </w:r>
      <w:r>
        <w:rPr>
          <w:rFonts w:ascii="Simplified Arabic" w:cs="Traditional Arabic" w:hint="cs"/>
          <w:sz w:val="36"/>
          <w:szCs w:val="36"/>
          <w:rtl/>
        </w:rPr>
        <w:t>هجر</w:t>
      </w:r>
      <w:r>
        <w:rPr>
          <w:rFonts w:ascii="Simplified Arabic" w:cs="Traditional Arabic" w:hint="cs"/>
          <w:sz w:val="36"/>
          <w:szCs w:val="36"/>
        </w:rPr>
        <w:t xml:space="preserve"> </w:t>
      </w:r>
      <w:r>
        <w:rPr>
          <w:rFonts w:ascii="Simplified Arabic" w:cs="Traditional Arabic" w:hint="cs"/>
          <w:sz w:val="36"/>
          <w:szCs w:val="36"/>
          <w:rtl/>
        </w:rPr>
        <w:t>بعولتهن</w:t>
      </w:r>
      <w:r>
        <w:rPr>
          <w:rFonts w:ascii="Simplified Arabic" w:cs="Traditional Arabic" w:hint="cs"/>
          <w:sz w:val="36"/>
          <w:szCs w:val="36"/>
        </w:rPr>
        <w:t xml:space="preserve"> </w:t>
      </w:r>
      <w:r>
        <w:rPr>
          <w:rFonts w:ascii="Simplified Arabic" w:cs="Traditional Arabic" w:hint="cs"/>
          <w:sz w:val="36"/>
          <w:szCs w:val="36"/>
          <w:rtl/>
        </w:rPr>
        <w:t>لهن</w:t>
      </w:r>
      <w:r>
        <w:rPr>
          <w:rFonts w:ascii="Simplified Arabic" w:cs="Traditional Arabic" w:hint="cs"/>
          <w:sz w:val="36"/>
          <w:szCs w:val="36"/>
        </w:rPr>
        <w:t xml:space="preserve"> </w:t>
      </w:r>
      <w:r>
        <w:rPr>
          <w:rFonts w:ascii="Simplified Arabic" w:cs="Traditional Arabic" w:hint="cs"/>
          <w:sz w:val="36"/>
          <w:szCs w:val="36"/>
          <w:rtl/>
        </w:rPr>
        <w:t>اشتغالاً</w:t>
      </w:r>
      <w:r>
        <w:rPr>
          <w:rFonts w:ascii="Simplified Arabic" w:cs="Traditional Arabic" w:hint="cs"/>
          <w:sz w:val="36"/>
          <w:szCs w:val="36"/>
        </w:rPr>
        <w:t xml:space="preserve"> </w:t>
      </w:r>
      <w:r>
        <w:rPr>
          <w:rFonts w:ascii="Simplified Arabic" w:cs="Traditional Arabic" w:hint="cs"/>
          <w:sz w:val="36"/>
          <w:szCs w:val="36"/>
          <w:rtl/>
        </w:rPr>
        <w:t>بالتعبد</w:t>
      </w:r>
      <w:r>
        <w:rPr>
          <w:rFonts w:ascii="Simplified Arabic" w:cs="Traditional Arabic" w:hint="cs"/>
          <w:sz w:val="36"/>
          <w:szCs w:val="36"/>
        </w:rPr>
        <w:t xml:space="preserve"> </w:t>
      </w:r>
      <w:r>
        <w:rPr>
          <w:rFonts w:ascii="Simplified Arabic" w:cs="Traditional Arabic" w:hint="cs"/>
          <w:sz w:val="36"/>
          <w:szCs w:val="36"/>
          <w:rtl/>
        </w:rPr>
        <w:t>أو</w:t>
      </w:r>
      <w:r>
        <w:rPr>
          <w:rFonts w:ascii="Simplified Arabic" w:cs="Traditional Arabic" w:hint="cs"/>
          <w:sz w:val="36"/>
          <w:szCs w:val="36"/>
        </w:rPr>
        <w:t xml:space="preserve"> </w:t>
      </w:r>
      <w:r>
        <w:rPr>
          <w:rFonts w:ascii="Simplified Arabic" w:cs="Traditional Arabic" w:hint="cs"/>
          <w:sz w:val="36"/>
          <w:szCs w:val="36"/>
          <w:rtl/>
        </w:rPr>
        <w:t>لغير</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w:t>
      </w:r>
      <w:r>
        <w:rPr>
          <w:rFonts w:cs="Traditional Arabic" w:hint="cs"/>
          <w:sz w:val="36"/>
          <w:szCs w:val="36"/>
          <w:rtl/>
        </w:rPr>
        <w:t xml:space="preserve"> </w:t>
      </w:r>
      <w:r>
        <w:rPr>
          <w:rFonts w:ascii="Simplified Arabic" w:cs="Traditional Arabic" w:hint="cs"/>
          <w:sz w:val="36"/>
          <w:szCs w:val="36"/>
          <w:rtl/>
        </w:rPr>
        <w:t>وكان</w:t>
      </w:r>
      <w:r>
        <w:rPr>
          <w:rFonts w:ascii="Simplified Arabic" w:cs="Traditional Arabic" w:hint="cs"/>
          <w:sz w:val="36"/>
          <w:szCs w:val="36"/>
        </w:rPr>
        <w:t xml:space="preserve"> </w:t>
      </w:r>
      <w:r>
        <w:rPr>
          <w:rFonts w:ascii="Simplified Arabic" w:cs="Traditional Arabic" w:hint="cs"/>
          <w:sz w:val="36"/>
          <w:szCs w:val="36"/>
          <w:rtl/>
        </w:rPr>
        <w:t>لا</w:t>
      </w:r>
      <w:r>
        <w:rPr>
          <w:rFonts w:ascii="Simplified Arabic" w:cs="Traditional Arabic" w:hint="cs"/>
          <w:sz w:val="36"/>
          <w:szCs w:val="36"/>
        </w:rPr>
        <w:t xml:space="preserve"> </w:t>
      </w:r>
      <w:r>
        <w:rPr>
          <w:rFonts w:ascii="Simplified Arabic" w:cs="Traditional Arabic" w:hint="cs"/>
          <w:sz w:val="36"/>
          <w:szCs w:val="36"/>
          <w:rtl/>
        </w:rPr>
        <w:t>بد</w:t>
      </w:r>
      <w:r>
        <w:rPr>
          <w:rFonts w:ascii="Simplified Arabic" w:cs="Traditional Arabic" w:hint="cs"/>
          <w:sz w:val="36"/>
          <w:szCs w:val="36"/>
        </w:rPr>
        <w:t xml:space="preserve"> </w:t>
      </w:r>
      <w:r>
        <w:rPr>
          <w:rFonts w:ascii="Simplified Arabic" w:cs="Traditional Arabic" w:hint="cs"/>
          <w:sz w:val="36"/>
          <w:szCs w:val="36"/>
          <w:rtl/>
        </w:rPr>
        <w:t>له</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تعليمهن</w:t>
      </w:r>
      <w:r>
        <w:rPr>
          <w:rFonts w:ascii="Simplified Arabic" w:cs="Traditional Arabic" w:hint="cs"/>
          <w:sz w:val="36"/>
          <w:szCs w:val="36"/>
        </w:rPr>
        <w:t xml:space="preserve"> </w:t>
      </w:r>
      <w:r>
        <w:rPr>
          <w:rFonts w:ascii="Simplified Arabic" w:cs="Traditional Arabic" w:hint="cs"/>
          <w:sz w:val="36"/>
          <w:szCs w:val="36"/>
          <w:rtl/>
        </w:rPr>
        <w:t>وإنصافهن</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بعولتهن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وكان</w:t>
      </w:r>
      <w:r>
        <w:rPr>
          <w:rFonts w:ascii="Simplified Arabic" w:cs="Traditional Arabic" w:hint="cs"/>
          <w:sz w:val="36"/>
          <w:szCs w:val="36"/>
        </w:rPr>
        <w:t xml:space="preserve"> </w:t>
      </w:r>
      <w:r>
        <w:rPr>
          <w:rFonts w:ascii="Simplified Arabic" w:cs="Traditional Arabic" w:hint="cs"/>
          <w:sz w:val="36"/>
          <w:szCs w:val="36"/>
          <w:rtl/>
        </w:rPr>
        <w:t>أزواجه</w:t>
      </w:r>
      <w:r>
        <w:rPr>
          <w:rFonts w:ascii="Simplified Arabic" w:cs="Traditional Arabic" w:hint="cs"/>
          <w:sz w:val="36"/>
          <w:szCs w:val="36"/>
        </w:rPr>
        <w:t xml:space="preserve"> </w:t>
      </w:r>
      <w:r>
        <w:rPr>
          <w:rFonts w:ascii="Simplified Arabic" w:cs="Traditional Arabic" w:hint="cs"/>
          <w:sz w:val="36"/>
          <w:szCs w:val="36"/>
          <w:rtl/>
        </w:rPr>
        <w:t>خير</w:t>
      </w:r>
      <w:r>
        <w:rPr>
          <w:rFonts w:ascii="Simplified Arabic" w:cs="Traditional Arabic" w:hint="cs"/>
          <w:sz w:val="36"/>
          <w:szCs w:val="36"/>
        </w:rPr>
        <w:t xml:space="preserve"> </w:t>
      </w:r>
      <w:r>
        <w:rPr>
          <w:rFonts w:ascii="Simplified Arabic" w:cs="Traditional Arabic" w:hint="cs"/>
          <w:sz w:val="36"/>
          <w:szCs w:val="36"/>
          <w:rtl/>
        </w:rPr>
        <w:t>مبلِّغ</w:t>
      </w:r>
      <w:r>
        <w:rPr>
          <w:rFonts w:ascii="Simplified Arabic" w:cs="Traditional Arabic" w:hint="cs"/>
          <w:sz w:val="36"/>
          <w:szCs w:val="36"/>
        </w:rPr>
        <w:t xml:space="preserve"> </w:t>
      </w:r>
      <w:r>
        <w:rPr>
          <w:rFonts w:ascii="Simplified Arabic" w:cs="Traditional Arabic" w:hint="cs"/>
          <w:sz w:val="36"/>
          <w:szCs w:val="36"/>
          <w:rtl/>
        </w:rPr>
        <w:t>له</w:t>
      </w:r>
      <w:r>
        <w:rPr>
          <w:rFonts w:cs="Traditional Arabic" w:hint="cs"/>
          <w:sz w:val="36"/>
          <w:szCs w:val="36"/>
          <w:rtl/>
        </w:rPr>
        <w:t xml:space="preserve"> </w:t>
      </w:r>
      <w:r>
        <w:rPr>
          <w:rFonts w:ascii="Simplified Arabic" w:cs="Traditional Arabic" w:hint="cs"/>
          <w:sz w:val="36"/>
          <w:szCs w:val="36"/>
          <w:rtl/>
        </w:rPr>
        <w:t>عنهن</w:t>
      </w:r>
      <w:r>
        <w:rPr>
          <w:rFonts w:ascii="Simplified Arabic" w:cs="Traditional Arabic" w:hint="cs"/>
          <w:sz w:val="36"/>
          <w:szCs w:val="36"/>
        </w:rPr>
        <w:t xml:space="preserve"> </w:t>
      </w:r>
      <w:r>
        <w:rPr>
          <w:rFonts w:ascii="Simplified Arabic" w:cs="Traditional Arabic" w:hint="cs"/>
          <w:sz w:val="36"/>
          <w:szCs w:val="36"/>
          <w:rtl/>
        </w:rPr>
        <w:t>ولهن</w:t>
      </w:r>
      <w:r>
        <w:rPr>
          <w:rFonts w:ascii="Simplified Arabic" w:cs="Traditional Arabic" w:hint="cs"/>
          <w:sz w:val="36"/>
          <w:szCs w:val="36"/>
        </w:rPr>
        <w:t xml:space="preserve"> </w:t>
      </w:r>
      <w:r>
        <w:rPr>
          <w:rFonts w:ascii="Simplified Arabic" w:cs="Traditional Arabic" w:hint="cs"/>
          <w:sz w:val="36"/>
          <w:szCs w:val="36"/>
          <w:rtl/>
        </w:rPr>
        <w:t>عنه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حياته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وخير</w:t>
      </w:r>
      <w:r>
        <w:rPr>
          <w:rFonts w:ascii="Simplified Arabic" w:cs="Traditional Arabic" w:hint="cs"/>
          <w:sz w:val="36"/>
          <w:szCs w:val="36"/>
        </w:rPr>
        <w:t xml:space="preserve"> </w:t>
      </w:r>
      <w:r>
        <w:rPr>
          <w:rFonts w:ascii="Simplified Arabic" w:cs="Traditional Arabic" w:hint="cs"/>
          <w:sz w:val="36"/>
          <w:szCs w:val="36"/>
          <w:rtl/>
        </w:rPr>
        <w:t>مرجع</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الاستفتاء</w:t>
      </w:r>
      <w:r>
        <w:rPr>
          <w:rFonts w:ascii="Simplified Arabic" w:cs="Traditional Arabic" w:hint="cs"/>
          <w:sz w:val="36"/>
          <w:szCs w:val="36"/>
        </w:rPr>
        <w:t xml:space="preserve"> </w:t>
      </w:r>
      <w:r>
        <w:rPr>
          <w:rFonts w:ascii="Simplified Arabic" w:cs="Traditional Arabic" w:hint="cs"/>
          <w:sz w:val="36"/>
          <w:szCs w:val="36"/>
          <w:rtl/>
        </w:rPr>
        <w:t>النسوي</w:t>
      </w:r>
      <w:r>
        <w:rPr>
          <w:rFonts w:ascii="Simplified Arabic" w:cs="Traditional Arabic" w:hint="cs"/>
          <w:sz w:val="36"/>
          <w:szCs w:val="36"/>
        </w:rPr>
        <w:t xml:space="preserve"> </w:t>
      </w:r>
      <w:r>
        <w:rPr>
          <w:rFonts w:ascii="Simplified Arabic" w:cs="Traditional Arabic" w:hint="cs"/>
          <w:sz w:val="36"/>
          <w:szCs w:val="36"/>
          <w:rtl/>
        </w:rPr>
        <w:t>بعد</w:t>
      </w:r>
      <w:r>
        <w:rPr>
          <w:rFonts w:ascii="Simplified Arabic" w:cs="Traditional Arabic" w:hint="cs"/>
          <w:sz w:val="36"/>
          <w:szCs w:val="36"/>
        </w:rPr>
        <w:t xml:space="preserve"> </w:t>
      </w:r>
      <w:r>
        <w:rPr>
          <w:rFonts w:ascii="Simplified Arabic" w:cs="Traditional Arabic" w:hint="cs"/>
          <w:sz w:val="36"/>
          <w:szCs w:val="36"/>
          <w:rtl/>
        </w:rPr>
        <w:t>وفاته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ومن</w:t>
      </w:r>
      <w:r>
        <w:rPr>
          <w:rFonts w:ascii="Simplified Arabic" w:cs="Traditional Arabic" w:hint="cs"/>
          <w:sz w:val="36"/>
          <w:szCs w:val="36"/>
        </w:rPr>
        <w:t xml:space="preserve"> </w:t>
      </w:r>
      <w:r>
        <w:rPr>
          <w:rFonts w:ascii="Simplified Arabic" w:cs="Traditional Arabic" w:hint="cs"/>
          <w:sz w:val="36"/>
          <w:szCs w:val="36"/>
          <w:rtl/>
        </w:rPr>
        <w:t>ذا</w:t>
      </w:r>
      <w:r>
        <w:rPr>
          <w:rFonts w:cs="Traditional Arabic" w:hint="cs"/>
          <w:sz w:val="36"/>
          <w:szCs w:val="36"/>
          <w:rtl/>
        </w:rPr>
        <w:t xml:space="preserve"> </w:t>
      </w:r>
      <w:r>
        <w:rPr>
          <w:rFonts w:ascii="Simplified Arabic" w:cs="Traditional Arabic" w:hint="cs"/>
          <w:sz w:val="36"/>
          <w:szCs w:val="36"/>
          <w:rtl/>
        </w:rPr>
        <w:t>الذي</w:t>
      </w:r>
      <w:r>
        <w:rPr>
          <w:rFonts w:ascii="Simplified Arabic" w:cs="Traditional Arabic" w:hint="cs"/>
          <w:sz w:val="36"/>
          <w:szCs w:val="36"/>
        </w:rPr>
        <w:t xml:space="preserve"> </w:t>
      </w:r>
      <w:r>
        <w:rPr>
          <w:rFonts w:ascii="Simplified Arabic" w:cs="Traditional Arabic" w:hint="cs"/>
          <w:sz w:val="36"/>
          <w:szCs w:val="36"/>
          <w:rtl/>
        </w:rPr>
        <w:t>يقول</w:t>
      </w:r>
      <w:r>
        <w:rPr>
          <w:rFonts w:ascii="Simplified Arabic" w:cs="Traditional Arabic" w:hint="cs"/>
          <w:sz w:val="36"/>
          <w:szCs w:val="36"/>
        </w:rPr>
        <w:t xml:space="preserve"> </w:t>
      </w:r>
      <w:r>
        <w:rPr>
          <w:rFonts w:ascii="Simplified Arabic" w:cs="Traditional Arabic" w:hint="cs"/>
          <w:sz w:val="36"/>
          <w:szCs w:val="36"/>
          <w:rtl/>
        </w:rPr>
        <w:t>إن</w:t>
      </w:r>
      <w:r>
        <w:rPr>
          <w:rFonts w:ascii="Simplified Arabic" w:cs="Traditional Arabic" w:hint="cs"/>
          <w:sz w:val="36"/>
          <w:szCs w:val="36"/>
        </w:rPr>
        <w:t xml:space="preserve"> </w:t>
      </w:r>
      <w:r>
        <w:rPr>
          <w:rFonts w:ascii="Simplified Arabic" w:cs="Traditional Arabic" w:hint="cs"/>
          <w:sz w:val="36"/>
          <w:szCs w:val="36"/>
          <w:rtl/>
        </w:rPr>
        <w:t>زوجًا</w:t>
      </w:r>
      <w:r>
        <w:rPr>
          <w:rFonts w:ascii="Simplified Arabic" w:cs="Traditional Arabic" w:hint="cs"/>
          <w:sz w:val="36"/>
          <w:szCs w:val="36"/>
        </w:rPr>
        <w:t xml:space="preserve"> </w:t>
      </w:r>
      <w:r>
        <w:rPr>
          <w:rFonts w:ascii="Simplified Arabic" w:cs="Traditional Arabic" w:hint="cs"/>
          <w:sz w:val="36"/>
          <w:szCs w:val="36"/>
          <w:rtl/>
        </w:rPr>
        <w:t>واحدة</w:t>
      </w:r>
      <w:r>
        <w:rPr>
          <w:rFonts w:ascii="Simplified Arabic" w:cs="Traditional Arabic" w:hint="cs"/>
          <w:sz w:val="36"/>
          <w:szCs w:val="36"/>
        </w:rPr>
        <w:t xml:space="preserve"> </w:t>
      </w:r>
      <w:r>
        <w:rPr>
          <w:rFonts w:ascii="Simplified Arabic" w:cs="Traditional Arabic" w:hint="cs"/>
          <w:sz w:val="36"/>
          <w:szCs w:val="36"/>
          <w:rtl/>
        </w:rPr>
        <w:t>كانت</w:t>
      </w:r>
      <w:r>
        <w:rPr>
          <w:rFonts w:ascii="Simplified Arabic" w:cs="Traditional Arabic" w:hint="cs"/>
          <w:sz w:val="36"/>
          <w:szCs w:val="36"/>
        </w:rPr>
        <w:t xml:space="preserve"> </w:t>
      </w:r>
      <w:r>
        <w:rPr>
          <w:rFonts w:ascii="Simplified Arabic" w:cs="Traditional Arabic" w:hint="cs"/>
          <w:sz w:val="36"/>
          <w:szCs w:val="36"/>
          <w:rtl/>
        </w:rPr>
        <w:t>تقوم</w:t>
      </w:r>
      <w:r>
        <w:rPr>
          <w:rFonts w:ascii="Simplified Arabic" w:cs="Traditional Arabic" w:hint="cs"/>
          <w:sz w:val="36"/>
          <w:szCs w:val="36"/>
        </w:rPr>
        <w:t xml:space="preserve"> </w:t>
      </w:r>
      <w:r>
        <w:rPr>
          <w:rFonts w:ascii="Simplified Arabic" w:cs="Traditional Arabic" w:hint="cs"/>
          <w:sz w:val="36"/>
          <w:szCs w:val="36"/>
          <w:rtl/>
        </w:rPr>
        <w:t>بهذا</w:t>
      </w:r>
      <w:r>
        <w:rPr>
          <w:rFonts w:ascii="Simplified Arabic" w:cs="Traditional Arabic" w:hint="cs"/>
          <w:sz w:val="36"/>
          <w:szCs w:val="36"/>
        </w:rPr>
        <w:t xml:space="preserve"> </w:t>
      </w:r>
      <w:r>
        <w:rPr>
          <w:rFonts w:ascii="Simplified Arabic" w:cs="Traditional Arabic" w:hint="cs"/>
          <w:sz w:val="36"/>
          <w:szCs w:val="36"/>
          <w:rtl/>
        </w:rPr>
        <w:t>الواجب</w:t>
      </w:r>
      <w:r>
        <w:rPr>
          <w:rFonts w:ascii="Simplified Arabic" w:cs="Traditional Arabic" w:hint="cs"/>
          <w:sz w:val="36"/>
          <w:szCs w:val="36"/>
        </w:rPr>
        <w:t xml:space="preserve"> </w:t>
      </w:r>
      <w:r>
        <w:rPr>
          <w:rFonts w:ascii="Simplified Arabic" w:cs="Traditional Arabic" w:hint="cs"/>
          <w:sz w:val="36"/>
          <w:szCs w:val="36"/>
          <w:rtl/>
        </w:rPr>
        <w:t>وحدها</w:t>
      </w:r>
      <w:r>
        <w:rPr>
          <w:rFonts w:ascii="Simplified Arabic" w:cs="Traditional Arabic" w:hint="cs"/>
          <w:sz w:val="36"/>
          <w:szCs w:val="36"/>
        </w:rPr>
        <w:t xml:space="preserve"> </w:t>
      </w:r>
      <w:r>
        <w:rPr>
          <w:rFonts w:ascii="Simplified Arabic" w:cs="Traditional Arabic" w:hint="cs"/>
          <w:sz w:val="36"/>
          <w:szCs w:val="36"/>
          <w:rtl/>
        </w:rPr>
        <w:t>؟</w:t>
      </w:r>
    </w:p>
    <w:p w:rsidR="00262940" w:rsidRDefault="00262940" w:rsidP="00166A21">
      <w:pPr>
        <w:autoSpaceDE w:val="0"/>
        <w:autoSpaceDN w:val="0"/>
        <w:adjustRightInd w:val="0"/>
        <w:spacing w:before="120" w:line="540" w:lineRule="exact"/>
        <w:ind w:firstLine="567"/>
        <w:jc w:val="lowKashida"/>
        <w:rPr>
          <w:rFonts w:cs="Traditional Arabic"/>
          <w:sz w:val="36"/>
          <w:szCs w:val="36"/>
          <w:rtl/>
        </w:rPr>
      </w:pPr>
      <w:r>
        <w:rPr>
          <w:rFonts w:ascii="Simplified Arabic" w:cs="Traditional Arabic" w:hint="cs"/>
          <w:sz w:val="36"/>
          <w:szCs w:val="36"/>
          <w:rtl/>
        </w:rPr>
        <w:t>بل</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الرجال</w:t>
      </w:r>
      <w:r>
        <w:rPr>
          <w:rFonts w:ascii="Simplified Arabic" w:cs="Traditional Arabic" w:hint="cs"/>
          <w:sz w:val="36"/>
          <w:szCs w:val="36"/>
        </w:rPr>
        <w:t xml:space="preserve"> </w:t>
      </w:r>
      <w:r>
        <w:rPr>
          <w:rFonts w:ascii="Simplified Arabic" w:cs="Traditional Arabic" w:hint="cs"/>
          <w:sz w:val="36"/>
          <w:szCs w:val="36"/>
          <w:rtl/>
        </w:rPr>
        <w:t>يرجعون</w:t>
      </w:r>
      <w:r>
        <w:rPr>
          <w:rFonts w:ascii="Simplified Arabic" w:cs="Traditional Arabic" w:hint="cs"/>
          <w:sz w:val="36"/>
          <w:szCs w:val="36"/>
        </w:rPr>
        <w:t xml:space="preserve"> </w:t>
      </w:r>
      <w:r>
        <w:rPr>
          <w:rFonts w:ascii="Simplified Arabic" w:cs="Traditional Arabic" w:hint="cs"/>
          <w:sz w:val="36"/>
          <w:szCs w:val="36"/>
          <w:rtl/>
        </w:rPr>
        <w:t>بعده</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أمهات</w:t>
      </w:r>
      <w:r>
        <w:rPr>
          <w:rFonts w:ascii="Simplified Arabic" w:cs="Traditional Arabic" w:hint="cs"/>
          <w:sz w:val="36"/>
          <w:szCs w:val="36"/>
        </w:rPr>
        <w:t xml:space="preserve"> </w:t>
      </w:r>
      <w:r>
        <w:rPr>
          <w:rFonts w:ascii="Simplified Arabic" w:cs="Traditional Arabic" w:hint="cs"/>
          <w:sz w:val="36"/>
          <w:szCs w:val="36"/>
          <w:rtl/>
        </w:rPr>
        <w:t>المؤمنين</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كثير</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أحكام</w:t>
      </w:r>
      <w:r>
        <w:rPr>
          <w:rFonts w:ascii="Simplified Arabic" w:cs="Traditional Arabic" w:hint="cs"/>
          <w:sz w:val="36"/>
          <w:szCs w:val="36"/>
        </w:rPr>
        <w:t xml:space="preserve"> </w:t>
      </w:r>
      <w:r>
        <w:rPr>
          <w:rFonts w:ascii="Simplified Arabic" w:cs="Traditional Arabic" w:hint="cs"/>
          <w:sz w:val="36"/>
          <w:szCs w:val="36"/>
          <w:rtl/>
        </w:rPr>
        <w:t>الدين</w:t>
      </w:r>
      <w:r>
        <w:rPr>
          <w:rFonts w:ascii="Simplified Arabic" w:cs="Traditional Arabic" w:hint="cs"/>
          <w:sz w:val="36"/>
          <w:szCs w:val="36"/>
        </w:rPr>
        <w:t xml:space="preserve"> </w:t>
      </w:r>
      <w:r>
        <w:rPr>
          <w:rFonts w:ascii="Simplified Arabic" w:cs="Traditional Arabic" w:hint="cs"/>
          <w:sz w:val="36"/>
          <w:szCs w:val="36"/>
          <w:rtl/>
        </w:rPr>
        <w:t>، ولا</w:t>
      </w:r>
      <w:r>
        <w:rPr>
          <w:rFonts w:ascii="Simplified Arabic" w:cs="Traditional Arabic" w:hint="cs"/>
          <w:sz w:val="36"/>
          <w:szCs w:val="36"/>
        </w:rPr>
        <w:t xml:space="preserve"> </w:t>
      </w:r>
      <w:r>
        <w:rPr>
          <w:rFonts w:ascii="Simplified Arabic" w:cs="Traditional Arabic" w:hint="cs"/>
          <w:sz w:val="36"/>
          <w:szCs w:val="36"/>
          <w:rtl/>
        </w:rPr>
        <w:t>سيما</w:t>
      </w:r>
      <w:r>
        <w:rPr>
          <w:rFonts w:ascii="Simplified Arabic" w:cs="Traditional Arabic" w:hint="cs"/>
          <w:sz w:val="36"/>
          <w:szCs w:val="36"/>
        </w:rPr>
        <w:t xml:space="preserve"> </w:t>
      </w:r>
      <w:r>
        <w:rPr>
          <w:rFonts w:ascii="Simplified Arabic" w:cs="Traditional Arabic" w:hint="cs"/>
          <w:sz w:val="36"/>
          <w:szCs w:val="36"/>
          <w:rtl/>
        </w:rPr>
        <w:t>الزوجية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فمن</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له</w:t>
      </w:r>
      <w:r>
        <w:rPr>
          <w:rFonts w:ascii="Simplified Arabic" w:cs="Traditional Arabic" w:hint="cs"/>
          <w:sz w:val="36"/>
          <w:szCs w:val="36"/>
        </w:rPr>
        <w:t xml:space="preserve"> </w:t>
      </w:r>
      <w:r>
        <w:rPr>
          <w:rFonts w:ascii="Simplified Arabic" w:cs="Traditional Arabic" w:hint="cs"/>
          <w:sz w:val="36"/>
          <w:szCs w:val="36"/>
          <w:rtl/>
        </w:rPr>
        <w:t>قرابة</w:t>
      </w:r>
      <w:r>
        <w:rPr>
          <w:rFonts w:ascii="Simplified Arabic" w:cs="Traditional Arabic" w:hint="cs"/>
          <w:sz w:val="36"/>
          <w:szCs w:val="36"/>
        </w:rPr>
        <w:t xml:space="preserve"> </w:t>
      </w:r>
      <w:r>
        <w:rPr>
          <w:rFonts w:ascii="Simplified Arabic" w:cs="Traditional Arabic" w:hint="cs"/>
          <w:sz w:val="36"/>
          <w:szCs w:val="36"/>
          <w:rtl/>
        </w:rPr>
        <w:t>منهن</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يسألها</w:t>
      </w:r>
      <w:r>
        <w:rPr>
          <w:rFonts w:ascii="Simplified Arabic" w:cs="Traditional Arabic" w:hint="cs"/>
          <w:sz w:val="36"/>
          <w:szCs w:val="36"/>
        </w:rPr>
        <w:t xml:space="preserve"> </w:t>
      </w:r>
      <w:r>
        <w:rPr>
          <w:rFonts w:ascii="Simplified Arabic" w:cs="Traditional Arabic" w:hint="cs"/>
          <w:sz w:val="36"/>
          <w:szCs w:val="36"/>
          <w:rtl/>
        </w:rPr>
        <w:t>دون</w:t>
      </w:r>
      <w:r>
        <w:rPr>
          <w:rFonts w:ascii="Simplified Arabic" w:cs="Traditional Arabic" w:hint="cs"/>
          <w:sz w:val="36"/>
          <w:szCs w:val="36"/>
        </w:rPr>
        <w:t xml:space="preserve"> </w:t>
      </w:r>
      <w:r>
        <w:rPr>
          <w:rFonts w:ascii="Simplified Arabic" w:cs="Traditional Arabic" w:hint="cs"/>
          <w:sz w:val="36"/>
          <w:szCs w:val="36"/>
          <w:rtl/>
        </w:rPr>
        <w:t>غيرها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فكان</w:t>
      </w:r>
      <w:r>
        <w:rPr>
          <w:rFonts w:ascii="Simplified Arabic" w:cs="Traditional Arabic" w:hint="cs"/>
          <w:sz w:val="36"/>
          <w:szCs w:val="36"/>
        </w:rPr>
        <w:t xml:space="preserve"> </w:t>
      </w:r>
      <w:r>
        <w:rPr>
          <w:rFonts w:ascii="Simplified Arabic" w:cs="Traditional Arabic" w:hint="cs"/>
          <w:sz w:val="36"/>
          <w:szCs w:val="36"/>
          <w:rtl/>
        </w:rPr>
        <w:t>أكثر الرواة</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أختها</w:t>
      </w:r>
      <w:r>
        <w:rPr>
          <w:rFonts w:ascii="Simplified Arabic" w:cs="Traditional Arabic" w:hint="cs"/>
          <w:sz w:val="36"/>
          <w:szCs w:val="36"/>
        </w:rPr>
        <w:t xml:space="preserve"> </w:t>
      </w:r>
      <w:r>
        <w:rPr>
          <w:rFonts w:ascii="Simplified Arabic" w:cs="Traditional Arabic" w:hint="cs"/>
          <w:sz w:val="36"/>
          <w:szCs w:val="36"/>
          <w:rtl/>
        </w:rPr>
        <w:t>أم</w:t>
      </w:r>
      <w:r>
        <w:rPr>
          <w:rFonts w:ascii="Simplified Arabic" w:cs="Traditional Arabic" w:hint="cs"/>
          <w:sz w:val="36"/>
          <w:szCs w:val="36"/>
        </w:rPr>
        <w:t xml:space="preserve"> </w:t>
      </w:r>
      <w:r>
        <w:rPr>
          <w:rFonts w:ascii="Simplified Arabic" w:cs="Traditional Arabic" w:hint="cs"/>
          <w:sz w:val="36"/>
          <w:szCs w:val="36"/>
          <w:rtl/>
        </w:rPr>
        <w:t>كلثوم</w:t>
      </w:r>
      <w:r>
        <w:rPr>
          <w:rFonts w:ascii="Simplified Arabic" w:cs="Traditional Arabic" w:hint="cs"/>
          <w:sz w:val="36"/>
          <w:szCs w:val="36"/>
        </w:rPr>
        <w:t xml:space="preserve"> </w:t>
      </w:r>
      <w:r>
        <w:rPr>
          <w:rFonts w:ascii="Simplified Arabic" w:cs="Traditional Arabic" w:hint="cs"/>
          <w:sz w:val="36"/>
          <w:szCs w:val="36"/>
          <w:rtl/>
        </w:rPr>
        <w:t>وأخوها</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الرضاعة</w:t>
      </w:r>
      <w:r>
        <w:rPr>
          <w:rFonts w:ascii="Simplified Arabic" w:cs="Traditional Arabic" w:hint="cs"/>
          <w:sz w:val="36"/>
          <w:szCs w:val="36"/>
        </w:rPr>
        <w:t xml:space="preserve"> </w:t>
      </w:r>
      <w:r>
        <w:rPr>
          <w:rFonts w:ascii="Simplified Arabic" w:cs="Traditional Arabic" w:hint="cs"/>
          <w:sz w:val="36"/>
          <w:szCs w:val="36"/>
          <w:rtl/>
        </w:rPr>
        <w:t>عوف</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الحارث</w:t>
      </w:r>
      <w:r>
        <w:rPr>
          <w:rFonts w:ascii="Simplified Arabic" w:cs="Traditional Arabic" w:hint="cs"/>
          <w:sz w:val="36"/>
          <w:szCs w:val="36"/>
        </w:rPr>
        <w:t xml:space="preserve"> </w:t>
      </w:r>
      <w:r>
        <w:rPr>
          <w:rFonts w:ascii="Simplified Arabic" w:cs="Traditional Arabic" w:hint="cs"/>
          <w:sz w:val="36"/>
          <w:szCs w:val="36"/>
          <w:rtl/>
        </w:rPr>
        <w:t>وابنا أخيها</w:t>
      </w:r>
      <w:r>
        <w:rPr>
          <w:rFonts w:ascii="Simplified Arabic" w:cs="Traditional Arabic" w:hint="cs"/>
          <w:sz w:val="36"/>
          <w:szCs w:val="36"/>
        </w:rPr>
        <w:t xml:space="preserve"> </w:t>
      </w:r>
      <w:r>
        <w:rPr>
          <w:rFonts w:ascii="Simplified Arabic" w:cs="Traditional Arabic" w:hint="cs"/>
          <w:sz w:val="36"/>
          <w:szCs w:val="36"/>
          <w:rtl/>
        </w:rPr>
        <w:t>القاسم</w:t>
      </w:r>
      <w:r>
        <w:rPr>
          <w:rFonts w:ascii="Simplified Arabic" w:cs="Traditional Arabic" w:hint="cs"/>
          <w:sz w:val="36"/>
          <w:szCs w:val="36"/>
        </w:rPr>
        <w:t xml:space="preserve"> </w:t>
      </w:r>
      <w:r>
        <w:rPr>
          <w:rFonts w:ascii="Simplified Arabic" w:cs="Traditional Arabic" w:hint="cs"/>
          <w:sz w:val="36"/>
          <w:szCs w:val="36"/>
          <w:rtl/>
        </w:rPr>
        <w:t>و</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ابنا</w:t>
      </w:r>
      <w:r>
        <w:rPr>
          <w:rFonts w:ascii="Simplified Arabic" w:cs="Traditional Arabic" w:hint="cs"/>
          <w:sz w:val="36"/>
          <w:szCs w:val="36"/>
        </w:rPr>
        <w:t xml:space="preserve"> </w:t>
      </w:r>
      <w:r>
        <w:rPr>
          <w:rFonts w:ascii="Simplified Arabic" w:cs="Traditional Arabic" w:hint="cs"/>
          <w:sz w:val="36"/>
          <w:szCs w:val="36"/>
          <w:rtl/>
        </w:rPr>
        <w:t>محمد</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أبي</w:t>
      </w:r>
      <w:r>
        <w:rPr>
          <w:rFonts w:ascii="Simplified Arabic" w:cs="Traditional Arabic" w:hint="cs"/>
          <w:sz w:val="36"/>
          <w:szCs w:val="36"/>
        </w:rPr>
        <w:t xml:space="preserve"> </w:t>
      </w:r>
      <w:r>
        <w:rPr>
          <w:rFonts w:ascii="Simplified Arabic" w:cs="Traditional Arabic" w:hint="cs"/>
          <w:sz w:val="36"/>
          <w:szCs w:val="36"/>
          <w:rtl/>
        </w:rPr>
        <w:t>بكر</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وحفصة</w:t>
      </w:r>
      <w:r>
        <w:rPr>
          <w:rFonts w:ascii="Simplified Arabic" w:cs="Traditional Arabic" w:hint="cs"/>
          <w:sz w:val="36"/>
          <w:szCs w:val="36"/>
        </w:rPr>
        <w:t xml:space="preserve"> </w:t>
      </w:r>
      <w:r>
        <w:rPr>
          <w:rFonts w:ascii="Simplified Arabic" w:cs="Traditional Arabic" w:hint="cs"/>
          <w:sz w:val="36"/>
          <w:szCs w:val="36"/>
          <w:rtl/>
        </w:rPr>
        <w:t>و</w:t>
      </w:r>
      <w:r>
        <w:rPr>
          <w:rFonts w:ascii="Simplified Arabic" w:cs="Traditional Arabic" w:hint="cs"/>
          <w:sz w:val="36"/>
          <w:szCs w:val="36"/>
        </w:rPr>
        <w:t xml:space="preserve"> </w:t>
      </w:r>
      <w:r>
        <w:rPr>
          <w:rFonts w:ascii="Simplified Arabic" w:cs="Traditional Arabic" w:hint="cs"/>
          <w:sz w:val="36"/>
          <w:szCs w:val="36"/>
          <w:rtl/>
        </w:rPr>
        <w:t>أسماء</w:t>
      </w:r>
      <w:r>
        <w:rPr>
          <w:rFonts w:ascii="Simplified Arabic" w:cs="Traditional Arabic" w:hint="cs"/>
          <w:sz w:val="36"/>
          <w:szCs w:val="36"/>
        </w:rPr>
        <w:t xml:space="preserve"> </w:t>
      </w:r>
      <w:r>
        <w:rPr>
          <w:rFonts w:ascii="Simplified Arabic" w:cs="Traditional Arabic" w:hint="cs"/>
          <w:sz w:val="36"/>
          <w:szCs w:val="36"/>
          <w:rtl/>
        </w:rPr>
        <w:t>بنتا</w:t>
      </w:r>
      <w:r>
        <w:rPr>
          <w:rFonts w:ascii="Simplified Arabic" w:cs="Traditional Arabic" w:hint="cs"/>
          <w:sz w:val="36"/>
          <w:szCs w:val="36"/>
        </w:rPr>
        <w:t xml:space="preserve"> </w:t>
      </w:r>
      <w:r>
        <w:rPr>
          <w:rFonts w:ascii="Simplified Arabic" w:cs="Traditional Arabic" w:hint="cs"/>
          <w:sz w:val="36"/>
          <w:szCs w:val="36"/>
          <w:rtl/>
        </w:rPr>
        <w:t>أخيها</w:t>
      </w:r>
      <w:r>
        <w:rPr>
          <w:rFonts w:ascii="Simplified Arabic" w:cs="Traditional Arabic" w:hint="cs"/>
          <w:sz w:val="36"/>
          <w:szCs w:val="36"/>
        </w:rPr>
        <w:t xml:space="preserve"> </w:t>
      </w:r>
      <w:r>
        <w:rPr>
          <w:rFonts w:ascii="Simplified Arabic" w:cs="Traditional Arabic" w:hint="cs"/>
          <w:sz w:val="36"/>
          <w:szCs w:val="36"/>
          <w:rtl/>
        </w:rPr>
        <w:t>عبد الرحمن</w:t>
      </w:r>
      <w:r>
        <w:rPr>
          <w:rFonts w:ascii="Simplified Arabic" w:cs="Traditional Arabic" w:hint="cs"/>
          <w:sz w:val="36"/>
          <w:szCs w:val="36"/>
        </w:rPr>
        <w:t xml:space="preserve"> </w:t>
      </w:r>
      <w:r>
        <w:rPr>
          <w:rFonts w:ascii="Simplified Arabic" w:cs="Traditional Arabic" w:hint="cs"/>
          <w:sz w:val="36"/>
          <w:szCs w:val="36"/>
          <w:rtl/>
        </w:rPr>
        <w:t>وعبد</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و</w:t>
      </w:r>
      <w:r>
        <w:rPr>
          <w:rFonts w:ascii="Simplified Arabic" w:cs="Traditional Arabic" w:hint="cs"/>
          <w:sz w:val="36"/>
          <w:szCs w:val="36"/>
        </w:rPr>
        <w:t xml:space="preserve"> </w:t>
      </w:r>
      <w:r>
        <w:rPr>
          <w:rFonts w:ascii="Simplified Arabic" w:cs="Traditional Arabic" w:hint="cs"/>
          <w:sz w:val="36"/>
          <w:szCs w:val="36"/>
          <w:rtl/>
        </w:rPr>
        <w:t>عروة</w:t>
      </w:r>
      <w:r>
        <w:rPr>
          <w:rFonts w:ascii="Simplified Arabic" w:cs="Traditional Arabic" w:hint="cs"/>
          <w:sz w:val="36"/>
          <w:szCs w:val="36"/>
        </w:rPr>
        <w:t xml:space="preserve"> </w:t>
      </w:r>
      <w:r>
        <w:rPr>
          <w:rFonts w:ascii="Simplified Arabic" w:cs="Traditional Arabic" w:hint="cs"/>
          <w:sz w:val="36"/>
          <w:szCs w:val="36"/>
          <w:rtl/>
        </w:rPr>
        <w:t>ابنا</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الزبير</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أختها</w:t>
      </w:r>
      <w:r>
        <w:rPr>
          <w:rFonts w:ascii="Simplified Arabic" w:cs="Traditional Arabic" w:hint="cs"/>
          <w:sz w:val="36"/>
          <w:szCs w:val="36"/>
        </w:rPr>
        <w:t xml:space="preserve"> </w:t>
      </w:r>
      <w:r>
        <w:rPr>
          <w:rFonts w:ascii="Simplified Arabic" w:cs="Traditional Arabic" w:hint="cs"/>
          <w:sz w:val="36"/>
          <w:szCs w:val="36"/>
          <w:rtl/>
        </w:rPr>
        <w:t>أسماء</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وروى</w:t>
      </w:r>
      <w:r>
        <w:rPr>
          <w:rFonts w:ascii="Simplified Arabic" w:cs="Traditional Arabic" w:hint="cs"/>
          <w:sz w:val="36"/>
          <w:szCs w:val="36"/>
        </w:rPr>
        <w:t xml:space="preserve"> </w:t>
      </w:r>
      <w:r>
        <w:rPr>
          <w:rFonts w:ascii="Simplified Arabic" w:cs="Traditional Arabic" w:hint="cs"/>
          <w:sz w:val="36"/>
          <w:szCs w:val="36"/>
          <w:rtl/>
        </w:rPr>
        <w:t>عنها غيرهم</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أقاربها</w:t>
      </w:r>
      <w:r>
        <w:rPr>
          <w:rFonts w:ascii="Simplified Arabic" w:cs="Traditional Arabic" w:hint="cs"/>
          <w:sz w:val="36"/>
          <w:szCs w:val="36"/>
        </w:rPr>
        <w:t xml:space="preserve"> </w:t>
      </w:r>
      <w:r>
        <w:rPr>
          <w:rFonts w:ascii="Simplified Arabic" w:cs="Traditional Arabic" w:hint="cs"/>
          <w:sz w:val="36"/>
          <w:szCs w:val="36"/>
          <w:rtl/>
        </w:rPr>
        <w:t>ومن</w:t>
      </w:r>
      <w:r>
        <w:rPr>
          <w:rFonts w:ascii="Simplified Arabic" w:cs="Traditional Arabic" w:hint="cs"/>
          <w:sz w:val="36"/>
          <w:szCs w:val="36"/>
        </w:rPr>
        <w:t xml:space="preserve"> </w:t>
      </w:r>
      <w:r>
        <w:rPr>
          <w:rFonts w:ascii="Simplified Arabic" w:cs="Traditional Arabic" w:hint="cs"/>
          <w:sz w:val="36"/>
          <w:szCs w:val="36"/>
          <w:rtl/>
        </w:rPr>
        <w:t>الصحابة</w:t>
      </w:r>
      <w:r>
        <w:rPr>
          <w:rFonts w:ascii="Simplified Arabic" w:cs="Traditional Arabic" w:hint="cs"/>
          <w:sz w:val="36"/>
          <w:szCs w:val="36"/>
        </w:rPr>
        <w:t xml:space="preserve"> </w:t>
      </w:r>
      <w:r>
        <w:rPr>
          <w:rFonts w:ascii="Simplified Arabic" w:cs="Traditional Arabic" w:hint="cs"/>
          <w:sz w:val="36"/>
          <w:szCs w:val="36"/>
          <w:rtl/>
        </w:rPr>
        <w:t>والتابعين</w:t>
      </w:r>
      <w:r>
        <w:rPr>
          <w:rFonts w:ascii="Simplified Arabic" w:cs="Traditional Arabic" w:hint="cs"/>
          <w:sz w:val="36"/>
          <w:szCs w:val="36"/>
        </w:rPr>
        <w:t xml:space="preserve"> </w:t>
      </w:r>
      <w:r>
        <w:rPr>
          <w:rFonts w:ascii="Simplified Arabic" w:cs="Traditional Arabic" w:hint="cs"/>
          <w:sz w:val="36"/>
          <w:szCs w:val="36"/>
          <w:rtl/>
        </w:rPr>
        <w:t>وهم</w:t>
      </w:r>
      <w:r>
        <w:rPr>
          <w:rFonts w:ascii="Simplified Arabic" w:cs="Traditional Arabic" w:hint="cs"/>
          <w:sz w:val="36"/>
          <w:szCs w:val="36"/>
        </w:rPr>
        <w:t xml:space="preserve"> </w:t>
      </w:r>
      <w:r>
        <w:rPr>
          <w:rFonts w:ascii="Simplified Arabic" w:cs="Traditional Arabic" w:hint="cs"/>
          <w:sz w:val="36"/>
          <w:szCs w:val="36"/>
          <w:rtl/>
        </w:rPr>
        <w:t>كثيرون</w:t>
      </w:r>
      <w:r>
        <w:rPr>
          <w:rFonts w:ascii="Simplified Arabic" w:cs="Traditional Arabic" w:hint="cs"/>
          <w:sz w:val="36"/>
          <w:szCs w:val="36"/>
        </w:rPr>
        <w:t xml:space="preserve"> </w:t>
      </w:r>
      <w:r>
        <w:rPr>
          <w:rFonts w:ascii="Simplified Arabic" w:cs="Traditional Arabic" w:hint="cs"/>
          <w:sz w:val="36"/>
          <w:szCs w:val="36"/>
          <w:rtl/>
        </w:rPr>
        <w:t xml:space="preserve">جدًّا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4"/>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166A21">
      <w:pPr>
        <w:autoSpaceDE w:val="0"/>
        <w:autoSpaceDN w:val="0"/>
        <w:adjustRightInd w:val="0"/>
        <w:spacing w:before="120" w:line="540" w:lineRule="exact"/>
        <w:ind w:firstLine="567"/>
        <w:jc w:val="lowKashida"/>
        <w:rPr>
          <w:rFonts w:cs="Traditional Arabic"/>
          <w:sz w:val="36"/>
          <w:szCs w:val="36"/>
          <w:rtl/>
        </w:rPr>
      </w:pPr>
      <w:r>
        <w:rPr>
          <w:rFonts w:ascii="Simplified Arabic" w:cs="Traditional Arabic" w:hint="cs"/>
          <w:sz w:val="36"/>
          <w:szCs w:val="36"/>
          <w:rtl/>
        </w:rPr>
        <w:t>كذلك</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أكثر</w:t>
      </w:r>
      <w:r>
        <w:rPr>
          <w:rFonts w:ascii="Simplified Arabic" w:cs="Traditional Arabic" w:hint="cs"/>
          <w:sz w:val="36"/>
          <w:szCs w:val="36"/>
        </w:rPr>
        <w:t xml:space="preserve"> </w:t>
      </w:r>
      <w:r>
        <w:rPr>
          <w:rFonts w:ascii="Simplified Arabic" w:cs="Traditional Arabic" w:hint="cs"/>
          <w:sz w:val="36"/>
          <w:szCs w:val="36"/>
          <w:rtl/>
        </w:rPr>
        <w:t>الرواة</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حفصة</w:t>
      </w:r>
      <w:r>
        <w:rPr>
          <w:rFonts w:ascii="Simplified Arabic" w:cs="Traditional Arabic" w:hint="cs"/>
          <w:sz w:val="36"/>
          <w:szCs w:val="36"/>
        </w:rPr>
        <w:t xml:space="preserve"> </w:t>
      </w:r>
      <w:r>
        <w:rPr>
          <w:rFonts w:ascii="Simplified Arabic" w:cs="Traditional Arabic" w:hint="cs"/>
          <w:sz w:val="36"/>
          <w:szCs w:val="36"/>
          <w:rtl/>
        </w:rPr>
        <w:t>أخوها</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عمر</w:t>
      </w:r>
      <w:r>
        <w:rPr>
          <w:rFonts w:ascii="Simplified Arabic" w:cs="Traditional Arabic" w:hint="cs"/>
          <w:sz w:val="36"/>
          <w:szCs w:val="36"/>
        </w:rPr>
        <w:t xml:space="preserve"> </w:t>
      </w:r>
      <w:r>
        <w:rPr>
          <w:rFonts w:ascii="Simplified Arabic" w:cs="Traditional Arabic" w:hint="cs"/>
          <w:sz w:val="36"/>
          <w:szCs w:val="36"/>
          <w:rtl/>
        </w:rPr>
        <w:t>وابنه</w:t>
      </w:r>
      <w:r>
        <w:rPr>
          <w:rFonts w:ascii="Simplified Arabic" w:cs="Traditional Arabic" w:hint="cs"/>
          <w:sz w:val="36"/>
          <w:szCs w:val="36"/>
        </w:rPr>
        <w:t xml:space="preserve"> </w:t>
      </w:r>
      <w:r>
        <w:rPr>
          <w:rFonts w:ascii="Simplified Arabic" w:cs="Traditional Arabic" w:hint="cs"/>
          <w:sz w:val="36"/>
          <w:szCs w:val="36"/>
          <w:rtl/>
        </w:rPr>
        <w:t>حمزة</w:t>
      </w:r>
      <w:r>
        <w:rPr>
          <w:rFonts w:ascii="Simplified Arabic" w:cs="Traditional Arabic" w:hint="cs"/>
          <w:sz w:val="36"/>
          <w:szCs w:val="36"/>
        </w:rPr>
        <w:t xml:space="preserve"> </w:t>
      </w:r>
      <w:r>
        <w:rPr>
          <w:rFonts w:ascii="Simplified Arabic" w:cs="Traditional Arabic" w:hint="cs"/>
          <w:sz w:val="36"/>
          <w:szCs w:val="36"/>
          <w:rtl/>
        </w:rPr>
        <w:t>وزوجه صفية</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w:t>
      </w:r>
      <w:r>
        <w:rPr>
          <w:rFonts w:ascii="Simplified Arabic" w:cs="Traditional Arabic" w:hint="cs"/>
          <w:sz w:val="36"/>
          <w:szCs w:val="36"/>
          <w:rtl/>
        </w:rPr>
        <w:t>عبيد</w:t>
      </w:r>
      <w:r>
        <w:rPr>
          <w:rFonts w:ascii="Simplified Arabic" w:cs="Traditional Arabic" w:hint="cs"/>
          <w:sz w:val="36"/>
          <w:szCs w:val="36"/>
        </w:rPr>
        <w:t xml:space="preserve"> </w:t>
      </w:r>
      <w:r>
        <w:rPr>
          <w:rFonts w:ascii="Simplified Arabic" w:cs="Traditional Arabic" w:hint="cs"/>
          <w:sz w:val="36"/>
          <w:szCs w:val="36"/>
          <w:rtl/>
        </w:rPr>
        <w:t>و</w:t>
      </w:r>
      <w:r>
        <w:rPr>
          <w:rFonts w:ascii="Simplified Arabic" w:cs="Traditional Arabic" w:hint="cs"/>
          <w:sz w:val="36"/>
          <w:szCs w:val="36"/>
        </w:rPr>
        <w:t xml:space="preserve"> </w:t>
      </w:r>
      <w:r>
        <w:rPr>
          <w:rFonts w:ascii="Simplified Arabic" w:cs="Traditional Arabic" w:hint="cs"/>
          <w:sz w:val="36"/>
          <w:szCs w:val="36"/>
          <w:rtl/>
        </w:rPr>
        <w:t>أم</w:t>
      </w:r>
      <w:r>
        <w:rPr>
          <w:rFonts w:ascii="Simplified Arabic" w:cs="Traditional Arabic" w:hint="cs"/>
          <w:sz w:val="36"/>
          <w:szCs w:val="36"/>
        </w:rPr>
        <w:t xml:space="preserve"> </w:t>
      </w:r>
      <w:r>
        <w:rPr>
          <w:rFonts w:ascii="Simplified Arabic" w:cs="Traditional Arabic" w:hint="cs"/>
          <w:sz w:val="36"/>
          <w:szCs w:val="36"/>
          <w:rtl/>
        </w:rPr>
        <w:t>بشر</w:t>
      </w:r>
      <w:r>
        <w:rPr>
          <w:rFonts w:ascii="Simplified Arabic" w:cs="Traditional Arabic" w:hint="cs"/>
          <w:sz w:val="36"/>
          <w:szCs w:val="36"/>
        </w:rPr>
        <w:t xml:space="preserve"> </w:t>
      </w:r>
      <w:r>
        <w:rPr>
          <w:rFonts w:ascii="Simplified Arabic" w:cs="Traditional Arabic" w:hint="cs"/>
          <w:sz w:val="36"/>
          <w:szCs w:val="36"/>
          <w:rtl/>
        </w:rPr>
        <w:t>الأنصارية</w:t>
      </w:r>
      <w:r>
        <w:rPr>
          <w:rFonts w:ascii="Simplified Arabic" w:cs="Traditional Arabic" w:hint="cs"/>
          <w:sz w:val="36"/>
          <w:szCs w:val="36"/>
        </w:rPr>
        <w:t xml:space="preserve"> ... </w:t>
      </w:r>
      <w:r>
        <w:rPr>
          <w:rFonts w:ascii="Simplified Arabic" w:cs="Traditional Arabic" w:hint="cs"/>
          <w:sz w:val="36"/>
          <w:szCs w:val="36"/>
          <w:rtl/>
        </w:rPr>
        <w:t xml:space="preserve">إلخ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5"/>
      </w:r>
      <w:r w:rsidRPr="000827D7">
        <w:rPr>
          <w:rFonts w:ascii="Lotus Linotype" w:hAnsi="Lotus Linotype" w:cs="Traditional Arabic"/>
          <w:sz w:val="36"/>
          <w:szCs w:val="36"/>
          <w:vertAlign w:val="superscript"/>
          <w:rtl/>
        </w:rPr>
        <w:t>)</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وأكثر</w:t>
      </w:r>
      <w:r>
        <w:rPr>
          <w:rFonts w:ascii="Simplified Arabic" w:cs="Traditional Arabic" w:hint="cs"/>
          <w:sz w:val="36"/>
          <w:szCs w:val="36"/>
        </w:rPr>
        <w:t xml:space="preserve"> </w:t>
      </w:r>
      <w:r>
        <w:rPr>
          <w:rFonts w:ascii="Simplified Arabic" w:cs="Traditional Arabic" w:hint="cs"/>
          <w:sz w:val="36"/>
          <w:szCs w:val="36"/>
          <w:rtl/>
        </w:rPr>
        <w:t>الرواة</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ميمونة</w:t>
      </w:r>
      <w:r>
        <w:rPr>
          <w:rFonts w:ascii="Simplified Arabic" w:cs="Traditional Arabic" w:hint="cs"/>
          <w:sz w:val="36"/>
          <w:szCs w:val="36"/>
        </w:rPr>
        <w:t xml:space="preserve"> </w:t>
      </w:r>
      <w:r>
        <w:rPr>
          <w:rFonts w:ascii="Simplified Arabic" w:cs="Traditional Arabic" w:hint="cs"/>
          <w:sz w:val="36"/>
          <w:szCs w:val="36"/>
          <w:rtl/>
        </w:rPr>
        <w:t>بنت الحارث</w:t>
      </w:r>
      <w:r>
        <w:rPr>
          <w:rFonts w:ascii="Simplified Arabic" w:cs="Traditional Arabic" w:hint="cs"/>
          <w:sz w:val="36"/>
          <w:szCs w:val="36"/>
        </w:rPr>
        <w:t xml:space="preserve"> </w:t>
      </w:r>
      <w:r>
        <w:rPr>
          <w:rFonts w:ascii="Simplified Arabic" w:cs="Traditional Arabic" w:hint="cs"/>
          <w:sz w:val="36"/>
          <w:szCs w:val="36"/>
          <w:rtl/>
        </w:rPr>
        <w:t>أبناء</w:t>
      </w:r>
      <w:r>
        <w:rPr>
          <w:rFonts w:ascii="Simplified Arabic" w:cs="Traditional Arabic" w:hint="cs"/>
          <w:sz w:val="36"/>
          <w:szCs w:val="36"/>
        </w:rPr>
        <w:t xml:space="preserve"> </w:t>
      </w:r>
      <w:r>
        <w:rPr>
          <w:rFonts w:ascii="Simplified Arabic" w:cs="Traditional Arabic" w:hint="cs"/>
          <w:sz w:val="36"/>
          <w:szCs w:val="36"/>
          <w:rtl/>
        </w:rPr>
        <w:t>أخواتها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سيما</w:t>
      </w:r>
      <w:r>
        <w:rPr>
          <w:rFonts w:ascii="Simplified Arabic" w:cs="Traditional Arabic" w:hint="cs"/>
          <w:sz w:val="36"/>
          <w:szCs w:val="36"/>
        </w:rPr>
        <w:t xml:space="preserve"> </w:t>
      </w:r>
      <w:r>
        <w:rPr>
          <w:rFonts w:ascii="Simplified Arabic" w:cs="Traditional Arabic" w:hint="cs"/>
          <w:sz w:val="36"/>
          <w:szCs w:val="36"/>
          <w:rtl/>
        </w:rPr>
        <w:t>أعلمهم</w:t>
      </w:r>
      <w:r>
        <w:rPr>
          <w:rFonts w:ascii="Simplified Arabic" w:cs="Traditional Arabic" w:hint="cs"/>
          <w:sz w:val="36"/>
          <w:szCs w:val="36"/>
        </w:rPr>
        <w:t xml:space="preserve"> </w:t>
      </w:r>
      <w:r>
        <w:rPr>
          <w:rFonts w:ascii="Simplified Arabic" w:cs="Traditional Arabic" w:hint="cs"/>
          <w:sz w:val="36"/>
          <w:szCs w:val="36"/>
          <w:rtl/>
        </w:rPr>
        <w:t>وأشهرهم</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 xml:space="preserve">عباس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6"/>
      </w:r>
      <w:r w:rsidRPr="000827D7">
        <w:rPr>
          <w:rFonts w:ascii="Lotus Linotype" w:hAnsi="Lotus Linotype" w:cs="Traditional Arabic"/>
          <w:sz w:val="36"/>
          <w:szCs w:val="36"/>
          <w:vertAlign w:val="superscript"/>
          <w:rtl/>
        </w:rPr>
        <w:t>)</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وأشهر</w:t>
      </w:r>
      <w:r>
        <w:rPr>
          <w:rFonts w:ascii="Simplified Arabic" w:cs="Traditional Arabic" w:hint="cs"/>
          <w:sz w:val="36"/>
          <w:szCs w:val="36"/>
        </w:rPr>
        <w:t xml:space="preserve"> </w:t>
      </w:r>
      <w:r>
        <w:rPr>
          <w:rFonts w:ascii="Simplified Arabic" w:cs="Traditional Arabic" w:hint="cs"/>
          <w:sz w:val="36"/>
          <w:szCs w:val="36"/>
          <w:rtl/>
        </w:rPr>
        <w:t>الرواة عن</w:t>
      </w:r>
      <w:r>
        <w:rPr>
          <w:rFonts w:ascii="Simplified Arabic" w:cs="Traditional Arabic" w:hint="cs"/>
          <w:sz w:val="36"/>
          <w:szCs w:val="36"/>
        </w:rPr>
        <w:t xml:space="preserve"> </w:t>
      </w:r>
      <w:r>
        <w:rPr>
          <w:rFonts w:ascii="Simplified Arabic" w:cs="Traditional Arabic" w:hint="cs"/>
          <w:sz w:val="36"/>
          <w:szCs w:val="36"/>
          <w:rtl/>
        </w:rPr>
        <w:t>رملة</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w:t>
      </w:r>
      <w:r>
        <w:rPr>
          <w:rFonts w:ascii="Simplified Arabic" w:cs="Traditional Arabic" w:hint="cs"/>
          <w:sz w:val="36"/>
          <w:szCs w:val="36"/>
          <w:rtl/>
        </w:rPr>
        <w:t>أبي</w:t>
      </w:r>
      <w:r>
        <w:rPr>
          <w:rFonts w:ascii="Simplified Arabic" w:cs="Traditional Arabic" w:hint="cs"/>
          <w:sz w:val="36"/>
          <w:szCs w:val="36"/>
        </w:rPr>
        <w:t xml:space="preserve"> </w:t>
      </w:r>
      <w:r>
        <w:rPr>
          <w:rFonts w:ascii="Simplified Arabic" w:cs="Traditional Arabic" w:hint="cs"/>
          <w:sz w:val="36"/>
          <w:szCs w:val="36"/>
          <w:rtl/>
        </w:rPr>
        <w:t>سفيان</w:t>
      </w:r>
      <w:r>
        <w:rPr>
          <w:rFonts w:ascii="Simplified Arabic" w:cs="Traditional Arabic" w:hint="cs"/>
          <w:sz w:val="36"/>
          <w:szCs w:val="36"/>
        </w:rPr>
        <w:t xml:space="preserve"> </w:t>
      </w:r>
      <w:r>
        <w:rPr>
          <w:rFonts w:ascii="Simplified Arabic" w:cs="Traditional Arabic" w:hint="cs"/>
          <w:sz w:val="36"/>
          <w:szCs w:val="36"/>
          <w:rtl/>
        </w:rPr>
        <w:t>ابنتها</w:t>
      </w:r>
      <w:r>
        <w:rPr>
          <w:rFonts w:ascii="Simplified Arabic" w:cs="Traditional Arabic" w:hint="cs"/>
          <w:sz w:val="36"/>
          <w:szCs w:val="36"/>
        </w:rPr>
        <w:t xml:space="preserve"> </w:t>
      </w:r>
      <w:r>
        <w:rPr>
          <w:rFonts w:ascii="Simplified Arabic" w:cs="Traditional Arabic" w:hint="cs"/>
          <w:sz w:val="36"/>
          <w:szCs w:val="36"/>
          <w:rtl/>
        </w:rPr>
        <w:t>حبيبة</w:t>
      </w:r>
      <w:r>
        <w:rPr>
          <w:rFonts w:ascii="Simplified Arabic" w:cs="Traditional Arabic" w:hint="cs"/>
          <w:sz w:val="36"/>
          <w:szCs w:val="36"/>
        </w:rPr>
        <w:t xml:space="preserve"> </w:t>
      </w:r>
      <w:r>
        <w:rPr>
          <w:rFonts w:ascii="Simplified Arabic" w:cs="Traditional Arabic" w:hint="cs"/>
          <w:sz w:val="36"/>
          <w:szCs w:val="36"/>
          <w:rtl/>
        </w:rPr>
        <w:t>وأخواها</w:t>
      </w:r>
      <w:r>
        <w:rPr>
          <w:rFonts w:ascii="Simplified Arabic" w:cs="Traditional Arabic" w:hint="cs"/>
          <w:sz w:val="36"/>
          <w:szCs w:val="36"/>
        </w:rPr>
        <w:t xml:space="preserve"> </w:t>
      </w:r>
      <w:r>
        <w:rPr>
          <w:rFonts w:ascii="Simplified Arabic" w:cs="Traditional Arabic" w:hint="cs"/>
          <w:sz w:val="36"/>
          <w:szCs w:val="36"/>
          <w:rtl/>
        </w:rPr>
        <w:t>معاوية</w:t>
      </w:r>
      <w:r>
        <w:rPr>
          <w:rFonts w:ascii="Simplified Arabic" w:cs="Traditional Arabic" w:hint="cs"/>
          <w:sz w:val="36"/>
          <w:szCs w:val="36"/>
        </w:rPr>
        <w:t xml:space="preserve"> </w:t>
      </w:r>
      <w:r>
        <w:rPr>
          <w:rFonts w:ascii="Simplified Arabic" w:cs="Traditional Arabic" w:hint="cs"/>
          <w:sz w:val="36"/>
          <w:szCs w:val="36"/>
          <w:rtl/>
        </w:rPr>
        <w:t>و</w:t>
      </w:r>
      <w:r>
        <w:rPr>
          <w:rFonts w:ascii="Simplified Arabic" w:cs="Traditional Arabic" w:hint="cs"/>
          <w:sz w:val="36"/>
          <w:szCs w:val="36"/>
        </w:rPr>
        <w:t xml:space="preserve"> </w:t>
      </w:r>
      <w:r>
        <w:rPr>
          <w:rFonts w:ascii="Simplified Arabic" w:cs="Traditional Arabic" w:hint="cs"/>
          <w:sz w:val="36"/>
          <w:szCs w:val="36"/>
          <w:rtl/>
        </w:rPr>
        <w:t>عنبسة</w:t>
      </w:r>
      <w:r>
        <w:rPr>
          <w:rFonts w:ascii="Simplified Arabic" w:cs="Traditional Arabic" w:hint="cs"/>
          <w:sz w:val="36"/>
          <w:szCs w:val="36"/>
        </w:rPr>
        <w:t xml:space="preserve"> </w:t>
      </w:r>
      <w:r>
        <w:rPr>
          <w:rFonts w:ascii="Simplified Arabic" w:cs="Traditional Arabic" w:hint="cs"/>
          <w:sz w:val="36"/>
          <w:szCs w:val="36"/>
          <w:rtl/>
        </w:rPr>
        <w:t>وابنا</w:t>
      </w:r>
      <w:r>
        <w:rPr>
          <w:rFonts w:ascii="Simplified Arabic" w:cs="Traditional Arabic" w:hint="cs"/>
          <w:sz w:val="36"/>
          <w:szCs w:val="36"/>
        </w:rPr>
        <w:t xml:space="preserve"> </w:t>
      </w:r>
      <w:r>
        <w:rPr>
          <w:rFonts w:ascii="Simplified Arabic" w:cs="Traditional Arabic" w:hint="cs"/>
          <w:sz w:val="36"/>
          <w:szCs w:val="36"/>
          <w:rtl/>
        </w:rPr>
        <w:t>أخيها</w:t>
      </w:r>
      <w:r>
        <w:rPr>
          <w:rFonts w:ascii="Simplified Arabic" w:cs="Traditional Arabic" w:hint="cs"/>
          <w:sz w:val="36"/>
          <w:szCs w:val="36"/>
        </w:rPr>
        <w:t xml:space="preserve"> </w:t>
      </w:r>
      <w:r>
        <w:rPr>
          <w:rFonts w:ascii="Simplified Arabic" w:cs="Traditional Arabic" w:hint="cs"/>
          <w:sz w:val="36"/>
          <w:szCs w:val="36"/>
          <w:rtl/>
        </w:rPr>
        <w:t xml:space="preserve">وأختها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7"/>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lastRenderedPageBreak/>
        <w:t>وهكذا</w:t>
      </w:r>
      <w:r>
        <w:rPr>
          <w:rFonts w:ascii="Simplified Arabic" w:cs="Traditional Arabic" w:hint="cs"/>
          <w:sz w:val="36"/>
          <w:szCs w:val="36"/>
        </w:rPr>
        <w:t xml:space="preserve"> </w:t>
      </w:r>
      <w:r>
        <w:rPr>
          <w:rFonts w:ascii="Simplified Arabic" w:cs="Traditional Arabic" w:hint="cs"/>
          <w:sz w:val="36"/>
          <w:szCs w:val="36"/>
          <w:rtl/>
        </w:rPr>
        <w:t>نرى</w:t>
      </w:r>
      <w:r>
        <w:rPr>
          <w:rFonts w:ascii="Simplified Arabic" w:cs="Traditional Arabic" w:hint="cs"/>
          <w:sz w:val="36"/>
          <w:szCs w:val="36"/>
        </w:rPr>
        <w:t xml:space="preserve"> </w:t>
      </w:r>
      <w:r>
        <w:rPr>
          <w:rFonts w:ascii="Simplified Arabic" w:cs="Traditional Arabic" w:hint="cs"/>
          <w:sz w:val="36"/>
          <w:szCs w:val="36"/>
          <w:rtl/>
        </w:rPr>
        <w:t>كل</w:t>
      </w:r>
      <w:r>
        <w:rPr>
          <w:rFonts w:ascii="Simplified Arabic" w:cs="Traditional Arabic" w:hint="cs"/>
          <w:sz w:val="36"/>
          <w:szCs w:val="36"/>
        </w:rPr>
        <w:t xml:space="preserve"> </w:t>
      </w:r>
      <w:r>
        <w:rPr>
          <w:rFonts w:ascii="Simplified Arabic" w:cs="Traditional Arabic" w:hint="cs"/>
          <w:sz w:val="36"/>
          <w:szCs w:val="36"/>
          <w:rtl/>
        </w:rPr>
        <w:t>واحدة</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أمهات</w:t>
      </w:r>
      <w:r>
        <w:rPr>
          <w:rFonts w:ascii="Simplified Arabic" w:cs="Traditional Arabic" w:hint="cs"/>
          <w:sz w:val="36"/>
          <w:szCs w:val="36"/>
        </w:rPr>
        <w:t xml:space="preserve"> </w:t>
      </w:r>
      <w:r>
        <w:rPr>
          <w:rFonts w:ascii="Simplified Arabic" w:cs="Traditional Arabic" w:hint="cs"/>
          <w:sz w:val="36"/>
          <w:szCs w:val="36"/>
          <w:rtl/>
        </w:rPr>
        <w:t>المؤمنين</w:t>
      </w:r>
      <w:r>
        <w:rPr>
          <w:rFonts w:ascii="Simplified Arabic" w:cs="Traditional Arabic" w:hint="cs"/>
          <w:sz w:val="36"/>
          <w:szCs w:val="36"/>
        </w:rPr>
        <w:t xml:space="preserve"> </w:t>
      </w:r>
      <w:r>
        <w:rPr>
          <w:rFonts w:ascii="Simplified Arabic" w:cs="Traditional Arabic" w:hint="cs"/>
          <w:sz w:val="36"/>
          <w:szCs w:val="36"/>
          <w:rtl/>
        </w:rPr>
        <w:t>قد</w:t>
      </w:r>
      <w:r>
        <w:rPr>
          <w:rFonts w:ascii="Simplified Arabic" w:cs="Traditional Arabic" w:hint="cs"/>
          <w:sz w:val="36"/>
          <w:szCs w:val="36"/>
        </w:rPr>
        <w:t xml:space="preserve"> </w:t>
      </w:r>
      <w:r>
        <w:rPr>
          <w:rFonts w:ascii="Simplified Arabic" w:cs="Traditional Arabic" w:hint="cs"/>
          <w:sz w:val="36"/>
          <w:szCs w:val="36"/>
          <w:rtl/>
        </w:rPr>
        <w:t>روى</w:t>
      </w:r>
      <w:r>
        <w:rPr>
          <w:rFonts w:ascii="Simplified Arabic" w:cs="Traditional Arabic" w:hint="cs"/>
          <w:sz w:val="36"/>
          <w:szCs w:val="36"/>
        </w:rPr>
        <w:t xml:space="preserve"> </w:t>
      </w:r>
      <w:r>
        <w:rPr>
          <w:rFonts w:ascii="Simplified Arabic" w:cs="Traditional Arabic" w:hint="cs"/>
          <w:sz w:val="36"/>
          <w:szCs w:val="36"/>
          <w:rtl/>
        </w:rPr>
        <w:t>عنها</w:t>
      </w:r>
      <w:r>
        <w:rPr>
          <w:rFonts w:ascii="Simplified Arabic" w:cs="Traditional Arabic" w:hint="cs"/>
          <w:sz w:val="36"/>
          <w:szCs w:val="36"/>
        </w:rPr>
        <w:t xml:space="preserve"> </w:t>
      </w:r>
      <w:r>
        <w:rPr>
          <w:rFonts w:ascii="Simplified Arabic" w:cs="Traditional Arabic" w:hint="cs"/>
          <w:sz w:val="36"/>
          <w:szCs w:val="36"/>
          <w:rtl/>
        </w:rPr>
        <w:t>علم</w:t>
      </w:r>
      <w:r>
        <w:rPr>
          <w:rFonts w:ascii="Simplified Arabic" w:cs="Traditional Arabic" w:hint="cs"/>
          <w:sz w:val="36"/>
          <w:szCs w:val="36"/>
        </w:rPr>
        <w:t xml:space="preserve"> </w:t>
      </w:r>
      <w:r>
        <w:rPr>
          <w:rFonts w:ascii="Simplified Arabic" w:cs="Traditional Arabic" w:hint="cs"/>
          <w:sz w:val="36"/>
          <w:szCs w:val="36"/>
          <w:rtl/>
        </w:rPr>
        <w:t>الدين</w:t>
      </w:r>
      <w:r>
        <w:rPr>
          <w:rFonts w:ascii="Simplified Arabic" w:cs="Traditional Arabic" w:hint="cs"/>
          <w:sz w:val="36"/>
          <w:szCs w:val="36"/>
        </w:rPr>
        <w:t xml:space="preserve"> </w:t>
      </w:r>
      <w:r>
        <w:rPr>
          <w:rFonts w:ascii="Simplified Arabic" w:cs="Traditional Arabic" w:hint="cs"/>
          <w:sz w:val="36"/>
          <w:szCs w:val="36"/>
          <w:rtl/>
        </w:rPr>
        <w:t>كثير</w:t>
      </w:r>
      <w:r>
        <w:rPr>
          <w:rFonts w:ascii="Simplified Arabic" w:cs="Traditional Arabic" w:hint="cs"/>
          <w:sz w:val="36"/>
          <w:szCs w:val="36"/>
        </w:rPr>
        <w:t xml:space="preserve"> </w:t>
      </w:r>
      <w:r>
        <w:rPr>
          <w:rFonts w:ascii="Simplified Arabic" w:cs="Traditional Arabic" w:hint="cs"/>
          <w:sz w:val="36"/>
          <w:szCs w:val="36"/>
          <w:rtl/>
        </w:rPr>
        <w:t>من أولي</w:t>
      </w:r>
      <w:r>
        <w:rPr>
          <w:rFonts w:ascii="Simplified Arabic" w:cs="Traditional Arabic" w:hint="cs"/>
          <w:sz w:val="36"/>
          <w:szCs w:val="36"/>
        </w:rPr>
        <w:t xml:space="preserve"> </w:t>
      </w:r>
      <w:r>
        <w:rPr>
          <w:rFonts w:ascii="Simplified Arabic" w:cs="Traditional Arabic" w:hint="cs"/>
          <w:sz w:val="36"/>
          <w:szCs w:val="36"/>
          <w:rtl/>
        </w:rPr>
        <w:t>قرباها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ومن</w:t>
      </w:r>
      <w:r>
        <w:rPr>
          <w:rFonts w:ascii="Simplified Arabic" w:cs="Traditional Arabic" w:hint="cs"/>
          <w:sz w:val="36"/>
          <w:szCs w:val="36"/>
        </w:rPr>
        <w:t xml:space="preserve"> </w:t>
      </w:r>
      <w:r>
        <w:rPr>
          <w:rFonts w:ascii="Simplified Arabic" w:cs="Traditional Arabic" w:hint="cs"/>
          <w:sz w:val="36"/>
          <w:szCs w:val="36"/>
          <w:rtl/>
        </w:rPr>
        <w:t>النساء</w:t>
      </w:r>
      <w:r>
        <w:rPr>
          <w:rFonts w:ascii="Simplified Arabic" w:cs="Traditional Arabic" w:hint="cs"/>
          <w:sz w:val="36"/>
          <w:szCs w:val="36"/>
        </w:rPr>
        <w:t xml:space="preserve"> </w:t>
      </w:r>
      <w:r>
        <w:rPr>
          <w:rFonts w:ascii="Simplified Arabic" w:cs="Traditional Arabic" w:hint="cs"/>
          <w:sz w:val="36"/>
          <w:szCs w:val="36"/>
          <w:rtl/>
        </w:rPr>
        <w:t>والرجال</w:t>
      </w:r>
      <w:r>
        <w:rPr>
          <w:rFonts w:ascii="Simplified Arabic" w:cs="Traditional Arabic" w:hint="cs"/>
          <w:sz w:val="36"/>
          <w:szCs w:val="36"/>
        </w:rPr>
        <w:t xml:space="preserve"> </w:t>
      </w:r>
      <w:r>
        <w:rPr>
          <w:rFonts w:ascii="Simplified Arabic" w:cs="Traditional Arabic" w:hint="cs"/>
          <w:sz w:val="36"/>
          <w:szCs w:val="36"/>
          <w:rtl/>
        </w:rPr>
        <w:t>الآخرين</w:t>
      </w:r>
      <w:r>
        <w:rPr>
          <w:rFonts w:ascii="Simplified Arabic" w:cs="Traditional Arabic" w:hint="cs"/>
          <w:sz w:val="36"/>
          <w:szCs w:val="36"/>
        </w:rPr>
        <w:t xml:space="preserve"> </w:t>
      </w:r>
      <w:r>
        <w:rPr>
          <w:rFonts w:ascii="Simplified Arabic" w:cs="Traditional Arabic" w:hint="cs"/>
          <w:sz w:val="36"/>
          <w:szCs w:val="36"/>
          <w:rtl/>
        </w:rPr>
        <w:t>حتى</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صفية</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ابن</w:t>
      </w:r>
      <w:r>
        <w:rPr>
          <w:rFonts w:ascii="Simplified Arabic" w:cs="Traditional Arabic" w:hint="cs"/>
          <w:sz w:val="36"/>
          <w:szCs w:val="36"/>
        </w:rPr>
        <w:t xml:space="preserve"> </w:t>
      </w:r>
      <w:r>
        <w:rPr>
          <w:rFonts w:ascii="Simplified Arabic" w:cs="Traditional Arabic" w:hint="cs"/>
          <w:sz w:val="36"/>
          <w:szCs w:val="36"/>
          <w:rtl/>
        </w:rPr>
        <w:t>أخ مسلم</w:t>
      </w:r>
      <w:r>
        <w:rPr>
          <w:rFonts w:ascii="Simplified Arabic" w:cs="Traditional Arabic" w:hint="cs"/>
          <w:sz w:val="36"/>
          <w:szCs w:val="36"/>
        </w:rPr>
        <w:t xml:space="preserve"> </w:t>
      </w:r>
      <w:r>
        <w:rPr>
          <w:rFonts w:ascii="Simplified Arabic" w:cs="Traditional Arabic" w:hint="cs"/>
          <w:sz w:val="36"/>
          <w:szCs w:val="36"/>
          <w:rtl/>
        </w:rPr>
        <w:t>روى</w:t>
      </w:r>
      <w:r>
        <w:rPr>
          <w:rFonts w:ascii="Simplified Arabic" w:cs="Traditional Arabic" w:hint="cs"/>
          <w:sz w:val="36"/>
          <w:szCs w:val="36"/>
        </w:rPr>
        <w:t xml:space="preserve"> </w:t>
      </w:r>
      <w:r>
        <w:rPr>
          <w:rFonts w:ascii="Simplified Arabic" w:cs="Traditional Arabic" w:hint="cs"/>
          <w:sz w:val="36"/>
          <w:szCs w:val="36"/>
          <w:rtl/>
        </w:rPr>
        <w:t>عنها</w:t>
      </w:r>
      <w:r>
        <w:rPr>
          <w:rFonts w:ascii="Simplified Arabic" w:cs="Traditional Arabic" w:hint="cs"/>
          <w:sz w:val="36"/>
          <w:szCs w:val="36"/>
        </w:rPr>
        <w:t xml:space="preserve"> </w:t>
      </w:r>
      <w:r>
        <w:rPr>
          <w:rFonts w:ascii="Simplified Arabic" w:cs="Traditional Arabic" w:hint="cs"/>
          <w:sz w:val="36"/>
          <w:szCs w:val="36"/>
          <w:rtl/>
        </w:rPr>
        <w:t>فيمن</w:t>
      </w:r>
      <w:r>
        <w:rPr>
          <w:rFonts w:ascii="Simplified Arabic" w:cs="Traditional Arabic" w:hint="cs"/>
          <w:sz w:val="36"/>
          <w:szCs w:val="36"/>
        </w:rPr>
        <w:t xml:space="preserve"> </w:t>
      </w:r>
      <w:r>
        <w:rPr>
          <w:rFonts w:ascii="Simplified Arabic" w:cs="Traditional Arabic" w:hint="cs"/>
          <w:sz w:val="36"/>
          <w:szCs w:val="36"/>
          <w:rtl/>
        </w:rPr>
        <w:t xml:space="preserve">روى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8"/>
      </w:r>
      <w:r w:rsidRPr="000827D7">
        <w:rPr>
          <w:rFonts w:ascii="Lotus Linotype" w:hAnsi="Lotus Linotype" w:cs="Traditional Arabic"/>
          <w:sz w:val="36"/>
          <w:szCs w:val="36"/>
          <w:vertAlign w:val="superscript"/>
          <w:rtl/>
        </w:rPr>
        <w:t>)</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فهل</w:t>
      </w:r>
      <w:r>
        <w:rPr>
          <w:rFonts w:ascii="Simplified Arabic" w:cs="Traditional Arabic" w:hint="cs"/>
          <w:sz w:val="36"/>
          <w:szCs w:val="36"/>
        </w:rPr>
        <w:t xml:space="preserve"> </w:t>
      </w:r>
      <w:r>
        <w:rPr>
          <w:rFonts w:ascii="Simplified Arabic" w:cs="Traditional Arabic" w:hint="cs"/>
          <w:sz w:val="36"/>
          <w:szCs w:val="36"/>
          <w:rtl/>
        </w:rPr>
        <w:t>كان</w:t>
      </w:r>
      <w:r>
        <w:rPr>
          <w:rFonts w:ascii="Simplified Arabic" w:cs="Traditional Arabic" w:hint="cs"/>
          <w:sz w:val="36"/>
          <w:szCs w:val="36"/>
        </w:rPr>
        <w:t xml:space="preserve"> </w:t>
      </w:r>
      <w:r>
        <w:rPr>
          <w:rFonts w:ascii="Simplified Arabic" w:cs="Traditional Arabic" w:hint="cs"/>
          <w:sz w:val="36"/>
          <w:szCs w:val="36"/>
          <w:rtl/>
        </w:rPr>
        <w:t>يمكن</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ينقل</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كله</w:t>
      </w:r>
      <w:r>
        <w:rPr>
          <w:rFonts w:ascii="Simplified Arabic" w:cs="Traditional Arabic" w:hint="cs"/>
          <w:sz w:val="36"/>
          <w:szCs w:val="36"/>
        </w:rPr>
        <w:t xml:space="preserve"> </w:t>
      </w:r>
      <w:r>
        <w:rPr>
          <w:rFonts w:ascii="Simplified Arabic" w:cs="Traditional Arabic" w:hint="cs"/>
          <w:sz w:val="36"/>
          <w:szCs w:val="36"/>
          <w:rtl/>
        </w:rPr>
        <w:t>زوج</w:t>
      </w:r>
      <w:r>
        <w:rPr>
          <w:rFonts w:ascii="Simplified Arabic" w:cs="Traditional Arabic" w:hint="cs"/>
          <w:sz w:val="36"/>
          <w:szCs w:val="36"/>
        </w:rPr>
        <w:t xml:space="preserve"> </w:t>
      </w:r>
      <w:r>
        <w:rPr>
          <w:rFonts w:ascii="Simplified Arabic" w:cs="Traditional Arabic" w:hint="cs"/>
          <w:sz w:val="36"/>
          <w:szCs w:val="36"/>
          <w:rtl/>
        </w:rPr>
        <w:t>واحدة</w:t>
      </w:r>
      <w:r>
        <w:rPr>
          <w:rFonts w:ascii="Simplified Arabic" w:cs="Traditional Arabic" w:hint="cs"/>
          <w:sz w:val="36"/>
          <w:szCs w:val="36"/>
        </w:rPr>
        <w:t xml:space="preserve"> </w:t>
      </w:r>
      <w:r>
        <w:rPr>
          <w:rFonts w:ascii="Simplified Arabic" w:cs="Traditional Arabic" w:hint="cs"/>
          <w:sz w:val="36"/>
          <w:szCs w:val="36"/>
          <w:rtl/>
        </w:rPr>
        <w:t>يروي عنها</w:t>
      </w:r>
      <w:r>
        <w:rPr>
          <w:rFonts w:ascii="Simplified Arabic" w:cs="Traditional Arabic" w:hint="cs"/>
          <w:sz w:val="36"/>
          <w:szCs w:val="36"/>
        </w:rPr>
        <w:t xml:space="preserve"> </w:t>
      </w:r>
      <w:r>
        <w:rPr>
          <w:rFonts w:ascii="Simplified Arabic" w:cs="Traditional Arabic" w:hint="cs"/>
          <w:sz w:val="36"/>
          <w:szCs w:val="36"/>
          <w:rtl/>
        </w:rPr>
        <w:t>كل</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روَى</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أمهات</w:t>
      </w:r>
      <w:r>
        <w:rPr>
          <w:rFonts w:ascii="Simplified Arabic" w:cs="Traditional Arabic" w:hint="cs"/>
          <w:sz w:val="36"/>
          <w:szCs w:val="36"/>
        </w:rPr>
        <w:t xml:space="preserve"> </w:t>
      </w:r>
      <w:r>
        <w:rPr>
          <w:rFonts w:ascii="Simplified Arabic" w:cs="Traditional Arabic" w:hint="cs"/>
          <w:sz w:val="36"/>
          <w:szCs w:val="36"/>
          <w:rtl/>
        </w:rPr>
        <w:t>المؤمنين</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ولعل</w:t>
      </w:r>
      <w:r>
        <w:rPr>
          <w:rFonts w:ascii="Simplified Arabic" w:cs="Traditional Arabic" w:hint="cs"/>
          <w:sz w:val="36"/>
          <w:szCs w:val="36"/>
        </w:rPr>
        <w:t xml:space="preserve"> </w:t>
      </w:r>
      <w:r>
        <w:rPr>
          <w:rFonts w:ascii="Simplified Arabic" w:cs="Traditional Arabic" w:hint="cs"/>
          <w:sz w:val="36"/>
          <w:szCs w:val="36"/>
          <w:rtl/>
        </w:rPr>
        <w:t>أكثر</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سمعه</w:t>
      </w:r>
      <w:r>
        <w:rPr>
          <w:rFonts w:ascii="Simplified Arabic" w:cs="Traditional Arabic" w:hint="cs"/>
          <w:sz w:val="36"/>
          <w:szCs w:val="36"/>
        </w:rPr>
        <w:t xml:space="preserve"> </w:t>
      </w:r>
      <w:r>
        <w:rPr>
          <w:rFonts w:ascii="Simplified Arabic" w:cs="Traditional Arabic" w:hint="cs"/>
          <w:sz w:val="36"/>
          <w:szCs w:val="36"/>
          <w:rtl/>
        </w:rPr>
        <w:t>النساء</w:t>
      </w:r>
      <w:r>
        <w:rPr>
          <w:rFonts w:ascii="Simplified Arabic" w:cs="Traditional Arabic" w:hint="cs"/>
          <w:sz w:val="36"/>
          <w:szCs w:val="36"/>
        </w:rPr>
        <w:t xml:space="preserve"> </w:t>
      </w:r>
      <w:r>
        <w:rPr>
          <w:rFonts w:ascii="Simplified Arabic" w:cs="Traditional Arabic" w:hint="cs"/>
          <w:sz w:val="36"/>
          <w:szCs w:val="36"/>
          <w:rtl/>
        </w:rPr>
        <w:t>منهن</w:t>
      </w:r>
      <w:r>
        <w:rPr>
          <w:rFonts w:ascii="Simplified Arabic" w:cs="Traditional Arabic" w:hint="cs"/>
          <w:sz w:val="36"/>
          <w:szCs w:val="36"/>
        </w:rPr>
        <w:t xml:space="preserve"> </w:t>
      </w:r>
      <w:r>
        <w:rPr>
          <w:rFonts w:ascii="Simplified Arabic" w:cs="Traditional Arabic" w:hint="cs"/>
          <w:sz w:val="36"/>
          <w:szCs w:val="36"/>
          <w:rtl/>
        </w:rPr>
        <w:t>لم</w:t>
      </w:r>
      <w:r>
        <w:rPr>
          <w:rFonts w:ascii="Simplified Arabic" w:cs="Traditional Arabic" w:hint="cs"/>
          <w:sz w:val="36"/>
          <w:szCs w:val="36"/>
        </w:rPr>
        <w:t xml:space="preserve"> </w:t>
      </w:r>
      <w:r>
        <w:rPr>
          <w:rFonts w:ascii="Simplified Arabic" w:cs="Traditional Arabic" w:hint="cs"/>
          <w:sz w:val="36"/>
          <w:szCs w:val="36"/>
          <w:rtl/>
        </w:rPr>
        <w:t>يصل إلى</w:t>
      </w:r>
      <w:r>
        <w:rPr>
          <w:rFonts w:ascii="Simplified Arabic" w:cs="Traditional Arabic" w:hint="cs"/>
          <w:sz w:val="36"/>
          <w:szCs w:val="36"/>
        </w:rPr>
        <w:t xml:space="preserve"> </w:t>
      </w:r>
      <w:r>
        <w:rPr>
          <w:rFonts w:ascii="Simplified Arabic" w:cs="Traditional Arabic" w:hint="cs"/>
          <w:sz w:val="36"/>
          <w:szCs w:val="36"/>
          <w:rtl/>
        </w:rPr>
        <w:t>الذين</w:t>
      </w:r>
      <w:r>
        <w:rPr>
          <w:rFonts w:ascii="Simplified Arabic" w:cs="Traditional Arabic" w:hint="cs"/>
          <w:sz w:val="36"/>
          <w:szCs w:val="36"/>
        </w:rPr>
        <w:t xml:space="preserve"> </w:t>
      </w:r>
      <w:r>
        <w:rPr>
          <w:rFonts w:ascii="Simplified Arabic" w:cs="Traditional Arabic" w:hint="cs"/>
          <w:sz w:val="36"/>
          <w:szCs w:val="36"/>
          <w:rtl/>
        </w:rPr>
        <w:t>دونوا</w:t>
      </w:r>
      <w:r>
        <w:rPr>
          <w:rFonts w:ascii="Simplified Arabic" w:cs="Traditional Arabic" w:hint="cs"/>
          <w:sz w:val="36"/>
          <w:szCs w:val="36"/>
        </w:rPr>
        <w:t xml:space="preserve"> </w:t>
      </w:r>
      <w:r>
        <w:rPr>
          <w:rFonts w:ascii="Simplified Arabic" w:cs="Traditional Arabic" w:hint="cs"/>
          <w:sz w:val="36"/>
          <w:szCs w:val="36"/>
          <w:rtl/>
        </w:rPr>
        <w:t>أحاديثهن</w:t>
      </w:r>
      <w:r w:rsidR="00166A21">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إن</w:t>
      </w:r>
      <w:r>
        <w:rPr>
          <w:rFonts w:ascii="Simplified Arabic" w:cs="Traditional Arabic" w:hint="cs"/>
          <w:sz w:val="36"/>
          <w:szCs w:val="36"/>
        </w:rPr>
        <w:t xml:space="preserve"> </w:t>
      </w:r>
      <w:r>
        <w:rPr>
          <w:rFonts w:ascii="Simplified Arabic" w:cs="Traditional Arabic" w:hint="cs"/>
          <w:sz w:val="36"/>
          <w:szCs w:val="36"/>
          <w:rtl/>
        </w:rPr>
        <w:t>أمهات</w:t>
      </w:r>
      <w:r>
        <w:rPr>
          <w:rFonts w:ascii="Simplified Arabic" w:cs="Traditional Arabic" w:hint="cs"/>
          <w:sz w:val="36"/>
          <w:szCs w:val="36"/>
        </w:rPr>
        <w:t xml:space="preserve"> </w:t>
      </w:r>
      <w:r>
        <w:rPr>
          <w:rFonts w:ascii="Simplified Arabic" w:cs="Traditional Arabic" w:hint="cs"/>
          <w:sz w:val="36"/>
          <w:szCs w:val="36"/>
          <w:rtl/>
        </w:rPr>
        <w:t>المؤمنين</w:t>
      </w:r>
      <w:r>
        <w:rPr>
          <w:rFonts w:ascii="Simplified Arabic" w:cs="Traditional Arabic" w:hint="cs"/>
          <w:sz w:val="36"/>
          <w:szCs w:val="36"/>
        </w:rPr>
        <w:t xml:space="preserve"> </w:t>
      </w:r>
      <w:r>
        <w:rPr>
          <w:rFonts w:ascii="Simplified Arabic" w:cs="Traditional Arabic" w:hint="cs"/>
          <w:sz w:val="36"/>
          <w:szCs w:val="36"/>
          <w:rtl/>
        </w:rPr>
        <w:t>التسع</w:t>
      </w:r>
      <w:r>
        <w:rPr>
          <w:rFonts w:ascii="Simplified Arabic" w:cs="Traditional Arabic" w:hint="cs"/>
          <w:sz w:val="36"/>
          <w:szCs w:val="36"/>
        </w:rPr>
        <w:t xml:space="preserve"> </w:t>
      </w:r>
      <w:r>
        <w:rPr>
          <w:rFonts w:ascii="Simplified Arabic" w:cs="Traditional Arabic" w:hint="cs"/>
          <w:sz w:val="36"/>
          <w:szCs w:val="36"/>
          <w:rtl/>
        </w:rPr>
        <w:t>اللائي</w:t>
      </w:r>
      <w:r>
        <w:rPr>
          <w:rFonts w:ascii="Simplified Arabic" w:cs="Traditional Arabic" w:hint="cs"/>
          <w:sz w:val="36"/>
          <w:szCs w:val="36"/>
        </w:rPr>
        <w:t xml:space="preserve"> </w:t>
      </w:r>
      <w:r>
        <w:rPr>
          <w:rFonts w:ascii="Simplified Arabic" w:cs="Traditional Arabic" w:hint="cs"/>
          <w:sz w:val="36"/>
          <w:szCs w:val="36"/>
          <w:rtl/>
        </w:rPr>
        <w:t>توفي</w:t>
      </w:r>
      <w:r>
        <w:rPr>
          <w:rFonts w:ascii="Simplified Arabic" w:cs="Traditional Arabic" w:hint="cs"/>
          <w:sz w:val="36"/>
          <w:szCs w:val="36"/>
        </w:rPr>
        <w:t xml:space="preserve"> </w:t>
      </w:r>
      <w:r>
        <w:rPr>
          <w:rFonts w:ascii="Simplified Arabic" w:cs="Traditional Arabic" w:hint="cs"/>
          <w:sz w:val="36"/>
          <w:szCs w:val="36"/>
          <w:rtl/>
        </w:rPr>
        <w:t>عنهن</w:t>
      </w:r>
      <w:r>
        <w:rPr>
          <w:rFonts w:ascii="Simplified Arabic" w:cs="Traditional Arabic" w:hint="cs"/>
          <w:sz w:val="36"/>
          <w:szCs w:val="36"/>
        </w:rPr>
        <w:t xml:space="preserve"> </w:t>
      </w:r>
      <w:r>
        <w:rPr>
          <w:rFonts w:ascii="Simplified Arabic" w:cs="Traditional Arabic" w:hint="cs"/>
          <w:sz w:val="36"/>
          <w:szCs w:val="36"/>
          <w:rtl/>
        </w:rPr>
        <w:t>رسول</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 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كن</w:t>
      </w:r>
      <w:r>
        <w:rPr>
          <w:rFonts w:ascii="Simplified Arabic" w:cs="Traditional Arabic" w:hint="cs"/>
          <w:sz w:val="36"/>
          <w:szCs w:val="36"/>
        </w:rPr>
        <w:t xml:space="preserve"> </w:t>
      </w:r>
      <w:r>
        <w:rPr>
          <w:rFonts w:ascii="Simplified Arabic" w:cs="Traditional Arabic" w:hint="cs"/>
          <w:sz w:val="36"/>
          <w:szCs w:val="36"/>
          <w:rtl/>
        </w:rPr>
        <w:t>كلهن</w:t>
      </w:r>
      <w:r>
        <w:rPr>
          <w:rFonts w:ascii="Simplified Arabic" w:cs="Traditional Arabic" w:hint="cs"/>
          <w:sz w:val="36"/>
          <w:szCs w:val="36"/>
        </w:rPr>
        <w:t xml:space="preserve"> </w:t>
      </w:r>
      <w:r>
        <w:rPr>
          <w:rFonts w:ascii="Simplified Arabic" w:cs="Traditional Arabic" w:hint="cs"/>
          <w:sz w:val="36"/>
          <w:szCs w:val="36"/>
          <w:rtl/>
        </w:rPr>
        <w:t>معلمات</w:t>
      </w:r>
      <w:r>
        <w:rPr>
          <w:rFonts w:ascii="Simplified Arabic" w:cs="Traditional Arabic" w:hint="cs"/>
          <w:sz w:val="36"/>
          <w:szCs w:val="36"/>
        </w:rPr>
        <w:t xml:space="preserve"> </w:t>
      </w:r>
      <w:r>
        <w:rPr>
          <w:rFonts w:ascii="Simplified Arabic" w:cs="Traditional Arabic" w:hint="cs"/>
          <w:sz w:val="36"/>
          <w:szCs w:val="36"/>
          <w:rtl/>
        </w:rPr>
        <w:t>ومفتيات</w:t>
      </w:r>
      <w:r>
        <w:rPr>
          <w:rFonts w:ascii="Simplified Arabic" w:cs="Traditional Arabic" w:hint="cs"/>
          <w:sz w:val="36"/>
          <w:szCs w:val="36"/>
        </w:rPr>
        <w:t xml:space="preserve"> </w:t>
      </w:r>
      <w:r>
        <w:rPr>
          <w:rFonts w:ascii="Simplified Arabic" w:cs="Traditional Arabic" w:hint="cs"/>
          <w:sz w:val="36"/>
          <w:szCs w:val="36"/>
          <w:rtl/>
        </w:rPr>
        <w:t>لنساء</w:t>
      </w:r>
      <w:r>
        <w:rPr>
          <w:rFonts w:ascii="Simplified Arabic" w:cs="Traditional Arabic" w:hint="cs"/>
          <w:sz w:val="36"/>
          <w:szCs w:val="36"/>
        </w:rPr>
        <w:t xml:space="preserve"> </w:t>
      </w:r>
      <w:r>
        <w:rPr>
          <w:rFonts w:ascii="Simplified Arabic" w:cs="Traditional Arabic" w:hint="cs"/>
          <w:sz w:val="36"/>
          <w:szCs w:val="36"/>
          <w:rtl/>
        </w:rPr>
        <w:t>أمته</w:t>
      </w:r>
      <w:r>
        <w:rPr>
          <w:rFonts w:ascii="Simplified Arabic" w:cs="Traditional Arabic" w:hint="cs"/>
          <w:sz w:val="36"/>
          <w:szCs w:val="36"/>
        </w:rPr>
        <w:t xml:space="preserve"> </w:t>
      </w:r>
      <w:r>
        <w:rPr>
          <w:rFonts w:ascii="Simplified Arabic" w:cs="Traditional Arabic" w:hint="cs"/>
          <w:sz w:val="36"/>
          <w:szCs w:val="36"/>
          <w:rtl/>
        </w:rPr>
        <w:t>ولرجالها</w:t>
      </w:r>
      <w:r>
        <w:rPr>
          <w:rFonts w:ascii="Simplified Arabic" w:cs="Traditional Arabic" w:hint="cs"/>
          <w:sz w:val="36"/>
          <w:szCs w:val="36"/>
        </w:rPr>
        <w:t xml:space="preserve"> </w:t>
      </w:r>
      <w:r>
        <w:rPr>
          <w:rFonts w:ascii="Simplified Arabic" w:cs="Traditional Arabic" w:hint="cs"/>
          <w:sz w:val="36"/>
          <w:szCs w:val="36"/>
          <w:rtl/>
        </w:rPr>
        <w:t>ما</w:t>
      </w:r>
      <w:r>
        <w:rPr>
          <w:rFonts w:ascii="Simplified Arabic" w:cs="Traditional Arabic" w:hint="cs"/>
          <w:sz w:val="36"/>
          <w:szCs w:val="36"/>
        </w:rPr>
        <w:t xml:space="preserve"> </w:t>
      </w:r>
      <w:r>
        <w:rPr>
          <w:rFonts w:ascii="Simplified Arabic" w:cs="Traditional Arabic" w:hint="cs"/>
          <w:sz w:val="36"/>
          <w:szCs w:val="36"/>
          <w:rtl/>
        </w:rPr>
        <w:t>لم</w:t>
      </w:r>
      <w:r>
        <w:rPr>
          <w:rFonts w:ascii="Simplified Arabic" w:cs="Traditional Arabic" w:hint="cs"/>
          <w:sz w:val="36"/>
          <w:szCs w:val="36"/>
        </w:rPr>
        <w:t xml:space="preserve"> </w:t>
      </w:r>
      <w:r>
        <w:rPr>
          <w:rFonts w:ascii="Simplified Arabic" w:cs="Traditional Arabic" w:hint="cs"/>
          <w:sz w:val="36"/>
          <w:szCs w:val="36"/>
          <w:rtl/>
        </w:rPr>
        <w:t>يعلمه</w:t>
      </w:r>
      <w:r>
        <w:rPr>
          <w:rFonts w:ascii="Simplified Arabic" w:cs="Traditional Arabic" w:hint="cs"/>
          <w:sz w:val="36"/>
          <w:szCs w:val="36"/>
        </w:rPr>
        <w:t xml:space="preserve"> </w:t>
      </w:r>
      <w:r>
        <w:rPr>
          <w:rFonts w:ascii="Simplified Arabic" w:cs="Traditional Arabic" w:hint="cs"/>
          <w:sz w:val="36"/>
          <w:szCs w:val="36"/>
          <w:rtl/>
        </w:rPr>
        <w:t>عنه</w:t>
      </w:r>
      <w:r>
        <w:rPr>
          <w:rFonts w:ascii="Simplified Arabic" w:cs="Traditional Arabic" w:hint="cs"/>
          <w:sz w:val="36"/>
          <w:szCs w:val="36"/>
        </w:rPr>
        <w:t xml:space="preserve"> </w:t>
      </w:r>
      <w:r>
        <w:rPr>
          <w:rFonts w:ascii="Simplified Arabic" w:cs="Traditional Arabic" w:hint="cs"/>
          <w:sz w:val="36"/>
          <w:szCs w:val="36"/>
          <w:rtl/>
        </w:rPr>
        <w:t>غيرهن من</w:t>
      </w:r>
      <w:r>
        <w:rPr>
          <w:rFonts w:ascii="Simplified Arabic" w:cs="Traditional Arabic" w:hint="cs"/>
          <w:sz w:val="36"/>
          <w:szCs w:val="36"/>
        </w:rPr>
        <w:t xml:space="preserve"> </w:t>
      </w:r>
      <w:r>
        <w:rPr>
          <w:rFonts w:ascii="Simplified Arabic" w:cs="Traditional Arabic" w:hint="cs"/>
          <w:sz w:val="36"/>
          <w:szCs w:val="36"/>
          <w:rtl/>
        </w:rPr>
        <w:t>أحكام</w:t>
      </w:r>
      <w:r>
        <w:rPr>
          <w:rFonts w:ascii="Simplified Arabic" w:cs="Traditional Arabic" w:hint="cs"/>
          <w:sz w:val="36"/>
          <w:szCs w:val="36"/>
        </w:rPr>
        <w:t xml:space="preserve"> </w:t>
      </w:r>
      <w:r>
        <w:rPr>
          <w:rFonts w:ascii="Simplified Arabic" w:cs="Traditional Arabic" w:hint="cs"/>
          <w:sz w:val="36"/>
          <w:szCs w:val="36"/>
          <w:rtl/>
        </w:rPr>
        <w:t>شرعية</w:t>
      </w:r>
      <w:r>
        <w:rPr>
          <w:rFonts w:ascii="Simplified Arabic" w:cs="Traditional Arabic" w:hint="cs"/>
          <w:sz w:val="36"/>
          <w:szCs w:val="36"/>
        </w:rPr>
        <w:t xml:space="preserve"> </w:t>
      </w:r>
      <w:r>
        <w:rPr>
          <w:rFonts w:ascii="Simplified Arabic" w:cs="Traditional Arabic" w:hint="cs"/>
          <w:sz w:val="36"/>
          <w:szCs w:val="36"/>
          <w:rtl/>
        </w:rPr>
        <w:t>وآداب</w:t>
      </w:r>
      <w:r>
        <w:rPr>
          <w:rFonts w:ascii="Simplified Arabic" w:cs="Traditional Arabic" w:hint="cs"/>
          <w:sz w:val="36"/>
          <w:szCs w:val="36"/>
        </w:rPr>
        <w:t xml:space="preserve"> </w:t>
      </w:r>
      <w:r>
        <w:rPr>
          <w:rFonts w:ascii="Simplified Arabic" w:cs="Traditional Arabic" w:hint="cs"/>
          <w:sz w:val="36"/>
          <w:szCs w:val="36"/>
          <w:rtl/>
        </w:rPr>
        <w:t>زوجية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وحِكم</w:t>
      </w:r>
      <w:r>
        <w:rPr>
          <w:rFonts w:ascii="Simplified Arabic" w:cs="Traditional Arabic" w:hint="cs"/>
          <w:sz w:val="36"/>
          <w:szCs w:val="36"/>
        </w:rPr>
        <w:t xml:space="preserve"> </w:t>
      </w:r>
      <w:r>
        <w:rPr>
          <w:rFonts w:ascii="Simplified Arabic" w:cs="Traditional Arabic" w:hint="cs"/>
          <w:sz w:val="36"/>
          <w:szCs w:val="36"/>
          <w:rtl/>
        </w:rPr>
        <w:t>نبوية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وكن</w:t>
      </w:r>
      <w:r>
        <w:rPr>
          <w:rFonts w:ascii="Simplified Arabic" w:cs="Traditional Arabic" w:hint="cs"/>
          <w:sz w:val="36"/>
          <w:szCs w:val="36"/>
        </w:rPr>
        <w:t xml:space="preserve"> </w:t>
      </w:r>
      <w:r>
        <w:rPr>
          <w:rFonts w:ascii="Simplified Arabic" w:cs="Traditional Arabic" w:hint="cs"/>
          <w:sz w:val="36"/>
          <w:szCs w:val="36"/>
          <w:rtl/>
        </w:rPr>
        <w:t>قدوة</w:t>
      </w:r>
      <w:r>
        <w:rPr>
          <w:rFonts w:ascii="Simplified Arabic" w:cs="Traditional Arabic" w:hint="cs"/>
          <w:sz w:val="36"/>
          <w:szCs w:val="36"/>
        </w:rPr>
        <w:t xml:space="preserve"> </w:t>
      </w:r>
      <w:r>
        <w:rPr>
          <w:rFonts w:ascii="Simplified Arabic" w:cs="Traditional Arabic" w:hint="cs"/>
          <w:sz w:val="36"/>
          <w:szCs w:val="36"/>
          <w:rtl/>
        </w:rPr>
        <w:t>صالحة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الخير</w:t>
      </w:r>
      <w:r>
        <w:rPr>
          <w:rFonts w:ascii="Simplified Arabic" w:cs="Traditional Arabic" w:hint="cs"/>
          <w:sz w:val="36"/>
          <w:szCs w:val="36"/>
        </w:rPr>
        <w:t xml:space="preserve"> </w:t>
      </w:r>
      <w:r>
        <w:rPr>
          <w:rFonts w:ascii="Simplified Arabic" w:cs="Traditional Arabic" w:hint="cs"/>
          <w:sz w:val="36"/>
          <w:szCs w:val="36"/>
          <w:rtl/>
        </w:rPr>
        <w:t xml:space="preserve">وعملا لبر)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69"/>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هذه بعض الحكم التي من أجلها تعددت نساء النبي صلى الله عليه وسلم </w:t>
      </w:r>
    </w:p>
    <w:p w:rsidR="00262940" w:rsidRDefault="00262940" w:rsidP="00166A21">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 xml:space="preserve">ويدل على ذلك أن النبي </w:t>
      </w:r>
      <w:r w:rsidR="00166A21" w:rsidRPr="00166A21">
        <w:rPr>
          <w:rFonts w:ascii="Simplified Arabic" w:cs="Traditional Arabic"/>
          <w:sz w:val="36"/>
          <w:szCs w:val="36"/>
        </w:rPr>
        <w:sym w:font="AGA Arabesque" w:char="F072"/>
      </w:r>
      <w:r w:rsidR="00166A21">
        <w:rPr>
          <w:rFonts w:ascii="Simplified Arabic" w:cs="Traditional Arabic" w:hint="cs"/>
          <w:sz w:val="36"/>
          <w:szCs w:val="36"/>
          <w:rtl/>
        </w:rPr>
        <w:t xml:space="preserve"> </w:t>
      </w:r>
      <w:r>
        <w:rPr>
          <w:rFonts w:ascii="Simplified Arabic" w:cs="Traditional Arabic" w:hint="cs"/>
          <w:sz w:val="36"/>
          <w:szCs w:val="36"/>
          <w:rtl/>
        </w:rPr>
        <w:t xml:space="preserve"> لم يتزوج لإشباع رغباته وذلك أنه لم يتزوج أكثر من واحد إلا بعد أن جاوز الخمسين سنة وقبل الخمسين تزوج بامرأة واحدة كانت أكبر منه بخمس عشرة سنة وكانت أزواج النبي </w:t>
      </w:r>
      <w:r w:rsidR="00166A21" w:rsidRPr="00166A21">
        <w:rPr>
          <w:rFonts w:ascii="Simplified Arabic" w:cs="Traditional Arabic"/>
          <w:sz w:val="36"/>
          <w:szCs w:val="36"/>
        </w:rPr>
        <w:sym w:font="AGA Arabesque" w:char="F072"/>
      </w:r>
      <w:r w:rsidR="00166A21">
        <w:rPr>
          <w:rFonts w:ascii="Simplified Arabic" w:cs="Traditional Arabic" w:hint="cs"/>
          <w:sz w:val="36"/>
          <w:szCs w:val="36"/>
          <w:rtl/>
        </w:rPr>
        <w:t xml:space="preserve"> </w:t>
      </w:r>
      <w:r>
        <w:rPr>
          <w:rFonts w:ascii="Simplified Arabic" w:cs="Traditional Arabic" w:hint="cs"/>
          <w:sz w:val="36"/>
          <w:szCs w:val="36"/>
          <w:rtl/>
        </w:rPr>
        <w:t xml:space="preserve"> كلهن من الأرامل والثيبات ولم يتزوج إلا بكرا واحدة وهي عائشة رضي الله عنها - كما سيتبين - فيما يلي-:</w:t>
      </w:r>
    </w:p>
    <w:p w:rsidR="00262940" w:rsidRPr="00166A21" w:rsidRDefault="00262940" w:rsidP="00AB202F">
      <w:pPr>
        <w:autoSpaceDE w:val="0"/>
        <w:autoSpaceDN w:val="0"/>
        <w:adjustRightInd w:val="0"/>
        <w:spacing w:before="120" w:line="560" w:lineRule="exact"/>
        <w:ind w:firstLine="567"/>
        <w:jc w:val="lowKashida"/>
        <w:rPr>
          <w:rFonts w:ascii="Simplified Arabic" w:cs="Traditional Arabic"/>
          <w:b/>
          <w:bCs/>
          <w:sz w:val="36"/>
          <w:szCs w:val="36"/>
          <w:rtl/>
        </w:rPr>
      </w:pPr>
      <w:r w:rsidRPr="00166A21">
        <w:rPr>
          <w:rFonts w:ascii="Simplified Arabic" w:cs="Traditional Arabic" w:hint="cs"/>
          <w:b/>
          <w:bCs/>
          <w:sz w:val="36"/>
          <w:szCs w:val="36"/>
          <w:rtl/>
        </w:rPr>
        <w:t>ثانيا : الأسباب الخاصة لكل زوجة من زوجاته :</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دفع الشيخ رشيد رضا هذه الفرية ببيان نبذة عن زوجات النبي صلى الله عليه وسلم حتى يتسنى لأولئك الطاعنون معرفة الحقيقة السامية والدافع القويم وراء تعدد أزواج النبي صلى الله عليه وسلم</w:t>
      </w:r>
      <w:r w:rsidR="00166A21">
        <w:rPr>
          <w:rFonts w:ascii="Simplified Arabic" w:cs="Traditional Arabic" w:hint="cs"/>
          <w:sz w:val="36"/>
          <w:szCs w:val="36"/>
          <w:rtl/>
        </w:rPr>
        <w:t>.</w:t>
      </w:r>
      <w:r>
        <w:rPr>
          <w:rFonts w:ascii="Simplified Arabic"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cs="Traditional Arabic"/>
          <w:b/>
          <w:bCs/>
          <w:sz w:val="36"/>
          <w:szCs w:val="36"/>
          <w:rtl/>
        </w:rPr>
      </w:pPr>
      <w:r>
        <w:rPr>
          <w:rFonts w:ascii="Simplified Arabic" w:cs="Traditional Arabic" w:hint="cs"/>
          <w:b/>
          <w:bCs/>
          <w:sz w:val="36"/>
          <w:szCs w:val="36"/>
          <w:rtl/>
        </w:rPr>
        <w:t>1 – خديجة بنت خويلد رضي الله عنها :</w:t>
      </w:r>
    </w:p>
    <w:p w:rsidR="00262940" w:rsidRDefault="00262940" w:rsidP="00166A21">
      <w:pPr>
        <w:autoSpaceDE w:val="0"/>
        <w:autoSpaceDN w:val="0"/>
        <w:adjustRightInd w:val="0"/>
        <w:spacing w:before="120" w:line="560" w:lineRule="exact"/>
        <w:ind w:firstLine="567"/>
        <w:jc w:val="lowKashida"/>
        <w:rPr>
          <w:rFonts w:cs="Traditional Arabic"/>
          <w:sz w:val="36"/>
          <w:szCs w:val="36"/>
          <w:rtl/>
        </w:rPr>
      </w:pPr>
      <w:r>
        <w:rPr>
          <w:rFonts w:ascii="Simplified Arabic" w:cs="Traditional Arabic" w:hint="cs"/>
          <w:sz w:val="36"/>
          <w:szCs w:val="36"/>
          <w:rtl/>
        </w:rPr>
        <w:t>يقول الشيخ رشيد (تزوج</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وهو</w:t>
      </w:r>
      <w:r>
        <w:rPr>
          <w:rFonts w:ascii="Simplified Arabic" w:cs="Traditional Arabic" w:hint="cs"/>
          <w:sz w:val="36"/>
          <w:szCs w:val="36"/>
        </w:rPr>
        <w:t xml:space="preserve"> </w:t>
      </w:r>
      <w:r>
        <w:rPr>
          <w:rFonts w:ascii="Simplified Arabic" w:cs="Traditional Arabic" w:hint="cs"/>
          <w:sz w:val="36"/>
          <w:szCs w:val="36"/>
          <w:rtl/>
        </w:rPr>
        <w:t>ابن</w:t>
      </w:r>
      <w:r>
        <w:rPr>
          <w:rFonts w:ascii="Simplified Arabic" w:cs="Traditional Arabic" w:hint="cs"/>
          <w:sz w:val="36"/>
          <w:szCs w:val="36"/>
        </w:rPr>
        <w:t xml:space="preserve"> </w:t>
      </w:r>
      <w:r>
        <w:rPr>
          <w:rFonts w:ascii="Simplified Arabic" w:cs="Traditional Arabic" w:hint="cs"/>
          <w:sz w:val="36"/>
          <w:szCs w:val="36"/>
          <w:rtl/>
        </w:rPr>
        <w:t>خمس</w:t>
      </w:r>
      <w:r>
        <w:rPr>
          <w:rFonts w:ascii="Simplified Arabic" w:cs="Traditional Arabic" w:hint="cs"/>
          <w:sz w:val="36"/>
          <w:szCs w:val="36"/>
        </w:rPr>
        <w:t xml:space="preserve"> </w:t>
      </w:r>
      <w:r>
        <w:rPr>
          <w:rFonts w:ascii="Simplified Arabic" w:cs="Traditional Arabic" w:hint="cs"/>
          <w:sz w:val="36"/>
          <w:szCs w:val="36"/>
          <w:rtl/>
        </w:rPr>
        <w:t>وعشرين</w:t>
      </w:r>
      <w:r>
        <w:rPr>
          <w:rFonts w:ascii="Simplified Arabic" w:cs="Traditional Arabic" w:hint="cs"/>
          <w:sz w:val="36"/>
          <w:szCs w:val="36"/>
        </w:rPr>
        <w:t xml:space="preserve"> </w:t>
      </w:r>
      <w:r>
        <w:rPr>
          <w:rFonts w:ascii="Simplified Arabic" w:cs="Traditional Arabic" w:hint="cs"/>
          <w:sz w:val="36"/>
          <w:szCs w:val="36"/>
          <w:rtl/>
        </w:rPr>
        <w:t>سنة</w:t>
      </w:r>
      <w:r>
        <w:rPr>
          <w:rFonts w:ascii="Simplified Arabic" w:cs="Traditional Arabic" w:hint="cs"/>
          <w:sz w:val="36"/>
          <w:szCs w:val="36"/>
        </w:rPr>
        <w:t xml:space="preserve"> </w:t>
      </w:r>
      <w:r>
        <w:rPr>
          <w:rFonts w:ascii="Simplified Arabic" w:cs="Traditional Arabic" w:hint="cs"/>
          <w:sz w:val="36"/>
          <w:szCs w:val="36"/>
          <w:rtl/>
        </w:rPr>
        <w:t>بالسيدة</w:t>
      </w:r>
      <w:r>
        <w:rPr>
          <w:rFonts w:ascii="Simplified Arabic" w:cs="Traditional Arabic" w:hint="cs"/>
          <w:sz w:val="36"/>
          <w:szCs w:val="36"/>
        </w:rPr>
        <w:t xml:space="preserve"> </w:t>
      </w:r>
      <w:r>
        <w:rPr>
          <w:rFonts w:ascii="Simplified Arabic" w:cs="Traditional Arabic" w:hint="cs"/>
          <w:sz w:val="36"/>
          <w:szCs w:val="36"/>
          <w:rtl/>
        </w:rPr>
        <w:t>خديجة</w:t>
      </w:r>
      <w:r>
        <w:rPr>
          <w:rFonts w:ascii="Simplified Arabic" w:cs="Traditional Arabic" w:hint="cs"/>
          <w:sz w:val="36"/>
          <w:szCs w:val="36"/>
        </w:rPr>
        <w:t xml:space="preserve"> </w:t>
      </w:r>
      <w:r>
        <w:rPr>
          <w:rFonts w:ascii="Simplified Arabic" w:cs="Traditional Arabic" w:hint="cs"/>
          <w:sz w:val="36"/>
          <w:szCs w:val="36"/>
          <w:rtl/>
        </w:rPr>
        <w:t>بنت</w:t>
      </w:r>
      <w:r>
        <w:rPr>
          <w:rFonts w:cs="Traditional Arabic" w:hint="cs"/>
          <w:sz w:val="36"/>
          <w:szCs w:val="36"/>
          <w:rtl/>
        </w:rPr>
        <w:t xml:space="preserve"> </w:t>
      </w:r>
      <w:r>
        <w:rPr>
          <w:rFonts w:ascii="Simplified Arabic" w:cs="Traditional Arabic" w:hint="cs"/>
          <w:sz w:val="36"/>
          <w:szCs w:val="36"/>
          <w:rtl/>
        </w:rPr>
        <w:t>خويلد</w:t>
      </w:r>
      <w:r>
        <w:rPr>
          <w:rFonts w:ascii="Simplified Arabic" w:cs="Traditional Arabic" w:hint="cs"/>
          <w:sz w:val="36"/>
          <w:szCs w:val="36"/>
        </w:rPr>
        <w:t xml:space="preserve"> </w:t>
      </w:r>
      <w:r>
        <w:rPr>
          <w:rFonts w:ascii="Simplified Arabic" w:cs="Traditional Arabic" w:hint="cs"/>
          <w:sz w:val="36"/>
          <w:szCs w:val="36"/>
          <w:rtl/>
        </w:rPr>
        <w:t>وهي</w:t>
      </w:r>
      <w:r>
        <w:rPr>
          <w:rFonts w:ascii="Simplified Arabic" w:cs="Traditional Arabic" w:hint="cs"/>
          <w:sz w:val="36"/>
          <w:szCs w:val="36"/>
        </w:rPr>
        <w:t xml:space="preserve"> </w:t>
      </w:r>
      <w:r>
        <w:rPr>
          <w:rFonts w:ascii="Simplified Arabic" w:cs="Traditional Arabic" w:hint="cs"/>
          <w:sz w:val="36"/>
          <w:szCs w:val="36"/>
          <w:rtl/>
        </w:rPr>
        <w:t>ثيب</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w:t>
      </w:r>
      <w:r>
        <w:rPr>
          <w:rFonts w:ascii="Simplified Arabic" w:cs="Traditional Arabic" w:hint="cs"/>
          <w:sz w:val="36"/>
          <w:szCs w:val="36"/>
          <w:rtl/>
        </w:rPr>
        <w:t>أربعين</w:t>
      </w:r>
      <w:r>
        <w:rPr>
          <w:rFonts w:ascii="Simplified Arabic" w:cs="Traditional Arabic" w:hint="cs"/>
          <w:sz w:val="36"/>
          <w:szCs w:val="36"/>
        </w:rPr>
        <w:t xml:space="preserve"> </w:t>
      </w:r>
      <w:r>
        <w:rPr>
          <w:rFonts w:ascii="Simplified Arabic" w:cs="Traditional Arabic" w:hint="cs"/>
          <w:sz w:val="36"/>
          <w:szCs w:val="36"/>
          <w:rtl/>
        </w:rPr>
        <w:t>سنة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فعاشت</w:t>
      </w:r>
      <w:r>
        <w:rPr>
          <w:rFonts w:ascii="Simplified Arabic" w:cs="Traditional Arabic" w:hint="cs"/>
          <w:sz w:val="36"/>
          <w:szCs w:val="36"/>
        </w:rPr>
        <w:t xml:space="preserve"> </w:t>
      </w:r>
      <w:r>
        <w:rPr>
          <w:rFonts w:ascii="Simplified Arabic" w:cs="Traditional Arabic" w:hint="cs"/>
          <w:sz w:val="36"/>
          <w:szCs w:val="36"/>
          <w:rtl/>
        </w:rPr>
        <w:t>معه</w:t>
      </w:r>
      <w:r>
        <w:rPr>
          <w:rFonts w:ascii="Simplified Arabic" w:cs="Traditional Arabic" w:hint="cs"/>
          <w:sz w:val="36"/>
          <w:szCs w:val="36"/>
        </w:rPr>
        <w:t xml:space="preserve"> </w:t>
      </w:r>
      <w:r>
        <w:rPr>
          <w:rFonts w:ascii="Simplified Arabic" w:cs="Traditional Arabic" w:hint="cs"/>
          <w:sz w:val="36"/>
          <w:szCs w:val="36"/>
          <w:rtl/>
        </w:rPr>
        <w:t>خمس</w:t>
      </w:r>
      <w:r>
        <w:rPr>
          <w:rFonts w:ascii="Simplified Arabic" w:cs="Traditional Arabic" w:hint="cs"/>
          <w:sz w:val="36"/>
          <w:szCs w:val="36"/>
        </w:rPr>
        <w:t xml:space="preserve"> </w:t>
      </w:r>
      <w:r>
        <w:rPr>
          <w:rFonts w:ascii="Simplified Arabic" w:cs="Traditional Arabic" w:hint="cs"/>
          <w:sz w:val="36"/>
          <w:szCs w:val="36"/>
          <w:rtl/>
        </w:rPr>
        <w:t>عشرة</w:t>
      </w:r>
      <w:r>
        <w:rPr>
          <w:rFonts w:ascii="Simplified Arabic" w:cs="Traditional Arabic" w:hint="cs"/>
          <w:sz w:val="36"/>
          <w:szCs w:val="36"/>
        </w:rPr>
        <w:t xml:space="preserve"> </w:t>
      </w:r>
      <w:r>
        <w:rPr>
          <w:rFonts w:ascii="Simplified Arabic" w:cs="Traditional Arabic" w:hint="cs"/>
          <w:sz w:val="36"/>
          <w:szCs w:val="36"/>
          <w:rtl/>
        </w:rPr>
        <w:t>سنة</w:t>
      </w:r>
      <w:r>
        <w:rPr>
          <w:rFonts w:ascii="Simplified Arabic" w:cs="Traditional Arabic" w:hint="cs"/>
          <w:sz w:val="36"/>
          <w:szCs w:val="36"/>
        </w:rPr>
        <w:t xml:space="preserve"> </w:t>
      </w:r>
      <w:r>
        <w:rPr>
          <w:rFonts w:ascii="Simplified Arabic" w:cs="Traditional Arabic" w:hint="cs"/>
          <w:sz w:val="36"/>
          <w:szCs w:val="36"/>
          <w:rtl/>
        </w:rPr>
        <w:lastRenderedPageBreak/>
        <w:t>قبل</w:t>
      </w:r>
      <w:r>
        <w:rPr>
          <w:rFonts w:ascii="Simplified Arabic" w:cs="Traditional Arabic" w:hint="cs"/>
          <w:sz w:val="36"/>
          <w:szCs w:val="36"/>
        </w:rPr>
        <w:t xml:space="preserve"> </w:t>
      </w:r>
      <w:r>
        <w:rPr>
          <w:rFonts w:ascii="Simplified Arabic" w:cs="Traditional Arabic" w:hint="cs"/>
          <w:sz w:val="36"/>
          <w:szCs w:val="36"/>
          <w:rtl/>
        </w:rPr>
        <w:t>البعثة</w:t>
      </w:r>
      <w:r>
        <w:rPr>
          <w:rFonts w:cs="Traditional Arabic" w:hint="cs"/>
          <w:sz w:val="36"/>
          <w:szCs w:val="36"/>
          <w:rtl/>
        </w:rPr>
        <w:t xml:space="preserve"> </w:t>
      </w:r>
      <w:r>
        <w:rPr>
          <w:rFonts w:ascii="Simplified Arabic" w:cs="Traditional Arabic" w:hint="cs"/>
          <w:sz w:val="36"/>
          <w:szCs w:val="36"/>
          <w:rtl/>
        </w:rPr>
        <w:t>وعشرًا</w:t>
      </w:r>
      <w:r>
        <w:rPr>
          <w:rFonts w:ascii="Simplified Arabic" w:cs="Traditional Arabic" w:hint="cs"/>
          <w:sz w:val="36"/>
          <w:szCs w:val="36"/>
        </w:rPr>
        <w:t xml:space="preserve"> </w:t>
      </w:r>
      <w:r>
        <w:rPr>
          <w:rFonts w:ascii="Simplified Arabic" w:cs="Traditional Arabic" w:hint="cs"/>
          <w:sz w:val="36"/>
          <w:szCs w:val="36"/>
          <w:rtl/>
        </w:rPr>
        <w:t>بعدها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وتوفيت</w:t>
      </w:r>
      <w:r>
        <w:rPr>
          <w:rFonts w:ascii="Simplified Arabic" w:cs="Traditional Arabic" w:hint="cs"/>
          <w:sz w:val="36"/>
          <w:szCs w:val="36"/>
        </w:rPr>
        <w:t xml:space="preserve"> </w:t>
      </w:r>
      <w:r>
        <w:rPr>
          <w:rFonts w:ascii="Simplified Arabic" w:cs="Traditional Arabic" w:hint="cs"/>
          <w:sz w:val="36"/>
          <w:szCs w:val="36"/>
          <w:rtl/>
        </w:rPr>
        <w:t>قبل</w:t>
      </w:r>
      <w:r>
        <w:rPr>
          <w:rFonts w:ascii="Simplified Arabic" w:cs="Traditional Arabic" w:hint="cs"/>
          <w:sz w:val="36"/>
          <w:szCs w:val="36"/>
        </w:rPr>
        <w:t xml:space="preserve"> </w:t>
      </w:r>
      <w:r>
        <w:rPr>
          <w:rFonts w:ascii="Simplified Arabic" w:cs="Traditional Arabic" w:hint="cs"/>
          <w:sz w:val="36"/>
          <w:szCs w:val="36"/>
          <w:rtl/>
        </w:rPr>
        <w:t>الهجرة</w:t>
      </w:r>
      <w:r>
        <w:rPr>
          <w:rFonts w:ascii="Simplified Arabic" w:cs="Traditional Arabic" w:hint="cs"/>
          <w:sz w:val="36"/>
          <w:szCs w:val="36"/>
        </w:rPr>
        <w:t xml:space="preserve"> </w:t>
      </w:r>
      <w:r>
        <w:rPr>
          <w:rFonts w:ascii="Simplified Arabic" w:cs="Traditional Arabic" w:hint="cs"/>
          <w:sz w:val="36"/>
          <w:szCs w:val="36"/>
          <w:rtl/>
        </w:rPr>
        <w:t>بثلاث</w:t>
      </w:r>
      <w:r>
        <w:rPr>
          <w:rFonts w:ascii="Simplified Arabic" w:cs="Traditional Arabic" w:hint="cs"/>
          <w:sz w:val="36"/>
          <w:szCs w:val="36"/>
        </w:rPr>
        <w:t xml:space="preserve"> </w:t>
      </w:r>
      <w:r>
        <w:rPr>
          <w:rFonts w:ascii="Simplified Arabic" w:cs="Traditional Arabic" w:hint="cs"/>
          <w:sz w:val="36"/>
          <w:szCs w:val="36"/>
          <w:rtl/>
        </w:rPr>
        <w:t>سنين</w:t>
      </w:r>
      <w:r>
        <w:rPr>
          <w:rFonts w:ascii="Simplified Arabic" w:cs="Traditional Arabic" w:hint="cs"/>
          <w:sz w:val="36"/>
          <w:szCs w:val="36"/>
        </w:rPr>
        <w:t xml:space="preserve"> </w:t>
      </w:r>
      <w:r>
        <w:rPr>
          <w:rFonts w:ascii="Simplified Arabic" w:cs="Traditional Arabic" w:hint="cs"/>
          <w:sz w:val="36"/>
          <w:szCs w:val="36"/>
          <w:rtl/>
        </w:rPr>
        <w:t>وكانت</w:t>
      </w:r>
      <w:r>
        <w:rPr>
          <w:rFonts w:ascii="Simplified Arabic" w:cs="Traditional Arabic" w:hint="cs"/>
          <w:sz w:val="36"/>
          <w:szCs w:val="36"/>
        </w:rPr>
        <w:t xml:space="preserve"> </w:t>
      </w:r>
      <w:r>
        <w:rPr>
          <w:rFonts w:ascii="Simplified Arabic" w:cs="Traditional Arabic" w:hint="cs"/>
          <w:sz w:val="36"/>
          <w:szCs w:val="36"/>
          <w:rtl/>
        </w:rPr>
        <w:t>عجوزًا</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65 </w:t>
      </w:r>
      <w:r>
        <w:rPr>
          <w:rFonts w:ascii="Simplified Arabic" w:cs="Traditional Arabic" w:hint="cs"/>
          <w:sz w:val="36"/>
          <w:szCs w:val="36"/>
          <w:rtl/>
        </w:rPr>
        <w:t>سنة</w:t>
      </w:r>
      <w:r>
        <w:rPr>
          <w:rFonts w:ascii="Simplified Arabic" w:cs="Traditional Arabic" w:hint="cs"/>
          <w:sz w:val="36"/>
          <w:szCs w:val="36"/>
        </w:rPr>
        <w:t xml:space="preserve"> </w:t>
      </w:r>
      <w:r>
        <w:rPr>
          <w:rFonts w:ascii="Simplified Arabic" w:cs="Traditional Arabic" w:hint="cs"/>
          <w:sz w:val="36"/>
          <w:szCs w:val="36"/>
          <w:rtl/>
        </w:rPr>
        <w:t>وهو</w:t>
      </w:r>
      <w:r>
        <w:rPr>
          <w:rFonts w:cs="Traditional Arabic" w:hint="cs"/>
          <w:sz w:val="36"/>
          <w:szCs w:val="36"/>
          <w:rtl/>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مستوى</w:t>
      </w:r>
      <w:r>
        <w:rPr>
          <w:rFonts w:ascii="Simplified Arabic" w:cs="Traditional Arabic" w:hint="cs"/>
          <w:sz w:val="36"/>
          <w:szCs w:val="36"/>
        </w:rPr>
        <w:t xml:space="preserve"> </w:t>
      </w:r>
      <w:r>
        <w:rPr>
          <w:rFonts w:ascii="Simplified Arabic" w:cs="Traditional Arabic" w:hint="cs"/>
          <w:sz w:val="36"/>
          <w:szCs w:val="36"/>
          <w:rtl/>
        </w:rPr>
        <w:t>العمر</w:t>
      </w:r>
      <w:r>
        <w:rPr>
          <w:rFonts w:ascii="Simplified Arabic" w:cs="Traditional Arabic" w:hint="cs"/>
          <w:sz w:val="36"/>
          <w:szCs w:val="36"/>
        </w:rPr>
        <w:t xml:space="preserve"> </w:t>
      </w:r>
      <w:r>
        <w:rPr>
          <w:rFonts w:ascii="Simplified Arabic" w:cs="Traditional Arabic" w:hint="cs"/>
          <w:sz w:val="36"/>
          <w:szCs w:val="36"/>
          <w:rtl/>
        </w:rPr>
        <w:t>الطبيعي</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فقد</w:t>
      </w:r>
      <w:r>
        <w:rPr>
          <w:rFonts w:ascii="Simplified Arabic" w:cs="Traditional Arabic" w:hint="cs"/>
          <w:sz w:val="36"/>
          <w:szCs w:val="36"/>
        </w:rPr>
        <w:t xml:space="preserve"> </w:t>
      </w:r>
      <w:r>
        <w:rPr>
          <w:rFonts w:ascii="Simplified Arabic" w:cs="Traditional Arabic" w:hint="cs"/>
          <w:sz w:val="36"/>
          <w:szCs w:val="36"/>
          <w:rtl/>
        </w:rPr>
        <w:t>قضى</w:t>
      </w:r>
      <w:r>
        <w:rPr>
          <w:rFonts w:ascii="Simplified Arabic" w:cs="Traditional Arabic" w:hint="cs"/>
          <w:sz w:val="36"/>
          <w:szCs w:val="36"/>
        </w:rPr>
        <w:t xml:space="preserve"> </w:t>
      </w:r>
      <w:r>
        <w:rPr>
          <w:rFonts w:ascii="Simplified Arabic" w:cs="Traditional Arabic" w:hint="cs"/>
          <w:sz w:val="36"/>
          <w:szCs w:val="36"/>
          <w:rtl/>
        </w:rPr>
        <w:t>زهرة</w:t>
      </w:r>
      <w:r>
        <w:rPr>
          <w:rFonts w:ascii="Simplified Arabic" w:cs="Traditional Arabic" w:hint="cs"/>
          <w:sz w:val="36"/>
          <w:szCs w:val="36"/>
        </w:rPr>
        <w:t xml:space="preserve"> </w:t>
      </w:r>
      <w:r>
        <w:rPr>
          <w:rFonts w:ascii="Simplified Arabic" w:cs="Traditional Arabic" w:hint="cs"/>
          <w:sz w:val="36"/>
          <w:szCs w:val="36"/>
          <w:rtl/>
        </w:rPr>
        <w:t>شبابه</w:t>
      </w:r>
      <w:r>
        <w:rPr>
          <w:rFonts w:ascii="Simplified Arabic" w:cs="Traditional Arabic" w:hint="cs"/>
          <w:sz w:val="36"/>
          <w:szCs w:val="36"/>
        </w:rPr>
        <w:t xml:space="preserve"> </w:t>
      </w:r>
      <w:r>
        <w:rPr>
          <w:rFonts w:ascii="Simplified Arabic" w:cs="Traditional Arabic" w:hint="cs"/>
          <w:sz w:val="36"/>
          <w:szCs w:val="36"/>
          <w:rtl/>
        </w:rPr>
        <w:t>فلم</w:t>
      </w:r>
      <w:r>
        <w:rPr>
          <w:rFonts w:ascii="Simplified Arabic" w:cs="Traditional Arabic" w:hint="cs"/>
          <w:sz w:val="36"/>
          <w:szCs w:val="36"/>
        </w:rPr>
        <w:t xml:space="preserve"> </w:t>
      </w:r>
      <w:r>
        <w:rPr>
          <w:rFonts w:ascii="Simplified Arabic" w:cs="Traditional Arabic" w:hint="cs"/>
          <w:sz w:val="36"/>
          <w:szCs w:val="36"/>
          <w:rtl/>
        </w:rPr>
        <w:t>يتزوج</w:t>
      </w:r>
      <w:r>
        <w:rPr>
          <w:rFonts w:ascii="Simplified Arabic" w:cs="Traditional Arabic" w:hint="cs"/>
          <w:sz w:val="36"/>
          <w:szCs w:val="36"/>
        </w:rPr>
        <w:t xml:space="preserve"> </w:t>
      </w:r>
      <w:r>
        <w:rPr>
          <w:rFonts w:ascii="Simplified Arabic" w:cs="Traditional Arabic" w:hint="cs"/>
          <w:sz w:val="36"/>
          <w:szCs w:val="36"/>
          <w:rtl/>
        </w:rPr>
        <w:t>عليها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ولا</w:t>
      </w:r>
      <w:r>
        <w:rPr>
          <w:rFonts w:ascii="Simplified Arabic" w:cs="Traditional Arabic" w:hint="cs"/>
          <w:sz w:val="36"/>
          <w:szCs w:val="36"/>
        </w:rPr>
        <w:t xml:space="preserve"> </w:t>
      </w:r>
      <w:r>
        <w:rPr>
          <w:rFonts w:ascii="Simplified Arabic" w:cs="Traditional Arabic" w:hint="cs"/>
          <w:sz w:val="36"/>
          <w:szCs w:val="36"/>
          <w:rtl/>
        </w:rPr>
        <w:t>أحب</w:t>
      </w:r>
      <w:r>
        <w:rPr>
          <w:rFonts w:ascii="Simplified Arabic" w:cs="Traditional Arabic" w:hint="cs"/>
          <w:sz w:val="36"/>
          <w:szCs w:val="36"/>
        </w:rPr>
        <w:t xml:space="preserve"> </w:t>
      </w:r>
      <w:r>
        <w:rPr>
          <w:rFonts w:ascii="Simplified Arabic" w:cs="Traditional Arabic" w:hint="cs"/>
          <w:sz w:val="36"/>
          <w:szCs w:val="36"/>
          <w:rtl/>
        </w:rPr>
        <w:t>أحدًا</w:t>
      </w:r>
      <w:r>
        <w:rPr>
          <w:rFonts w:cs="Traditional Arabic" w:hint="cs"/>
          <w:sz w:val="36"/>
          <w:szCs w:val="36"/>
          <w:rtl/>
        </w:rPr>
        <w:t xml:space="preserve"> </w:t>
      </w:r>
      <w:r>
        <w:rPr>
          <w:rFonts w:ascii="Simplified Arabic" w:cs="Traditional Arabic" w:hint="cs"/>
          <w:sz w:val="36"/>
          <w:szCs w:val="36"/>
          <w:rtl/>
        </w:rPr>
        <w:t>مثل</w:t>
      </w:r>
      <w:r>
        <w:rPr>
          <w:rFonts w:ascii="Simplified Arabic" w:cs="Traditional Arabic" w:hint="cs"/>
          <w:sz w:val="36"/>
          <w:szCs w:val="36"/>
        </w:rPr>
        <w:t xml:space="preserve"> </w:t>
      </w:r>
      <w:r>
        <w:rPr>
          <w:rFonts w:ascii="Simplified Arabic" w:cs="Traditional Arabic" w:hint="cs"/>
          <w:sz w:val="36"/>
          <w:szCs w:val="36"/>
          <w:rtl/>
        </w:rPr>
        <w:t>حبه</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وظل</w:t>
      </w:r>
      <w:r>
        <w:rPr>
          <w:rFonts w:ascii="Simplified Arabic" w:cs="Traditional Arabic" w:hint="cs"/>
          <w:sz w:val="36"/>
          <w:szCs w:val="36"/>
        </w:rPr>
        <w:t xml:space="preserve"> </w:t>
      </w:r>
      <w:r>
        <w:rPr>
          <w:rFonts w:ascii="Simplified Arabic" w:cs="Traditional Arabic" w:hint="cs"/>
          <w:sz w:val="36"/>
          <w:szCs w:val="36"/>
          <w:rtl/>
        </w:rPr>
        <w:t>طول</w:t>
      </w:r>
      <w:r>
        <w:rPr>
          <w:rFonts w:ascii="Simplified Arabic" w:cs="Traditional Arabic" w:hint="cs"/>
          <w:sz w:val="36"/>
          <w:szCs w:val="36"/>
        </w:rPr>
        <w:t xml:space="preserve"> </w:t>
      </w:r>
      <w:r>
        <w:rPr>
          <w:rFonts w:ascii="Simplified Arabic" w:cs="Traditional Arabic" w:hint="cs"/>
          <w:sz w:val="36"/>
          <w:szCs w:val="36"/>
          <w:rtl/>
        </w:rPr>
        <w:t>عمره</w:t>
      </w:r>
      <w:r>
        <w:rPr>
          <w:rFonts w:ascii="Simplified Arabic" w:cs="Traditional Arabic" w:hint="cs"/>
          <w:sz w:val="36"/>
          <w:szCs w:val="36"/>
        </w:rPr>
        <w:t xml:space="preserve"> </w:t>
      </w:r>
      <w:r>
        <w:rPr>
          <w:rFonts w:ascii="Simplified Arabic" w:cs="Traditional Arabic" w:hint="cs"/>
          <w:sz w:val="36"/>
          <w:szCs w:val="36"/>
          <w:rtl/>
        </w:rPr>
        <w:t>يذكرها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ويكرم</w:t>
      </w:r>
      <w:r>
        <w:rPr>
          <w:rFonts w:ascii="Simplified Arabic" w:cs="Traditional Arabic" w:hint="cs"/>
          <w:sz w:val="36"/>
          <w:szCs w:val="36"/>
        </w:rPr>
        <w:t xml:space="preserve"> </w:t>
      </w:r>
      <w:r>
        <w:rPr>
          <w:rFonts w:ascii="Simplified Arabic" w:cs="Traditional Arabic" w:hint="cs"/>
          <w:sz w:val="36"/>
          <w:szCs w:val="36"/>
          <w:rtl/>
        </w:rPr>
        <w:t>أصدقاءها</w:t>
      </w:r>
      <w:r>
        <w:rPr>
          <w:rFonts w:ascii="Simplified Arabic" w:cs="Traditional Arabic" w:hint="cs"/>
          <w:sz w:val="36"/>
          <w:szCs w:val="36"/>
        </w:rPr>
        <w:t xml:space="preserve"> </w:t>
      </w:r>
      <w:r>
        <w:rPr>
          <w:rFonts w:ascii="Simplified Arabic" w:cs="Traditional Arabic" w:hint="cs"/>
          <w:sz w:val="36"/>
          <w:szCs w:val="36"/>
          <w:rtl/>
        </w:rPr>
        <w:t>ومعارفها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وزارته</w:t>
      </w:r>
      <w:r>
        <w:rPr>
          <w:rFonts w:ascii="Simplified Arabic" w:cs="Traditional Arabic" w:hint="cs"/>
          <w:sz w:val="36"/>
          <w:szCs w:val="36"/>
        </w:rPr>
        <w:t xml:space="preserve"> </w:t>
      </w:r>
      <w:r>
        <w:rPr>
          <w:rFonts w:ascii="Simplified Arabic" w:cs="Traditional Arabic" w:hint="cs"/>
          <w:sz w:val="36"/>
          <w:szCs w:val="36"/>
          <w:rtl/>
        </w:rPr>
        <w:t>مرة</w:t>
      </w:r>
      <w:r>
        <w:rPr>
          <w:rFonts w:cs="Traditional Arabic" w:hint="cs"/>
          <w:sz w:val="36"/>
          <w:szCs w:val="36"/>
          <w:rtl/>
        </w:rPr>
        <w:t xml:space="preserve"> </w:t>
      </w:r>
      <w:r>
        <w:rPr>
          <w:rFonts w:ascii="Simplified Arabic" w:cs="Traditional Arabic" w:hint="cs"/>
          <w:sz w:val="36"/>
          <w:szCs w:val="36"/>
          <w:rtl/>
        </w:rPr>
        <w:t>عجوز</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بيت</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فأكرم</w:t>
      </w:r>
      <w:r>
        <w:rPr>
          <w:rFonts w:ascii="Simplified Arabic" w:cs="Traditional Arabic" w:hint="cs"/>
          <w:sz w:val="36"/>
          <w:szCs w:val="36"/>
        </w:rPr>
        <w:t xml:space="preserve"> </w:t>
      </w:r>
      <w:r>
        <w:rPr>
          <w:rFonts w:ascii="Simplified Arabic" w:cs="Traditional Arabic" w:hint="cs"/>
          <w:sz w:val="36"/>
          <w:szCs w:val="36"/>
          <w:rtl/>
        </w:rPr>
        <w:t>مثواها</w:t>
      </w:r>
      <w:r>
        <w:rPr>
          <w:rFonts w:ascii="Simplified Arabic" w:cs="Traditional Arabic" w:hint="cs"/>
          <w:sz w:val="36"/>
          <w:szCs w:val="36"/>
        </w:rPr>
        <w:t xml:space="preserve"> </w:t>
      </w:r>
      <w:r>
        <w:rPr>
          <w:rFonts w:ascii="Simplified Arabic" w:cs="Traditional Arabic" w:hint="cs"/>
          <w:sz w:val="36"/>
          <w:szCs w:val="36"/>
          <w:rtl/>
        </w:rPr>
        <w:t>وبسط</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رداءه</w:t>
      </w:r>
      <w:r>
        <w:rPr>
          <w:rFonts w:ascii="Simplified Arabic" w:cs="Traditional Arabic" w:hint="cs"/>
          <w:sz w:val="36"/>
          <w:szCs w:val="36"/>
        </w:rPr>
        <w:t xml:space="preserve"> </w:t>
      </w:r>
      <w:r>
        <w:rPr>
          <w:rFonts w:ascii="Simplified Arabic" w:cs="Traditional Arabic" w:hint="cs"/>
          <w:sz w:val="36"/>
          <w:szCs w:val="36"/>
          <w:rtl/>
        </w:rPr>
        <w:t>فأجلسها</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فلما</w:t>
      </w:r>
      <w:r>
        <w:rPr>
          <w:rFonts w:ascii="Simplified Arabic" w:cs="Traditional Arabic" w:hint="cs"/>
          <w:sz w:val="36"/>
          <w:szCs w:val="36"/>
        </w:rPr>
        <w:t xml:space="preserve"> </w:t>
      </w:r>
      <w:r>
        <w:rPr>
          <w:rFonts w:ascii="Simplified Arabic" w:cs="Traditional Arabic" w:hint="cs"/>
          <w:sz w:val="36"/>
          <w:szCs w:val="36"/>
          <w:rtl/>
        </w:rPr>
        <w:t>انصرفت</w:t>
      </w:r>
      <w:r>
        <w:rPr>
          <w:rFonts w:cs="Traditional Arabic" w:hint="cs"/>
          <w:sz w:val="36"/>
          <w:szCs w:val="36"/>
          <w:rtl/>
        </w:rPr>
        <w:t xml:space="preserve"> </w:t>
      </w:r>
      <w:r>
        <w:rPr>
          <w:rFonts w:ascii="Simplified Arabic" w:cs="Traditional Arabic" w:hint="cs"/>
          <w:sz w:val="36"/>
          <w:szCs w:val="36"/>
          <w:rtl/>
        </w:rPr>
        <w:t>سألته</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عنها</w:t>
      </w:r>
      <w:r>
        <w:rPr>
          <w:rFonts w:ascii="Simplified Arabic" w:cs="Traditional Arabic" w:hint="cs"/>
          <w:sz w:val="36"/>
          <w:szCs w:val="36"/>
        </w:rPr>
        <w:t xml:space="preserve"> </w:t>
      </w:r>
      <w:r>
        <w:rPr>
          <w:rFonts w:ascii="Simplified Arabic" w:cs="Traditional Arabic" w:hint="cs"/>
          <w:sz w:val="36"/>
          <w:szCs w:val="36"/>
          <w:rtl/>
        </w:rPr>
        <w:t>لتعلم</w:t>
      </w:r>
      <w:r>
        <w:rPr>
          <w:rFonts w:ascii="Simplified Arabic" w:cs="Traditional Arabic" w:hint="cs"/>
          <w:sz w:val="36"/>
          <w:szCs w:val="36"/>
        </w:rPr>
        <w:t xml:space="preserve"> </w:t>
      </w:r>
      <w:r>
        <w:rPr>
          <w:rFonts w:ascii="Simplified Arabic" w:cs="Traditional Arabic" w:hint="cs"/>
          <w:sz w:val="36"/>
          <w:szCs w:val="36"/>
          <w:rtl/>
        </w:rPr>
        <w:t>سبب</w:t>
      </w:r>
      <w:r>
        <w:rPr>
          <w:rFonts w:ascii="Simplified Arabic" w:cs="Traditional Arabic" w:hint="cs"/>
          <w:sz w:val="36"/>
          <w:szCs w:val="36"/>
        </w:rPr>
        <w:t xml:space="preserve"> </w:t>
      </w:r>
      <w:r>
        <w:rPr>
          <w:rFonts w:ascii="Simplified Arabic" w:cs="Traditional Arabic" w:hint="cs"/>
          <w:sz w:val="36"/>
          <w:szCs w:val="36"/>
          <w:rtl/>
        </w:rPr>
        <w:t>إكرامه</w:t>
      </w:r>
      <w:r>
        <w:rPr>
          <w:rFonts w:ascii="Simplified Arabic" w:cs="Traditional Arabic" w:hint="cs"/>
          <w:sz w:val="36"/>
          <w:szCs w:val="36"/>
        </w:rPr>
        <w:t xml:space="preserve"> </w:t>
      </w:r>
      <w:r>
        <w:rPr>
          <w:rFonts w:ascii="Simplified Arabic" w:cs="Traditional Arabic" w:hint="cs"/>
          <w:sz w:val="36"/>
          <w:szCs w:val="36"/>
          <w:rtl/>
        </w:rPr>
        <w:t>لها</w:t>
      </w:r>
      <w:r>
        <w:rPr>
          <w:rFonts w:ascii="Simplified Arabic" w:cs="Traditional Arabic" w:hint="cs"/>
          <w:sz w:val="36"/>
          <w:szCs w:val="36"/>
        </w:rPr>
        <w:t xml:space="preserve"> </w:t>
      </w:r>
      <w:r>
        <w:rPr>
          <w:rFonts w:ascii="Simplified Arabic" w:cs="Traditional Arabic" w:hint="cs"/>
          <w:sz w:val="36"/>
          <w:szCs w:val="36"/>
          <w:rtl/>
        </w:rPr>
        <w:t>فأخبرها</w:t>
      </w:r>
      <w:r>
        <w:rPr>
          <w:rFonts w:ascii="Simplified Arabic" w:cs="Traditional Arabic" w:hint="cs"/>
          <w:sz w:val="36"/>
          <w:szCs w:val="36"/>
        </w:rPr>
        <w:t xml:space="preserve"> </w:t>
      </w:r>
      <w:r>
        <w:rPr>
          <w:rFonts w:ascii="Simplified Arabic" w:cs="Traditional Arabic" w:hint="cs"/>
          <w:sz w:val="36"/>
          <w:szCs w:val="36"/>
          <w:rtl/>
        </w:rPr>
        <w:t>أنها</w:t>
      </w:r>
      <w:r>
        <w:rPr>
          <w:rFonts w:ascii="Simplified Arabic" w:cs="Traditional Arabic" w:hint="cs"/>
          <w:sz w:val="36"/>
          <w:szCs w:val="36"/>
        </w:rPr>
        <w:t xml:space="preserve"> </w:t>
      </w:r>
      <w:r>
        <w:rPr>
          <w:rFonts w:ascii="Simplified Arabic" w:cs="Traditional Arabic" w:hint="cs"/>
          <w:sz w:val="36"/>
          <w:szCs w:val="36"/>
          <w:rtl/>
        </w:rPr>
        <w:t>كانت</w:t>
      </w:r>
      <w:r>
        <w:rPr>
          <w:rFonts w:ascii="Simplified Arabic" w:cs="Traditional Arabic" w:hint="cs"/>
          <w:sz w:val="36"/>
          <w:szCs w:val="36"/>
        </w:rPr>
        <w:t xml:space="preserve"> </w:t>
      </w:r>
      <w:r>
        <w:rPr>
          <w:rFonts w:ascii="Simplified Arabic" w:cs="Traditional Arabic" w:hint="cs"/>
          <w:sz w:val="36"/>
          <w:szCs w:val="36"/>
          <w:rtl/>
        </w:rPr>
        <w:t>تزور</w:t>
      </w:r>
      <w:r>
        <w:rPr>
          <w:rFonts w:ascii="Simplified Arabic" w:cs="Traditional Arabic" w:hint="cs"/>
          <w:sz w:val="36"/>
          <w:szCs w:val="36"/>
        </w:rPr>
        <w:t xml:space="preserve"> </w:t>
      </w:r>
      <w:r>
        <w:rPr>
          <w:rFonts w:ascii="Simplified Arabic" w:cs="Traditional Arabic" w:hint="cs"/>
          <w:sz w:val="36"/>
          <w:szCs w:val="36"/>
          <w:rtl/>
        </w:rPr>
        <w:t>خديجة</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70"/>
      </w:r>
      <w:r w:rsidRPr="000827D7">
        <w:rPr>
          <w:rFonts w:ascii="Lotus Linotype" w:hAnsi="Lotus Linotype" w:cs="Traditional Arabic"/>
          <w:sz w:val="36"/>
          <w:szCs w:val="36"/>
          <w:vertAlign w:val="superscript"/>
          <w:rtl/>
        </w:rPr>
        <w:t>)</w:t>
      </w:r>
      <w:r w:rsidR="00166A21">
        <w:rPr>
          <w:rFonts w:cs="Traditional Arabic" w:hint="cs"/>
          <w:sz w:val="36"/>
          <w:szCs w:val="36"/>
          <w:rtl/>
        </w:rPr>
        <w:t xml:space="preserve"> </w:t>
      </w:r>
      <w:r>
        <w:rPr>
          <w:rFonts w:cs="Traditional Arabic" w:hint="cs"/>
          <w:sz w:val="36"/>
          <w:szCs w:val="36"/>
          <w:rtl/>
        </w:rPr>
        <w:t xml:space="preserve">وقد أنجبت له خديجة رضي الله عنها أطفالا) </w:t>
      </w:r>
      <w:r w:rsidRPr="000827D7">
        <w:rPr>
          <w:rFonts w:ascii="Lotus Linotype" w:hAnsi="Lotus Linotype" w:cs="Traditional Arabic"/>
          <w:sz w:val="36"/>
          <w:szCs w:val="36"/>
          <w:vertAlign w:val="superscript"/>
          <w:rtl/>
        </w:rPr>
        <w:t>(</w:t>
      </w:r>
      <w:r w:rsidRPr="000827D7">
        <w:rPr>
          <w:rStyle w:val="a4"/>
          <w:rFonts w:ascii="Lotus Linotype" w:hAnsi="Lotus Linotype" w:cs="Traditional Arabic"/>
          <w:sz w:val="36"/>
          <w:szCs w:val="36"/>
          <w:rtl/>
        </w:rPr>
        <w:footnoteReference w:id="1271"/>
      </w:r>
      <w:r w:rsidRPr="000827D7">
        <w:rPr>
          <w:rFonts w:ascii="Lotus Linotype" w:hAnsi="Lotus Linotype" w:cs="Traditional Arabic"/>
          <w:sz w:val="36"/>
          <w:szCs w:val="36"/>
          <w:vertAlign w:val="superscript"/>
          <w:rtl/>
        </w:rPr>
        <w:t>)</w:t>
      </w:r>
      <w:r w:rsidRPr="000827D7">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spacing w:before="120" w:line="560" w:lineRule="exact"/>
        <w:ind w:firstLine="567"/>
        <w:jc w:val="lowKashida"/>
        <w:rPr>
          <w:rFonts w:cs="Traditional Arabic"/>
          <w:sz w:val="36"/>
          <w:szCs w:val="36"/>
          <w:rtl/>
        </w:rPr>
      </w:pPr>
      <w:r>
        <w:rPr>
          <w:rFonts w:cs="Traditional Arabic" w:hint="cs"/>
          <w:sz w:val="36"/>
          <w:szCs w:val="36"/>
          <w:rtl/>
        </w:rPr>
        <w:t xml:space="preserve">فهل كان الدافع وراء تزوجه من خديجة هو إشباع رغباته وهو بهذا العمر وهي على ذلك العمر – كما يزعمون - ؟ لو كان هو الدافع لاختار من أبكار بنات قريش أجملهن ولما رغبوا عنه وهو ابن عبد المطلب سيد قريش ورئيسها وقد كان عُمْرُ محمد صلى الله عليه وسلم في أول زواج له صلى الله عليه وسلم بعد وفاة خديجة تجاوز الخمسين وهى السنّ التى تنطفىء فيها جذوة الشهوة وتنام الغرائز الحسية بدنيًّا ، وتقل فيها الحاجة الجنسية إلى الأنثى وتعلو فيها الحاجة إلى من يؤنس الوحشة ويقوم بأمر الأولاد والبنات اللاتي تركتهم خديجة رضي الله عنها </w:t>
      </w:r>
      <w:r w:rsidR="00166A21">
        <w:rPr>
          <w:rFonts w:cs="Traditional Arabic" w:hint="cs"/>
          <w:sz w:val="36"/>
          <w:szCs w:val="36"/>
          <w:rtl/>
        </w:rPr>
        <w:t>.</w:t>
      </w:r>
    </w:p>
    <w:p w:rsidR="00262940" w:rsidRDefault="00262940" w:rsidP="00166A21">
      <w:pPr>
        <w:spacing w:before="120" w:line="560" w:lineRule="exact"/>
        <w:ind w:firstLine="567"/>
        <w:jc w:val="lowKashida"/>
        <w:rPr>
          <w:rFonts w:cs="Traditional Arabic"/>
          <w:sz w:val="36"/>
          <w:szCs w:val="36"/>
          <w:rtl/>
        </w:rPr>
      </w:pPr>
      <w:r>
        <w:rPr>
          <w:rFonts w:cs="Traditional Arabic" w:hint="cs"/>
          <w:sz w:val="36"/>
          <w:szCs w:val="36"/>
          <w:rtl/>
        </w:rPr>
        <w:t>وبعد أن ذكر الشيخ رشيد رضا ظروف الأحداث التي لابست زواج النبي صلى الله عليه وسلم بأم المؤمنين خديجة بنت خويلد رضي الله عنها شرع في بيان الحكم والأسباب التي تتعلق بكل زوجة من أزواج النبي صلى الله عليه وسلم بعد خديجة رضي الله عنها</w:t>
      </w:r>
      <w:r w:rsidR="00166A21">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b/>
          <w:bCs/>
          <w:sz w:val="36"/>
          <w:szCs w:val="36"/>
        </w:rPr>
      </w:pPr>
      <w:r>
        <w:rPr>
          <w:rFonts w:ascii="Simplified Arabic" w:cs="Traditional Arabic" w:hint="cs"/>
          <w:b/>
          <w:bCs/>
          <w:sz w:val="36"/>
          <w:szCs w:val="36"/>
          <w:rtl/>
        </w:rPr>
        <w:t>2 - سودة</w:t>
      </w:r>
      <w:r>
        <w:rPr>
          <w:rFonts w:ascii="Simplified Arabic" w:cs="Traditional Arabic" w:hint="cs"/>
          <w:sz w:val="36"/>
          <w:szCs w:val="36"/>
        </w:rPr>
        <w:t xml:space="preserve"> </w:t>
      </w:r>
      <w:r>
        <w:rPr>
          <w:rFonts w:ascii="Simplified Arabic" w:cs="Traditional Arabic" w:hint="cs"/>
          <w:b/>
          <w:bCs/>
          <w:sz w:val="36"/>
          <w:szCs w:val="36"/>
          <w:rtl/>
        </w:rPr>
        <w:t>بنت</w:t>
      </w:r>
      <w:r>
        <w:rPr>
          <w:rFonts w:ascii="Simplified Arabic" w:cs="Traditional Arabic" w:hint="cs"/>
          <w:sz w:val="36"/>
          <w:szCs w:val="36"/>
        </w:rPr>
        <w:t xml:space="preserve"> </w:t>
      </w:r>
      <w:r>
        <w:rPr>
          <w:rFonts w:ascii="Simplified Arabic" w:cs="Traditional Arabic" w:hint="cs"/>
          <w:b/>
          <w:bCs/>
          <w:sz w:val="36"/>
          <w:szCs w:val="36"/>
          <w:rtl/>
        </w:rPr>
        <w:t>زمعة</w:t>
      </w:r>
      <w:r>
        <w:rPr>
          <w:rFonts w:ascii="Simplified Arabic" w:cs="Traditional Arabic" w:hint="cs"/>
          <w:sz w:val="36"/>
          <w:szCs w:val="36"/>
        </w:rPr>
        <w:t xml:space="preserve"> </w:t>
      </w:r>
      <w:r>
        <w:rPr>
          <w:rFonts w:ascii="Simplified Arabic" w:cs="Traditional Arabic" w:hint="cs"/>
          <w:b/>
          <w:bCs/>
          <w:sz w:val="36"/>
          <w:szCs w:val="36"/>
          <w:rtl/>
        </w:rPr>
        <w:t>رضي</w:t>
      </w:r>
      <w:r>
        <w:rPr>
          <w:rFonts w:ascii="Simplified Arabic" w:cs="Traditional Arabic" w:hint="cs"/>
          <w:sz w:val="36"/>
          <w:szCs w:val="36"/>
        </w:rPr>
        <w:t xml:space="preserve"> </w:t>
      </w:r>
      <w:r>
        <w:rPr>
          <w:rFonts w:ascii="Simplified Arabic" w:cs="Traditional Arabic" w:hint="cs"/>
          <w:b/>
          <w:bCs/>
          <w:sz w:val="36"/>
          <w:szCs w:val="36"/>
          <w:rtl/>
        </w:rPr>
        <w:t>الله</w:t>
      </w:r>
      <w:r>
        <w:rPr>
          <w:rFonts w:ascii="Simplified Arabic" w:cs="Traditional Arabic" w:hint="cs"/>
          <w:sz w:val="36"/>
          <w:szCs w:val="36"/>
        </w:rPr>
        <w:t xml:space="preserve"> </w:t>
      </w:r>
      <w:r>
        <w:rPr>
          <w:rFonts w:ascii="Simplified Arabic" w:cs="Traditional Arabic" w:hint="cs"/>
          <w:b/>
          <w:bCs/>
          <w:sz w:val="36"/>
          <w:szCs w:val="36"/>
          <w:rtl/>
        </w:rPr>
        <w:t>عنها :</w:t>
      </w:r>
    </w:p>
    <w:p w:rsidR="00262940" w:rsidRDefault="00262940" w:rsidP="00166A21">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Pr>
        <w:t xml:space="preserve"> </w:t>
      </w:r>
      <w:r>
        <w:rPr>
          <w:rFonts w:ascii="Simplified Arabic" w:cs="Traditional Arabic" w:hint="cs"/>
          <w:sz w:val="36"/>
          <w:szCs w:val="36"/>
          <w:rtl/>
        </w:rPr>
        <w:t>يقول الشيخ رشيد : (كانت</w:t>
      </w:r>
      <w:r>
        <w:rPr>
          <w:rFonts w:ascii="Simplified Arabic" w:cs="Traditional Arabic" w:hint="cs"/>
          <w:sz w:val="36"/>
          <w:szCs w:val="36"/>
        </w:rPr>
        <w:t xml:space="preserve"> </w:t>
      </w:r>
      <w:r>
        <w:rPr>
          <w:rFonts w:ascii="Simplified Arabic" w:cs="Traditional Arabic" w:hint="cs"/>
          <w:sz w:val="36"/>
          <w:szCs w:val="36"/>
          <w:rtl/>
        </w:rPr>
        <w:t>سودة</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w:t>
      </w:r>
      <w:r>
        <w:rPr>
          <w:rFonts w:ascii="Simplified Arabic" w:cs="Traditional Arabic" w:hint="cs"/>
          <w:sz w:val="36"/>
          <w:szCs w:val="36"/>
          <w:rtl/>
        </w:rPr>
        <w:t>زمعة</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قيس</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شمس</w:t>
      </w:r>
      <w:r>
        <w:rPr>
          <w:rFonts w:ascii="Simplified Arabic" w:cs="Traditional Arabic" w:hint="cs"/>
          <w:sz w:val="36"/>
          <w:szCs w:val="36"/>
        </w:rPr>
        <w:t xml:space="preserve"> </w:t>
      </w:r>
      <w:r>
        <w:rPr>
          <w:rFonts w:ascii="Simplified Arabic" w:cs="Traditional Arabic" w:hint="cs"/>
          <w:sz w:val="36"/>
          <w:szCs w:val="36"/>
          <w:rtl/>
        </w:rPr>
        <w:t>القرشية</w:t>
      </w:r>
      <w:r>
        <w:rPr>
          <w:rFonts w:ascii="Simplified Arabic" w:cs="Traditional Arabic" w:hint="cs"/>
          <w:sz w:val="36"/>
          <w:szCs w:val="36"/>
        </w:rPr>
        <w:t xml:space="preserve"> </w:t>
      </w:r>
      <w:r>
        <w:rPr>
          <w:rFonts w:ascii="Simplified Arabic" w:cs="Traditional Arabic" w:hint="cs"/>
          <w:sz w:val="36"/>
          <w:szCs w:val="36"/>
          <w:rtl/>
        </w:rPr>
        <w:t>أول</w:t>
      </w:r>
      <w:r>
        <w:rPr>
          <w:rFonts w:ascii="Simplified Arabic" w:cs="Traditional Arabic" w:hint="cs"/>
          <w:sz w:val="36"/>
          <w:szCs w:val="36"/>
        </w:rPr>
        <w:t xml:space="preserve"> </w:t>
      </w:r>
      <w:r>
        <w:rPr>
          <w:rFonts w:ascii="Simplified Arabic" w:cs="Traditional Arabic" w:hint="cs"/>
          <w:sz w:val="36"/>
          <w:szCs w:val="36"/>
          <w:rtl/>
        </w:rPr>
        <w:t>امرأة</w:t>
      </w:r>
      <w:r>
        <w:rPr>
          <w:rFonts w:ascii="Simplified Arabic" w:cs="Traditional Arabic" w:hint="cs"/>
          <w:sz w:val="36"/>
          <w:szCs w:val="36"/>
        </w:rPr>
        <w:t xml:space="preserve"> </w:t>
      </w:r>
      <w:r>
        <w:rPr>
          <w:rFonts w:ascii="Simplified Arabic" w:cs="Traditional Arabic" w:hint="cs"/>
          <w:sz w:val="36"/>
          <w:szCs w:val="36"/>
          <w:rtl/>
        </w:rPr>
        <w:t>تزوجها رسول</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بعد</w:t>
      </w:r>
      <w:r>
        <w:rPr>
          <w:rFonts w:ascii="Simplified Arabic" w:cs="Traditional Arabic" w:hint="cs"/>
          <w:sz w:val="36"/>
          <w:szCs w:val="36"/>
        </w:rPr>
        <w:t xml:space="preserve"> </w:t>
      </w:r>
      <w:r>
        <w:rPr>
          <w:rFonts w:ascii="Simplified Arabic" w:cs="Traditional Arabic" w:hint="cs"/>
          <w:sz w:val="36"/>
          <w:szCs w:val="36"/>
          <w:rtl/>
        </w:rPr>
        <w:t>وفاة</w:t>
      </w:r>
      <w:r>
        <w:rPr>
          <w:rFonts w:ascii="Simplified Arabic" w:cs="Traditional Arabic" w:hint="cs"/>
          <w:sz w:val="36"/>
          <w:szCs w:val="36"/>
        </w:rPr>
        <w:t xml:space="preserve"> </w:t>
      </w:r>
      <w:r>
        <w:rPr>
          <w:rFonts w:ascii="Simplified Arabic" w:cs="Traditional Arabic" w:hint="cs"/>
          <w:sz w:val="36"/>
          <w:szCs w:val="36"/>
          <w:rtl/>
        </w:rPr>
        <w:t>خديجة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وكان</w:t>
      </w:r>
      <w:r>
        <w:rPr>
          <w:rFonts w:ascii="Simplified Arabic" w:cs="Traditional Arabic" w:hint="cs"/>
          <w:sz w:val="36"/>
          <w:szCs w:val="36"/>
        </w:rPr>
        <w:t xml:space="preserve"> </w:t>
      </w:r>
      <w:r>
        <w:rPr>
          <w:rFonts w:ascii="Simplified Arabic" w:cs="Traditional Arabic" w:hint="cs"/>
          <w:sz w:val="36"/>
          <w:szCs w:val="36"/>
          <w:rtl/>
        </w:rPr>
        <w:t>توفي</w:t>
      </w:r>
      <w:r>
        <w:rPr>
          <w:rFonts w:ascii="Simplified Arabic" w:cs="Traditional Arabic" w:hint="cs"/>
          <w:sz w:val="36"/>
          <w:szCs w:val="36"/>
        </w:rPr>
        <w:t xml:space="preserve"> </w:t>
      </w:r>
      <w:r>
        <w:rPr>
          <w:rFonts w:ascii="Simplified Arabic" w:cs="Traditional Arabic" w:hint="cs"/>
          <w:sz w:val="36"/>
          <w:szCs w:val="36"/>
          <w:rtl/>
        </w:rPr>
        <w:t>عنها</w:t>
      </w:r>
      <w:r>
        <w:rPr>
          <w:rFonts w:ascii="Simplified Arabic" w:cs="Traditional Arabic" w:hint="cs"/>
          <w:sz w:val="36"/>
          <w:szCs w:val="36"/>
        </w:rPr>
        <w:t xml:space="preserve"> </w:t>
      </w:r>
      <w:r>
        <w:rPr>
          <w:rFonts w:ascii="Simplified Arabic" w:cs="Traditional Arabic" w:hint="cs"/>
          <w:sz w:val="36"/>
          <w:szCs w:val="36"/>
          <w:rtl/>
        </w:rPr>
        <w:t>زوجها</w:t>
      </w:r>
      <w:r>
        <w:rPr>
          <w:rFonts w:ascii="Simplified Arabic" w:cs="Traditional Arabic" w:hint="cs"/>
          <w:sz w:val="36"/>
          <w:szCs w:val="36"/>
        </w:rPr>
        <w:t xml:space="preserve"> </w:t>
      </w:r>
      <w:r>
        <w:rPr>
          <w:rFonts w:ascii="Simplified Arabic" w:cs="Traditional Arabic" w:hint="cs"/>
          <w:sz w:val="36"/>
          <w:szCs w:val="36"/>
          <w:rtl/>
        </w:rPr>
        <w:t>ابن</w:t>
      </w:r>
      <w:r>
        <w:rPr>
          <w:rFonts w:ascii="Simplified Arabic" w:cs="Traditional Arabic" w:hint="cs"/>
          <w:sz w:val="36"/>
          <w:szCs w:val="36"/>
        </w:rPr>
        <w:t xml:space="preserve"> </w:t>
      </w:r>
      <w:r>
        <w:rPr>
          <w:rFonts w:ascii="Simplified Arabic" w:cs="Traditional Arabic" w:hint="cs"/>
          <w:sz w:val="36"/>
          <w:szCs w:val="36"/>
          <w:rtl/>
        </w:rPr>
        <w:t>عمها بعد</w:t>
      </w:r>
      <w:r>
        <w:rPr>
          <w:rFonts w:ascii="Simplified Arabic" w:cs="Traditional Arabic" w:hint="cs"/>
          <w:sz w:val="36"/>
          <w:szCs w:val="36"/>
        </w:rPr>
        <w:t xml:space="preserve"> </w:t>
      </w:r>
      <w:r>
        <w:rPr>
          <w:rFonts w:ascii="Simplified Arabic" w:cs="Traditional Arabic" w:hint="cs"/>
          <w:sz w:val="36"/>
          <w:szCs w:val="36"/>
          <w:rtl/>
        </w:rPr>
        <w:t>الرجوع</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هجرة</w:t>
      </w:r>
      <w:r>
        <w:rPr>
          <w:rFonts w:ascii="Simplified Arabic" w:cs="Traditional Arabic" w:hint="cs"/>
          <w:sz w:val="36"/>
          <w:szCs w:val="36"/>
        </w:rPr>
        <w:t xml:space="preserve"> </w:t>
      </w:r>
      <w:r>
        <w:rPr>
          <w:rFonts w:ascii="Simplified Arabic" w:cs="Traditional Arabic" w:hint="cs"/>
          <w:sz w:val="36"/>
          <w:szCs w:val="36"/>
          <w:rtl/>
        </w:rPr>
        <w:t>الحبشة</w:t>
      </w:r>
      <w:r>
        <w:rPr>
          <w:rFonts w:ascii="Simplified Arabic" w:cs="Traditional Arabic" w:hint="cs"/>
          <w:sz w:val="36"/>
          <w:szCs w:val="36"/>
        </w:rPr>
        <w:t xml:space="preserve"> </w:t>
      </w:r>
      <w:r>
        <w:rPr>
          <w:rFonts w:ascii="Simplified Arabic" w:cs="Traditional Arabic" w:hint="cs"/>
          <w:sz w:val="36"/>
          <w:szCs w:val="36"/>
          <w:rtl/>
        </w:rPr>
        <w:t>الثانية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والحكمة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اختيارها</w:t>
      </w:r>
      <w:r>
        <w:rPr>
          <w:rFonts w:ascii="Simplified Arabic" w:cs="Traditional Arabic" w:hint="cs"/>
          <w:sz w:val="36"/>
          <w:szCs w:val="36"/>
        </w:rPr>
        <w:t xml:space="preserve"> </w:t>
      </w:r>
      <w:r>
        <w:rPr>
          <w:rFonts w:ascii="Simplified Arabic" w:cs="Traditional Arabic" w:hint="cs"/>
          <w:sz w:val="36"/>
          <w:szCs w:val="36"/>
          <w:rtl/>
        </w:rPr>
        <w:t>أنها</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lastRenderedPageBreak/>
        <w:t>المؤمنات المهاجرات</w:t>
      </w:r>
      <w:r>
        <w:rPr>
          <w:rFonts w:ascii="Simplified Arabic" w:cs="Traditional Arabic" w:hint="cs"/>
          <w:sz w:val="36"/>
          <w:szCs w:val="36"/>
        </w:rPr>
        <w:t xml:space="preserve"> </w:t>
      </w:r>
      <w:r>
        <w:rPr>
          <w:rFonts w:ascii="Simplified Arabic" w:cs="Traditional Arabic" w:hint="cs"/>
          <w:sz w:val="36"/>
          <w:szCs w:val="36"/>
          <w:rtl/>
        </w:rPr>
        <w:t>الهاجرات</w:t>
      </w:r>
      <w:r>
        <w:rPr>
          <w:rFonts w:ascii="Simplified Arabic" w:cs="Traditional Arabic" w:hint="cs"/>
          <w:sz w:val="36"/>
          <w:szCs w:val="36"/>
        </w:rPr>
        <w:t xml:space="preserve"> </w:t>
      </w:r>
      <w:r>
        <w:rPr>
          <w:rFonts w:ascii="Simplified Arabic" w:cs="Traditional Arabic" w:hint="cs"/>
          <w:sz w:val="36"/>
          <w:szCs w:val="36"/>
          <w:rtl/>
        </w:rPr>
        <w:t>لأهليهن</w:t>
      </w:r>
      <w:r>
        <w:rPr>
          <w:rFonts w:ascii="Simplified Arabic" w:cs="Traditional Arabic" w:hint="cs"/>
          <w:sz w:val="36"/>
          <w:szCs w:val="36"/>
        </w:rPr>
        <w:t xml:space="preserve"> </w:t>
      </w:r>
      <w:r>
        <w:rPr>
          <w:rFonts w:ascii="Simplified Arabic" w:cs="Traditional Arabic" w:hint="cs"/>
          <w:sz w:val="36"/>
          <w:szCs w:val="36"/>
          <w:rtl/>
        </w:rPr>
        <w:t>خوف</w:t>
      </w:r>
      <w:r>
        <w:rPr>
          <w:rFonts w:ascii="Simplified Arabic" w:cs="Traditional Arabic" w:hint="cs"/>
          <w:sz w:val="36"/>
          <w:szCs w:val="36"/>
        </w:rPr>
        <w:t xml:space="preserve"> </w:t>
      </w:r>
      <w:r>
        <w:rPr>
          <w:rFonts w:ascii="Simplified Arabic" w:cs="Traditional Arabic" w:hint="cs"/>
          <w:sz w:val="36"/>
          <w:szCs w:val="36"/>
          <w:rtl/>
        </w:rPr>
        <w:t>الفتنة</w:t>
      </w:r>
      <w:r>
        <w:rPr>
          <w:rFonts w:ascii="Simplified Arabic" w:cs="Traditional Arabic" w:hint="cs"/>
          <w:sz w:val="36"/>
          <w:szCs w:val="36"/>
        </w:rPr>
        <w:t xml:space="preserve"> </w:t>
      </w:r>
      <w:r>
        <w:rPr>
          <w:rFonts w:ascii="Simplified Arabic" w:cs="Traditional Arabic" w:hint="cs"/>
          <w:sz w:val="36"/>
          <w:szCs w:val="36"/>
          <w:rtl/>
        </w:rPr>
        <w:t>والتعذيب</w:t>
      </w:r>
      <w:r>
        <w:rPr>
          <w:rFonts w:ascii="Simplified Arabic" w:cs="Traditional Arabic" w:hint="cs"/>
          <w:sz w:val="36"/>
          <w:szCs w:val="36"/>
        </w:rPr>
        <w:t xml:space="preserve"> </w:t>
      </w:r>
      <w:r>
        <w:rPr>
          <w:rFonts w:ascii="Simplified Arabic" w:cs="Traditional Arabic" w:hint="cs"/>
          <w:sz w:val="36"/>
          <w:szCs w:val="36"/>
          <w:rtl/>
        </w:rPr>
        <w:t>لإرجاعها</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الإسلام</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ولو عادت</w:t>
      </w:r>
      <w:r>
        <w:rPr>
          <w:rFonts w:ascii="Simplified Arabic" w:cs="Traditional Arabic" w:hint="cs"/>
          <w:sz w:val="36"/>
          <w:szCs w:val="36"/>
        </w:rPr>
        <w:t xml:space="preserve"> </w:t>
      </w:r>
      <w:r>
        <w:rPr>
          <w:rFonts w:ascii="Simplified Arabic" w:cs="Traditional Arabic" w:hint="cs"/>
          <w:sz w:val="36"/>
          <w:szCs w:val="36"/>
          <w:rtl/>
        </w:rPr>
        <w:t>إلى</w:t>
      </w:r>
      <w:r>
        <w:rPr>
          <w:rFonts w:ascii="Simplified Arabic" w:cs="Traditional Arabic" w:hint="cs"/>
          <w:sz w:val="36"/>
          <w:szCs w:val="36"/>
        </w:rPr>
        <w:t xml:space="preserve"> </w:t>
      </w:r>
      <w:r>
        <w:rPr>
          <w:rFonts w:ascii="Simplified Arabic" w:cs="Traditional Arabic" w:hint="cs"/>
          <w:sz w:val="36"/>
          <w:szCs w:val="36"/>
          <w:rtl/>
        </w:rPr>
        <w:t>أهلها</w:t>
      </w:r>
      <w:r>
        <w:rPr>
          <w:rFonts w:ascii="Simplified Arabic" w:cs="Traditional Arabic" w:hint="cs"/>
          <w:sz w:val="36"/>
          <w:szCs w:val="36"/>
        </w:rPr>
        <w:t xml:space="preserve"> </w:t>
      </w:r>
      <w:r>
        <w:rPr>
          <w:rFonts w:ascii="Simplified Arabic" w:cs="Traditional Arabic" w:hint="cs"/>
          <w:sz w:val="36"/>
          <w:szCs w:val="36"/>
          <w:rtl/>
        </w:rPr>
        <w:t>لأكرهوها</w:t>
      </w:r>
      <w:r>
        <w:rPr>
          <w:rFonts w:ascii="Simplified Arabic" w:cs="Traditional Arabic" w:hint="cs"/>
          <w:sz w:val="36"/>
          <w:szCs w:val="36"/>
        </w:rPr>
        <w:t xml:space="preserve"> </w:t>
      </w:r>
      <w:r>
        <w:rPr>
          <w:rFonts w:ascii="Simplified Arabic" w:cs="Traditional Arabic" w:hint="cs"/>
          <w:sz w:val="36"/>
          <w:szCs w:val="36"/>
          <w:rtl/>
        </w:rPr>
        <w:t>على</w:t>
      </w:r>
      <w:r>
        <w:rPr>
          <w:rFonts w:ascii="Simplified Arabic" w:cs="Traditional Arabic" w:hint="cs"/>
          <w:sz w:val="36"/>
          <w:szCs w:val="36"/>
        </w:rPr>
        <w:t xml:space="preserve"> </w:t>
      </w:r>
      <w:r>
        <w:rPr>
          <w:rFonts w:ascii="Simplified Arabic" w:cs="Traditional Arabic" w:hint="cs"/>
          <w:sz w:val="36"/>
          <w:szCs w:val="36"/>
          <w:rtl/>
        </w:rPr>
        <w:t>الشرك</w:t>
      </w:r>
      <w:r>
        <w:rPr>
          <w:rFonts w:ascii="Simplified Arabic" w:cs="Traditional Arabic" w:hint="cs"/>
          <w:sz w:val="36"/>
          <w:szCs w:val="36"/>
        </w:rPr>
        <w:t xml:space="preserve"> </w:t>
      </w:r>
      <w:r>
        <w:rPr>
          <w:rFonts w:ascii="Simplified Arabic" w:cs="Traditional Arabic" w:hint="cs"/>
          <w:sz w:val="36"/>
          <w:szCs w:val="36"/>
          <w:rtl/>
        </w:rPr>
        <w:t>أو</w:t>
      </w:r>
      <w:r>
        <w:rPr>
          <w:rFonts w:ascii="Simplified Arabic" w:cs="Traditional Arabic" w:hint="cs"/>
          <w:sz w:val="36"/>
          <w:szCs w:val="36"/>
        </w:rPr>
        <w:t xml:space="preserve"> </w:t>
      </w:r>
      <w:r>
        <w:rPr>
          <w:rFonts w:ascii="Simplified Arabic" w:cs="Traditional Arabic" w:hint="cs"/>
          <w:sz w:val="36"/>
          <w:szCs w:val="36"/>
          <w:rtl/>
        </w:rPr>
        <w:t>عذَّبوها</w:t>
      </w:r>
      <w:r>
        <w:rPr>
          <w:rFonts w:ascii="Simplified Arabic" w:cs="Traditional Arabic" w:hint="cs"/>
          <w:sz w:val="36"/>
          <w:szCs w:val="36"/>
        </w:rPr>
        <w:t xml:space="preserve"> </w:t>
      </w:r>
      <w:r>
        <w:rPr>
          <w:rFonts w:ascii="Simplified Arabic" w:cs="Traditional Arabic" w:hint="cs"/>
          <w:sz w:val="36"/>
          <w:szCs w:val="36"/>
          <w:rtl/>
        </w:rPr>
        <w:t>عذابًا</w:t>
      </w:r>
      <w:r>
        <w:rPr>
          <w:rFonts w:ascii="Simplified Arabic" w:cs="Traditional Arabic" w:hint="cs"/>
          <w:sz w:val="36"/>
          <w:szCs w:val="36"/>
        </w:rPr>
        <w:t xml:space="preserve"> </w:t>
      </w:r>
      <w:r>
        <w:rPr>
          <w:rFonts w:ascii="Simplified Arabic" w:cs="Traditional Arabic" w:hint="cs"/>
          <w:sz w:val="36"/>
          <w:szCs w:val="36"/>
          <w:rtl/>
        </w:rPr>
        <w:t>نكرًا</w:t>
      </w:r>
      <w:r>
        <w:rPr>
          <w:rFonts w:ascii="Simplified Arabic" w:cs="Traditional Arabic" w:hint="cs"/>
          <w:sz w:val="36"/>
          <w:szCs w:val="36"/>
        </w:rPr>
        <w:t xml:space="preserve"> </w:t>
      </w:r>
      <w:r>
        <w:rPr>
          <w:rFonts w:ascii="Simplified Arabic" w:cs="Traditional Arabic" w:hint="cs"/>
          <w:sz w:val="36"/>
          <w:szCs w:val="36"/>
          <w:rtl/>
        </w:rPr>
        <w:t>ليفتنوها</w:t>
      </w:r>
      <w:r>
        <w:rPr>
          <w:rFonts w:ascii="Simplified Arabic" w:cs="Traditional Arabic" w:hint="cs"/>
          <w:sz w:val="36"/>
          <w:szCs w:val="36"/>
        </w:rPr>
        <w:t xml:space="preserve"> </w:t>
      </w:r>
      <w:r>
        <w:rPr>
          <w:rFonts w:ascii="Simplified Arabic" w:cs="Traditional Arabic" w:hint="cs"/>
          <w:sz w:val="36"/>
          <w:szCs w:val="36"/>
          <w:rtl/>
        </w:rPr>
        <w:t>عن</w:t>
      </w:r>
      <w:r>
        <w:rPr>
          <w:rFonts w:ascii="Simplified Arabic" w:cs="Traditional Arabic" w:hint="cs"/>
          <w:sz w:val="36"/>
          <w:szCs w:val="36"/>
        </w:rPr>
        <w:t xml:space="preserve"> </w:t>
      </w:r>
      <w:r>
        <w:rPr>
          <w:rFonts w:ascii="Simplified Arabic" w:cs="Traditional Arabic" w:hint="cs"/>
          <w:sz w:val="36"/>
          <w:szCs w:val="36"/>
          <w:rtl/>
        </w:rPr>
        <w:t>الإسلام، فاختار</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كفالتها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وفيه</w:t>
      </w:r>
      <w:r>
        <w:rPr>
          <w:rFonts w:ascii="Simplified Arabic" w:cs="Traditional Arabic" w:hint="cs"/>
          <w:sz w:val="36"/>
          <w:szCs w:val="36"/>
        </w:rPr>
        <w:t xml:space="preserve"> </w:t>
      </w:r>
      <w:r>
        <w:rPr>
          <w:rFonts w:ascii="Simplified Arabic" w:cs="Traditional Arabic" w:hint="cs"/>
          <w:sz w:val="36"/>
          <w:szCs w:val="36"/>
          <w:rtl/>
        </w:rPr>
        <w:t>تأليف</w:t>
      </w:r>
      <w:r>
        <w:rPr>
          <w:rFonts w:ascii="Simplified Arabic" w:cs="Traditional Arabic" w:hint="cs"/>
          <w:sz w:val="36"/>
          <w:szCs w:val="36"/>
        </w:rPr>
        <w:t xml:space="preserve"> </w:t>
      </w:r>
      <w:r>
        <w:rPr>
          <w:rFonts w:ascii="Simplified Arabic" w:cs="Traditional Arabic" w:hint="cs"/>
          <w:sz w:val="36"/>
          <w:szCs w:val="36"/>
          <w:rtl/>
        </w:rPr>
        <w:t>لبني</w:t>
      </w:r>
      <w:r>
        <w:rPr>
          <w:rFonts w:ascii="Simplified Arabic" w:cs="Traditional Arabic" w:hint="cs"/>
          <w:sz w:val="36"/>
          <w:szCs w:val="36"/>
        </w:rPr>
        <w:t xml:space="preserve"> </w:t>
      </w:r>
      <w:r>
        <w:rPr>
          <w:rFonts w:ascii="Simplified Arabic" w:cs="Traditional Arabic" w:hint="cs"/>
          <w:sz w:val="36"/>
          <w:szCs w:val="36"/>
          <w:rtl/>
        </w:rPr>
        <w:t>عبد</w:t>
      </w:r>
      <w:r>
        <w:rPr>
          <w:rFonts w:ascii="Simplified Arabic" w:cs="Traditional Arabic" w:hint="cs"/>
          <w:sz w:val="36"/>
          <w:szCs w:val="36"/>
        </w:rPr>
        <w:t xml:space="preserve"> </w:t>
      </w:r>
      <w:r>
        <w:rPr>
          <w:rFonts w:ascii="Simplified Arabic" w:cs="Traditional Arabic" w:hint="cs"/>
          <w:sz w:val="36"/>
          <w:szCs w:val="36"/>
          <w:rtl/>
        </w:rPr>
        <w:t>شمس</w:t>
      </w:r>
      <w:r>
        <w:rPr>
          <w:rFonts w:ascii="Simplified Arabic" w:cs="Traditional Arabic" w:hint="cs"/>
          <w:sz w:val="36"/>
          <w:szCs w:val="36"/>
        </w:rPr>
        <w:t xml:space="preserve"> </w:t>
      </w:r>
      <w:r>
        <w:rPr>
          <w:rFonts w:ascii="Simplified Arabic" w:cs="Traditional Arabic" w:hint="cs"/>
          <w:sz w:val="36"/>
          <w:szCs w:val="36"/>
          <w:rtl/>
        </w:rPr>
        <w:t>أعدائه</w:t>
      </w:r>
      <w:r>
        <w:rPr>
          <w:rFonts w:ascii="Simplified Arabic" w:cs="Traditional Arabic" w:hint="cs"/>
          <w:sz w:val="36"/>
          <w:szCs w:val="36"/>
        </w:rPr>
        <w:t xml:space="preserve"> </w:t>
      </w:r>
      <w:r>
        <w:rPr>
          <w:rFonts w:ascii="Simplified Arabic" w:cs="Traditional Arabic" w:hint="cs"/>
          <w:sz w:val="36"/>
          <w:szCs w:val="36"/>
          <w:rtl/>
        </w:rPr>
        <w:t>وأعداء</w:t>
      </w:r>
      <w:r>
        <w:rPr>
          <w:rFonts w:ascii="Simplified Arabic" w:cs="Traditional Arabic" w:hint="cs"/>
          <w:sz w:val="36"/>
          <w:szCs w:val="36"/>
        </w:rPr>
        <w:t xml:space="preserve"> </w:t>
      </w:r>
      <w:r>
        <w:rPr>
          <w:rFonts w:ascii="Simplified Arabic" w:cs="Traditional Arabic" w:hint="cs"/>
          <w:sz w:val="36"/>
          <w:szCs w:val="36"/>
          <w:rtl/>
        </w:rPr>
        <w:t>بني هاشم</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وتشريف</w:t>
      </w:r>
      <w:r>
        <w:rPr>
          <w:rFonts w:ascii="Simplified Arabic" w:cs="Traditional Arabic" w:hint="cs"/>
          <w:sz w:val="36"/>
          <w:szCs w:val="36"/>
        </w:rPr>
        <w:t xml:space="preserve"> </w:t>
      </w:r>
      <w:r>
        <w:rPr>
          <w:rFonts w:ascii="Simplified Arabic" w:cs="Traditional Arabic" w:hint="cs"/>
          <w:sz w:val="36"/>
          <w:szCs w:val="36"/>
          <w:rtl/>
        </w:rPr>
        <w:t>لبني</w:t>
      </w:r>
      <w:r>
        <w:rPr>
          <w:rFonts w:ascii="Simplified Arabic" w:cs="Traditional Arabic" w:hint="cs"/>
          <w:sz w:val="36"/>
          <w:szCs w:val="36"/>
        </w:rPr>
        <w:t xml:space="preserve"> </w:t>
      </w:r>
      <w:r>
        <w:rPr>
          <w:rFonts w:ascii="Simplified Arabic" w:cs="Traditional Arabic" w:hint="cs"/>
          <w:sz w:val="36"/>
          <w:szCs w:val="36"/>
          <w:rtl/>
        </w:rPr>
        <w:t>النجار</w:t>
      </w:r>
      <w:r>
        <w:rPr>
          <w:rFonts w:ascii="Simplified Arabic" w:cs="Traditional Arabic" w:hint="cs"/>
          <w:sz w:val="36"/>
          <w:szCs w:val="36"/>
        </w:rPr>
        <w:t xml:space="preserve"> </w:t>
      </w:r>
      <w:r>
        <w:rPr>
          <w:rFonts w:ascii="Simplified Arabic" w:cs="Traditional Arabic" w:hint="cs"/>
          <w:sz w:val="36"/>
          <w:szCs w:val="36"/>
          <w:rtl/>
        </w:rPr>
        <w:t>أخوال</w:t>
      </w:r>
      <w:r>
        <w:rPr>
          <w:rFonts w:ascii="Simplified Arabic" w:cs="Traditional Arabic" w:hint="cs"/>
          <w:sz w:val="36"/>
          <w:szCs w:val="36"/>
        </w:rPr>
        <w:t xml:space="preserve"> </w:t>
      </w:r>
      <w:r>
        <w:rPr>
          <w:rFonts w:ascii="Simplified Arabic" w:cs="Traditional Arabic" w:hint="cs"/>
          <w:sz w:val="36"/>
          <w:szCs w:val="36"/>
          <w:rtl/>
        </w:rPr>
        <w:t>عترته</w:t>
      </w:r>
      <w:r>
        <w:rPr>
          <w:rFonts w:ascii="Simplified Arabic" w:cs="Traditional Arabic" w:hint="cs"/>
          <w:sz w:val="36"/>
          <w:szCs w:val="36"/>
        </w:rPr>
        <w:t xml:space="preserve"> </w:t>
      </w:r>
      <w:r>
        <w:rPr>
          <w:rFonts w:ascii="Simplified Arabic" w:cs="Traditional Arabic" w:hint="cs"/>
          <w:sz w:val="36"/>
          <w:szCs w:val="36"/>
          <w:rtl/>
        </w:rPr>
        <w:t>وأكرم</w:t>
      </w:r>
      <w:r>
        <w:rPr>
          <w:rFonts w:ascii="Simplified Arabic" w:cs="Traditional Arabic" w:hint="cs"/>
          <w:sz w:val="36"/>
          <w:szCs w:val="36"/>
        </w:rPr>
        <w:t xml:space="preserve"> </w:t>
      </w:r>
      <w:r>
        <w:rPr>
          <w:rFonts w:ascii="Simplified Arabic" w:cs="Traditional Arabic" w:hint="cs"/>
          <w:sz w:val="36"/>
          <w:szCs w:val="36"/>
          <w:rtl/>
        </w:rPr>
        <w:t>أنصاره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فإن</w:t>
      </w:r>
      <w:r>
        <w:rPr>
          <w:rFonts w:ascii="Simplified Arabic" w:cs="Traditional Arabic" w:hint="cs"/>
          <w:sz w:val="36"/>
          <w:szCs w:val="36"/>
        </w:rPr>
        <w:t xml:space="preserve"> </w:t>
      </w:r>
      <w:r>
        <w:rPr>
          <w:rFonts w:ascii="Simplified Arabic" w:cs="Traditional Arabic" w:hint="cs"/>
          <w:sz w:val="36"/>
          <w:szCs w:val="36"/>
          <w:rtl/>
        </w:rPr>
        <w:t>أمها</w:t>
      </w:r>
      <w:r>
        <w:rPr>
          <w:rFonts w:ascii="Simplified Arabic" w:cs="Traditional Arabic" w:hint="cs"/>
          <w:sz w:val="36"/>
          <w:szCs w:val="36"/>
        </w:rPr>
        <w:t xml:space="preserve"> </w:t>
      </w:r>
      <w:r>
        <w:rPr>
          <w:rFonts w:ascii="Simplified Arabic" w:cs="Traditional Arabic" w:hint="cs"/>
          <w:sz w:val="36"/>
          <w:szCs w:val="36"/>
          <w:rtl/>
        </w:rPr>
        <w:t>الشموس</w:t>
      </w:r>
      <w:r>
        <w:rPr>
          <w:rFonts w:ascii="Simplified Arabic" w:cs="Traditional Arabic" w:hint="cs"/>
          <w:sz w:val="36"/>
          <w:szCs w:val="36"/>
        </w:rPr>
        <w:t xml:space="preserve"> </w:t>
      </w:r>
      <w:r>
        <w:rPr>
          <w:rFonts w:ascii="Simplified Arabic" w:cs="Traditional Arabic" w:hint="cs"/>
          <w:sz w:val="36"/>
          <w:szCs w:val="36"/>
          <w:rtl/>
        </w:rPr>
        <w:t>بنت قيس</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زيد</w:t>
      </w:r>
      <w:r>
        <w:rPr>
          <w:rFonts w:ascii="Simplified Arabic" w:cs="Traditional Arabic" w:hint="cs"/>
          <w:sz w:val="36"/>
          <w:szCs w:val="36"/>
        </w:rPr>
        <w:t xml:space="preserve"> </w:t>
      </w:r>
      <w:r>
        <w:rPr>
          <w:rFonts w:ascii="Simplified Arabic" w:cs="Traditional Arabic" w:hint="cs"/>
          <w:sz w:val="36"/>
          <w:szCs w:val="36"/>
          <w:rtl/>
        </w:rPr>
        <w:t>الأنصارية</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بني</w:t>
      </w:r>
      <w:r>
        <w:rPr>
          <w:rFonts w:ascii="Simplified Arabic" w:cs="Traditional Arabic" w:hint="cs"/>
          <w:sz w:val="36"/>
          <w:szCs w:val="36"/>
        </w:rPr>
        <w:t xml:space="preserve"> </w:t>
      </w:r>
      <w:r>
        <w:rPr>
          <w:rFonts w:ascii="Simplified Arabic" w:cs="Traditional Arabic" w:hint="cs"/>
          <w:sz w:val="36"/>
          <w:szCs w:val="36"/>
          <w:rtl/>
        </w:rPr>
        <w:t>عدي</w:t>
      </w:r>
      <w:r>
        <w:rPr>
          <w:rFonts w:ascii="Simplified Arabic" w:cs="Traditional Arabic" w:hint="cs"/>
          <w:sz w:val="36"/>
          <w:szCs w:val="36"/>
        </w:rPr>
        <w:t xml:space="preserve"> </w:t>
      </w:r>
      <w:r>
        <w:rPr>
          <w:rFonts w:ascii="Simplified Arabic" w:cs="Traditional Arabic" w:hint="cs"/>
          <w:sz w:val="36"/>
          <w:szCs w:val="36"/>
          <w:rtl/>
        </w:rPr>
        <w:t>بن</w:t>
      </w:r>
      <w:r>
        <w:rPr>
          <w:rFonts w:ascii="Simplified Arabic" w:cs="Traditional Arabic" w:hint="cs"/>
          <w:sz w:val="36"/>
          <w:szCs w:val="36"/>
        </w:rPr>
        <w:t xml:space="preserve"> </w:t>
      </w:r>
      <w:r>
        <w:rPr>
          <w:rFonts w:ascii="Simplified Arabic" w:cs="Traditional Arabic" w:hint="cs"/>
          <w:sz w:val="36"/>
          <w:szCs w:val="36"/>
          <w:rtl/>
        </w:rPr>
        <w:t>النجار</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وكانت</w:t>
      </w:r>
      <w:r>
        <w:rPr>
          <w:rFonts w:ascii="Simplified Arabic" w:cs="Traditional Arabic" w:hint="cs"/>
          <w:sz w:val="36"/>
          <w:szCs w:val="36"/>
        </w:rPr>
        <w:t xml:space="preserve"> </w:t>
      </w:r>
      <w:r>
        <w:rPr>
          <w:rFonts w:ascii="Simplified Arabic" w:cs="Traditional Arabic" w:hint="cs"/>
          <w:sz w:val="36"/>
          <w:szCs w:val="36"/>
          <w:rtl/>
        </w:rPr>
        <w:t>أول</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ذكر</w:t>
      </w:r>
      <w:r>
        <w:rPr>
          <w:rFonts w:ascii="Simplified Arabic" w:cs="Traditional Arabic" w:hint="cs"/>
          <w:sz w:val="36"/>
          <w:szCs w:val="36"/>
        </w:rPr>
        <w:t xml:space="preserve"> </w:t>
      </w:r>
      <w:r>
        <w:rPr>
          <w:rFonts w:ascii="Simplified Arabic" w:cs="Traditional Arabic" w:hint="cs"/>
          <w:sz w:val="36"/>
          <w:szCs w:val="36"/>
          <w:rtl/>
        </w:rPr>
        <w:t>له</w:t>
      </w:r>
      <w:r>
        <w:rPr>
          <w:rFonts w:ascii="Simplified Arabic" w:cs="Traditional Arabic" w:hint="cs"/>
          <w:sz w:val="36"/>
          <w:szCs w:val="36"/>
        </w:rPr>
        <w:t xml:space="preserve"> </w:t>
      </w:r>
      <w:r>
        <w:rPr>
          <w:rFonts w:ascii="Simplified Arabic" w:cs="Traditional Arabic" w:hint="cs"/>
          <w:sz w:val="36"/>
          <w:szCs w:val="36"/>
          <w:rtl/>
        </w:rPr>
        <w:t>مع عائشة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فكفلها</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وقد</w:t>
      </w:r>
      <w:r>
        <w:rPr>
          <w:rFonts w:ascii="Simplified Arabic" w:cs="Traditional Arabic" w:hint="cs"/>
          <w:sz w:val="36"/>
          <w:szCs w:val="36"/>
        </w:rPr>
        <w:t xml:space="preserve"> </w:t>
      </w:r>
      <w:r>
        <w:rPr>
          <w:rFonts w:ascii="Simplified Arabic" w:cs="Traditional Arabic" w:hint="cs"/>
          <w:sz w:val="36"/>
          <w:szCs w:val="36"/>
          <w:rtl/>
        </w:rPr>
        <w:t>تزوجها</w:t>
      </w:r>
      <w:r>
        <w:rPr>
          <w:rFonts w:ascii="Simplified Arabic" w:cs="Traditional Arabic" w:hint="cs"/>
          <w:sz w:val="36"/>
          <w:szCs w:val="36"/>
        </w:rPr>
        <w:t xml:space="preserve"> </w:t>
      </w:r>
      <w:r>
        <w:rPr>
          <w:rFonts w:ascii="Simplified Arabic" w:cs="Traditional Arabic" w:hint="cs"/>
          <w:sz w:val="36"/>
          <w:szCs w:val="36"/>
          <w:rtl/>
        </w:rPr>
        <w:t>بمكة</w:t>
      </w:r>
      <w:r>
        <w:rPr>
          <w:rFonts w:ascii="Simplified Arabic" w:cs="Traditional Arabic" w:hint="cs"/>
          <w:sz w:val="36"/>
          <w:szCs w:val="36"/>
        </w:rPr>
        <w:t xml:space="preserve"> </w:t>
      </w:r>
      <w:r>
        <w:rPr>
          <w:rFonts w:ascii="Simplified Arabic" w:cs="Traditional Arabic" w:hint="cs"/>
          <w:sz w:val="36"/>
          <w:szCs w:val="36"/>
          <w:rtl/>
        </w:rPr>
        <w:t>قبل</w:t>
      </w:r>
      <w:r>
        <w:rPr>
          <w:rFonts w:ascii="Simplified Arabic" w:cs="Traditional Arabic" w:hint="cs"/>
          <w:sz w:val="36"/>
          <w:szCs w:val="36"/>
        </w:rPr>
        <w:t xml:space="preserve"> </w:t>
      </w:r>
      <w:r>
        <w:rPr>
          <w:rFonts w:ascii="Simplified Arabic" w:cs="Traditional Arabic" w:hint="cs"/>
          <w:sz w:val="36"/>
          <w:szCs w:val="36"/>
          <w:rtl/>
        </w:rPr>
        <w:t>الهجرة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 xml:space="preserve">عامها)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2"/>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b/>
          <w:bCs/>
          <w:sz w:val="36"/>
          <w:szCs w:val="36"/>
          <w:rtl/>
        </w:rPr>
      </w:pPr>
      <w:r>
        <w:rPr>
          <w:rFonts w:ascii="Simplified Arabic" w:cs="Traditional Arabic" w:hint="cs"/>
          <w:sz w:val="36"/>
          <w:szCs w:val="36"/>
          <w:rtl/>
        </w:rPr>
        <w:t xml:space="preserve">3 - </w:t>
      </w:r>
      <w:r>
        <w:rPr>
          <w:rFonts w:ascii="Simplified Arabic" w:cs="Traditional Arabic" w:hint="cs"/>
          <w:b/>
          <w:bCs/>
          <w:sz w:val="36"/>
          <w:szCs w:val="36"/>
          <w:rtl/>
        </w:rPr>
        <w:t>عائشة</w:t>
      </w:r>
      <w:r>
        <w:rPr>
          <w:rFonts w:ascii="Simplified Arabic" w:cs="Traditional Arabic" w:hint="cs"/>
          <w:sz w:val="36"/>
          <w:szCs w:val="36"/>
        </w:rPr>
        <w:t xml:space="preserve"> </w:t>
      </w:r>
      <w:r>
        <w:rPr>
          <w:rFonts w:ascii="Simplified Arabic" w:cs="Traditional Arabic" w:hint="cs"/>
          <w:b/>
          <w:bCs/>
          <w:sz w:val="36"/>
          <w:szCs w:val="36"/>
          <w:rtl/>
        </w:rPr>
        <w:t>بنت</w:t>
      </w:r>
      <w:r>
        <w:rPr>
          <w:rFonts w:ascii="Simplified Arabic" w:cs="Traditional Arabic" w:hint="cs"/>
          <w:sz w:val="36"/>
          <w:szCs w:val="36"/>
        </w:rPr>
        <w:t xml:space="preserve"> </w:t>
      </w:r>
      <w:r>
        <w:rPr>
          <w:rFonts w:ascii="Simplified Arabic" w:cs="Traditional Arabic" w:hint="cs"/>
          <w:b/>
          <w:bCs/>
          <w:sz w:val="36"/>
          <w:szCs w:val="36"/>
          <w:rtl/>
        </w:rPr>
        <w:t>الصديق</w:t>
      </w:r>
      <w:r>
        <w:rPr>
          <w:rFonts w:ascii="Simplified Arabic" w:cs="Traditional Arabic" w:hint="cs"/>
          <w:sz w:val="36"/>
          <w:szCs w:val="36"/>
        </w:rPr>
        <w:t xml:space="preserve"> </w:t>
      </w:r>
      <w:r>
        <w:rPr>
          <w:rFonts w:ascii="Simplified Arabic" w:cs="Traditional Arabic" w:hint="cs"/>
          <w:b/>
          <w:bCs/>
          <w:sz w:val="36"/>
          <w:szCs w:val="36"/>
          <w:rtl/>
        </w:rPr>
        <w:t>الأكبر</w:t>
      </w:r>
      <w:r>
        <w:rPr>
          <w:rFonts w:ascii="Simplified Arabic" w:cs="Traditional Arabic" w:hint="cs"/>
          <w:sz w:val="36"/>
          <w:szCs w:val="36"/>
        </w:rPr>
        <w:t xml:space="preserve"> </w:t>
      </w:r>
      <w:r>
        <w:rPr>
          <w:rFonts w:ascii="Simplified Arabic" w:cs="Traditional Arabic" w:hint="cs"/>
          <w:b/>
          <w:bCs/>
          <w:sz w:val="36"/>
          <w:szCs w:val="36"/>
          <w:rtl/>
        </w:rPr>
        <w:t>رضي</w:t>
      </w:r>
      <w:r>
        <w:rPr>
          <w:rFonts w:ascii="Simplified Arabic" w:cs="Traditional Arabic" w:hint="cs"/>
          <w:sz w:val="36"/>
          <w:szCs w:val="36"/>
        </w:rPr>
        <w:t xml:space="preserve"> </w:t>
      </w:r>
      <w:r>
        <w:rPr>
          <w:rFonts w:ascii="Simplified Arabic" w:cs="Traditional Arabic" w:hint="cs"/>
          <w:b/>
          <w:bCs/>
          <w:sz w:val="36"/>
          <w:szCs w:val="36"/>
          <w:rtl/>
        </w:rPr>
        <w:t>الله</w:t>
      </w:r>
      <w:r>
        <w:rPr>
          <w:rFonts w:ascii="Simplified Arabic" w:cs="Traditional Arabic" w:hint="cs"/>
          <w:sz w:val="36"/>
          <w:szCs w:val="36"/>
        </w:rPr>
        <w:t xml:space="preserve"> </w:t>
      </w:r>
      <w:r>
        <w:rPr>
          <w:rFonts w:ascii="Simplified Arabic" w:cs="Traditional Arabic" w:hint="cs"/>
          <w:b/>
          <w:bCs/>
          <w:sz w:val="36"/>
          <w:szCs w:val="36"/>
          <w:rtl/>
        </w:rPr>
        <w:t>عنها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بين الشيخ رشيد أن أم المؤمنين عائشة رضي الله عنها كانت ( أذكى أمهات المؤمنين وأحفظهن ، بل كانت أعلم من أكثر الرجال)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3"/>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ثم ذكر بعد ذلك بعض أقوال السلف في ذلك فقد نقل قول الزهري : لو جمع علم عائشة إلى علم جميع أمهات المؤمنين وعلم جميع النساء لكان علم عائشة أفضل وقال أبو الضحى عن مسروق : رأيت مشيخة أصحاب رسول الله صلى الله عليه وسلم الأكابر يسألونها عن الفرائض وقال عطاء بن أبي رباح : كانت عائشة أفقه الناس وأعلم الناس وأحسن الناس رأيًا في العامة ، وقال هشام بن عروة عن أبيه : ما رأيت أحدًا أعلم بفقه ولا بطب ولا بشعر من عائشة ، وقال أبو بردة بن أبي موسى عن أبيه : ما أشكل علينا أمر فسألنا عنه عائشة إلا وجدنا عندها علمًا فيه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4"/>
      </w:r>
      <w:r w:rsidRPr="004C6D18">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وهذا – لا شك – أنه من حفظ الله لدينه فهو من ضمن الحكم التي كانت وراء تعدد أزواج النبي صلى الله عليه وسلم</w:t>
      </w:r>
      <w:r w:rsidR="00166A21">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وقد ذكر الشيخ رشيد حكمة أخرى في زواج النبي صلى الله عليه وسلم من عائشة رضي الله عنها وهي (أن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مصاهرة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الرسول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أصحابه وأعلاهم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قدرًا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وإخلاصًا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ونصرًا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مودة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 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أعظم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ومكافأة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وقرة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له)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5"/>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Pr>
      </w:pPr>
      <w:r>
        <w:rPr>
          <w:rFonts w:ascii="Simplified Arabic" w:hAnsi="AGA Arabesque" w:cs="Traditional Arabic" w:hint="cs"/>
          <w:b/>
          <w:bCs/>
          <w:sz w:val="36"/>
          <w:szCs w:val="36"/>
          <w:rtl/>
        </w:rPr>
        <w:t>3 - حفصة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بنت</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عمر</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الخطاب</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عنهما</w:t>
      </w:r>
      <w:r>
        <w:rPr>
          <w:rFonts w:ascii="Simplified Arabic" w:hAnsi="AGA Arabesque" w:cs="Traditional Arabic" w:hint="cs"/>
          <w:sz w:val="36"/>
          <w:szCs w:val="36"/>
        </w:rPr>
        <w:t xml:space="preserve">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بين الشيخ رشيد أن حكمة تزوج الرسول صلى الله عليه وسلم من حفصة بنت عمر بن الخطاب هي كالحكمة من تزوج عائشة بنت أبي بكر الصديق رضي الله عنه فقال (</w:t>
      </w:r>
      <w:r>
        <w:rPr>
          <w:rFonts w:ascii="Simplified Arabic" w:cs="Traditional Arabic" w:hint="cs"/>
          <w:sz w:val="36"/>
          <w:szCs w:val="36"/>
          <w:rtl/>
        </w:rPr>
        <w:t>نعم</w:t>
      </w:r>
      <w:r>
        <w:rPr>
          <w:rFonts w:ascii="Simplified Arabic" w:cs="Traditional Arabic" w:hint="cs"/>
          <w:sz w:val="36"/>
          <w:szCs w:val="36"/>
        </w:rPr>
        <w:t xml:space="preserve"> </w:t>
      </w:r>
      <w:r>
        <w:rPr>
          <w:rFonts w:ascii="Simplified Arabic" w:cs="Traditional Arabic" w:hint="cs"/>
          <w:sz w:val="36"/>
          <w:szCs w:val="36"/>
          <w:rtl/>
        </w:rPr>
        <w:t>إن</w:t>
      </w:r>
      <w:r>
        <w:rPr>
          <w:rFonts w:ascii="Simplified Arabic" w:cs="Traditional Arabic" w:hint="cs"/>
          <w:sz w:val="36"/>
          <w:szCs w:val="36"/>
        </w:rPr>
        <w:t xml:space="preserve"> </w:t>
      </w:r>
      <w:r>
        <w:rPr>
          <w:rFonts w:ascii="Simplified Arabic" w:cs="Traditional Arabic" w:hint="cs"/>
          <w:sz w:val="36"/>
          <w:szCs w:val="36"/>
          <w:rtl/>
        </w:rPr>
        <w:t>رسول</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w:t>
      </w:r>
      <w:r>
        <w:rPr>
          <w:rFonts w:ascii="Simplified Arabic" w:cs="Traditional Arabic" w:hint="cs"/>
          <w:sz w:val="36"/>
          <w:szCs w:val="36"/>
        </w:rPr>
        <w:t xml:space="preserve"> </w:t>
      </w:r>
      <w:r>
        <w:rPr>
          <w:rFonts w:ascii="Simplified Arabic" w:cs="Traditional Arabic" w:hint="cs"/>
          <w:sz w:val="36"/>
          <w:szCs w:val="36"/>
          <w:rtl/>
        </w:rPr>
        <w:t>وسلم</w:t>
      </w:r>
      <w:r>
        <w:rPr>
          <w:rFonts w:ascii="Simplified Arabic" w:cs="Traditional Arabic" w:hint="cs"/>
          <w:sz w:val="36"/>
          <w:szCs w:val="36"/>
        </w:rPr>
        <w:t xml:space="preserve"> </w:t>
      </w:r>
      <w:r>
        <w:rPr>
          <w:rFonts w:ascii="Simplified Arabic" w:cs="Traditional Arabic" w:hint="cs"/>
          <w:sz w:val="36"/>
          <w:szCs w:val="36"/>
          <w:rtl/>
        </w:rPr>
        <w:t>تزوج</w:t>
      </w:r>
      <w:r>
        <w:rPr>
          <w:rFonts w:ascii="Simplified Arabic" w:cs="Traditional Arabic" w:hint="cs"/>
          <w:sz w:val="36"/>
          <w:szCs w:val="36"/>
        </w:rPr>
        <w:t xml:space="preserve"> </w:t>
      </w:r>
      <w:r>
        <w:rPr>
          <w:rFonts w:ascii="Simplified Arabic" w:cs="Traditional Arabic" w:hint="cs"/>
          <w:sz w:val="36"/>
          <w:szCs w:val="36"/>
          <w:rtl/>
        </w:rPr>
        <w:t>عائشة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السنة</w:t>
      </w:r>
      <w:r>
        <w:rPr>
          <w:rFonts w:ascii="Simplified Arabic" w:cs="Traditional Arabic" w:hint="cs"/>
          <w:sz w:val="36"/>
          <w:szCs w:val="36"/>
        </w:rPr>
        <w:t xml:space="preserve"> </w:t>
      </w:r>
      <w:r>
        <w:rPr>
          <w:rFonts w:ascii="Simplified Arabic" w:cs="Traditional Arabic" w:hint="cs"/>
          <w:sz w:val="36"/>
          <w:szCs w:val="36"/>
          <w:rtl/>
        </w:rPr>
        <w:t>الثانية</w:t>
      </w:r>
      <w:r>
        <w:rPr>
          <w:rFonts w:ascii="Simplified Arabic" w:cs="Traditional Arabic" w:hint="cs"/>
          <w:sz w:val="36"/>
          <w:szCs w:val="36"/>
        </w:rPr>
        <w:t xml:space="preserve"> </w:t>
      </w:r>
      <w:r>
        <w:rPr>
          <w:rFonts w:ascii="Simplified Arabic" w:cs="Traditional Arabic" w:hint="cs"/>
          <w:sz w:val="36"/>
          <w:szCs w:val="36"/>
          <w:rtl/>
        </w:rPr>
        <w:t>من الهجرة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فكان</w:t>
      </w:r>
      <w:r>
        <w:rPr>
          <w:rFonts w:ascii="Simplified Arabic" w:cs="Traditional Arabic" w:hint="cs"/>
          <w:sz w:val="36"/>
          <w:szCs w:val="36"/>
        </w:rPr>
        <w:t xml:space="preserve"> </w:t>
      </w:r>
      <w:r>
        <w:rPr>
          <w:rFonts w:ascii="Simplified Arabic" w:cs="Traditional Arabic" w:hint="cs"/>
          <w:sz w:val="36"/>
          <w:szCs w:val="36"/>
          <w:rtl/>
        </w:rPr>
        <w:t>هذا</w:t>
      </w:r>
      <w:r>
        <w:rPr>
          <w:rFonts w:ascii="Simplified Arabic" w:cs="Traditional Arabic" w:hint="cs"/>
          <w:sz w:val="36"/>
          <w:szCs w:val="36"/>
        </w:rPr>
        <w:t xml:space="preserve"> </w:t>
      </w:r>
      <w:r>
        <w:rPr>
          <w:rFonts w:ascii="Simplified Arabic" w:cs="Traditional Arabic" w:hint="cs"/>
          <w:sz w:val="36"/>
          <w:szCs w:val="36"/>
          <w:rtl/>
        </w:rPr>
        <w:t>قرة</w:t>
      </w:r>
      <w:r>
        <w:rPr>
          <w:rFonts w:ascii="Simplified Arabic" w:cs="Traditional Arabic" w:hint="cs"/>
          <w:sz w:val="36"/>
          <w:szCs w:val="36"/>
        </w:rPr>
        <w:t xml:space="preserve"> </w:t>
      </w:r>
      <w:r>
        <w:rPr>
          <w:rFonts w:ascii="Simplified Arabic" w:cs="Traditional Arabic" w:hint="cs"/>
          <w:sz w:val="36"/>
          <w:szCs w:val="36"/>
          <w:rtl/>
        </w:rPr>
        <w:t>عين</w:t>
      </w:r>
      <w:r>
        <w:rPr>
          <w:rFonts w:ascii="Simplified Arabic" w:cs="Traditional Arabic" w:hint="cs"/>
          <w:sz w:val="36"/>
          <w:szCs w:val="36"/>
        </w:rPr>
        <w:t xml:space="preserve"> </w:t>
      </w:r>
      <w:r>
        <w:rPr>
          <w:rFonts w:ascii="Simplified Arabic" w:cs="Traditional Arabic" w:hint="cs"/>
          <w:sz w:val="36"/>
          <w:szCs w:val="36"/>
          <w:rtl/>
        </w:rPr>
        <w:t>لصاحبه</w:t>
      </w:r>
      <w:r>
        <w:rPr>
          <w:rFonts w:ascii="Simplified Arabic" w:cs="Traditional Arabic" w:hint="cs"/>
          <w:sz w:val="36"/>
          <w:szCs w:val="36"/>
        </w:rPr>
        <w:t xml:space="preserve"> </w:t>
      </w:r>
      <w:r>
        <w:rPr>
          <w:rFonts w:ascii="Simplified Arabic" w:cs="Traditional Arabic" w:hint="cs"/>
          <w:sz w:val="36"/>
          <w:szCs w:val="36"/>
          <w:rtl/>
        </w:rPr>
        <w:t>ووزيره</w:t>
      </w:r>
      <w:r>
        <w:rPr>
          <w:rFonts w:ascii="Simplified Arabic" w:cs="Traditional Arabic" w:hint="cs"/>
          <w:sz w:val="36"/>
          <w:szCs w:val="36"/>
        </w:rPr>
        <w:t xml:space="preserve"> </w:t>
      </w:r>
      <w:r>
        <w:rPr>
          <w:rFonts w:ascii="Simplified Arabic" w:cs="Traditional Arabic" w:hint="cs"/>
          <w:sz w:val="36"/>
          <w:szCs w:val="36"/>
          <w:rtl/>
        </w:rPr>
        <w:t>الأول</w:t>
      </w:r>
      <w:r>
        <w:rPr>
          <w:rFonts w:ascii="Simplified Arabic" w:cs="Traditional Arabic" w:hint="cs"/>
          <w:sz w:val="36"/>
          <w:szCs w:val="36"/>
        </w:rPr>
        <w:t xml:space="preserve"> </w:t>
      </w:r>
      <w:r>
        <w:rPr>
          <w:rFonts w:ascii="Simplified Arabic" w:cs="Traditional Arabic" w:hint="cs"/>
          <w:sz w:val="36"/>
          <w:szCs w:val="36"/>
          <w:rtl/>
        </w:rPr>
        <w:t>وخير</w:t>
      </w:r>
      <w:r>
        <w:rPr>
          <w:rFonts w:ascii="Simplified Arabic" w:cs="Traditional Arabic" w:hint="cs"/>
          <w:sz w:val="36"/>
          <w:szCs w:val="36"/>
        </w:rPr>
        <w:t xml:space="preserve"> </w:t>
      </w:r>
      <w:r>
        <w:rPr>
          <w:rFonts w:ascii="Simplified Arabic" w:cs="Traditional Arabic" w:hint="cs"/>
          <w:sz w:val="36"/>
          <w:szCs w:val="36"/>
          <w:rtl/>
        </w:rPr>
        <w:t>مكافأة</w:t>
      </w:r>
      <w:r>
        <w:rPr>
          <w:rFonts w:ascii="Simplified Arabic" w:cs="Traditional Arabic" w:hint="cs"/>
          <w:sz w:val="36"/>
          <w:szCs w:val="36"/>
        </w:rPr>
        <w:t xml:space="preserve"> </w:t>
      </w:r>
      <w:r>
        <w:rPr>
          <w:rFonts w:ascii="Simplified Arabic" w:cs="Traditional Arabic" w:hint="cs"/>
          <w:sz w:val="36"/>
          <w:szCs w:val="36"/>
          <w:rtl/>
        </w:rPr>
        <w:t>له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الدنيا</w:t>
      </w:r>
      <w:r>
        <w:rPr>
          <w:rFonts w:ascii="Simplified Arabic" w:cs="Traditional Arabic" w:hint="cs"/>
          <w:sz w:val="36"/>
          <w:szCs w:val="36"/>
        </w:rPr>
        <w:t xml:space="preserve"> </w:t>
      </w:r>
      <w:r>
        <w:rPr>
          <w:rFonts w:ascii="Simplified Arabic" w:cs="Traditional Arabic" w:hint="cs"/>
          <w:sz w:val="36"/>
          <w:szCs w:val="36"/>
          <w:rtl/>
        </w:rPr>
        <w:t>على صدقه</w:t>
      </w:r>
      <w:r>
        <w:rPr>
          <w:rFonts w:ascii="Simplified Arabic" w:cs="Traditional Arabic" w:hint="cs"/>
          <w:sz w:val="36"/>
          <w:szCs w:val="36"/>
        </w:rPr>
        <w:t xml:space="preserve"> </w:t>
      </w:r>
      <w:r>
        <w:rPr>
          <w:rFonts w:ascii="Simplified Arabic" w:cs="Traditional Arabic" w:hint="cs"/>
          <w:sz w:val="36"/>
          <w:szCs w:val="36"/>
          <w:rtl/>
        </w:rPr>
        <w:t>وإخلاصه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فلما</w:t>
      </w:r>
      <w:r>
        <w:rPr>
          <w:rFonts w:ascii="Simplified Arabic" w:cs="Traditional Arabic" w:hint="cs"/>
          <w:sz w:val="36"/>
          <w:szCs w:val="36"/>
        </w:rPr>
        <w:t xml:space="preserve"> </w:t>
      </w:r>
      <w:r>
        <w:rPr>
          <w:rFonts w:ascii="Simplified Arabic" w:cs="Traditional Arabic" w:hint="cs"/>
          <w:sz w:val="36"/>
          <w:szCs w:val="36"/>
          <w:rtl/>
        </w:rPr>
        <w:t>توفي</w:t>
      </w:r>
      <w:r>
        <w:rPr>
          <w:rFonts w:ascii="Simplified Arabic" w:cs="Traditional Arabic" w:hint="cs"/>
          <w:sz w:val="36"/>
          <w:szCs w:val="36"/>
        </w:rPr>
        <w:t xml:space="preserve"> </w:t>
      </w:r>
      <w:r>
        <w:rPr>
          <w:rFonts w:ascii="Simplified Arabic" w:cs="Traditional Arabic" w:hint="cs"/>
          <w:sz w:val="36"/>
          <w:szCs w:val="36"/>
          <w:rtl/>
        </w:rPr>
        <w:t>زوج</w:t>
      </w:r>
      <w:r>
        <w:rPr>
          <w:rFonts w:ascii="Simplified Arabic" w:cs="Traditional Arabic" w:hint="cs"/>
          <w:sz w:val="36"/>
          <w:szCs w:val="36"/>
        </w:rPr>
        <w:t xml:space="preserve"> </w:t>
      </w:r>
      <w:r>
        <w:rPr>
          <w:rFonts w:ascii="Simplified Arabic" w:cs="Traditional Arabic" w:hint="cs"/>
          <w:sz w:val="36"/>
          <w:szCs w:val="36"/>
          <w:rtl/>
        </w:rPr>
        <w:t>حفصة</w:t>
      </w:r>
      <w:r>
        <w:rPr>
          <w:rFonts w:ascii="Simplified Arabic" w:cs="Traditional Arabic" w:hint="cs"/>
          <w:sz w:val="36"/>
          <w:szCs w:val="36"/>
        </w:rPr>
        <w:t xml:space="preserve"> </w:t>
      </w:r>
      <w:r>
        <w:rPr>
          <w:rFonts w:ascii="Simplified Arabic" w:cs="Traditional Arabic" w:hint="cs"/>
          <w:sz w:val="36"/>
          <w:szCs w:val="36"/>
          <w:rtl/>
        </w:rPr>
        <w:t>بنت</w:t>
      </w:r>
      <w:r>
        <w:rPr>
          <w:rFonts w:ascii="Simplified Arabic" w:cs="Traditional Arabic" w:hint="cs"/>
          <w:sz w:val="36"/>
          <w:szCs w:val="36"/>
        </w:rPr>
        <w:t xml:space="preserve"> </w:t>
      </w:r>
      <w:r>
        <w:rPr>
          <w:rFonts w:ascii="Simplified Arabic" w:cs="Traditional Arabic" w:hint="cs"/>
          <w:sz w:val="36"/>
          <w:szCs w:val="36"/>
          <w:rtl/>
        </w:rPr>
        <w:t>وزيره</w:t>
      </w:r>
      <w:r>
        <w:rPr>
          <w:rFonts w:ascii="Simplified Arabic" w:cs="Traditional Arabic" w:hint="cs"/>
          <w:sz w:val="36"/>
          <w:szCs w:val="36"/>
        </w:rPr>
        <w:t xml:space="preserve"> </w:t>
      </w:r>
      <w:r>
        <w:rPr>
          <w:rFonts w:ascii="Simplified Arabic" w:cs="Traditional Arabic" w:hint="cs"/>
          <w:sz w:val="36"/>
          <w:szCs w:val="36"/>
          <w:rtl/>
        </w:rPr>
        <w:t>الثاني</w:t>
      </w:r>
      <w:r>
        <w:rPr>
          <w:rFonts w:ascii="Simplified Arabic" w:cs="Traditional Arabic" w:hint="cs"/>
          <w:sz w:val="36"/>
          <w:szCs w:val="36"/>
        </w:rPr>
        <w:t xml:space="preserve"> </w:t>
      </w:r>
      <w:r>
        <w:rPr>
          <w:rFonts w:ascii="Simplified Arabic" w:cs="Traditional Arabic" w:hint="cs"/>
          <w:sz w:val="36"/>
          <w:szCs w:val="36"/>
          <w:rtl/>
        </w:rPr>
        <w:t>رأى</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يساوي</w:t>
      </w:r>
      <w:r>
        <w:rPr>
          <w:rFonts w:ascii="Simplified Arabic" w:cs="Traditional Arabic" w:hint="cs"/>
          <w:sz w:val="36"/>
          <w:szCs w:val="36"/>
        </w:rPr>
        <w:t xml:space="preserve"> </w:t>
      </w:r>
      <w:r>
        <w:rPr>
          <w:rFonts w:ascii="Simplified Arabic" w:cs="Traditional Arabic" w:hint="cs"/>
          <w:sz w:val="36"/>
          <w:szCs w:val="36"/>
          <w:rtl/>
        </w:rPr>
        <w:t>بينه وبين</w:t>
      </w:r>
      <w:r>
        <w:rPr>
          <w:rFonts w:ascii="Simplified Arabic" w:cs="Traditional Arabic" w:hint="cs"/>
          <w:sz w:val="36"/>
          <w:szCs w:val="36"/>
        </w:rPr>
        <w:t xml:space="preserve"> </w:t>
      </w:r>
      <w:r>
        <w:rPr>
          <w:rFonts w:ascii="Simplified Arabic" w:cs="Traditional Arabic" w:hint="cs"/>
          <w:sz w:val="36"/>
          <w:szCs w:val="36"/>
          <w:rtl/>
        </w:rPr>
        <w:t>أبي</w:t>
      </w:r>
      <w:r>
        <w:rPr>
          <w:rFonts w:ascii="Simplified Arabic" w:cs="Traditional Arabic" w:hint="cs"/>
          <w:sz w:val="36"/>
          <w:szCs w:val="36"/>
        </w:rPr>
        <w:t xml:space="preserve"> </w:t>
      </w:r>
      <w:r>
        <w:rPr>
          <w:rFonts w:ascii="Simplified Arabic" w:cs="Traditional Arabic" w:hint="cs"/>
          <w:sz w:val="36"/>
          <w:szCs w:val="36"/>
          <w:rtl/>
        </w:rPr>
        <w:t>بكر</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تشريفهما</w:t>
      </w:r>
      <w:r>
        <w:rPr>
          <w:rFonts w:cs="Traditional Arabic" w:hint="cs"/>
          <w:sz w:val="36"/>
          <w:szCs w:val="36"/>
        </w:rPr>
        <w:t xml:space="preserve"> </w:t>
      </w:r>
      <w:r>
        <w:rPr>
          <w:rFonts w:ascii="Simplified Arabic" w:cs="Traditional Arabic" w:hint="cs"/>
          <w:sz w:val="36"/>
          <w:szCs w:val="36"/>
          <w:rtl/>
        </w:rPr>
        <w:t>بمصاهرته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ولم</w:t>
      </w:r>
      <w:r>
        <w:rPr>
          <w:rFonts w:ascii="Simplified Arabic" w:cs="Traditional Arabic" w:hint="cs"/>
          <w:sz w:val="36"/>
          <w:szCs w:val="36"/>
        </w:rPr>
        <w:t xml:space="preserve"> </w:t>
      </w:r>
      <w:r>
        <w:rPr>
          <w:rFonts w:ascii="Simplified Arabic" w:cs="Traditional Arabic" w:hint="cs"/>
          <w:sz w:val="36"/>
          <w:szCs w:val="36"/>
          <w:rtl/>
        </w:rPr>
        <w:t>يكن</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الإمكان</w:t>
      </w:r>
      <w:r>
        <w:rPr>
          <w:rFonts w:ascii="Simplified Arabic" w:cs="Traditional Arabic" w:hint="cs"/>
          <w:sz w:val="36"/>
          <w:szCs w:val="36"/>
        </w:rPr>
        <w:t xml:space="preserve"> </w:t>
      </w:r>
      <w:r>
        <w:rPr>
          <w:rFonts w:ascii="Simplified Arabic" w:cs="Traditional Arabic" w:hint="cs"/>
          <w:sz w:val="36"/>
          <w:szCs w:val="36"/>
          <w:rtl/>
        </w:rPr>
        <w:t>أن</w:t>
      </w:r>
      <w:r>
        <w:rPr>
          <w:rFonts w:ascii="Simplified Arabic" w:cs="Traditional Arabic" w:hint="cs"/>
          <w:sz w:val="36"/>
          <w:szCs w:val="36"/>
        </w:rPr>
        <w:t xml:space="preserve"> </w:t>
      </w:r>
      <w:r>
        <w:rPr>
          <w:rFonts w:ascii="Simplified Arabic" w:cs="Traditional Arabic" w:hint="cs"/>
          <w:sz w:val="36"/>
          <w:szCs w:val="36"/>
          <w:rtl/>
        </w:rPr>
        <w:t>يكافئهما</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هذه الحياة</w:t>
      </w:r>
      <w:r>
        <w:rPr>
          <w:rFonts w:ascii="Simplified Arabic" w:cs="Traditional Arabic" w:hint="cs"/>
          <w:sz w:val="36"/>
          <w:szCs w:val="36"/>
        </w:rPr>
        <w:t xml:space="preserve"> </w:t>
      </w:r>
      <w:r>
        <w:rPr>
          <w:rFonts w:ascii="Simplified Arabic" w:cs="Traditional Arabic" w:hint="cs"/>
          <w:sz w:val="36"/>
          <w:szCs w:val="36"/>
          <w:rtl/>
        </w:rPr>
        <w:t>بشرف</w:t>
      </w:r>
      <w:r>
        <w:rPr>
          <w:rFonts w:ascii="Simplified Arabic" w:cs="Traditional Arabic" w:hint="cs"/>
          <w:sz w:val="36"/>
          <w:szCs w:val="36"/>
        </w:rPr>
        <w:t xml:space="preserve"> </w:t>
      </w:r>
      <w:r>
        <w:rPr>
          <w:rFonts w:ascii="Simplified Arabic" w:cs="Traditional Arabic" w:hint="cs"/>
          <w:sz w:val="36"/>
          <w:szCs w:val="36"/>
          <w:rtl/>
        </w:rPr>
        <w:t>أعلى</w:t>
      </w:r>
      <w:r>
        <w:rPr>
          <w:rFonts w:ascii="Simplified Arabic" w:cs="Traditional Arabic" w:hint="cs"/>
          <w:sz w:val="36"/>
          <w:szCs w:val="36"/>
        </w:rPr>
        <w:t xml:space="preserve"> </w:t>
      </w:r>
      <w:r>
        <w:rPr>
          <w:rFonts w:ascii="Simplified Arabic" w:cs="Traditional Arabic" w:hint="cs"/>
          <w:sz w:val="36"/>
          <w:szCs w:val="36"/>
          <w:rtl/>
        </w:rPr>
        <w:t>من</w:t>
      </w:r>
      <w:r>
        <w:rPr>
          <w:rFonts w:ascii="Simplified Arabic" w:cs="Traditional Arabic" w:hint="cs"/>
          <w:sz w:val="36"/>
          <w:szCs w:val="36"/>
        </w:rPr>
        <w:t xml:space="preserve"> </w:t>
      </w:r>
      <w:r>
        <w:rPr>
          <w:rFonts w:ascii="Simplified Arabic" w:cs="Traditional Arabic" w:hint="cs"/>
          <w:sz w:val="36"/>
          <w:szCs w:val="36"/>
          <w:rtl/>
        </w:rPr>
        <w:t>هذا</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فتزوج</w:t>
      </w:r>
      <w:r>
        <w:rPr>
          <w:rFonts w:ascii="Simplified Arabic" w:cs="Traditional Arabic" w:hint="cs"/>
          <w:sz w:val="36"/>
          <w:szCs w:val="36"/>
        </w:rPr>
        <w:t xml:space="preserve"> </w:t>
      </w:r>
      <w:r>
        <w:rPr>
          <w:rFonts w:ascii="Simplified Arabic" w:cs="Traditional Arabic" w:hint="cs"/>
          <w:sz w:val="36"/>
          <w:szCs w:val="36"/>
          <w:rtl/>
        </w:rPr>
        <w:t>حفصة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السنة</w:t>
      </w:r>
      <w:r>
        <w:rPr>
          <w:rFonts w:ascii="Simplified Arabic" w:cs="Traditional Arabic" w:hint="cs"/>
          <w:sz w:val="36"/>
          <w:szCs w:val="36"/>
        </w:rPr>
        <w:t xml:space="preserve"> </w:t>
      </w:r>
      <w:r>
        <w:rPr>
          <w:rFonts w:ascii="Simplified Arabic" w:cs="Traditional Arabic" w:hint="cs"/>
          <w:sz w:val="36"/>
          <w:szCs w:val="36"/>
          <w:rtl/>
        </w:rPr>
        <w:t>الثالثة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وقيل</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السنة الثانية</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ولولا</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لكانت</w:t>
      </w:r>
      <w:r>
        <w:rPr>
          <w:rFonts w:ascii="Simplified Arabic" w:cs="Traditional Arabic" w:hint="cs"/>
          <w:sz w:val="36"/>
          <w:szCs w:val="36"/>
        </w:rPr>
        <w:t xml:space="preserve"> </w:t>
      </w:r>
      <w:r>
        <w:rPr>
          <w:rFonts w:ascii="Simplified Arabic" w:cs="Traditional Arabic" w:hint="cs"/>
          <w:sz w:val="36"/>
          <w:szCs w:val="36"/>
          <w:rtl/>
        </w:rPr>
        <w:t>حسرة</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قلب</w:t>
      </w:r>
      <w:r>
        <w:rPr>
          <w:rFonts w:ascii="Simplified Arabic" w:cs="Traditional Arabic" w:hint="cs"/>
          <w:sz w:val="36"/>
          <w:szCs w:val="36"/>
        </w:rPr>
        <w:t xml:space="preserve"> </w:t>
      </w:r>
      <w:r>
        <w:rPr>
          <w:rFonts w:ascii="Simplified Arabic" w:cs="Traditional Arabic" w:hint="cs"/>
          <w:sz w:val="36"/>
          <w:szCs w:val="36"/>
          <w:rtl/>
        </w:rPr>
        <w:t>عمر</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فما</w:t>
      </w:r>
      <w:r>
        <w:rPr>
          <w:rFonts w:ascii="Simplified Arabic" w:cs="Traditional Arabic" w:hint="cs"/>
          <w:sz w:val="36"/>
          <w:szCs w:val="36"/>
        </w:rPr>
        <w:t xml:space="preserve"> </w:t>
      </w:r>
      <w:r>
        <w:rPr>
          <w:rFonts w:ascii="Simplified Arabic" w:cs="Traditional Arabic" w:hint="cs"/>
          <w:sz w:val="36"/>
          <w:szCs w:val="36"/>
          <w:rtl/>
        </w:rPr>
        <w:t>أجلَّ</w:t>
      </w:r>
      <w:r>
        <w:rPr>
          <w:rFonts w:ascii="Simplified Arabic" w:cs="Traditional Arabic" w:hint="cs"/>
          <w:sz w:val="36"/>
          <w:szCs w:val="36"/>
        </w:rPr>
        <w:t xml:space="preserve"> </w:t>
      </w:r>
      <w:r>
        <w:rPr>
          <w:rFonts w:ascii="Simplified Arabic" w:cs="Traditional Arabic" w:hint="cs"/>
          <w:sz w:val="36"/>
          <w:szCs w:val="36"/>
          <w:rtl/>
        </w:rPr>
        <w:t>سياسته</w:t>
      </w:r>
      <w:r>
        <w:rPr>
          <w:rFonts w:ascii="Simplified Arabic" w:cs="Traditional Arabic" w:hint="cs"/>
          <w:sz w:val="36"/>
          <w:szCs w:val="36"/>
        </w:rPr>
        <w:t xml:space="preserve"> </w:t>
      </w:r>
      <w:r>
        <w:rPr>
          <w:rFonts w:ascii="Simplified Arabic" w:cs="Traditional Arabic" w:hint="cs"/>
          <w:sz w:val="36"/>
          <w:szCs w:val="36"/>
          <w:rtl/>
        </w:rPr>
        <w:t>صلى</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عليه وسلم</w:t>
      </w:r>
      <w:r>
        <w:rPr>
          <w:rFonts w:ascii="Simplified Arabic" w:cs="Traditional Arabic" w:hint="cs"/>
          <w:sz w:val="36"/>
          <w:szCs w:val="36"/>
        </w:rPr>
        <w:t xml:space="preserve"> </w:t>
      </w:r>
      <w:r>
        <w:rPr>
          <w:rFonts w:ascii="Simplified Arabic" w:cs="Traditional Arabic" w:hint="cs"/>
          <w:sz w:val="36"/>
          <w:szCs w:val="36"/>
          <w:rtl/>
        </w:rPr>
        <w:t>وما</w:t>
      </w:r>
      <w:r>
        <w:rPr>
          <w:rFonts w:ascii="Simplified Arabic" w:cs="Traditional Arabic" w:hint="cs"/>
          <w:sz w:val="36"/>
          <w:szCs w:val="36"/>
        </w:rPr>
        <w:t xml:space="preserve"> </w:t>
      </w:r>
      <w:r>
        <w:rPr>
          <w:rFonts w:ascii="Simplified Arabic" w:cs="Traditional Arabic" w:hint="cs"/>
          <w:sz w:val="36"/>
          <w:szCs w:val="36"/>
          <w:rtl/>
        </w:rPr>
        <w:t>أعظم</w:t>
      </w:r>
      <w:r>
        <w:rPr>
          <w:rFonts w:ascii="Simplified Arabic" w:cs="Traditional Arabic" w:hint="cs"/>
          <w:sz w:val="36"/>
          <w:szCs w:val="36"/>
        </w:rPr>
        <w:t xml:space="preserve"> </w:t>
      </w:r>
      <w:r>
        <w:rPr>
          <w:rFonts w:ascii="Simplified Arabic" w:cs="Traditional Arabic" w:hint="cs"/>
          <w:sz w:val="36"/>
          <w:szCs w:val="36"/>
          <w:rtl/>
        </w:rPr>
        <w:t>وفاءه</w:t>
      </w:r>
      <w:r>
        <w:rPr>
          <w:rFonts w:ascii="Simplified Arabic" w:cs="Traditional Arabic" w:hint="cs"/>
          <w:sz w:val="36"/>
          <w:szCs w:val="36"/>
        </w:rPr>
        <w:t xml:space="preserve"> </w:t>
      </w:r>
      <w:r>
        <w:rPr>
          <w:rFonts w:ascii="Simplified Arabic" w:cs="Traditional Arabic" w:hint="cs"/>
          <w:sz w:val="36"/>
          <w:szCs w:val="36"/>
          <w:rtl/>
        </w:rPr>
        <w:t>للأوفياء له!</w:t>
      </w:r>
    </w:p>
    <w:p w:rsidR="00262940" w:rsidRDefault="00262940" w:rsidP="00166A21">
      <w:pPr>
        <w:autoSpaceDE w:val="0"/>
        <w:autoSpaceDN w:val="0"/>
        <w:adjustRightInd w:val="0"/>
        <w:spacing w:before="120" w:line="560" w:lineRule="exact"/>
        <w:ind w:firstLine="567"/>
        <w:jc w:val="lowKashida"/>
        <w:rPr>
          <w:rFonts w:ascii="Simplified Arabic" w:cs="Traditional Arabic"/>
          <w:sz w:val="36"/>
          <w:szCs w:val="36"/>
        </w:rPr>
      </w:pPr>
      <w:r>
        <w:rPr>
          <w:rFonts w:ascii="Simplified Arabic" w:cs="Traditional Arabic" w:hint="cs"/>
          <w:sz w:val="36"/>
          <w:szCs w:val="36"/>
          <w:rtl/>
        </w:rPr>
        <w:t>ويقابل</w:t>
      </w:r>
      <w:r>
        <w:rPr>
          <w:rFonts w:ascii="Simplified Arabic" w:cs="Traditional Arabic" w:hint="cs"/>
          <w:sz w:val="36"/>
          <w:szCs w:val="36"/>
        </w:rPr>
        <w:t xml:space="preserve"> </w:t>
      </w:r>
      <w:r>
        <w:rPr>
          <w:rFonts w:ascii="Simplified Arabic" w:cs="Traditional Arabic" w:hint="cs"/>
          <w:sz w:val="36"/>
          <w:szCs w:val="36"/>
          <w:rtl/>
        </w:rPr>
        <w:t>ذلك</w:t>
      </w:r>
      <w:r>
        <w:rPr>
          <w:rFonts w:ascii="Simplified Arabic" w:cs="Traditional Arabic" w:hint="cs"/>
          <w:sz w:val="36"/>
          <w:szCs w:val="36"/>
        </w:rPr>
        <w:t xml:space="preserve"> </w:t>
      </w:r>
      <w:r>
        <w:rPr>
          <w:rFonts w:ascii="Simplified Arabic" w:cs="Traditional Arabic" w:hint="cs"/>
          <w:sz w:val="36"/>
          <w:szCs w:val="36"/>
          <w:rtl/>
        </w:rPr>
        <w:t>إكرامه</w:t>
      </w:r>
      <w:r>
        <w:rPr>
          <w:rFonts w:ascii="Simplified Arabic" w:cs="Traditional Arabic" w:hint="cs"/>
          <w:sz w:val="36"/>
          <w:szCs w:val="36"/>
        </w:rPr>
        <w:t xml:space="preserve"> </w:t>
      </w:r>
      <w:r>
        <w:rPr>
          <w:rFonts w:ascii="Simplified Arabic" w:cs="Traditional Arabic" w:hint="cs"/>
          <w:sz w:val="36"/>
          <w:szCs w:val="36"/>
          <w:rtl/>
        </w:rPr>
        <w:t>لعثمان</w:t>
      </w:r>
      <w:r>
        <w:rPr>
          <w:rFonts w:ascii="Simplified Arabic" w:cs="Traditional Arabic" w:hint="cs"/>
          <w:sz w:val="36"/>
          <w:szCs w:val="36"/>
        </w:rPr>
        <w:t xml:space="preserve"> </w:t>
      </w:r>
      <w:r>
        <w:rPr>
          <w:rFonts w:ascii="Simplified Arabic" w:cs="Traditional Arabic" w:hint="cs"/>
          <w:sz w:val="36"/>
          <w:szCs w:val="36"/>
          <w:rtl/>
        </w:rPr>
        <w:t>وعلي</w:t>
      </w:r>
      <w:r>
        <w:rPr>
          <w:rFonts w:ascii="Simplified Arabic" w:cs="Traditional Arabic" w:hint="cs"/>
          <w:sz w:val="36"/>
          <w:szCs w:val="36"/>
        </w:rPr>
        <w:t xml:space="preserve"> </w:t>
      </w:r>
      <w:r>
        <w:rPr>
          <w:rFonts w:ascii="Simplified Arabic" w:cs="Traditional Arabic" w:hint="cs"/>
          <w:sz w:val="36"/>
          <w:szCs w:val="36"/>
          <w:rtl/>
        </w:rPr>
        <w:t>رضي</w:t>
      </w:r>
      <w:r>
        <w:rPr>
          <w:rFonts w:ascii="Simplified Arabic" w:cs="Traditional Arabic" w:hint="cs"/>
          <w:sz w:val="36"/>
          <w:szCs w:val="36"/>
        </w:rPr>
        <w:t xml:space="preserve"> </w:t>
      </w:r>
      <w:r>
        <w:rPr>
          <w:rFonts w:ascii="Simplified Arabic" w:cs="Traditional Arabic" w:hint="cs"/>
          <w:sz w:val="36"/>
          <w:szCs w:val="36"/>
          <w:rtl/>
        </w:rPr>
        <w:t>الله</w:t>
      </w:r>
      <w:r>
        <w:rPr>
          <w:rFonts w:ascii="Simplified Arabic" w:cs="Traditional Arabic" w:hint="cs"/>
          <w:sz w:val="36"/>
          <w:szCs w:val="36"/>
        </w:rPr>
        <w:t xml:space="preserve"> </w:t>
      </w:r>
      <w:r>
        <w:rPr>
          <w:rFonts w:ascii="Simplified Arabic" w:cs="Traditional Arabic" w:hint="cs"/>
          <w:sz w:val="36"/>
          <w:szCs w:val="36"/>
          <w:rtl/>
        </w:rPr>
        <w:t>عنهما</w:t>
      </w:r>
      <w:r>
        <w:rPr>
          <w:rFonts w:ascii="Simplified Arabic" w:cs="Traditional Arabic" w:hint="cs"/>
          <w:sz w:val="36"/>
          <w:szCs w:val="36"/>
        </w:rPr>
        <w:t xml:space="preserve"> </w:t>
      </w:r>
      <w:r>
        <w:rPr>
          <w:rFonts w:ascii="Simplified Arabic" w:cs="Traditional Arabic" w:hint="cs"/>
          <w:sz w:val="36"/>
          <w:szCs w:val="36"/>
          <w:rtl/>
        </w:rPr>
        <w:t>بتزويجهما</w:t>
      </w:r>
      <w:r>
        <w:rPr>
          <w:rFonts w:ascii="Simplified Arabic" w:cs="Traditional Arabic" w:hint="cs"/>
          <w:sz w:val="36"/>
          <w:szCs w:val="36"/>
        </w:rPr>
        <w:t xml:space="preserve"> </w:t>
      </w:r>
      <w:r>
        <w:rPr>
          <w:rFonts w:ascii="Simplified Arabic" w:cs="Traditional Arabic" w:hint="cs"/>
          <w:sz w:val="36"/>
          <w:szCs w:val="36"/>
          <w:rtl/>
        </w:rPr>
        <w:t>ببناته،</w:t>
      </w:r>
      <w:r>
        <w:rPr>
          <w:rFonts w:ascii="Simplified Arabic" w:cs="Traditional Arabic" w:hint="cs"/>
          <w:sz w:val="36"/>
          <w:szCs w:val="36"/>
        </w:rPr>
        <w:t xml:space="preserve"> </w:t>
      </w:r>
      <w:r>
        <w:rPr>
          <w:rFonts w:ascii="Simplified Arabic" w:cs="Traditional Arabic" w:hint="cs"/>
          <w:sz w:val="36"/>
          <w:szCs w:val="36"/>
          <w:rtl/>
        </w:rPr>
        <w:t>وهؤلاء</w:t>
      </w:r>
      <w:r w:rsidR="00166A21">
        <w:rPr>
          <w:rFonts w:ascii="Simplified Arabic" w:cs="Traditional Arabic" w:hint="cs"/>
          <w:sz w:val="36"/>
          <w:szCs w:val="36"/>
          <w:rtl/>
        </w:rPr>
        <w:t xml:space="preserve"> </w:t>
      </w:r>
      <w:r>
        <w:rPr>
          <w:rFonts w:ascii="Simplified Arabic" w:cs="Traditional Arabic" w:hint="cs"/>
          <w:sz w:val="36"/>
          <w:szCs w:val="36"/>
          <w:rtl/>
        </w:rPr>
        <w:t>الأربعة</w:t>
      </w:r>
      <w:r>
        <w:rPr>
          <w:rFonts w:ascii="Simplified Arabic" w:cs="Traditional Arabic" w:hint="cs"/>
          <w:sz w:val="36"/>
          <w:szCs w:val="36"/>
        </w:rPr>
        <w:t xml:space="preserve"> </w:t>
      </w:r>
      <w:r>
        <w:rPr>
          <w:rFonts w:ascii="Simplified Arabic" w:cs="Traditional Arabic" w:hint="cs"/>
          <w:sz w:val="36"/>
          <w:szCs w:val="36"/>
          <w:rtl/>
        </w:rPr>
        <w:t>أعظم</w:t>
      </w:r>
      <w:r>
        <w:rPr>
          <w:rFonts w:ascii="Simplified Arabic" w:cs="Traditional Arabic" w:hint="cs"/>
          <w:sz w:val="36"/>
          <w:szCs w:val="36"/>
        </w:rPr>
        <w:t xml:space="preserve"> </w:t>
      </w:r>
      <w:r>
        <w:rPr>
          <w:rFonts w:ascii="Simplified Arabic" w:cs="Traditional Arabic" w:hint="cs"/>
          <w:sz w:val="36"/>
          <w:szCs w:val="36"/>
          <w:rtl/>
        </w:rPr>
        <w:t>أصحابه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حياته</w:t>
      </w:r>
      <w:r>
        <w:rPr>
          <w:rFonts w:ascii="Simplified Arabic" w:cs="Traditional Arabic" w:hint="cs"/>
          <w:sz w:val="36"/>
          <w:szCs w:val="36"/>
        </w:rPr>
        <w:t xml:space="preserve"> </w:t>
      </w:r>
      <w:r>
        <w:rPr>
          <w:rFonts w:ascii="Simplified Arabic" w:cs="Traditional Arabic" w:hint="cs"/>
          <w:sz w:val="36"/>
          <w:szCs w:val="36"/>
          <w:rtl/>
        </w:rPr>
        <w:t>،</w:t>
      </w:r>
      <w:r>
        <w:rPr>
          <w:rFonts w:ascii="Simplified Arabic" w:cs="Traditional Arabic" w:hint="cs"/>
          <w:sz w:val="36"/>
          <w:szCs w:val="36"/>
        </w:rPr>
        <w:t xml:space="preserve"> </w:t>
      </w:r>
      <w:r>
        <w:rPr>
          <w:rFonts w:ascii="Simplified Arabic" w:cs="Traditional Arabic" w:hint="cs"/>
          <w:sz w:val="36"/>
          <w:szCs w:val="36"/>
          <w:rtl/>
        </w:rPr>
        <w:t>وخلفاؤه</w:t>
      </w:r>
      <w:r>
        <w:rPr>
          <w:rFonts w:ascii="Simplified Arabic" w:cs="Traditional Arabic" w:hint="cs"/>
          <w:sz w:val="36"/>
          <w:szCs w:val="36"/>
        </w:rPr>
        <w:t xml:space="preserve"> </w:t>
      </w:r>
      <w:r>
        <w:rPr>
          <w:rFonts w:ascii="Simplified Arabic" w:cs="Traditional Arabic" w:hint="cs"/>
          <w:sz w:val="36"/>
          <w:szCs w:val="36"/>
          <w:rtl/>
        </w:rPr>
        <w:t>في</w:t>
      </w:r>
      <w:r>
        <w:rPr>
          <w:rFonts w:ascii="Simplified Arabic" w:cs="Traditional Arabic" w:hint="cs"/>
          <w:sz w:val="36"/>
          <w:szCs w:val="36"/>
        </w:rPr>
        <w:t xml:space="preserve"> </w:t>
      </w:r>
      <w:r>
        <w:rPr>
          <w:rFonts w:ascii="Simplified Arabic" w:cs="Traditional Arabic" w:hint="cs"/>
          <w:sz w:val="36"/>
          <w:szCs w:val="36"/>
          <w:rtl/>
        </w:rPr>
        <w:t>إقامة</w:t>
      </w:r>
      <w:r>
        <w:rPr>
          <w:rFonts w:ascii="Simplified Arabic" w:cs="Traditional Arabic" w:hint="cs"/>
          <w:sz w:val="36"/>
          <w:szCs w:val="36"/>
        </w:rPr>
        <w:t xml:space="preserve"> </w:t>
      </w:r>
      <w:r>
        <w:rPr>
          <w:rFonts w:ascii="Simplified Arabic" w:cs="Traditional Arabic" w:hint="cs"/>
          <w:sz w:val="36"/>
          <w:szCs w:val="36"/>
          <w:rtl/>
        </w:rPr>
        <w:t>ملته</w:t>
      </w:r>
      <w:r>
        <w:rPr>
          <w:rFonts w:ascii="Simplified Arabic" w:cs="Traditional Arabic" w:hint="cs"/>
          <w:sz w:val="36"/>
          <w:szCs w:val="36"/>
        </w:rPr>
        <w:t xml:space="preserve"> </w:t>
      </w:r>
      <w:r>
        <w:rPr>
          <w:rFonts w:ascii="Simplified Arabic" w:cs="Traditional Arabic" w:hint="cs"/>
          <w:sz w:val="36"/>
          <w:szCs w:val="36"/>
          <w:rtl/>
        </w:rPr>
        <w:t>ونشر</w:t>
      </w:r>
      <w:r>
        <w:rPr>
          <w:rFonts w:ascii="Simplified Arabic" w:cs="Traditional Arabic" w:hint="cs"/>
          <w:sz w:val="36"/>
          <w:szCs w:val="36"/>
        </w:rPr>
        <w:t xml:space="preserve"> </w:t>
      </w:r>
      <w:r>
        <w:rPr>
          <w:rFonts w:ascii="Simplified Arabic" w:cs="Traditional Arabic" w:hint="cs"/>
          <w:sz w:val="36"/>
          <w:szCs w:val="36"/>
          <w:rtl/>
        </w:rPr>
        <w:t>دعوته</w:t>
      </w:r>
      <w:r>
        <w:rPr>
          <w:rFonts w:ascii="Simplified Arabic" w:cs="Traditional Arabic" w:hint="cs"/>
          <w:sz w:val="36"/>
          <w:szCs w:val="36"/>
        </w:rPr>
        <w:t xml:space="preserve"> </w:t>
      </w:r>
      <w:r>
        <w:rPr>
          <w:rFonts w:ascii="Simplified Arabic" w:cs="Traditional Arabic" w:hint="cs"/>
          <w:sz w:val="36"/>
          <w:szCs w:val="36"/>
          <w:rtl/>
        </w:rPr>
        <w:t>بعد</w:t>
      </w:r>
      <w:r>
        <w:rPr>
          <w:rFonts w:ascii="Simplified Arabic" w:cs="Traditional Arabic" w:hint="cs"/>
          <w:sz w:val="36"/>
          <w:szCs w:val="36"/>
        </w:rPr>
        <w:t xml:space="preserve"> </w:t>
      </w:r>
      <w:r>
        <w:rPr>
          <w:rFonts w:ascii="Simplified Arabic" w:cs="Traditional Arabic" w:hint="cs"/>
          <w:sz w:val="36"/>
          <w:szCs w:val="36"/>
          <w:rtl/>
        </w:rPr>
        <w:t xml:space="preserve">وفاته)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6"/>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cs="Traditional Arabic"/>
          <w:sz w:val="36"/>
          <w:szCs w:val="36"/>
          <w:rtl/>
        </w:rPr>
      </w:pPr>
      <w:r>
        <w:rPr>
          <w:rFonts w:ascii="Simplified Arabic" w:cs="Traditional Arabic" w:hint="cs"/>
          <w:sz w:val="36"/>
          <w:szCs w:val="36"/>
          <w:rtl/>
        </w:rPr>
        <w:t>4 - ز</w:t>
      </w:r>
      <w:r>
        <w:rPr>
          <w:rFonts w:ascii="Simplified Arabic" w:cs="Traditional Arabic" w:hint="cs"/>
          <w:b/>
          <w:bCs/>
          <w:sz w:val="36"/>
          <w:szCs w:val="36"/>
          <w:rtl/>
        </w:rPr>
        <w:t>ينب</w:t>
      </w:r>
      <w:r>
        <w:rPr>
          <w:rFonts w:ascii="Simplified Arabic" w:cs="Traditional Arabic" w:hint="cs"/>
          <w:sz w:val="36"/>
          <w:szCs w:val="36"/>
        </w:rPr>
        <w:t xml:space="preserve"> </w:t>
      </w:r>
      <w:r>
        <w:rPr>
          <w:rFonts w:ascii="Simplified Arabic" w:cs="Traditional Arabic" w:hint="cs"/>
          <w:b/>
          <w:bCs/>
          <w:sz w:val="36"/>
          <w:szCs w:val="36"/>
          <w:rtl/>
        </w:rPr>
        <w:t>بنت</w:t>
      </w:r>
      <w:r>
        <w:rPr>
          <w:rFonts w:ascii="Simplified Arabic" w:cs="Traditional Arabic" w:hint="cs"/>
          <w:sz w:val="36"/>
          <w:szCs w:val="36"/>
        </w:rPr>
        <w:t xml:space="preserve"> </w:t>
      </w:r>
      <w:r>
        <w:rPr>
          <w:rFonts w:ascii="Simplified Arabic" w:cs="Traditional Arabic" w:hint="cs"/>
          <w:b/>
          <w:bCs/>
          <w:sz w:val="36"/>
          <w:szCs w:val="36"/>
          <w:rtl/>
        </w:rPr>
        <w:t>جحش</w:t>
      </w:r>
      <w:r>
        <w:rPr>
          <w:rFonts w:ascii="Simplified Arabic" w:cs="Traditional Arabic" w:hint="cs"/>
          <w:sz w:val="36"/>
          <w:szCs w:val="36"/>
        </w:rPr>
        <w:t xml:space="preserve"> </w:t>
      </w:r>
      <w:r>
        <w:rPr>
          <w:rFonts w:ascii="Simplified Arabic" w:cs="Traditional Arabic" w:hint="cs"/>
          <w:b/>
          <w:bCs/>
          <w:sz w:val="36"/>
          <w:szCs w:val="36"/>
          <w:rtl/>
        </w:rPr>
        <w:t>الأسدية</w:t>
      </w:r>
      <w:r>
        <w:rPr>
          <w:rFonts w:ascii="Simplified Arabic" w:cs="Traditional Arabic" w:hint="cs"/>
          <w:sz w:val="36"/>
          <w:szCs w:val="36"/>
        </w:rPr>
        <w:t xml:space="preserve"> </w:t>
      </w:r>
      <w:r>
        <w:rPr>
          <w:rFonts w:ascii="Simplified Arabic" w:cs="Traditional Arabic" w:hint="cs"/>
          <w:b/>
          <w:bCs/>
          <w:sz w:val="36"/>
          <w:szCs w:val="36"/>
          <w:rtl/>
        </w:rPr>
        <w:t>رضي</w:t>
      </w:r>
      <w:r>
        <w:rPr>
          <w:rFonts w:ascii="Simplified Arabic" w:cs="Traditional Arabic" w:hint="cs"/>
          <w:sz w:val="36"/>
          <w:szCs w:val="36"/>
        </w:rPr>
        <w:t xml:space="preserve"> </w:t>
      </w:r>
      <w:r>
        <w:rPr>
          <w:rFonts w:ascii="Simplified Arabic" w:cs="Traditional Arabic" w:hint="cs"/>
          <w:b/>
          <w:bCs/>
          <w:sz w:val="36"/>
          <w:szCs w:val="36"/>
          <w:rtl/>
        </w:rPr>
        <w:t>الله</w:t>
      </w:r>
      <w:r>
        <w:rPr>
          <w:rFonts w:ascii="Simplified Arabic" w:cs="Traditional Arabic" w:hint="cs"/>
          <w:sz w:val="36"/>
          <w:szCs w:val="36"/>
        </w:rPr>
        <w:t xml:space="preserve"> </w:t>
      </w:r>
      <w:r>
        <w:rPr>
          <w:rFonts w:ascii="Simplified Arabic" w:cs="Traditional Arabic" w:hint="cs"/>
          <w:b/>
          <w:bCs/>
          <w:sz w:val="36"/>
          <w:szCs w:val="36"/>
          <w:rtl/>
        </w:rPr>
        <w:t>عنها</w:t>
      </w:r>
      <w:r>
        <w:rPr>
          <w:rFonts w:ascii="Simplified Arabic" w:cs="Traditional Arabic" w:hint="cs"/>
          <w:sz w:val="36"/>
          <w:szCs w:val="36"/>
        </w:rPr>
        <w:t xml:space="preserve"> :</w:t>
      </w:r>
    </w:p>
    <w:p w:rsidR="00262940" w:rsidRDefault="00262940" w:rsidP="007720D0">
      <w:pPr>
        <w:autoSpaceDE w:val="0"/>
        <w:autoSpaceDN w:val="0"/>
        <w:adjustRightInd w:val="0"/>
        <w:spacing w:before="120" w:line="560" w:lineRule="exact"/>
        <w:ind w:firstLine="567"/>
        <w:jc w:val="lowKashida"/>
        <w:rPr>
          <w:rFonts w:cs="Traditional Arabic"/>
          <w:sz w:val="36"/>
          <w:szCs w:val="36"/>
        </w:rPr>
      </w:pPr>
      <w:r>
        <w:rPr>
          <w:rFonts w:ascii="Simplified Arabic" w:cs="Traditional Arabic" w:hint="cs"/>
          <w:sz w:val="36"/>
          <w:szCs w:val="36"/>
          <w:rtl/>
          <w:lang w:bidi="ar-EG"/>
        </w:rPr>
        <w:t>بين الشيخ رشيد أن تزوج النبي صلى الله عليه وسلم من زينب بنت جحش كان لحكمة عظيمة وهي إرادة الله تعالى إبطال عادة التبني الذي كان مشتهرا في الجاهلية يقول الشيخ رشيد ( ذلك</w:t>
      </w:r>
      <w:r>
        <w:rPr>
          <w:rFonts w:ascii="Simplified Arabic" w:cs="Traditional Arabic" w:hint="cs"/>
          <w:sz w:val="36"/>
          <w:szCs w:val="36"/>
          <w:lang w:bidi="ar-EG"/>
        </w:rPr>
        <w:t xml:space="preserve"> </w:t>
      </w:r>
      <w:r>
        <w:rPr>
          <w:rFonts w:ascii="Simplified Arabic" w:cs="Traditional Arabic" w:hint="cs"/>
          <w:sz w:val="36"/>
          <w:szCs w:val="36"/>
          <w:rtl/>
          <w:lang w:bidi="ar-EG"/>
        </w:rPr>
        <w:t>أنه</w:t>
      </w:r>
      <w:r>
        <w:rPr>
          <w:rFonts w:ascii="Simplified Arabic" w:cs="Traditional Arabic" w:hint="cs"/>
          <w:sz w:val="36"/>
          <w:szCs w:val="36"/>
          <w:lang w:bidi="ar-EG"/>
        </w:rPr>
        <w:t xml:space="preserve"> </w:t>
      </w:r>
      <w:r>
        <w:rPr>
          <w:rFonts w:ascii="Simplified Arabic" w:cs="Traditional Arabic" w:hint="cs"/>
          <w:sz w:val="36"/>
          <w:szCs w:val="36"/>
          <w:rtl/>
          <w:lang w:bidi="ar-EG"/>
        </w:rPr>
        <w:t>كان</w:t>
      </w:r>
      <w:r>
        <w:rPr>
          <w:rFonts w:ascii="Simplified Arabic" w:cs="Traditional Arabic" w:hint="cs"/>
          <w:sz w:val="36"/>
          <w:szCs w:val="36"/>
          <w:lang w:bidi="ar-EG"/>
        </w:rPr>
        <w:t xml:space="preserve"> </w:t>
      </w:r>
      <w:r>
        <w:rPr>
          <w:rFonts w:ascii="Simplified Arabic" w:cs="Traditional Arabic" w:hint="cs"/>
          <w:sz w:val="36"/>
          <w:szCs w:val="36"/>
          <w:rtl/>
          <w:lang w:bidi="ar-EG"/>
        </w:rPr>
        <w:t>من</w:t>
      </w:r>
      <w:r>
        <w:rPr>
          <w:rFonts w:ascii="Simplified Arabic" w:cs="Traditional Arabic" w:hint="cs"/>
          <w:sz w:val="36"/>
          <w:szCs w:val="36"/>
          <w:lang w:bidi="ar-EG"/>
        </w:rPr>
        <w:t xml:space="preserve"> </w:t>
      </w:r>
      <w:r>
        <w:rPr>
          <w:rFonts w:ascii="Simplified Arabic" w:cs="Traditional Arabic" w:hint="cs"/>
          <w:sz w:val="36"/>
          <w:szCs w:val="36"/>
          <w:rtl/>
          <w:lang w:bidi="ar-EG"/>
        </w:rPr>
        <w:t>عادات</w:t>
      </w:r>
      <w:r>
        <w:rPr>
          <w:rFonts w:ascii="Simplified Arabic" w:cs="Traditional Arabic" w:hint="cs"/>
          <w:sz w:val="36"/>
          <w:szCs w:val="36"/>
          <w:lang w:bidi="ar-EG"/>
        </w:rPr>
        <w:t xml:space="preserve"> </w:t>
      </w:r>
      <w:r>
        <w:rPr>
          <w:rFonts w:ascii="Simplified Arabic" w:cs="Traditional Arabic" w:hint="cs"/>
          <w:sz w:val="36"/>
          <w:szCs w:val="36"/>
          <w:rtl/>
          <w:lang w:bidi="ar-EG"/>
        </w:rPr>
        <w:t>العرب</w:t>
      </w:r>
      <w:r>
        <w:rPr>
          <w:rFonts w:ascii="Simplified Arabic" w:cs="Traditional Arabic" w:hint="cs"/>
          <w:sz w:val="36"/>
          <w:szCs w:val="36"/>
          <w:lang w:bidi="ar-EG"/>
        </w:rPr>
        <w:t xml:space="preserve"> </w:t>
      </w:r>
      <w:r>
        <w:rPr>
          <w:rFonts w:ascii="Simplified Arabic" w:cs="Traditional Arabic" w:hint="cs"/>
          <w:sz w:val="36"/>
          <w:szCs w:val="36"/>
          <w:rtl/>
          <w:lang w:bidi="ar-EG"/>
        </w:rPr>
        <w:t>الباطلة</w:t>
      </w:r>
      <w:r>
        <w:rPr>
          <w:rFonts w:ascii="Simplified Arabic" w:cs="Traditional Arabic" w:hint="cs"/>
          <w:sz w:val="36"/>
          <w:szCs w:val="36"/>
          <w:lang w:bidi="ar-EG"/>
        </w:rPr>
        <w:t xml:space="preserve"> </w:t>
      </w:r>
      <w:r>
        <w:rPr>
          <w:rFonts w:ascii="Simplified Arabic" w:cs="Traditional Arabic" w:hint="cs"/>
          <w:sz w:val="36"/>
          <w:szCs w:val="36"/>
          <w:rtl/>
          <w:lang w:bidi="ar-EG"/>
        </w:rPr>
        <w:t>التي</w:t>
      </w:r>
      <w:r>
        <w:rPr>
          <w:rFonts w:ascii="Simplified Arabic" w:cs="Traditional Arabic" w:hint="cs"/>
          <w:sz w:val="36"/>
          <w:szCs w:val="36"/>
          <w:lang w:bidi="ar-EG"/>
        </w:rPr>
        <w:t xml:space="preserve"> </w:t>
      </w:r>
      <w:r>
        <w:rPr>
          <w:rFonts w:ascii="Simplified Arabic" w:cs="Traditional Arabic" w:hint="cs"/>
          <w:sz w:val="36"/>
          <w:szCs w:val="36"/>
          <w:rtl/>
          <w:lang w:bidi="ar-EG"/>
        </w:rPr>
        <w:t>اتخذت</w:t>
      </w:r>
      <w:r>
        <w:rPr>
          <w:rFonts w:ascii="Simplified Arabic" w:cs="Traditional Arabic" w:hint="cs"/>
          <w:sz w:val="36"/>
          <w:szCs w:val="36"/>
          <w:lang w:bidi="ar-EG"/>
        </w:rPr>
        <w:t xml:space="preserve"> </w:t>
      </w:r>
      <w:r>
        <w:rPr>
          <w:rFonts w:ascii="Simplified Arabic" w:cs="Traditional Arabic" w:hint="cs"/>
          <w:sz w:val="36"/>
          <w:szCs w:val="36"/>
          <w:rtl/>
          <w:lang w:bidi="ar-EG"/>
        </w:rPr>
        <w:t>دينًا</w:t>
      </w:r>
      <w:r>
        <w:rPr>
          <w:rFonts w:ascii="Simplified Arabic" w:cs="Traditional Arabic" w:hint="cs"/>
          <w:sz w:val="36"/>
          <w:szCs w:val="36"/>
          <w:lang w:bidi="ar-EG"/>
        </w:rPr>
        <w:t xml:space="preserve"> </w:t>
      </w:r>
      <w:r>
        <w:rPr>
          <w:rFonts w:ascii="Simplified Arabic" w:cs="Traditional Arabic" w:hint="cs"/>
          <w:sz w:val="36"/>
          <w:szCs w:val="36"/>
          <w:rtl/>
          <w:lang w:bidi="ar-EG"/>
        </w:rPr>
        <w:t>تقليديًّا</w:t>
      </w:r>
      <w:r>
        <w:rPr>
          <w:rFonts w:ascii="Simplified Arabic" w:cs="Traditional Arabic" w:hint="cs"/>
          <w:sz w:val="36"/>
          <w:szCs w:val="36"/>
          <w:lang w:bidi="ar-EG"/>
        </w:rPr>
        <w:t xml:space="preserve"> </w:t>
      </w:r>
      <w:r>
        <w:rPr>
          <w:rFonts w:ascii="Simplified Arabic" w:cs="Traditional Arabic" w:hint="cs"/>
          <w:sz w:val="36"/>
          <w:szCs w:val="36"/>
          <w:rtl/>
          <w:lang w:bidi="ar-EG"/>
        </w:rPr>
        <w:t>أنهم</w:t>
      </w:r>
      <w:r>
        <w:rPr>
          <w:rFonts w:ascii="Simplified Arabic" w:cs="Traditional Arabic" w:hint="cs"/>
          <w:sz w:val="36"/>
          <w:szCs w:val="36"/>
          <w:lang w:bidi="ar-EG"/>
        </w:rPr>
        <w:t xml:space="preserve"> </w:t>
      </w:r>
      <w:r>
        <w:rPr>
          <w:rFonts w:ascii="Simplified Arabic" w:cs="Traditional Arabic" w:hint="cs"/>
          <w:sz w:val="36"/>
          <w:szCs w:val="36"/>
          <w:rtl/>
          <w:lang w:bidi="ar-EG"/>
        </w:rPr>
        <w:t>يتخذون لأنفسهم</w:t>
      </w:r>
      <w:r>
        <w:rPr>
          <w:rFonts w:ascii="Simplified Arabic" w:cs="Traditional Arabic" w:hint="cs"/>
          <w:sz w:val="36"/>
          <w:szCs w:val="36"/>
          <w:lang w:bidi="ar-EG"/>
        </w:rPr>
        <w:t xml:space="preserve"> </w:t>
      </w:r>
      <w:r>
        <w:rPr>
          <w:rFonts w:ascii="Simplified Arabic" w:cs="Traditional Arabic" w:hint="cs"/>
          <w:sz w:val="36"/>
          <w:szCs w:val="36"/>
          <w:rtl/>
          <w:lang w:bidi="ar-EG"/>
        </w:rPr>
        <w:t>أبناء</w:t>
      </w:r>
      <w:r>
        <w:rPr>
          <w:rFonts w:ascii="Simplified Arabic" w:cs="Traditional Arabic" w:hint="cs"/>
          <w:sz w:val="36"/>
          <w:szCs w:val="36"/>
          <w:lang w:bidi="ar-EG"/>
        </w:rPr>
        <w:t xml:space="preserve"> </w:t>
      </w:r>
      <w:r>
        <w:rPr>
          <w:rFonts w:ascii="Simplified Arabic" w:cs="Traditional Arabic" w:hint="cs"/>
          <w:sz w:val="36"/>
          <w:szCs w:val="36"/>
          <w:rtl/>
          <w:lang w:bidi="ar-EG"/>
        </w:rPr>
        <w:t>أدعياء</w:t>
      </w:r>
      <w:r>
        <w:rPr>
          <w:rFonts w:ascii="Simplified Arabic" w:cs="Traditional Arabic" w:hint="cs"/>
          <w:sz w:val="36"/>
          <w:szCs w:val="36"/>
          <w:lang w:bidi="ar-EG"/>
        </w:rPr>
        <w:t xml:space="preserve"> </w:t>
      </w:r>
      <w:r>
        <w:rPr>
          <w:rFonts w:ascii="Simplified Arabic" w:cs="Traditional Arabic" w:hint="cs"/>
          <w:sz w:val="36"/>
          <w:szCs w:val="36"/>
          <w:rtl/>
          <w:lang w:bidi="ar-EG"/>
        </w:rPr>
        <w:t>يلصقونهم</w:t>
      </w:r>
      <w:r>
        <w:rPr>
          <w:rFonts w:ascii="Simplified Arabic" w:cs="Traditional Arabic" w:hint="cs"/>
          <w:sz w:val="36"/>
          <w:szCs w:val="36"/>
          <w:lang w:bidi="ar-EG"/>
        </w:rPr>
        <w:t xml:space="preserve"> </w:t>
      </w:r>
      <w:r>
        <w:rPr>
          <w:rFonts w:ascii="Simplified Arabic" w:cs="Traditional Arabic" w:hint="cs"/>
          <w:sz w:val="36"/>
          <w:szCs w:val="36"/>
          <w:rtl/>
          <w:lang w:bidi="ar-EG"/>
        </w:rPr>
        <w:t>بأنسابهم</w:t>
      </w:r>
      <w:r>
        <w:rPr>
          <w:rFonts w:ascii="Simplified Arabic" w:cs="Traditional Arabic" w:hint="cs"/>
          <w:sz w:val="36"/>
          <w:szCs w:val="36"/>
          <w:lang w:bidi="ar-EG"/>
        </w:rPr>
        <w:t xml:space="preserve">  </w:t>
      </w:r>
      <w:r>
        <w:rPr>
          <w:rFonts w:ascii="Simplified Arabic" w:cs="Traditional Arabic" w:hint="cs"/>
          <w:sz w:val="36"/>
          <w:szCs w:val="36"/>
          <w:rtl/>
          <w:lang w:bidi="ar-EG"/>
        </w:rPr>
        <w:t>وما</w:t>
      </w:r>
      <w:r>
        <w:rPr>
          <w:rFonts w:ascii="Simplified Arabic" w:cs="Traditional Arabic" w:hint="cs"/>
          <w:sz w:val="36"/>
          <w:szCs w:val="36"/>
          <w:lang w:bidi="ar-EG"/>
        </w:rPr>
        <w:t xml:space="preserve"> </w:t>
      </w:r>
      <w:r>
        <w:rPr>
          <w:rFonts w:ascii="Simplified Arabic" w:cs="Traditional Arabic" w:hint="cs"/>
          <w:sz w:val="36"/>
          <w:szCs w:val="36"/>
          <w:rtl/>
          <w:lang w:bidi="ar-EG"/>
        </w:rPr>
        <w:t>كان</w:t>
      </w:r>
      <w:r>
        <w:rPr>
          <w:rFonts w:ascii="Simplified Arabic" w:cs="Traditional Arabic" w:hint="cs"/>
          <w:sz w:val="36"/>
          <w:szCs w:val="36"/>
          <w:lang w:bidi="ar-EG"/>
        </w:rPr>
        <w:t xml:space="preserve"> </w:t>
      </w:r>
      <w:r>
        <w:rPr>
          <w:rFonts w:ascii="Simplified Arabic" w:cs="Traditional Arabic" w:hint="cs"/>
          <w:sz w:val="36"/>
          <w:szCs w:val="36"/>
          <w:rtl/>
          <w:lang w:bidi="ar-EG"/>
        </w:rPr>
        <w:t>الإسلام</w:t>
      </w:r>
      <w:r>
        <w:rPr>
          <w:rFonts w:ascii="Simplified Arabic" w:cs="Traditional Arabic" w:hint="cs"/>
          <w:sz w:val="36"/>
          <w:szCs w:val="36"/>
          <w:lang w:bidi="ar-EG"/>
        </w:rPr>
        <w:t xml:space="preserve"> </w:t>
      </w:r>
      <w:r>
        <w:rPr>
          <w:rFonts w:ascii="Simplified Arabic" w:cs="Traditional Arabic" w:hint="cs"/>
          <w:sz w:val="36"/>
          <w:szCs w:val="36"/>
          <w:rtl/>
          <w:lang w:bidi="ar-EG"/>
        </w:rPr>
        <w:t>ليقرهم</w:t>
      </w:r>
      <w:r>
        <w:rPr>
          <w:rFonts w:ascii="Simplified Arabic" w:cs="Traditional Arabic" w:hint="cs"/>
          <w:sz w:val="36"/>
          <w:szCs w:val="36"/>
          <w:lang w:bidi="ar-EG"/>
        </w:rPr>
        <w:t xml:space="preserve"> </w:t>
      </w:r>
      <w:r>
        <w:rPr>
          <w:rFonts w:ascii="Simplified Arabic" w:cs="Traditional Arabic" w:hint="cs"/>
          <w:sz w:val="36"/>
          <w:szCs w:val="36"/>
          <w:rtl/>
          <w:lang w:bidi="ar-EG"/>
        </w:rPr>
        <w:t>على</w:t>
      </w:r>
      <w:r>
        <w:rPr>
          <w:rFonts w:ascii="Simplified Arabic" w:cs="Traditional Arabic" w:hint="cs"/>
          <w:sz w:val="36"/>
          <w:szCs w:val="36"/>
          <w:lang w:bidi="ar-EG"/>
        </w:rPr>
        <w:t xml:space="preserve"> </w:t>
      </w:r>
      <w:r>
        <w:rPr>
          <w:rFonts w:ascii="Simplified Arabic" w:cs="Traditional Arabic" w:hint="cs"/>
          <w:sz w:val="36"/>
          <w:szCs w:val="36"/>
          <w:rtl/>
          <w:lang w:bidi="ar-EG"/>
        </w:rPr>
        <w:t>باطل</w:t>
      </w:r>
      <w:r>
        <w:rPr>
          <w:rFonts w:ascii="Simplified Arabic" w:cs="Traditional Arabic" w:hint="cs"/>
          <w:sz w:val="36"/>
          <w:szCs w:val="36"/>
          <w:lang w:bidi="ar-EG"/>
        </w:rPr>
        <w:t xml:space="preserve"> </w:t>
      </w:r>
      <w:r>
        <w:rPr>
          <w:rFonts w:ascii="Simplified Arabic" w:cs="Traditional Arabic" w:hint="cs"/>
          <w:sz w:val="36"/>
          <w:szCs w:val="36"/>
          <w:rtl/>
          <w:lang w:bidi="ar-EG"/>
        </w:rPr>
        <w:t>،</w:t>
      </w:r>
      <w:r>
        <w:rPr>
          <w:rFonts w:ascii="Simplified Arabic" w:cs="Traditional Arabic" w:hint="cs"/>
          <w:sz w:val="36"/>
          <w:szCs w:val="36"/>
          <w:lang w:bidi="ar-EG"/>
        </w:rPr>
        <w:t xml:space="preserve"> </w:t>
      </w:r>
      <w:r>
        <w:rPr>
          <w:rFonts w:ascii="Simplified Arabic" w:cs="Traditional Arabic" w:hint="cs"/>
          <w:sz w:val="36"/>
          <w:szCs w:val="36"/>
          <w:rtl/>
          <w:lang w:bidi="ar-EG"/>
        </w:rPr>
        <w:t>فحرَّم الله</w:t>
      </w:r>
      <w:r>
        <w:rPr>
          <w:rFonts w:ascii="Simplified Arabic" w:cs="Traditional Arabic" w:hint="cs"/>
          <w:sz w:val="36"/>
          <w:szCs w:val="36"/>
          <w:lang w:bidi="ar-EG"/>
        </w:rPr>
        <w:t xml:space="preserve"> </w:t>
      </w:r>
      <w:r>
        <w:rPr>
          <w:rFonts w:ascii="Simplified Arabic" w:cs="Traditional Arabic" w:hint="cs"/>
          <w:sz w:val="36"/>
          <w:szCs w:val="36"/>
          <w:rtl/>
          <w:lang w:bidi="ar-EG"/>
        </w:rPr>
        <w:t>التبني</w:t>
      </w:r>
      <w:r>
        <w:rPr>
          <w:rFonts w:ascii="Simplified Arabic" w:cs="Traditional Arabic" w:hint="cs"/>
          <w:sz w:val="36"/>
          <w:szCs w:val="36"/>
          <w:lang w:bidi="ar-EG"/>
        </w:rPr>
        <w:t xml:space="preserve"> </w:t>
      </w:r>
      <w:r>
        <w:rPr>
          <w:rFonts w:ascii="Simplified Arabic" w:cs="Traditional Arabic" w:hint="cs"/>
          <w:sz w:val="36"/>
          <w:szCs w:val="36"/>
          <w:rtl/>
          <w:lang w:bidi="ar-EG"/>
        </w:rPr>
        <w:t>وهو</w:t>
      </w:r>
      <w:r>
        <w:rPr>
          <w:rFonts w:ascii="Simplified Arabic" w:cs="Traditional Arabic" w:hint="cs"/>
          <w:sz w:val="36"/>
          <w:szCs w:val="36"/>
          <w:lang w:bidi="ar-EG"/>
        </w:rPr>
        <w:t xml:space="preserve"> </w:t>
      </w:r>
      <w:r>
        <w:rPr>
          <w:rFonts w:ascii="Simplified Arabic" w:cs="Traditional Arabic" w:hint="cs"/>
          <w:sz w:val="36"/>
          <w:szCs w:val="36"/>
          <w:rtl/>
          <w:lang w:bidi="ar-EG"/>
        </w:rPr>
        <w:t>يعلم</w:t>
      </w:r>
      <w:r>
        <w:rPr>
          <w:rFonts w:ascii="Simplified Arabic" w:cs="Traditional Arabic" w:hint="cs"/>
          <w:sz w:val="36"/>
          <w:szCs w:val="36"/>
          <w:lang w:bidi="ar-EG"/>
        </w:rPr>
        <w:t xml:space="preserve"> </w:t>
      </w:r>
      <w:r>
        <w:rPr>
          <w:rFonts w:ascii="Simplified Arabic" w:cs="Traditional Arabic" w:hint="cs"/>
          <w:sz w:val="36"/>
          <w:szCs w:val="36"/>
          <w:rtl/>
          <w:lang w:bidi="ar-EG"/>
        </w:rPr>
        <w:t>ما</w:t>
      </w:r>
      <w:r>
        <w:rPr>
          <w:rFonts w:ascii="Simplified Arabic" w:cs="Traditional Arabic" w:hint="cs"/>
          <w:sz w:val="36"/>
          <w:szCs w:val="36"/>
          <w:lang w:bidi="ar-EG"/>
        </w:rPr>
        <w:t xml:space="preserve"> </w:t>
      </w:r>
      <w:r>
        <w:rPr>
          <w:rFonts w:ascii="Simplified Arabic" w:cs="Traditional Arabic" w:hint="cs"/>
          <w:sz w:val="36"/>
          <w:szCs w:val="36"/>
          <w:rtl/>
          <w:lang w:bidi="ar-EG"/>
        </w:rPr>
        <w:t>علق</w:t>
      </w:r>
      <w:r>
        <w:rPr>
          <w:rFonts w:ascii="Simplified Arabic" w:cs="Traditional Arabic" w:hint="cs"/>
          <w:sz w:val="36"/>
          <w:szCs w:val="36"/>
          <w:lang w:bidi="ar-EG"/>
        </w:rPr>
        <w:t xml:space="preserve"> </w:t>
      </w:r>
      <w:r>
        <w:rPr>
          <w:rFonts w:ascii="Simplified Arabic" w:cs="Traditional Arabic" w:hint="cs"/>
          <w:sz w:val="36"/>
          <w:szCs w:val="36"/>
          <w:rtl/>
          <w:lang w:bidi="ar-EG"/>
        </w:rPr>
        <w:t>بالطباع</w:t>
      </w:r>
      <w:r>
        <w:rPr>
          <w:rFonts w:ascii="Simplified Arabic" w:cs="Traditional Arabic" w:hint="cs"/>
          <w:sz w:val="36"/>
          <w:szCs w:val="36"/>
          <w:lang w:bidi="ar-EG"/>
        </w:rPr>
        <w:t xml:space="preserve"> </w:t>
      </w:r>
      <w:r>
        <w:rPr>
          <w:rFonts w:ascii="Simplified Arabic" w:cs="Traditional Arabic" w:hint="cs"/>
          <w:sz w:val="36"/>
          <w:szCs w:val="36"/>
          <w:rtl/>
          <w:lang w:bidi="ar-EG"/>
        </w:rPr>
        <w:t>ولصق</w:t>
      </w:r>
      <w:r>
        <w:rPr>
          <w:rFonts w:ascii="Simplified Arabic" w:cs="Traditional Arabic" w:hint="cs"/>
          <w:sz w:val="36"/>
          <w:szCs w:val="36"/>
          <w:lang w:bidi="ar-EG"/>
        </w:rPr>
        <w:t xml:space="preserve"> </w:t>
      </w:r>
      <w:r>
        <w:rPr>
          <w:rFonts w:ascii="Simplified Arabic" w:cs="Traditional Arabic" w:hint="cs"/>
          <w:sz w:val="36"/>
          <w:szCs w:val="36"/>
          <w:rtl/>
          <w:lang w:bidi="ar-EG"/>
        </w:rPr>
        <w:t>بالوجدان</w:t>
      </w:r>
      <w:r>
        <w:rPr>
          <w:rFonts w:ascii="Simplified Arabic" w:cs="Traditional Arabic" w:hint="cs"/>
          <w:sz w:val="36"/>
          <w:szCs w:val="36"/>
          <w:lang w:bidi="ar-EG"/>
        </w:rPr>
        <w:t xml:space="preserve"> </w:t>
      </w:r>
      <w:r>
        <w:rPr>
          <w:rFonts w:ascii="Simplified Arabic" w:cs="Traditional Arabic" w:hint="cs"/>
          <w:sz w:val="36"/>
          <w:szCs w:val="36"/>
          <w:rtl/>
          <w:lang w:bidi="ar-EG"/>
        </w:rPr>
        <w:t>من</w:t>
      </w:r>
      <w:r>
        <w:rPr>
          <w:rFonts w:ascii="Simplified Arabic" w:cs="Traditional Arabic" w:hint="cs"/>
          <w:sz w:val="36"/>
          <w:szCs w:val="36"/>
          <w:lang w:bidi="ar-EG"/>
        </w:rPr>
        <w:t xml:space="preserve"> </w:t>
      </w:r>
      <w:r>
        <w:rPr>
          <w:rFonts w:ascii="Simplified Arabic" w:cs="Traditional Arabic" w:hint="cs"/>
          <w:sz w:val="36"/>
          <w:szCs w:val="36"/>
          <w:rtl/>
          <w:lang w:bidi="ar-EG"/>
        </w:rPr>
        <w:t>تأثير</w:t>
      </w:r>
      <w:r>
        <w:rPr>
          <w:rFonts w:ascii="Simplified Arabic" w:cs="Traditional Arabic" w:hint="cs"/>
          <w:sz w:val="36"/>
          <w:szCs w:val="36"/>
          <w:lang w:bidi="ar-EG"/>
        </w:rPr>
        <w:t xml:space="preserve"> </w:t>
      </w:r>
      <w:r>
        <w:rPr>
          <w:rFonts w:ascii="Simplified Arabic" w:cs="Traditional Arabic" w:hint="cs"/>
          <w:sz w:val="36"/>
          <w:szCs w:val="36"/>
          <w:rtl/>
          <w:lang w:bidi="ar-EG"/>
        </w:rPr>
        <w:t>هذا</w:t>
      </w:r>
      <w:r>
        <w:rPr>
          <w:rFonts w:ascii="Simplified Arabic" w:cs="Traditional Arabic" w:hint="cs"/>
          <w:sz w:val="36"/>
          <w:szCs w:val="36"/>
          <w:lang w:bidi="ar-EG"/>
        </w:rPr>
        <w:t xml:space="preserve"> </w:t>
      </w:r>
      <w:r>
        <w:rPr>
          <w:rFonts w:ascii="Simplified Arabic" w:cs="Traditional Arabic" w:hint="cs"/>
          <w:sz w:val="36"/>
          <w:szCs w:val="36"/>
          <w:rtl/>
          <w:lang w:bidi="ar-EG"/>
        </w:rPr>
        <w:t>النسب</w:t>
      </w:r>
      <w:r>
        <w:rPr>
          <w:rFonts w:ascii="Simplified Arabic" w:cs="Traditional Arabic" w:hint="cs"/>
          <w:sz w:val="36"/>
          <w:szCs w:val="36"/>
          <w:lang w:bidi="ar-EG"/>
        </w:rPr>
        <w:t xml:space="preserve"> </w:t>
      </w:r>
      <w:r>
        <w:rPr>
          <w:rFonts w:ascii="Simplified Arabic" w:cs="Traditional Arabic" w:hint="cs"/>
          <w:sz w:val="36"/>
          <w:szCs w:val="36"/>
          <w:rtl/>
          <w:lang w:bidi="ar-EG"/>
        </w:rPr>
        <w:t>المفتعل، وأن</w:t>
      </w:r>
      <w:r>
        <w:rPr>
          <w:rFonts w:ascii="Simplified Arabic" w:cs="Traditional Arabic" w:hint="cs"/>
          <w:sz w:val="36"/>
          <w:szCs w:val="36"/>
          <w:lang w:bidi="ar-EG"/>
        </w:rPr>
        <w:t xml:space="preserve"> </w:t>
      </w:r>
      <w:r>
        <w:rPr>
          <w:rFonts w:ascii="Simplified Arabic" w:cs="Traditional Arabic" w:hint="cs"/>
          <w:sz w:val="36"/>
          <w:szCs w:val="36"/>
          <w:rtl/>
          <w:lang w:bidi="ar-EG"/>
        </w:rPr>
        <w:t>إبطاله</w:t>
      </w:r>
      <w:r>
        <w:rPr>
          <w:rFonts w:ascii="Simplified Arabic" w:cs="Traditional Arabic" w:hint="cs"/>
          <w:sz w:val="36"/>
          <w:szCs w:val="36"/>
          <w:lang w:bidi="ar-EG"/>
        </w:rPr>
        <w:t xml:space="preserve"> </w:t>
      </w:r>
      <w:r>
        <w:rPr>
          <w:rFonts w:ascii="Simplified Arabic" w:cs="Traditional Arabic" w:hint="cs"/>
          <w:sz w:val="36"/>
          <w:szCs w:val="36"/>
          <w:rtl/>
          <w:lang w:bidi="ar-EG"/>
        </w:rPr>
        <w:t>وإبطال</w:t>
      </w:r>
      <w:r>
        <w:rPr>
          <w:rFonts w:ascii="Simplified Arabic" w:cs="Traditional Arabic" w:hint="cs"/>
          <w:sz w:val="36"/>
          <w:szCs w:val="36"/>
          <w:lang w:bidi="ar-EG"/>
        </w:rPr>
        <w:t xml:space="preserve"> </w:t>
      </w:r>
      <w:r>
        <w:rPr>
          <w:rFonts w:ascii="Simplified Arabic" w:cs="Traditional Arabic" w:hint="cs"/>
          <w:sz w:val="36"/>
          <w:szCs w:val="36"/>
          <w:rtl/>
          <w:lang w:bidi="ar-EG"/>
        </w:rPr>
        <w:t>لوازمه</w:t>
      </w:r>
      <w:r>
        <w:rPr>
          <w:rFonts w:ascii="Simplified Arabic" w:cs="Traditional Arabic" w:hint="cs"/>
          <w:sz w:val="36"/>
          <w:szCs w:val="36"/>
          <w:lang w:bidi="ar-EG"/>
        </w:rPr>
        <w:t xml:space="preserve"> </w:t>
      </w:r>
      <w:r>
        <w:rPr>
          <w:rFonts w:ascii="Simplified Arabic" w:cs="Traditional Arabic" w:hint="cs"/>
          <w:sz w:val="36"/>
          <w:szCs w:val="36"/>
          <w:rtl/>
          <w:lang w:bidi="ar-EG"/>
        </w:rPr>
        <w:t>مما</w:t>
      </w:r>
      <w:r>
        <w:rPr>
          <w:rFonts w:ascii="Simplified Arabic" w:cs="Traditional Arabic" w:hint="cs"/>
          <w:sz w:val="36"/>
          <w:szCs w:val="36"/>
          <w:lang w:bidi="ar-EG"/>
        </w:rPr>
        <w:t xml:space="preserve"> </w:t>
      </w:r>
      <w:r>
        <w:rPr>
          <w:rFonts w:ascii="Simplified Arabic" w:cs="Traditional Arabic" w:hint="cs"/>
          <w:sz w:val="36"/>
          <w:szCs w:val="36"/>
          <w:rtl/>
          <w:lang w:bidi="ar-EG"/>
        </w:rPr>
        <w:t>يثقل</w:t>
      </w:r>
      <w:r>
        <w:rPr>
          <w:rFonts w:ascii="Simplified Arabic" w:cs="Traditional Arabic" w:hint="cs"/>
          <w:sz w:val="36"/>
          <w:szCs w:val="36"/>
          <w:lang w:bidi="ar-EG"/>
        </w:rPr>
        <w:t xml:space="preserve"> </w:t>
      </w:r>
      <w:r>
        <w:rPr>
          <w:rFonts w:ascii="Simplified Arabic" w:cs="Traditional Arabic" w:hint="cs"/>
          <w:sz w:val="36"/>
          <w:szCs w:val="36"/>
          <w:rtl/>
          <w:lang w:bidi="ar-EG"/>
        </w:rPr>
        <w:t>على</w:t>
      </w:r>
      <w:r>
        <w:rPr>
          <w:rFonts w:ascii="Simplified Arabic" w:cs="Traditional Arabic" w:hint="cs"/>
          <w:sz w:val="36"/>
          <w:szCs w:val="36"/>
          <w:lang w:bidi="ar-EG"/>
        </w:rPr>
        <w:t xml:space="preserve"> </w:t>
      </w:r>
      <w:r>
        <w:rPr>
          <w:rFonts w:ascii="Simplified Arabic" w:cs="Traditional Arabic" w:hint="cs"/>
          <w:sz w:val="36"/>
          <w:szCs w:val="36"/>
          <w:rtl/>
          <w:lang w:bidi="ar-EG"/>
        </w:rPr>
        <w:t>الناس</w:t>
      </w:r>
      <w:r>
        <w:rPr>
          <w:rFonts w:ascii="Simplified Arabic" w:cs="Traditional Arabic" w:hint="cs"/>
          <w:sz w:val="36"/>
          <w:szCs w:val="36"/>
          <w:lang w:bidi="ar-EG"/>
        </w:rPr>
        <w:t xml:space="preserve"> </w:t>
      </w:r>
      <w:r>
        <w:rPr>
          <w:rFonts w:ascii="Simplified Arabic" w:cs="Traditional Arabic" w:hint="cs"/>
          <w:sz w:val="36"/>
          <w:szCs w:val="36"/>
          <w:rtl/>
          <w:lang w:bidi="ar-EG"/>
        </w:rPr>
        <w:t>امتثاله</w:t>
      </w:r>
      <w:r>
        <w:rPr>
          <w:rFonts w:ascii="Simplified Arabic" w:cs="Traditional Arabic" w:hint="cs"/>
          <w:sz w:val="36"/>
          <w:szCs w:val="36"/>
          <w:lang w:bidi="ar-EG"/>
        </w:rPr>
        <w:t xml:space="preserve"> </w:t>
      </w:r>
      <w:r>
        <w:rPr>
          <w:rFonts w:ascii="Simplified Arabic" w:cs="Traditional Arabic" w:hint="cs"/>
          <w:sz w:val="36"/>
          <w:szCs w:val="36"/>
          <w:rtl/>
          <w:lang w:bidi="ar-EG"/>
        </w:rPr>
        <w:t>كما</w:t>
      </w:r>
      <w:r>
        <w:rPr>
          <w:rFonts w:ascii="Simplified Arabic" w:cs="Traditional Arabic" w:hint="cs"/>
          <w:sz w:val="36"/>
          <w:szCs w:val="36"/>
          <w:lang w:bidi="ar-EG"/>
        </w:rPr>
        <w:t xml:space="preserve"> </w:t>
      </w:r>
      <w:r>
        <w:rPr>
          <w:rFonts w:ascii="Simplified Arabic" w:cs="Traditional Arabic" w:hint="cs"/>
          <w:sz w:val="36"/>
          <w:szCs w:val="36"/>
          <w:rtl/>
          <w:lang w:bidi="ar-EG"/>
        </w:rPr>
        <w:t>هو</w:t>
      </w:r>
      <w:r>
        <w:rPr>
          <w:rFonts w:ascii="Simplified Arabic" w:cs="Traditional Arabic" w:hint="cs"/>
          <w:sz w:val="36"/>
          <w:szCs w:val="36"/>
          <w:lang w:bidi="ar-EG"/>
        </w:rPr>
        <w:t xml:space="preserve"> </w:t>
      </w:r>
      <w:r>
        <w:rPr>
          <w:rFonts w:ascii="Simplified Arabic" w:cs="Traditional Arabic" w:hint="cs"/>
          <w:sz w:val="36"/>
          <w:szCs w:val="36"/>
          <w:rtl/>
          <w:lang w:bidi="ar-EG"/>
        </w:rPr>
        <w:t>شأن</w:t>
      </w:r>
      <w:r>
        <w:rPr>
          <w:rFonts w:ascii="Simplified Arabic" w:cs="Traditional Arabic" w:hint="cs"/>
          <w:sz w:val="36"/>
          <w:szCs w:val="36"/>
          <w:lang w:bidi="ar-EG"/>
        </w:rPr>
        <w:t xml:space="preserve"> </w:t>
      </w:r>
      <w:r>
        <w:rPr>
          <w:rFonts w:ascii="Simplified Arabic" w:cs="Traditional Arabic" w:hint="cs"/>
          <w:sz w:val="36"/>
          <w:szCs w:val="36"/>
          <w:rtl/>
          <w:lang w:bidi="ar-EG"/>
        </w:rPr>
        <w:t>التقاليد</w:t>
      </w:r>
      <w:r>
        <w:rPr>
          <w:rFonts w:ascii="Simplified Arabic" w:cs="Traditional Arabic" w:hint="cs"/>
          <w:sz w:val="36"/>
          <w:szCs w:val="36"/>
          <w:lang w:bidi="ar-EG"/>
        </w:rPr>
        <w:t xml:space="preserve"> </w:t>
      </w:r>
      <w:r>
        <w:rPr>
          <w:rFonts w:ascii="Simplified Arabic" w:cs="Traditional Arabic" w:hint="cs"/>
          <w:sz w:val="36"/>
          <w:szCs w:val="36"/>
          <w:rtl/>
          <w:lang w:bidi="ar-EG"/>
        </w:rPr>
        <w:t xml:space="preserve">العامة </w:t>
      </w:r>
      <w:r>
        <w:rPr>
          <w:rFonts w:ascii="Simplified Arabic" w:cs="Traditional Arabic" w:hint="cs"/>
          <w:sz w:val="36"/>
          <w:szCs w:val="36"/>
          <w:rtl/>
          <w:lang w:bidi="ar-EG"/>
        </w:rPr>
        <w:lastRenderedPageBreak/>
        <w:t>الراسخة</w:t>
      </w:r>
      <w:r>
        <w:rPr>
          <w:rFonts w:ascii="Simplified Arabic" w:cs="Traditional Arabic" w:hint="cs"/>
          <w:sz w:val="36"/>
          <w:szCs w:val="36"/>
          <w:lang w:bidi="ar-EG"/>
        </w:rPr>
        <w:t xml:space="preserve"> </w:t>
      </w:r>
      <w:r>
        <w:rPr>
          <w:rFonts w:ascii="Simplified Arabic" w:cs="Traditional Arabic" w:hint="cs"/>
          <w:sz w:val="36"/>
          <w:szCs w:val="36"/>
          <w:rtl/>
          <w:lang w:bidi="ar-EG"/>
        </w:rPr>
        <w:t>...علم</w:t>
      </w:r>
      <w:r>
        <w:rPr>
          <w:rFonts w:ascii="Simplified Arabic" w:cs="Traditional Arabic" w:hint="cs"/>
          <w:sz w:val="36"/>
          <w:szCs w:val="36"/>
          <w:lang w:bidi="ar-EG"/>
        </w:rPr>
        <w:t xml:space="preserve"> </w:t>
      </w:r>
      <w:r>
        <w:rPr>
          <w:rFonts w:ascii="Simplified Arabic" w:cs="Traditional Arabic" w:hint="cs"/>
          <w:sz w:val="36"/>
          <w:szCs w:val="36"/>
          <w:rtl/>
          <w:lang w:bidi="ar-EG"/>
        </w:rPr>
        <w:t>الله</w:t>
      </w:r>
      <w:r>
        <w:rPr>
          <w:rFonts w:ascii="Simplified Arabic" w:cs="Traditional Arabic" w:hint="cs"/>
          <w:sz w:val="36"/>
          <w:szCs w:val="36"/>
          <w:lang w:bidi="ar-EG"/>
        </w:rPr>
        <w:t xml:space="preserve"> </w:t>
      </w:r>
      <w:r>
        <w:rPr>
          <w:rFonts w:ascii="Simplified Arabic" w:cs="Traditional Arabic" w:hint="cs"/>
          <w:sz w:val="36"/>
          <w:szCs w:val="36"/>
          <w:rtl/>
          <w:lang w:bidi="ar-EG"/>
        </w:rPr>
        <w:t>تعالى</w:t>
      </w:r>
      <w:r>
        <w:rPr>
          <w:rFonts w:ascii="Simplified Arabic" w:cs="Traditional Arabic" w:hint="cs"/>
          <w:sz w:val="36"/>
          <w:szCs w:val="36"/>
          <w:lang w:bidi="ar-EG"/>
        </w:rPr>
        <w:t xml:space="preserve"> </w:t>
      </w:r>
      <w:r>
        <w:rPr>
          <w:rFonts w:ascii="Simplified Arabic" w:cs="Traditional Arabic" w:hint="cs"/>
          <w:sz w:val="36"/>
          <w:szCs w:val="36"/>
          <w:rtl/>
          <w:lang w:bidi="ar-EG"/>
        </w:rPr>
        <w:t>هذا</w:t>
      </w:r>
      <w:r>
        <w:rPr>
          <w:rFonts w:ascii="Simplified Arabic" w:cs="Traditional Arabic" w:hint="cs"/>
          <w:sz w:val="36"/>
          <w:szCs w:val="36"/>
          <w:lang w:bidi="ar-EG"/>
        </w:rPr>
        <w:t xml:space="preserve"> </w:t>
      </w:r>
      <w:r>
        <w:rPr>
          <w:rFonts w:ascii="Simplified Arabic" w:cs="Traditional Arabic" w:hint="cs"/>
          <w:sz w:val="36"/>
          <w:szCs w:val="36"/>
          <w:rtl/>
          <w:lang w:bidi="ar-EG"/>
        </w:rPr>
        <w:t>فألهم</w:t>
      </w:r>
      <w:r>
        <w:rPr>
          <w:rFonts w:ascii="Simplified Arabic" w:cs="Traditional Arabic" w:hint="cs"/>
          <w:sz w:val="36"/>
          <w:szCs w:val="36"/>
          <w:lang w:bidi="ar-EG"/>
        </w:rPr>
        <w:t xml:space="preserve"> </w:t>
      </w:r>
      <w:r>
        <w:rPr>
          <w:rFonts w:ascii="Simplified Arabic" w:cs="Traditional Arabic" w:hint="cs"/>
          <w:sz w:val="36"/>
          <w:szCs w:val="36"/>
          <w:rtl/>
          <w:lang w:bidi="ar-EG"/>
        </w:rPr>
        <w:t>نبيه</w:t>
      </w:r>
      <w:r>
        <w:rPr>
          <w:rFonts w:ascii="Simplified Arabic" w:cs="Traditional Arabic" w:hint="cs"/>
          <w:sz w:val="36"/>
          <w:szCs w:val="36"/>
          <w:lang w:bidi="ar-EG"/>
        </w:rPr>
        <w:t xml:space="preserve"> </w:t>
      </w:r>
      <w:r>
        <w:rPr>
          <w:rFonts w:ascii="Simplified Arabic" w:cs="Traditional Arabic" w:hint="cs"/>
          <w:sz w:val="36"/>
          <w:szCs w:val="36"/>
          <w:rtl/>
          <w:lang w:bidi="ar-EG"/>
        </w:rPr>
        <w:t>من</w:t>
      </w:r>
      <w:r>
        <w:rPr>
          <w:rFonts w:ascii="Simplified Arabic" w:cs="Traditional Arabic" w:hint="cs"/>
          <w:sz w:val="36"/>
          <w:szCs w:val="36"/>
          <w:lang w:bidi="ar-EG"/>
        </w:rPr>
        <w:t xml:space="preserve"> </w:t>
      </w:r>
      <w:r>
        <w:rPr>
          <w:rFonts w:ascii="Simplified Arabic" w:cs="Traditional Arabic" w:hint="cs"/>
          <w:sz w:val="36"/>
          <w:szCs w:val="36"/>
          <w:rtl/>
          <w:lang w:bidi="ar-EG"/>
        </w:rPr>
        <w:t>قبل</w:t>
      </w:r>
      <w:r>
        <w:rPr>
          <w:rFonts w:ascii="Simplified Arabic" w:cs="Traditional Arabic" w:hint="cs"/>
          <w:sz w:val="36"/>
          <w:szCs w:val="36"/>
          <w:lang w:bidi="ar-EG"/>
        </w:rPr>
        <w:t xml:space="preserve"> </w:t>
      </w:r>
      <w:r>
        <w:rPr>
          <w:rFonts w:ascii="Simplified Arabic" w:cs="Traditional Arabic" w:hint="cs"/>
          <w:sz w:val="36"/>
          <w:szCs w:val="36"/>
          <w:rtl/>
          <w:lang w:bidi="ar-EG"/>
        </w:rPr>
        <w:t>إنزال</w:t>
      </w:r>
      <w:r>
        <w:rPr>
          <w:rFonts w:ascii="Simplified Arabic" w:cs="Traditional Arabic" w:hint="cs"/>
          <w:sz w:val="36"/>
          <w:szCs w:val="36"/>
          <w:lang w:bidi="ar-EG"/>
        </w:rPr>
        <w:t xml:space="preserve"> </w:t>
      </w:r>
      <w:r>
        <w:rPr>
          <w:rFonts w:ascii="Simplified Arabic" w:cs="Traditional Arabic" w:hint="cs"/>
          <w:sz w:val="36"/>
          <w:szCs w:val="36"/>
          <w:rtl/>
          <w:lang w:bidi="ar-EG"/>
        </w:rPr>
        <w:t>وحيه</w:t>
      </w:r>
      <w:r>
        <w:rPr>
          <w:rFonts w:ascii="Simplified Arabic" w:cs="Traditional Arabic" w:hint="cs"/>
          <w:sz w:val="36"/>
          <w:szCs w:val="36"/>
          <w:lang w:bidi="ar-EG"/>
        </w:rPr>
        <w:t xml:space="preserve"> </w:t>
      </w:r>
      <w:r>
        <w:rPr>
          <w:rFonts w:ascii="Simplified Arabic" w:cs="Traditional Arabic" w:hint="cs"/>
          <w:sz w:val="36"/>
          <w:szCs w:val="36"/>
          <w:rtl/>
          <w:lang w:bidi="ar-EG"/>
        </w:rPr>
        <w:t>عليه</w:t>
      </w:r>
      <w:r>
        <w:rPr>
          <w:rFonts w:ascii="Simplified Arabic" w:cs="Traditional Arabic" w:hint="cs"/>
          <w:sz w:val="36"/>
          <w:szCs w:val="36"/>
          <w:lang w:bidi="ar-EG"/>
        </w:rPr>
        <w:t xml:space="preserve"> </w:t>
      </w:r>
      <w:r>
        <w:rPr>
          <w:rFonts w:ascii="Simplified Arabic" w:cs="Traditional Arabic" w:hint="cs"/>
          <w:sz w:val="36"/>
          <w:szCs w:val="36"/>
          <w:rtl/>
          <w:lang w:bidi="ar-EG"/>
        </w:rPr>
        <w:t>وإرساله</w:t>
      </w:r>
      <w:r>
        <w:rPr>
          <w:rFonts w:ascii="Simplified Arabic" w:cs="Traditional Arabic" w:hint="cs"/>
          <w:sz w:val="36"/>
          <w:szCs w:val="36"/>
          <w:lang w:bidi="ar-EG"/>
        </w:rPr>
        <w:t xml:space="preserve"> </w:t>
      </w:r>
      <w:r>
        <w:rPr>
          <w:rFonts w:ascii="Simplified Arabic" w:cs="Traditional Arabic" w:hint="cs"/>
          <w:sz w:val="36"/>
          <w:szCs w:val="36"/>
          <w:rtl/>
          <w:lang w:bidi="ar-EG"/>
        </w:rPr>
        <w:t>إلى</w:t>
      </w:r>
      <w:r>
        <w:rPr>
          <w:rFonts w:ascii="Simplified Arabic" w:cs="Traditional Arabic" w:hint="cs"/>
          <w:sz w:val="36"/>
          <w:szCs w:val="36"/>
          <w:lang w:bidi="ar-EG"/>
        </w:rPr>
        <w:t xml:space="preserve"> </w:t>
      </w:r>
      <w:r>
        <w:rPr>
          <w:rFonts w:ascii="Simplified Arabic" w:cs="Traditional Arabic" w:hint="cs"/>
          <w:sz w:val="36"/>
          <w:szCs w:val="36"/>
          <w:rtl/>
          <w:lang w:bidi="ar-EG"/>
        </w:rPr>
        <w:t>الناس</w:t>
      </w:r>
      <w:r w:rsidR="00307BE7">
        <w:rPr>
          <w:rFonts w:ascii="Simplified Arabic" w:cs="Traditional Arabic" w:hint="cs"/>
          <w:sz w:val="36"/>
          <w:szCs w:val="36"/>
          <w:rtl/>
          <w:lang w:bidi="ar-EG"/>
        </w:rPr>
        <w:t xml:space="preserve"> </w:t>
      </w:r>
      <w:r>
        <w:rPr>
          <w:rFonts w:ascii="Simplified Arabic" w:cs="Traditional Arabic" w:hint="cs"/>
          <w:sz w:val="36"/>
          <w:szCs w:val="36"/>
          <w:rtl/>
          <w:lang w:bidi="ar-EG"/>
        </w:rPr>
        <w:t>مبشرا</w:t>
      </w:r>
      <w:r>
        <w:rPr>
          <w:rFonts w:ascii="Simplified Arabic" w:cs="Traditional Arabic" w:hint="cs"/>
          <w:sz w:val="36"/>
          <w:szCs w:val="36"/>
          <w:lang w:bidi="ar-EG"/>
        </w:rPr>
        <w:t xml:space="preserve"> </w:t>
      </w:r>
      <w:r>
        <w:rPr>
          <w:rFonts w:ascii="Simplified Arabic" w:cs="Traditional Arabic" w:hint="cs"/>
          <w:sz w:val="36"/>
          <w:szCs w:val="36"/>
          <w:rtl/>
          <w:lang w:bidi="ar-EG"/>
        </w:rPr>
        <w:t>ونذيرًا</w:t>
      </w:r>
      <w:r>
        <w:rPr>
          <w:rFonts w:ascii="Simplified Arabic" w:cs="Traditional Arabic" w:hint="cs"/>
          <w:sz w:val="36"/>
          <w:szCs w:val="36"/>
          <w:lang w:bidi="ar-EG"/>
        </w:rPr>
        <w:t xml:space="preserve"> </w:t>
      </w:r>
      <w:r>
        <w:rPr>
          <w:rFonts w:ascii="Simplified Arabic" w:cs="Traditional Arabic" w:hint="cs"/>
          <w:sz w:val="36"/>
          <w:szCs w:val="36"/>
          <w:rtl/>
          <w:lang w:bidi="ar-EG"/>
        </w:rPr>
        <w:t>أن</w:t>
      </w:r>
      <w:r>
        <w:rPr>
          <w:rFonts w:ascii="Simplified Arabic" w:cs="Traditional Arabic" w:hint="cs"/>
          <w:sz w:val="36"/>
          <w:szCs w:val="36"/>
          <w:lang w:bidi="ar-EG"/>
        </w:rPr>
        <w:t xml:space="preserve"> </w:t>
      </w:r>
      <w:r>
        <w:rPr>
          <w:rFonts w:ascii="Simplified Arabic" w:cs="Traditional Arabic" w:hint="cs"/>
          <w:sz w:val="36"/>
          <w:szCs w:val="36"/>
          <w:rtl/>
          <w:lang w:bidi="ar-EG"/>
        </w:rPr>
        <w:t>يتبنى</w:t>
      </w:r>
      <w:r>
        <w:rPr>
          <w:rFonts w:ascii="Simplified Arabic" w:cs="Traditional Arabic" w:hint="cs"/>
          <w:sz w:val="36"/>
          <w:szCs w:val="36"/>
          <w:lang w:bidi="ar-EG"/>
        </w:rPr>
        <w:t xml:space="preserve"> </w:t>
      </w:r>
      <w:r>
        <w:rPr>
          <w:rFonts w:ascii="Simplified Arabic" w:cs="Traditional Arabic" w:hint="cs"/>
          <w:sz w:val="36"/>
          <w:szCs w:val="36"/>
          <w:rtl/>
          <w:lang w:bidi="ar-EG"/>
        </w:rPr>
        <w:t>غلامًا</w:t>
      </w:r>
      <w:r>
        <w:rPr>
          <w:rFonts w:ascii="Simplified Arabic" w:cs="Traditional Arabic" w:hint="cs"/>
          <w:sz w:val="36"/>
          <w:szCs w:val="36"/>
          <w:lang w:bidi="ar-EG"/>
        </w:rPr>
        <w:t xml:space="preserve"> </w:t>
      </w:r>
      <w:r>
        <w:rPr>
          <w:rFonts w:ascii="Simplified Arabic" w:cs="Traditional Arabic" w:hint="cs"/>
          <w:sz w:val="36"/>
          <w:szCs w:val="36"/>
          <w:rtl/>
          <w:lang w:bidi="ar-EG"/>
        </w:rPr>
        <w:t>كان</w:t>
      </w:r>
      <w:r>
        <w:rPr>
          <w:rFonts w:ascii="Simplified Arabic" w:cs="Traditional Arabic" w:hint="cs"/>
          <w:sz w:val="36"/>
          <w:szCs w:val="36"/>
          <w:lang w:bidi="ar-EG"/>
        </w:rPr>
        <w:t xml:space="preserve"> </w:t>
      </w:r>
      <w:r>
        <w:rPr>
          <w:rFonts w:ascii="Simplified Arabic" w:cs="Traditional Arabic" w:hint="cs"/>
          <w:sz w:val="36"/>
          <w:szCs w:val="36"/>
          <w:rtl/>
          <w:lang w:bidi="ar-EG"/>
        </w:rPr>
        <w:t>ملكًا</w:t>
      </w:r>
      <w:r>
        <w:rPr>
          <w:rFonts w:ascii="Simplified Arabic" w:cs="Traditional Arabic" w:hint="cs"/>
          <w:sz w:val="36"/>
          <w:szCs w:val="36"/>
          <w:lang w:bidi="ar-EG"/>
        </w:rPr>
        <w:t xml:space="preserve"> </w:t>
      </w:r>
      <w:r>
        <w:rPr>
          <w:rFonts w:ascii="Simplified Arabic" w:cs="Traditional Arabic" w:hint="cs"/>
          <w:sz w:val="36"/>
          <w:szCs w:val="36"/>
          <w:rtl/>
          <w:lang w:bidi="ar-EG"/>
        </w:rPr>
        <w:t>لزوجه</w:t>
      </w:r>
      <w:r>
        <w:rPr>
          <w:rFonts w:ascii="Simplified Arabic" w:cs="Traditional Arabic" w:hint="cs"/>
          <w:sz w:val="36"/>
          <w:szCs w:val="36"/>
          <w:lang w:bidi="ar-EG"/>
        </w:rPr>
        <w:t xml:space="preserve"> </w:t>
      </w:r>
      <w:r>
        <w:rPr>
          <w:rFonts w:ascii="Simplified Arabic" w:cs="Traditional Arabic" w:hint="cs"/>
          <w:sz w:val="36"/>
          <w:szCs w:val="36"/>
          <w:rtl/>
          <w:lang w:bidi="ar-EG"/>
        </w:rPr>
        <w:t>خديجة</w:t>
      </w:r>
      <w:r>
        <w:rPr>
          <w:rFonts w:ascii="Simplified Arabic" w:cs="Traditional Arabic" w:hint="cs"/>
          <w:sz w:val="36"/>
          <w:szCs w:val="36"/>
          <w:lang w:bidi="ar-EG"/>
        </w:rPr>
        <w:t xml:space="preserve"> </w:t>
      </w:r>
      <w:r>
        <w:rPr>
          <w:rFonts w:ascii="Simplified Arabic" w:cs="Traditional Arabic" w:hint="cs"/>
          <w:sz w:val="36"/>
          <w:szCs w:val="36"/>
          <w:rtl/>
          <w:lang w:bidi="ar-EG"/>
        </w:rPr>
        <w:t>،</w:t>
      </w:r>
      <w:r>
        <w:rPr>
          <w:rFonts w:ascii="Simplified Arabic" w:cs="Traditional Arabic" w:hint="cs"/>
          <w:sz w:val="36"/>
          <w:szCs w:val="36"/>
          <w:lang w:bidi="ar-EG"/>
        </w:rPr>
        <w:t xml:space="preserve"> </w:t>
      </w:r>
      <w:r>
        <w:rPr>
          <w:rFonts w:ascii="Simplified Arabic" w:cs="Traditional Arabic" w:hint="cs"/>
          <w:sz w:val="36"/>
          <w:szCs w:val="36"/>
          <w:rtl/>
          <w:lang w:bidi="ar-EG"/>
        </w:rPr>
        <w:t>فوهبته</w:t>
      </w:r>
      <w:r>
        <w:rPr>
          <w:rFonts w:ascii="Simplified Arabic" w:cs="Traditional Arabic" w:hint="cs"/>
          <w:sz w:val="36"/>
          <w:szCs w:val="36"/>
          <w:lang w:bidi="ar-EG"/>
        </w:rPr>
        <w:t xml:space="preserve"> </w:t>
      </w:r>
      <w:r>
        <w:rPr>
          <w:rFonts w:ascii="Simplified Arabic" w:cs="Traditional Arabic" w:hint="cs"/>
          <w:sz w:val="36"/>
          <w:szCs w:val="36"/>
          <w:rtl/>
          <w:lang w:bidi="ar-EG"/>
        </w:rPr>
        <w:t>له</w:t>
      </w:r>
      <w:r>
        <w:rPr>
          <w:rFonts w:ascii="Simplified Arabic" w:cs="Traditional Arabic" w:hint="cs"/>
          <w:sz w:val="36"/>
          <w:szCs w:val="36"/>
          <w:lang w:bidi="ar-EG"/>
        </w:rPr>
        <w:t xml:space="preserve"> </w:t>
      </w:r>
      <w:r>
        <w:rPr>
          <w:rFonts w:ascii="Simplified Arabic" w:cs="Traditional Arabic" w:hint="cs"/>
          <w:sz w:val="36"/>
          <w:szCs w:val="36"/>
          <w:rtl/>
          <w:lang w:bidi="ar-EG"/>
        </w:rPr>
        <w:t>وأشرب</w:t>
      </w:r>
      <w:r>
        <w:rPr>
          <w:rFonts w:ascii="Simplified Arabic" w:cs="Traditional Arabic" w:hint="cs"/>
          <w:sz w:val="36"/>
          <w:szCs w:val="36"/>
          <w:lang w:bidi="ar-EG"/>
        </w:rPr>
        <w:t xml:space="preserve"> </w:t>
      </w:r>
      <w:r>
        <w:rPr>
          <w:rFonts w:ascii="Simplified Arabic" w:cs="Traditional Arabic" w:hint="cs"/>
          <w:sz w:val="36"/>
          <w:szCs w:val="36"/>
          <w:rtl/>
          <w:lang w:bidi="ar-EG"/>
        </w:rPr>
        <w:t>قلبه</w:t>
      </w:r>
      <w:r>
        <w:rPr>
          <w:rFonts w:ascii="Simplified Arabic" w:cs="Traditional Arabic" w:hint="cs"/>
          <w:sz w:val="36"/>
          <w:szCs w:val="36"/>
          <w:lang w:bidi="ar-EG"/>
        </w:rPr>
        <w:t xml:space="preserve"> </w:t>
      </w:r>
      <w:r>
        <w:rPr>
          <w:rFonts w:ascii="Simplified Arabic" w:cs="Traditional Arabic" w:hint="cs"/>
          <w:sz w:val="36"/>
          <w:szCs w:val="36"/>
          <w:rtl/>
          <w:lang w:bidi="ar-EG"/>
        </w:rPr>
        <w:t>حبه</w:t>
      </w:r>
      <w:r>
        <w:rPr>
          <w:rFonts w:ascii="Simplified Arabic" w:cs="Traditional Arabic" w:hint="cs"/>
          <w:sz w:val="36"/>
          <w:szCs w:val="36"/>
          <w:lang w:bidi="ar-EG"/>
        </w:rPr>
        <w:t xml:space="preserve"> </w:t>
      </w:r>
      <w:r>
        <w:rPr>
          <w:rFonts w:ascii="Simplified Arabic" w:cs="Traditional Arabic" w:hint="cs"/>
          <w:sz w:val="36"/>
          <w:szCs w:val="36"/>
          <w:rtl/>
          <w:lang w:bidi="ar-EG"/>
        </w:rPr>
        <w:t>وكان</w:t>
      </w:r>
      <w:r>
        <w:rPr>
          <w:rFonts w:ascii="Simplified Arabic" w:cs="Traditional Arabic" w:hint="cs"/>
          <w:sz w:val="36"/>
          <w:szCs w:val="36"/>
          <w:lang w:bidi="ar-EG"/>
        </w:rPr>
        <w:t xml:space="preserve"> </w:t>
      </w:r>
      <w:r>
        <w:rPr>
          <w:rFonts w:ascii="Simplified Arabic" w:cs="Traditional Arabic" w:hint="cs"/>
          <w:sz w:val="36"/>
          <w:szCs w:val="36"/>
          <w:rtl/>
          <w:lang w:bidi="ar-EG"/>
        </w:rPr>
        <w:t>هذا</w:t>
      </w:r>
      <w:r>
        <w:rPr>
          <w:rFonts w:ascii="Simplified Arabic" w:cs="Traditional Arabic" w:hint="cs"/>
          <w:sz w:val="36"/>
          <w:szCs w:val="36"/>
          <w:lang w:bidi="ar-EG"/>
        </w:rPr>
        <w:t xml:space="preserve"> </w:t>
      </w:r>
      <w:r>
        <w:rPr>
          <w:rFonts w:ascii="Simplified Arabic" w:cs="Traditional Arabic" w:hint="cs"/>
          <w:sz w:val="36"/>
          <w:szCs w:val="36"/>
          <w:rtl/>
          <w:lang w:bidi="ar-EG"/>
        </w:rPr>
        <w:t>الغلام</w:t>
      </w:r>
      <w:r>
        <w:rPr>
          <w:rFonts w:ascii="Simplified Arabic" w:cs="Traditional Arabic" w:hint="cs"/>
          <w:sz w:val="36"/>
          <w:szCs w:val="36"/>
          <w:lang w:bidi="ar-EG"/>
        </w:rPr>
        <w:t xml:space="preserve"> </w:t>
      </w:r>
      <w:r>
        <w:rPr>
          <w:rFonts w:ascii="Simplified Arabic" w:cs="Traditional Arabic" w:hint="cs"/>
          <w:sz w:val="36"/>
          <w:szCs w:val="36"/>
          <w:rtl/>
          <w:lang w:bidi="ar-EG"/>
        </w:rPr>
        <w:t>زيد</w:t>
      </w:r>
      <w:r>
        <w:rPr>
          <w:rFonts w:ascii="Simplified Arabic" w:cs="Traditional Arabic" w:hint="cs"/>
          <w:sz w:val="36"/>
          <w:szCs w:val="36"/>
          <w:lang w:bidi="ar-EG"/>
        </w:rPr>
        <w:t xml:space="preserve"> </w:t>
      </w:r>
      <w:r>
        <w:rPr>
          <w:rFonts w:ascii="Simplified Arabic" w:cs="Traditional Arabic" w:hint="cs"/>
          <w:sz w:val="36"/>
          <w:szCs w:val="36"/>
          <w:rtl/>
          <w:lang w:bidi="ar-EG"/>
        </w:rPr>
        <w:t>بن</w:t>
      </w:r>
      <w:r>
        <w:rPr>
          <w:rFonts w:ascii="Simplified Arabic" w:cs="Traditional Arabic" w:hint="cs"/>
          <w:sz w:val="36"/>
          <w:szCs w:val="36"/>
          <w:lang w:bidi="ar-EG"/>
        </w:rPr>
        <w:t xml:space="preserve"> </w:t>
      </w:r>
      <w:r>
        <w:rPr>
          <w:rFonts w:ascii="Simplified Arabic" w:cs="Traditional Arabic" w:hint="cs"/>
          <w:sz w:val="36"/>
          <w:szCs w:val="36"/>
          <w:rtl/>
          <w:lang w:bidi="ar-EG"/>
        </w:rPr>
        <w:t>حارث</w:t>
      </w:r>
      <w:r>
        <w:rPr>
          <w:rFonts w:ascii="Simplified Arabic" w:cs="Traditional Arabic" w:hint="cs"/>
          <w:sz w:val="36"/>
          <w:szCs w:val="36"/>
          <w:rtl/>
        </w:rPr>
        <w:t>ة</w:t>
      </w:r>
      <w:r>
        <w:rPr>
          <w:rFonts w:cs="Traditional Arabic" w:hint="cs"/>
          <w:sz w:val="36"/>
          <w:szCs w:val="36"/>
          <w:rtl/>
        </w:rPr>
        <w:t xml:space="preserve">)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7"/>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307BE7">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وقد تبنى النبي صلى الله عليه وسلم زيد بن حارثة عند ما جاء أبوه وعمه لأخذه من النبي صلى الله عليه وسلم مقابل دفع الفداء </w:t>
      </w:r>
      <w:r>
        <w:rPr>
          <w:rFonts w:ascii="Simplified Arabic" w:cs="Traditional Arabic" w:hint="cs"/>
          <w:sz w:val="36"/>
          <w:szCs w:val="36"/>
          <w:rtl/>
          <w:lang w:bidi="ar-EG"/>
        </w:rPr>
        <w:t xml:space="preserve">فقال لهم النبي صلى الله عليه وسلم </w:t>
      </w:r>
      <w:r>
        <w:rPr>
          <w:rFonts w:ascii="Simplified Arabic" w:cs="Traditional Arabic" w:hint="cs"/>
          <w:sz w:val="36"/>
          <w:szCs w:val="36"/>
          <w:lang w:bidi="ar-EG"/>
        </w:rPr>
        <w:t xml:space="preserve"> :</w:t>
      </w:r>
      <w:r w:rsidR="007720D0">
        <w:rPr>
          <w:rFonts w:ascii="Simplified Arabic" w:cs="Traditional Arabic" w:hint="cs"/>
          <w:sz w:val="36"/>
          <w:szCs w:val="36"/>
          <w:rtl/>
          <w:lang w:bidi="ar-EG"/>
        </w:rPr>
        <w:t>((</w:t>
      </w:r>
      <w:r w:rsidRPr="007720D0">
        <w:rPr>
          <w:rFonts w:ascii="Simplified Arabic" w:cs="Traditional Arabic" w:hint="cs"/>
          <w:b/>
          <w:bCs/>
          <w:sz w:val="36"/>
          <w:szCs w:val="36"/>
          <w:rtl/>
          <w:lang w:bidi="ar-EG"/>
        </w:rPr>
        <w:t>أو</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غير</w:t>
      </w:r>
      <w:r w:rsidR="00307BE7" w:rsidRPr="007720D0">
        <w:rPr>
          <w:rFonts w:ascii="Simplified Arabic" w:cs="Traditional Arabic" w:hint="cs"/>
          <w:b/>
          <w:bCs/>
          <w:sz w:val="36"/>
          <w:szCs w:val="36"/>
          <w:rtl/>
          <w:lang w:bidi="ar-EG"/>
        </w:rPr>
        <w:t xml:space="preserve"> </w:t>
      </w:r>
      <w:r w:rsidRPr="007720D0">
        <w:rPr>
          <w:rFonts w:ascii="Simplified Arabic" w:cs="Traditional Arabic" w:hint="cs"/>
          <w:b/>
          <w:bCs/>
          <w:sz w:val="36"/>
          <w:szCs w:val="36"/>
          <w:rtl/>
          <w:lang w:bidi="ar-EG"/>
        </w:rPr>
        <w:t>ذل</w:t>
      </w:r>
      <w:r w:rsidRPr="007720D0">
        <w:rPr>
          <w:rFonts w:ascii="Simplified Arabic" w:cs="Traditional Arabic" w:hint="cs"/>
          <w:b/>
          <w:bCs/>
          <w:sz w:val="36"/>
          <w:szCs w:val="36"/>
          <w:rtl/>
        </w:rPr>
        <w:t>ك</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ادعوه</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فخيروه</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فإن</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اختاركم</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فهو</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لكم</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بغير</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فداء</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وإن</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اختارني</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فوالله ما</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أنا</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بالذي</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أختار</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على</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من</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اختارني</w:t>
      </w:r>
      <w:r w:rsidRPr="007720D0">
        <w:rPr>
          <w:rFonts w:ascii="Simplified Arabic" w:cs="Traditional Arabic" w:hint="cs"/>
          <w:b/>
          <w:bCs/>
          <w:sz w:val="36"/>
          <w:szCs w:val="36"/>
          <w:lang w:bidi="ar-EG"/>
        </w:rPr>
        <w:t xml:space="preserve"> </w:t>
      </w:r>
      <w:r w:rsidRPr="007720D0">
        <w:rPr>
          <w:rFonts w:ascii="Simplified Arabic" w:cs="Traditional Arabic" w:hint="cs"/>
          <w:b/>
          <w:bCs/>
          <w:sz w:val="36"/>
          <w:szCs w:val="36"/>
          <w:rtl/>
          <w:lang w:bidi="ar-EG"/>
        </w:rPr>
        <w:t>فدا</w:t>
      </w:r>
      <w:r w:rsidRPr="007720D0">
        <w:rPr>
          <w:rFonts w:ascii="Simplified Arabic" w:cs="Traditional Arabic" w:hint="cs"/>
          <w:b/>
          <w:bCs/>
          <w:sz w:val="36"/>
          <w:szCs w:val="36"/>
          <w:rtl/>
        </w:rPr>
        <w:t xml:space="preserve">ء </w:t>
      </w:r>
      <w:r w:rsidR="007720D0">
        <w:rPr>
          <w:rFonts w:ascii="Simplified Arabic" w:cs="Traditional Arabic" w:hint="cs"/>
          <w:sz w:val="36"/>
          <w:szCs w:val="36"/>
          <w:rtl/>
        </w:rPr>
        <w:t xml:space="preserve">)) </w:t>
      </w:r>
      <w:r>
        <w:rPr>
          <w:rFonts w:ascii="Simplified Arabic" w:cs="Traditional Arabic" w:hint="cs"/>
          <w:sz w:val="36"/>
          <w:szCs w:val="36"/>
          <w:rtl/>
        </w:rPr>
        <w:t>فاختار النبي صلى الله عليه وسلم على أبيه وعمه</w:t>
      </w:r>
      <w:r w:rsidR="007720D0">
        <w:rPr>
          <w:rFonts w:ascii="Simplified Arabic" w:cs="Traditional Arabic" w:hint="cs"/>
          <w:sz w:val="36"/>
          <w:szCs w:val="36"/>
          <w:rtl/>
        </w:rPr>
        <w:t>.</w:t>
      </w:r>
      <w:r>
        <w:rPr>
          <w:rFonts w:ascii="Simplified Arabic"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cs="Traditional Arabic" w:hint="cs"/>
          <w:sz w:val="36"/>
          <w:szCs w:val="36"/>
          <w:rtl/>
          <w:lang w:bidi="ar-EG"/>
        </w:rPr>
        <w:t>فلما</w:t>
      </w:r>
      <w:r>
        <w:rPr>
          <w:rFonts w:ascii="Simplified Arabic" w:cs="Traditional Arabic" w:hint="cs"/>
          <w:sz w:val="36"/>
          <w:szCs w:val="36"/>
          <w:lang w:bidi="ar-EG"/>
        </w:rPr>
        <w:t xml:space="preserve"> </w:t>
      </w:r>
      <w:r>
        <w:rPr>
          <w:rFonts w:ascii="Simplified Arabic" w:cs="Traditional Arabic" w:hint="cs"/>
          <w:sz w:val="36"/>
          <w:szCs w:val="36"/>
          <w:rtl/>
          <w:lang w:bidi="ar-EG"/>
        </w:rPr>
        <w:t>رأى</w:t>
      </w:r>
      <w:r>
        <w:rPr>
          <w:rFonts w:ascii="Simplified Arabic" w:cs="Traditional Arabic" w:hint="cs"/>
          <w:sz w:val="36"/>
          <w:szCs w:val="36"/>
          <w:lang w:bidi="ar-EG"/>
        </w:rPr>
        <w:t xml:space="preserve"> </w:t>
      </w:r>
      <w:r>
        <w:rPr>
          <w:rFonts w:ascii="Simplified Arabic" w:cs="Traditional Arabic" w:hint="cs"/>
          <w:sz w:val="36"/>
          <w:szCs w:val="36"/>
          <w:rtl/>
          <w:lang w:bidi="ar-EG"/>
        </w:rPr>
        <w:t>رسول</w:t>
      </w:r>
      <w:r>
        <w:rPr>
          <w:rFonts w:ascii="Simplified Arabic" w:cs="Traditional Arabic" w:hint="cs"/>
          <w:sz w:val="36"/>
          <w:szCs w:val="36"/>
          <w:lang w:bidi="ar-EG"/>
        </w:rPr>
        <w:t xml:space="preserve"> </w:t>
      </w:r>
      <w:r>
        <w:rPr>
          <w:rFonts w:ascii="Simplified Arabic" w:cs="Traditional Arabic" w:hint="cs"/>
          <w:sz w:val="36"/>
          <w:szCs w:val="36"/>
          <w:rtl/>
          <w:lang w:bidi="ar-EG"/>
        </w:rPr>
        <w:t>الله</w:t>
      </w:r>
      <w:r>
        <w:rPr>
          <w:rFonts w:ascii="Simplified Arabic" w:cs="Traditional Arabic" w:hint="cs"/>
          <w:sz w:val="36"/>
          <w:szCs w:val="36"/>
          <w:lang w:bidi="ar-EG"/>
        </w:rPr>
        <w:t xml:space="preserve"> </w:t>
      </w:r>
      <w:r>
        <w:rPr>
          <w:rFonts w:ascii="Simplified Arabic" w:cs="Traditional Arabic" w:hint="cs"/>
          <w:sz w:val="36"/>
          <w:szCs w:val="36"/>
          <w:rtl/>
          <w:lang w:bidi="ar-EG"/>
        </w:rPr>
        <w:t>صلى</w:t>
      </w:r>
      <w:r>
        <w:rPr>
          <w:rFonts w:ascii="Simplified Arabic" w:cs="Traditional Arabic" w:hint="cs"/>
          <w:sz w:val="36"/>
          <w:szCs w:val="36"/>
          <w:lang w:bidi="ar-EG"/>
        </w:rPr>
        <w:t xml:space="preserve"> </w:t>
      </w:r>
      <w:r>
        <w:rPr>
          <w:rFonts w:ascii="Simplified Arabic" w:cs="Traditional Arabic" w:hint="cs"/>
          <w:sz w:val="36"/>
          <w:szCs w:val="36"/>
          <w:rtl/>
          <w:lang w:bidi="ar-EG"/>
        </w:rPr>
        <w:t>الله</w:t>
      </w:r>
      <w:r>
        <w:rPr>
          <w:rFonts w:ascii="Simplified Arabic" w:cs="Traditional Arabic" w:hint="cs"/>
          <w:sz w:val="36"/>
          <w:szCs w:val="36"/>
          <w:lang w:bidi="ar-EG"/>
        </w:rPr>
        <w:t xml:space="preserve"> </w:t>
      </w:r>
      <w:r>
        <w:rPr>
          <w:rFonts w:ascii="Simplified Arabic" w:cs="Traditional Arabic" w:hint="cs"/>
          <w:sz w:val="36"/>
          <w:szCs w:val="36"/>
          <w:rtl/>
          <w:lang w:bidi="ar-EG"/>
        </w:rPr>
        <w:t>عليه</w:t>
      </w:r>
      <w:r>
        <w:rPr>
          <w:rFonts w:ascii="Simplified Arabic" w:cs="Traditional Arabic" w:hint="cs"/>
          <w:sz w:val="36"/>
          <w:szCs w:val="36"/>
          <w:lang w:bidi="ar-EG"/>
        </w:rPr>
        <w:t xml:space="preserve"> </w:t>
      </w:r>
      <w:r>
        <w:rPr>
          <w:rFonts w:ascii="Simplified Arabic" w:cs="Traditional Arabic" w:hint="cs"/>
          <w:sz w:val="36"/>
          <w:szCs w:val="36"/>
          <w:rtl/>
          <w:lang w:bidi="ar-EG"/>
        </w:rPr>
        <w:t>وسلم</w:t>
      </w:r>
      <w:r>
        <w:rPr>
          <w:rFonts w:ascii="Simplified Arabic" w:cs="Traditional Arabic" w:hint="cs"/>
          <w:sz w:val="36"/>
          <w:szCs w:val="36"/>
          <w:lang w:bidi="ar-EG"/>
        </w:rPr>
        <w:t xml:space="preserve"> </w:t>
      </w:r>
      <w:r>
        <w:rPr>
          <w:rFonts w:ascii="Simplified Arabic" w:cs="Traditional Arabic" w:hint="cs"/>
          <w:sz w:val="36"/>
          <w:szCs w:val="36"/>
          <w:rtl/>
          <w:lang w:bidi="ar-EG"/>
        </w:rPr>
        <w:t>ذلك</w:t>
      </w:r>
      <w:r>
        <w:rPr>
          <w:rFonts w:ascii="Simplified Arabic" w:cs="Traditional Arabic" w:hint="cs"/>
          <w:sz w:val="36"/>
          <w:szCs w:val="36"/>
          <w:lang w:bidi="ar-EG"/>
        </w:rPr>
        <w:t xml:space="preserve"> </w:t>
      </w:r>
      <w:r>
        <w:rPr>
          <w:rFonts w:ascii="Simplified Arabic" w:cs="Traditional Arabic" w:hint="cs"/>
          <w:sz w:val="36"/>
          <w:szCs w:val="36"/>
          <w:rtl/>
          <w:lang w:bidi="ar-EG"/>
        </w:rPr>
        <w:t>أخرجه</w:t>
      </w:r>
      <w:r>
        <w:rPr>
          <w:rFonts w:ascii="Simplified Arabic" w:cs="Traditional Arabic" w:hint="cs"/>
          <w:sz w:val="36"/>
          <w:szCs w:val="36"/>
          <w:lang w:bidi="ar-EG"/>
        </w:rPr>
        <w:t xml:space="preserve"> </w:t>
      </w:r>
      <w:r>
        <w:rPr>
          <w:rFonts w:ascii="Simplified Arabic" w:cs="Traditional Arabic" w:hint="cs"/>
          <w:sz w:val="36"/>
          <w:szCs w:val="36"/>
          <w:rtl/>
          <w:lang w:bidi="ar-EG"/>
        </w:rPr>
        <w:t>إلى</w:t>
      </w:r>
      <w:r>
        <w:rPr>
          <w:rFonts w:ascii="Simplified Arabic" w:cs="Traditional Arabic" w:hint="cs"/>
          <w:sz w:val="36"/>
          <w:szCs w:val="36"/>
          <w:lang w:bidi="ar-EG"/>
        </w:rPr>
        <w:t xml:space="preserve"> </w:t>
      </w:r>
      <w:r>
        <w:rPr>
          <w:rFonts w:ascii="Simplified Arabic" w:cs="Traditional Arabic" w:hint="cs"/>
          <w:sz w:val="36"/>
          <w:szCs w:val="36"/>
          <w:rtl/>
          <w:lang w:bidi="ar-EG"/>
        </w:rPr>
        <w:t>الحجر</w:t>
      </w:r>
      <w:r>
        <w:rPr>
          <w:rFonts w:ascii="Simplified Arabic" w:cs="Traditional Arabic" w:hint="cs"/>
          <w:sz w:val="36"/>
          <w:szCs w:val="36"/>
          <w:lang w:bidi="ar-EG"/>
        </w:rPr>
        <w:t xml:space="preserve"> </w:t>
      </w:r>
      <w:r>
        <w:rPr>
          <w:rFonts w:ascii="Simplified Arabic" w:cs="Traditional Arabic" w:hint="cs"/>
          <w:sz w:val="36"/>
          <w:szCs w:val="36"/>
          <w:rtl/>
          <w:lang w:bidi="ar-EG"/>
        </w:rPr>
        <w:t>فقال</w:t>
      </w:r>
      <w:r>
        <w:rPr>
          <w:rFonts w:ascii="Simplified Arabic" w:cs="Traditional Arabic" w:hint="cs"/>
          <w:sz w:val="36"/>
          <w:szCs w:val="36"/>
          <w:lang w:bidi="ar-EG"/>
        </w:rPr>
        <w:t xml:space="preserve"> :</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cs="Traditional Arabic" w:hint="cs"/>
          <w:sz w:val="36"/>
          <w:szCs w:val="36"/>
          <w:rtl/>
          <w:lang w:bidi="ar-EG"/>
        </w:rPr>
        <w:t>اشهدوا</w:t>
      </w:r>
      <w:r>
        <w:rPr>
          <w:rFonts w:ascii="Simplified Arabic" w:cs="Traditional Arabic" w:hint="cs"/>
          <w:sz w:val="36"/>
          <w:szCs w:val="36"/>
          <w:lang w:bidi="ar-EG"/>
        </w:rPr>
        <w:t xml:space="preserve"> </w:t>
      </w:r>
      <w:r>
        <w:rPr>
          <w:rFonts w:ascii="Simplified Arabic" w:cs="Traditional Arabic" w:hint="cs"/>
          <w:sz w:val="36"/>
          <w:szCs w:val="36"/>
          <w:rtl/>
          <w:lang w:bidi="ar-EG"/>
        </w:rPr>
        <w:t>أن</w:t>
      </w:r>
      <w:r>
        <w:rPr>
          <w:rFonts w:ascii="Simplified Arabic" w:cs="Traditional Arabic" w:hint="cs"/>
          <w:sz w:val="36"/>
          <w:szCs w:val="36"/>
          <w:lang w:bidi="ar-EG"/>
        </w:rPr>
        <w:t xml:space="preserve"> </w:t>
      </w:r>
      <w:r>
        <w:rPr>
          <w:rFonts w:ascii="Simplified Arabic" w:cs="Traditional Arabic" w:hint="cs"/>
          <w:sz w:val="36"/>
          <w:szCs w:val="36"/>
          <w:rtl/>
          <w:lang w:bidi="ar-EG"/>
        </w:rPr>
        <w:t>زيدًا</w:t>
      </w:r>
      <w:r>
        <w:rPr>
          <w:rFonts w:ascii="Simplified Arabic" w:cs="Traditional Arabic" w:hint="cs"/>
          <w:sz w:val="36"/>
          <w:szCs w:val="36"/>
          <w:lang w:bidi="ar-EG"/>
        </w:rPr>
        <w:t xml:space="preserve"> </w:t>
      </w:r>
      <w:r>
        <w:rPr>
          <w:rFonts w:ascii="Simplified Arabic" w:cs="Traditional Arabic" w:hint="cs"/>
          <w:sz w:val="36"/>
          <w:szCs w:val="36"/>
          <w:rtl/>
          <w:lang w:bidi="ar-EG"/>
        </w:rPr>
        <w:t>ابني</w:t>
      </w:r>
      <w:r>
        <w:rPr>
          <w:rFonts w:ascii="Simplified Arabic" w:cs="Traditional Arabic" w:hint="cs"/>
          <w:sz w:val="36"/>
          <w:szCs w:val="36"/>
          <w:lang w:bidi="ar-EG"/>
        </w:rPr>
        <w:t xml:space="preserve"> </w:t>
      </w:r>
      <w:r>
        <w:rPr>
          <w:rFonts w:ascii="Simplified Arabic" w:cs="Traditional Arabic" w:hint="cs"/>
          <w:sz w:val="36"/>
          <w:szCs w:val="36"/>
          <w:rtl/>
          <w:lang w:bidi="ar-EG"/>
        </w:rPr>
        <w:t>يرثني</w:t>
      </w:r>
      <w:r>
        <w:rPr>
          <w:rFonts w:ascii="Simplified Arabic" w:cs="Traditional Arabic" w:hint="cs"/>
          <w:sz w:val="36"/>
          <w:szCs w:val="36"/>
          <w:lang w:bidi="ar-EG"/>
        </w:rPr>
        <w:t xml:space="preserve"> </w:t>
      </w:r>
      <w:r>
        <w:rPr>
          <w:rFonts w:ascii="Simplified Arabic" w:cs="Traditional Arabic" w:hint="cs"/>
          <w:sz w:val="36"/>
          <w:szCs w:val="36"/>
          <w:rtl/>
          <w:lang w:bidi="ar-EG"/>
        </w:rPr>
        <w:t>وأرثه</w:t>
      </w:r>
      <w:r>
        <w:rPr>
          <w:rFonts w:ascii="Simplified Arabic" w:cs="Traditional Arabic" w:hint="cs"/>
          <w:sz w:val="36"/>
          <w:szCs w:val="36"/>
          <w:lang w:bidi="ar-EG"/>
        </w:rPr>
        <w:t xml:space="preserve"> </w:t>
      </w:r>
      <w:r>
        <w:rPr>
          <w:rFonts w:ascii="Simplified Arabic" w:cs="Traditional Arabic" w:hint="cs"/>
          <w:sz w:val="36"/>
          <w:szCs w:val="36"/>
          <w:rtl/>
          <w:lang w:bidi="ar-EG"/>
        </w:rPr>
        <w:t>،</w:t>
      </w:r>
      <w:r>
        <w:rPr>
          <w:rFonts w:ascii="Simplified Arabic" w:cs="Traditional Arabic" w:hint="cs"/>
          <w:sz w:val="36"/>
          <w:szCs w:val="36"/>
          <w:lang w:bidi="ar-EG"/>
        </w:rPr>
        <w:t xml:space="preserve"> </w:t>
      </w:r>
      <w:r>
        <w:rPr>
          <w:rFonts w:ascii="Simplified Arabic" w:cs="Traditional Arabic" w:hint="cs"/>
          <w:sz w:val="36"/>
          <w:szCs w:val="36"/>
          <w:rtl/>
          <w:lang w:bidi="ar-EG"/>
        </w:rPr>
        <w:t>فلما</w:t>
      </w:r>
      <w:r>
        <w:rPr>
          <w:rFonts w:ascii="Simplified Arabic" w:cs="Traditional Arabic" w:hint="cs"/>
          <w:sz w:val="36"/>
          <w:szCs w:val="36"/>
          <w:lang w:bidi="ar-EG"/>
        </w:rPr>
        <w:t xml:space="preserve"> </w:t>
      </w:r>
      <w:r>
        <w:rPr>
          <w:rFonts w:ascii="Simplified Arabic" w:cs="Traditional Arabic" w:hint="cs"/>
          <w:sz w:val="36"/>
          <w:szCs w:val="36"/>
          <w:rtl/>
          <w:lang w:bidi="ar-EG"/>
        </w:rPr>
        <w:t>رأى</w:t>
      </w:r>
      <w:r>
        <w:rPr>
          <w:rFonts w:ascii="Simplified Arabic" w:cs="Traditional Arabic" w:hint="cs"/>
          <w:sz w:val="36"/>
          <w:szCs w:val="36"/>
          <w:lang w:bidi="ar-EG"/>
        </w:rPr>
        <w:t xml:space="preserve"> </w:t>
      </w:r>
      <w:r>
        <w:rPr>
          <w:rFonts w:ascii="Simplified Arabic" w:cs="Traditional Arabic" w:hint="cs"/>
          <w:sz w:val="36"/>
          <w:szCs w:val="36"/>
          <w:rtl/>
          <w:lang w:bidi="ar-EG"/>
        </w:rPr>
        <w:t>ذلك</w:t>
      </w:r>
      <w:r>
        <w:rPr>
          <w:rFonts w:ascii="Simplified Arabic" w:cs="Traditional Arabic" w:hint="cs"/>
          <w:sz w:val="36"/>
          <w:szCs w:val="36"/>
          <w:lang w:bidi="ar-EG"/>
        </w:rPr>
        <w:t xml:space="preserve"> </w:t>
      </w:r>
      <w:r>
        <w:rPr>
          <w:rFonts w:ascii="Simplified Arabic" w:cs="Traditional Arabic" w:hint="cs"/>
          <w:sz w:val="36"/>
          <w:szCs w:val="36"/>
          <w:rtl/>
          <w:lang w:bidi="ar-EG"/>
        </w:rPr>
        <w:t>أبوه</w:t>
      </w:r>
      <w:r>
        <w:rPr>
          <w:rFonts w:ascii="Simplified Arabic" w:cs="Traditional Arabic" w:hint="cs"/>
          <w:sz w:val="36"/>
          <w:szCs w:val="36"/>
          <w:lang w:bidi="ar-EG"/>
        </w:rPr>
        <w:t xml:space="preserve"> </w:t>
      </w:r>
      <w:r>
        <w:rPr>
          <w:rFonts w:ascii="Simplified Arabic" w:cs="Traditional Arabic" w:hint="cs"/>
          <w:sz w:val="36"/>
          <w:szCs w:val="36"/>
          <w:rtl/>
          <w:lang w:bidi="ar-EG"/>
        </w:rPr>
        <w:t>وعمه</w:t>
      </w:r>
      <w:r>
        <w:rPr>
          <w:rFonts w:ascii="Simplified Arabic" w:cs="Traditional Arabic" w:hint="cs"/>
          <w:sz w:val="36"/>
          <w:szCs w:val="36"/>
          <w:lang w:bidi="ar-EG"/>
        </w:rPr>
        <w:t xml:space="preserve"> </w:t>
      </w:r>
      <w:r>
        <w:rPr>
          <w:rFonts w:ascii="Simplified Arabic" w:cs="Traditional Arabic" w:hint="cs"/>
          <w:sz w:val="36"/>
          <w:szCs w:val="36"/>
          <w:rtl/>
          <w:lang w:bidi="ar-EG"/>
        </w:rPr>
        <w:t>طابت</w:t>
      </w:r>
      <w:r>
        <w:rPr>
          <w:rFonts w:ascii="Simplified Arabic" w:cs="Traditional Arabic" w:hint="cs"/>
          <w:sz w:val="36"/>
          <w:szCs w:val="36"/>
          <w:lang w:bidi="ar-EG"/>
        </w:rPr>
        <w:t xml:space="preserve"> </w:t>
      </w:r>
      <w:r>
        <w:rPr>
          <w:rFonts w:ascii="Simplified Arabic" w:cs="Traditional Arabic" w:hint="cs"/>
          <w:sz w:val="36"/>
          <w:szCs w:val="36"/>
          <w:rtl/>
          <w:lang w:bidi="ar-EG"/>
        </w:rPr>
        <w:t>أنفسهما</w:t>
      </w:r>
      <w:r>
        <w:rPr>
          <w:rFonts w:ascii="Simplified Arabic" w:cs="Traditional Arabic" w:hint="cs"/>
          <w:sz w:val="36"/>
          <w:szCs w:val="36"/>
          <w:lang w:bidi="ar-EG"/>
        </w:rPr>
        <w:t xml:space="preserve"> </w:t>
      </w:r>
      <w:r>
        <w:rPr>
          <w:rFonts w:ascii="Simplified Arabic" w:cs="Traditional Arabic" w:hint="cs"/>
          <w:sz w:val="36"/>
          <w:szCs w:val="36"/>
          <w:rtl/>
          <w:lang w:bidi="ar-EG"/>
        </w:rPr>
        <w:t>فدعي</w:t>
      </w:r>
      <w:r>
        <w:rPr>
          <w:rFonts w:ascii="Simplified Arabic" w:cs="Traditional Arabic" w:hint="cs"/>
          <w:sz w:val="36"/>
          <w:szCs w:val="36"/>
          <w:lang w:bidi="ar-EG"/>
        </w:rPr>
        <w:t xml:space="preserve"> </w:t>
      </w:r>
      <w:r>
        <w:rPr>
          <w:rFonts w:ascii="Simplified Arabic" w:cs="Traditional Arabic" w:hint="cs"/>
          <w:sz w:val="36"/>
          <w:szCs w:val="36"/>
          <w:rtl/>
          <w:lang w:bidi="ar-EG"/>
        </w:rPr>
        <w:t>زيد</w:t>
      </w:r>
      <w:r>
        <w:rPr>
          <w:rFonts w:ascii="Simplified Arabic" w:cs="Traditional Arabic" w:hint="cs"/>
          <w:sz w:val="36"/>
          <w:szCs w:val="36"/>
          <w:lang w:bidi="ar-EG"/>
        </w:rPr>
        <w:t xml:space="preserve"> </w:t>
      </w:r>
      <w:r>
        <w:rPr>
          <w:rFonts w:ascii="Simplified Arabic" w:cs="Traditional Arabic" w:hint="cs"/>
          <w:sz w:val="36"/>
          <w:szCs w:val="36"/>
          <w:rtl/>
          <w:lang w:bidi="ar-EG"/>
        </w:rPr>
        <w:t>بن</w:t>
      </w:r>
      <w:r>
        <w:rPr>
          <w:rFonts w:ascii="Simplified Arabic" w:cs="Traditional Arabic" w:hint="cs"/>
          <w:sz w:val="36"/>
          <w:szCs w:val="36"/>
          <w:lang w:bidi="ar-EG"/>
        </w:rPr>
        <w:t xml:space="preserve"> </w:t>
      </w:r>
      <w:r>
        <w:rPr>
          <w:rFonts w:ascii="Simplified Arabic" w:cs="Traditional Arabic" w:hint="cs"/>
          <w:sz w:val="36"/>
          <w:szCs w:val="36"/>
          <w:rtl/>
          <w:lang w:bidi="ar-EG"/>
        </w:rPr>
        <w:t>محمد</w:t>
      </w:r>
      <w:r>
        <w:rPr>
          <w:rFonts w:ascii="Simplified Arabic" w:cs="Traditional Arabic" w:hint="cs"/>
          <w:sz w:val="36"/>
          <w:szCs w:val="36"/>
          <w:lang w:bidi="ar-EG"/>
        </w:rPr>
        <w:t xml:space="preserve"> </w:t>
      </w:r>
      <w:r>
        <w:rPr>
          <w:rFonts w:ascii="Simplified Arabic" w:cs="Traditional Arabic" w:hint="cs"/>
          <w:sz w:val="36"/>
          <w:szCs w:val="36"/>
          <w:rtl/>
          <w:lang w:bidi="ar-EG"/>
        </w:rPr>
        <w:t>حتى</w:t>
      </w:r>
      <w:r>
        <w:rPr>
          <w:rFonts w:ascii="Simplified Arabic" w:cs="Traditional Arabic" w:hint="cs"/>
          <w:sz w:val="36"/>
          <w:szCs w:val="36"/>
          <w:lang w:bidi="ar-EG"/>
        </w:rPr>
        <w:t xml:space="preserve"> </w:t>
      </w:r>
      <w:r>
        <w:rPr>
          <w:rFonts w:ascii="Simplified Arabic" w:cs="Traditional Arabic" w:hint="cs"/>
          <w:sz w:val="36"/>
          <w:szCs w:val="36"/>
          <w:rtl/>
          <w:lang w:bidi="ar-EG"/>
        </w:rPr>
        <w:t>جاء</w:t>
      </w:r>
      <w:r>
        <w:rPr>
          <w:rFonts w:ascii="Simplified Arabic" w:cs="Traditional Arabic" w:hint="cs"/>
          <w:sz w:val="36"/>
          <w:szCs w:val="36"/>
          <w:lang w:bidi="ar-EG"/>
        </w:rPr>
        <w:t xml:space="preserve"> </w:t>
      </w:r>
      <w:r>
        <w:rPr>
          <w:rFonts w:ascii="Simplified Arabic" w:cs="Traditional Arabic" w:hint="cs"/>
          <w:sz w:val="36"/>
          <w:szCs w:val="36"/>
          <w:rtl/>
          <w:lang w:bidi="ar-EG"/>
        </w:rPr>
        <w:t>الله</w:t>
      </w:r>
      <w:r>
        <w:rPr>
          <w:rFonts w:ascii="Simplified Arabic" w:cs="Traditional Arabic" w:hint="cs"/>
          <w:sz w:val="36"/>
          <w:szCs w:val="36"/>
          <w:lang w:bidi="ar-EG"/>
        </w:rPr>
        <w:t xml:space="preserve"> </w:t>
      </w:r>
      <w:r>
        <w:rPr>
          <w:rFonts w:ascii="Simplified Arabic" w:cs="Traditional Arabic" w:hint="cs"/>
          <w:sz w:val="36"/>
          <w:szCs w:val="36"/>
          <w:rtl/>
          <w:lang w:bidi="ar-EG"/>
        </w:rPr>
        <w:t>بالإسلا</w:t>
      </w:r>
      <w:r>
        <w:rPr>
          <w:rFonts w:ascii="Simplified Arabic" w:cs="Traditional Arabic" w:hint="cs"/>
          <w:sz w:val="36"/>
          <w:szCs w:val="36"/>
          <w:rtl/>
        </w:rPr>
        <w:t xml:space="preserve">م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8"/>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cs="Traditional Arabic" w:hint="cs"/>
          <w:sz w:val="36"/>
          <w:szCs w:val="36"/>
          <w:rtl/>
        </w:rPr>
        <w:t>.</w:t>
      </w:r>
    </w:p>
    <w:p w:rsidR="00262940" w:rsidRDefault="00262940" w:rsidP="00307BE7">
      <w:pPr>
        <w:autoSpaceDE w:val="0"/>
        <w:autoSpaceDN w:val="0"/>
        <w:adjustRightInd w:val="0"/>
        <w:spacing w:before="120" w:line="560" w:lineRule="exact"/>
        <w:ind w:firstLine="567"/>
        <w:jc w:val="lowKashida"/>
        <w:rPr>
          <w:rFonts w:ascii="Simplified Arabic" w:cs="Traditional Arabic"/>
          <w:sz w:val="36"/>
          <w:szCs w:val="36"/>
        </w:rPr>
      </w:pPr>
      <w:r>
        <w:rPr>
          <w:rFonts w:ascii="Simplified Arabic" w:hAnsi="AGA Arabesque" w:cs="Traditional Arabic" w:hint="cs"/>
          <w:sz w:val="36"/>
          <w:szCs w:val="36"/>
          <w:rtl/>
        </w:rPr>
        <w:t>وقد بين الشيخ رشيد رضا طريقة إبطال الله تعالى للتبني قال ( لما أراد الله تعالى أن يبطل دعاية التبني وأحكامها</w:t>
      </w:r>
      <w:r>
        <w:rPr>
          <w:rFonts w:ascii="Simplified Arabic" w:cs="Traditional Arabic" w:hint="cs"/>
          <w:sz w:val="36"/>
          <w:szCs w:val="36"/>
          <w:rtl/>
        </w:rPr>
        <w:t xml:space="preserve"> </w:t>
      </w:r>
      <w:r>
        <w:rPr>
          <w:rFonts w:ascii="Simplified Arabic" w:hAnsi="AGA Arabesque" w:cs="Traditional Arabic" w:hint="cs"/>
          <w:sz w:val="36"/>
          <w:szCs w:val="36"/>
          <w:rtl/>
        </w:rPr>
        <w:t>الجاهلية أمر رسوله صلى الله عليه وسلم أن يزوج زينب بنت جحش بن رباب بنت</w:t>
      </w:r>
      <w:r>
        <w:rPr>
          <w:rFonts w:ascii="Simplified Arabic" w:cs="Traditional Arabic" w:hint="cs"/>
          <w:sz w:val="36"/>
          <w:szCs w:val="36"/>
          <w:rtl/>
        </w:rPr>
        <w:t xml:space="preserve"> </w:t>
      </w:r>
      <w:r>
        <w:rPr>
          <w:rFonts w:ascii="Simplified Arabic" w:hAnsi="AGA Arabesque" w:cs="Traditional Arabic" w:hint="cs"/>
          <w:sz w:val="36"/>
          <w:szCs w:val="36"/>
          <w:rtl/>
        </w:rPr>
        <w:t>عمة النبي صلى الله عليه وسلم أميمة بنت عبد المطلب - لزيد بن حارثة مولاه ، وهو</w:t>
      </w:r>
      <w:r>
        <w:rPr>
          <w:rFonts w:ascii="Simplified Arabic" w:cs="Traditional Arabic" w:hint="cs"/>
          <w:sz w:val="36"/>
          <w:szCs w:val="36"/>
          <w:rtl/>
        </w:rPr>
        <w:t xml:space="preserve"> </w:t>
      </w:r>
      <w:r>
        <w:rPr>
          <w:rFonts w:ascii="Simplified Arabic" w:hAnsi="AGA Arabesque" w:cs="Traditional Arabic" w:hint="cs"/>
          <w:sz w:val="36"/>
          <w:szCs w:val="36"/>
          <w:rtl/>
        </w:rPr>
        <w:t>عز وجل يعلم أنهما لا يتفقان على هذه الزوجية ؛ لأنها تتكبر عليه بالطبع ، وهو</w:t>
      </w:r>
      <w:r>
        <w:rPr>
          <w:rFonts w:ascii="Simplified Arabic" w:cs="Traditional Arabic" w:hint="cs"/>
          <w:sz w:val="36"/>
          <w:szCs w:val="36"/>
          <w:rtl/>
        </w:rPr>
        <w:t xml:space="preserve"> </w:t>
      </w:r>
      <w:r>
        <w:rPr>
          <w:rFonts w:ascii="Simplified Arabic" w:hAnsi="AGA Arabesque" w:cs="Traditional Arabic" w:hint="cs"/>
          <w:sz w:val="36"/>
          <w:szCs w:val="36"/>
          <w:rtl/>
        </w:rPr>
        <w:t xml:space="preserve">عزيز النفس لا يحمل ذل الكبرياء ...ودخل عليها ، فكانت تغلظ له القول وتتعظم عليه بالشرف فيذهب إلى النبي صلى الله عليه وسلم شاكيًا منها ويستأذنه في طلاقها ، فيقول له صلى الله عليه وسلم أمسك عليك زوجك واتق الله وهو يعلم أنه لا بد له من طلاقها ، وأن الله يأمره بالتزوج بها بعده إبطالاً لبدعة التبني وما كان من تحريم الجاهلية لامرأة الدعي كامرأة الابن الحقيقي ؛ ولكنه صلى الله عليه وسلم لم يكن يظهر له ولا لغيره ، وكان بمقتضى الشعور الطبيعي يخشى ما يقوله الناس ولا سيما المشركين ، إن محمدًا تزوج امرأة ابنه ، فأنزل الله تعالى في ذلك قوله : </w:t>
      </w:r>
      <w:r w:rsidRPr="00307BE7">
        <w:rPr>
          <w:rFonts w:ascii="AGA Arabesque" w:hAnsi="AGA Arabesque" w:cs="DecoType Naskh Special"/>
          <w:b/>
          <w:bCs/>
          <w:sz w:val="28"/>
          <w:szCs w:val="28"/>
        </w:rPr>
        <w:t></w:t>
      </w:r>
      <w:r w:rsidRPr="00307BE7">
        <w:rPr>
          <w:rFonts w:ascii="Simplified Arabic" w:hAnsi="AGA Arabesque" w:cs="DecoType Naskh Special" w:hint="cs"/>
          <w:b/>
          <w:bCs/>
          <w:sz w:val="28"/>
          <w:szCs w:val="28"/>
          <w:rtl/>
        </w:rPr>
        <w:t xml:space="preserve">وَإِذْ تَقُولُ لِلَّذِي أَنْعَمَ اللَّهُ عَلَيْهِ وَأَنْعَمْتَ عَلَيْهِ </w:t>
      </w:r>
      <w:r w:rsidRPr="00307BE7">
        <w:rPr>
          <w:rFonts w:ascii="AGA Arabesque" w:hAnsi="AGA Arabesque" w:cs="DecoType Naskh Special"/>
          <w:b/>
          <w:bCs/>
          <w:sz w:val="28"/>
          <w:szCs w:val="28"/>
        </w:rPr>
        <w:t></w:t>
      </w:r>
      <w:r>
        <w:rPr>
          <w:rFonts w:ascii="Simplified Arabic" w:hAnsi="AGA Arabesque" w:cs="Traditional Arabic" w:hint="cs"/>
          <w:sz w:val="36"/>
          <w:szCs w:val="36"/>
          <w:rtl/>
        </w:rPr>
        <w:t xml:space="preserve"> أي واذكر أيها </w:t>
      </w:r>
      <w:r>
        <w:rPr>
          <w:rFonts w:ascii="Simplified Arabic" w:hAnsi="AGA Arabesque" w:cs="Traditional Arabic" w:hint="cs"/>
          <w:sz w:val="36"/>
          <w:szCs w:val="36"/>
          <w:rtl/>
        </w:rPr>
        <w:lastRenderedPageBreak/>
        <w:t xml:space="preserve">الرسول إذ تقول للذي أنعم الله عليه بالإسلام ، وأنعمت عليه بالعتق والإكرام </w:t>
      </w:r>
      <w:r w:rsidRPr="00307BE7">
        <w:rPr>
          <w:rFonts w:ascii="Simplified Arabic" w:hAnsi="AGA Arabesque" w:cs="DecoType Naskh Special"/>
          <w:b/>
          <w:bCs/>
          <w:sz w:val="28"/>
          <w:szCs w:val="28"/>
        </w:rPr>
        <w:t></w:t>
      </w:r>
      <w:r w:rsidRPr="00307BE7">
        <w:rPr>
          <w:rFonts w:ascii="Simplified Arabic" w:hAnsi="AGA Arabesque" w:cs="DecoType Naskh Special" w:hint="cs"/>
          <w:b/>
          <w:bCs/>
          <w:sz w:val="28"/>
          <w:szCs w:val="28"/>
        </w:rPr>
        <w:t xml:space="preserve"> </w:t>
      </w:r>
      <w:r w:rsidRPr="00307BE7">
        <w:rPr>
          <w:rFonts w:ascii="Simplified Arabic" w:hAnsi="AGA Arabesque" w:cs="DecoType Naskh Special" w:hint="cs"/>
          <w:b/>
          <w:bCs/>
          <w:sz w:val="28"/>
          <w:szCs w:val="28"/>
          <w:rtl/>
        </w:rPr>
        <w:t>أَمْسِكْ عَلَيْكَ زَوْجَكَ وَاتَّقِ اللَّهَ</w:t>
      </w:r>
      <w:r w:rsidRPr="00307BE7">
        <w:rPr>
          <w:rFonts w:ascii="Simplified Arabic" w:hAnsi="AGA Arabesque" w:cs="DecoType Naskh Special"/>
          <w:b/>
          <w:bCs/>
          <w:sz w:val="28"/>
          <w:szCs w:val="28"/>
        </w:rPr>
        <w:t></w:t>
      </w:r>
      <w:r>
        <w:rPr>
          <w:rFonts w:ascii="Simplified Arabic" w:hAnsi="AGA Arabesque" w:cs="Traditional Arabic" w:hint="cs"/>
          <w:sz w:val="36"/>
          <w:szCs w:val="36"/>
          <w:rtl/>
        </w:rPr>
        <w:t xml:space="preserve"> في معاشرتها بالمعروف ولا تطلقها </w:t>
      </w:r>
      <w:r w:rsidRPr="00307BE7">
        <w:rPr>
          <w:rFonts w:ascii="Simplified Arabic" w:hAnsi="AGA Arabesque" w:cs="DecoType Naskh Special"/>
          <w:b/>
          <w:bCs/>
          <w:sz w:val="28"/>
          <w:szCs w:val="28"/>
        </w:rPr>
        <w:t></w:t>
      </w:r>
      <w:r w:rsidRPr="00307BE7">
        <w:rPr>
          <w:rFonts w:ascii="Simplified Arabic" w:hAnsi="AGA Arabesque" w:cs="DecoType Naskh Special" w:hint="cs"/>
          <w:b/>
          <w:bCs/>
          <w:sz w:val="28"/>
          <w:szCs w:val="28"/>
        </w:rPr>
        <w:t xml:space="preserve"> </w:t>
      </w:r>
      <w:r w:rsidRPr="00307BE7">
        <w:rPr>
          <w:rFonts w:ascii="Simplified Arabic" w:hAnsi="AGA Arabesque" w:cs="DecoType Naskh Special" w:hint="cs"/>
          <w:b/>
          <w:bCs/>
          <w:sz w:val="28"/>
          <w:szCs w:val="28"/>
          <w:rtl/>
        </w:rPr>
        <w:t>وَتُخْفِي فِي نَفْسِكَ مَا اللَّهُ مُبْدِيهِ وَتَخْشَى النَّاسَ</w:t>
      </w:r>
      <w:r w:rsidRPr="00307BE7">
        <w:rPr>
          <w:rFonts w:ascii="Simplified Arabic" w:hAnsi="AGA Arabesque" w:cs="DecoType Naskh Special"/>
          <w:b/>
          <w:bCs/>
          <w:sz w:val="28"/>
          <w:szCs w:val="28"/>
        </w:rPr>
        <w:t></w:t>
      </w:r>
      <w:r>
        <w:rPr>
          <w:rFonts w:ascii="Simplified Arabic" w:hAnsi="AGA Arabesque" w:cs="Traditional Arabic" w:hint="cs"/>
          <w:sz w:val="36"/>
          <w:szCs w:val="36"/>
          <w:rtl/>
        </w:rPr>
        <w:t xml:space="preserve"> أن يقولوا تزوج امرأة ابنه أو متبناه </w:t>
      </w:r>
      <w:r w:rsidRPr="00307BE7">
        <w:rPr>
          <w:rFonts w:ascii="Simplified Arabic" w:hAnsi="AGA Arabesque" w:cs="DecoType Naskh Special"/>
          <w:b/>
          <w:bCs/>
          <w:sz w:val="28"/>
          <w:szCs w:val="28"/>
        </w:rPr>
        <w:t></w:t>
      </w:r>
      <w:r w:rsidRPr="00307BE7">
        <w:rPr>
          <w:rFonts w:ascii="Simplified Arabic" w:hAnsi="AGA Arabesque" w:cs="DecoType Naskh Special" w:hint="cs"/>
          <w:b/>
          <w:bCs/>
          <w:sz w:val="28"/>
          <w:szCs w:val="28"/>
        </w:rPr>
        <w:t xml:space="preserve"> </w:t>
      </w:r>
      <w:r w:rsidRPr="00307BE7">
        <w:rPr>
          <w:rFonts w:ascii="Simplified Arabic" w:hAnsi="AGA Arabesque" w:cs="DecoType Naskh Special" w:hint="cs"/>
          <w:b/>
          <w:bCs/>
          <w:sz w:val="28"/>
          <w:szCs w:val="28"/>
          <w:rtl/>
        </w:rPr>
        <w:t xml:space="preserve">وَاللَّهُ أَحَقُّ أَن تَخْشَاهُ </w:t>
      </w:r>
      <w:r w:rsidR="00307BE7">
        <w:rPr>
          <w:rFonts w:asciiTheme="minorHAnsi" w:hAnsiTheme="minorHAnsi" w:cs="DecoType Naskh Special"/>
          <w:b/>
          <w:bCs/>
          <w:sz w:val="28"/>
          <w:szCs w:val="28"/>
        </w:rPr>
        <w:t xml:space="preserve"> </w:t>
      </w:r>
      <w:r w:rsidRPr="00307BE7">
        <w:rPr>
          <w:rFonts w:ascii="Simplified Arabic" w:hAnsi="AGA Arabesque" w:cs="DecoType Naskh Special"/>
          <w:b/>
          <w:bCs/>
          <w:sz w:val="28"/>
          <w:szCs w:val="28"/>
        </w:rPr>
        <w:t></w:t>
      </w:r>
      <w:r>
        <w:rPr>
          <w:rFonts w:ascii="Simplified Arabic" w:hAnsi="AGA Arabesque" w:cs="Traditional Arabic" w:hint="cs"/>
          <w:sz w:val="36"/>
          <w:szCs w:val="36"/>
          <w:rtl/>
        </w:rPr>
        <w:t xml:space="preserve">ولا تبالي بما يقول الناس في تنفيذك لشرعه وإقامتك لدينه </w:t>
      </w:r>
      <w:r w:rsidRPr="00307BE7">
        <w:rPr>
          <w:rFonts w:ascii="Simplified Arabic" w:hAnsi="AGA Arabesque" w:cs="DecoType Naskh Special"/>
          <w:b/>
          <w:bCs/>
          <w:sz w:val="28"/>
          <w:szCs w:val="28"/>
        </w:rPr>
        <w:t></w:t>
      </w:r>
      <w:r w:rsidRPr="00307BE7">
        <w:rPr>
          <w:rFonts w:ascii="Simplified Arabic" w:hAnsi="AGA Arabesque" w:cs="DecoType Naskh Special" w:hint="cs"/>
          <w:b/>
          <w:bCs/>
          <w:sz w:val="28"/>
          <w:szCs w:val="28"/>
        </w:rPr>
        <w:t xml:space="preserve"> </w:t>
      </w:r>
      <w:r w:rsidRPr="00307BE7">
        <w:rPr>
          <w:rFonts w:ascii="Simplified Arabic" w:hAnsi="AGA Arabesque" w:cs="DecoType Naskh Special" w:hint="cs"/>
          <w:b/>
          <w:bCs/>
          <w:sz w:val="28"/>
          <w:szCs w:val="28"/>
          <w:rtl/>
        </w:rPr>
        <w:t xml:space="preserve">فَلَمَّا قَضَى زَيْدٌ مِّنْهَا وَطَراً زَوَّجْنَاكَهَا </w:t>
      </w:r>
      <w:r w:rsidRPr="00307BE7">
        <w:rPr>
          <w:rFonts w:ascii="Simplified Arabic" w:hAnsi="AGA Arabesque" w:cs="DecoType Naskh Special"/>
          <w:b/>
          <w:bCs/>
          <w:sz w:val="28"/>
          <w:szCs w:val="28"/>
        </w:rPr>
        <w:t></w:t>
      </w:r>
      <w:r>
        <w:rPr>
          <w:rFonts w:ascii="Simplified Arabic" w:hAnsi="AGA Arabesque" w:cs="Traditional Arabic" w:hint="cs"/>
          <w:sz w:val="36"/>
          <w:szCs w:val="36"/>
          <w:rtl/>
        </w:rPr>
        <w:t xml:space="preserve"> الوطر : الحاجة المهمة أو التي ليس بعدها مأرب ، وقضاؤه إياه عبارة عن تطليقها بمحض إرادته ورغبته ؛ لأنه لم يبق له حاجة فيها ، ولا رجاء في معاشرتها بالمعروف ، وتنكير ( الوطر ) هنا دون إضافته إلى زيد للدلالة على أنه شيء أراده الله تعالى منه وسخره له ، وهذا من دقائق البلاغة في تحديد المعاني باللفظ المفرد النكرة ، وقوله تعالى : </w:t>
      </w:r>
      <w:r w:rsidRPr="00307BE7">
        <w:rPr>
          <w:rFonts w:ascii="Simplified Arabic" w:hAnsi="AGA Arabesque" w:cs="DecoType Naskh Special"/>
          <w:b/>
          <w:bCs/>
          <w:sz w:val="28"/>
          <w:szCs w:val="28"/>
        </w:rPr>
        <w:t></w:t>
      </w:r>
      <w:r w:rsidRPr="00307BE7">
        <w:rPr>
          <w:rFonts w:ascii="Simplified Arabic" w:hAnsi="AGA Arabesque" w:cs="DecoType Naskh Special" w:hint="cs"/>
          <w:b/>
          <w:bCs/>
          <w:sz w:val="28"/>
          <w:szCs w:val="28"/>
        </w:rPr>
        <w:t xml:space="preserve"> </w:t>
      </w:r>
      <w:r w:rsidRPr="00307BE7">
        <w:rPr>
          <w:rFonts w:ascii="Simplified Arabic" w:hAnsi="AGA Arabesque" w:cs="DecoType Naskh Special" w:hint="cs"/>
          <w:b/>
          <w:bCs/>
          <w:sz w:val="28"/>
          <w:szCs w:val="28"/>
          <w:rtl/>
        </w:rPr>
        <w:t xml:space="preserve">زَوَّجْنَاكَهَا </w:t>
      </w:r>
      <w:r w:rsidR="00307BE7">
        <w:rPr>
          <w:rFonts w:ascii="Simplified Arabic" w:hAnsi="AGA Arabesque" w:cs="DecoType Naskh Special"/>
          <w:b/>
          <w:bCs/>
          <w:sz w:val="28"/>
          <w:szCs w:val="28"/>
        </w:rPr>
        <w:t xml:space="preserve"> </w:t>
      </w:r>
      <w:r w:rsidRPr="00307BE7">
        <w:rPr>
          <w:rFonts w:ascii="Simplified Arabic" w:hAnsi="AGA Arabesque" w:cs="DecoType Naskh Special"/>
          <w:b/>
          <w:bCs/>
          <w:sz w:val="28"/>
          <w:szCs w:val="28"/>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نص في أن هذا التزويج كان من الله تعالى لما ذكر من حكمة التشريع فيه ، ولم يكن برغبة النبي صلى الله عليه وسلم وميله .</w:t>
      </w:r>
    </w:p>
    <w:p w:rsidR="00262940"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ثم أكد الله تعالى هذا الأمر برفع الحرج عن النبي صلى الله عليه وسلم فيه ؛ لأنه هو الذي قضاه واختاره له ، فما كان له أن يختار لنفسه غيره ، ولا أن يخشى غير الله في تنفيذه، وأن تلك سنته تعالى في رسله بما يبلغون من رسالته وينفذون من أحكامه ويخشونه ولا يخشون غيره فقال:</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sidRPr="00307BE7">
        <w:rPr>
          <w:rFonts w:ascii="Simplified Arabic" w:hAnsi="AGA Arabesque" w:cs="DecoType Naskh Special" w:hint="cs"/>
          <w:b/>
          <w:bCs/>
          <w:sz w:val="28"/>
          <w:szCs w:val="28"/>
          <w:rtl/>
        </w:rPr>
        <w:t>{مَا كَانَ عَلَى النَّبِيِّ مِنْ حَرَجٍ فِيمَا فَرَضَ اللَّهُ لَهُ سُنَّةَ اللَّهِ فِي الَّذِينَ خَلَوْا مِن قَبْلُ وَكَانَ أَمْرُ اللَّهِ قَدَراً مَّقْدُوراً الَّذِينَ يُبَلِّغُونَ رِسَالاتِ اللَّهِ وَيَخْشَوْنَهُ وَلاَ يَخْشَوْنَ أَحَداً إِلاَّ اللَّهَ وَكَفَى بِاللَّهِ حَسِيبا}</w:t>
      </w:r>
      <w:r>
        <w:rPr>
          <w:rFonts w:ascii="AGA Arabesque" w:hAnsi="AGA Arabesque" w:cs="Traditional Arabic" w:hint="cs"/>
          <w:sz w:val="36"/>
          <w:szCs w:val="36"/>
          <w:rtl/>
        </w:rPr>
        <w:t xml:space="preserve">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79"/>
      </w:r>
      <w:r w:rsidRPr="004C6D18">
        <w:rPr>
          <w:rFonts w:ascii="Lotus Linotype" w:hAnsi="Lotus Linotype" w:cs="Traditional Arabic"/>
          <w:sz w:val="36"/>
          <w:szCs w:val="36"/>
          <w:vertAlign w:val="superscript"/>
          <w:rtl/>
        </w:rPr>
        <w:t>)</w:t>
      </w:r>
      <w:r>
        <w:rPr>
          <w:rFonts w:ascii="AGA Arabesque" w:hAnsi="AGA Arabesque" w:cs="Traditional Arabic" w:hint="cs"/>
          <w:sz w:val="36"/>
          <w:szCs w:val="36"/>
          <w:rtl/>
        </w:rPr>
        <w:t xml:space="preserve">)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0"/>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AGA Arabesque"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b/>
          <w:bCs/>
          <w:sz w:val="36"/>
          <w:szCs w:val="36"/>
          <w:rtl/>
        </w:rPr>
        <w:t xml:space="preserve">  5-</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هند</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أم</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سلمة</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المخزومية</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عنها</w:t>
      </w:r>
      <w:r>
        <w:rPr>
          <w:rFonts w:ascii="Simplified Arabic" w:hAnsi="AGA Arabesque" w:cs="Traditional Arabic" w:hint="cs"/>
          <w:sz w:val="36"/>
          <w:szCs w:val="36"/>
          <w:rtl/>
        </w:rPr>
        <w:t xml:space="preserve"> :</w:t>
      </w:r>
    </w:p>
    <w:p w:rsidR="00262940"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بين الشيخ رشيد أن الحكمة من تزوج النبي صلى الله عليه وسلم من أم سلمة هو تطييب خاطرها بعد وفا</w:t>
      </w:r>
      <w:r w:rsidR="00307BE7">
        <w:rPr>
          <w:rFonts w:ascii="Simplified Arabic" w:hAnsi="AGA Arabesque" w:cs="Traditional Arabic" w:hint="cs"/>
          <w:sz w:val="36"/>
          <w:szCs w:val="36"/>
          <w:rtl/>
        </w:rPr>
        <w:t>ة</w:t>
      </w:r>
      <w:r>
        <w:rPr>
          <w:rFonts w:ascii="Simplified Arabic" w:hAnsi="AGA Arabesque" w:cs="Traditional Arabic" w:hint="cs"/>
          <w:sz w:val="36"/>
          <w:szCs w:val="36"/>
          <w:rtl/>
        </w:rPr>
        <w:t xml:space="preserve"> زوجها الذي أسلم بعد عشرة أنفس فقال :(هي هند أم سلمة بنت أبي أمية المخزومية كان أبوها من أجواد العرب المشهورين ، وتزوجت ابن عمها عبد الله بن عبد الأسد المخزومي ، وهو من السابقين الأولين إلى الإسلام ، أسلم بعد عشرة أنفس وهو ابن عمة رسول الله صلى الله عليه وسلم وأخوه من الرضاعة ، وكان أول من </w:t>
      </w:r>
      <w:r>
        <w:rPr>
          <w:rFonts w:ascii="Simplified Arabic" w:hAnsi="AGA Arabesque" w:cs="Traditional Arabic" w:hint="cs"/>
          <w:sz w:val="36"/>
          <w:szCs w:val="36"/>
          <w:rtl/>
        </w:rPr>
        <w:lastRenderedPageBreak/>
        <w:t>هاجر إلى الحبشة ، وكانت معه وولدت له سلمة في أثناء ذلك ، ثم عاد إلى مكة ، ولما أراد الهجرة بها إلى المدينة صدها قومها وانتزعوها منه هي وابنها سلمة ، ثم انتزع بنو عبد الأسد آل زوجها ابنها سلمة من آلها بالقوة حتى خلعوا يده ، فكانت كل يوم تخرج إلى الأبطح تبكي حتى شفع فيها شافع من قومها فأعطوها ولدها فرحّلت بعيرًا ووضعت ابنها في حجرها وهاجرت عليه ، فكانت أول امرأة هاجرت إلى الحبشة ، ثم كانت أول ظعينة هاجرت إلى المدينة ، وكانت تُجل زوجها أيما إجلال حتى أن أبا بكر وعمر خطباها بعد وفاته من جرح أصابه في غزوة أحد فلم تقبل ، وعزَّاها النبي صلى الله عليه وسلم عنه بقوله: سلي الله أن يؤجرك في مصيبتك ويخلفك خيرًا فقالت :ومن يكون خيرًا من أبي سلمة ؟</w:t>
      </w:r>
    </w:p>
    <w:p w:rsidR="00262940"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فلم ير لها عزاء ولا كافلاً لها ولأولادها ترضاه غيره صلوات الله تعالى عليه وعلى آله، ولما خطبها لنفسه اعتذرت بأنها مسنة وأم أيتام وذات غيرة ، فأجاب صلى الله عليه وسلم بأنه أكبر منها سنًّا ، وبأن الغيرة يذهبها الله تعالى ، وبأن الأيتام إلى الله ورسوله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1"/>
      </w:r>
      <w:r w:rsidRPr="004C6D18">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 فاجتمع لها من الفضائل : النسب الشريف ، والبيت الكريم ، والسبق إلى الإسلام ، وعلو الأخلاق ولا سيما الوفاء وكفالة اليتيم ، وكل منها سبب صحيح لاختيار صاحب الخلق العظيم المبعوث لإتمام مكارم الأخلاق لهذه المرأة الفضلى أن تكون من أزواجه الطاهرات وأمهات المؤمنين ومعلمات المؤمنين...)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2"/>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b/>
          <w:bCs/>
          <w:sz w:val="36"/>
          <w:szCs w:val="36"/>
          <w:rtl/>
        </w:rPr>
        <w:t>6-</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جويرية</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بنت</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الحارث</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عنها</w:t>
      </w:r>
      <w:r>
        <w:rPr>
          <w:rFonts w:ascii="Simplified Arabic" w:hAnsi="AGA Arabesque" w:cs="Traditional Arabic" w:hint="cs"/>
          <w:sz w:val="36"/>
          <w:szCs w:val="36"/>
          <w:rtl/>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بين الشيخ رشيد رضا أن جويرية أنها أسرت في غزوة بني المصطلق وكانت جويرية من ضمن الأسرى وهي ابنة سيدهم فجاءت إلى النبي صلى الله عليه وسلم فتعرفت إليه بأنها بنت سيد قومها ، وذكرت لها سَبْيها واستعانته على كتابتها لتحرير نفسها ، فقال :</w:t>
      </w:r>
      <w:r w:rsidR="00307BE7">
        <w:rPr>
          <w:rFonts w:ascii="Simplified Arabic" w:hAnsi="AGA Arabesque" w:cs="Traditional Arabic" w:hint="cs"/>
          <w:sz w:val="36"/>
          <w:szCs w:val="36"/>
          <w:rtl/>
        </w:rPr>
        <w:t xml:space="preserve"> </w:t>
      </w:r>
      <w:r>
        <w:rPr>
          <w:rFonts w:ascii="Simplified Arabic" w:hAnsi="AGA Arabesque" w:cs="Traditional Arabic" w:hint="cs"/>
          <w:sz w:val="36"/>
          <w:szCs w:val="36"/>
          <w:rtl/>
        </w:rPr>
        <w:t>أو خير من ذلك ؟</w:t>
      </w:r>
      <w:r w:rsidR="007720D0">
        <w:rPr>
          <w:rFonts w:ascii="Simplified Arabic" w:hAnsi="AGA Arabesque" w:cs="Traditional Arabic" w:hint="cs"/>
          <w:sz w:val="36"/>
          <w:szCs w:val="36"/>
          <w:rtl/>
        </w:rPr>
        <w:t>.</w:t>
      </w:r>
    </w:p>
    <w:p w:rsidR="00262940"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 xml:space="preserve">أؤدي عنك كتابتك وأتزوجك قالت : نعم ، ففعل، فقال المسلمون : أصهار رسول الله صلى الله عليه وسلم ، فأعتقوا جميع الأسرى والسبايا فأسلموا كلهم ، فكانت أعظم امرأة بركة على قومها ، وكان لهذا العمل أحسن التأثير في العرب كلها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3"/>
      </w:r>
      <w:r w:rsidRPr="004C6D18">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ويظهر من هذا أن حكمة تزوج النبي صلى الله عليه وسلم منها هو مصاهرة تلك القبيلة والإحسان إليهم لدعوتهم إلى الدخول في الإسلام فلو عومل أهل تلك القبيلة بالقسوة والغلظة لفروا من الدخول في الإسلام ولما أثرت تلك المعاملة النبوية في العرب كلها</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b/>
          <w:bCs/>
          <w:sz w:val="36"/>
          <w:szCs w:val="36"/>
          <w:rtl/>
        </w:rPr>
      </w:pPr>
      <w:r>
        <w:rPr>
          <w:rFonts w:ascii="Simplified Arabic" w:hAnsi="AGA Arabesque" w:cs="Traditional Arabic" w:hint="cs"/>
          <w:b/>
          <w:bCs/>
          <w:sz w:val="36"/>
          <w:szCs w:val="36"/>
          <w:rtl/>
        </w:rPr>
        <w:t>7-</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صفية</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بنت</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حيي</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الإسرائيلية</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tl/>
        </w:rPr>
        <w:t xml:space="preserve"> </w:t>
      </w:r>
      <w:r>
        <w:rPr>
          <w:rFonts w:ascii="Simplified Arabic" w:hAnsi="AGA Arabesque" w:cs="Traditional Arabic" w:hint="cs"/>
          <w:b/>
          <w:bCs/>
          <w:sz w:val="36"/>
          <w:szCs w:val="36"/>
          <w:rtl/>
        </w:rPr>
        <w:t>عنها</w:t>
      </w:r>
      <w:r>
        <w:rPr>
          <w:rFonts w:ascii="Simplified Arabic" w:hAnsi="AGA Arabesque" w:cs="Traditional Arabic" w:hint="cs"/>
          <w:sz w:val="36"/>
          <w:szCs w:val="36"/>
          <w:rtl/>
        </w:rPr>
        <w:t xml:space="preserve"> :</w:t>
      </w:r>
    </w:p>
    <w:p w:rsidR="00307BE7"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تحدث الشيخ رشيد رضا عن نسب صفية وعن حكمة تزوج النبي صلى الله عليه وسلم منها فقال (</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صفية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حيي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أخطب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الإسرائيلية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ذرية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 هارون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أخي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موسى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السلام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النضير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وأُسِرتْ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قتل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زوجها 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غزوة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خيبر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فأخذها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دحية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سهمه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أهل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الرأي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الصحابة</w:t>
      </w:r>
      <w:r>
        <w:rPr>
          <w:rFonts w:ascii="Simplified Arabic" w:hAnsi="AGA Arabesque" w:cs="Traditional Arabic" w:hint="cs"/>
          <w:sz w:val="36"/>
          <w:szCs w:val="36"/>
        </w:rPr>
        <w:t xml:space="preserve"> : </w:t>
      </w:r>
      <w:r>
        <w:rPr>
          <w:rFonts w:ascii="Simplified Arabic" w:hAnsi="AGA Arabesque" w:cs="Traditional Arabic" w:hint="cs"/>
          <w:sz w:val="36"/>
          <w:szCs w:val="36"/>
          <w:rtl/>
        </w:rPr>
        <w:t>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رسول 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إنها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سيدة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قريظة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والنضير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تصلح</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لك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4"/>
      </w:r>
      <w:r w:rsidRPr="004C6D18">
        <w:rPr>
          <w:rFonts w:ascii="Lotus Linotype" w:hAnsi="Lotus Linotype" w:cs="Traditional Arabic"/>
          <w:sz w:val="36"/>
          <w:szCs w:val="36"/>
          <w:vertAlign w:val="superscript"/>
          <w:rtl/>
        </w:rPr>
        <w:t>)</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فاستحسن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رأيهم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وأبى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تذل 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السيدة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بالرق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تراه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دونها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فاصطفاها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وأعتقها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كراهة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لرق مثلها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وقومها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ووصل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سببه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ببني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إسرائيل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لعله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يخفف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 عداوتهم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فتأمل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هذه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الشمائل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المحمدية</w:t>
      </w:r>
      <w:r w:rsidR="00307BE7">
        <w:rPr>
          <w:rFonts w:ascii="Simplified Arabic" w:hAnsi="AGA Arabesque" w:cs="Traditional Arabic" w:hint="cs"/>
          <w:sz w:val="36"/>
          <w:szCs w:val="36"/>
          <w:rtl/>
        </w:rPr>
        <w:t xml:space="preserve"> </w:t>
      </w:r>
      <w:r>
        <w:rPr>
          <w:rFonts w:ascii="Simplified Arabic" w:hAnsi="AGA Arabesque" w:cs="Traditional Arabic" w:hint="cs"/>
          <w:sz w:val="36"/>
          <w:szCs w:val="36"/>
          <w:rtl/>
        </w:rPr>
        <w:t>والتربية</w:t>
      </w:r>
      <w:r w:rsidR="00307BE7">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الإسلامية فهذه حكمة تزوج النبي صلى الله عليه وسلم من صفية وهي إكرامها وإنزالها المنزلة اللائقة بها ولو لم يكن هذا هو المقصد لطلب النبي صلى الله عليه وسلم أن تكون من إمائه ولفعل الصحابة ما أمر به ولكنه صلى الله عليه وسلم أراد إكرامها) </w:t>
      </w:r>
      <w:r w:rsidRPr="004C6D18">
        <w:rPr>
          <w:rFonts w:ascii="Lotus Linotype" w:hAnsi="Lotus Linotype" w:cs="Traditional Arabic"/>
          <w:sz w:val="36"/>
          <w:szCs w:val="36"/>
          <w:vertAlign w:val="superscript"/>
          <w:rtl/>
        </w:rPr>
        <w:t>(</w:t>
      </w:r>
      <w:r w:rsidRPr="004C6D18">
        <w:rPr>
          <w:rStyle w:val="a4"/>
          <w:rFonts w:ascii="Lotus Linotype" w:hAnsi="Lotus Linotype" w:cs="Traditional Arabic"/>
          <w:sz w:val="36"/>
          <w:szCs w:val="36"/>
          <w:rtl/>
        </w:rPr>
        <w:footnoteReference w:id="1285"/>
      </w:r>
      <w:r w:rsidRPr="004C6D18">
        <w:rPr>
          <w:rFonts w:ascii="Lotus Linotype" w:hAnsi="Lotus Linotype" w:cs="Traditional Arabic"/>
          <w:sz w:val="36"/>
          <w:szCs w:val="36"/>
          <w:vertAlign w:val="superscript"/>
          <w:rtl/>
        </w:rPr>
        <w:t>)</w:t>
      </w:r>
      <w:r w:rsidRPr="004C6D18">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307BE7" w:rsidRPr="00AA2479" w:rsidRDefault="00307BE7">
      <w:pPr>
        <w:bidi w:val="0"/>
        <w:rPr>
          <w:rFonts w:asciiTheme="minorHAnsi" w:hAnsiTheme="minorHAnsi" w:cs="Traditional Arabic"/>
          <w:sz w:val="36"/>
          <w:szCs w:val="36"/>
        </w:rPr>
      </w:pPr>
      <w:r>
        <w:rPr>
          <w:rFonts w:ascii="Simplified Arabic" w:hAnsi="AGA Arabesque" w:cs="Traditional Arabic"/>
          <w:sz w:val="36"/>
          <w:szCs w:val="36"/>
          <w:rtl/>
        </w:rPr>
        <w:br w:type="page"/>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 xml:space="preserve">8 - </w:t>
      </w:r>
      <w:r>
        <w:rPr>
          <w:rFonts w:ascii="Simplified Arabic" w:hAnsi="AGA Arabesque" w:cs="Traditional Arabic" w:hint="cs"/>
          <w:b/>
          <w:bCs/>
          <w:sz w:val="36"/>
          <w:szCs w:val="36"/>
          <w:rtl/>
        </w:rPr>
        <w:t>أم</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حبيبة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رملة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بنت</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أبي</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سفيان</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الأموية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عنها</w:t>
      </w:r>
      <w:r>
        <w:rPr>
          <w:rFonts w:ascii="Simplified Arabic" w:hAnsi="AGA Arabesque" w:cs="Traditional Arabic" w:hint="cs"/>
          <w:sz w:val="36"/>
          <w:szCs w:val="36"/>
        </w:rPr>
        <w:t xml:space="preserve"> :</w:t>
      </w:r>
    </w:p>
    <w:p w:rsidR="00262940" w:rsidRDefault="00262940" w:rsidP="00307BE7">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أم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حبيبة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رملة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سفيان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الأموي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أشد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أعدائه تحريضًا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وحربًا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شمس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أعداء بني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هاشم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قوم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تزوُّجُه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تأليفًا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ولقومه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وقد 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أسلمت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وهاجرت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عبد</w:t>
      </w:r>
      <w:r w:rsidR="00307BE7">
        <w:rPr>
          <w:rFonts w:ascii="Simplified Arabic" w:hAnsi="AGA Arabesque" w:cs="Traditional Arabic" w:hint="cs"/>
          <w:sz w:val="36"/>
          <w:szCs w:val="36"/>
          <w:rtl/>
        </w:rPr>
        <w:t>ا</w:t>
      </w:r>
      <w:r>
        <w:rPr>
          <w:rFonts w:ascii="Simplified Arabic" w:hAnsi="AGA Arabesque" w:cs="Traditional Arabic" w:hint="cs"/>
          <w:sz w:val="36"/>
          <w:szCs w:val="36"/>
          <w:rtl/>
        </w:rPr>
        <w:t>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جحش</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الحبشة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فتنصر 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هنالك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وفارقها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فأرسل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النبي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النجاشي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فخطبها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 وأصدقها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أربعمائة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دينار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هدايا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نفيسة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عادت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المدينة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بنى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 ولما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بلغ</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سفيان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الخبر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قال</w:t>
      </w:r>
      <w:r>
        <w:rPr>
          <w:rFonts w:ascii="Simplified Arabic" w:hAnsi="AGA Arabesque" w:cs="Traditional Arabic" w:hint="cs"/>
          <w:sz w:val="36"/>
          <w:szCs w:val="36"/>
        </w:rPr>
        <w:t xml:space="preserve"> : </w:t>
      </w:r>
      <w:r>
        <w:rPr>
          <w:rFonts w:ascii="Simplified Arabic" w:hAnsi="AGA Arabesque" w:cs="Traditional Arabic" w:hint="cs"/>
          <w:sz w:val="36"/>
          <w:szCs w:val="36"/>
          <w:rtl/>
        </w:rPr>
        <w:t>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الفحل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يقذع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أنفه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فهو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كفاءته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 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افتخر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ولكنه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زال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يقاتله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حتى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يئس</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بفتح</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مكة</w:t>
      </w:r>
      <w:r>
        <w:rPr>
          <w:rFonts w:ascii="Simplified Arabic" w:hAnsi="AGA Arabesque" w:cs="Traditional Arabic" w:hint="cs"/>
          <w:sz w:val="36"/>
          <w:szCs w:val="36"/>
        </w:rPr>
        <w:t xml:space="preserve"> </w:t>
      </w:r>
      <w:r>
        <w:rPr>
          <w:rFonts w:ascii="Simplified Arabic" w:hAnsi="AGA Arabesque" w:cs="Traditional Arabic" w:hint="cs"/>
          <w:sz w:val="36"/>
          <w:szCs w:val="36"/>
          <w:rtl/>
        </w:rPr>
        <w:t>... 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تركها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أرملة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مهينة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مصابها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بتنصر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وعداوة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أبيها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وأمها 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يهون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رسول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 xml:space="preserve">وسلم) </w:t>
      </w:r>
      <w:r w:rsidRPr="003A2C89">
        <w:rPr>
          <w:rFonts w:ascii="Lotus Linotype" w:hAnsi="Lotus Linotype" w:cs="Traditional Arabic"/>
          <w:sz w:val="36"/>
          <w:szCs w:val="36"/>
          <w:vertAlign w:val="superscript"/>
          <w:rtl/>
        </w:rPr>
        <w:t>(</w:t>
      </w:r>
      <w:r w:rsidRPr="003A2C89">
        <w:rPr>
          <w:rStyle w:val="a4"/>
          <w:rFonts w:ascii="Lotus Linotype" w:hAnsi="Lotus Linotype" w:cs="Traditional Arabic"/>
          <w:sz w:val="36"/>
          <w:szCs w:val="36"/>
          <w:rtl/>
        </w:rPr>
        <w:footnoteReference w:id="1286"/>
      </w:r>
      <w:r w:rsidRPr="003A2C89">
        <w:rPr>
          <w:rFonts w:ascii="Lotus Linotype" w:hAnsi="Lotus Linotype" w:cs="Traditional Arabic"/>
          <w:sz w:val="36"/>
          <w:szCs w:val="36"/>
          <w:vertAlign w:val="superscript"/>
          <w:rtl/>
        </w:rPr>
        <w:t>)</w:t>
      </w:r>
      <w:r w:rsidRPr="003A2C89">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b/>
          <w:bCs/>
          <w:sz w:val="36"/>
          <w:szCs w:val="36"/>
          <w:rtl/>
        </w:rPr>
        <w:t>9 - ميمونة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بنت</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الحارث</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الهلالية</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رضي</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b/>
          <w:bCs/>
          <w:sz w:val="36"/>
          <w:szCs w:val="36"/>
          <w:rtl/>
        </w:rPr>
        <w:t>عنها</w:t>
      </w:r>
      <w:r>
        <w:rPr>
          <w:rFonts w:ascii="Simplified Arabic" w:hAnsi="AGA Arabesque" w:cs="Traditional Arabic" w:hint="cs"/>
          <w:sz w:val="36"/>
          <w:szCs w:val="36"/>
        </w:rPr>
        <w:t xml:space="preserve">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Pr>
      </w:pPr>
      <w:r>
        <w:rPr>
          <w:rFonts w:ascii="Simplified Arabic" w:hAnsi="AGA Arabesque" w:cs="Traditional Arabic" w:hint="cs"/>
          <w:sz w:val="36"/>
          <w:szCs w:val="36"/>
          <w:rtl/>
        </w:rPr>
        <w:t xml:space="preserve"> لا شك أن تزوج النبي صلى الله عليه وسلم من ميمونة رضي الله عنها كان لحكمة عظيمة ولو لم يكن الحكمة من ذلك إلا أن تكون ممن ينشر هذا الدين لكفى</w:t>
      </w:r>
      <w:r w:rsidR="00307BE7">
        <w:rPr>
          <w:rFonts w:ascii="Simplified Arabic" w:hAnsi="AGA Arabesque" w:cs="Traditional Arabic" w:hint="cs"/>
          <w:sz w:val="36"/>
          <w:szCs w:val="36"/>
          <w:rtl/>
        </w:rPr>
        <w:t>.</w:t>
      </w:r>
      <w:r>
        <w:rPr>
          <w:rFonts w:ascii="Simplified Arabic" w:hAnsi="AGA Arabesque" w:cs="Traditional Arabic" w:hint="cs"/>
          <w:sz w:val="36"/>
          <w:szCs w:val="36"/>
          <w:rtl/>
        </w:rPr>
        <w:t xml:space="preserve"> </w:t>
      </w:r>
    </w:p>
    <w:p w:rsidR="00262940" w:rsidRDefault="00307BE7" w:rsidP="00AB202F">
      <w:pPr>
        <w:autoSpaceDE w:val="0"/>
        <w:autoSpaceDN w:val="0"/>
        <w:adjustRightInd w:val="0"/>
        <w:spacing w:before="120" w:line="560" w:lineRule="exact"/>
        <w:ind w:firstLine="567"/>
        <w:jc w:val="lowKashida"/>
        <w:rPr>
          <w:rFonts w:cs="Traditional Arabic"/>
          <w:sz w:val="36"/>
          <w:szCs w:val="36"/>
          <w:rtl/>
        </w:rPr>
      </w:pPr>
      <w:r>
        <w:rPr>
          <w:rFonts w:ascii="Simplified Arabic" w:hAnsi="AGA Arabesque" w:cs="Traditional Arabic" w:hint="cs"/>
          <w:sz w:val="36"/>
          <w:szCs w:val="36"/>
          <w:rtl/>
        </w:rPr>
        <w:t>و</w:t>
      </w:r>
      <w:r w:rsidR="00262940">
        <w:rPr>
          <w:rFonts w:ascii="Simplified Arabic" w:hAnsi="AGA Arabesque" w:cs="Traditional Arabic" w:hint="cs"/>
          <w:sz w:val="36"/>
          <w:szCs w:val="36"/>
          <w:rtl/>
        </w:rPr>
        <w:t>قد بين الشيخ رشيد أنه لم يقف (على</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سبب</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ولا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حكمة</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خاصة</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لتزوجه بها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ولكن</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ورد</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أن</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عمه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العباس</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رغَّبه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فيها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وهي</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أخت</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زوجه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لبابة</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الكبرى</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أم</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الفضل وهو</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الذي</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عقد</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له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عليها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بإذنها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ولولا</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أن</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العباس</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رأى</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في</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ذلك</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مصلحة</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عظيمة</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لما عني</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به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كل</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هذه</w:t>
      </w:r>
      <w:r w:rsidR="00262940">
        <w:rPr>
          <w:rFonts w:ascii="Simplified Arabic" w:hAnsi="AGA Arabesque" w:cs="Traditional Arabic" w:hint="cs"/>
          <w:sz w:val="36"/>
          <w:szCs w:val="36"/>
        </w:rPr>
        <w:t xml:space="preserve"> </w:t>
      </w:r>
      <w:r w:rsidR="00262940">
        <w:rPr>
          <w:rFonts w:ascii="Simplified Arabic" w:hAnsi="AGA Arabesque" w:cs="Traditional Arabic" w:hint="cs"/>
          <w:sz w:val="36"/>
          <w:szCs w:val="36"/>
          <w:rtl/>
        </w:rPr>
        <w:t xml:space="preserve">العناية) </w:t>
      </w:r>
      <w:r w:rsidR="00262940" w:rsidRPr="003A2C89">
        <w:rPr>
          <w:rFonts w:ascii="Lotus Linotype" w:hAnsi="Lotus Linotype" w:cs="Traditional Arabic"/>
          <w:sz w:val="36"/>
          <w:szCs w:val="36"/>
          <w:vertAlign w:val="superscript"/>
          <w:rtl/>
        </w:rPr>
        <w:t>(</w:t>
      </w:r>
      <w:r w:rsidR="00262940" w:rsidRPr="003A2C89">
        <w:rPr>
          <w:rStyle w:val="a4"/>
          <w:rFonts w:ascii="Lotus Linotype" w:hAnsi="Lotus Linotype" w:cs="Traditional Arabic"/>
          <w:sz w:val="36"/>
          <w:szCs w:val="36"/>
          <w:rtl/>
        </w:rPr>
        <w:footnoteReference w:id="1287"/>
      </w:r>
      <w:r w:rsidR="00262940" w:rsidRPr="003A2C89">
        <w:rPr>
          <w:rFonts w:ascii="Lotus Linotype" w:hAnsi="Lotus Linotype" w:cs="Traditional Arabic"/>
          <w:sz w:val="36"/>
          <w:szCs w:val="36"/>
          <w:vertAlign w:val="superscript"/>
          <w:rtl/>
        </w:rPr>
        <w:t>)</w:t>
      </w:r>
      <w:r w:rsidR="00262940" w:rsidRPr="003A2C8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وقد ختم الشيخ رشيد رضا كلامه عن الحكم الظاهرة من تزوج النبي صلى الله عليه وسلم كل زوجة من زوجاته بذكر الخلاصة التي توصل إليها في ذلك فقال (وجملة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القول</w:t>
      </w:r>
      <w:r>
        <w:rPr>
          <w:rFonts w:ascii="Simplified Arabic" w:hAnsi="AGA Arabesque" w:cs="Traditional Arabic" w:hint="cs"/>
          <w:sz w:val="36"/>
          <w:szCs w:val="36"/>
        </w:rPr>
        <w:t xml:space="preserve"> : </w:t>
      </w:r>
      <w:r>
        <w:rPr>
          <w:rFonts w:ascii="Simplified Arabic" w:hAnsi="AGA Arabesque" w:cs="Traditional Arabic" w:hint="cs"/>
          <w:sz w:val="36"/>
          <w:szCs w:val="36"/>
          <w:rtl/>
        </w:rPr>
        <w:t>إنه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راعى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المصلحة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اختيار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 أزواجه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الرضوان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lastRenderedPageBreak/>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التشريع</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والتأديب</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والمودة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والتأليف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وكفالة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الأرامل والأيتام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فجذب</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كبار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القبائل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بمصاهرتهم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وعلَّم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أتباعه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احترام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وإكرام كرائمهن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والعدل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بينهن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وقرر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الأحكام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وترك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بعده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تسع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أمهات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للمؤمنين يعلمن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نساءهم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الأحكام</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يليق</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ينبغي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يتعلمنه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النساء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دون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الرجال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 ولو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ترك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واحدة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فقط</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تغني</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غناء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التسع</w:t>
      </w:r>
      <w:r>
        <w:rPr>
          <w:rFonts w:ascii="Simplified Arabic" w:hAnsi="AGA Arabesque" w:cs="Traditional Arabic" w:hint="cs"/>
          <w:sz w:val="36"/>
          <w:szCs w:val="36"/>
        </w:rPr>
        <w:t xml:space="preserve"> . </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ولو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صلى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وسلم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أراد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بتعدد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الزواج</w:t>
      </w:r>
      <w:r>
        <w:rPr>
          <w:rFonts w:ascii="Simplified Arabic" w:hAnsi="AGA Arabesque" w:cs="Traditional Arabic" w:hint="cs"/>
          <w:sz w:val="36"/>
          <w:szCs w:val="36"/>
        </w:rPr>
        <w:t xml:space="preserve"> </w:t>
      </w:r>
      <w:r>
        <w:rPr>
          <w:rFonts w:ascii="Simplified Arabic" w:hAnsi="AGA Arabesque" w:cs="Traditional Arabic" w:hint="cs"/>
          <w:sz w:val="36"/>
          <w:szCs w:val="36"/>
          <w:rtl/>
        </w:rPr>
        <w:t>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يريده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الملوك</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والأمراء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 التمتع</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بالحلال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فقط</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لاختار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حسان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الأبكار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على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أولئك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الثيبات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المكتهلات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كما قال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استشاره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التزوج</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بامرأة</w:t>
      </w:r>
      <w:r>
        <w:rPr>
          <w:rFonts w:ascii="Simplified Arabic" w:hAnsi="AGA Arabesque" w:cs="Traditional Arabic" w:hint="cs"/>
          <w:sz w:val="36"/>
          <w:szCs w:val="36"/>
        </w:rPr>
        <w:t xml:space="preserve"> </w:t>
      </w:r>
      <w:r>
        <w:rPr>
          <w:rFonts w:ascii="Simplified Arabic" w:hAnsi="AGA Arabesque" w:cs="Traditional Arabic" w:hint="cs"/>
          <w:sz w:val="36"/>
          <w:szCs w:val="36"/>
          <w:rtl/>
        </w:rPr>
        <w:t>ثيب</w:t>
      </w:r>
      <w:r>
        <w:rPr>
          <w:rFonts w:ascii="Simplified Arabic" w:hAnsi="AGA Arabesque" w:cs="Traditional Arabic" w:hint="cs"/>
          <w:sz w:val="36"/>
          <w:szCs w:val="36"/>
        </w:rPr>
        <w:t xml:space="preserve"> : </w:t>
      </w:r>
      <w:r w:rsidR="007720D0">
        <w:rPr>
          <w:rFonts w:ascii="Simplified Arabic" w:hAnsi="AGA Arabesque" w:cs="Traditional Arabic" w:hint="cs"/>
          <w:b/>
          <w:bCs/>
          <w:sz w:val="36"/>
          <w:szCs w:val="36"/>
          <w:rtl/>
        </w:rPr>
        <w:t>((</w:t>
      </w:r>
      <w:r w:rsidRPr="00307BE7">
        <w:rPr>
          <w:rFonts w:ascii="Simplified Arabic" w:hAnsi="AGA Arabesque" w:cs="Traditional Arabic" w:hint="cs"/>
          <w:b/>
          <w:bCs/>
          <w:sz w:val="36"/>
          <w:szCs w:val="36"/>
          <w:rtl/>
        </w:rPr>
        <w:t>هلا</w:t>
      </w:r>
      <w:r w:rsidRPr="00307BE7">
        <w:rPr>
          <w:rFonts w:ascii="Simplified Arabic" w:hAnsi="AGA Arabesque" w:cs="Traditional Arabic" w:hint="cs"/>
          <w:b/>
          <w:bCs/>
          <w:sz w:val="36"/>
          <w:szCs w:val="36"/>
        </w:rPr>
        <w:t xml:space="preserve"> </w:t>
      </w:r>
      <w:r w:rsidRPr="00307BE7">
        <w:rPr>
          <w:rFonts w:ascii="Simplified Arabic" w:hAnsi="AGA Arabesque" w:cs="Traditional Arabic" w:hint="cs"/>
          <w:b/>
          <w:bCs/>
          <w:sz w:val="36"/>
          <w:szCs w:val="36"/>
          <w:rtl/>
        </w:rPr>
        <w:t>بكرًا</w:t>
      </w:r>
      <w:r w:rsidRPr="00307BE7">
        <w:rPr>
          <w:rFonts w:ascii="Simplified Arabic" w:hAnsi="AGA Arabesque" w:cs="Traditional Arabic" w:hint="cs"/>
          <w:b/>
          <w:bCs/>
          <w:sz w:val="36"/>
          <w:szCs w:val="36"/>
        </w:rPr>
        <w:t xml:space="preserve"> </w:t>
      </w:r>
      <w:r w:rsidRPr="00307BE7">
        <w:rPr>
          <w:rFonts w:ascii="Simplified Arabic" w:hAnsi="AGA Arabesque" w:cs="Traditional Arabic" w:hint="cs"/>
          <w:b/>
          <w:bCs/>
          <w:sz w:val="36"/>
          <w:szCs w:val="36"/>
          <w:rtl/>
        </w:rPr>
        <w:t>تلاعبها</w:t>
      </w:r>
      <w:r w:rsidRPr="00307BE7">
        <w:rPr>
          <w:rFonts w:ascii="Simplified Arabic" w:hAnsi="AGA Arabesque" w:cs="Traditional Arabic" w:hint="cs"/>
          <w:b/>
          <w:bCs/>
          <w:sz w:val="36"/>
          <w:szCs w:val="36"/>
        </w:rPr>
        <w:t xml:space="preserve"> </w:t>
      </w:r>
      <w:r w:rsidRPr="00307BE7">
        <w:rPr>
          <w:rFonts w:ascii="Simplified Arabic" w:hAnsi="AGA Arabesque" w:cs="Traditional Arabic" w:hint="cs"/>
          <w:b/>
          <w:bCs/>
          <w:sz w:val="36"/>
          <w:szCs w:val="36"/>
          <w:rtl/>
        </w:rPr>
        <w:t>وتلاعبك</w:t>
      </w:r>
      <w:r w:rsidR="007720D0">
        <w:rPr>
          <w:rFonts w:ascii="Simplified Arabic" w:hAnsi="AGA Arabesque" w:cs="Traditional Arabic" w:hint="cs"/>
          <w:b/>
          <w:bCs/>
          <w:sz w:val="36"/>
          <w:szCs w:val="36"/>
          <w:rtl/>
        </w:rPr>
        <w:t>))</w:t>
      </w:r>
      <w:r>
        <w:rPr>
          <w:rFonts w:ascii="Simplified Arabic" w:hAnsi="AGA Arabesque" w:cs="Traditional Arabic" w:hint="cs"/>
          <w:sz w:val="36"/>
          <w:szCs w:val="36"/>
          <w:rtl/>
        </w:rPr>
        <w:t xml:space="preserve"> </w:t>
      </w:r>
      <w:r w:rsidRPr="003A2C89">
        <w:rPr>
          <w:rFonts w:ascii="Lotus Linotype" w:hAnsi="Lotus Linotype" w:cs="Traditional Arabic"/>
          <w:sz w:val="36"/>
          <w:szCs w:val="36"/>
          <w:vertAlign w:val="superscript"/>
          <w:rtl/>
        </w:rPr>
        <w:t>(</w:t>
      </w:r>
      <w:r w:rsidRPr="003A2C89">
        <w:rPr>
          <w:rStyle w:val="a4"/>
          <w:rFonts w:ascii="Lotus Linotype" w:hAnsi="Lotus Linotype" w:cs="Traditional Arabic"/>
          <w:sz w:val="36"/>
          <w:szCs w:val="36"/>
          <w:rtl/>
        </w:rPr>
        <w:footnoteReference w:id="1288"/>
      </w:r>
      <w:r w:rsidRPr="003A2C89">
        <w:rPr>
          <w:rFonts w:ascii="Lotus Linotype" w:hAnsi="Lotus Linotype" w:cs="Traditional Arabic"/>
          <w:sz w:val="36"/>
          <w:szCs w:val="36"/>
          <w:vertAlign w:val="superscript"/>
          <w:rtl/>
        </w:rPr>
        <w:t>)</w:t>
      </w:r>
      <w:r w:rsidRPr="003A2C89">
        <w:rPr>
          <w:rFonts w:ascii="Lotus Linotype" w:hAnsi="Lotus Linotype" w:cs="Traditional Arabic" w:hint="cs"/>
          <w:sz w:val="36"/>
          <w:szCs w:val="36"/>
          <w:rtl/>
        </w:rPr>
        <w:t xml:space="preserve"> </w:t>
      </w:r>
      <w:r>
        <w:rPr>
          <w:rFonts w:ascii="Simplified Arabic" w:hAnsi="AGA Arabesque"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وأذكِّر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القارئ</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تعدد</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الزوجات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w:t>
      </w:r>
      <w:r>
        <w:rPr>
          <w:rFonts w:ascii="Simplified Arabic" w:hAnsi="AGA Arabesque" w:cs="Traditional Arabic" w:hint="cs"/>
          <w:sz w:val="36"/>
          <w:szCs w:val="36"/>
        </w:rPr>
        <w:t xml:space="preserve"> </w:t>
      </w:r>
      <w:r>
        <w:rPr>
          <w:rFonts w:ascii="Simplified Arabic" w:hAnsi="AGA Arabesque" w:cs="Traditional Arabic" w:hint="cs"/>
          <w:sz w:val="36"/>
          <w:szCs w:val="36"/>
          <w:rtl/>
        </w:rPr>
        <w:t>ذلك</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العصر</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الضروريات</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لكثرة القتلى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الرجال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وحاجة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نسائهم</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إلى</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يكفلهن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لأن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أكثر</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أهلهن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المشركين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 فالمصلحة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فيه</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للنساء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لا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للرجال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إما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بالكفالة</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والنفقة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وإما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بالشرف</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والتكرمة</w:t>
      </w:r>
      <w:r>
        <w:rPr>
          <w:rFonts w:ascii="Simplified Arabic" w:hAnsi="AGA Arabesque" w:cs="Traditional Arabic" w:hint="cs"/>
          <w:sz w:val="36"/>
          <w:szCs w:val="36"/>
        </w:rPr>
        <w:t xml:space="preserve"> </w:t>
      </w:r>
      <w:r>
        <w:rPr>
          <w:rFonts w:ascii="Simplified Arabic" w:hAnsi="AGA Arabesque" w:cs="Traditional Arabic" w:hint="cs"/>
          <w:sz w:val="36"/>
          <w:szCs w:val="36"/>
          <w:rtl/>
        </w:rPr>
        <w:t>؛</w:t>
      </w:r>
      <w:r>
        <w:rPr>
          <w:rFonts w:ascii="Simplified Arabic" w:hAnsi="AGA Arabesque" w:cs="Traditional Arabic" w:hint="cs"/>
          <w:sz w:val="36"/>
          <w:szCs w:val="36"/>
        </w:rPr>
        <w:t xml:space="preserve"> </w:t>
      </w:r>
      <w:r>
        <w:rPr>
          <w:rFonts w:ascii="Simplified Arabic" w:hAnsi="AGA Arabesque" w:cs="Traditional Arabic" w:hint="cs"/>
          <w:sz w:val="36"/>
          <w:szCs w:val="36"/>
          <w:rtl/>
        </w:rPr>
        <w:t>ولذلك كن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يسعين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يسعى</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الآباء</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غيرهن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الأقربين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لمن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يقتل</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يموت</w:t>
      </w:r>
      <w:r>
        <w:rPr>
          <w:rFonts w:ascii="Simplified Arabic" w:hAnsi="AGA Arabesque" w:cs="Traditional Arabic" w:hint="cs"/>
          <w:sz w:val="36"/>
          <w:szCs w:val="36"/>
        </w:rPr>
        <w:t xml:space="preserve"> </w:t>
      </w:r>
      <w:r>
        <w:rPr>
          <w:rFonts w:ascii="Simplified Arabic" w:hAnsi="AGA Arabesque" w:cs="Traditional Arabic" w:hint="cs"/>
          <w:sz w:val="36"/>
          <w:szCs w:val="36"/>
          <w:rtl/>
        </w:rPr>
        <w:t>بكفؤ يتزوجها</w:t>
      </w:r>
      <w:r>
        <w:rPr>
          <w:rFonts w:ascii="Simplified Arabic" w:hAnsi="AGA Arabesque" w:cs="Traditional Arabic" w:hint="cs"/>
          <w:sz w:val="36"/>
          <w:szCs w:val="36"/>
        </w:rPr>
        <w:t xml:space="preserve"> </w:t>
      </w:r>
      <w:r>
        <w:rPr>
          <w:rFonts w:ascii="Simplified Arabic" w:hAnsi="AGA Arabesque" w:cs="Traditional Arabic" w:hint="cs"/>
          <w:sz w:val="36"/>
          <w:szCs w:val="36"/>
          <w:rtl/>
        </w:rPr>
        <w:t>وإن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كان</w:t>
      </w:r>
      <w:r>
        <w:rPr>
          <w:rFonts w:ascii="Simplified Arabic" w:hAnsi="AGA Arabesque" w:cs="Traditional Arabic" w:hint="cs"/>
          <w:sz w:val="36"/>
          <w:szCs w:val="36"/>
        </w:rPr>
        <w:t xml:space="preserve"> </w:t>
      </w:r>
      <w:r>
        <w:rPr>
          <w:rFonts w:ascii="Simplified Arabic" w:hAnsi="AGA Arabesque" w:cs="Traditional Arabic" w:hint="cs"/>
          <w:sz w:val="36"/>
          <w:szCs w:val="36"/>
          <w:rtl/>
        </w:rPr>
        <w:t>له</w:t>
      </w:r>
      <w:r>
        <w:rPr>
          <w:rFonts w:ascii="Simplified Arabic" w:hAnsi="AGA Arabesque" w:cs="Traditional Arabic" w:hint="cs"/>
          <w:sz w:val="36"/>
          <w:szCs w:val="36"/>
        </w:rPr>
        <w:t xml:space="preserve"> </w:t>
      </w:r>
      <w:r>
        <w:rPr>
          <w:rFonts w:ascii="Simplified Arabic" w:hAnsi="AGA Arabesque" w:cs="Traditional Arabic" w:hint="cs"/>
          <w:sz w:val="36"/>
          <w:szCs w:val="36"/>
          <w:rtl/>
        </w:rPr>
        <w:t>زوج</w:t>
      </w:r>
      <w:r>
        <w:rPr>
          <w:rFonts w:ascii="Simplified Arabic" w:hAnsi="AGA Arabesque" w:cs="Traditional Arabic" w:hint="cs"/>
          <w:sz w:val="36"/>
          <w:szCs w:val="36"/>
        </w:rPr>
        <w:t xml:space="preserve"> </w:t>
      </w:r>
      <w:r>
        <w:rPr>
          <w:rFonts w:ascii="Simplified Arabic" w:hAnsi="AGA Arabesque" w:cs="Traditional Arabic" w:hint="cs"/>
          <w:sz w:val="36"/>
          <w:szCs w:val="36"/>
          <w:rtl/>
        </w:rPr>
        <w:t>أو</w:t>
      </w:r>
      <w:r>
        <w:rPr>
          <w:rFonts w:ascii="Simplified Arabic" w:hAnsi="AGA Arabesque" w:cs="Traditional Arabic" w:hint="cs"/>
          <w:sz w:val="36"/>
          <w:szCs w:val="36"/>
        </w:rPr>
        <w:t xml:space="preserve"> </w:t>
      </w:r>
      <w:r>
        <w:rPr>
          <w:rFonts w:ascii="Simplified Arabic" w:hAnsi="AGA Arabesque" w:cs="Traditional Arabic" w:hint="cs"/>
          <w:sz w:val="36"/>
          <w:szCs w:val="36"/>
          <w:rtl/>
        </w:rPr>
        <w:t>أزواج</w:t>
      </w:r>
      <w:r>
        <w:rPr>
          <w:rFonts w:ascii="Simplified Arabic" w:hAnsi="AGA Arabesque" w:cs="Traditional Arabic" w:hint="cs"/>
          <w:sz w:val="36"/>
          <w:szCs w:val="36"/>
        </w:rPr>
        <w:t xml:space="preserve"> </w:t>
      </w:r>
      <w:r>
        <w:rPr>
          <w:rFonts w:ascii="Simplified Arabic" w:hAnsi="AGA Arabesque" w:cs="Traditional Arabic" w:hint="cs"/>
          <w:sz w:val="36"/>
          <w:szCs w:val="36"/>
          <w:rtl/>
        </w:rPr>
        <w:t>غيرها</w:t>
      </w:r>
      <w:r>
        <w:rPr>
          <w:rFonts w:cs="Traditional Arabic" w:hint="cs"/>
          <w:sz w:val="36"/>
          <w:szCs w:val="36"/>
          <w:rtl/>
        </w:rPr>
        <w:t xml:space="preserve">) </w:t>
      </w:r>
      <w:r w:rsidRPr="003A2C89">
        <w:rPr>
          <w:rFonts w:ascii="Lotus Linotype" w:hAnsi="Lotus Linotype" w:cs="Traditional Arabic"/>
          <w:sz w:val="36"/>
          <w:szCs w:val="36"/>
          <w:vertAlign w:val="superscript"/>
          <w:rtl/>
        </w:rPr>
        <w:t>(</w:t>
      </w:r>
      <w:r w:rsidRPr="003A2C89">
        <w:rPr>
          <w:rStyle w:val="a4"/>
          <w:rFonts w:ascii="Lotus Linotype" w:hAnsi="Lotus Linotype" w:cs="Traditional Arabic"/>
          <w:sz w:val="36"/>
          <w:szCs w:val="36"/>
          <w:rtl/>
        </w:rPr>
        <w:footnoteReference w:id="1289"/>
      </w:r>
      <w:r w:rsidRPr="003A2C89">
        <w:rPr>
          <w:rFonts w:ascii="Lotus Linotype" w:hAnsi="Lotus Linotype" w:cs="Traditional Arabic"/>
          <w:sz w:val="36"/>
          <w:szCs w:val="36"/>
          <w:vertAlign w:val="superscript"/>
          <w:rtl/>
        </w:rPr>
        <w:t>)</w:t>
      </w:r>
      <w:r w:rsidRPr="003A2C89">
        <w:rPr>
          <w:rFonts w:ascii="Lotus Linotype" w:hAnsi="Lotus Linotype" w:cs="Traditional Arabic" w:hint="cs"/>
          <w:sz w:val="36"/>
          <w:szCs w:val="36"/>
          <w:rtl/>
        </w:rPr>
        <w:t xml:space="preserve"> </w:t>
      </w:r>
      <w:r>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وبعد هذا العرض الموجز – الذي بينه الشيخ رشيد رضا – يتضح لكل باحث منصف بعد أن يستعرض كل زواج تزوجه الرسول صلى الله عليه وسلم أن الدافع الأصلي وراءه هو خدمة الدعوة الإسلامية التي سيطرت على قلب محمد صلى الله عليه وسلم وعقله ووجدانه التي عاش لها وبها منذ أن بعثه الله تعالى إلى أن نقله إليه وتنوعت الأسباب والحكم التي اتخذها النبي صلى الله عليه وسلم في تعدد زوجاته في سبيل الوصول إلى تلك الغاية أعني خدمة الدعوة فهناك أسباب إنسانية وأخرى اجتماعية وثالثة أخلاقية ورابعة سياسية </w:t>
      </w:r>
      <w:r w:rsidR="00DC096D">
        <w:rPr>
          <w:rFonts w:cs="Traditional Arabic" w:hint="cs"/>
          <w:sz w:val="36"/>
          <w:szCs w:val="36"/>
          <w:rtl/>
        </w:rPr>
        <w:t>.</w:t>
      </w:r>
    </w:p>
    <w:p w:rsidR="00262940" w:rsidRDefault="00262940" w:rsidP="00AB202F">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ونستطيع أن نحصر الدوافع المختلفة الصور المتحدة الأصل التي دفعت النبي صلى الله عليه</w:t>
      </w:r>
      <w:r>
        <w:rPr>
          <w:rFonts w:cs="Traditional Arabic" w:hint="cs"/>
          <w:sz w:val="28"/>
          <w:szCs w:val="28"/>
          <w:rtl/>
        </w:rPr>
        <w:t xml:space="preserve"> </w:t>
      </w:r>
      <w:r>
        <w:rPr>
          <w:rFonts w:cs="Traditional Arabic" w:hint="cs"/>
          <w:sz w:val="36"/>
          <w:szCs w:val="36"/>
          <w:rtl/>
        </w:rPr>
        <w:t>وسلم إلى تعدد زوجاته على ضوء ما سبق فيما يلي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tl/>
        </w:rPr>
      </w:pPr>
      <w:r>
        <w:rPr>
          <w:rFonts w:cs="Traditional Arabic" w:hint="cs"/>
          <w:sz w:val="36"/>
          <w:szCs w:val="36"/>
          <w:rtl/>
        </w:rPr>
        <w:lastRenderedPageBreak/>
        <w:t>نصرة الإسلام : وذلك بزواجه بخديجة بنت خويلد</w:t>
      </w:r>
      <w:r w:rsidR="00307BE7">
        <w:rPr>
          <w:rFonts w:cs="Traditional Arabic" w:hint="cs"/>
          <w:sz w:val="36"/>
          <w:szCs w:val="36"/>
          <w:rtl/>
        </w:rPr>
        <w:t>.</w:t>
      </w:r>
      <w:r>
        <w:rPr>
          <w:rFonts w:cs="Traditional Arabic" w:hint="cs"/>
          <w:sz w:val="36"/>
          <w:szCs w:val="36"/>
          <w:rtl/>
        </w:rPr>
        <w:t xml:space="preserve">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الخوف على المرأة المؤمنة أن يفتنها أهلها المشركون إذا اضطرت إلى العودة إليهم بعد تأيمها ويتجلى ذلك بزواجه من سودة بنت زمعة وأم حبيبة بنت أبي سفيان</w:t>
      </w:r>
      <w:r w:rsidR="00307BE7">
        <w:rPr>
          <w:rFonts w:cs="Traditional Arabic" w:hint="cs"/>
          <w:sz w:val="36"/>
          <w:szCs w:val="36"/>
          <w:rtl/>
        </w:rPr>
        <w:t>.</w:t>
      </w:r>
      <w:r>
        <w:rPr>
          <w:rFonts w:cs="Traditional Arabic" w:hint="cs"/>
          <w:sz w:val="36"/>
          <w:szCs w:val="36"/>
          <w:rtl/>
        </w:rPr>
        <w:t xml:space="preserve">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نشر تعاليم الإسلام وأحكام الدين مع رفع منزلة الرجل الأول من المؤمنين به ويظهر ذلك بزواجه ويظهر ذلك بزواجه من عائشة رضي الله عنها وإن كان نشر تعاليم الإسلام عاملا مشتركا بين جميع نسائه وكذلك تليها حفصة التي كانت بنتا لعمر بن الخطاب</w:t>
      </w:r>
      <w:r w:rsidR="00307BE7">
        <w:rPr>
          <w:rFonts w:cs="Traditional Arabic" w:hint="cs"/>
          <w:sz w:val="36"/>
          <w:szCs w:val="36"/>
          <w:rtl/>
        </w:rPr>
        <w:t>.</w:t>
      </w:r>
      <w:r>
        <w:rPr>
          <w:rFonts w:cs="Traditional Arabic" w:hint="cs"/>
          <w:sz w:val="36"/>
          <w:szCs w:val="36"/>
          <w:rtl/>
        </w:rPr>
        <w:t xml:space="preserve">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إعادة تنظيم الجماعة المسلمة وإبطال عادات الجاهلية بواقع عملي ويظهر ذلك في زواجه بزينب بنت جحش</w:t>
      </w:r>
      <w:r w:rsidR="00307BE7">
        <w:rPr>
          <w:rFonts w:cs="Traditional Arabic" w:hint="cs"/>
          <w:sz w:val="36"/>
          <w:szCs w:val="36"/>
          <w:rtl/>
        </w:rPr>
        <w:t>.</w:t>
      </w:r>
      <w:r>
        <w:rPr>
          <w:rFonts w:cs="Traditional Arabic" w:hint="cs"/>
          <w:sz w:val="36"/>
          <w:szCs w:val="36"/>
          <w:rtl/>
        </w:rPr>
        <w:t xml:space="preserve">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تحرير الرقاق من النساء من رق الدنيا وعذاب الآخرة ويظهر ذلك بزواجه من جويرية بنت الحارث وصفية بنت حيي فقد كان الرسول صلى الله عليه وسلم قادرا على إبقائهم على رقهم ولكنه أعتقهن وتزوج بهن</w:t>
      </w:r>
      <w:r w:rsidR="00307BE7">
        <w:rPr>
          <w:rFonts w:cs="Traditional Arabic" w:hint="cs"/>
          <w:sz w:val="36"/>
          <w:szCs w:val="36"/>
          <w:rtl/>
        </w:rPr>
        <w:t>.</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إيواء اليتامى مع أمهم صونا لهم من الذلة والمهانة ويتجلى ذلك في زواجه بأم سلمة رضي الله عنها</w:t>
      </w:r>
      <w:r w:rsidR="00307BE7">
        <w:rPr>
          <w:rFonts w:cs="Traditional Arabic" w:hint="cs"/>
          <w:sz w:val="36"/>
          <w:szCs w:val="36"/>
          <w:rtl/>
        </w:rPr>
        <w:t>.</w:t>
      </w:r>
      <w:r>
        <w:rPr>
          <w:rFonts w:cs="Traditional Arabic" w:hint="cs"/>
          <w:sz w:val="36"/>
          <w:szCs w:val="36"/>
          <w:rtl/>
        </w:rPr>
        <w:t xml:space="preserve"> </w:t>
      </w:r>
    </w:p>
    <w:p w:rsidR="00262940"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Pr>
      </w:pPr>
      <w:r>
        <w:rPr>
          <w:rFonts w:cs="Traditional Arabic" w:hint="cs"/>
          <w:sz w:val="36"/>
          <w:szCs w:val="36"/>
          <w:rtl/>
        </w:rPr>
        <w:t xml:space="preserve">تأليف قلوب بعض زعماء المشركين بمصاهرتهم مع إكرام المرأة وحمايتها من الفتنة ويظهر ذلك بزواجه بأم حبيبة </w:t>
      </w:r>
      <w:r w:rsidR="00307BE7">
        <w:rPr>
          <w:rFonts w:cs="Traditional Arabic" w:hint="cs"/>
          <w:sz w:val="36"/>
          <w:szCs w:val="36"/>
          <w:rtl/>
        </w:rPr>
        <w:t>.</w:t>
      </w:r>
    </w:p>
    <w:p w:rsidR="001066DB" w:rsidRDefault="00262940" w:rsidP="00307BE7">
      <w:pPr>
        <w:numPr>
          <w:ilvl w:val="0"/>
          <w:numId w:val="18"/>
        </w:numPr>
        <w:tabs>
          <w:tab w:val="clear" w:pos="720"/>
          <w:tab w:val="num" w:pos="-2"/>
          <w:tab w:val="left" w:pos="848"/>
        </w:tabs>
        <w:autoSpaceDE w:val="0"/>
        <w:autoSpaceDN w:val="0"/>
        <w:adjustRightInd w:val="0"/>
        <w:spacing w:before="120" w:line="560" w:lineRule="exact"/>
        <w:ind w:left="-2" w:firstLine="567"/>
        <w:jc w:val="lowKashida"/>
        <w:rPr>
          <w:rFonts w:cs="Traditional Arabic"/>
          <w:sz w:val="36"/>
          <w:szCs w:val="36"/>
          <w:rtl/>
        </w:rPr>
      </w:pPr>
      <w:r w:rsidRPr="00307BE7">
        <w:rPr>
          <w:rFonts w:cs="Traditional Arabic" w:hint="cs"/>
          <w:sz w:val="36"/>
          <w:szCs w:val="36"/>
          <w:rtl/>
        </w:rPr>
        <w:t xml:space="preserve">ومن جملة الأسباب أسباب سياسية مع جبر خاطر المرأة ورفع قدرها عن مذلة السبي وذلك مثل زواجه صلى الله عليه وسلم بصفية بنت حيي </w:t>
      </w:r>
      <w:r w:rsidRPr="00307BE7">
        <w:rPr>
          <w:rFonts w:ascii="Lotus Linotype" w:hAnsi="Lotus Linotype" w:cs="Traditional Arabic"/>
          <w:sz w:val="36"/>
          <w:szCs w:val="36"/>
          <w:vertAlign w:val="superscript"/>
          <w:rtl/>
        </w:rPr>
        <w:t>(</w:t>
      </w:r>
      <w:r w:rsidRPr="003A2C89">
        <w:rPr>
          <w:rStyle w:val="a4"/>
          <w:rFonts w:ascii="Lotus Linotype" w:hAnsi="Lotus Linotype" w:cs="Traditional Arabic"/>
          <w:sz w:val="36"/>
          <w:szCs w:val="36"/>
          <w:rtl/>
        </w:rPr>
        <w:footnoteReference w:id="1290"/>
      </w:r>
      <w:r w:rsidRPr="00307BE7">
        <w:rPr>
          <w:rFonts w:ascii="Lotus Linotype" w:hAnsi="Lotus Linotype" w:cs="Traditional Arabic"/>
          <w:sz w:val="36"/>
          <w:szCs w:val="36"/>
          <w:vertAlign w:val="superscript"/>
          <w:rtl/>
        </w:rPr>
        <w:t>)</w:t>
      </w:r>
      <w:r w:rsidRPr="00307BE7">
        <w:rPr>
          <w:rFonts w:ascii="Lotus Linotype" w:hAnsi="Lotus Linotype" w:cs="Traditional Arabic" w:hint="cs"/>
          <w:sz w:val="36"/>
          <w:szCs w:val="36"/>
          <w:rtl/>
        </w:rPr>
        <w:t xml:space="preserve"> </w:t>
      </w:r>
      <w:r w:rsidRPr="00307BE7">
        <w:rPr>
          <w:rFonts w:cs="Traditional Arabic" w:hint="cs"/>
          <w:sz w:val="36"/>
          <w:szCs w:val="36"/>
          <w:rtl/>
        </w:rPr>
        <w:t>.</w:t>
      </w:r>
    </w:p>
    <w:p w:rsidR="001066DB" w:rsidRDefault="001066DB">
      <w:pPr>
        <w:bidi w:val="0"/>
        <w:rPr>
          <w:rFonts w:cs="Traditional Arabic"/>
          <w:sz w:val="36"/>
          <w:szCs w:val="36"/>
        </w:rPr>
      </w:pPr>
      <w:r>
        <w:rPr>
          <w:rFonts w:cs="Traditional Arabic"/>
          <w:sz w:val="36"/>
          <w:szCs w:val="36"/>
          <w:rtl/>
        </w:rPr>
        <w:br w:type="page"/>
      </w:r>
    </w:p>
    <w:p w:rsidR="001066DB" w:rsidRPr="0087388E" w:rsidRDefault="001066DB" w:rsidP="001A3506">
      <w:pPr>
        <w:autoSpaceDE w:val="0"/>
        <w:autoSpaceDN w:val="0"/>
        <w:adjustRightInd w:val="0"/>
        <w:spacing w:before="120" w:line="560" w:lineRule="exact"/>
        <w:ind w:firstLine="567"/>
        <w:jc w:val="lowKashida"/>
        <w:rPr>
          <w:rFonts w:cs="Traditional Arabic"/>
          <w:b/>
          <w:bCs/>
          <w:sz w:val="36"/>
          <w:szCs w:val="36"/>
          <w:rtl/>
        </w:rPr>
      </w:pPr>
      <w:r w:rsidRPr="0087388E">
        <w:rPr>
          <w:rFonts w:cs="Traditional Arabic" w:hint="cs"/>
          <w:b/>
          <w:bCs/>
          <w:sz w:val="36"/>
          <w:szCs w:val="36"/>
          <w:rtl/>
        </w:rPr>
        <w:lastRenderedPageBreak/>
        <w:t>المطلب الثاني :</w:t>
      </w:r>
      <w:r w:rsidR="0087388E" w:rsidRPr="0087388E">
        <w:rPr>
          <w:rFonts w:cs="Traditional Arabic" w:hint="cs"/>
          <w:b/>
          <w:bCs/>
          <w:sz w:val="36"/>
          <w:szCs w:val="36"/>
          <w:rtl/>
        </w:rPr>
        <w:t xml:space="preserve"> </w:t>
      </w:r>
      <w:r w:rsidRPr="0087388E">
        <w:rPr>
          <w:rFonts w:cs="Traditional Arabic" w:hint="cs"/>
          <w:b/>
          <w:bCs/>
          <w:sz w:val="36"/>
          <w:szCs w:val="36"/>
          <w:rtl/>
        </w:rPr>
        <w:t xml:space="preserve">الرد على مطاعن النصارى في القرآن الكريم </w:t>
      </w:r>
      <w:r w:rsidR="001A3506">
        <w:rPr>
          <w:rFonts w:cs="Traditional Arabic" w:hint="cs"/>
          <w:b/>
          <w:bCs/>
          <w:sz w:val="36"/>
          <w:szCs w:val="36"/>
          <w:rtl/>
        </w:rPr>
        <w:t>.</w:t>
      </w:r>
      <w:r w:rsidRPr="0087388E">
        <w:rPr>
          <w:rFonts w:cs="Traditional Arabic" w:hint="cs"/>
          <w:b/>
          <w:bCs/>
          <w:sz w:val="36"/>
          <w:szCs w:val="36"/>
          <w:rtl/>
        </w:rPr>
        <w:t xml:space="preserve"> </w:t>
      </w:r>
    </w:p>
    <w:p w:rsidR="001066DB" w:rsidRPr="0087388E" w:rsidRDefault="001066DB" w:rsidP="0087388E">
      <w:pPr>
        <w:autoSpaceDE w:val="0"/>
        <w:autoSpaceDN w:val="0"/>
        <w:adjustRightInd w:val="0"/>
        <w:spacing w:before="120" w:line="560" w:lineRule="exact"/>
        <w:ind w:firstLine="567"/>
        <w:jc w:val="lowKashida"/>
        <w:rPr>
          <w:rFonts w:cs="Traditional Arabic"/>
          <w:b/>
          <w:bCs/>
          <w:sz w:val="36"/>
          <w:szCs w:val="36"/>
          <w:rtl/>
        </w:rPr>
      </w:pPr>
      <w:r w:rsidRPr="0087388E">
        <w:rPr>
          <w:rFonts w:cs="Traditional Arabic" w:hint="cs"/>
          <w:b/>
          <w:bCs/>
          <w:sz w:val="36"/>
          <w:szCs w:val="36"/>
          <w:rtl/>
        </w:rPr>
        <w:t>الفرع الأول :</w:t>
      </w:r>
      <w:r w:rsidR="0087388E">
        <w:rPr>
          <w:rFonts w:cs="Traditional Arabic" w:hint="cs"/>
          <w:b/>
          <w:bCs/>
          <w:sz w:val="36"/>
          <w:szCs w:val="36"/>
          <w:rtl/>
        </w:rPr>
        <w:t xml:space="preserve"> </w:t>
      </w:r>
      <w:r w:rsidRPr="0087388E">
        <w:rPr>
          <w:rFonts w:cs="Traditional Arabic" w:hint="cs"/>
          <w:b/>
          <w:bCs/>
          <w:sz w:val="36"/>
          <w:szCs w:val="36"/>
          <w:rtl/>
        </w:rPr>
        <w:t>أسباب طعن النصارى في القرآن الكريم</w:t>
      </w:r>
    </w:p>
    <w:p w:rsidR="001066DB" w:rsidRPr="0087388E" w:rsidRDefault="001066DB" w:rsidP="0087388E">
      <w:pPr>
        <w:autoSpaceDE w:val="0"/>
        <w:autoSpaceDN w:val="0"/>
        <w:adjustRightInd w:val="0"/>
        <w:spacing w:before="120" w:line="560" w:lineRule="exact"/>
        <w:ind w:firstLine="567"/>
        <w:jc w:val="lowKashida"/>
        <w:rPr>
          <w:rFonts w:cs="Traditional Arabic"/>
          <w:b/>
          <w:bCs/>
          <w:sz w:val="36"/>
          <w:szCs w:val="36"/>
          <w:rtl/>
        </w:rPr>
      </w:pPr>
      <w:r w:rsidRPr="0087388E">
        <w:rPr>
          <w:rFonts w:cs="Traditional Arabic" w:hint="cs"/>
          <w:b/>
          <w:bCs/>
          <w:sz w:val="36"/>
          <w:szCs w:val="36"/>
          <w:rtl/>
        </w:rPr>
        <w:t>المسألة الأولى : أسباب طعن النصارى في القرآن الكريم</w:t>
      </w:r>
    </w:p>
    <w:p w:rsidR="001066DB" w:rsidRDefault="001066DB" w:rsidP="001066DB">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cs="Traditional Arabic" w:hint="cs"/>
          <w:sz w:val="36"/>
          <w:szCs w:val="36"/>
          <w:rtl/>
        </w:rPr>
        <w:t>أنزل الله عز وجل القرآن الكريم بلسان عربي مبين على قلب النبي محمد صلى الله عليه وسلم ليكون من المنذرين</w:t>
      </w:r>
      <w:r w:rsidR="00A306E3">
        <w:rPr>
          <w:rFonts w:cs="Traditional Arabic" w:hint="cs"/>
          <w:sz w:val="36"/>
          <w:szCs w:val="36"/>
          <w:rtl/>
        </w:rPr>
        <w:t>,</w:t>
      </w:r>
      <w:r>
        <w:rPr>
          <w:rFonts w:cs="Traditional Arabic" w:hint="cs"/>
          <w:sz w:val="36"/>
          <w:szCs w:val="36"/>
          <w:rtl/>
        </w:rPr>
        <w:t xml:space="preserve"> وأخبر تعالى أنه قد تكفل بحفظه من التحريف والتغيير</w:t>
      </w:r>
      <w:r w:rsidR="00A306E3">
        <w:rPr>
          <w:rFonts w:cs="Traditional Arabic" w:hint="cs"/>
          <w:sz w:val="36"/>
          <w:szCs w:val="36"/>
          <w:rtl/>
        </w:rPr>
        <w:t>,</w:t>
      </w:r>
      <w:r>
        <w:rPr>
          <w:rFonts w:cs="Traditional Arabic" w:hint="cs"/>
          <w:sz w:val="36"/>
          <w:szCs w:val="36"/>
          <w:rtl/>
        </w:rPr>
        <w:t xml:space="preserve"> والتبديل والتحوير</w:t>
      </w:r>
      <w:r w:rsidR="00A306E3">
        <w:rPr>
          <w:rFonts w:cs="Traditional Arabic" w:hint="cs"/>
          <w:sz w:val="36"/>
          <w:szCs w:val="36"/>
          <w:rtl/>
        </w:rPr>
        <w:t>,</w:t>
      </w:r>
      <w:r>
        <w:rPr>
          <w:rFonts w:cs="Traditional Arabic" w:hint="cs"/>
          <w:sz w:val="36"/>
          <w:szCs w:val="36"/>
          <w:rtl/>
        </w:rPr>
        <w:t xml:space="preserve"> فقال : </w:t>
      </w:r>
      <w:r w:rsidRPr="0087388E">
        <w:rPr>
          <w:rFonts w:cs="DecoType Naskh Special" w:hint="cs"/>
          <w:b/>
          <w:bCs/>
          <w:sz w:val="28"/>
          <w:szCs w:val="28"/>
          <w:rtl/>
        </w:rPr>
        <w:t>{إِنَّا نَحْنُ نَزَّلْنَا الذِّكْرَ وَإِنَّا لَهُ لَحَافِظُونَ }</w:t>
      </w:r>
      <w:r>
        <w:rPr>
          <w:rFonts w:cs="Traditional Arabic" w:hint="cs"/>
          <w:sz w:val="36"/>
          <w:szCs w:val="36"/>
          <w:rtl/>
        </w:rPr>
        <w:t xml:space="preserve"> </w:t>
      </w:r>
      <w:r w:rsidRPr="005879B9">
        <w:rPr>
          <w:rFonts w:ascii="Lotus Linotype" w:hAnsi="Lotus Linotype" w:cs="Traditional Arabic"/>
          <w:sz w:val="36"/>
          <w:szCs w:val="36"/>
          <w:vertAlign w:val="superscript"/>
          <w:rtl/>
        </w:rPr>
        <w:t>(</w:t>
      </w:r>
      <w:r w:rsidRPr="005879B9">
        <w:rPr>
          <w:rStyle w:val="a4"/>
          <w:rFonts w:ascii="Lotus Linotype" w:hAnsi="Lotus Linotype" w:cs="Traditional Arabic"/>
          <w:sz w:val="36"/>
          <w:szCs w:val="36"/>
          <w:rtl/>
        </w:rPr>
        <w:footnoteReference w:id="1291"/>
      </w:r>
      <w:r w:rsidRPr="005879B9">
        <w:rPr>
          <w:rFonts w:ascii="Lotus Linotype" w:hAnsi="Lotus Linotype" w:cs="Traditional Arabic"/>
          <w:sz w:val="36"/>
          <w:szCs w:val="36"/>
          <w:vertAlign w:val="superscript"/>
          <w:rtl/>
        </w:rPr>
        <w:t>)</w:t>
      </w:r>
      <w:r>
        <w:rPr>
          <w:rFonts w:cs="Traditional Arabic" w:hint="cs"/>
          <w:sz w:val="36"/>
          <w:szCs w:val="36"/>
          <w:rtl/>
        </w:rPr>
        <w:t>فهذه مزية ليست بعدها مزية</w:t>
      </w:r>
      <w:r w:rsidR="00A306E3">
        <w:rPr>
          <w:rFonts w:cs="Traditional Arabic" w:hint="cs"/>
          <w:sz w:val="36"/>
          <w:szCs w:val="36"/>
          <w:rtl/>
        </w:rPr>
        <w:t>,</w:t>
      </w:r>
      <w:r>
        <w:rPr>
          <w:rFonts w:cs="Traditional Arabic" w:hint="cs"/>
          <w:sz w:val="36"/>
          <w:szCs w:val="36"/>
          <w:rtl/>
        </w:rPr>
        <w:t xml:space="preserve"> وشرف لا يدانيه شرف</w:t>
      </w:r>
      <w:r w:rsidR="00A306E3">
        <w:rPr>
          <w:rFonts w:cs="Traditional Arabic" w:hint="cs"/>
          <w:sz w:val="36"/>
          <w:szCs w:val="36"/>
          <w:rtl/>
        </w:rPr>
        <w:t>,</w:t>
      </w:r>
      <w:r>
        <w:rPr>
          <w:rFonts w:cs="Traditional Arabic" w:hint="cs"/>
          <w:sz w:val="36"/>
          <w:szCs w:val="36"/>
          <w:rtl/>
        </w:rPr>
        <w:t xml:space="preserve"> وهو أن تكفل رب العزة والجلال بحفظه</w:t>
      </w:r>
      <w:r w:rsidR="00A306E3">
        <w:rPr>
          <w:rFonts w:cs="Traditional Arabic" w:hint="cs"/>
          <w:sz w:val="36"/>
          <w:szCs w:val="36"/>
          <w:rtl/>
        </w:rPr>
        <w:t>,</w:t>
      </w:r>
      <w:r>
        <w:rPr>
          <w:rFonts w:cs="Traditional Arabic" w:hint="cs"/>
          <w:sz w:val="36"/>
          <w:szCs w:val="36"/>
          <w:rtl/>
        </w:rPr>
        <w:t xml:space="preserve"> فقد حفظه تعالى في السماء وفي الأرض</w:t>
      </w:r>
      <w:r w:rsidR="00A306E3">
        <w:rPr>
          <w:rFonts w:cs="Traditional Arabic" w:hint="cs"/>
          <w:sz w:val="36"/>
          <w:szCs w:val="36"/>
          <w:rtl/>
        </w:rPr>
        <w:t>,</w:t>
      </w:r>
      <w:r>
        <w:rPr>
          <w:rFonts w:cs="Traditional Arabic" w:hint="cs"/>
          <w:sz w:val="36"/>
          <w:szCs w:val="36"/>
          <w:rtl/>
        </w:rPr>
        <w:t xml:space="preserve"> فقال تعالى عن حفظه وهو في السماء</w:t>
      </w:r>
      <w:r w:rsidR="00A306E3">
        <w:rPr>
          <w:rFonts w:cs="Traditional Arabic" w:hint="cs"/>
          <w:sz w:val="36"/>
          <w:szCs w:val="36"/>
          <w:rtl/>
        </w:rPr>
        <w:t>:</w:t>
      </w:r>
      <w:r>
        <w:rPr>
          <w:rFonts w:cs="Traditional Arabic" w:hint="cs"/>
          <w:sz w:val="36"/>
          <w:szCs w:val="36"/>
          <w:rtl/>
        </w:rPr>
        <w:t xml:space="preserve"> </w:t>
      </w:r>
      <w:r w:rsidRPr="0087388E">
        <w:rPr>
          <w:rFonts w:cs="DecoType Naskh Special" w:hint="cs"/>
          <w:b/>
          <w:bCs/>
          <w:sz w:val="28"/>
          <w:szCs w:val="28"/>
          <w:rtl/>
        </w:rPr>
        <w:t>{ فَلَا أُقْسِمُ بِمَوَاقِعِ النُّجُومِ وَإِنَّهُ لَقَسَمٌ لَوْ تَعْلَمُونَ عَظِيم إِنَّهُ لَقُرْآنٌ كَرِيمٌ فِي كِتَابٍ مَكْنُونٍ لَا يَمَسُّهُ إِلَّا الْمُطَهَّرُونَ تَنْزِيلٌ مِنْ رَبِّ الْعَالَمِينَ }</w:t>
      </w:r>
      <w:r>
        <w:rPr>
          <w:rFonts w:ascii="Traditional Arabic" w:cs="Traditional Arabic" w:hint="cs"/>
          <w:color w:val="000000"/>
          <w:sz w:val="36"/>
          <w:szCs w:val="36"/>
          <w:rtl/>
        </w:rPr>
        <w:t xml:space="preserve">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2"/>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r>
        <w:rPr>
          <w:rFonts w:ascii="Traditional Arabic" w:cs="Traditional Arabic" w:hint="cs"/>
          <w:color w:val="000000"/>
          <w:sz w:val="36"/>
          <w:szCs w:val="36"/>
          <w:rtl/>
        </w:rPr>
        <w:t>.</w:t>
      </w:r>
    </w:p>
    <w:p w:rsidR="001066DB" w:rsidRDefault="001066DB" w:rsidP="0087388E">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وقال عز وجل</w:t>
      </w:r>
      <w:r w:rsidR="00A306E3">
        <w:rPr>
          <w:rFonts w:ascii="Traditional Arabic" w:cs="Traditional Arabic" w:hint="cs"/>
          <w:color w:val="000000"/>
          <w:sz w:val="36"/>
          <w:szCs w:val="36"/>
          <w:rtl/>
        </w:rPr>
        <w:t>:</w:t>
      </w:r>
      <w:r>
        <w:rPr>
          <w:rFonts w:ascii="Traditional Arabic" w:cs="Traditional Arabic" w:hint="cs"/>
          <w:color w:val="000000"/>
          <w:sz w:val="36"/>
          <w:szCs w:val="36"/>
          <w:rtl/>
        </w:rPr>
        <w:t xml:space="preserve"> </w:t>
      </w:r>
      <w:r w:rsidRPr="0087388E">
        <w:rPr>
          <w:rFonts w:cs="DecoType Naskh Special" w:hint="cs"/>
          <w:b/>
          <w:bCs/>
          <w:sz w:val="28"/>
          <w:szCs w:val="28"/>
          <w:rtl/>
        </w:rPr>
        <w:t>{ فِي صُحُفٍ مُكَرَّمَةٍ مَرْفُوعَةٍ مُطَهَّرَةٍ بِأَيْدِي سَفَرَةٍ كِرَامٍ بَرَرَةٍ }</w:t>
      </w:r>
      <w:r>
        <w:rPr>
          <w:rFonts w:ascii="Traditional Arabic" w:cs="Traditional Arabic" w:hint="cs"/>
          <w:color w:val="000000"/>
          <w:sz w:val="36"/>
          <w:szCs w:val="36"/>
          <w:rtl/>
        </w:rPr>
        <w:t xml:space="preserve">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3"/>
      </w:r>
      <w:r w:rsidRPr="005879B9">
        <w:rPr>
          <w:rFonts w:ascii="Lotus Linotype" w:hAnsi="Lotus Linotype" w:cs="Traditional Arabic"/>
          <w:color w:val="000000"/>
          <w:sz w:val="36"/>
          <w:szCs w:val="36"/>
          <w:vertAlign w:val="superscript"/>
          <w:rtl/>
        </w:rPr>
        <w:t>)</w:t>
      </w:r>
      <w:r w:rsidR="0087388E">
        <w:rPr>
          <w:rFonts w:ascii="Lotus Linotype" w:hAnsi="Lotus Linotype" w:cs="Traditional Arabic" w:hint="cs"/>
          <w:color w:val="000000"/>
          <w:sz w:val="36"/>
          <w:szCs w:val="36"/>
          <w:vertAlign w:val="superscript"/>
          <w:rtl/>
        </w:rPr>
        <w:t xml:space="preserve"> </w:t>
      </w:r>
      <w:r>
        <w:rPr>
          <w:rFonts w:ascii="Traditional Arabic" w:cs="Traditional Arabic" w:hint="cs"/>
          <w:color w:val="000000"/>
          <w:sz w:val="36"/>
          <w:szCs w:val="36"/>
          <w:rtl/>
        </w:rPr>
        <w:t xml:space="preserve">فهو في اللوح المحفوظ، مصون مستور عن الأعين ، لا يطلع عليه إلاّ الملائكة المقربون ، ولا يمسه في السماء إلاّ الملائكة الأطهار ، ولا يصل إليه شيطان ، ولا يُنال منه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4"/>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p>
    <w:p w:rsidR="001066DB" w:rsidRDefault="001066DB" w:rsidP="0087388E">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 xml:space="preserve">فالشياطين لا تمس هذا الكتاب ، وليس لها سبيل إليه ، وإنما تحف به الملائكة المقربون، ويؤكد الله تعالى وصفه بكونه مكنونا بوصفه بكونه محفوظا في قوله تعالى </w:t>
      </w:r>
      <w:r w:rsidRPr="0087388E">
        <w:rPr>
          <w:rFonts w:cs="DecoType Naskh Special" w:hint="cs"/>
          <w:b/>
          <w:bCs/>
          <w:sz w:val="28"/>
          <w:szCs w:val="28"/>
          <w:rtl/>
        </w:rPr>
        <w:t>{ بَلْ هُوَ قُرْآنٌ مَجِيدٌ فِي لَوْحٍ مَحْفُوظٍ }</w:t>
      </w:r>
      <w:r>
        <w:rPr>
          <w:rFonts w:ascii="Traditional Arabic" w:cs="Traditional Arabic" w:hint="cs"/>
          <w:color w:val="000000"/>
          <w:sz w:val="36"/>
          <w:szCs w:val="36"/>
          <w:rtl/>
        </w:rPr>
        <w:t xml:space="preserve">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5"/>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r>
        <w:rPr>
          <w:rFonts w:ascii="Traditional Arabic" w:cs="Traditional Arabic" w:hint="cs"/>
          <w:color w:val="000000"/>
          <w:sz w:val="36"/>
          <w:szCs w:val="36"/>
          <w:rtl/>
        </w:rPr>
        <w:t>.</w:t>
      </w:r>
    </w:p>
    <w:p w:rsidR="001066DB" w:rsidRDefault="001066DB" w:rsidP="0087388E">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 xml:space="preserve">وكما أنه محفوظ في السماء فهو محفوظ في الأرض كما أخبر الله تعالى بقوله </w:t>
      </w:r>
      <w:r w:rsidR="0087388E">
        <w:rPr>
          <w:rFonts w:ascii="Traditional Arabic" w:cs="Traditional Arabic" w:hint="cs"/>
          <w:color w:val="000000"/>
          <w:sz w:val="36"/>
          <w:szCs w:val="36"/>
          <w:rtl/>
        </w:rPr>
        <w:t>:</w:t>
      </w:r>
      <w:r w:rsidR="0087388E" w:rsidRPr="0087388E">
        <w:rPr>
          <w:rFonts w:ascii="QCF_BSML" w:hAnsi="QCF_BSML" w:cs="QCF_BSML"/>
          <w:color w:val="000000"/>
          <w:sz w:val="32"/>
          <w:szCs w:val="32"/>
          <w:rtl/>
        </w:rPr>
        <w:t xml:space="preserve"> </w:t>
      </w:r>
      <w:r w:rsidR="0087388E">
        <w:rPr>
          <w:rFonts w:ascii="QCF_BSML" w:hAnsi="QCF_BSML" w:cs="QCF_BSML"/>
          <w:color w:val="000000"/>
          <w:sz w:val="32"/>
          <w:szCs w:val="32"/>
          <w:rtl/>
        </w:rPr>
        <w:t>ﮋ</w:t>
      </w:r>
      <w:r w:rsidR="0087388E">
        <w:rPr>
          <w:rFonts w:ascii="QCF_BSML" w:hAnsi="QCF_BSML" w:cs="QCF_BSML"/>
          <w:color w:val="000000"/>
          <w:sz w:val="2"/>
          <w:szCs w:val="2"/>
          <w:rtl/>
        </w:rPr>
        <w:t xml:space="preserve"> </w:t>
      </w:r>
      <w:r w:rsidR="0087388E">
        <w:rPr>
          <w:rFonts w:ascii="QCF_P262" w:hAnsi="QCF_P262" w:cs="QCF_P262"/>
          <w:b/>
          <w:bCs/>
          <w:color w:val="000000"/>
          <w:sz w:val="32"/>
          <w:szCs w:val="32"/>
          <w:rtl/>
        </w:rPr>
        <w:t>ﮗ</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ﮘ</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ﮙ</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ﮚ</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ﮛ</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ﮜ</w:t>
      </w:r>
      <w:r w:rsidR="0087388E">
        <w:rPr>
          <w:rFonts w:ascii="QCF_P262" w:hAnsi="QCF_P262" w:cs="QCF_P262"/>
          <w:b/>
          <w:bCs/>
          <w:color w:val="000000"/>
          <w:sz w:val="2"/>
          <w:szCs w:val="2"/>
          <w:rtl/>
        </w:rPr>
        <w:t xml:space="preserve">  </w:t>
      </w:r>
      <w:r w:rsidR="0087388E">
        <w:rPr>
          <w:rFonts w:ascii="QCF_P262" w:hAnsi="QCF_P262" w:cs="QCF_P262"/>
          <w:b/>
          <w:bCs/>
          <w:color w:val="000000"/>
          <w:sz w:val="32"/>
          <w:szCs w:val="32"/>
          <w:rtl/>
        </w:rPr>
        <w:t>ﮝ</w:t>
      </w:r>
      <w:r w:rsidR="0087388E">
        <w:rPr>
          <w:rFonts w:ascii="QCF_P262" w:hAnsi="QCF_P262" w:cs="QCF_P262"/>
          <w:b/>
          <w:bCs/>
          <w:color w:val="000000"/>
          <w:sz w:val="2"/>
          <w:szCs w:val="2"/>
          <w:rtl/>
        </w:rPr>
        <w:t xml:space="preserve"> </w:t>
      </w:r>
      <w:r w:rsidR="0087388E">
        <w:rPr>
          <w:rFonts w:ascii="QCF_BSML" w:hAnsi="QCF_BSML" w:cs="QCF_BSML"/>
          <w:color w:val="000000"/>
          <w:sz w:val="32"/>
          <w:szCs w:val="32"/>
          <w:rtl/>
        </w:rPr>
        <w:t>ﮊ</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6"/>
      </w:r>
      <w:r w:rsidRPr="005879B9">
        <w:rPr>
          <w:rFonts w:ascii="Lotus Linotype" w:hAnsi="Lotus Linotype" w:cs="Traditional Arabic"/>
          <w:color w:val="000000"/>
          <w:sz w:val="36"/>
          <w:szCs w:val="36"/>
          <w:vertAlign w:val="superscript"/>
          <w:rtl/>
        </w:rPr>
        <w:t>)</w:t>
      </w:r>
      <w:r w:rsidR="0087388E">
        <w:rPr>
          <w:rFonts w:ascii="Traditional Arabic" w:cs="Traditional Arabic" w:hint="cs"/>
          <w:color w:val="000000"/>
          <w:sz w:val="36"/>
          <w:szCs w:val="36"/>
          <w:rtl/>
        </w:rPr>
        <w:t xml:space="preserve"> </w:t>
      </w:r>
      <w:r>
        <w:rPr>
          <w:rFonts w:ascii="Traditional Arabic" w:cs="Traditional Arabic" w:hint="cs"/>
          <w:color w:val="000000"/>
          <w:sz w:val="36"/>
          <w:szCs w:val="36"/>
          <w:rtl/>
        </w:rPr>
        <w:t xml:space="preserve">أي: حافظون له في حال إنزاله وبعد إنزاله، ففي حال إنزاله حافظون له من </w:t>
      </w:r>
      <w:r>
        <w:rPr>
          <w:rFonts w:ascii="Traditional Arabic" w:cs="Traditional Arabic" w:hint="cs"/>
          <w:color w:val="000000"/>
          <w:sz w:val="36"/>
          <w:szCs w:val="36"/>
          <w:rtl/>
        </w:rPr>
        <w:lastRenderedPageBreak/>
        <w:t xml:space="preserve">استراق كل شيطان رجيم، وبعد إنزاله أودعه الله في قلب رسوله، واستودعه فيها ثم في قلوب أمته، وحفظ الله ألفاظه من التغيير فيها والزيادة والنقص، ومعانيه من التبديل، فلا يحرف محرف معنى من معانيه إلا وقيض الله له من يبين الحق المبين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7"/>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ومن حفظ الله تعالى له أن هيأ له حفاظا يحفظونه في مكنون قلوبهم</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ومستور أفئدتهم التي لا يمكن أن تصل إليها أيدي المحرفين والمبدلين</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ولذلك كلما هم أعداء الدين بتحريفه فضحوا فضيحة نكراء</w:t>
      </w:r>
      <w:r w:rsidR="00157212">
        <w:rPr>
          <w:rFonts w:ascii="Traditional Arabic"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وعندما أدرك أعداء القرآن الكريم أن لا سبيل لهم إلى تحريفه وتغييره</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سلكوا طرقا مختلفة وأساليب متعددة في طعنهم في القرآن الكريم</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كإيراد الشبه في آياته</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ومصدره ودلالاته</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بل وصل الأمر إلى استدلالهم بنصوصه البينات على صحة عقائدهم الباطلة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8"/>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r>
        <w:rPr>
          <w:rFonts w:ascii="Traditional Arabic" w:cs="Traditional Arabic" w:hint="cs"/>
          <w:color w:val="000000"/>
          <w:sz w:val="36"/>
          <w:szCs w:val="36"/>
          <w:rtl/>
        </w:rPr>
        <w:t>.</w:t>
      </w:r>
    </w:p>
    <w:p w:rsidR="001066DB" w:rsidRDefault="001066DB" w:rsidP="000D0969">
      <w:pPr>
        <w:autoSpaceDE w:val="0"/>
        <w:autoSpaceDN w:val="0"/>
        <w:adjustRightInd w:val="0"/>
        <w:spacing w:before="120" w:line="52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lastRenderedPageBreak/>
        <w:t>وقد تصدى لتلك الترهات والأباطيل جهابذة العلماء العاملين</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وبينوا بطلان شبههم وزيفها</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ومن ضمن أولئك العلماء</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الشيخ محمد رشيد رضا رحمه الله الذي جاهد في هذا الميدان أعظم الجهاد</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ونذر نفسه لدرء الضلال والفساد</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مبينا الأسباب التي دعت أعداء الإسلام إلى الطعن في القرآن الكريم</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والأساليب التي ساروا عليها في بث سمومهم وشبههم</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لفتنة ضعاف المسلمين ولتشكيكهم في دينهم</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ورد كذلك على كثير من مطاعنهم التي تتعلق بالقرآن الكريم من ناحية سنده ومتنه</w:t>
      </w:r>
      <w:r w:rsidR="00157212">
        <w:rPr>
          <w:rFonts w:ascii="Traditional Arabic" w:cs="Traditional Arabic" w:hint="cs"/>
          <w:color w:val="000000"/>
          <w:sz w:val="36"/>
          <w:szCs w:val="36"/>
          <w:rtl/>
        </w:rPr>
        <w:t>,</w:t>
      </w:r>
      <w:r>
        <w:rPr>
          <w:rFonts w:ascii="Traditional Arabic" w:cs="Traditional Arabic" w:hint="cs"/>
          <w:color w:val="000000"/>
          <w:sz w:val="36"/>
          <w:szCs w:val="36"/>
          <w:rtl/>
        </w:rPr>
        <w:t xml:space="preserve"> ويمكن تقسيم جهوده في ذلك كما يلي : </w:t>
      </w:r>
    </w:p>
    <w:p w:rsidR="001066DB" w:rsidRPr="0087388E" w:rsidRDefault="001066DB" w:rsidP="000D0969">
      <w:pPr>
        <w:autoSpaceDE w:val="0"/>
        <w:autoSpaceDN w:val="0"/>
        <w:adjustRightInd w:val="0"/>
        <w:spacing w:before="120" w:line="520" w:lineRule="exact"/>
        <w:ind w:firstLine="567"/>
        <w:jc w:val="lowKashida"/>
        <w:rPr>
          <w:rFonts w:ascii="Traditional Arabic" w:cs="Traditional Arabic"/>
          <w:b/>
          <w:bCs/>
          <w:color w:val="000000"/>
          <w:sz w:val="36"/>
          <w:szCs w:val="36"/>
          <w:u w:val="single"/>
          <w:rtl/>
        </w:rPr>
      </w:pPr>
      <w:r w:rsidRPr="0087388E">
        <w:rPr>
          <w:rFonts w:ascii="Traditional Arabic" w:cs="Traditional Arabic" w:hint="cs"/>
          <w:b/>
          <w:bCs/>
          <w:color w:val="000000"/>
          <w:sz w:val="36"/>
          <w:szCs w:val="36"/>
          <w:u w:val="single"/>
          <w:rtl/>
        </w:rPr>
        <w:t xml:space="preserve">أولا : أسباب طعن النصارى في القرآن الكريم : </w:t>
      </w:r>
    </w:p>
    <w:p w:rsidR="001066DB" w:rsidRDefault="001066DB" w:rsidP="000D0969">
      <w:pPr>
        <w:autoSpaceDE w:val="0"/>
        <w:autoSpaceDN w:val="0"/>
        <w:adjustRightInd w:val="0"/>
        <w:spacing w:before="120" w:line="52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يقال طَعَنه بالرُّمْحِ يَطْعُنه ويَطْعَنُه طَعْناً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299"/>
      </w:r>
      <w:r w:rsidRPr="005879B9">
        <w:rPr>
          <w:rFonts w:ascii="Lotus Linotype" w:hAnsi="Lotus Linotype" w:cs="Traditional Arabic"/>
          <w:color w:val="000000"/>
          <w:sz w:val="36"/>
          <w:szCs w:val="36"/>
          <w:vertAlign w:val="superscript"/>
          <w:rtl/>
        </w:rPr>
        <w:t>)</w:t>
      </w:r>
      <w:r w:rsidR="0087388E">
        <w:rPr>
          <w:rFonts w:ascii="Arial" w:hAnsi="Arial" w:cs="Traditional Arabic" w:hint="cs"/>
          <w:color w:val="000000"/>
          <w:sz w:val="36"/>
          <w:szCs w:val="36"/>
          <w:rtl/>
        </w:rPr>
        <w:t xml:space="preserve"> </w:t>
      </w:r>
      <w:r>
        <w:rPr>
          <w:rFonts w:ascii="Arial" w:hAnsi="Arial" w:cs="Traditional Arabic" w:hint="cs"/>
          <w:color w:val="000000"/>
          <w:sz w:val="36"/>
          <w:szCs w:val="36"/>
          <w:rtl/>
        </w:rPr>
        <w:t xml:space="preserve">وطَعَن بالقول السئ يطعن طعناناً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300"/>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w:t>
      </w:r>
    </w:p>
    <w:p w:rsidR="001066DB" w:rsidRDefault="001066DB" w:rsidP="000D0969">
      <w:pPr>
        <w:autoSpaceDE w:val="0"/>
        <w:autoSpaceDN w:val="0"/>
        <w:adjustRightInd w:val="0"/>
        <w:spacing w:before="120" w:line="52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فيراد به عند إطلاقه في لغة العرب أحد أمرين</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وهي إما أن يكون المراد به الطعن الحسي</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وإما أن يراد به الطعن المعنوي </w:t>
      </w:r>
      <w:r w:rsidR="00157212">
        <w:rPr>
          <w:rFonts w:ascii="Arial" w:hAnsi="Arial" w:cs="Traditional Arabic" w:hint="cs"/>
          <w:color w:val="000000"/>
          <w:sz w:val="36"/>
          <w:szCs w:val="36"/>
          <w:rtl/>
        </w:rPr>
        <w:t>.</w:t>
      </w:r>
    </w:p>
    <w:p w:rsidR="001066DB" w:rsidRDefault="001066DB" w:rsidP="000D0969">
      <w:pPr>
        <w:autoSpaceDE w:val="0"/>
        <w:autoSpaceDN w:val="0"/>
        <w:adjustRightInd w:val="0"/>
        <w:spacing w:before="120" w:line="52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فالحسي:هو النخس في الشيء بما ينفذه ثم يحمل عليه</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301"/>
      </w:r>
      <w:r w:rsidRPr="005879B9">
        <w:rPr>
          <w:rFonts w:ascii="Lotus Linotype" w:hAnsi="Lotus Linotype" w:cs="Traditional Arabic"/>
          <w:color w:val="000000"/>
          <w:sz w:val="36"/>
          <w:szCs w:val="36"/>
          <w:vertAlign w:val="superscript"/>
          <w:rtl/>
        </w:rPr>
        <w:t>)</w:t>
      </w:r>
      <w:r w:rsidR="00157212">
        <w:rPr>
          <w:rFonts w:ascii="Lotus Linotype" w:hAnsi="Lotus Linotype" w:cs="Traditional Arabic" w:hint="cs"/>
          <w:color w:val="000000"/>
          <w:sz w:val="36"/>
          <w:szCs w:val="36"/>
          <w:vertAlign w:val="superscript"/>
          <w:rtl/>
        </w:rPr>
        <w:t xml:space="preserve"> ,</w:t>
      </w:r>
      <w:r>
        <w:rPr>
          <w:rFonts w:ascii="Arial" w:hAnsi="Arial" w:cs="Traditional Arabic" w:hint="cs"/>
          <w:color w:val="000000"/>
          <w:sz w:val="36"/>
          <w:szCs w:val="36"/>
          <w:rtl/>
        </w:rPr>
        <w:t xml:space="preserve">يقال : طعنه بالرمح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302"/>
      </w:r>
      <w:r w:rsidRPr="005879B9">
        <w:rPr>
          <w:rFonts w:ascii="Lotus Linotype" w:hAnsi="Lotus Linotype" w:cs="Traditional Arabic"/>
          <w:color w:val="000000"/>
          <w:sz w:val="36"/>
          <w:szCs w:val="36"/>
          <w:vertAlign w:val="superscript"/>
          <w:rtl/>
        </w:rPr>
        <w:t>)</w:t>
      </w:r>
      <w:r w:rsidRPr="005879B9">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w:t>
      </w:r>
    </w:p>
    <w:p w:rsidR="001066DB" w:rsidRDefault="001066DB" w:rsidP="000D0969">
      <w:pPr>
        <w:autoSpaceDE w:val="0"/>
        <w:autoSpaceDN w:val="0"/>
        <w:adjustRightInd w:val="0"/>
        <w:spacing w:before="120" w:line="52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وأما المعنوي يكون بمعنى القدح في الشيء</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فيقال (طَعَنَه بلسانه وطَعَنَ عليه يَطْعُنُ ويَطَعَنُ طَعْناً وطَعَنَاناً ثَلَبَهُ على المَثَل) </w:t>
      </w:r>
      <w:r w:rsidRPr="005879B9">
        <w:rPr>
          <w:rFonts w:ascii="Lotus Linotype" w:hAnsi="Lotus Linotype" w:cs="Traditional Arabic"/>
          <w:color w:val="000000"/>
          <w:sz w:val="36"/>
          <w:szCs w:val="36"/>
          <w:vertAlign w:val="superscript"/>
          <w:rtl/>
        </w:rPr>
        <w:t>(</w:t>
      </w:r>
      <w:r w:rsidRPr="005879B9">
        <w:rPr>
          <w:rStyle w:val="a4"/>
          <w:rFonts w:ascii="Lotus Linotype" w:hAnsi="Lotus Linotype" w:cs="Traditional Arabic"/>
          <w:color w:val="000000"/>
          <w:sz w:val="36"/>
          <w:szCs w:val="36"/>
          <w:rtl/>
        </w:rPr>
        <w:footnoteReference w:id="1303"/>
      </w:r>
      <w:r w:rsidRPr="005879B9">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0D0969">
      <w:pPr>
        <w:autoSpaceDE w:val="0"/>
        <w:autoSpaceDN w:val="0"/>
        <w:adjustRightInd w:val="0"/>
        <w:spacing w:before="120" w:line="52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وعرفه الجرجاني بقوله</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(طعن في كلام الغير لإظهار خلل فيه، من غير أن يرتبط به غرض سوى تحقير الغير) </w:t>
      </w:r>
      <w:r w:rsidRPr="00516D23">
        <w:rPr>
          <w:rFonts w:ascii="Lotus Linotype" w:hAnsi="Lotus Linotype" w:cs="Traditional Arabic"/>
          <w:color w:val="000000"/>
          <w:sz w:val="36"/>
          <w:szCs w:val="36"/>
          <w:vertAlign w:val="superscript"/>
          <w:rtl/>
        </w:rPr>
        <w:t>(</w:t>
      </w:r>
      <w:r w:rsidRPr="00516D23">
        <w:rPr>
          <w:rStyle w:val="a4"/>
          <w:rFonts w:ascii="Lotus Linotype" w:hAnsi="Lotus Linotype" w:cs="Traditional Arabic"/>
          <w:color w:val="000000"/>
          <w:sz w:val="36"/>
          <w:szCs w:val="36"/>
          <w:rtl/>
        </w:rPr>
        <w:footnoteReference w:id="1304"/>
      </w:r>
      <w:r w:rsidRPr="00516D23">
        <w:rPr>
          <w:rFonts w:ascii="Lotus Linotype" w:hAnsi="Lotus Linotype" w:cs="Traditional Arabic"/>
          <w:color w:val="000000"/>
          <w:sz w:val="36"/>
          <w:szCs w:val="36"/>
          <w:vertAlign w:val="superscript"/>
          <w:rtl/>
        </w:rPr>
        <w:t>)</w:t>
      </w:r>
      <w:r w:rsidRPr="00516D23">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ومن المعلوم بداهة أن المراد هنا هو الطعن الحسي فيما يتعلق بالقرآن الكريم</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من قبل الطاعنين المشككين</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الذين يوردون الشبه والإشكالات</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بقصد إسقاط قدسية القرآن الكريم من قلوب المسلمين </w:t>
      </w:r>
      <w:r w:rsidR="0087388E">
        <w:rPr>
          <w:rFonts w:ascii="Arial" w:hAnsi="Arial"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والرد على الطعن في القرآن الكريم : هو أحد المباحث  القرآنية العقدية التي اهتم ببيانها أهل العلم</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وهي تبحث في الرد على من طعن في كتاب الله</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أو زعم تناقضه أو إشكاله</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والرد عليها بالأدلة الشرعية</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والعقلية</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والحسية </w:t>
      </w:r>
      <w:r w:rsidRPr="00516D23">
        <w:rPr>
          <w:rFonts w:ascii="Lotus Linotype" w:hAnsi="Lotus Linotype" w:cs="Traditional Arabic"/>
          <w:color w:val="000000"/>
          <w:sz w:val="36"/>
          <w:szCs w:val="36"/>
          <w:vertAlign w:val="superscript"/>
          <w:rtl/>
        </w:rPr>
        <w:t>(</w:t>
      </w:r>
      <w:r w:rsidRPr="00516D23">
        <w:rPr>
          <w:rStyle w:val="a4"/>
          <w:rFonts w:ascii="Lotus Linotype" w:hAnsi="Lotus Linotype" w:cs="Traditional Arabic"/>
          <w:color w:val="000000"/>
          <w:sz w:val="36"/>
          <w:szCs w:val="36"/>
          <w:rtl/>
        </w:rPr>
        <w:footnoteReference w:id="1305"/>
      </w:r>
      <w:r w:rsidRPr="00516D23">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وقد أشار الشيخ رشيد رضا إلى أهم الأسباب التي دعت أعداء الإسلام من النصارى وغيرهم إلى الطعن في هذا الكتاب العزيز</w:t>
      </w:r>
      <w:r w:rsidR="00157212">
        <w:rPr>
          <w:rFonts w:ascii="Arial" w:hAnsi="Arial" w:cs="Traditional Arabic" w:hint="cs"/>
          <w:color w:val="000000"/>
          <w:sz w:val="36"/>
          <w:szCs w:val="36"/>
          <w:rtl/>
        </w:rPr>
        <w:t>,</w:t>
      </w:r>
      <w:r>
        <w:rPr>
          <w:rFonts w:ascii="Arial" w:hAnsi="Arial" w:cs="Traditional Arabic" w:hint="cs"/>
          <w:color w:val="000000"/>
          <w:sz w:val="36"/>
          <w:szCs w:val="36"/>
          <w:rtl/>
        </w:rPr>
        <w:t xml:space="preserve"> وذلك كما يلي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Arial" w:hAnsi="Arial" w:cs="Traditional Arabic" w:hint="cs"/>
          <w:color w:val="000000"/>
          <w:sz w:val="36"/>
          <w:szCs w:val="36"/>
          <w:rtl/>
        </w:rPr>
        <w:t xml:space="preserve">أ - </w:t>
      </w:r>
      <w:r>
        <w:rPr>
          <w:rFonts w:ascii="Simplified Arabic" w:hAnsi="AGA Arabesque" w:cs="Traditional Arabic" w:hint="cs"/>
          <w:noProof/>
          <w:color w:val="000000"/>
          <w:sz w:val="36"/>
          <w:szCs w:val="36"/>
          <w:rtl/>
        </w:rPr>
        <w:t>نصرتهم لدينهم وعدائهم للإسلام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أشار الشيخ رشيد إلى أن من أهم الأسباب– إن لم يكن أهمها على الإطلاق – التي دعت دعاة النصرانية إلى الطعن في القرآن الكريم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وابتداع الترهات والأباطيل على القرآن</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والتي حسبوها حججا وبراهين</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هو عدائهم لشريعة الإسلام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وإرادة تشكيك المسلمين في دينهم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وذلك بالطعن في أساس دينهم ودستور شريعتهم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وهو القرآن الكريم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يقول الشيخ رشيد</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(فأما رجال هؤلاء الطعانون المفترون ، فالباعث لهم على عملهم خدمة ملتهم ودولهم ، وجهاد أقوى عدوٍّ لتعاليم كنائسهم وعظمتها على قاعدتهم المشهورة عنهم بلفظ ( الغاية تبرر الواسطة ) يعنون أن الجريمة التي تكون وسيلة إلى مقصد حسن - كالكذب - تكون بهذه النية من أعمال البر الشريفة ، وهم مأجورون عليه من جمعيات كنائسهم في الدنيا ، والمؤمن منهم بكنيسته وقاعدتها المذكورة يرجو على عمله ثواب الآخرة ودخول الملكوت)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06"/>
      </w:r>
      <w:r w:rsidRPr="00516D23">
        <w:rPr>
          <w:rFonts w:ascii="Lotus Linotype" w:hAnsi="Lotus Linotype" w:cs="Traditional Arabic"/>
          <w:noProof/>
          <w:color w:val="000000"/>
          <w:sz w:val="36"/>
          <w:szCs w:val="36"/>
          <w:vertAlign w:val="superscript"/>
          <w:rtl/>
        </w:rPr>
        <w:t>)</w:t>
      </w:r>
      <w:r w:rsidRPr="00516D23">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w:t>
      </w:r>
    </w:p>
    <w:p w:rsidR="001066DB" w:rsidRDefault="001066DB" w:rsidP="0087388E">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وهذه الطريقة التي سلكها هؤلاء لم يخترعوها من بنات أفكارهم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بل قد سلكها أعداء الإسلام منذ فجر تاريخ الإسلام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يقول الحق تبارك وتعالى عن كفار قريش</w:t>
      </w:r>
      <w:r w:rsidR="00157212">
        <w:rPr>
          <w:rFonts w:ascii="Simplified Arabic" w:hAnsi="AGA Arabesque" w:cs="Traditional Arabic" w:hint="cs"/>
          <w:noProof/>
          <w:color w:val="000000"/>
          <w:sz w:val="36"/>
          <w:szCs w:val="36"/>
          <w:rtl/>
        </w:rPr>
        <w:t>:</w:t>
      </w:r>
      <w:r w:rsidR="0087388E" w:rsidRPr="0087388E">
        <w:rPr>
          <w:rFonts w:ascii="QCF_BSML" w:hAnsi="QCF_BSML" w:cs="QCF_BSML"/>
          <w:color w:val="000000"/>
          <w:sz w:val="32"/>
          <w:szCs w:val="32"/>
          <w:rtl/>
        </w:rPr>
        <w:t xml:space="preserve"> </w:t>
      </w:r>
      <w:r w:rsidR="0087388E">
        <w:rPr>
          <w:rFonts w:ascii="QCF_BSML" w:hAnsi="QCF_BSML" w:cs="QCF_BSML"/>
          <w:color w:val="000000"/>
          <w:sz w:val="32"/>
          <w:szCs w:val="32"/>
          <w:rtl/>
        </w:rPr>
        <w:t>ﮋ</w:t>
      </w:r>
      <w:r w:rsidR="0087388E">
        <w:rPr>
          <w:rFonts w:ascii="QCF_BSML" w:hAnsi="QCF_BSML" w:cs="QCF_BSML"/>
          <w:color w:val="000000"/>
          <w:sz w:val="2"/>
          <w:szCs w:val="2"/>
          <w:rtl/>
        </w:rPr>
        <w:t xml:space="preserve"> </w:t>
      </w:r>
      <w:r w:rsidR="0087388E">
        <w:rPr>
          <w:rFonts w:ascii="QCF_P479" w:hAnsi="QCF_P479" w:cs="QCF_P479"/>
          <w:b/>
          <w:bCs/>
          <w:color w:val="000000"/>
          <w:sz w:val="32"/>
          <w:szCs w:val="32"/>
          <w:rtl/>
        </w:rPr>
        <w:t>ﮭ</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ﮮ</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ﮯ</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ﮰ</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ﮱ</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ﯓ</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ﯔ</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ﯕ</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ﯖ</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ﯗ</w:t>
      </w:r>
      <w:r w:rsidR="0087388E">
        <w:rPr>
          <w:rFonts w:ascii="QCF_P479" w:hAnsi="QCF_P479" w:cs="QCF_P479"/>
          <w:b/>
          <w:bCs/>
          <w:color w:val="000000"/>
          <w:sz w:val="2"/>
          <w:szCs w:val="2"/>
          <w:rtl/>
        </w:rPr>
        <w:t xml:space="preserve">  </w:t>
      </w:r>
      <w:r w:rsidR="0087388E">
        <w:rPr>
          <w:rFonts w:ascii="QCF_P479" w:hAnsi="QCF_P479" w:cs="QCF_P479"/>
          <w:b/>
          <w:bCs/>
          <w:color w:val="000000"/>
          <w:sz w:val="32"/>
          <w:szCs w:val="32"/>
          <w:rtl/>
        </w:rPr>
        <w:t>ﯘ</w:t>
      </w:r>
      <w:r w:rsidR="0087388E">
        <w:rPr>
          <w:rFonts w:ascii="QCF_P479" w:hAnsi="QCF_P479" w:cs="QCF_P479"/>
          <w:b/>
          <w:bCs/>
          <w:color w:val="000000"/>
          <w:sz w:val="2"/>
          <w:szCs w:val="2"/>
          <w:rtl/>
        </w:rPr>
        <w:t xml:space="preserve"> </w:t>
      </w:r>
      <w:r w:rsidR="0087388E">
        <w:rPr>
          <w:rFonts w:ascii="QCF_BSML" w:hAnsi="QCF_BSML" w:cs="QCF_BSML"/>
          <w:color w:val="000000"/>
          <w:sz w:val="32"/>
          <w:szCs w:val="32"/>
          <w:rtl/>
        </w:rPr>
        <w:t>ﮊ</w:t>
      </w:r>
      <w:r w:rsidR="0087388E">
        <w:rPr>
          <w:rFonts w:ascii="Arial" w:hAnsi="Arial" w:cs="Arial"/>
          <w:color w:val="000000"/>
          <w:sz w:val="2"/>
          <w:szCs w:val="2"/>
        </w:rPr>
        <w:t xml:space="preserve"> </w:t>
      </w:r>
      <w:r w:rsidR="0087388E">
        <w:rPr>
          <w:rFonts w:ascii="Traditional Arabic" w:hAnsi="Traditional Arabic" w:cs="Traditional Arabic" w:hint="cs"/>
          <w:noProof/>
          <w:color w:val="000000"/>
          <w:sz w:val="36"/>
          <w:szCs w:val="36"/>
          <w:vertAlign w:val="superscript"/>
          <w:rtl/>
        </w:rPr>
        <w:t xml:space="preserve">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07"/>
      </w:r>
      <w:r w:rsidRPr="00516D23">
        <w:rPr>
          <w:rFonts w:ascii="Lotus Linotype" w:hAnsi="Lotus Linotype" w:cs="Traditional Arabic"/>
          <w:noProof/>
          <w:color w:val="000000"/>
          <w:sz w:val="36"/>
          <w:szCs w:val="36"/>
          <w:vertAlign w:val="superscript"/>
          <w:rtl/>
        </w:rPr>
        <w:t>)</w:t>
      </w:r>
      <w:r w:rsidRPr="00516D23">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w:t>
      </w:r>
    </w:p>
    <w:p w:rsidR="001066DB" w:rsidRDefault="001066DB" w:rsidP="0087388E">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وهذا هو ما سار عليه المنصرون ، يقول المنصر </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وليم جيفورد بالكراف</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08"/>
      </w:r>
      <w:r w:rsidRPr="00516D2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"متى توارى القرآن ومدينة مكة عن بلاد العرب يمكننا حينئذ أن نرى العربي يتدرج في سبيل الحضارة التي لم يبعده عنها إلا محمد وكتابه"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09"/>
      </w:r>
      <w:r w:rsidRPr="00516D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87388E">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ويقول المنصر </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غلاد ستون</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0"/>
      </w:r>
      <w:r w:rsidRPr="00516D23">
        <w:rPr>
          <w:rFonts w:ascii="Lotus Linotype" w:hAnsi="Lotus Linotype" w:cs="Traditional Arabic"/>
          <w:noProof/>
          <w:color w:val="000000"/>
          <w:sz w:val="36"/>
          <w:szCs w:val="36"/>
          <w:vertAlign w:val="superscript"/>
          <w:rtl/>
        </w:rPr>
        <w:t>)</w:t>
      </w:r>
      <w:r w:rsidR="0087388E">
        <w:rPr>
          <w:rFonts w:ascii="Lotus Linotype" w:hAnsi="Lotus Linotype" w:cs="Traditional Arabic" w:hint="cs"/>
          <w:noProof/>
          <w:color w:val="000000"/>
          <w:sz w:val="36"/>
          <w:szCs w:val="36"/>
          <w:vertAlign w:val="superscript"/>
          <w:rtl/>
        </w:rPr>
        <w:t xml:space="preserve"> </w:t>
      </w:r>
      <w:r>
        <w:rPr>
          <w:rFonts w:ascii="Simplified Arabic" w:hAnsi="AGA Arabesque" w:cs="Traditional Arabic" w:hint="cs"/>
          <w:noProof/>
          <w:color w:val="000000"/>
          <w:sz w:val="36"/>
          <w:szCs w:val="36"/>
          <w:rtl/>
        </w:rPr>
        <w:t xml:space="preserve">أحد موطدي دعائم الإمبراطورية البريطانية في الشرق الإسلامي: "ما دام هذا القرآن موجودًا فلن تستطع أوربا السيطرة على الشرق، ولا أن تكون هي نفسها في أمان"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1"/>
      </w:r>
      <w:r w:rsidRPr="00516D2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w:t>
      </w:r>
    </w:p>
    <w:p w:rsidR="001066DB" w:rsidRDefault="001066DB" w:rsidP="0087388E">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لذا فإن جهد دعاة التنصير مرتكز في دعوة أبناء الإسلام إلى النصرانية</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هو تشكيكهم في القرآن الكريم</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أو على الأقل إبعادهم عنه وعن تعاليمه وشرائعه وتوجيهاته</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ورأوا أن هذا من أمضى الأسلحة التي يعتمدون عليها في جهودهم في تنصير أبناء الإسلام</w:t>
      </w:r>
      <w:r w:rsidR="0087388E">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87388E">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يقول أحد المنصرين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2"/>
      </w:r>
      <w:r w:rsidRPr="00516D23">
        <w:rPr>
          <w:rFonts w:ascii="Lotus Linotype" w:hAnsi="Lotus Linotype" w:cs="Traditional Arabic"/>
          <w:noProof/>
          <w:color w:val="000000"/>
          <w:sz w:val="36"/>
          <w:szCs w:val="36"/>
          <w:vertAlign w:val="superscript"/>
          <w:rtl/>
        </w:rPr>
        <w:t>)</w:t>
      </w:r>
      <w:r w:rsidR="0087388E">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يجب أن نستخدم كتابهم وهو أمضى سلاح في الإسلام ضد الإسلام نفسه لنقضي عليه تمامًا</w:t>
      </w:r>
      <w:r w:rsidR="0069590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يجب أن يرى الناس أن الصحيح في القرآن ليس جديدًا وأن الجديد فيه ليس صحيحًا"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3"/>
      </w:r>
      <w:r w:rsidRPr="00516D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57212">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ويقول الحاخام</w:t>
      </w:r>
      <w:r w:rsidR="0087388E" w:rsidRPr="0087388E">
        <w:rPr>
          <w:rFonts w:ascii="Simplified Arabic" w:hAnsi="Simplified Arabic" w:cs="Traditional Arabic" w:hint="cs"/>
          <w:noProof/>
          <w:color w:val="000000"/>
          <w:sz w:val="36"/>
          <w:szCs w:val="36"/>
          <w:vertAlign w:val="superscript"/>
          <w:rtl/>
        </w:rPr>
        <w:t>(</w:t>
      </w:r>
      <w:r w:rsidRPr="0087388E">
        <w:rPr>
          <w:rStyle w:val="a4"/>
          <w:rFonts w:ascii="Simplified Arabic" w:hAnsi="Simplified Arabic" w:cs="Traditional Arabic"/>
          <w:noProof/>
          <w:color w:val="000000"/>
          <w:sz w:val="36"/>
          <w:szCs w:val="36"/>
          <w:rtl/>
        </w:rPr>
        <w:footnoteReference w:id="1314"/>
      </w:r>
      <w:r w:rsidR="0087388E" w:rsidRPr="0087388E">
        <w:rPr>
          <w:rFonts w:ascii="Simplified Arabic" w:hAnsi="Simplified Arabic" w:cs="Traditional Arabic" w:hint="cs"/>
          <w:noProof/>
          <w:color w:val="000000"/>
          <w:sz w:val="36"/>
          <w:szCs w:val="36"/>
          <w:vertAlign w:val="superscript"/>
          <w:rtl/>
        </w:rPr>
        <w:t>)</w:t>
      </w:r>
      <w:r>
        <w:rPr>
          <w:rFonts w:ascii="Simplified Arabic" w:hAnsi="AGA Arabesque" w:cs="Traditional Arabic" w:hint="cs"/>
          <w:noProof/>
          <w:color w:val="000000"/>
          <w:sz w:val="36"/>
          <w:szCs w:val="36"/>
          <w:rtl/>
        </w:rPr>
        <w:t xml:space="preserve"> الأكبر لإسرائيل سابقل </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مردخاي الياهو</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5"/>
      </w:r>
      <w:r w:rsidRPr="00516D2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مخاطبا مجموعة على وشك اللتحاق بالجيش الإسرائيلي</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 هذا الكتاب الذي يسمونه القرآن</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عدونا الأكبر والأوحد</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هذا العدو لا تستطيع وسائلنا العسكرية مواجهته</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كيف يمكن تحقيق السلام في وقت يقدس العرب والمسلمون فيه كتابا يتحدث عنا بكل هذه السلبية ؟ على حكام العرب أن يختاروا إما القرآن أو السلام معنا)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6"/>
      </w:r>
      <w:r w:rsidRPr="00516D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وللإنصاف </w:t>
      </w:r>
      <w:r w:rsidR="0069590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فإنه على الرغم من أن كثيرا من أهل التنصير يكنون العداء الديني للإسلام والمسلمين</w:t>
      </w:r>
      <w:r w:rsidR="0015721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إلا أنه قد أقر عدد من كبار المستشرقين عدم جدوى تطبيق قواعد النقد على النص القرآني</w:t>
      </w:r>
      <w:r w:rsidR="00157212">
        <w:rPr>
          <w:rFonts w:ascii="Simplified Arabic" w:hAnsi="AGA Arabesque" w:cs="Traditional Arabic" w:hint="cs"/>
          <w:noProof/>
          <w:color w:val="000000"/>
          <w:sz w:val="36"/>
          <w:szCs w:val="36"/>
          <w:rtl/>
        </w:rPr>
        <w:t>,</w:t>
      </w:r>
      <w:r w:rsidR="00252FD3">
        <w:rPr>
          <w:rFonts w:ascii="Simplified Arabic" w:hAnsi="AGA Arabesque" w:cs="Traditional Arabic" w:hint="cs"/>
          <w:noProof/>
          <w:color w:val="000000"/>
          <w:sz w:val="36"/>
          <w:szCs w:val="36"/>
          <w:rtl/>
        </w:rPr>
        <w:t xml:space="preserve">كما أقر بذلك بعض </w:t>
      </w:r>
      <w:r>
        <w:rPr>
          <w:rFonts w:ascii="Simplified Arabic" w:hAnsi="AGA Arabesque" w:cs="Traditional Arabic" w:hint="cs"/>
          <w:noProof/>
          <w:color w:val="000000"/>
          <w:sz w:val="36"/>
          <w:szCs w:val="36"/>
          <w:rtl/>
        </w:rPr>
        <w:t xml:space="preserve">علماء النصارى وأقروا بعظمة هذا الكتاب العزيز </w:t>
      </w:r>
      <w:r w:rsidR="0087388E">
        <w:rPr>
          <w:rFonts w:ascii="Simplified Arabic" w:hAnsi="AGA Arabesque" w:cs="Traditional Arabic" w:hint="cs"/>
          <w:noProof/>
          <w:color w:val="000000"/>
          <w:sz w:val="36"/>
          <w:szCs w:val="36"/>
          <w:rtl/>
        </w:rPr>
        <w:t>.</w:t>
      </w:r>
    </w:p>
    <w:p w:rsidR="001066DB" w:rsidRDefault="001066DB" w:rsidP="0087388E">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وقد أشار الشيخ رشيد إلى ذلك بقوله: (وأما أولئك الناقدون من علمائهم المستقلي العقل</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مادحهم وقادحهم</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فإنهم رأوا أنفسهم تجاه أعظم حادث في تاريخ البشر : رجل أمي ظهر في قوم أميين مشركين من أبعد الشعوب عن الحضارة ، وهداية الديانة ، والتشريع والفتح وسياسة الشعوب ، جاءهم بكتاب فاق جميع كتب الأنبياء والحكماء في عبارته وهدايته ، فجمع به وعليه كلمتهم المتفرقة ، وألف بين قلوبهم على ما كان من إحنة وضغن، وهذَّب طباعهم على كبر السن ففتحوا العالم وصاروا أئمة أمم الحضارة وسادتها وملوكها</w:t>
      </w:r>
      <w:r w:rsidR="0087388E">
        <w:rPr>
          <w:rFonts w:ascii="Simplified Arabic" w:hAnsi="AGA Arabesque" w:cs="Traditional Arabic" w:hint="cs"/>
          <w:noProof/>
          <w:color w:val="000000"/>
          <w:sz w:val="36"/>
          <w:szCs w:val="36"/>
          <w:rtl/>
        </w:rPr>
        <w:t>.</w:t>
      </w:r>
    </w:p>
    <w:p w:rsidR="001066DB" w:rsidRDefault="001066DB" w:rsidP="006A50B5">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كتاب معجز بأسلوبه ونظمه وعلمه ، ونبي ذو معجزات في نفسه وأخلاقه وأعماله وأمته ، لا جرم أن هذا الحادث التاريخي الأعظم يحتاج إلى فهم ونقد وتعظيم وإكبار مع تكلف إدماجه في المعتاد من كبار العقول وأعلياء الهمم من الناس)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7"/>
      </w:r>
      <w:r w:rsidRPr="00516D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A50B5">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ويقول المستشرق الإنجليزي </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آربري</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516D23">
        <w:rPr>
          <w:rFonts w:ascii="Lotus Linotype" w:hAnsi="Lotus Linotype" w:cs="Traditional Arabic"/>
          <w:noProof/>
          <w:color w:val="000000"/>
          <w:sz w:val="36"/>
          <w:szCs w:val="36"/>
          <w:vertAlign w:val="superscript"/>
          <w:rtl/>
        </w:rPr>
        <w:t>(</w:t>
      </w:r>
      <w:r w:rsidRPr="00516D23">
        <w:rPr>
          <w:rStyle w:val="a4"/>
          <w:rFonts w:ascii="Lotus Linotype" w:hAnsi="Lotus Linotype" w:cs="Traditional Arabic"/>
          <w:noProof/>
          <w:color w:val="000000"/>
          <w:sz w:val="36"/>
          <w:szCs w:val="36"/>
          <w:rtl/>
        </w:rPr>
        <w:footnoteReference w:id="1318"/>
      </w:r>
      <w:r w:rsidRPr="00516D2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في ذلك:</w:t>
      </w:r>
    </w:p>
    <w:p w:rsidR="001066DB" w:rsidRDefault="001066DB" w:rsidP="006A50B5">
      <w:pPr>
        <w:autoSpaceDE w:val="0"/>
        <w:autoSpaceDN w:val="0"/>
        <w:adjustRightInd w:val="0"/>
        <w:spacing w:before="120" w:line="60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 أنا ألحّ على الرأي القائل بأن عملًا خالدًا كالقرآن لا يمكن أن يفهم بصورة أحسن لو أخضعناه لتجربة النقد الأدنى، إنه أمر خارج عن الموضوع أن تتوقع أن المواضع المطروحة في السور المستقلة سوف تنظم بعد عملية إحكام رياضي بعض الشيء لتشكل نموذجًا منطقيًّا</w:t>
      </w:r>
    </w:p>
    <w:p w:rsidR="001066DB" w:rsidRDefault="001066DB" w:rsidP="006A50B5">
      <w:pPr>
        <w:autoSpaceDE w:val="0"/>
        <w:autoSpaceDN w:val="0"/>
        <w:adjustRightInd w:val="0"/>
        <w:spacing w:before="120" w:line="60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 xml:space="preserve">إن منطق الوحي ليس منطقًا مدرسيًّا ، فليس هناك " قبل" وبعد" في رسالة النبي، عند ما تكون هذه الرسالة صادقة فإن الحقيقة الدائمة لا يمكن أن تحصر داخل إطار زمني أو مكاني، ولكن كل لحظة تعرض نفسها بشكل كلي مطلق" </w:t>
      </w:r>
      <w:r w:rsidRPr="00516D23">
        <w:rPr>
          <w:rFonts w:ascii="Lotus Linotype" w:hAnsi="Lotus Linotype" w:cs="Traditional Arabic"/>
          <w:color w:val="000000"/>
          <w:sz w:val="36"/>
          <w:szCs w:val="36"/>
          <w:vertAlign w:val="superscript"/>
          <w:rtl/>
        </w:rPr>
        <w:t>(</w:t>
      </w:r>
      <w:r w:rsidRPr="00516D23">
        <w:rPr>
          <w:rStyle w:val="a4"/>
          <w:rFonts w:ascii="Lotus Linotype" w:hAnsi="Lotus Linotype" w:cs="Traditional Arabic"/>
          <w:color w:val="000000"/>
          <w:sz w:val="36"/>
          <w:szCs w:val="36"/>
          <w:rtl/>
        </w:rPr>
        <w:footnoteReference w:id="1319"/>
      </w:r>
      <w:r w:rsidRPr="00516D23">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6A50B5">
      <w:pPr>
        <w:autoSpaceDE w:val="0"/>
        <w:autoSpaceDN w:val="0"/>
        <w:adjustRightInd w:val="0"/>
        <w:spacing w:before="120" w:line="600" w:lineRule="exact"/>
        <w:ind w:firstLine="567"/>
        <w:jc w:val="lowKashida"/>
        <w:rPr>
          <w:rFonts w:ascii="Arial" w:hAnsi="Arial" w:cs="Traditional Arabic"/>
          <w:color w:val="000000"/>
          <w:sz w:val="36"/>
          <w:szCs w:val="36"/>
          <w:rtl/>
        </w:rPr>
      </w:pPr>
      <w:r>
        <w:rPr>
          <w:rFonts w:ascii="Traditional Arabic" w:cs="Traditional Arabic" w:hint="cs"/>
          <w:color w:val="000000"/>
          <w:sz w:val="36"/>
          <w:szCs w:val="36"/>
          <w:rtl/>
        </w:rPr>
        <w:t xml:space="preserve">وإلى هذا الرأي نفسه يذهب المستشرق السويدي" تور أندريه" </w:t>
      </w:r>
      <w:r w:rsidRPr="00516D23">
        <w:rPr>
          <w:rFonts w:ascii="Lotus Linotype" w:hAnsi="Lotus Linotype" w:cs="Traditional Arabic"/>
          <w:color w:val="000000"/>
          <w:sz w:val="36"/>
          <w:szCs w:val="36"/>
          <w:vertAlign w:val="superscript"/>
          <w:rtl/>
        </w:rPr>
        <w:t>(</w:t>
      </w:r>
      <w:r w:rsidRPr="00516D23">
        <w:rPr>
          <w:rStyle w:val="a4"/>
          <w:rFonts w:ascii="Lotus Linotype" w:hAnsi="Lotus Linotype" w:cs="Traditional Arabic"/>
          <w:color w:val="000000"/>
          <w:sz w:val="36"/>
          <w:szCs w:val="36"/>
          <w:rtl/>
        </w:rPr>
        <w:footnoteReference w:id="1320"/>
      </w:r>
      <w:r w:rsidRPr="00516D23">
        <w:rPr>
          <w:rFonts w:ascii="Lotus Linotype" w:hAnsi="Lotus Linotype" w:cs="Traditional Arabic"/>
          <w:color w:val="000000"/>
          <w:sz w:val="36"/>
          <w:szCs w:val="36"/>
          <w:vertAlign w:val="superscript"/>
          <w:rtl/>
        </w:rPr>
        <w:t>)</w:t>
      </w:r>
      <w:r w:rsidR="00DA445A">
        <w:rPr>
          <w:rFonts w:ascii="Traditional Arabic" w:cs="Traditional Arabic" w:hint="cs"/>
          <w:color w:val="000000"/>
          <w:sz w:val="36"/>
          <w:szCs w:val="36"/>
          <w:rtl/>
        </w:rPr>
        <w:t xml:space="preserve"> </w:t>
      </w:r>
      <w:r>
        <w:rPr>
          <w:rFonts w:ascii="Traditional Arabic" w:cs="Traditional Arabic" w:hint="cs"/>
          <w:color w:val="000000"/>
          <w:sz w:val="36"/>
          <w:szCs w:val="36"/>
          <w:rtl/>
        </w:rPr>
        <w:t xml:space="preserve">صاحب كتاب: "محمد : حياته وعقيدته " ، فقد عارض هذا المنهج العقيم الذي سلكه بعض المستشرقين في البحث، مبينًا أن جوهر النبوة لا يمكن تحليله إلى مجموعة من آلاف العناصر الجزئية. ومهمة </w:t>
      </w:r>
      <w:r>
        <w:rPr>
          <w:rFonts w:ascii="Traditional Arabic" w:cs="Traditional Arabic" w:hint="cs"/>
          <w:color w:val="000000"/>
          <w:sz w:val="36"/>
          <w:szCs w:val="36"/>
          <w:rtl/>
        </w:rPr>
        <w:lastRenderedPageBreak/>
        <w:t xml:space="preserve">الباحث - في رأيه - أن يدرك في نظرة موضوعية كيف تتألف من العناصر والمؤثرات المختلفة وحدة جديدة أصيلة تنبض بالحياة </w:t>
      </w:r>
      <w:r w:rsidRPr="00516D23">
        <w:rPr>
          <w:rFonts w:ascii="Lotus Linotype" w:hAnsi="Lotus Linotype" w:cs="Traditional Arabic"/>
          <w:color w:val="000000"/>
          <w:sz w:val="36"/>
          <w:szCs w:val="36"/>
          <w:vertAlign w:val="superscript"/>
          <w:rtl/>
        </w:rPr>
        <w:t>(</w:t>
      </w:r>
      <w:r w:rsidRPr="00516D23">
        <w:rPr>
          <w:rStyle w:val="a4"/>
          <w:rFonts w:ascii="Lotus Linotype" w:hAnsi="Lotus Linotype" w:cs="Traditional Arabic"/>
          <w:color w:val="000000"/>
          <w:sz w:val="36"/>
          <w:szCs w:val="36"/>
          <w:rtl/>
        </w:rPr>
        <w:footnoteReference w:id="1321"/>
      </w:r>
      <w:r w:rsidRPr="00516D23">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vertAlign w:val="superscript"/>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ب – ذكر الشيخ رشيد رضا أن من ضمن الأسباب التي ساهمت في طعن النصارى في القرآن الكريم هو جهلهم ببلاغة القرآن وأساليبه</w:t>
      </w:r>
      <w:r w:rsidR="00252FD3">
        <w:rPr>
          <w:rFonts w:ascii="Arial" w:hAnsi="Arial" w:cs="Traditional Arabic" w:hint="cs"/>
          <w:color w:val="000000"/>
          <w:sz w:val="36"/>
          <w:szCs w:val="36"/>
          <w:rtl/>
        </w:rPr>
        <w:t>,</w:t>
      </w:r>
      <w:r>
        <w:rPr>
          <w:rFonts w:ascii="Arial" w:hAnsi="Arial" w:cs="Traditional Arabic" w:hint="cs"/>
          <w:color w:val="000000"/>
          <w:sz w:val="36"/>
          <w:szCs w:val="36"/>
          <w:rtl/>
        </w:rPr>
        <w:t xml:space="preserve"> وقصور ترجمات القرآن الكريم</w:t>
      </w:r>
      <w:r w:rsidR="00252FD3">
        <w:rPr>
          <w:rFonts w:ascii="Arial" w:hAnsi="Arial" w:cs="Traditional Arabic" w:hint="cs"/>
          <w:color w:val="000000"/>
          <w:sz w:val="36"/>
          <w:szCs w:val="36"/>
          <w:rtl/>
        </w:rPr>
        <w:t>,</w:t>
      </w:r>
      <w:r>
        <w:rPr>
          <w:rFonts w:ascii="Arial" w:hAnsi="Arial" w:cs="Traditional Arabic" w:hint="cs"/>
          <w:color w:val="000000"/>
          <w:sz w:val="36"/>
          <w:szCs w:val="36"/>
          <w:rtl/>
        </w:rPr>
        <w:t xml:space="preserve"> وقد أشار الشيخ رشيد إلى جملة من الأمور البلاغية في القرآن الكريم-كما سيأتي –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ومما يدل على ذلك هو طعنهم في طول بعض الآيات وقصر البعض الآخر زاعمين أن ذلك مناف للبلاغة </w:t>
      </w:r>
      <w:r w:rsidR="00DA445A">
        <w:rPr>
          <w:rFonts w:ascii="Arial" w:hAnsi="Arial"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يقول الشيخ رشيد : ( من هذه المطاعن ما سببه الجهل بالمكي والمدني من السور </w:t>
      </w:r>
      <w:r w:rsidR="00252FD3">
        <w:rPr>
          <w:rFonts w:ascii="Arial" w:hAnsi="Arial" w:cs="Traditional Arabic" w:hint="cs"/>
          <w:color w:val="000000"/>
          <w:sz w:val="36"/>
          <w:szCs w:val="36"/>
          <w:rtl/>
        </w:rPr>
        <w:t>,</w:t>
      </w:r>
      <w:r>
        <w:rPr>
          <w:rFonts w:ascii="Arial" w:hAnsi="Arial" w:cs="Traditional Arabic" w:hint="cs"/>
          <w:color w:val="000000"/>
          <w:sz w:val="36"/>
          <w:szCs w:val="36"/>
          <w:rtl/>
        </w:rPr>
        <w:t>ومنها ما منشؤه الجهل بما يدرك منها بالسمع والبصر</w:t>
      </w:r>
      <w:r w:rsidR="00252FD3">
        <w:rPr>
          <w:rFonts w:ascii="Arial" w:hAnsi="Arial" w:cs="Traditional Arabic" w:hint="cs"/>
          <w:color w:val="000000"/>
          <w:sz w:val="36"/>
          <w:szCs w:val="36"/>
          <w:rtl/>
        </w:rPr>
        <w:t>,</w:t>
      </w:r>
      <w:r>
        <w:rPr>
          <w:rFonts w:ascii="Arial" w:hAnsi="Arial" w:cs="Traditional Arabic" w:hint="cs"/>
          <w:color w:val="000000"/>
          <w:sz w:val="36"/>
          <w:szCs w:val="36"/>
          <w:rtl/>
        </w:rPr>
        <w:t xml:space="preserve"> كزعمهم قصر الآيات في القسم المكي وطولها بالقسم المدني ) </w:t>
      </w:r>
      <w:r w:rsidRPr="0095212A">
        <w:rPr>
          <w:rFonts w:ascii="Lotus Linotype" w:hAnsi="Lotus Linotype" w:cs="Traditional Arabic"/>
          <w:color w:val="000000"/>
          <w:sz w:val="36"/>
          <w:szCs w:val="36"/>
          <w:vertAlign w:val="superscript"/>
          <w:rtl/>
        </w:rPr>
        <w:t>(</w:t>
      </w:r>
      <w:r w:rsidRPr="0095212A">
        <w:rPr>
          <w:rStyle w:val="a4"/>
          <w:rFonts w:ascii="Lotus Linotype" w:hAnsi="Lotus Linotype" w:cs="Traditional Arabic"/>
          <w:color w:val="000000"/>
          <w:sz w:val="36"/>
          <w:szCs w:val="36"/>
          <w:rtl/>
        </w:rPr>
        <w:footnoteReference w:id="1322"/>
      </w:r>
      <w:r w:rsidRPr="0095212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DA445A">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وقد نقل الشيخ رشيد عن أحدهم</w:t>
      </w:r>
      <w:r w:rsidRPr="0095212A">
        <w:rPr>
          <w:rFonts w:ascii="Lotus Linotype" w:hAnsi="Lotus Linotype" w:cs="Traditional Arabic"/>
          <w:color w:val="000000"/>
          <w:sz w:val="36"/>
          <w:szCs w:val="36"/>
          <w:vertAlign w:val="superscript"/>
          <w:rtl/>
        </w:rPr>
        <w:t>(</w:t>
      </w:r>
      <w:r w:rsidRPr="0095212A">
        <w:rPr>
          <w:rStyle w:val="a4"/>
          <w:rFonts w:ascii="Lotus Linotype" w:hAnsi="Lotus Linotype" w:cs="Traditional Arabic"/>
          <w:color w:val="000000"/>
          <w:sz w:val="36"/>
          <w:szCs w:val="36"/>
          <w:rtl/>
        </w:rPr>
        <w:footnoteReference w:id="1323"/>
      </w:r>
      <w:r w:rsidRPr="0095212A">
        <w:rPr>
          <w:rFonts w:ascii="Lotus Linotype" w:hAnsi="Lotus Linotype" w:cs="Traditional Arabic"/>
          <w:color w:val="000000"/>
          <w:sz w:val="36"/>
          <w:szCs w:val="36"/>
          <w:vertAlign w:val="superscript"/>
          <w:rtl/>
        </w:rPr>
        <w:t>)</w:t>
      </w:r>
      <w:r w:rsidRPr="0095212A">
        <w:rPr>
          <w:rFonts w:ascii="Lotus Linotype" w:hAnsi="Lotus Linotype" w:cs="Traditional Arabic" w:hint="cs"/>
          <w:color w:val="000000"/>
          <w:sz w:val="36"/>
          <w:szCs w:val="36"/>
          <w:rtl/>
        </w:rPr>
        <w:t xml:space="preserve"> </w:t>
      </w:r>
      <w:r>
        <w:rPr>
          <w:rFonts w:ascii="Arial" w:hAnsi="Arial" w:cs="Traditional Arabic" w:hint="cs"/>
          <w:color w:val="000000"/>
          <w:sz w:val="36"/>
          <w:szCs w:val="36"/>
          <w:rtl/>
        </w:rPr>
        <w:t xml:space="preserve"> قوله</w:t>
      </w:r>
      <w:r w:rsidR="00252FD3">
        <w:rPr>
          <w:rFonts w:ascii="Arial" w:hAnsi="Arial" w:cs="Traditional Arabic" w:hint="cs"/>
          <w:color w:val="000000"/>
          <w:sz w:val="36"/>
          <w:szCs w:val="36"/>
          <w:rtl/>
        </w:rPr>
        <w:t>:</w:t>
      </w:r>
      <w:r>
        <w:rPr>
          <w:rFonts w:ascii="Arial" w:hAnsi="Arial" w:cs="Traditional Arabic" w:hint="cs"/>
          <w:color w:val="000000"/>
          <w:sz w:val="36"/>
          <w:szCs w:val="36"/>
          <w:rtl/>
        </w:rPr>
        <w:t xml:space="preserve"> (إن الآية الواحدة من السور المدنية تزيد على عدة سور بتمامها من السم المكي ) وما هذا القول إلا دليل على عدم ارتقائهم البلاغي لمعرفة بلاغة القرآن </w:t>
      </w:r>
      <w:r w:rsidR="00DA445A">
        <w:rPr>
          <w:rFonts w:ascii="Arial" w:hAnsi="Arial"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يقول الشيخ رشيد مبينا بعض أسرار البلاغة في اختلاف طول الآيات</w:t>
      </w:r>
      <w:r w:rsidR="00252FD3">
        <w:rPr>
          <w:rFonts w:ascii="Arial" w:hAnsi="Arial" w:cs="Traditional Arabic" w:hint="cs"/>
          <w:color w:val="000000"/>
          <w:sz w:val="36"/>
          <w:szCs w:val="36"/>
          <w:rtl/>
        </w:rPr>
        <w:t>:</w:t>
      </w:r>
      <w:r>
        <w:rPr>
          <w:rFonts w:ascii="Arial" w:hAnsi="Arial" w:cs="Traditional Arabic" w:hint="cs"/>
          <w:color w:val="000000"/>
          <w:sz w:val="36"/>
          <w:szCs w:val="36"/>
          <w:rtl/>
        </w:rPr>
        <w:t xml:space="preserve"> </w:t>
      </w:r>
      <w:r>
        <w:rPr>
          <w:rFonts w:ascii="Simplified Arabic" w:hAnsi="AGA Arabesque" w:cs="Traditional Arabic" w:hint="cs"/>
          <w:sz w:val="36"/>
          <w:szCs w:val="36"/>
          <w:rtl/>
        </w:rPr>
        <w:t>(</w:t>
      </w:r>
      <w:r>
        <w:rPr>
          <w:rFonts w:ascii="Simplified Arabic" w:hAnsi="AGA Arabesque" w:cs="Traditional Arabic" w:hint="cs"/>
          <w:noProof/>
          <w:color w:val="000000"/>
          <w:sz w:val="36"/>
          <w:szCs w:val="36"/>
          <w:rtl/>
        </w:rPr>
        <w:t>إن طول الآيات وقصرها مَنُوط بموضوعها ، ولا دخل فيه لمكان نزولها فالآيات أو السور التي يراد بها الوعظ والزجر يحسن فيها أن تكون أقصر من آيات الأحكام ، وهي تكثر في القسم المكي لأنه هو المناسب لحال المخاطبين ، من</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 xml:space="preserve">المشركين المعاندين ، كما تكثر الأحكام التفصيلية في </w:t>
      </w:r>
      <w:r>
        <w:rPr>
          <w:rFonts w:ascii="Simplified Arabic" w:hAnsi="AGA Arabesque" w:cs="Traditional Arabic" w:hint="cs"/>
          <w:noProof/>
          <w:color w:val="000000"/>
          <w:sz w:val="36"/>
          <w:szCs w:val="36"/>
          <w:rtl/>
        </w:rPr>
        <w:lastRenderedPageBreak/>
        <w:t>السور المدنية ؛ لأن الخطاب</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بها للمؤمنين المكلفين ، على أن الآيات الطويلة التي قال : " إن الآية الواحدة منها</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تزيد على عدة سور بتمامها من القسم المكي " قليلة جدًّا ، بل لا تظهر تمام الظهور</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إلا في آية الأحكام المالية من الدَّيْن والرَّهْن وكتابتها والاستشهاد عليها من سورة</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البقرة ، فهي أطول آية في القرآن تبلغ في المصاحف المطبوعة اثني عشر سطرًا ،وهي تزيد على عدة سور من صغار المفصل التي تتلى في الصلوات القصيرة</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مكيها ومدنيها ، فسورة النصر منها مدنية ، وهي سطران فقط ، وسورة الزلزلة</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مدنية وهي أربعة أسطر ، ومثلها سورة العاديات والمعوذتين ، وكذا العصر في قول</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 xml:space="preserve">وهي سطر واحد </w:t>
      </w:r>
      <w:r w:rsidR="00DA445A">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وآيات الأحكام التي قلما تبلغ نصف تلك الآية الطولى قليلة جدًّا كآيتي المواريث في سورة النساء </w:t>
      </w:r>
      <w:r w:rsidRPr="0095212A">
        <w:rPr>
          <w:rFonts w:ascii="Lotus Linotype" w:hAnsi="Lotus Linotype" w:cs="Traditional Arabic"/>
          <w:noProof/>
          <w:color w:val="000000"/>
          <w:sz w:val="36"/>
          <w:szCs w:val="36"/>
          <w:vertAlign w:val="superscript"/>
          <w:rtl/>
        </w:rPr>
        <w:t>(</w:t>
      </w:r>
      <w:r w:rsidRPr="0095212A">
        <w:rPr>
          <w:rStyle w:val="a4"/>
          <w:rFonts w:ascii="Lotus Linotype" w:hAnsi="Lotus Linotype" w:cs="Traditional Arabic"/>
          <w:noProof/>
          <w:color w:val="000000"/>
          <w:sz w:val="36"/>
          <w:szCs w:val="36"/>
          <w:rtl/>
        </w:rPr>
        <w:footnoteReference w:id="1324"/>
      </w:r>
      <w:r w:rsidRPr="0095212A">
        <w:rPr>
          <w:rFonts w:ascii="Lotus Linotype" w:hAnsi="Lotus Linotype" w:cs="Traditional Arabic"/>
          <w:noProof/>
          <w:color w:val="000000"/>
          <w:sz w:val="36"/>
          <w:szCs w:val="36"/>
          <w:vertAlign w:val="superscript"/>
          <w:rtl/>
        </w:rPr>
        <w:t>)</w:t>
      </w:r>
      <w:r w:rsidR="00D01822">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ودونها الآية التي في آخرها </w:t>
      </w:r>
      <w:r w:rsidRPr="0095212A">
        <w:rPr>
          <w:rFonts w:ascii="Lotus Linotype" w:hAnsi="Lotus Linotype" w:cs="Traditional Arabic"/>
          <w:noProof/>
          <w:color w:val="000000"/>
          <w:sz w:val="36"/>
          <w:szCs w:val="36"/>
          <w:vertAlign w:val="superscript"/>
          <w:rtl/>
        </w:rPr>
        <w:t>(</w:t>
      </w:r>
      <w:r w:rsidRPr="0095212A">
        <w:rPr>
          <w:rStyle w:val="a4"/>
          <w:rFonts w:ascii="Lotus Linotype" w:hAnsi="Lotus Linotype" w:cs="Traditional Arabic"/>
          <w:noProof/>
          <w:color w:val="000000"/>
          <w:sz w:val="36"/>
          <w:szCs w:val="36"/>
          <w:rtl/>
        </w:rPr>
        <w:footnoteReference w:id="1325"/>
      </w:r>
      <w:r w:rsidRPr="0095212A">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وآية الوضوء </w:t>
      </w:r>
      <w:r w:rsidRPr="0095212A">
        <w:rPr>
          <w:rFonts w:ascii="Lotus Linotype" w:hAnsi="Lotus Linotype" w:cs="Traditional Arabic"/>
          <w:noProof/>
          <w:color w:val="000000"/>
          <w:sz w:val="36"/>
          <w:szCs w:val="36"/>
          <w:vertAlign w:val="superscript"/>
          <w:rtl/>
        </w:rPr>
        <w:t>(</w:t>
      </w:r>
      <w:r w:rsidRPr="0095212A">
        <w:rPr>
          <w:rStyle w:val="a4"/>
          <w:rFonts w:ascii="Lotus Linotype" w:hAnsi="Lotus Linotype" w:cs="Traditional Arabic"/>
          <w:noProof/>
          <w:color w:val="000000"/>
          <w:sz w:val="36"/>
          <w:szCs w:val="36"/>
          <w:rtl/>
        </w:rPr>
        <w:footnoteReference w:id="1326"/>
      </w:r>
      <w:r w:rsidRPr="0095212A">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وآية الوصية في السفر من سورة المائدة </w:t>
      </w:r>
      <w:r w:rsidRPr="008F5A23">
        <w:rPr>
          <w:rFonts w:ascii="Lotus Linotype" w:hAnsi="Lotus Linotype" w:cs="Traditional Arabic"/>
          <w:noProof/>
          <w:color w:val="000000"/>
          <w:sz w:val="36"/>
          <w:szCs w:val="36"/>
          <w:vertAlign w:val="superscript"/>
          <w:rtl/>
        </w:rPr>
        <w:t>(</w:t>
      </w:r>
      <w:r w:rsidRPr="008F5A23">
        <w:rPr>
          <w:rStyle w:val="a4"/>
          <w:rFonts w:ascii="Lotus Linotype" w:hAnsi="Lotus Linotype" w:cs="Traditional Arabic"/>
          <w:noProof/>
          <w:color w:val="000000"/>
          <w:sz w:val="36"/>
          <w:szCs w:val="36"/>
          <w:rtl/>
        </w:rPr>
        <w:footnoteReference w:id="1327"/>
      </w:r>
      <w:r w:rsidRPr="008F5A23">
        <w:rPr>
          <w:rFonts w:ascii="Lotus Linotype" w:hAnsi="Lotus Linotype" w:cs="Traditional Arabic"/>
          <w:noProof/>
          <w:color w:val="000000"/>
          <w:sz w:val="36"/>
          <w:szCs w:val="36"/>
          <w:vertAlign w:val="superscript"/>
          <w:rtl/>
        </w:rPr>
        <w:t>)</w:t>
      </w:r>
      <w:r w:rsidR="006A50B5">
        <w:rPr>
          <w:rFonts w:ascii="Simplified Arabic" w:hAnsi="AGA Arabesque" w:cs="Traditional Arabic" w:hint="cs"/>
          <w:noProof/>
          <w:color w:val="000000"/>
          <w:sz w:val="36"/>
          <w:szCs w:val="36"/>
          <w:rtl/>
        </w:rPr>
        <w:t xml:space="preserve"> </w:t>
      </w:r>
      <w:r w:rsidR="00D01822">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وما عدا ذلك من آيات السور السبع الطول والمئين معتدل بين الطول والقصر ، ومنها المكي والمدني ، وإنما تكثر الآيات القصيرة في قسم المفصل من القرآن لحكمتين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 أولاهما : أن أكثره وعظ وزجر وعبر ، وسوره أكثرها مكي ، وهو المناسب لمقتضى الحال في مكة وأهلها لما كان عليه أكابر أهلها في جحودهم وعنادهم وطول باعهم في البلاغة ، لا لانحطاط بيئتهم وسذاجتهم كما زعم ، فإنهم كانوا أرقى العرب ذكاء ونباهة وبلاغة </w:t>
      </w:r>
      <w:r w:rsidR="00DA445A">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وثانيتهما : أنه أكثر ما يُتْلَى في الصلوات فرضها ونفلها ، طويلها وقصيرها ، فالمناسب أن تكون آياته قصيرة وسوره قصيرة أو متوسطة ليكون كل ما يقرأ منها مستقلا بالفائدة المتدبرة ، والطاعن يجهل كل هذا على ظهوره ؛ لأن درس التفسير وحك</w:t>
      </w:r>
      <w:r w:rsidR="00252FD3">
        <w:rPr>
          <w:rFonts w:ascii="Simplified Arabic" w:hAnsi="AGA Arabesque" w:cs="Traditional Arabic" w:hint="cs"/>
          <w:noProof/>
          <w:color w:val="000000"/>
          <w:sz w:val="36"/>
          <w:szCs w:val="36"/>
          <w:rtl/>
        </w:rPr>
        <w:t>مة القرآن لم يكن مما يُعْنَى به</w:t>
      </w:r>
      <w:r>
        <w:rPr>
          <w:rFonts w:ascii="Simplified Arabic" w:hAnsi="AGA Arabesque" w:cs="Traditional Arabic" w:hint="cs"/>
          <w:noProof/>
          <w:color w:val="000000"/>
          <w:sz w:val="36"/>
          <w:szCs w:val="36"/>
          <w:rtl/>
        </w:rPr>
        <w:t>)</w:t>
      </w:r>
      <w:r w:rsidRPr="008F5A23">
        <w:rPr>
          <w:rFonts w:ascii="Lotus Linotype" w:hAnsi="Lotus Linotype" w:cs="Traditional Arabic"/>
          <w:noProof/>
          <w:color w:val="000000"/>
          <w:sz w:val="36"/>
          <w:szCs w:val="36"/>
          <w:vertAlign w:val="superscript"/>
          <w:rtl/>
        </w:rPr>
        <w:t>(</w:t>
      </w:r>
      <w:r w:rsidRPr="008F5A23">
        <w:rPr>
          <w:rStyle w:val="a4"/>
          <w:rFonts w:ascii="Lotus Linotype" w:hAnsi="Lotus Linotype" w:cs="Traditional Arabic"/>
          <w:noProof/>
          <w:color w:val="000000"/>
          <w:sz w:val="36"/>
          <w:szCs w:val="36"/>
          <w:rtl/>
        </w:rPr>
        <w:footnoteReference w:id="1328"/>
      </w:r>
      <w:r w:rsidRPr="008F5A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DA445A">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Simplified Arabic" w:hAnsi="AGA Arabesque" w:cs="Traditional Arabic" w:hint="cs"/>
          <w:noProof/>
          <w:color w:val="000000"/>
          <w:sz w:val="36"/>
          <w:szCs w:val="36"/>
          <w:rtl/>
        </w:rPr>
        <w:t>وقد أراد الشيخ رشيد ببيان ذلك ه</w:t>
      </w:r>
      <w:r w:rsidR="00252FD3">
        <w:rPr>
          <w:rFonts w:ascii="Simplified Arabic" w:hAnsi="AGA Arabesque" w:cs="Traditional Arabic" w:hint="cs"/>
          <w:noProof/>
          <w:color w:val="000000"/>
          <w:sz w:val="36"/>
          <w:szCs w:val="36"/>
          <w:rtl/>
        </w:rPr>
        <w:t>و الرد على مفاهيم أولئك الطاعنين</w:t>
      </w:r>
      <w:r>
        <w:rPr>
          <w:rFonts w:ascii="Simplified Arabic" w:hAnsi="AGA Arabesque" w:cs="Traditional Arabic" w:hint="cs"/>
          <w:noProof/>
          <w:color w:val="000000"/>
          <w:sz w:val="36"/>
          <w:szCs w:val="36"/>
          <w:rtl/>
        </w:rPr>
        <w:t xml:space="preserve"> ببيان أن طول الآيات وقصرها</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لا يتعلق بمكان نزولها</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بل هو متعلق بحكمة عظمى</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وهي تقرير المراد من كل سورة وبيان حكم الله فيها</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مما يدل على جهلهم التام ببلاغة القرآن الكريم </w:t>
      </w:r>
      <w:r w:rsidR="00DA445A">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cs="Traditional Arabic"/>
          <w:sz w:val="36"/>
          <w:szCs w:val="36"/>
          <w:rtl/>
        </w:rPr>
      </w:pPr>
      <w:r>
        <w:rPr>
          <w:rFonts w:ascii="Traditional Arabic" w:cs="Traditional Arabic" w:hint="cs"/>
          <w:color w:val="000000"/>
          <w:sz w:val="36"/>
          <w:szCs w:val="36"/>
          <w:rtl/>
        </w:rPr>
        <w:t xml:space="preserve">ج- </w:t>
      </w:r>
      <w:r>
        <w:rPr>
          <w:rFonts w:cs="Traditional Arabic" w:hint="cs"/>
          <w:sz w:val="36"/>
          <w:szCs w:val="36"/>
          <w:rtl/>
        </w:rPr>
        <w:t>اعتقادهم أن القرآن الكريم كبقية الكتب التي يمك</w:t>
      </w:r>
      <w:r w:rsidR="00252FD3">
        <w:rPr>
          <w:rFonts w:cs="Traditional Arabic" w:hint="cs"/>
          <w:sz w:val="36"/>
          <w:szCs w:val="36"/>
          <w:rtl/>
        </w:rPr>
        <w:t>ن وضعها في ميزان النقد التحليلي</w:t>
      </w:r>
      <w:r>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قبل الحديث عن بيان الشيخ رشيد رضا لهذا السبب</w:t>
      </w:r>
      <w:r w:rsidR="00252FD3">
        <w:rPr>
          <w:rFonts w:cs="Traditional Arabic" w:hint="cs"/>
          <w:sz w:val="36"/>
          <w:szCs w:val="36"/>
          <w:rtl/>
        </w:rPr>
        <w:t>,</w:t>
      </w:r>
      <w:r>
        <w:rPr>
          <w:rFonts w:cs="Traditional Arabic" w:hint="cs"/>
          <w:sz w:val="36"/>
          <w:szCs w:val="36"/>
          <w:rtl/>
        </w:rPr>
        <w:t xml:space="preserve"> تجدر الإشارة إلى تعرف النقد التحليلي ومعرفة المراد به وذلك كما يلي :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النقد في اللغة هو</w:t>
      </w:r>
      <w:r w:rsidR="00DA445A">
        <w:rPr>
          <w:rFonts w:cs="Traditional Arabic" w:hint="cs"/>
          <w:sz w:val="36"/>
          <w:szCs w:val="36"/>
          <w:rtl/>
        </w:rPr>
        <w:t>:</w:t>
      </w:r>
      <w:r>
        <w:rPr>
          <w:rFonts w:cs="Traditional Arabic" w:hint="cs"/>
          <w:sz w:val="36"/>
          <w:szCs w:val="36"/>
          <w:rtl/>
        </w:rPr>
        <w:t xml:space="preserve"> التمييز </w:t>
      </w:r>
      <w:r w:rsidRPr="008F5A23">
        <w:rPr>
          <w:rFonts w:ascii="Lotus Linotype" w:hAnsi="Lotus Linotype" w:cs="Traditional Arabic"/>
          <w:sz w:val="36"/>
          <w:szCs w:val="36"/>
          <w:vertAlign w:val="superscript"/>
          <w:rtl/>
        </w:rPr>
        <w:t>(</w:t>
      </w:r>
      <w:r w:rsidRPr="008F5A23">
        <w:rPr>
          <w:rStyle w:val="a4"/>
          <w:rFonts w:ascii="Lotus Linotype" w:hAnsi="Lotus Linotype" w:cs="Traditional Arabic"/>
          <w:sz w:val="36"/>
          <w:szCs w:val="36"/>
          <w:rtl/>
        </w:rPr>
        <w:footnoteReference w:id="1329"/>
      </w:r>
      <w:r w:rsidRPr="008F5A2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وإذا أريد به النقد المبني على أسس علمية</w:t>
      </w:r>
      <w:r w:rsidR="00252FD3">
        <w:rPr>
          <w:rFonts w:cs="Traditional Arabic" w:hint="cs"/>
          <w:sz w:val="36"/>
          <w:szCs w:val="36"/>
          <w:rtl/>
        </w:rPr>
        <w:t>,</w:t>
      </w:r>
      <w:r>
        <w:rPr>
          <w:rFonts w:cs="Traditional Arabic" w:hint="cs"/>
          <w:sz w:val="36"/>
          <w:szCs w:val="36"/>
          <w:rtl/>
        </w:rPr>
        <w:t xml:space="preserve"> فإن معناه هو استخراج أخطاء ذلك المنقود</w:t>
      </w:r>
      <w:r w:rsidRPr="008F5A23">
        <w:rPr>
          <w:rFonts w:ascii="Lotus Linotype" w:hAnsi="Lotus Linotype" w:cs="Traditional Arabic"/>
          <w:sz w:val="36"/>
          <w:szCs w:val="36"/>
          <w:vertAlign w:val="superscript"/>
          <w:rtl/>
        </w:rPr>
        <w:t>(</w:t>
      </w:r>
      <w:r w:rsidRPr="008F5A23">
        <w:rPr>
          <w:rStyle w:val="a4"/>
          <w:rFonts w:ascii="Lotus Linotype" w:hAnsi="Lotus Linotype" w:cs="Traditional Arabic"/>
          <w:sz w:val="36"/>
          <w:szCs w:val="36"/>
          <w:rtl/>
        </w:rPr>
        <w:footnoteReference w:id="1330"/>
      </w:r>
      <w:r w:rsidRPr="008F5A23">
        <w:rPr>
          <w:rFonts w:ascii="Lotus Linotype" w:hAnsi="Lotus Linotype" w:cs="Traditional Arabic"/>
          <w:sz w:val="36"/>
          <w:szCs w:val="36"/>
          <w:vertAlign w:val="superscript"/>
          <w:rtl/>
        </w:rPr>
        <w:t>)</w:t>
      </w:r>
      <w:r>
        <w:rPr>
          <w:rFonts w:cs="Traditional Arabic" w:hint="cs"/>
          <w:sz w:val="36"/>
          <w:szCs w:val="36"/>
          <w:rtl/>
        </w:rPr>
        <w:t>والتقارب بين المعنيين ظاهر</w:t>
      </w:r>
      <w:r w:rsidR="00252FD3">
        <w:rPr>
          <w:rFonts w:cs="Traditional Arabic" w:hint="cs"/>
          <w:sz w:val="36"/>
          <w:szCs w:val="36"/>
          <w:rtl/>
        </w:rPr>
        <w:t>,</w:t>
      </w:r>
      <w:r>
        <w:rPr>
          <w:rFonts w:cs="Traditional Arabic" w:hint="cs"/>
          <w:sz w:val="36"/>
          <w:szCs w:val="36"/>
          <w:rtl/>
        </w:rPr>
        <w:t xml:space="preserve"> ففي الأول يتم تمييز الصحيح من الخطأ</w:t>
      </w:r>
      <w:r w:rsidR="00252FD3">
        <w:rPr>
          <w:rFonts w:cs="Traditional Arabic" w:hint="cs"/>
          <w:sz w:val="36"/>
          <w:szCs w:val="36"/>
          <w:rtl/>
        </w:rPr>
        <w:t>,</w:t>
      </w:r>
      <w:r>
        <w:rPr>
          <w:rFonts w:cs="Traditional Arabic" w:hint="cs"/>
          <w:sz w:val="36"/>
          <w:szCs w:val="36"/>
          <w:rtl/>
        </w:rPr>
        <w:t xml:space="preserve"> وفي الثاني يتم استخراج تلك الأخطاء على حدة</w:t>
      </w:r>
      <w:r w:rsidR="00DA445A">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وقد ظهر هذا النوع من النقد عندما كثرت الكتب في مختلف ميادين العلم والمعرفة</w:t>
      </w:r>
      <w:r w:rsidR="00252FD3">
        <w:rPr>
          <w:rFonts w:cs="Traditional Arabic" w:hint="cs"/>
          <w:sz w:val="36"/>
          <w:szCs w:val="36"/>
          <w:rtl/>
        </w:rPr>
        <w:t>,</w:t>
      </w:r>
      <w:r>
        <w:rPr>
          <w:rFonts w:cs="Traditional Arabic" w:hint="cs"/>
          <w:sz w:val="36"/>
          <w:szCs w:val="36"/>
          <w:rtl/>
        </w:rPr>
        <w:t xml:space="preserve"> فكان لزاما على أهل العلم والمعرفة في مختلف الفنون عرض تلك الكتب على ميزان النقد التحليلي لتمييز صحيحها من سقيمها</w:t>
      </w:r>
      <w:r w:rsidR="00252FD3">
        <w:rPr>
          <w:rFonts w:cs="Traditional Arabic" w:hint="cs"/>
          <w:sz w:val="36"/>
          <w:szCs w:val="36"/>
          <w:rtl/>
        </w:rPr>
        <w:t>,</w:t>
      </w:r>
      <w:r>
        <w:rPr>
          <w:rFonts w:cs="Traditional Arabic" w:hint="cs"/>
          <w:sz w:val="36"/>
          <w:szCs w:val="36"/>
          <w:rtl/>
        </w:rPr>
        <w:t xml:space="preserve"> وقد تطور ذلك الأمر لدى الغربيين حتى جعلوا جميع كتبهم المؤلفة غير ذات مأمن عن ميزان النقد التحليل</w:t>
      </w:r>
      <w:r w:rsidR="00252FD3">
        <w:rPr>
          <w:rFonts w:cs="Traditional Arabic" w:hint="cs"/>
          <w:sz w:val="36"/>
          <w:szCs w:val="36"/>
          <w:rtl/>
        </w:rPr>
        <w:t>,</w:t>
      </w:r>
      <w:r>
        <w:rPr>
          <w:rFonts w:cs="Traditional Arabic" w:hint="cs"/>
          <w:sz w:val="36"/>
          <w:szCs w:val="36"/>
          <w:rtl/>
        </w:rPr>
        <w:t xml:space="preserve"> بل وصل بهم الأمر إلى عرض كتبهم </w:t>
      </w:r>
      <w:r>
        <w:rPr>
          <w:rFonts w:cs="Traditional Arabic" w:hint="cs"/>
          <w:sz w:val="36"/>
          <w:szCs w:val="36"/>
          <w:rtl/>
        </w:rPr>
        <w:lastRenderedPageBreak/>
        <w:t>التي يقدسونها على ميزان النقد</w:t>
      </w:r>
      <w:r w:rsidR="00252FD3">
        <w:rPr>
          <w:rFonts w:cs="Traditional Arabic" w:hint="cs"/>
          <w:sz w:val="36"/>
          <w:szCs w:val="36"/>
          <w:rtl/>
        </w:rPr>
        <w:t>,</w:t>
      </w:r>
      <w:r>
        <w:rPr>
          <w:rFonts w:cs="Traditional Arabic" w:hint="cs"/>
          <w:sz w:val="36"/>
          <w:szCs w:val="36"/>
          <w:rtl/>
        </w:rPr>
        <w:t xml:space="preserve"> واكتشفوا أن تلك الكتب تعد ميدانا خصبا لمختلف أنواع النقد </w:t>
      </w:r>
      <w:r w:rsidR="00DA445A">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 xml:space="preserve">وقد تقدم معنا في معرض الحديث عن تحريف التوراة والإنجيل بعض الانتقادات التي ذكرها علماء النصارى ونقادهم على الكتاب المقدس والتي تؤيد تحريفها </w:t>
      </w:r>
      <w:r w:rsidRPr="008F5A23">
        <w:rPr>
          <w:rFonts w:ascii="Lotus Linotype" w:hAnsi="Lotus Linotype" w:cs="Traditional Arabic"/>
          <w:sz w:val="36"/>
          <w:szCs w:val="36"/>
          <w:vertAlign w:val="superscript"/>
          <w:rtl/>
        </w:rPr>
        <w:t>(</w:t>
      </w:r>
      <w:r w:rsidRPr="008F5A23">
        <w:rPr>
          <w:rStyle w:val="a4"/>
          <w:rFonts w:ascii="Lotus Linotype" w:hAnsi="Lotus Linotype" w:cs="Traditional Arabic"/>
          <w:sz w:val="36"/>
          <w:szCs w:val="36"/>
          <w:rtl/>
        </w:rPr>
        <w:footnoteReference w:id="1331"/>
      </w:r>
      <w:r w:rsidRPr="008F5A23">
        <w:rPr>
          <w:rFonts w:ascii="Lotus Linotype" w:hAnsi="Lotus Linotype" w:cs="Traditional Arabic"/>
          <w:sz w:val="36"/>
          <w:szCs w:val="36"/>
          <w:vertAlign w:val="superscript"/>
          <w:rtl/>
        </w:rPr>
        <w:t>)</w:t>
      </w:r>
      <w:r>
        <w:rPr>
          <w:rFonts w:cs="Traditional Arabic" w:hint="cs"/>
          <w:sz w:val="36"/>
          <w:szCs w:val="36"/>
          <w:rtl/>
        </w:rPr>
        <w:t xml:space="preserve">وذلك يعد جزءا يسيرا مما ذكروه </w:t>
      </w:r>
      <w:r w:rsidR="00DA445A">
        <w:rPr>
          <w:rFonts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وقد بين الشيخ رشيد إلى أن نقاد الغرب من النصارى عندما رأوا نجاح التجربة النقدية بشكل باهر</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وخصوصا فيما يتعلق بنصوص الكتاب المقدس</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وذلك لأن كت</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ابها من البشر الذين يعرض لهم ما يعرض لسائر البشر</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أرادوا عرض نصوص القرآن الكريم على ميزان النقد أسوة بالكتاب المقدس </w:t>
      </w:r>
      <w:r w:rsidR="00DA445A">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يقول الشيخ رشيد : ( نبع في الربع الثاني من هذا القرن الهجري </w:t>
      </w:r>
      <w:r w:rsidRPr="008F5A23">
        <w:rPr>
          <w:rFonts w:ascii="Lotus Linotype" w:hAnsi="Lotus Linotype" w:cs="Traditional Arabic"/>
          <w:noProof/>
          <w:color w:val="000000"/>
          <w:sz w:val="36"/>
          <w:szCs w:val="36"/>
          <w:vertAlign w:val="superscript"/>
          <w:rtl/>
        </w:rPr>
        <w:t>(</w:t>
      </w:r>
      <w:r w:rsidRPr="008F5A23">
        <w:rPr>
          <w:rStyle w:val="a4"/>
          <w:rFonts w:ascii="Lotus Linotype" w:hAnsi="Lotus Linotype" w:cs="Traditional Arabic"/>
          <w:noProof/>
          <w:color w:val="000000"/>
          <w:sz w:val="36"/>
          <w:szCs w:val="36"/>
          <w:rtl/>
        </w:rPr>
        <w:footnoteReference w:id="1332"/>
      </w:r>
      <w:r w:rsidRPr="008F5A2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نابتتة من كتاب الأدب والسياسة والتاريخ</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اقتفوا أثر الإفرنج في الأساليب</w:t>
      </w:r>
      <w:r w:rsidR="00252FD3">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وما يسمونه النقد التحليلي في الكتابة ومزج الكلام بالنظريات الحديثة والمسائل العلمية فكان لما يكتبون رواج ووقع عند جميع المتعلمين على المناهجالحديثة) </w:t>
      </w:r>
      <w:r w:rsidRPr="008F5A23">
        <w:rPr>
          <w:rFonts w:ascii="Lotus Linotype" w:hAnsi="Lotus Linotype" w:cs="Traditional Arabic"/>
          <w:noProof/>
          <w:color w:val="000000"/>
          <w:sz w:val="36"/>
          <w:szCs w:val="36"/>
          <w:vertAlign w:val="superscript"/>
          <w:rtl/>
        </w:rPr>
        <w:t>(</w:t>
      </w:r>
      <w:r w:rsidRPr="008F5A23">
        <w:rPr>
          <w:rStyle w:val="a4"/>
          <w:rFonts w:ascii="Lotus Linotype" w:hAnsi="Lotus Linotype" w:cs="Traditional Arabic"/>
          <w:noProof/>
          <w:color w:val="000000"/>
          <w:sz w:val="36"/>
          <w:szCs w:val="36"/>
          <w:rtl/>
        </w:rPr>
        <w:footnoteReference w:id="1333"/>
      </w:r>
      <w:r w:rsidRPr="008F5A2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وكانت أول محاولة لتطبيق قواعد النقد الأعلى والأدنى على القرآن الكريم هي ما قام به المستشرقون</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ومن ضمنهم المستشرق الألماني </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تيودور نولدكه</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34"/>
      </w:r>
      <w:r w:rsidRPr="001A5355">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الذي رتب النصوص القرآنية ترتيبا زمنيا</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فاتجه إلى تقسيم السور المكية من القرآن الكريم إلى ثلاث فترات</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يتميز </w:t>
      </w:r>
      <w:r>
        <w:rPr>
          <w:rFonts w:ascii="Simplified Arabic" w:hAnsi="AGA Arabesque" w:cs="Traditional Arabic" w:hint="cs"/>
          <w:noProof/>
          <w:color w:val="000000"/>
          <w:sz w:val="36"/>
          <w:szCs w:val="36"/>
          <w:rtl/>
        </w:rPr>
        <w:lastRenderedPageBreak/>
        <w:t xml:space="preserve">أسلوب النص القرآني في كل منها عن الآخر، كما يزعم وزعم أن الحروف المقطعة في أوائل السور هي مجرد اختصارات لأسماء الرجال الذين ألفوا السور  </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35"/>
      </w:r>
      <w:r w:rsidRPr="001A5355">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color w:val="000000"/>
          <w:sz w:val="36"/>
          <w:szCs w:val="36"/>
          <w:rtl/>
        </w:rPr>
        <w:t xml:space="preserve">ولا شك أن </w:t>
      </w:r>
      <w:r w:rsidR="00CC689A">
        <w:rPr>
          <w:rFonts w:ascii="Arial" w:hAnsi="Arial" w:cs="Traditional Arabic" w:hint="cs"/>
          <w:color w:val="000000"/>
          <w:sz w:val="36"/>
          <w:szCs w:val="36"/>
          <w:rtl/>
        </w:rPr>
        <w:t>"</w:t>
      </w:r>
      <w:r>
        <w:rPr>
          <w:rFonts w:ascii="Arial" w:hAnsi="Arial" w:cs="Traditional Arabic" w:hint="cs"/>
          <w:color w:val="000000"/>
          <w:sz w:val="36"/>
          <w:szCs w:val="36"/>
          <w:rtl/>
        </w:rPr>
        <w:t>نولدكه</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متأثر في ذلك بمنهج نقد ما يسمى الكتاب المقدس، والذي كتبت أسفاره - كما تبين بالدراسة الفاحصة - على فترات متباعدة تفصل بينها أحيانًا عشرات بل مئات السنين </w:t>
      </w:r>
      <w:r w:rsidRPr="001A5355">
        <w:rPr>
          <w:rFonts w:ascii="Lotus Linotype" w:hAnsi="Lotus Linotype" w:cs="Traditional Arabic"/>
          <w:color w:val="000000"/>
          <w:sz w:val="36"/>
          <w:szCs w:val="36"/>
          <w:vertAlign w:val="superscript"/>
          <w:rtl/>
        </w:rPr>
        <w:t>(</w:t>
      </w:r>
      <w:r w:rsidRPr="001A5355">
        <w:rPr>
          <w:rStyle w:val="a4"/>
          <w:rFonts w:ascii="Lotus Linotype" w:hAnsi="Lotus Linotype" w:cs="Traditional Arabic"/>
          <w:color w:val="000000"/>
          <w:sz w:val="36"/>
          <w:szCs w:val="36"/>
          <w:rtl/>
        </w:rPr>
        <w:footnoteReference w:id="1336"/>
      </w:r>
      <w:r w:rsidRPr="001A535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وقد أشار الشيخ رشيد رضا إلى ذلك بقوله بعد ذكره لقواعد النقد التحليلي السابقة يقول</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Pr>
          <w:rFonts w:ascii="Simplified Arabic" w:hAnsi="AGA Arabesque" w:cs="Traditional Arabic" w:hint="cs"/>
          <w:sz w:val="36"/>
          <w:szCs w:val="36"/>
          <w:rtl/>
        </w:rPr>
        <w:t xml:space="preserve"> </w:t>
      </w:r>
      <w:r>
        <w:rPr>
          <w:rFonts w:ascii="Simplified Arabic" w:hAnsi="AGA Arabesque" w:cs="Traditional Arabic" w:hint="cs"/>
          <w:noProof/>
          <w:color w:val="000000"/>
          <w:sz w:val="36"/>
          <w:szCs w:val="36"/>
          <w:rtl/>
        </w:rPr>
        <w:t>إذا تمهد هذا أقول :</w:t>
      </w:r>
      <w:r>
        <w:rPr>
          <w:rFonts w:ascii="Simplified Arabic" w:hAnsi="AGA Arabesque" w:cs="Traditional Arabic" w:hint="cs"/>
          <w:sz w:val="36"/>
          <w:szCs w:val="36"/>
          <w:rtl/>
        </w:rPr>
        <w:t xml:space="preserve">   </w:t>
      </w:r>
      <w:r>
        <w:rPr>
          <w:rFonts w:ascii="Simplified Arabic" w:hAnsi="AGA Arabesque" w:cs="Traditional Arabic" w:hint="cs"/>
          <w:noProof/>
          <w:color w:val="000000"/>
          <w:sz w:val="36"/>
          <w:szCs w:val="36"/>
          <w:rtl/>
        </w:rPr>
        <w:t xml:space="preserve">إن كُتَّاب الإفرنج من دعاة النصرانية والملاحدة قد وضعوا القرآن المجيد الحكيم والنبي الأمي الصادق الأمين على مشرحة النقد التحليلي ، وأعملوا فيهما مُدَاهم ومباضعهم ، وآلات التحليل عندهم ، اتِّباعًا لقواعدهم وأصولهم التي أشرناإليها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 فكان عاقبة ذلك أن آمن من كان سليم الفطرة منهم غير جامد على الأفكار المادية بنبوة محمد ورسالته ، وكون القرآن كلام الله تعالى ووحيه إليه صلى الله عليه وسلم ، وتمحل بعضهم من التعليل والتأويل للمعجزات والآيات العلمية ما رآه أقرب للجمع بين المعتاد والمعهود في استعداد البشر العقلي والروحي وسنن الاجتماع) </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37"/>
      </w:r>
      <w:r w:rsidRPr="001A5355">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DA445A">
      <w:pPr>
        <w:spacing w:before="120" w:line="560" w:lineRule="exact"/>
        <w:ind w:firstLine="567"/>
        <w:jc w:val="lowKashida"/>
        <w:rPr>
          <w:rFonts w:cs="Traditional Arabic"/>
          <w:sz w:val="36"/>
          <w:szCs w:val="36"/>
          <w:rtl/>
        </w:rPr>
      </w:pPr>
      <w:r>
        <w:rPr>
          <w:rFonts w:cs="Traditional Arabic" w:hint="cs"/>
          <w:sz w:val="36"/>
          <w:szCs w:val="36"/>
          <w:rtl/>
        </w:rPr>
        <w:t>والنقد التحليلي يخضع لأمور علمية كثيرة ودقيقة لا بد من معرفتها حتى يكون ذلك النقد نقدا بناءا وذا قيمة يرتكز عليها</w:t>
      </w:r>
      <w:r w:rsidR="00CC689A">
        <w:rPr>
          <w:rFonts w:cs="Traditional Arabic" w:hint="cs"/>
          <w:sz w:val="36"/>
          <w:szCs w:val="36"/>
          <w:rtl/>
        </w:rPr>
        <w:t>,</w:t>
      </w:r>
      <w:r>
        <w:rPr>
          <w:rFonts w:cs="Traditional Arabic" w:hint="cs"/>
          <w:sz w:val="36"/>
          <w:szCs w:val="36"/>
          <w:rtl/>
        </w:rPr>
        <w:t xml:space="preserve"> ويمكن حصر تلك الأمور في قسمين رئيسيين كما يلي: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cs="Traditional Arabic" w:hint="cs"/>
          <w:sz w:val="36"/>
          <w:szCs w:val="36"/>
          <w:rtl/>
        </w:rPr>
        <w:t>1– النقد الأعلى أو الدراسة النقدية العليا</w:t>
      </w:r>
      <w:r w:rsidR="00CC689A">
        <w:rPr>
          <w:rFonts w:cs="Traditional Arabic" w:hint="cs"/>
          <w:sz w:val="36"/>
          <w:szCs w:val="36"/>
          <w:rtl/>
        </w:rPr>
        <w:t>,</w:t>
      </w:r>
      <w:r>
        <w:rPr>
          <w:rFonts w:cs="Traditional Arabic" w:hint="cs"/>
          <w:sz w:val="36"/>
          <w:szCs w:val="36"/>
          <w:rtl/>
        </w:rPr>
        <w:t xml:space="preserve"> ويكون النقد فيها متوجها إلى البحث في شخصية ذلك </w:t>
      </w:r>
      <w:r>
        <w:rPr>
          <w:rFonts w:ascii="Arial" w:hAnsi="Arial" w:cs="Traditional Arabic" w:hint="cs"/>
          <w:sz w:val="36"/>
          <w:szCs w:val="36"/>
          <w:rtl/>
        </w:rPr>
        <w:t xml:space="preserve">المنقود </w:t>
      </w:r>
      <w:r>
        <w:rPr>
          <w:rFonts w:ascii="Arial" w:hAnsi="Arial" w:cs="Traditional Arabic" w:hint="cs"/>
          <w:color w:val="000000"/>
          <w:sz w:val="36"/>
          <w:szCs w:val="36"/>
          <w:rtl/>
        </w:rPr>
        <w:t xml:space="preserve">ومعرفة كثير من المعلومات الدقيقة التي تختص به وذلك مثل البحث في سيرته وأخلاقه، وغايته ومتى كتب كتابه ، وفي أي وقت ، ولمن كتب؟ </w:t>
      </w:r>
      <w:r w:rsidRPr="001A5355">
        <w:rPr>
          <w:rFonts w:ascii="Lotus Linotype" w:hAnsi="Lotus Linotype" w:cs="Traditional Arabic"/>
          <w:color w:val="000000"/>
          <w:sz w:val="36"/>
          <w:szCs w:val="36"/>
          <w:vertAlign w:val="superscript"/>
          <w:rtl/>
        </w:rPr>
        <w:t>(</w:t>
      </w:r>
      <w:r w:rsidRPr="001A5355">
        <w:rPr>
          <w:rStyle w:val="a4"/>
          <w:rFonts w:ascii="Lotus Linotype" w:hAnsi="Lotus Linotype" w:cs="Traditional Arabic"/>
          <w:color w:val="000000"/>
          <w:sz w:val="36"/>
          <w:szCs w:val="36"/>
          <w:rtl/>
        </w:rPr>
        <w:footnoteReference w:id="1338"/>
      </w:r>
      <w:r w:rsidRPr="001A535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lastRenderedPageBreak/>
        <w:t>وقد أشار الشيخ رشيد رضا إلى هذا النوع بقوله (</w:t>
      </w:r>
      <w:r>
        <w:rPr>
          <w:rFonts w:ascii="Simplified Arabic" w:hAnsi="AGA Arabesque" w:cs="Traditional Arabic" w:hint="cs"/>
          <w:sz w:val="36"/>
          <w:szCs w:val="36"/>
          <w:rtl/>
        </w:rPr>
        <w:t xml:space="preserve"> </w:t>
      </w:r>
      <w:r>
        <w:rPr>
          <w:rFonts w:ascii="Simplified Arabic" w:hAnsi="AGA Arabesque" w:cs="Traditional Arabic" w:hint="cs"/>
          <w:noProof/>
          <w:color w:val="000000"/>
          <w:sz w:val="36"/>
          <w:szCs w:val="36"/>
          <w:rtl/>
        </w:rPr>
        <w:t>من أصول النقد العلمي الفلسفي للكلام الذي يسمونه النقد التحليلي أن يعرف</w:t>
      </w:r>
      <w:r>
        <w:rPr>
          <w:rFonts w:cs="Traditional Arabic" w:hint="cs"/>
          <w:sz w:val="36"/>
          <w:szCs w:val="36"/>
          <w:rtl/>
        </w:rPr>
        <w:t xml:space="preserve"> </w:t>
      </w:r>
      <w:r>
        <w:rPr>
          <w:rFonts w:ascii="Simplified Arabic" w:hAnsi="AGA Arabesque" w:cs="Traditional Arabic" w:hint="cs"/>
          <w:noProof/>
          <w:color w:val="000000"/>
          <w:sz w:val="36"/>
          <w:szCs w:val="36"/>
          <w:rtl/>
        </w:rPr>
        <w:t>أولا تاريخ صاحبه في مزاجه وتربيته الدينية والأدبية ، وقومه وعشرائه ، ووطنه</w:t>
      </w:r>
      <w:r>
        <w:rPr>
          <w:rFonts w:cs="Traditional Arabic" w:hint="cs"/>
          <w:sz w:val="36"/>
          <w:szCs w:val="36"/>
          <w:rtl/>
        </w:rPr>
        <w:t xml:space="preserve"> </w:t>
      </w:r>
      <w:r>
        <w:rPr>
          <w:rFonts w:ascii="Simplified Arabic" w:hAnsi="AGA Arabesque" w:cs="Traditional Arabic" w:hint="cs"/>
          <w:noProof/>
          <w:color w:val="000000"/>
          <w:sz w:val="36"/>
          <w:szCs w:val="36"/>
          <w:rtl/>
        </w:rPr>
        <w:t>وحكومته ، وأخلاقه ومعيشته ، وأهله وولده ، وعوارض حياته ، وأطوارها</w:t>
      </w:r>
      <w:r>
        <w:rPr>
          <w:rFonts w:cs="Traditional Arabic" w:hint="cs"/>
          <w:sz w:val="36"/>
          <w:szCs w:val="36"/>
          <w:rtl/>
        </w:rPr>
        <w:t xml:space="preserve"> </w:t>
      </w:r>
      <w:r>
        <w:rPr>
          <w:rFonts w:ascii="Simplified Arabic" w:hAnsi="AGA Arabesque" w:cs="Traditional Arabic" w:hint="cs"/>
          <w:noProof/>
          <w:color w:val="000000"/>
          <w:sz w:val="36"/>
          <w:szCs w:val="36"/>
          <w:rtl/>
        </w:rPr>
        <w:t>الاجتماعية والسياسية والشهواتية وغيرها ، فمن المعلوم بالطبع والعقل أن كل ما</w:t>
      </w:r>
      <w:r>
        <w:rPr>
          <w:rFonts w:cs="Traditional Arabic" w:hint="cs"/>
          <w:sz w:val="36"/>
          <w:szCs w:val="36"/>
          <w:rtl/>
        </w:rPr>
        <w:t xml:space="preserve"> </w:t>
      </w:r>
      <w:r>
        <w:rPr>
          <w:rFonts w:ascii="Simplified Arabic" w:hAnsi="AGA Arabesque" w:cs="Traditional Arabic" w:hint="cs"/>
          <w:noProof/>
          <w:color w:val="000000"/>
          <w:sz w:val="36"/>
          <w:szCs w:val="36"/>
          <w:rtl/>
        </w:rPr>
        <w:t>يعرض لإدراك الإنسان ووجدانه يكون له أثر في كلام صاحبه .</w:t>
      </w:r>
    </w:p>
    <w:p w:rsidR="001066DB" w:rsidRDefault="001066DB" w:rsidP="00DA445A">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فلو كان الإنسان مفطورًا على الصدق وألا يقول إلا ما يعتقد ، وألا يكتم شيئًا</w:t>
      </w:r>
      <w:r w:rsidR="00DA445A">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مما يعتقد ، ...لكان طريق النقد التحليلي للكلام مُعَبَّدًا مستقيمًا قَلَّمَا يضل</w:t>
      </w:r>
      <w:r w:rsidR="00DA445A">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سالكه أو يعثر .</w:t>
      </w:r>
    </w:p>
    <w:p w:rsidR="001066DB" w:rsidRDefault="001066DB" w:rsidP="00DA445A">
      <w:pPr>
        <w:autoSpaceDE w:val="0"/>
        <w:autoSpaceDN w:val="0"/>
        <w:adjustRightInd w:val="0"/>
        <w:spacing w:before="120" w:line="560" w:lineRule="exact"/>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ولكن الإنسان خلق قادرًا على الصدق والكذب ، وعرف من سيرة أفراده أنهم</w:t>
      </w:r>
      <w:r w:rsidR="00DA445A">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يتبعون أهواءهم ومنافعهم ، في كلامهم فيرجحون بها الكذب على الصدق ، أو إخفاء</w:t>
      </w:r>
      <w:r w:rsidR="00DA445A">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الحق على إظهاره ، إما لجلب منفعة أو لدفع مضرة ، إلا من كان له عقيدة دينية أو</w:t>
      </w:r>
      <w:r w:rsidR="00DA445A">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حكمة عالية تعصمه من الكذب الصريح ولو بالتأول ، وقليل ما هم) </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39"/>
      </w:r>
      <w:r w:rsidRPr="001A5355">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803B12">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ب – النقد الأدنى أو الدر</w:t>
      </w:r>
      <w:r w:rsidR="00803B12">
        <w:rPr>
          <w:rFonts w:ascii="Simplified Arabic" w:hAnsi="AGA Arabesque" w:cs="Traditional Arabic" w:hint="cs"/>
          <w:noProof/>
          <w:color w:val="000000"/>
          <w:sz w:val="36"/>
          <w:szCs w:val="36"/>
          <w:rtl/>
        </w:rPr>
        <w:t>ا</w:t>
      </w:r>
      <w:r>
        <w:rPr>
          <w:rFonts w:ascii="Simplified Arabic" w:hAnsi="AGA Arabesque" w:cs="Traditional Arabic" w:hint="cs"/>
          <w:noProof/>
          <w:color w:val="000000"/>
          <w:sz w:val="36"/>
          <w:szCs w:val="36"/>
          <w:rtl/>
        </w:rPr>
        <w:t xml:space="preserve">سة النقدية الداخلية </w:t>
      </w:r>
      <w:r w:rsidR="00CC689A">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ويكون النقد </w:t>
      </w:r>
      <w:r w:rsidR="00CC689A">
        <w:rPr>
          <w:rFonts w:ascii="Simplified Arabic" w:hAnsi="AGA Arabesque" w:cs="Traditional Arabic" w:hint="cs"/>
          <w:noProof/>
          <w:color w:val="000000"/>
          <w:sz w:val="36"/>
          <w:szCs w:val="36"/>
          <w:rtl/>
        </w:rPr>
        <w:t xml:space="preserve">فيها </w:t>
      </w:r>
      <w:r>
        <w:rPr>
          <w:rFonts w:ascii="Simplified Arabic" w:hAnsi="AGA Arabesque" w:cs="Traditional Arabic" w:hint="cs"/>
          <w:noProof/>
          <w:color w:val="000000"/>
          <w:sz w:val="36"/>
          <w:szCs w:val="36"/>
          <w:rtl/>
        </w:rPr>
        <w:t>متوجها فيها إلى النص المراد نقده وتحليله تحليلا علميا دقيقا</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وذلك بدراسته من عدة جوانب</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كدراسة لغة النص وفهمها</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ويجزأ النص فيها إلى أجزاء</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ويحلل كل جزء على حدة</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بغية العثور على الأخطاء والاختلافات والتناقضات</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ودراسة الألفاظ لاحتمال ورود لفظ لا يمكن أن يكون قد استعمل بهذه الدلالة إلا في عصور لاحقة</w:t>
      </w:r>
      <w:r w:rsidR="00CC689A">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واستخراج المواضع التي يتباين فيها الأسلوب الأدبي بين أجزاء النص </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40"/>
      </w:r>
      <w:r w:rsidRPr="001A5355">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Traditional Arabic" w:cs="Traditional Arabic"/>
          <w:color w:val="000000"/>
          <w:sz w:val="36"/>
          <w:szCs w:val="36"/>
          <w:rtl/>
        </w:rPr>
      </w:pPr>
      <w:r>
        <w:rPr>
          <w:rFonts w:ascii="Traditional Arabic" w:cs="Traditional Arabic" w:hint="cs"/>
          <w:color w:val="000000"/>
          <w:sz w:val="36"/>
          <w:szCs w:val="36"/>
          <w:rtl/>
        </w:rPr>
        <w:t xml:space="preserve">د - </w:t>
      </w:r>
      <w:r>
        <w:rPr>
          <w:rFonts w:cs="Traditional Arabic" w:hint="cs"/>
          <w:sz w:val="36"/>
          <w:szCs w:val="36"/>
          <w:rtl/>
        </w:rPr>
        <w:t>الجهل بأوقات نزول القرآن الكريم</w:t>
      </w:r>
      <w:r w:rsidR="00CC689A">
        <w:rPr>
          <w:rFonts w:cs="Traditional Arabic" w:hint="cs"/>
          <w:sz w:val="36"/>
          <w:szCs w:val="36"/>
          <w:rtl/>
        </w:rPr>
        <w:t>:</w:t>
      </w:r>
    </w:p>
    <w:p w:rsidR="001066DB" w:rsidRDefault="001066DB" w:rsidP="00803B12">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Arial" w:hAnsi="Arial" w:cs="Traditional Arabic" w:hint="cs"/>
          <w:color w:val="000000"/>
          <w:sz w:val="36"/>
          <w:szCs w:val="36"/>
          <w:rtl/>
        </w:rPr>
        <w:t>بين الشيخ رشيد رضا أن جهل دعاة النصير بعلم أوقات نزول آيات القرآن الكريم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يعد من أهم الأسباب التي أدت إلى طعنهم في القرآن الكريم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بالإضافة إلى أنهم جعلوا ضمن </w:t>
      </w:r>
      <w:r>
        <w:rPr>
          <w:rFonts w:ascii="Arial" w:hAnsi="Arial" w:cs="Traditional Arabic" w:hint="cs"/>
          <w:color w:val="000000"/>
          <w:sz w:val="36"/>
          <w:szCs w:val="36"/>
          <w:rtl/>
        </w:rPr>
        <w:lastRenderedPageBreak/>
        <w:t>مطاعنهم للقرآن الكريم طول آياته في بعض السور وقصرها في سور أخرى فيقول</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 </w:t>
      </w:r>
      <w:r>
        <w:rPr>
          <w:rFonts w:ascii="Simplified Arabic" w:hAnsi="AGA Arabesque" w:cs="Traditional Arabic" w:hint="cs"/>
          <w:noProof/>
          <w:color w:val="000000"/>
          <w:sz w:val="36"/>
          <w:szCs w:val="36"/>
          <w:rtl/>
        </w:rPr>
        <w:t>من هذه المطاعن ما سببه الجهل بالمكي والمدني من السور ، ومنها ما منشؤه</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الجهل بما يدرك منها بالسمع والبصر كالذي زعمه في قصر الآيات في القسم المكي،</w:t>
      </w:r>
      <w:r>
        <w:rPr>
          <w:rFonts w:ascii="Arial" w:hAnsi="Arial" w:cs="Traditional Arabic" w:hint="cs"/>
          <w:color w:val="000000"/>
          <w:sz w:val="36"/>
          <w:szCs w:val="36"/>
          <w:rtl/>
        </w:rPr>
        <w:t xml:space="preserve"> </w:t>
      </w:r>
      <w:r>
        <w:rPr>
          <w:rFonts w:ascii="Simplified Arabic" w:hAnsi="AGA Arabesque" w:cs="Traditional Arabic" w:hint="cs"/>
          <w:noProof/>
          <w:color w:val="000000"/>
          <w:sz w:val="36"/>
          <w:szCs w:val="36"/>
          <w:rtl/>
        </w:rPr>
        <w:t>وطولها في القسم المدني)</w:t>
      </w:r>
      <w:r w:rsidRPr="001A5355">
        <w:rPr>
          <w:rFonts w:ascii="Lotus Linotype" w:hAnsi="Lotus Linotype" w:cs="Traditional Arabic"/>
          <w:noProof/>
          <w:color w:val="000000"/>
          <w:sz w:val="36"/>
          <w:szCs w:val="36"/>
          <w:vertAlign w:val="superscript"/>
          <w:rtl/>
        </w:rPr>
        <w:t>(</w:t>
      </w:r>
      <w:r w:rsidRPr="001A5355">
        <w:rPr>
          <w:rStyle w:val="a4"/>
          <w:rFonts w:ascii="Lotus Linotype" w:hAnsi="Lotus Linotype" w:cs="Traditional Arabic"/>
          <w:noProof/>
          <w:color w:val="000000"/>
          <w:sz w:val="36"/>
          <w:szCs w:val="36"/>
          <w:rtl/>
        </w:rPr>
        <w:footnoteReference w:id="1341"/>
      </w:r>
      <w:r w:rsidRPr="001A5355">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فلمعرفة أوقات النزول أهمية عظيمة لما يترتب عليها من الفوائد الجمة في فهم نصوص القرآن الكريم وعدم الاشتباه في معارضة النصوص لبعضها البعض</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لذلك فإن علماء الإسلام رحمهم الله اعتنوا عناية خاصة بمعرفة أوقات نزول القرآن الكريم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وأفردوا لها مؤلفات عديدة تختص بذكر أوقات النزول</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ومعرفة ما نزل بمكة</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وما نزل بالمدينة</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وذلك لأن معرفة المكي والمدني دافع لإيهام تعارض النصوص وتناقضها</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لاحتمال نسخ المتقدم للمتأخر أو تخصيصه أو تحريمه بعد التدرج في ذلك</w:t>
      </w:r>
      <w:r w:rsidR="00803B12">
        <w:rPr>
          <w:rFonts w:ascii="Arial" w:hAnsi="Arial" w:cs="Traditional Arabic" w:hint="cs"/>
          <w:color w:val="000000"/>
          <w:sz w:val="36"/>
          <w:szCs w:val="36"/>
          <w:rtl/>
        </w:rPr>
        <w:t>.</w:t>
      </w:r>
    </w:p>
    <w:p w:rsidR="001066DB" w:rsidRDefault="001066DB" w:rsidP="00CC689A">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يقول الزركشي </w:t>
      </w:r>
      <w:r w:rsidRPr="00A575C9">
        <w:rPr>
          <w:rFonts w:ascii="Lotus Linotype" w:hAnsi="Lotus Linotype" w:cs="Traditional Arabic"/>
          <w:color w:val="000000"/>
          <w:sz w:val="36"/>
          <w:szCs w:val="36"/>
          <w:vertAlign w:val="superscript"/>
          <w:rtl/>
        </w:rPr>
        <w:t>(</w:t>
      </w:r>
      <w:r w:rsidRPr="00A575C9">
        <w:rPr>
          <w:rStyle w:val="a4"/>
          <w:rFonts w:ascii="Lotus Linotype" w:hAnsi="Lotus Linotype" w:cs="Traditional Arabic"/>
          <w:color w:val="000000"/>
          <w:sz w:val="36"/>
          <w:szCs w:val="36"/>
          <w:rtl/>
        </w:rPr>
        <w:footnoteReference w:id="1342"/>
      </w:r>
      <w:r w:rsidRPr="00A575C9">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رحمه الله عن أهمية معرفة المكي والمدني</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(وأخطأ من زعم أنه لا طائل تحته لجريانه مجرى التاريخ وليس كذلك</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بل له فوائد</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منها</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وجه الحكمة الباعثة على تشريع الحكم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ومنها تخصيص الحكم به عند من يرى أن العبرة بخصوص السبب</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ومنها</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الوقوف على المعنى) </w:t>
      </w:r>
      <w:r w:rsidRPr="00A575C9">
        <w:rPr>
          <w:rFonts w:ascii="Lotus Linotype" w:hAnsi="Lotus Linotype" w:cs="Traditional Arabic"/>
          <w:color w:val="000000"/>
          <w:sz w:val="36"/>
          <w:szCs w:val="36"/>
          <w:vertAlign w:val="superscript"/>
          <w:rtl/>
        </w:rPr>
        <w:t>(</w:t>
      </w:r>
      <w:r w:rsidRPr="00A575C9">
        <w:rPr>
          <w:rStyle w:val="a4"/>
          <w:rFonts w:ascii="Lotus Linotype" w:hAnsi="Lotus Linotype" w:cs="Traditional Arabic"/>
          <w:color w:val="000000"/>
          <w:sz w:val="36"/>
          <w:szCs w:val="36"/>
          <w:rtl/>
        </w:rPr>
        <w:footnoteReference w:id="1343"/>
      </w:r>
      <w:r w:rsidRPr="00A575C9">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ويقول السيوطي </w:t>
      </w:r>
      <w:r w:rsidRPr="00A575C9">
        <w:rPr>
          <w:rFonts w:ascii="Lotus Linotype" w:hAnsi="Lotus Linotype" w:cs="Traditional Arabic"/>
          <w:color w:val="000000"/>
          <w:sz w:val="36"/>
          <w:szCs w:val="36"/>
          <w:vertAlign w:val="superscript"/>
          <w:rtl/>
        </w:rPr>
        <w:t>(</w:t>
      </w:r>
      <w:r w:rsidRPr="00A575C9">
        <w:rPr>
          <w:rStyle w:val="a4"/>
          <w:rFonts w:ascii="Lotus Linotype" w:hAnsi="Lotus Linotype" w:cs="Traditional Arabic"/>
          <w:color w:val="000000"/>
          <w:sz w:val="36"/>
          <w:szCs w:val="36"/>
          <w:rtl/>
        </w:rPr>
        <w:footnoteReference w:id="1344"/>
      </w:r>
      <w:r w:rsidRPr="00A575C9">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رحمه الله</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 ومن فوائد معرفة ذلك :  العلم بالمتأخر فيكون ناسخاً أومخصصاً) </w:t>
      </w:r>
      <w:r w:rsidRPr="00A575C9">
        <w:rPr>
          <w:rFonts w:ascii="Lotus Linotype" w:hAnsi="Lotus Linotype" w:cs="Traditional Arabic"/>
          <w:color w:val="000000"/>
          <w:sz w:val="36"/>
          <w:szCs w:val="36"/>
          <w:vertAlign w:val="superscript"/>
          <w:rtl/>
        </w:rPr>
        <w:t>(</w:t>
      </w:r>
      <w:r w:rsidRPr="00A575C9">
        <w:rPr>
          <w:rStyle w:val="a4"/>
          <w:rFonts w:ascii="Lotus Linotype" w:hAnsi="Lotus Linotype" w:cs="Traditional Arabic"/>
          <w:color w:val="000000"/>
          <w:sz w:val="36"/>
          <w:szCs w:val="36"/>
          <w:rtl/>
        </w:rPr>
        <w:footnoteReference w:id="1345"/>
      </w:r>
      <w:r w:rsidRPr="00A575C9">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Traditional Arabic" w:cs="Traditional Arabic"/>
          <w:sz w:val="36"/>
          <w:szCs w:val="36"/>
          <w:rtl/>
        </w:rPr>
      </w:pPr>
      <w:r>
        <w:rPr>
          <w:rFonts w:ascii="Arial" w:hAnsi="Arial" w:cs="Traditional Arabic" w:hint="cs"/>
          <w:sz w:val="36"/>
          <w:szCs w:val="36"/>
          <w:rtl/>
        </w:rPr>
        <w:lastRenderedPageBreak/>
        <w:t>وقد اهتم علماء الإسلام بذلك العلم اهتماما شديدا</w:t>
      </w:r>
      <w:r w:rsidR="00CC689A">
        <w:rPr>
          <w:rFonts w:ascii="Arial" w:hAnsi="Arial" w:cs="Traditional Arabic" w:hint="cs"/>
          <w:sz w:val="36"/>
          <w:szCs w:val="36"/>
          <w:rtl/>
        </w:rPr>
        <w:t>,</w:t>
      </w:r>
      <w:r>
        <w:rPr>
          <w:rFonts w:ascii="Arial" w:hAnsi="Arial" w:cs="Traditional Arabic" w:hint="cs"/>
          <w:sz w:val="36"/>
          <w:szCs w:val="36"/>
          <w:rtl/>
        </w:rPr>
        <w:t xml:space="preserve"> حيث إنهم لم يكتفوا بمعرفة أوقات نزول المكي من المدني فحسب</w:t>
      </w:r>
      <w:r w:rsidR="00CC689A">
        <w:rPr>
          <w:rFonts w:ascii="Arial" w:hAnsi="Arial" w:cs="Traditional Arabic" w:hint="cs"/>
          <w:sz w:val="36"/>
          <w:szCs w:val="36"/>
          <w:rtl/>
        </w:rPr>
        <w:t>,</w:t>
      </w:r>
      <w:r>
        <w:rPr>
          <w:rFonts w:ascii="Arial" w:hAnsi="Arial" w:cs="Traditional Arabic" w:hint="cs"/>
          <w:sz w:val="36"/>
          <w:szCs w:val="36"/>
          <w:rtl/>
        </w:rPr>
        <w:t xml:space="preserve"> بل إنهم اهتموا بأكثر من ذلك</w:t>
      </w:r>
      <w:r w:rsidR="00CC689A">
        <w:rPr>
          <w:rFonts w:ascii="Arial" w:hAnsi="Arial" w:cs="Traditional Arabic" w:hint="cs"/>
          <w:sz w:val="36"/>
          <w:szCs w:val="36"/>
          <w:rtl/>
        </w:rPr>
        <w:t>,</w:t>
      </w:r>
      <w:r>
        <w:rPr>
          <w:rFonts w:ascii="Arial" w:hAnsi="Arial" w:cs="Traditional Arabic" w:hint="cs"/>
          <w:sz w:val="36"/>
          <w:szCs w:val="36"/>
          <w:rtl/>
        </w:rPr>
        <w:t xml:space="preserve"> كمعرفة الحضري من السفري</w:t>
      </w:r>
      <w:r w:rsidR="00CC689A">
        <w:rPr>
          <w:rFonts w:ascii="Arial" w:hAnsi="Arial" w:cs="Traditional Arabic" w:hint="cs"/>
          <w:sz w:val="36"/>
          <w:szCs w:val="36"/>
          <w:rtl/>
        </w:rPr>
        <w:t>,</w:t>
      </w:r>
      <w:r>
        <w:rPr>
          <w:rFonts w:ascii="Arial" w:hAnsi="Arial" w:cs="Traditional Arabic" w:hint="cs"/>
          <w:sz w:val="36"/>
          <w:szCs w:val="36"/>
          <w:rtl/>
        </w:rPr>
        <w:t xml:space="preserve"> والنهاري من الليلي</w:t>
      </w:r>
      <w:r w:rsidR="00CC689A">
        <w:rPr>
          <w:rFonts w:ascii="Arial" w:hAnsi="Arial" w:cs="Traditional Arabic" w:hint="cs"/>
          <w:sz w:val="36"/>
          <w:szCs w:val="36"/>
          <w:rtl/>
        </w:rPr>
        <w:t>,</w:t>
      </w:r>
      <w:r>
        <w:rPr>
          <w:rFonts w:ascii="Arial" w:hAnsi="Arial" w:cs="Traditional Arabic" w:hint="cs"/>
          <w:sz w:val="36"/>
          <w:szCs w:val="36"/>
          <w:rtl/>
        </w:rPr>
        <w:t xml:space="preserve"> والصيفي من الشتائي</w:t>
      </w:r>
      <w:r w:rsidR="00CC689A">
        <w:rPr>
          <w:rFonts w:ascii="Arial" w:hAnsi="Arial" w:cs="Traditional Arabic" w:hint="cs"/>
          <w:sz w:val="36"/>
          <w:szCs w:val="36"/>
          <w:rtl/>
        </w:rPr>
        <w:t>,</w:t>
      </w:r>
      <w:r>
        <w:rPr>
          <w:rFonts w:ascii="Arial" w:hAnsi="Arial" w:cs="Traditional Arabic" w:hint="cs"/>
          <w:sz w:val="36"/>
          <w:szCs w:val="36"/>
          <w:rtl/>
        </w:rPr>
        <w:t xml:space="preserve"> والفراشي من النومي</w:t>
      </w:r>
      <w:r w:rsidR="00CC689A">
        <w:rPr>
          <w:rFonts w:ascii="Arial" w:hAnsi="Arial" w:cs="Traditional Arabic" w:hint="cs"/>
          <w:sz w:val="36"/>
          <w:szCs w:val="36"/>
          <w:rtl/>
        </w:rPr>
        <w:t>,</w:t>
      </w:r>
      <w:r>
        <w:rPr>
          <w:rFonts w:ascii="Arial" w:hAnsi="Arial" w:cs="Traditional Arabic" w:hint="cs"/>
          <w:sz w:val="36"/>
          <w:szCs w:val="36"/>
          <w:rtl/>
        </w:rPr>
        <w:t xml:space="preserve"> والأرضي من السمائي</w:t>
      </w:r>
      <w:r w:rsidR="00CC689A">
        <w:rPr>
          <w:rFonts w:ascii="Arial" w:hAnsi="Arial" w:cs="Traditional Arabic" w:hint="cs"/>
          <w:sz w:val="36"/>
          <w:szCs w:val="36"/>
          <w:rtl/>
        </w:rPr>
        <w:t>,</w:t>
      </w:r>
      <w:r>
        <w:rPr>
          <w:rFonts w:ascii="Arial" w:hAnsi="Arial" w:cs="Traditional Arabic" w:hint="cs"/>
          <w:sz w:val="36"/>
          <w:szCs w:val="36"/>
          <w:rtl/>
        </w:rPr>
        <w:t xml:space="preserve"> ومعرفة أول ما نزل</w:t>
      </w:r>
      <w:r w:rsidR="00CC689A">
        <w:rPr>
          <w:rFonts w:ascii="Arial" w:hAnsi="Arial" w:cs="Traditional Arabic" w:hint="cs"/>
          <w:sz w:val="36"/>
          <w:szCs w:val="36"/>
          <w:rtl/>
        </w:rPr>
        <w:t>,</w:t>
      </w:r>
      <w:r>
        <w:rPr>
          <w:rFonts w:ascii="Arial" w:hAnsi="Arial" w:cs="Traditional Arabic" w:hint="cs"/>
          <w:sz w:val="36"/>
          <w:szCs w:val="36"/>
          <w:rtl/>
        </w:rPr>
        <w:t xml:space="preserve"> ومعرفة آخر مانزل</w:t>
      </w:r>
      <w:r w:rsidR="00CC689A">
        <w:rPr>
          <w:rFonts w:ascii="Arial" w:hAnsi="Arial" w:cs="Traditional Arabic" w:hint="cs"/>
          <w:sz w:val="36"/>
          <w:szCs w:val="36"/>
          <w:rtl/>
        </w:rPr>
        <w:t>,</w:t>
      </w:r>
      <w:r>
        <w:rPr>
          <w:rFonts w:ascii="Arial" w:hAnsi="Arial" w:cs="Traditional Arabic" w:hint="cs"/>
          <w:sz w:val="36"/>
          <w:szCs w:val="36"/>
          <w:rtl/>
        </w:rPr>
        <w:t xml:space="preserve"> وسبب النزول</w:t>
      </w:r>
      <w:r w:rsidR="00CC689A">
        <w:rPr>
          <w:rFonts w:ascii="Arial" w:hAnsi="Arial" w:cs="Traditional Arabic" w:hint="cs"/>
          <w:sz w:val="36"/>
          <w:szCs w:val="36"/>
          <w:rtl/>
        </w:rPr>
        <w:t>,</w:t>
      </w:r>
      <w:r>
        <w:rPr>
          <w:rFonts w:ascii="Arial" w:hAnsi="Arial" w:cs="Traditional Arabic" w:hint="cs"/>
          <w:sz w:val="36"/>
          <w:szCs w:val="36"/>
          <w:rtl/>
        </w:rPr>
        <w:t xml:space="preserve"> ومعرفة ما تأخر حكمه عن نزوله</w:t>
      </w:r>
      <w:r w:rsidR="00CC689A">
        <w:rPr>
          <w:rFonts w:ascii="Arial" w:hAnsi="Arial" w:cs="Traditional Arabic" w:hint="cs"/>
          <w:sz w:val="36"/>
          <w:szCs w:val="36"/>
          <w:rtl/>
        </w:rPr>
        <w:t>,</w:t>
      </w:r>
      <w:r>
        <w:rPr>
          <w:rFonts w:ascii="Arial" w:hAnsi="Arial" w:cs="Traditional Arabic" w:hint="cs"/>
          <w:sz w:val="36"/>
          <w:szCs w:val="36"/>
          <w:rtl/>
        </w:rPr>
        <w:t xml:space="preserve"> وما تأخر نزوله عن حكمه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46"/>
      </w:r>
      <w:r w:rsidRPr="00A575C9">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ascii="Arial" w:hAnsi="Arial"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Traditional Arabic" w:cs="Traditional Arabic"/>
          <w:sz w:val="36"/>
          <w:szCs w:val="36"/>
          <w:rtl/>
        </w:rPr>
      </w:pPr>
      <w:r>
        <w:rPr>
          <w:rFonts w:ascii="Arial" w:hAnsi="Arial" w:cs="Traditional Arabic" w:hint="cs"/>
          <w:color w:val="000000"/>
          <w:sz w:val="36"/>
          <w:szCs w:val="36"/>
          <w:rtl/>
        </w:rPr>
        <w:t xml:space="preserve"> كل ذلك بغية الوصول إلى الفهم الصحيح ومعرفة معنى الآية على الوجه المراد</w:t>
      </w:r>
      <w:r w:rsidR="00803B12">
        <w:rPr>
          <w:rFonts w:ascii="Arial" w:hAnsi="Arial" w:cs="Traditional Arabic" w:hint="cs"/>
          <w:color w:val="000000"/>
          <w:sz w:val="36"/>
          <w:szCs w:val="36"/>
          <w:rtl/>
        </w:rPr>
        <w:t>.</w:t>
      </w:r>
      <w:r>
        <w:rPr>
          <w:rFonts w:ascii="Arial" w:hAnsi="Arial" w:cs="Traditional Arabic" w:hint="cs"/>
          <w:color w:val="000000"/>
          <w:sz w:val="36"/>
          <w:szCs w:val="36"/>
          <w:rtl/>
        </w:rPr>
        <w:t xml:space="preserve"> </w:t>
      </w:r>
    </w:p>
    <w:p w:rsidR="001066DB" w:rsidRPr="00475B57" w:rsidRDefault="001066DB" w:rsidP="00803B12">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وقد وضع أئمة الإسلام شروطا لا بد من توفرها لدى المفسر لكتاب الله عز وجل</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ومن ضمن تلك الشروط التي تؤهله للقيام بذلك</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معرفة أوقات نزول القرآن الكريم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ونصوا على أن من لم يعرف أوقات نزل القرآن الكريم (لم يحل له أن يتكلم في كتاب الله تعالى)</w:t>
      </w:r>
      <w:r w:rsidRPr="00A575C9">
        <w:rPr>
          <w:rFonts w:ascii="Lotus Linotype" w:hAnsi="Lotus Linotype" w:cs="Traditional Arabic"/>
          <w:color w:val="000000"/>
          <w:sz w:val="36"/>
          <w:szCs w:val="36"/>
          <w:vertAlign w:val="superscript"/>
          <w:rtl/>
        </w:rPr>
        <w:t>(</w:t>
      </w:r>
      <w:r w:rsidRPr="00A575C9">
        <w:rPr>
          <w:rStyle w:val="a4"/>
          <w:rFonts w:ascii="Lotus Linotype" w:hAnsi="Lotus Linotype" w:cs="Traditional Arabic"/>
          <w:color w:val="000000"/>
          <w:sz w:val="36"/>
          <w:szCs w:val="36"/>
          <w:rtl/>
        </w:rPr>
        <w:footnoteReference w:id="1347"/>
      </w:r>
      <w:r w:rsidRPr="00A575C9">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Pr="00475B57" w:rsidRDefault="001066DB" w:rsidP="001066DB">
      <w:pPr>
        <w:spacing w:before="120" w:line="560" w:lineRule="exact"/>
        <w:ind w:firstLine="567"/>
        <w:jc w:val="lowKashida"/>
        <w:rPr>
          <w:rFonts w:cs="Traditional Arabic"/>
          <w:b/>
          <w:bCs/>
          <w:sz w:val="36"/>
          <w:szCs w:val="36"/>
          <w:rtl/>
        </w:rPr>
      </w:pPr>
      <w:r w:rsidRPr="00475B57">
        <w:rPr>
          <w:rFonts w:cs="Traditional Arabic" w:hint="cs"/>
          <w:b/>
          <w:bCs/>
          <w:sz w:val="36"/>
          <w:szCs w:val="36"/>
          <w:rtl/>
        </w:rPr>
        <w:t xml:space="preserve">المسألة الثانية :  أساليب النصارى في طعنهم على القرآن الريم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بين الشيخ رشيد رضا أن مجادلو النصارى قد سلكوا عدة طرق وأساليب اتبعوها في محاولاتهم للنيل من نصوص الشريعة الإسلامية الغراء بوجه عام</w:t>
      </w:r>
      <w:r w:rsidR="00CC689A">
        <w:rPr>
          <w:rFonts w:ascii="Arial" w:hAnsi="Arial" w:cs="Traditional Arabic" w:hint="cs"/>
          <w:color w:val="000000"/>
          <w:sz w:val="36"/>
          <w:szCs w:val="36"/>
          <w:rtl/>
        </w:rPr>
        <w:t>,</w:t>
      </w:r>
      <w:r>
        <w:rPr>
          <w:rFonts w:ascii="Arial" w:hAnsi="Arial" w:cs="Traditional Arabic" w:hint="cs"/>
          <w:color w:val="000000"/>
          <w:sz w:val="36"/>
          <w:szCs w:val="36"/>
          <w:rtl/>
        </w:rPr>
        <w:t xml:space="preserve"> وطعنهم لنصوص القرآن الكريم بوجه خاص </w:t>
      </w:r>
      <w:r w:rsidR="00CC689A">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وأهم تلك الأساليب ما يلي :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أ – </w:t>
      </w:r>
      <w:r>
        <w:rPr>
          <w:rFonts w:ascii="Arial" w:hAnsi="Arial" w:cs="Traditional Arabic" w:hint="cs"/>
          <w:sz w:val="36"/>
          <w:szCs w:val="36"/>
          <w:rtl/>
        </w:rPr>
        <w:t>ترجمة القرآن الكريم :</w:t>
      </w:r>
    </w:p>
    <w:p w:rsidR="001066DB" w:rsidRDefault="001066DB" w:rsidP="00CC689A">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بين الشيخ رشيد أن من ضمن الأساليب التي اتبعها النصارى في محاولتهم محو القرآن الكريم من أذهان المسلمين بالكلية</w:t>
      </w:r>
      <w:r w:rsidR="00CC689A">
        <w:rPr>
          <w:rFonts w:ascii="Arial" w:hAnsi="Arial" w:cs="Traditional Arabic" w:hint="cs"/>
          <w:sz w:val="36"/>
          <w:szCs w:val="36"/>
          <w:rtl/>
        </w:rPr>
        <w:t>,</w:t>
      </w:r>
      <w:r>
        <w:rPr>
          <w:rFonts w:ascii="Arial" w:hAnsi="Arial" w:cs="Traditional Arabic" w:hint="cs"/>
          <w:sz w:val="36"/>
          <w:szCs w:val="36"/>
          <w:rtl/>
        </w:rPr>
        <w:t xml:space="preserve"> أو محو صداه في مجتمعاتهم أو النيل منه </w:t>
      </w:r>
      <w:r w:rsidR="00CC689A">
        <w:rPr>
          <w:rFonts w:ascii="Arial" w:hAnsi="Arial" w:cs="Traditional Arabic" w:hint="cs"/>
          <w:sz w:val="36"/>
          <w:szCs w:val="36"/>
          <w:rtl/>
        </w:rPr>
        <w:t>,</w:t>
      </w:r>
      <w:r>
        <w:rPr>
          <w:rFonts w:ascii="Arial" w:hAnsi="Arial" w:cs="Traditional Arabic" w:hint="cs"/>
          <w:sz w:val="36"/>
          <w:szCs w:val="36"/>
          <w:rtl/>
        </w:rPr>
        <w:t>هو قيامهم بترجمة القرآن الكريم إلى عدة لغات</w:t>
      </w:r>
      <w:r w:rsidR="00CC689A">
        <w:rPr>
          <w:rFonts w:ascii="Arial" w:hAnsi="Arial" w:cs="Traditional Arabic" w:hint="cs"/>
          <w:sz w:val="36"/>
          <w:szCs w:val="36"/>
          <w:rtl/>
        </w:rPr>
        <w:t>,</w:t>
      </w:r>
      <w:r>
        <w:rPr>
          <w:rFonts w:ascii="Arial" w:hAnsi="Arial" w:cs="Traditional Arabic" w:hint="cs"/>
          <w:sz w:val="36"/>
          <w:szCs w:val="36"/>
          <w:rtl/>
        </w:rPr>
        <w:t xml:space="preserve"> ولكن تلك الترجمات لم تكن أصيلة في مبناها</w:t>
      </w:r>
      <w:r w:rsidR="00CC689A">
        <w:rPr>
          <w:rFonts w:ascii="Arial" w:hAnsi="Arial" w:cs="Traditional Arabic" w:hint="cs"/>
          <w:sz w:val="36"/>
          <w:szCs w:val="36"/>
          <w:rtl/>
        </w:rPr>
        <w:t>,</w:t>
      </w:r>
      <w:r>
        <w:rPr>
          <w:rFonts w:ascii="Arial" w:hAnsi="Arial" w:cs="Traditional Arabic" w:hint="cs"/>
          <w:sz w:val="36"/>
          <w:szCs w:val="36"/>
          <w:rtl/>
        </w:rPr>
        <w:t xml:space="preserve"> ولا دقيقة في معناها</w:t>
      </w:r>
      <w:r w:rsidR="00CC689A">
        <w:rPr>
          <w:rFonts w:ascii="Arial" w:hAnsi="Arial" w:cs="Traditional Arabic" w:hint="cs"/>
          <w:sz w:val="36"/>
          <w:szCs w:val="36"/>
          <w:rtl/>
        </w:rPr>
        <w:t>,</w:t>
      </w:r>
      <w:r>
        <w:rPr>
          <w:rFonts w:ascii="Arial" w:hAnsi="Arial" w:cs="Traditional Arabic" w:hint="cs"/>
          <w:sz w:val="36"/>
          <w:szCs w:val="36"/>
          <w:rtl/>
        </w:rPr>
        <w:t xml:space="preserve"> حيث إنها لم تتسم بالأمانة والنزاهة</w:t>
      </w:r>
      <w:r w:rsidR="00CC689A">
        <w:rPr>
          <w:rFonts w:ascii="Arial" w:hAnsi="Arial" w:cs="Traditional Arabic" w:hint="cs"/>
          <w:sz w:val="36"/>
          <w:szCs w:val="36"/>
          <w:rtl/>
        </w:rPr>
        <w:t>,</w:t>
      </w:r>
      <w:r>
        <w:rPr>
          <w:rFonts w:ascii="Arial" w:hAnsi="Arial" w:cs="Traditional Arabic" w:hint="cs"/>
          <w:sz w:val="36"/>
          <w:szCs w:val="36"/>
          <w:rtl/>
        </w:rPr>
        <w:t xml:space="preserve"> ولم يكن المقصد من تلك الترجمة هو نقل المترجم منه كما هو</w:t>
      </w:r>
      <w:r w:rsidR="00CC689A">
        <w:rPr>
          <w:rFonts w:ascii="Arial" w:hAnsi="Arial" w:cs="Traditional Arabic" w:hint="cs"/>
          <w:sz w:val="36"/>
          <w:szCs w:val="36"/>
          <w:rtl/>
        </w:rPr>
        <w:t>,</w:t>
      </w:r>
      <w:r>
        <w:rPr>
          <w:rFonts w:ascii="Arial" w:hAnsi="Arial" w:cs="Traditional Arabic" w:hint="cs"/>
          <w:sz w:val="36"/>
          <w:szCs w:val="36"/>
          <w:rtl/>
        </w:rPr>
        <w:t xml:space="preserve"> أو محاولة الفهم المجرد من الهوى والتعصب أو التفاعل والتكامل </w:t>
      </w:r>
      <w:r>
        <w:rPr>
          <w:rFonts w:ascii="Arial" w:hAnsi="Arial" w:cs="Traditional Arabic" w:hint="cs"/>
          <w:sz w:val="36"/>
          <w:szCs w:val="36"/>
          <w:rtl/>
        </w:rPr>
        <w:lastRenderedPageBreak/>
        <w:t xml:space="preserve">مع الآخرين، بل إنها تمت بقصد معرفة المواطن التي يمكن الوثوب منها عليه، أو البحث عما يمكن أن يكون نقاط ضعف –بزعمهم - يتم التركيز عليها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48"/>
      </w:r>
      <w:r w:rsidRPr="00A575C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081246">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وقد بين الشيخ رشيد رضا خطر تلك الترجمات مبينا أنها قاصرة عن أداء معاني القرآن الكريم</w:t>
      </w:r>
      <w:r w:rsidR="00CC689A">
        <w:rPr>
          <w:rFonts w:ascii="Arial" w:hAnsi="Arial" w:cs="Traditional Arabic" w:hint="cs"/>
          <w:sz w:val="36"/>
          <w:szCs w:val="36"/>
          <w:rtl/>
        </w:rPr>
        <w:t>,</w:t>
      </w:r>
      <w:r>
        <w:rPr>
          <w:rFonts w:ascii="Arial" w:hAnsi="Arial" w:cs="Traditional Arabic" w:hint="cs"/>
          <w:sz w:val="36"/>
          <w:szCs w:val="36"/>
          <w:rtl/>
        </w:rPr>
        <w:t xml:space="preserve"> بالإضافة إلى تحريفهم المتعمد لمعاني القرآن الكريم</w:t>
      </w:r>
      <w:r w:rsidR="00CC689A">
        <w:rPr>
          <w:rFonts w:ascii="Arial" w:hAnsi="Arial" w:cs="Traditional Arabic" w:hint="cs"/>
          <w:sz w:val="36"/>
          <w:szCs w:val="36"/>
          <w:rtl/>
        </w:rPr>
        <w:t>,</w:t>
      </w:r>
      <w:r>
        <w:rPr>
          <w:rFonts w:ascii="Arial" w:hAnsi="Arial" w:cs="Traditional Arabic" w:hint="cs"/>
          <w:sz w:val="36"/>
          <w:szCs w:val="36"/>
          <w:rtl/>
        </w:rPr>
        <w:t xml:space="preserve"> يقول رحمه الله</w:t>
      </w:r>
      <w:r w:rsidR="00CC689A">
        <w:rPr>
          <w:rFonts w:ascii="Arial" w:hAnsi="Arial" w:cs="Traditional Arabic" w:hint="cs"/>
          <w:sz w:val="36"/>
          <w:szCs w:val="36"/>
          <w:rtl/>
        </w:rPr>
        <w:t>:</w:t>
      </w:r>
      <w:r>
        <w:rPr>
          <w:rFonts w:ascii="Arial" w:hAnsi="Arial" w:cs="Traditional Arabic" w:hint="cs"/>
          <w:sz w:val="36"/>
          <w:szCs w:val="36"/>
          <w:rtl/>
        </w:rPr>
        <w:t xml:space="preserve"> (إن ترجمات القرآن التي يعتمد عليها علماء الإفرنج في فهم القرآن كلها قاصرة عن أداء معانيه التي تؤديها عباراته العليا وأسلوبه المعجز للبشر</w:t>
      </w:r>
      <w:r w:rsidR="00CC689A">
        <w:rPr>
          <w:rFonts w:ascii="Arial" w:hAnsi="Arial" w:cs="Traditional Arabic" w:hint="cs"/>
          <w:sz w:val="36"/>
          <w:szCs w:val="36"/>
          <w:rtl/>
        </w:rPr>
        <w:t>,</w:t>
      </w:r>
      <w:r>
        <w:rPr>
          <w:rFonts w:ascii="Arial" w:hAnsi="Arial" w:cs="Traditional Arabic" w:hint="cs"/>
          <w:sz w:val="36"/>
          <w:szCs w:val="36"/>
          <w:rtl/>
        </w:rPr>
        <w:t xml:space="preserve"> وهي إنما تؤدي بعض مايفهمه المترجم له منهم إن كان يزيد بيان ما يفهمه</w:t>
      </w:r>
      <w:r w:rsidR="00CC689A">
        <w:rPr>
          <w:rFonts w:ascii="Arial" w:hAnsi="Arial" w:cs="Traditional Arabic" w:hint="cs"/>
          <w:sz w:val="36"/>
          <w:szCs w:val="36"/>
          <w:rtl/>
        </w:rPr>
        <w:t>,</w:t>
      </w:r>
      <w:r>
        <w:rPr>
          <w:rFonts w:ascii="Arial" w:hAnsi="Arial" w:cs="Traditional Arabic" w:hint="cs"/>
          <w:sz w:val="36"/>
          <w:szCs w:val="36"/>
          <w:rtl/>
        </w:rPr>
        <w:t xml:space="preserve"> وإنه لمن الثابت عندنا أن بعضهم تعمدوا تحريف كلمه عن مواضعه</w:t>
      </w:r>
      <w:r w:rsidR="00CC689A">
        <w:rPr>
          <w:rFonts w:ascii="Arial" w:hAnsi="Arial" w:cs="Traditional Arabic" w:hint="cs"/>
          <w:sz w:val="36"/>
          <w:szCs w:val="36"/>
          <w:rtl/>
        </w:rPr>
        <w:t>,</w:t>
      </w:r>
      <w:r>
        <w:rPr>
          <w:rFonts w:ascii="Arial" w:hAnsi="Arial" w:cs="Traditional Arabic" w:hint="cs"/>
          <w:sz w:val="36"/>
          <w:szCs w:val="36"/>
          <w:rtl/>
        </w:rPr>
        <w:t xml:space="preserve"> على أنه قلما يكون فهمه تاما صحيحا</w:t>
      </w:r>
      <w:r w:rsidR="00CC689A">
        <w:rPr>
          <w:rFonts w:ascii="Arial" w:hAnsi="Arial" w:cs="Traditional Arabic" w:hint="cs"/>
          <w:sz w:val="36"/>
          <w:szCs w:val="36"/>
          <w:rtl/>
        </w:rPr>
        <w:t>,</w:t>
      </w:r>
      <w:r>
        <w:rPr>
          <w:rFonts w:ascii="Arial" w:hAnsi="Arial" w:cs="Traditional Arabic" w:hint="cs"/>
          <w:sz w:val="36"/>
          <w:szCs w:val="36"/>
          <w:rtl/>
        </w:rPr>
        <w:t xml:space="preserve"> ويكثر هذا فيمن لم يكن به مؤمنا</w:t>
      </w:r>
      <w:r w:rsidR="00CC689A">
        <w:rPr>
          <w:rFonts w:ascii="Arial" w:hAnsi="Arial" w:cs="Traditional Arabic" w:hint="cs"/>
          <w:sz w:val="36"/>
          <w:szCs w:val="36"/>
          <w:rtl/>
        </w:rPr>
        <w:t>,</w:t>
      </w:r>
      <w:r>
        <w:rPr>
          <w:rFonts w:ascii="Arial" w:hAnsi="Arial" w:cs="Traditional Arabic" w:hint="cs"/>
          <w:sz w:val="36"/>
          <w:szCs w:val="36"/>
          <w:rtl/>
        </w:rPr>
        <w:t xml:space="preserve"> بل يجتمع لكل منهم القصوران كلاهما : قصور فهمه وقصور لغته)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49"/>
      </w:r>
      <w:r w:rsidRPr="00A575C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081246">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صرح بذلك </w:t>
      </w:r>
      <w:r w:rsidR="00CC689A">
        <w:rPr>
          <w:rFonts w:ascii="Arial" w:hAnsi="Arial" w:cs="Traditional Arabic" w:hint="cs"/>
          <w:sz w:val="36"/>
          <w:szCs w:val="36"/>
          <w:rtl/>
        </w:rPr>
        <w:t>"</w:t>
      </w:r>
      <w:r>
        <w:rPr>
          <w:rFonts w:ascii="Arial" w:hAnsi="Arial" w:cs="Traditional Arabic" w:hint="cs"/>
          <w:sz w:val="36"/>
          <w:szCs w:val="36"/>
          <w:rtl/>
        </w:rPr>
        <w:t>يوهان فوك</w:t>
      </w:r>
      <w:r w:rsidR="00CC689A">
        <w:rPr>
          <w:rFonts w:ascii="Arial" w:hAnsi="Arial" w:cs="Traditional Arabic" w:hint="cs"/>
          <w:sz w:val="36"/>
          <w:szCs w:val="36"/>
          <w:rtl/>
        </w:rPr>
        <w:t>"</w:t>
      </w:r>
      <w:r>
        <w:rPr>
          <w:rFonts w:ascii="Arial" w:hAnsi="Arial" w:cs="Traditional Arabic" w:hint="cs"/>
          <w:sz w:val="36"/>
          <w:szCs w:val="36"/>
          <w:rtl/>
        </w:rPr>
        <w:t xml:space="preserve">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50"/>
      </w:r>
      <w:r w:rsidRPr="00A575C9">
        <w:rPr>
          <w:rFonts w:ascii="Lotus Linotype" w:hAnsi="Lotus Linotype" w:cs="Traditional Arabic"/>
          <w:sz w:val="36"/>
          <w:szCs w:val="36"/>
          <w:vertAlign w:val="superscript"/>
          <w:rtl/>
        </w:rPr>
        <w:t>)</w:t>
      </w:r>
      <w:r>
        <w:rPr>
          <w:rFonts w:ascii="Arial" w:hAnsi="Arial" w:cs="Traditional Arabic" w:hint="cs"/>
          <w:sz w:val="36"/>
          <w:szCs w:val="36"/>
          <w:rtl/>
        </w:rPr>
        <w:t xml:space="preserve"> في تأريخه للدراسات العربية في أوربا حيث يقول</w:t>
      </w:r>
      <w:r w:rsidR="00CC689A">
        <w:rPr>
          <w:rFonts w:ascii="Arial" w:hAnsi="Arial" w:cs="Traditional Arabic" w:hint="cs"/>
          <w:sz w:val="36"/>
          <w:szCs w:val="36"/>
          <w:rtl/>
        </w:rPr>
        <w:t>:</w:t>
      </w:r>
      <w:r>
        <w:rPr>
          <w:rFonts w:ascii="Arial" w:hAnsi="Arial" w:cs="Traditional Arabic" w:hint="cs"/>
          <w:sz w:val="36"/>
          <w:szCs w:val="36"/>
          <w:rtl/>
        </w:rPr>
        <w:t xml:space="preserve"> (لقد كانت فكرة التبشير هي الدافع الحقيقي خلف انشغال الكنيسة بترجمة القرآن)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51"/>
      </w:r>
      <w:r w:rsidRPr="00A575C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081246">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كما صرح بذلك </w:t>
      </w:r>
      <w:r w:rsidR="00CC689A">
        <w:rPr>
          <w:rFonts w:ascii="Arial" w:hAnsi="Arial" w:cs="Traditional Arabic" w:hint="cs"/>
          <w:sz w:val="36"/>
          <w:szCs w:val="36"/>
          <w:rtl/>
        </w:rPr>
        <w:t>"</w:t>
      </w:r>
      <w:r>
        <w:rPr>
          <w:rFonts w:ascii="Arial" w:hAnsi="Arial" w:cs="Traditional Arabic" w:hint="cs"/>
          <w:sz w:val="36"/>
          <w:szCs w:val="36"/>
          <w:rtl/>
        </w:rPr>
        <w:t>جورج سيل</w:t>
      </w:r>
      <w:r w:rsidR="00CC689A">
        <w:rPr>
          <w:rFonts w:ascii="Arial" w:hAnsi="Arial" w:cs="Traditional Arabic" w:hint="cs"/>
          <w:sz w:val="36"/>
          <w:szCs w:val="36"/>
          <w:rtl/>
        </w:rPr>
        <w:t>"</w:t>
      </w:r>
      <w:r>
        <w:rPr>
          <w:rFonts w:ascii="Arial" w:hAnsi="Arial" w:cs="Traditional Arabic" w:hint="cs"/>
          <w:sz w:val="36"/>
          <w:szCs w:val="36"/>
          <w:rtl/>
        </w:rPr>
        <w:t xml:space="preserve">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52"/>
      </w:r>
      <w:r w:rsidRPr="00A575C9">
        <w:rPr>
          <w:rFonts w:ascii="Lotus Linotype" w:hAnsi="Lotus Linotype" w:cs="Traditional Arabic"/>
          <w:sz w:val="36"/>
          <w:szCs w:val="36"/>
          <w:vertAlign w:val="superscript"/>
          <w:rtl/>
        </w:rPr>
        <w:t>)</w:t>
      </w:r>
      <w:r w:rsidR="00803B12">
        <w:rPr>
          <w:rFonts w:ascii="Lotus Linotype" w:hAnsi="Lotus Linotype" w:cs="Traditional Arabic" w:hint="cs"/>
          <w:sz w:val="36"/>
          <w:szCs w:val="36"/>
          <w:vertAlign w:val="superscript"/>
          <w:rtl/>
        </w:rPr>
        <w:t xml:space="preserve"> </w:t>
      </w:r>
      <w:r>
        <w:rPr>
          <w:rFonts w:ascii="Arial" w:hAnsi="Arial" w:cs="Traditional Arabic" w:hint="cs"/>
          <w:sz w:val="36"/>
          <w:szCs w:val="36"/>
          <w:rtl/>
        </w:rPr>
        <w:t xml:space="preserve">في مقدمة ترجمته للقرآن بأن الهدف منها هو تسليح النصارى البروتستانت في حربهم التنصيرية ضد الإسلام والمسلمين؛ لأنهم وحدهم قادرون على مهاجمة القرآن بنجاح، وأن العناية الإلهية قد ادَّخَرَتْ لهم مجد إسقاطه </w:t>
      </w:r>
      <w:r w:rsidRPr="00A575C9">
        <w:rPr>
          <w:rFonts w:ascii="Lotus Linotype" w:hAnsi="Lotus Linotype" w:cs="Traditional Arabic"/>
          <w:sz w:val="36"/>
          <w:szCs w:val="36"/>
          <w:vertAlign w:val="superscript"/>
          <w:rtl/>
        </w:rPr>
        <w:t>(</w:t>
      </w:r>
      <w:r w:rsidRPr="00A575C9">
        <w:rPr>
          <w:rStyle w:val="a4"/>
          <w:rFonts w:ascii="Lotus Linotype" w:hAnsi="Lotus Linotype" w:cs="Traditional Arabic"/>
          <w:sz w:val="36"/>
          <w:szCs w:val="36"/>
          <w:rtl/>
        </w:rPr>
        <w:footnoteReference w:id="1353"/>
      </w:r>
      <w:r w:rsidRPr="00A575C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p>
    <w:p w:rsidR="001066DB" w:rsidRDefault="001066DB" w:rsidP="001066DB">
      <w:pPr>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lastRenderedPageBreak/>
        <w:t>وقد أشار الشيخ رشيد إلى بعض الترجمات التي حدثت إبان عهده فقال</w:t>
      </w:r>
      <w:r w:rsidR="003E432E">
        <w:rPr>
          <w:rFonts w:ascii="Arial" w:hAnsi="Arial" w:cs="Traditional Arabic" w:hint="cs"/>
          <w:sz w:val="36"/>
          <w:szCs w:val="36"/>
          <w:rtl/>
        </w:rPr>
        <w:t>:</w:t>
      </w:r>
      <w:r>
        <w:rPr>
          <w:rFonts w:ascii="Arial" w:hAnsi="Arial" w:cs="Traditional Arabic" w:hint="cs"/>
          <w:sz w:val="36"/>
          <w:szCs w:val="36"/>
          <w:rtl/>
        </w:rPr>
        <w:t xml:space="preserve"> ( ...</w:t>
      </w:r>
      <w:r>
        <w:rPr>
          <w:rFonts w:ascii="Arial" w:hAnsi="Arial" w:cs="Traditional Arabic" w:hint="cs"/>
          <w:noProof/>
          <w:color w:val="000000"/>
          <w:sz w:val="36"/>
          <w:szCs w:val="36"/>
          <w:rtl/>
        </w:rPr>
        <w:t>مجاهرة الحكومة التركية الأنقورية بالمساعدة على ترجمة القرآن</w:t>
      </w:r>
      <w:r>
        <w:rPr>
          <w:rFonts w:ascii="Arial" w:hAnsi="Arial" w:cs="Traditional Arabic" w:hint="cs"/>
          <w:sz w:val="36"/>
          <w:szCs w:val="36"/>
          <w:rtl/>
        </w:rPr>
        <w:t xml:space="preserve"> </w:t>
      </w:r>
      <w:r w:rsidR="00803B12">
        <w:rPr>
          <w:rFonts w:ascii="Arial" w:hAnsi="Arial" w:cs="Traditional Arabic" w:hint="cs"/>
          <w:noProof/>
          <w:color w:val="000000"/>
          <w:sz w:val="36"/>
          <w:szCs w:val="36"/>
          <w:rtl/>
        </w:rPr>
        <w:t>الكريم ، ونشرها باللغة التركية .</w:t>
      </w:r>
      <w:r>
        <w:rPr>
          <w:rFonts w:ascii="Arial" w:hAnsi="Arial"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noProof/>
          <w:color w:val="000000"/>
          <w:sz w:val="36"/>
          <w:szCs w:val="36"/>
          <w:rtl/>
        </w:rPr>
        <w:t>وكانت توجهت فكرة ملاحدتهم إلى هذا العمل منذ</w:t>
      </w:r>
      <w:r>
        <w:rPr>
          <w:rFonts w:ascii="Arial" w:hAnsi="Arial" w:cs="Traditional Arabic" w:hint="cs"/>
          <w:sz w:val="36"/>
          <w:szCs w:val="36"/>
          <w:rtl/>
        </w:rPr>
        <w:t xml:space="preserve"> </w:t>
      </w:r>
      <w:r>
        <w:rPr>
          <w:rFonts w:ascii="Arial" w:hAnsi="Arial" w:cs="Traditional Arabic" w:hint="cs"/>
          <w:noProof/>
          <w:color w:val="000000"/>
          <w:sz w:val="36"/>
          <w:szCs w:val="36"/>
          <w:rtl/>
        </w:rPr>
        <w:t>سنين كثيرة ؛ لأجل صرف أهل الدين منهم بالترجمة التركية التي هي من كلامهم وتأليفهم ونظامهم عن كلام الله تعالى الذي أنزله على محمد النبي العربي وليسهل عليهم تحريف الترجمة والتصرف</w:t>
      </w:r>
      <w:r>
        <w:rPr>
          <w:rFonts w:ascii="Arial" w:hAnsi="Arial" w:cs="Traditional Arabic" w:hint="cs"/>
          <w:color w:val="008000"/>
          <w:sz w:val="36"/>
          <w:szCs w:val="36"/>
          <w:rtl/>
        </w:rPr>
        <w:t xml:space="preserve"> </w:t>
      </w:r>
      <w:r>
        <w:rPr>
          <w:rFonts w:ascii="Arial" w:hAnsi="Arial" w:cs="Traditional Arabic" w:hint="cs"/>
          <w:noProof/>
          <w:color w:val="000000"/>
          <w:sz w:val="36"/>
          <w:szCs w:val="36"/>
          <w:rtl/>
        </w:rPr>
        <w:t>فيها كيفما شاءوا ، وقد كنا أنكرنا هذا العمل ، وبينا ما فيه ...</w:t>
      </w:r>
    </w:p>
    <w:p w:rsidR="00803B12" w:rsidRDefault="001066DB" w:rsidP="00803B12">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وثانيتهما :  أن فرقة مسيحية الإسلام القاديانية </w:t>
      </w:r>
      <w:r w:rsidRPr="00633AA0">
        <w:rPr>
          <w:rFonts w:ascii="Lotus Linotype" w:hAnsi="Lotus Linotype" w:cs="Traditional Arabic"/>
          <w:noProof/>
          <w:color w:val="000000"/>
          <w:sz w:val="36"/>
          <w:szCs w:val="36"/>
          <w:vertAlign w:val="superscript"/>
          <w:rtl/>
        </w:rPr>
        <w:t>(</w:t>
      </w:r>
      <w:r w:rsidRPr="00633AA0">
        <w:rPr>
          <w:rStyle w:val="a4"/>
          <w:rFonts w:ascii="Lotus Linotype" w:hAnsi="Lotus Linotype" w:cs="Traditional Arabic"/>
          <w:noProof/>
          <w:color w:val="000000"/>
          <w:sz w:val="36"/>
          <w:szCs w:val="36"/>
          <w:rtl/>
        </w:rPr>
        <w:footnoteReference w:id="1354"/>
      </w:r>
      <w:r w:rsidRPr="00633AA0">
        <w:rPr>
          <w:rFonts w:ascii="Lotus Linotype" w:hAnsi="Lotus Linotype" w:cs="Traditional Arabic"/>
          <w:noProof/>
          <w:color w:val="000000"/>
          <w:sz w:val="36"/>
          <w:szCs w:val="36"/>
          <w:vertAlign w:val="superscript"/>
          <w:rtl/>
        </w:rPr>
        <w:t>)</w:t>
      </w:r>
      <w:r w:rsidR="00803B12">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في الهند</w:t>
      </w:r>
      <w:r w:rsidR="003E432E">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كانوا نشروا ترجمةً</w:t>
      </w:r>
      <w:r w:rsidR="00803B12">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إنكليزيةً للقرآن المجيد ، حرفوا فيها بعض آياته تحريفًا معنويًّا لإثبات بدعتهم</w:t>
      </w:r>
      <w:r w:rsidR="00803B12">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القاديانية ، وطبعوها مع القرآن الكريم العربي ) </w:t>
      </w:r>
      <w:r w:rsidRPr="00633AA0">
        <w:rPr>
          <w:rFonts w:ascii="Lotus Linotype" w:hAnsi="Lotus Linotype" w:cs="Traditional Arabic"/>
          <w:noProof/>
          <w:color w:val="000000"/>
          <w:sz w:val="36"/>
          <w:szCs w:val="36"/>
          <w:vertAlign w:val="superscript"/>
          <w:rtl/>
        </w:rPr>
        <w:t>(</w:t>
      </w:r>
      <w:r w:rsidRPr="00633AA0">
        <w:rPr>
          <w:rStyle w:val="a4"/>
          <w:rFonts w:ascii="Lotus Linotype" w:hAnsi="Lotus Linotype" w:cs="Traditional Arabic"/>
          <w:noProof/>
          <w:color w:val="000000"/>
          <w:sz w:val="36"/>
          <w:szCs w:val="36"/>
          <w:rtl/>
        </w:rPr>
        <w:footnoteReference w:id="1355"/>
      </w:r>
      <w:r w:rsidRPr="00633AA0">
        <w:rPr>
          <w:rFonts w:ascii="Lotus Linotype" w:hAnsi="Lotus Linotype" w:cs="Traditional Arabic"/>
          <w:noProof/>
          <w:color w:val="000000"/>
          <w:sz w:val="36"/>
          <w:szCs w:val="36"/>
          <w:vertAlign w:val="superscript"/>
          <w:rtl/>
        </w:rPr>
        <w:t>)</w:t>
      </w:r>
      <w:r w:rsidR="00803B12">
        <w:rPr>
          <w:rFonts w:ascii="Arial" w:hAnsi="Arial" w:cs="Traditional Arabic" w:hint="cs"/>
          <w:noProof/>
          <w:color w:val="000000"/>
          <w:sz w:val="36"/>
          <w:szCs w:val="36"/>
          <w:rtl/>
        </w:rPr>
        <w:t>.</w:t>
      </w:r>
    </w:p>
    <w:p w:rsidR="001066DB" w:rsidRDefault="001066DB" w:rsidP="00803B12">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ولا شك أن ترجمة النصارى للقرآن الكريم لم تكن ببعيدة عن هذه التراجم إن لم تكن أخزى منها </w:t>
      </w:r>
      <w:r w:rsidR="00803B12">
        <w:rPr>
          <w:rFonts w:ascii="Arial" w:hAnsi="Arial" w:cs="Traditional Arabic" w:hint="cs"/>
          <w:noProof/>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وإتماما للحديث عن ترجمات النصارى للقرآن الكريم</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يمكن أن أضيف إلى ما تقدم بعض الأساليب التي ينتهجها أعداء الإسلام في بث أفكارهم المسمومة من خلال ترجماتهم للقرآن الكريم ومن ذلك ما يلي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1 – تشويه الترجمة</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w:t>
      </w: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حيث يعمد المترجمون إلى إسناد الترجمة إلى مترجمين من الدرجة الثانية والثالثة ومعاملة النص القرآني معاملة مؤلفات بشرية، وذلك للحد من إمكان إقبال غربيّ على هذه الترجمات والإفادة منها، وبذلك تألَّف حاجز نفسي عميق بين غير المسلم والقرآن، وكانت هذه </w:t>
      </w:r>
      <w:r>
        <w:rPr>
          <w:rFonts w:ascii="Arial" w:hAnsi="Arial" w:cs="Traditional Arabic" w:hint="cs"/>
          <w:color w:val="000000"/>
          <w:sz w:val="36"/>
          <w:szCs w:val="36"/>
          <w:rtl/>
        </w:rPr>
        <w:lastRenderedPageBreak/>
        <w:t>الترجمات أحد أسباب سيول الأباطيل والمطاعن والشتائم التي ساقها</w:t>
      </w:r>
      <w:r w:rsidR="003E432E">
        <w:rPr>
          <w:rFonts w:ascii="Arial" w:hAnsi="Arial" w:cs="Traditional Arabic" w:hint="cs"/>
          <w:color w:val="000000"/>
          <w:sz w:val="36"/>
          <w:szCs w:val="36"/>
          <w:rtl/>
        </w:rPr>
        <w:t xml:space="preserve"> كتّاب التنصير ضد القرآن الكريم</w:t>
      </w:r>
      <w:r>
        <w:rPr>
          <w:rFonts w:ascii="Arial" w:hAnsi="Arial" w:cs="Traditional Arabic" w:hint="cs"/>
          <w:color w:val="000000"/>
          <w:sz w:val="36"/>
          <w:szCs w:val="36"/>
          <w:rtl/>
        </w:rPr>
        <w:t xml:space="preserve">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56"/>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ووجو ه تشويه آيات القرآن الكريم تكون من ثلاث طرق :</w:t>
      </w:r>
    </w:p>
    <w:p w:rsidR="001066DB" w:rsidRDefault="00803B12"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أ</w:t>
      </w:r>
      <w:r w:rsidR="001066DB">
        <w:rPr>
          <w:rFonts w:ascii="Arial" w:hAnsi="Arial" w:cs="Traditional Arabic" w:hint="cs"/>
          <w:color w:val="000000"/>
          <w:sz w:val="36"/>
          <w:szCs w:val="36"/>
          <w:rtl/>
        </w:rPr>
        <w:t>ـ إزاحة الآيات من مكانها التوقيفي لتضليل القارئ وإبعاده عن الإحاطة بحقيقة النص القرآني.</w:t>
      </w:r>
    </w:p>
    <w:p w:rsidR="001066DB" w:rsidRDefault="00803B12"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ب</w:t>
      </w:r>
      <w:r w:rsidR="001066DB">
        <w:rPr>
          <w:rFonts w:ascii="Arial" w:hAnsi="Arial" w:cs="Traditional Arabic" w:hint="cs"/>
          <w:color w:val="000000"/>
          <w:sz w:val="36"/>
          <w:szCs w:val="36"/>
          <w:rtl/>
        </w:rPr>
        <w:t xml:space="preserve"> ـ الترجمة الحرّة وتحاشي الترجمة العلمية إمعانًا في التحريف والتضليل، مما يترتب عليه تحوير المعاني وتبديلها، وعرض النص القرآني كما يراه المترجم، لا كما تقتضيه آياته وألفاظه.</w:t>
      </w:r>
    </w:p>
    <w:p w:rsidR="001066DB" w:rsidRDefault="00803B12" w:rsidP="00803B12">
      <w:pPr>
        <w:spacing w:before="120" w:line="540" w:lineRule="exact"/>
        <w:ind w:firstLine="567"/>
        <w:jc w:val="lowKashida"/>
        <w:rPr>
          <w:rFonts w:ascii="Lotus Linotype" w:hAnsi="Lotus Linotype" w:cs="Traditional Arabic"/>
          <w:color w:val="000000"/>
          <w:sz w:val="36"/>
          <w:szCs w:val="36"/>
          <w:rtl/>
        </w:rPr>
      </w:pPr>
      <w:r>
        <w:rPr>
          <w:rFonts w:ascii="Arial" w:hAnsi="Arial" w:cs="Traditional Arabic" w:hint="cs"/>
          <w:color w:val="000000"/>
          <w:sz w:val="36"/>
          <w:szCs w:val="36"/>
          <w:rtl/>
        </w:rPr>
        <w:t>ج</w:t>
      </w:r>
      <w:r w:rsidR="001066DB">
        <w:rPr>
          <w:rFonts w:ascii="Arial" w:hAnsi="Arial" w:cs="Traditional Arabic" w:hint="cs"/>
          <w:color w:val="000000"/>
          <w:sz w:val="36"/>
          <w:szCs w:val="36"/>
          <w:rtl/>
        </w:rPr>
        <w:t xml:space="preserve"> ـ التقديم والتأخير والحذف والإضافة </w:t>
      </w:r>
      <w:r w:rsidR="001066DB" w:rsidRPr="00633AA0">
        <w:rPr>
          <w:rFonts w:ascii="Lotus Linotype" w:hAnsi="Lotus Linotype" w:cs="Traditional Arabic"/>
          <w:color w:val="000000"/>
          <w:sz w:val="36"/>
          <w:szCs w:val="36"/>
          <w:vertAlign w:val="superscript"/>
          <w:rtl/>
        </w:rPr>
        <w:t>(</w:t>
      </w:r>
      <w:r w:rsidR="001066DB" w:rsidRPr="00633AA0">
        <w:rPr>
          <w:rStyle w:val="a4"/>
          <w:rFonts w:ascii="Lotus Linotype" w:hAnsi="Lotus Linotype" w:cs="Traditional Arabic"/>
          <w:color w:val="000000"/>
          <w:sz w:val="36"/>
          <w:szCs w:val="36"/>
          <w:rtl/>
        </w:rPr>
        <w:footnoteReference w:id="1357"/>
      </w:r>
      <w:r w:rsidR="001066DB" w:rsidRPr="00633AA0">
        <w:rPr>
          <w:rFonts w:ascii="Lotus Linotype" w:hAnsi="Lotus Linotype" w:cs="Traditional Arabic"/>
          <w:color w:val="000000"/>
          <w:sz w:val="36"/>
          <w:szCs w:val="36"/>
          <w:vertAlign w:val="superscript"/>
          <w:rtl/>
        </w:rPr>
        <w:t>)</w:t>
      </w:r>
      <w:r w:rsidR="001066DB">
        <w:rPr>
          <w:rFonts w:ascii="Lotus Linotype" w:hAnsi="Lotus Linotype" w:cs="Traditional Arabic" w:hint="cs"/>
          <w:color w:val="000000"/>
          <w:sz w:val="36"/>
          <w:szCs w:val="36"/>
          <w:rtl/>
        </w:rPr>
        <w:t>.</w:t>
      </w:r>
    </w:p>
    <w:p w:rsidR="003E432E" w:rsidRDefault="003E432E" w:rsidP="00803B12">
      <w:pPr>
        <w:spacing w:before="120" w:line="540" w:lineRule="exact"/>
        <w:ind w:firstLine="567"/>
        <w:jc w:val="lowKashida"/>
        <w:rPr>
          <w:rFonts w:ascii="Arial" w:hAnsi="Arial" w:cs="Traditional Arabic"/>
          <w:color w:val="000000"/>
          <w:sz w:val="36"/>
          <w:szCs w:val="36"/>
          <w:rtl/>
        </w:rPr>
      </w:pP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2 - إضافة المقدمات والملاحق</w:t>
      </w:r>
      <w:r w:rsidR="003E432E">
        <w:rPr>
          <w:rFonts w:ascii="Arial" w:hAnsi="Arial" w:cs="Traditional Arabic" w:hint="cs"/>
          <w:color w:val="000000"/>
          <w:sz w:val="36"/>
          <w:szCs w:val="36"/>
          <w:rtl/>
        </w:rPr>
        <w:t>:</w:t>
      </w: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يعمد مترجمو نصوص القرآن الكريم من النصارى إلى وضع مقدمات وملاحق</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يوهمون أن الغرض من وضعها تفسير وشرح لمحتوى القرآن</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ولكن الواقع هو أن تلك المقدمات والملاحق طعن في أصالة القرآن وإعجازه وبيانه وسخرية من محتوياته</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وكل الترجمات التي ترجم فيها القرآن لا تخلوا من وضع  تلك المقدمات</w:t>
      </w:r>
      <w:r w:rsidR="003E432E">
        <w:rPr>
          <w:rFonts w:ascii="Arial" w:hAnsi="Arial" w:cs="Traditional Arabic" w:hint="cs"/>
          <w:color w:val="000000"/>
          <w:sz w:val="36"/>
          <w:szCs w:val="36"/>
          <w:rtl/>
        </w:rPr>
        <w:t>.</w:t>
      </w: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كترجمة </w:t>
      </w:r>
      <w:r w:rsidR="003E432E">
        <w:rPr>
          <w:rFonts w:ascii="Arial" w:hAnsi="Arial" w:cs="Traditional Arabic" w:hint="cs"/>
          <w:color w:val="000000"/>
          <w:sz w:val="36"/>
          <w:szCs w:val="36"/>
          <w:rtl/>
        </w:rPr>
        <w:t>"</w:t>
      </w:r>
      <w:r>
        <w:rPr>
          <w:rFonts w:ascii="Arial" w:hAnsi="Arial" w:cs="Traditional Arabic" w:hint="cs"/>
          <w:color w:val="000000"/>
          <w:sz w:val="36"/>
          <w:szCs w:val="36"/>
          <w:rtl/>
        </w:rPr>
        <w:t>جورج سيل</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الإنجليزية التي ظهرت في لندن عام </w:t>
      </w:r>
      <w:smartTag w:uri="urn:schemas-microsoft-com:office:smarttags" w:element="metricconverter">
        <w:smartTagPr>
          <w:attr w:name="ProductID" w:val="1734 م"/>
        </w:smartTagPr>
        <w:smartTag w:uri="urn:schemas-microsoft-com:office:smarttags" w:element="place">
          <w:smartTagPr>
            <w:attr w:name="ProductID" w:val="1734 م"/>
          </w:smartTagPr>
          <w:r>
            <w:rPr>
              <w:rFonts w:ascii="Arial" w:hAnsi="Arial" w:cs="Traditional Arabic" w:hint="cs"/>
              <w:color w:val="000000"/>
              <w:sz w:val="36"/>
              <w:szCs w:val="36"/>
              <w:rtl/>
            </w:rPr>
            <w:t>1734 م</w:t>
          </w:r>
        </w:smartTag>
      </w:smartTag>
      <w:r>
        <w:rPr>
          <w:rFonts w:ascii="Arial" w:hAnsi="Arial" w:cs="Traditional Arabic" w:hint="cs"/>
          <w:color w:val="000000"/>
          <w:sz w:val="36"/>
          <w:szCs w:val="36"/>
          <w:rtl/>
        </w:rPr>
        <w:t xml:space="preserve"> وأعيد طبعها أكثر من ثلاثين مرة، فقد تضمنت مقدمة جدلية ضد القرآن وصفت في أدبيات التنصير بأنها قيِّمة وأنها أفضل وصف موضوعي للإسلام</w:t>
      </w:r>
    </w:p>
    <w:p w:rsidR="001066DB" w:rsidRDefault="001066DB" w:rsidP="00803B12">
      <w:pPr>
        <w:spacing w:before="120" w:line="54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لذلك أصبحت هذه المقدمة إحدى الجدليات الأساسية التي يعتمد عليها التنصير في الجدل ضد أصالة القرآن الكريم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58"/>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3 - عنونة ترجمات القرآن</w:t>
      </w:r>
      <w:r w:rsidR="003E432E">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لم تكرّس العناوين التي وضعها مجادلو التنصير على أغلفة ترجمات القرآن جدلياتهم ضده فقط، بل ألفت بذاتها جدليات مستقلة ضد أصالة القرآن، حيث تحاشت عقد أية صلة بين القرآن والوحي السماوي، فكتب المترجمون على الأغلفة عنوانات من قبيل: ( كتاب محمد ، قرآن محمد ، القرآن العربي، القرآن التركي، مبادئ السراسنة، الشرائع التركية، الكتاب المقدس التركي، تشريعات المسلمين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59"/>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Pr="00803B12" w:rsidRDefault="001066DB" w:rsidP="001066DB">
      <w:pPr>
        <w:spacing w:before="120" w:line="560" w:lineRule="exact"/>
        <w:ind w:firstLine="567"/>
        <w:jc w:val="lowKashida"/>
        <w:rPr>
          <w:rFonts w:ascii="Arial" w:hAnsi="Arial" w:cs="Traditional Arabic"/>
          <w:b/>
          <w:bCs/>
          <w:color w:val="000000"/>
          <w:sz w:val="36"/>
          <w:szCs w:val="36"/>
          <w:rtl/>
        </w:rPr>
      </w:pPr>
      <w:r w:rsidRPr="00803B12">
        <w:rPr>
          <w:rFonts w:ascii="Arial" w:hAnsi="Arial" w:cs="Traditional Arabic" w:hint="cs"/>
          <w:b/>
          <w:bCs/>
          <w:color w:val="000000"/>
          <w:sz w:val="36"/>
          <w:szCs w:val="36"/>
          <w:rtl/>
        </w:rPr>
        <w:t>ثانيا :  التحريف والتلاعب</w:t>
      </w:r>
      <w:r w:rsidR="00803B12" w:rsidRPr="00803B12">
        <w:rPr>
          <w:rFonts w:ascii="Arial" w:hAnsi="Arial" w:cs="Traditional Arabic" w:hint="cs"/>
          <w:b/>
          <w:b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لا شك أن صاحب الحجة الظاهرة والأدلة القاهرة لا يلجأ إلى التمويه والخداع في نصرة ما يدين به</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وإنما يلجأ إلى الغش والتمويه من انطوت سريرته على ذلك</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بالإضافة إلى شعوره بالجبن والضعف عن مقابلة الحقيقة </w:t>
      </w:r>
      <w:r w:rsidR="00803B12">
        <w:rPr>
          <w:rFonts w:ascii="Arial" w:hAnsi="Arial" w:cs="Traditional Arabic" w:hint="cs"/>
          <w:color w:val="000000"/>
          <w:sz w:val="36"/>
          <w:szCs w:val="36"/>
          <w:rtl/>
        </w:rPr>
        <w:t>.</w:t>
      </w:r>
    </w:p>
    <w:p w:rsidR="001066DB" w:rsidRDefault="001066DB" w:rsidP="00803B12">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ونرى دعاة النصرانية يلجئون في كثير من مطاعنهم إلى التحريف والتلاعب بالنصوص</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فمن ذلك قول القس </w:t>
      </w:r>
      <w:r w:rsidR="003E432E">
        <w:rPr>
          <w:rFonts w:ascii="Arial" w:hAnsi="Arial" w:cs="Traditional Arabic" w:hint="cs"/>
          <w:color w:val="000000"/>
          <w:sz w:val="36"/>
          <w:szCs w:val="36"/>
          <w:rtl/>
        </w:rPr>
        <w:t>"</w:t>
      </w:r>
      <w:r>
        <w:rPr>
          <w:rFonts w:ascii="Arial" w:hAnsi="Arial" w:cs="Traditional Arabic" w:hint="cs"/>
          <w:color w:val="000000"/>
          <w:sz w:val="36"/>
          <w:szCs w:val="36"/>
          <w:rtl/>
        </w:rPr>
        <w:t>شروش</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60"/>
      </w:r>
      <w:r w:rsidRPr="00633AA0">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لمستمعيه الإنجليز في أثناء إحدى مناظراته مع الشيخ أحمد ديدات  " أنتم معشر المسلمين تعتقدون أن المسيح ما زال على قيد الحياة " يقول ديدات : نعم فأكمل القس " لكننا إذا قارنا هذا بما جاء في القرآن فإننا سنجد تناقضا فإن القرآن يقول </w:t>
      </w:r>
      <w:r w:rsidR="00803B12">
        <w:rPr>
          <w:rFonts w:ascii="QCF_BSML" w:hAnsi="QCF_BSML" w:cs="QCF_BSML"/>
          <w:color w:val="000000"/>
          <w:sz w:val="32"/>
          <w:szCs w:val="32"/>
          <w:rtl/>
        </w:rPr>
        <w:t>ﮋ</w:t>
      </w:r>
      <w:r w:rsidR="00803B12">
        <w:rPr>
          <w:rFonts w:ascii="QCF_BSML" w:hAnsi="QCF_BSML" w:cs="QCF_BSML"/>
          <w:color w:val="000000"/>
          <w:sz w:val="2"/>
          <w:szCs w:val="2"/>
          <w:rtl/>
        </w:rPr>
        <w:t xml:space="preserve"> </w:t>
      </w:r>
      <w:r w:rsidR="00803B12">
        <w:rPr>
          <w:rFonts w:ascii="QCF_P307" w:hAnsi="QCF_P307" w:cs="QCF_P307"/>
          <w:b/>
          <w:bCs/>
          <w:color w:val="000000"/>
          <w:sz w:val="32"/>
          <w:szCs w:val="32"/>
          <w:rtl/>
        </w:rPr>
        <w:t>ﮥ</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ﮦ</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ﮧ</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ﮨ</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ﮩ</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ﮪ</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ﮫ</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ﮬ</w:t>
      </w:r>
      <w:r w:rsidR="00803B12">
        <w:rPr>
          <w:rFonts w:ascii="QCF_P307" w:hAnsi="QCF_P307" w:cs="QCF_P307"/>
          <w:b/>
          <w:bCs/>
          <w:color w:val="000000"/>
          <w:sz w:val="2"/>
          <w:szCs w:val="2"/>
          <w:rtl/>
        </w:rPr>
        <w:t xml:space="preserve"> </w:t>
      </w:r>
      <w:r w:rsidR="00803B12">
        <w:rPr>
          <w:rFonts w:ascii="QCF_P307" w:hAnsi="QCF_P307" w:cs="QCF_P307"/>
          <w:b/>
          <w:bCs/>
          <w:color w:val="000000"/>
          <w:sz w:val="32"/>
          <w:szCs w:val="32"/>
          <w:rtl/>
        </w:rPr>
        <w:t>ﮭ</w:t>
      </w:r>
      <w:r w:rsidR="00803B12">
        <w:rPr>
          <w:rFonts w:ascii="QCF_P307" w:hAnsi="QCF_P307" w:cs="QCF_P307"/>
          <w:b/>
          <w:bCs/>
          <w:color w:val="000000"/>
          <w:sz w:val="2"/>
          <w:szCs w:val="2"/>
          <w:rtl/>
        </w:rPr>
        <w:t xml:space="preserve"> </w:t>
      </w:r>
      <w:r w:rsidR="00803B12">
        <w:rPr>
          <w:rFonts w:ascii="QCF_BSML" w:hAnsi="QCF_BSML" w:cs="QCF_BSML"/>
          <w:color w:val="000000"/>
          <w:sz w:val="32"/>
          <w:szCs w:val="32"/>
          <w:rtl/>
        </w:rPr>
        <w:t>ﮊ</w:t>
      </w:r>
      <w:r>
        <w:rPr>
          <w:rFonts w:ascii="Arial" w:hAnsi="Arial" w:cs="Traditional Arabic" w:hint="cs"/>
          <w:color w:val="000000"/>
          <w:sz w:val="36"/>
          <w:szCs w:val="36"/>
          <w:rtl/>
        </w:rPr>
        <w:t xml:space="preserve">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61"/>
      </w:r>
      <w:r w:rsidRPr="00633AA0">
        <w:rPr>
          <w:rFonts w:ascii="Lotus Linotype" w:hAnsi="Lotus Linotype" w:cs="Traditional Arabic"/>
          <w:color w:val="000000"/>
          <w:sz w:val="36"/>
          <w:szCs w:val="36"/>
          <w:vertAlign w:val="superscript"/>
          <w:rtl/>
        </w:rPr>
        <w:t>)</w:t>
      </w:r>
      <w:r w:rsidR="00803B12">
        <w:rPr>
          <w:rFonts w:ascii="Arial" w:hAnsi="Arial" w:cs="Traditional Arabic" w:hint="cs"/>
          <w:color w:val="000000"/>
          <w:sz w:val="36"/>
          <w:szCs w:val="36"/>
          <w:rtl/>
        </w:rPr>
        <w:t xml:space="preserve"> </w:t>
      </w:r>
      <w:r>
        <w:rPr>
          <w:rFonts w:ascii="Arial" w:hAnsi="Arial" w:cs="Traditional Arabic" w:hint="cs"/>
          <w:color w:val="000000"/>
          <w:sz w:val="36"/>
          <w:szCs w:val="36"/>
          <w:rtl/>
        </w:rPr>
        <w:t>قرأها في العربية صحيحة ثم ترجمها</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فحول الأفعال </w:t>
      </w:r>
      <w:r>
        <w:rPr>
          <w:rFonts w:ascii="Arial" w:hAnsi="Arial" w:cs="Traditional Arabic" w:hint="cs"/>
          <w:color w:val="000000"/>
          <w:sz w:val="36"/>
          <w:szCs w:val="36"/>
          <w:rtl/>
        </w:rPr>
        <w:lastRenderedPageBreak/>
        <w:t>المضارعة والتي يراد منها المستقبل إلى أفعال ماضية</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مستغلا جهل مستمعيه بلغة العرب</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ظانا أن حيلته تنطوي على الشيخ أحمد ديدات رحمه الله</w:t>
      </w:r>
      <w:r w:rsidR="00803B12">
        <w:rPr>
          <w:rFonts w:ascii="Arial" w:hAnsi="Arial" w:cs="Traditional Arabic" w:hint="cs"/>
          <w:color w:val="000000"/>
          <w:sz w:val="36"/>
          <w:szCs w:val="36"/>
          <w:rtl/>
        </w:rPr>
        <w:t>.</w:t>
      </w:r>
      <w:r>
        <w:rPr>
          <w:rFonts w:ascii="Arial" w:hAnsi="Arial" w:cs="Traditional Arabic" w:hint="cs"/>
          <w:color w:val="000000"/>
          <w:sz w:val="36"/>
          <w:szCs w:val="36"/>
          <w:rtl/>
        </w:rPr>
        <w:t xml:space="preserve">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ومن التحريف أيضا ما ذكره </w:t>
      </w:r>
      <w:r w:rsidR="003E432E">
        <w:rPr>
          <w:rFonts w:ascii="Arial" w:hAnsi="Arial" w:cs="Traditional Arabic" w:hint="cs"/>
          <w:color w:val="000000"/>
          <w:sz w:val="36"/>
          <w:szCs w:val="36"/>
          <w:rtl/>
        </w:rPr>
        <w:t>"</w:t>
      </w:r>
      <w:r>
        <w:rPr>
          <w:rFonts w:ascii="Arial" w:hAnsi="Arial" w:cs="Traditional Arabic" w:hint="cs"/>
          <w:color w:val="000000"/>
          <w:sz w:val="36"/>
          <w:szCs w:val="36"/>
          <w:rtl/>
        </w:rPr>
        <w:t>وهيب خليل</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في كتابه استحالة تحريف الكتاب المقدس في سياق حديثه عن أدلة ألوهية المسيح في القرآن والسنة حيث يقول</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(روى البخاري في الجزء الثالث ص 107 قائلا " لا تقوم الساعة حتى ينزل فيكم ابن مريم حكما مقسطا "ثم قال : وفي هذا دليل قاطع على ألوهية السيد المسيح لأن الدينونة لله وحده)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62"/>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ومن تلاعبه بالنصوص لم يذكر بقية الحديث من الأمور التي تدل على نفي الألوهية عن المسيح (فيكسر الصليب ويقتل الخنزير ويضع الجزية ويفيض المال حتى لا يقبله أحد)</w:t>
      </w:r>
      <w:r>
        <w:rPr>
          <w:rStyle w:val="a4"/>
          <w:rFonts w:ascii="Arial" w:hAnsi="Arial" w:cs="Traditional Arabic" w:hint="cs"/>
          <w:color w:val="000000"/>
          <w:sz w:val="36"/>
          <w:szCs w:val="36"/>
          <w:rtl/>
        </w:rPr>
        <w:t xml:space="preserve"> </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63"/>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Pr="00803B12" w:rsidRDefault="001066DB" w:rsidP="001066DB">
      <w:pPr>
        <w:spacing w:before="120" w:line="560" w:lineRule="exact"/>
        <w:ind w:firstLine="567"/>
        <w:jc w:val="lowKashida"/>
        <w:rPr>
          <w:rFonts w:ascii="Arial" w:hAnsi="Arial" w:cs="Traditional Arabic"/>
          <w:b/>
          <w:bCs/>
          <w:color w:val="000000"/>
          <w:sz w:val="36"/>
          <w:szCs w:val="36"/>
          <w:rtl/>
        </w:rPr>
      </w:pPr>
      <w:r w:rsidRPr="00803B12">
        <w:rPr>
          <w:rFonts w:ascii="Arial" w:hAnsi="Arial" w:cs="Traditional Arabic" w:hint="cs"/>
          <w:b/>
          <w:bCs/>
          <w:color w:val="000000"/>
          <w:sz w:val="36"/>
          <w:szCs w:val="36"/>
          <w:rtl/>
        </w:rPr>
        <w:t xml:space="preserve">ثالثا : الكذب والمغالطة </w:t>
      </w:r>
      <w:r w:rsidR="003E432E">
        <w:rPr>
          <w:rFonts w:ascii="Arial" w:hAnsi="Arial" w:cs="Traditional Arabic" w:hint="cs"/>
          <w:b/>
          <w:b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من الأمور التي يعتمد عليها دعاة النصرانية في مطاعنهم ضد القرآن الكريم الكذب والمغالط</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بل يعدونه من أهم أسلحتهم التنصيرية الموجهة ضد أبناء الإسلام</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w:t>
      </w:r>
    </w:p>
    <w:p w:rsidR="001066DB" w:rsidRDefault="001066DB" w:rsidP="00095A30">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ومن أمثلة ذلك الكذب ما ذكره القس </w:t>
      </w:r>
      <w:r w:rsidR="003E432E">
        <w:rPr>
          <w:rFonts w:ascii="Arial" w:hAnsi="Arial" w:cs="Traditional Arabic" w:hint="cs"/>
          <w:color w:val="000000"/>
          <w:sz w:val="36"/>
          <w:szCs w:val="36"/>
          <w:rtl/>
        </w:rPr>
        <w:t>"</w:t>
      </w:r>
      <w:r>
        <w:rPr>
          <w:rFonts w:ascii="Arial" w:hAnsi="Arial" w:cs="Traditional Arabic" w:hint="cs"/>
          <w:color w:val="000000"/>
          <w:sz w:val="36"/>
          <w:szCs w:val="36"/>
          <w:rtl/>
        </w:rPr>
        <w:t>شروش</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في مناظرته أما جمهور من الأعاجم الذين لا يعرفون العربية يقول مكذبا عربية القرآن الكريم (لكن محمدا استعمل كثيرا من الكلمات والجمل الأجنبية في القرآن وهذا يترك كثيرا من التساؤل عند الناس إن كانت لغة الله غير كافية بحيث تحتاج إلى عدة لغات أخرى ...في كتاب ادعي أن الله أوحاه بالعربية)</w:t>
      </w:r>
      <w:r w:rsidRPr="00633AA0">
        <w:rPr>
          <w:rFonts w:ascii="Lotus Linotype" w:hAnsi="Lotus Linotype" w:cs="Traditional Arabic"/>
          <w:color w:val="000000"/>
          <w:sz w:val="36"/>
          <w:szCs w:val="36"/>
          <w:vertAlign w:val="superscript"/>
          <w:rtl/>
        </w:rPr>
        <w:t>(</w:t>
      </w:r>
      <w:r w:rsidRPr="00633AA0">
        <w:rPr>
          <w:rStyle w:val="a4"/>
          <w:rFonts w:ascii="Lotus Linotype" w:hAnsi="Lotus Linotype" w:cs="Traditional Arabic"/>
          <w:color w:val="000000"/>
          <w:sz w:val="36"/>
          <w:szCs w:val="36"/>
          <w:rtl/>
        </w:rPr>
        <w:footnoteReference w:id="1364"/>
      </w:r>
      <w:r w:rsidRPr="00633AA0">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r>
        <w:rPr>
          <w:rFonts w:ascii="Arial" w:hAnsi="Arial" w:cs="Traditional Arabic" w:hint="cs"/>
          <w:color w:val="000000"/>
          <w:sz w:val="36"/>
          <w:szCs w:val="36"/>
          <w:rtl/>
        </w:rPr>
        <w:t>وهذا كذب صريح</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وإلا فليخرج لنا هو وأمثاله كلمة واحدة غير عربية</w:t>
      </w:r>
      <w:r w:rsidR="003E432E">
        <w:rPr>
          <w:rFonts w:ascii="Arial" w:hAnsi="Arial" w:cs="Traditional Arabic" w:hint="cs"/>
          <w:color w:val="000000"/>
          <w:sz w:val="36"/>
          <w:szCs w:val="36"/>
          <w:rtl/>
        </w:rPr>
        <w:t>,</w:t>
      </w:r>
      <w:r>
        <w:rPr>
          <w:rFonts w:ascii="Arial" w:hAnsi="Arial" w:cs="Traditional Arabic" w:hint="cs"/>
          <w:color w:val="000000"/>
          <w:sz w:val="36"/>
          <w:szCs w:val="36"/>
          <w:rtl/>
        </w:rPr>
        <w:t xml:space="preserve"> وهو مردود بنص القرآن الكريم </w:t>
      </w:r>
      <w:r w:rsidR="00803B12">
        <w:rPr>
          <w:rFonts w:ascii="QCF_BSML" w:hAnsi="QCF_BSML" w:cs="QCF_BSML"/>
          <w:color w:val="000000"/>
          <w:sz w:val="32"/>
          <w:szCs w:val="32"/>
          <w:rtl/>
        </w:rPr>
        <w:t>ﮋ</w:t>
      </w:r>
      <w:r w:rsidR="00803B12">
        <w:rPr>
          <w:rFonts w:ascii="QCF_BSML" w:hAnsi="QCF_BSML" w:cs="QCF_BSML"/>
          <w:color w:val="000000"/>
          <w:sz w:val="2"/>
          <w:szCs w:val="2"/>
          <w:rtl/>
        </w:rPr>
        <w:t xml:space="preserve"> </w:t>
      </w:r>
      <w:r w:rsidR="00803B12">
        <w:rPr>
          <w:rFonts w:ascii="QCF_P375" w:hAnsi="QCF_P375" w:cs="QCF_P375"/>
          <w:b/>
          <w:bCs/>
          <w:color w:val="000000"/>
          <w:sz w:val="32"/>
          <w:szCs w:val="32"/>
          <w:rtl/>
        </w:rPr>
        <w:t>ﮘ</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ﮙ</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ﮚ</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ﮛ</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ﮜ</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ﮝ</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ﮞ</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ﮟ</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ﮠ</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ﮡ</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ﮢ</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ﮣ</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ﮤ</w:t>
      </w:r>
      <w:r w:rsidR="00803B12">
        <w:rPr>
          <w:rFonts w:ascii="QCF_P375" w:hAnsi="QCF_P375" w:cs="QCF_P375"/>
          <w:b/>
          <w:bCs/>
          <w:color w:val="000000"/>
          <w:sz w:val="2"/>
          <w:szCs w:val="2"/>
          <w:rtl/>
        </w:rPr>
        <w:t xml:space="preserve">    </w:t>
      </w:r>
      <w:r w:rsidR="00803B12">
        <w:rPr>
          <w:rFonts w:ascii="QCF_P375" w:hAnsi="QCF_P375" w:cs="QCF_P375"/>
          <w:b/>
          <w:bCs/>
          <w:color w:val="000000"/>
          <w:sz w:val="32"/>
          <w:szCs w:val="32"/>
          <w:rtl/>
        </w:rPr>
        <w:t>ﮥ</w:t>
      </w:r>
      <w:r w:rsidR="00803B12">
        <w:rPr>
          <w:rFonts w:ascii="QCF_P375" w:hAnsi="QCF_P375" w:cs="QCF_P375"/>
          <w:b/>
          <w:bCs/>
          <w:color w:val="000000"/>
          <w:sz w:val="2"/>
          <w:szCs w:val="2"/>
          <w:rtl/>
        </w:rPr>
        <w:t xml:space="preserve"> </w:t>
      </w:r>
      <w:r w:rsidR="00803B12">
        <w:rPr>
          <w:rFonts w:ascii="QCF_P375" w:hAnsi="QCF_P375" w:cs="QCF_P375" w:hint="cs"/>
          <w:b/>
          <w:bCs/>
          <w:color w:val="000000"/>
          <w:sz w:val="32"/>
          <w:szCs w:val="32"/>
          <w:rtl/>
        </w:rPr>
        <w:t xml:space="preserve">                           </w:t>
      </w:r>
      <w:r w:rsidR="00803B12">
        <w:rPr>
          <w:rFonts w:ascii="QCF_P375" w:hAnsi="QCF_P375" w:cs="QCF_P375"/>
          <w:b/>
          <w:bCs/>
          <w:color w:val="000000"/>
          <w:sz w:val="32"/>
          <w:szCs w:val="32"/>
          <w:rtl/>
        </w:rPr>
        <w:t>ﮦ</w:t>
      </w:r>
      <w:r w:rsidR="00803B12">
        <w:rPr>
          <w:rFonts w:ascii="QCF_P375" w:hAnsi="QCF_P375" w:cs="QCF_P375"/>
          <w:b/>
          <w:bCs/>
          <w:color w:val="000000"/>
          <w:sz w:val="2"/>
          <w:szCs w:val="2"/>
          <w:rtl/>
        </w:rPr>
        <w:t xml:space="preserve"> </w:t>
      </w:r>
      <w:r w:rsidR="00803B12">
        <w:rPr>
          <w:rFonts w:ascii="QCF_BSML" w:hAnsi="QCF_BSML" w:cs="QCF_BSML"/>
          <w:color w:val="000000"/>
          <w:sz w:val="32"/>
          <w:szCs w:val="32"/>
          <w:rtl/>
        </w:rPr>
        <w:t>ﮊ</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65"/>
      </w:r>
      <w:r w:rsidRPr="00E71D7B">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Pr="006A52DF" w:rsidRDefault="001066DB" w:rsidP="001A3506">
      <w:pPr>
        <w:spacing w:before="120" w:line="560" w:lineRule="exact"/>
        <w:ind w:firstLine="567"/>
        <w:jc w:val="lowKashida"/>
        <w:rPr>
          <w:rFonts w:cs="Traditional Arabic"/>
          <w:b/>
          <w:bCs/>
          <w:color w:val="000000"/>
          <w:sz w:val="36"/>
          <w:szCs w:val="36"/>
          <w:rtl/>
        </w:rPr>
      </w:pPr>
      <w:r>
        <w:rPr>
          <w:rFonts w:cs="Traditional Arabic" w:hint="cs"/>
          <w:sz w:val="36"/>
          <w:szCs w:val="36"/>
          <w:rtl/>
        </w:rPr>
        <w:br w:type="page"/>
      </w:r>
      <w:r w:rsidRPr="006A52DF">
        <w:rPr>
          <w:rFonts w:cs="Traditional Arabic" w:hint="cs"/>
          <w:b/>
          <w:bCs/>
          <w:color w:val="000000"/>
          <w:sz w:val="36"/>
          <w:szCs w:val="36"/>
          <w:rtl/>
        </w:rPr>
        <w:lastRenderedPageBreak/>
        <w:t>الفرع الثاني :</w:t>
      </w:r>
      <w:r w:rsidR="006A52DF" w:rsidRPr="006A52DF">
        <w:rPr>
          <w:rFonts w:cs="Traditional Arabic" w:hint="cs"/>
          <w:b/>
          <w:bCs/>
          <w:color w:val="000000"/>
          <w:sz w:val="36"/>
          <w:szCs w:val="36"/>
          <w:rtl/>
        </w:rPr>
        <w:t xml:space="preserve"> </w:t>
      </w:r>
      <w:r w:rsidRPr="006A52DF">
        <w:rPr>
          <w:rFonts w:cs="Traditional Arabic" w:hint="cs"/>
          <w:b/>
          <w:bCs/>
          <w:color w:val="000000"/>
          <w:sz w:val="36"/>
          <w:szCs w:val="36"/>
          <w:rtl/>
        </w:rPr>
        <w:t xml:space="preserve">الرد </w:t>
      </w:r>
      <w:r w:rsidR="001A3506">
        <w:rPr>
          <w:rFonts w:cs="Traditional Arabic" w:hint="cs"/>
          <w:b/>
          <w:bCs/>
          <w:color w:val="000000"/>
          <w:sz w:val="36"/>
          <w:szCs w:val="36"/>
          <w:rtl/>
        </w:rPr>
        <w:t>على مطاعن النصارى في القرآن الكريم.</w:t>
      </w:r>
    </w:p>
    <w:p w:rsidR="001066DB" w:rsidRPr="006A52DF" w:rsidRDefault="001066DB" w:rsidP="001A3506">
      <w:pPr>
        <w:spacing w:before="120" w:line="560" w:lineRule="exact"/>
        <w:ind w:firstLine="567"/>
        <w:jc w:val="lowKashida"/>
        <w:rPr>
          <w:rFonts w:cs="Traditional Arabic"/>
          <w:b/>
          <w:bCs/>
          <w:sz w:val="36"/>
          <w:szCs w:val="36"/>
          <w:rtl/>
        </w:rPr>
      </w:pPr>
      <w:r w:rsidRPr="006A52DF">
        <w:rPr>
          <w:rFonts w:cs="Traditional Arabic" w:hint="cs"/>
          <w:b/>
          <w:bCs/>
          <w:sz w:val="36"/>
          <w:szCs w:val="36"/>
          <w:rtl/>
        </w:rPr>
        <w:t>المسألة الأولى :</w:t>
      </w:r>
      <w:r w:rsidR="006A52DF" w:rsidRPr="006A52DF">
        <w:rPr>
          <w:rFonts w:cs="Traditional Arabic" w:hint="cs"/>
          <w:b/>
          <w:bCs/>
          <w:sz w:val="36"/>
          <w:szCs w:val="36"/>
          <w:rtl/>
        </w:rPr>
        <w:t xml:space="preserve"> </w:t>
      </w:r>
      <w:r w:rsidRPr="006A52DF">
        <w:rPr>
          <w:rFonts w:cs="Traditional Arabic" w:hint="cs"/>
          <w:b/>
          <w:bCs/>
          <w:sz w:val="36"/>
          <w:szCs w:val="36"/>
          <w:rtl/>
        </w:rPr>
        <w:t xml:space="preserve"> </w:t>
      </w:r>
      <w:r w:rsidR="001A3506" w:rsidRPr="001A3506">
        <w:rPr>
          <w:rFonts w:cs="Traditional Arabic" w:hint="cs"/>
          <w:b/>
          <w:bCs/>
          <w:sz w:val="36"/>
          <w:szCs w:val="36"/>
          <w:rtl/>
        </w:rPr>
        <w:t>الرد على طعنهم في إعجاز القرآن الكريم</w:t>
      </w:r>
      <w:r w:rsidR="001A3506">
        <w:rPr>
          <w:rFonts w:cs="Traditional Arabic" w:hint="cs"/>
          <w:b/>
          <w:bCs/>
          <w:sz w:val="36"/>
          <w:szCs w:val="36"/>
          <w:rtl/>
        </w:rPr>
        <w:t>.</w:t>
      </w:r>
    </w:p>
    <w:p w:rsidR="001066DB" w:rsidRDefault="001066DB" w:rsidP="006A52DF">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إن من ضمن المحاولات التي قام بها أعداء الإسلام من النصارى للنيل من كتاب الله تعالى – القرآن الكريم – زعمهم أن القرآن الكريم لا ينطوي على الإعجاز وفي هذا مضادة لما جاء في قول الله تعالى</w:t>
      </w:r>
      <w:r w:rsidR="006A52DF">
        <w:rPr>
          <w:rFonts w:cs="Traditional Arabic" w:hint="cs"/>
          <w:color w:val="000000"/>
          <w:sz w:val="36"/>
          <w:szCs w:val="36"/>
          <w:rtl/>
        </w:rPr>
        <w:t>:</w:t>
      </w:r>
      <w:r>
        <w:rPr>
          <w:rFonts w:cs="Traditional Arabic" w:hint="cs"/>
          <w:color w:val="000000"/>
          <w:sz w:val="36"/>
          <w:szCs w:val="36"/>
          <w:rtl/>
        </w:rPr>
        <w:t xml:space="preserve"> </w:t>
      </w:r>
      <w:r w:rsidRPr="006A52DF">
        <w:rPr>
          <w:rFonts w:cs="DecoType Naskh Special" w:hint="cs"/>
          <w:b/>
          <w:bCs/>
          <w:color w:val="000000"/>
          <w:sz w:val="28"/>
          <w:szCs w:val="28"/>
          <w:rtl/>
        </w:rPr>
        <w:t>{قُل لَّئِنِ اجْتَمَعَتِ الإِنسُ وَالْجِنُّ عَلَى أَن يَأْتُواْ بِمِثْلِ هَـذَا الْقُرْآنِ لاَ يَأْتُونَ بِمِثْلِهِ وَلَوْ كَانَ بَعْضُهُمْ لِبَعْضٍ ظَهِيراً }</w:t>
      </w:r>
      <w:r>
        <w:rPr>
          <w:rFonts w:cs="Traditional Arabic" w:hint="cs"/>
          <w:color w:val="000000"/>
          <w:sz w:val="36"/>
          <w:szCs w:val="36"/>
          <w:rtl/>
        </w:rPr>
        <w:t xml:space="preserve">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66"/>
      </w:r>
      <w:r w:rsidRPr="00E71D7B">
        <w:rPr>
          <w:rFonts w:ascii="Lotus Linotype" w:hAnsi="Lotus Linotype" w:cs="Traditional Arabic"/>
          <w:color w:val="000000"/>
          <w:sz w:val="36"/>
          <w:szCs w:val="36"/>
          <w:vertAlign w:val="superscript"/>
          <w:rtl/>
        </w:rPr>
        <w:t>)</w:t>
      </w:r>
      <w:r>
        <w:rPr>
          <w:rFonts w:cs="Traditional Arabic" w:hint="cs"/>
          <w:color w:val="000000"/>
          <w:sz w:val="36"/>
          <w:szCs w:val="36"/>
          <w:rtl/>
        </w:rPr>
        <w:t xml:space="preserve">والتاريخ خير شاهد على ذلك فكل من سولت له نفسه المجيء بما يماثل القرآن اتخذ كلامه ذلك أضحوكة بين العالمين ونادرة يتندر بين البشر أجمعين وما ذلك إلا لإعجاز القرآن وبلاغته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وقد أورد الشيخ رشيد هذه الشبهة بما نقله عن مجلة البروتستانت المصرية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67"/>
      </w:r>
      <w:r w:rsidRPr="00E71D7B">
        <w:rPr>
          <w:rFonts w:ascii="Lotus Linotype" w:hAnsi="Lotus Linotype" w:cs="Traditional Arabic"/>
          <w:color w:val="000000"/>
          <w:sz w:val="36"/>
          <w:szCs w:val="36"/>
          <w:vertAlign w:val="superscript"/>
          <w:rtl/>
        </w:rPr>
        <w:t>)</w:t>
      </w:r>
      <w:r>
        <w:rPr>
          <w:rFonts w:cs="Traditional Arabic" w:hint="cs"/>
          <w:color w:val="000000"/>
          <w:sz w:val="36"/>
          <w:szCs w:val="36"/>
          <w:rtl/>
        </w:rPr>
        <w:t xml:space="preserve"> حيث تقول :</w:t>
      </w:r>
    </w:p>
    <w:p w:rsidR="001066DB" w:rsidRDefault="001066DB" w:rsidP="001066DB">
      <w:pPr>
        <w:spacing w:before="120" w:line="560" w:lineRule="exact"/>
        <w:ind w:firstLine="567"/>
        <w:jc w:val="lowKashida"/>
        <w:rPr>
          <w:rFonts w:cs="Traditional Arabic"/>
          <w:color w:val="FF0000"/>
          <w:sz w:val="36"/>
          <w:szCs w:val="36"/>
          <w:rtl/>
        </w:rPr>
      </w:pPr>
      <w:r>
        <w:rPr>
          <w:rFonts w:cs="Traditional Arabic" w:hint="cs"/>
          <w:color w:val="FF0000"/>
          <w:sz w:val="36"/>
          <w:szCs w:val="36"/>
          <w:rtl/>
        </w:rPr>
        <w:t xml:space="preserve">( زعم أهل السنة والجماعة - متابعة لنبيهم - أن القرآن كلام الله نفسه لفظًا ومعنى وأنه معجز في الفصاحة والبلاغة ، إلا أن ذلك باطل ولنا على بطلانه أدلة متعددة... ) </w:t>
      </w:r>
      <w:r w:rsidRPr="00E71D7B">
        <w:rPr>
          <w:rFonts w:ascii="Lotus Linotype" w:hAnsi="Lotus Linotype" w:cs="Traditional Arabic"/>
          <w:color w:val="FF0000"/>
          <w:sz w:val="36"/>
          <w:szCs w:val="36"/>
          <w:vertAlign w:val="superscript"/>
          <w:rtl/>
        </w:rPr>
        <w:t>(</w:t>
      </w:r>
      <w:r w:rsidRPr="00E71D7B">
        <w:rPr>
          <w:rStyle w:val="a4"/>
          <w:rFonts w:ascii="Lotus Linotype" w:hAnsi="Lotus Linotype" w:cs="Traditional Arabic"/>
          <w:color w:val="FF0000"/>
          <w:sz w:val="36"/>
          <w:szCs w:val="36"/>
          <w:rtl/>
        </w:rPr>
        <w:footnoteReference w:id="1368"/>
      </w:r>
      <w:r w:rsidRPr="00E71D7B">
        <w:rPr>
          <w:rFonts w:ascii="Lotus Linotype" w:hAnsi="Lotus Linotype" w:cs="Traditional Arabic"/>
          <w:color w:val="FF0000"/>
          <w:sz w:val="36"/>
          <w:szCs w:val="36"/>
          <w:vertAlign w:val="superscript"/>
          <w:rtl/>
        </w:rPr>
        <w:t>)</w:t>
      </w:r>
      <w:r>
        <w:rPr>
          <w:rFonts w:ascii="Lotus Linotype" w:hAnsi="Lotus Linotype" w:cs="Traditional Arabic" w:hint="cs"/>
          <w:color w:val="FF0000"/>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ثم ساق عدة أدلة زاعما أنها تدل على دعواه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وقد قسمت ردود الشيخ رشيد في ذلك إلى قسمين – كما يلي - :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القسم الأول : وهو في الرد على زعمهم بعدم إعجاز القرآن الكريم إجمالا</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القسم الثاني : وهو في الرد على الأدلة التي تدل – بزعمهم – على عدم إعجاز القرآن الكريم تفصيلا</w:t>
      </w:r>
      <w:r w:rsidR="001A3506">
        <w:rPr>
          <w:rFonts w:cs="Traditional Arabic" w:hint="cs"/>
          <w:color w:val="000000"/>
          <w:sz w:val="36"/>
          <w:szCs w:val="36"/>
          <w:rtl/>
        </w:rPr>
        <w:t>.</w:t>
      </w:r>
    </w:p>
    <w:p w:rsidR="001066DB" w:rsidRDefault="001066DB" w:rsidP="00081246">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أما فيما يتعلق بالقسم الأول فقد رد عليه الشيخ رشيد ببيانه لجملة من وجوه الإعجاز القرآني في ثنايا كلامه المتناثر في دروسه ومقالاته ومن ذلك ما ذكره في  مقالات "الأمالي </w:t>
      </w:r>
      <w:r>
        <w:rPr>
          <w:rFonts w:cs="Traditional Arabic" w:hint="cs"/>
          <w:color w:val="000000"/>
          <w:sz w:val="36"/>
          <w:szCs w:val="36"/>
          <w:rtl/>
        </w:rPr>
        <w:lastRenderedPageBreak/>
        <w:t xml:space="preserve">الدينية" التي هي عبارة عن دروس  ألقاها الشيخ رشيد في جمعية شمس الإسلام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69"/>
      </w:r>
      <w:r w:rsidRPr="00E71D7B">
        <w:rPr>
          <w:rFonts w:ascii="Lotus Linotype" w:hAnsi="Lotus Linotype" w:cs="Traditional Arabic"/>
          <w:color w:val="000000"/>
          <w:sz w:val="36"/>
          <w:szCs w:val="36"/>
          <w:vertAlign w:val="superscript"/>
          <w:rtl/>
        </w:rPr>
        <w:t>)</w:t>
      </w:r>
      <w:r w:rsidR="00081246">
        <w:rPr>
          <w:rFonts w:cs="Traditional Arabic" w:hint="cs"/>
          <w:color w:val="000000"/>
          <w:sz w:val="36"/>
          <w:szCs w:val="36"/>
          <w:rtl/>
        </w:rPr>
        <w:t xml:space="preserve"> </w:t>
      </w:r>
      <w:r>
        <w:rPr>
          <w:rFonts w:cs="Traditional Arabic" w:hint="cs"/>
          <w:color w:val="000000"/>
          <w:sz w:val="36"/>
          <w:szCs w:val="36"/>
          <w:rtl/>
        </w:rPr>
        <w:t>ثم دونها في مجلة المنار وهي تتعلق بالتوحيد وأصول الدين ومن ضمنها ما يتعلق بالقرآن الكريم وإعجازه بالإضافة إلى أنه ذكر في ثنايا تفسيره – المنار - كثيرا من الأمور التي تتعلق بإعجاز القرآن وسمو تعليمه وتشريعاته</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 ومن ضمن تلك الأمور التي ذكرها والتي تدل على إعجاز القرآن ما يلي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b/>
          <w:bCs/>
          <w:color w:val="000000"/>
          <w:sz w:val="36"/>
          <w:szCs w:val="36"/>
          <w:rtl/>
        </w:rPr>
        <w:t>أولا : التحدي أن يؤتى بمثله</w:t>
      </w:r>
      <w:r>
        <w:rPr>
          <w:rFonts w:ascii="Simplified Arabic" w:hAnsi="AGA Arabesque" w:cs="Traditional Arabic" w:hint="cs"/>
          <w:color w:val="000000"/>
          <w:sz w:val="36"/>
          <w:szCs w:val="36"/>
          <w:rtl/>
        </w:rPr>
        <w:t xml:space="preserve"> : من الأدلة الباهرة على إعجاز القرآن أنه تحدى المشركون في ومن النبي صلى الله عليه وسلم أن يأتوا بمثله وهم العرب الخلص وأهل اللسان العربي فضلا عن غيرهم من العجم وأمثالهم فقد تحدى الخلق أن يأتوا بأحسن منه فلم يقدروا قال تعالى </w:t>
      </w:r>
      <w:r w:rsidRPr="003D3BA5">
        <w:rPr>
          <w:rFonts w:cs="DecoType Naskh Special" w:hint="cs"/>
          <w:b/>
          <w:bCs/>
          <w:color w:val="000000"/>
          <w:sz w:val="28"/>
          <w:szCs w:val="28"/>
          <w:rtl/>
        </w:rPr>
        <w:t>{</w:t>
      </w:r>
      <w:r w:rsidRPr="006A52DF">
        <w:rPr>
          <w:rFonts w:cs="DecoType Naskh Special" w:hint="cs"/>
          <w:b/>
          <w:bCs/>
          <w:color w:val="000000"/>
          <w:sz w:val="28"/>
          <w:szCs w:val="28"/>
          <w:rtl/>
        </w:rPr>
        <w:t>قُلْ فَأْتُوا بِكِتَابٍ مِّنْ عِندِ اللَّهِ هُوَ أَهْدَى مِنْهُمَا أَتَّبِعْهُ إِن كُنتُمْ صَادِقِينَ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0"/>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  ثم تحداهم بأن يأتوا بمثله فلم يقدروا قال تعالى </w:t>
      </w:r>
      <w:r w:rsidRPr="006A52DF">
        <w:rPr>
          <w:rFonts w:cs="DecoType Naskh Special" w:hint="cs"/>
          <w:b/>
          <w:bCs/>
          <w:color w:val="000000"/>
          <w:sz w:val="28"/>
          <w:szCs w:val="28"/>
          <w:rtl/>
        </w:rPr>
        <w:t>{قُل لَّئِنِ اجْتَمَعَتِ الإِنسُ وَالْجِنُّ عَلَى أَن يَأْتُواْ بِمِثْلِ هَـذَا الْقُرْآنِ لاَ يَأْتُونَ بِمِثْلِهِ وَلَوْ كَانَ بَعْضُهُمْ لِبَعْضٍ ظَهِيراً }</w:t>
      </w:r>
      <w:r>
        <w:rPr>
          <w:rFonts w:ascii="Simplified Arabic" w:hAnsi="AGA Arabesque" w:cs="Traditional Arabic" w:hint="cs"/>
          <w:color w:val="000000"/>
          <w:sz w:val="36"/>
          <w:szCs w:val="36"/>
          <w:rtl/>
        </w:rPr>
        <w:t xml:space="preserve">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1"/>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 ثم تحداهم أن يأتوا بعشر سور مثله </w:t>
      </w:r>
      <w:r w:rsidRPr="006A52DF">
        <w:rPr>
          <w:rFonts w:cs="DecoType Naskh Special" w:hint="cs"/>
          <w:b/>
          <w:bCs/>
          <w:color w:val="000000"/>
          <w:sz w:val="28"/>
          <w:szCs w:val="28"/>
          <w:rtl/>
        </w:rPr>
        <w:t>{أَمْ يَقُولُونَ افْتَرَاهُ قُلْ فَأْتُواْ بِعَشْرِ سُوَرٍ مِّثْلِهِ مُفْتَرَيَاتٍ وَادْعُواْ مَنِ اسْتَطَعْتُم مِّن دُونِ اللّهِ إِن كُنتُمْ صَادِقِينَ }</w:t>
      </w:r>
      <w:r>
        <w:rPr>
          <w:rFonts w:ascii="Simplified Arabic" w:hAnsi="AGA Arabesque" w:cs="Traditional Arabic" w:hint="cs"/>
          <w:color w:val="000000"/>
          <w:sz w:val="36"/>
          <w:szCs w:val="36"/>
          <w:rtl/>
        </w:rPr>
        <w:t xml:space="preserve">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2"/>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فلما عجزوا تحداهم أن يأتوا بسورة مثله </w:t>
      </w:r>
      <w:r w:rsidRPr="006A52DF">
        <w:rPr>
          <w:rFonts w:cs="DecoType Naskh Special" w:hint="cs"/>
          <w:b/>
          <w:bCs/>
          <w:color w:val="000000"/>
          <w:sz w:val="28"/>
          <w:szCs w:val="28"/>
          <w:rtl/>
        </w:rPr>
        <w:t xml:space="preserve">{وَإِن كُنتُمْ فِي رَيْبٍ مِّمَّا نَزَّلْنَا عَلَى عَبْدِنَا فَأْتُواْ بِسُورَةٍ مِّن مِّثْلِهِ وَادْعُواْ شُهَدَاءكُم مِّن دُونِ اللّهِ إِنْ كُنْتُمْ صَادِقِينَ }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3"/>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فعجزوا ثم تحداهم أن يأتوا بحديث مثله </w:t>
      </w:r>
      <w:r w:rsidRPr="006A52DF">
        <w:rPr>
          <w:rFonts w:cs="DecoType Naskh Special" w:hint="cs"/>
          <w:b/>
          <w:bCs/>
          <w:color w:val="000000"/>
          <w:sz w:val="28"/>
          <w:szCs w:val="28"/>
          <w:rtl/>
        </w:rPr>
        <w:t>{فَلْيَأْتُوا بِحَدِيثٍ مِّثْلِهِ إِن كَانُوا صَادِقِينَ }</w:t>
      </w:r>
      <w:r>
        <w:rPr>
          <w:rFonts w:ascii="Simplified Arabic" w:hAnsi="AGA Arabesque" w:cs="Traditional Arabic" w:hint="cs"/>
          <w:color w:val="000000"/>
          <w:sz w:val="36"/>
          <w:szCs w:val="36"/>
          <w:rtl/>
        </w:rPr>
        <w:t xml:space="preserve">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4"/>
      </w:r>
      <w:r w:rsidRPr="00E71D7B">
        <w:rPr>
          <w:rFonts w:ascii="Lotus Linotype" w:hAnsi="Lotus Linotype" w:cs="Traditional Arabic"/>
          <w:color w:val="000000"/>
          <w:sz w:val="36"/>
          <w:szCs w:val="36"/>
          <w:vertAlign w:val="superscript"/>
          <w:rtl/>
        </w:rPr>
        <w:t>)</w:t>
      </w:r>
      <w:r w:rsidRPr="00E71D7B">
        <w:rPr>
          <w:rFonts w:ascii="Lotus Linotype" w:hAnsi="Lotus Linotype" w:cs="Traditional Arabic" w:hint="cs"/>
          <w:color w:val="000000"/>
          <w:sz w:val="36"/>
          <w:szCs w:val="36"/>
          <w:rtl/>
        </w:rPr>
        <w:t xml:space="preserve"> </w:t>
      </w:r>
      <w:r w:rsidR="006A52DF">
        <w:rPr>
          <w:rFonts w:ascii="Simplified Arabic" w:hAnsi="AGA Arabesque" w:cs="Traditional Arabic" w:hint="cs"/>
          <w:color w:val="000000"/>
          <w:sz w:val="36"/>
          <w:szCs w:val="36"/>
          <w:rtl/>
        </w:rPr>
        <w:t>.</w:t>
      </w:r>
    </w:p>
    <w:p w:rsidR="001066DB" w:rsidRDefault="001066DB" w:rsidP="00081246">
      <w:pPr>
        <w:autoSpaceDE w:val="0"/>
        <w:autoSpaceDN w:val="0"/>
        <w:adjustRightInd w:val="0"/>
        <w:spacing w:before="120" w:line="52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 يقول الشيخ رشيد :</w:t>
      </w:r>
      <w:r>
        <w:rPr>
          <w:rFonts w:ascii="Simplified Arabic" w:hAnsi="AGA Arabesque" w:cs="Traditional Arabic" w:hint="cs"/>
          <w:b/>
          <w:bCs/>
          <w:color w:val="000000"/>
          <w:sz w:val="36"/>
          <w:szCs w:val="36"/>
          <w:rtl/>
        </w:rPr>
        <w:t xml:space="preserve">( </w:t>
      </w:r>
      <w:r>
        <w:rPr>
          <w:rFonts w:ascii="Simplified Arabic" w:hAnsi="AGA Arabesque" w:cs="Traditional Arabic" w:hint="cs"/>
          <w:color w:val="000000"/>
          <w:sz w:val="36"/>
          <w:szCs w:val="36"/>
          <w:rtl/>
        </w:rPr>
        <w:t>وقد تحدى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محمد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رسول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النبي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العربي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العرب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بإعجازه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وحكى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 ربه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القطع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بعجزهم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الإتيان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بسورة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مثله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فظهر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شدة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حرص بلغائهم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إبطال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دعوته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واجتثاث</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نبتته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ونقل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جميع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المسلمين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هذا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lastRenderedPageBreak/>
        <w:t>التحدي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إلى جميع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فظهر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أيضًا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وقد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نقل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بعض</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أهل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التصانيف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بعض الموصوفين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بالبلاغة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القول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تصدوا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لمعارضة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بلاغته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ومحاكاته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 فصاحته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هدايته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ولكنهم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ضعف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رواية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الناقلين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يأتوا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بشيء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تقر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به أعين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الملاحدة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والزنادقة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فيحفظوه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ويحتجوا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لإلحادهم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 xml:space="preserve">وزندقتهم)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5"/>
      </w:r>
      <w:r w:rsidRPr="00E71D7B">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081246">
      <w:pPr>
        <w:autoSpaceDE w:val="0"/>
        <w:autoSpaceDN w:val="0"/>
        <w:adjustRightInd w:val="0"/>
        <w:spacing w:before="120" w:line="52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وقد بين الشيخ رشيد أن كل من رام معارضته جاء به كلام مفكك ركيك يضحك منه الصبيان فيقول : (وقد أجمع رواة الآثار والتاريخ على أن فحول البلغاء من مشركي العرب لم تسم نفس أحد منهم إلى معارضة القرآن مع شدة حرصهم على صد الناس عن الإسلام وعن الرسول صلى الله عليه وسلم)</w:t>
      </w:r>
    </w:p>
    <w:p w:rsidR="001066DB" w:rsidRDefault="001066DB" w:rsidP="00081246">
      <w:pPr>
        <w:autoSpaceDE w:val="0"/>
        <w:autoSpaceDN w:val="0"/>
        <w:adjustRightInd w:val="0"/>
        <w:spacing w:before="120" w:line="52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وقد أشار الشيخ رشيد إلى بعض من راموا معارضة القرآن الكريم وعجزوا عن ذلك كما يلي :</w:t>
      </w:r>
    </w:p>
    <w:p w:rsidR="001066DB" w:rsidRDefault="001066DB" w:rsidP="00081246">
      <w:pPr>
        <w:autoSpaceDE w:val="0"/>
        <w:autoSpaceDN w:val="0"/>
        <w:adjustRightInd w:val="0"/>
        <w:spacing w:before="120" w:line="52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1 – مسيلمة الكذاب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6"/>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w:t>
      </w:r>
    </w:p>
    <w:p w:rsidR="001066DB" w:rsidRDefault="001066DB" w:rsidP="00081246">
      <w:pPr>
        <w:autoSpaceDE w:val="0"/>
        <w:autoSpaceDN w:val="0"/>
        <w:adjustRightInd w:val="0"/>
        <w:spacing w:before="120" w:line="52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يقول الشيخ رشيد ( إلا أن بعضهم نقل عن مسيلمة الكذاب أنه عارض سورة الكوثر وهي أقصر سورة منه ليثبت لدى غوغائه أنه يوحى إليه كمحمد صلى الله عليه وسلم فقال كما في التفسير الكبير للفخر الرازي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7"/>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وغيره " إنا أعطيناك الجماهر فصل لربك وهاجر إن مبغضك رجل كافر "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8"/>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79"/>
      </w:r>
      <w:r w:rsidRPr="00E71D7B">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lastRenderedPageBreak/>
        <w:t xml:space="preserve">وقد ذكر الشيخ رشيد أن بعض دعاة النصرانية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80"/>
      </w:r>
      <w:r w:rsidRPr="00E71D7B">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قد تعلق بهذه السورة السخيفة التي جاء بها مسيلمة فقال (وقد تعلق بها بعض دعاة النصرانية في رسالة له في الطعن على إعجاز القرآن ولكنه أوردها بألفاظ أخرى وزعم أنه فصيحة متناسبة المعنى ورأوا أن تلك السورة التي جاء بها مسيلمة تعارض القرآن وأنها مثل إعجاز القرآن وبلاغته...</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ولا شك أن هذا التغيير جاء من جاهل باللغة العربية الفصحى ولا سيما لغة ذلك العصر وهو مع ذلك سخيف العقل فمن سخف عقله إتيانه بلفظ الجواهر هنا وترتيب الأمر بالصلاة على إعطائها وفرض هذا وحيا لمسيلمة المدعي للنبوة مع أنه لا يوجد نقل بأن الله أعطاه جواهر ثم إنه لا مناسبة للأمر بالمجاهرة بالصلاة هنا وهي المشاركة في جهر الشيء أو الجهر بالقول وأما الفقرة الأخير فليست مما يقوله عربي قح لا من جهة اللفظ ولا من جهة المعنى إذ لم يكن عند العرب أقوال للسحرة تعتمد أولا تعتمد إن صح أن يقال هذا  وإنما السحرة أناس مفسدون محتالون فعالون لا قوالون) </w:t>
      </w:r>
      <w:r w:rsidRPr="00E71D7B">
        <w:rPr>
          <w:rFonts w:ascii="Lotus Linotype" w:hAnsi="Lotus Linotype" w:cs="Traditional Arabic"/>
          <w:color w:val="000000"/>
          <w:sz w:val="36"/>
          <w:szCs w:val="36"/>
          <w:vertAlign w:val="superscript"/>
          <w:rtl/>
        </w:rPr>
        <w:t>(</w:t>
      </w:r>
      <w:r w:rsidRPr="00E71D7B">
        <w:rPr>
          <w:rStyle w:val="a4"/>
          <w:rFonts w:ascii="Lotus Linotype" w:hAnsi="Lotus Linotype" w:cs="Traditional Arabic"/>
          <w:color w:val="000000"/>
          <w:sz w:val="36"/>
          <w:szCs w:val="36"/>
          <w:rtl/>
        </w:rPr>
        <w:footnoteReference w:id="1381"/>
      </w:r>
      <w:r w:rsidRPr="00E71D7B">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ومع ذلك فإن هذه الجمل التي جاء بها مسيلمة ورددها أتباعه من المنصرين ليست فيها معارضة لما جاء في سورة الكوثر بل هي تقليد ونقل فهو ضرب من الاقتباس مع التصرف فلم يأت فيها بمعان جديدة أو أفكار جديدة بل هي مقتبسة من معاني سورة الكوثر مع تحريف لألفاظها وعباراتها فلا يصح أن يقال عن الشيء المقتبس أنه معارضة</w:t>
      </w:r>
      <w:r w:rsidR="003D3BA5">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وقد أطنب الشيخ رشيد رحمه الله في بيان الإعجاز القرآني المشتملة عليه سورة الكوثر حيث بين أن لفظ الكوثر لا يوجد في اللغة ما يحاكيه أو يحل محله فيها إذ معناه الكثير البالغ منتهي حدود الكثرة في الخير حسيا كان أو معنويا </w:t>
      </w:r>
      <w:r w:rsidR="003D3BA5">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أما موقعه في أول السورة وموقع كلمة الأبتر في آخرها اللذان اقتضتهما البلاغة وتأبى أن يحل غيرهما محلهما فهو أن رؤساء المشركين المستكبرين يحقرون أمر النبي صلى الله عليه وسلم لفقره وضعف عصبيته ويتربصون به الموت أو غيره من الدوائر وكاتوا يقولون عند ما </w:t>
      </w:r>
      <w:r>
        <w:rPr>
          <w:rFonts w:ascii="Simplified Arabic" w:hAnsi="AGA Arabesque" w:cs="Traditional Arabic" w:hint="cs"/>
          <w:color w:val="000000"/>
          <w:sz w:val="36"/>
          <w:szCs w:val="36"/>
          <w:rtl/>
        </w:rPr>
        <w:lastRenderedPageBreak/>
        <w:t xml:space="preserve">رأوا أبناءه يموتون : بتر محمد أو صار أبتر أي انقطع ذكره بانقطاع ولده وكانوا يعدون الفقر وانقطاع العقب مطعنا في دينه ودليلا على توديع الله له وعدم عنايته به كما حكى عنهم سبحانه  </w:t>
      </w:r>
      <w:r w:rsidRPr="003D3BA5">
        <w:rPr>
          <w:rFonts w:ascii="Simplified Arabic" w:hAnsi="AGA Arabesque" w:cs="DecoType Naskh Special" w:hint="cs"/>
          <w:b/>
          <w:bCs/>
          <w:color w:val="000000"/>
          <w:sz w:val="28"/>
          <w:szCs w:val="28"/>
          <w:rtl/>
        </w:rPr>
        <w:t>{وَقَالُوا نَحْنُ أَكْثَرُ أَمْوَالاً وَأَوْلَاداً وَمَا نَحْنُ بِمُعَذَّبِينَ }</w:t>
      </w:r>
      <w:r>
        <w:rPr>
          <w:rFonts w:ascii="Simplified Arabic" w:hAnsi="AGA Arabesque" w:cs="Traditional Arabic" w:hint="cs"/>
          <w:color w:val="000000"/>
          <w:sz w:val="36"/>
          <w:szCs w:val="36"/>
          <w:rtl/>
        </w:rPr>
        <w:t xml:space="preserve">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2"/>
      </w:r>
      <w:r w:rsidRPr="0060056F">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وقد أبطل الله تعالى بهذه السورة شبهتهم ودحض حجتهم وجعل فألهم شؤما عليهم بما بين كمن عاقبة أمرهم وأمره </w:t>
      </w:r>
      <w:r w:rsidR="003D3BA5">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ووصل تعالى هذه البشارة وهي إعطاءه نهر الكوثر بالأمر بشكرها فقال: </w:t>
      </w:r>
      <w:r w:rsidRPr="003D3BA5">
        <w:rPr>
          <w:rFonts w:ascii="Simplified Arabic" w:hAnsi="AGA Arabesque" w:cs="DecoType Naskh Special" w:hint="cs"/>
          <w:b/>
          <w:bCs/>
          <w:color w:val="000000"/>
          <w:sz w:val="28"/>
          <w:szCs w:val="28"/>
          <w:rtl/>
        </w:rPr>
        <w:t>{فَصَلِّ لِرَبِّكَ وَانْحَرْ }</w:t>
      </w:r>
      <w:r>
        <w:rPr>
          <w:rFonts w:ascii="Simplified Arabic" w:hAnsi="AGA Arabesque" w:cs="Traditional Arabic" w:hint="cs"/>
          <w:color w:val="000000"/>
          <w:sz w:val="36"/>
          <w:szCs w:val="36"/>
          <w:rtl/>
        </w:rPr>
        <w:t xml:space="preserve">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3"/>
      </w:r>
      <w:r w:rsidRPr="0060056F">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وهذا يدل على أنه سيكون له الغلب على المشركين الذي يتم بفتح مكة وبحجه ونسكه مع أتباعه وقد نحر النبي صلى الله عليه وسلم في حجة الوداع مائة ناقة فهذه بشارة خاصة بعد تلك البشارة العامة </w:t>
      </w:r>
      <w:r w:rsidR="003D3BA5">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ثم قفى ببشارة ثالثة وهي تمام الرد على أولئك الطغاة الذين يلمزون محمد صلى الله عليه وسلم بفقره وأنه أبتر وجعلها جوابا لسؤال تقديره : وماذا ستكون عاقبة شانئيه ومبغضيه الذين عيروه وشتموه ويرجون انقطاع ذكره واضمحلال دعوته فأجاب : إن شانئك هو لأبتر أي مبغضك هو الأبتر وقد تحقق ذلك في عموم الذين سبوا النبي صلى الله عليه وسلم وشتموه كالعاص بن وائل وعقبة بن أبي معيط وأمثالهم فقد بتر ذكرهم كأن لم يكونوا وبقي ذكره صلى الله عليه وسلم إلى قيام الساعة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فهذه السورة على إيجازها في منتهى الفصاحة والبلاغة جمعت كثيرا من أنباء الغيب والإعجاز الإلهي لكتابه العظيم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4"/>
      </w:r>
      <w:r w:rsidRPr="0060056F">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2 - غلام بن أحمد القادياني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5"/>
      </w:r>
      <w:r w:rsidRPr="0060056F">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lastRenderedPageBreak/>
        <w:t>فقد ذكر الشيخ رشيد أن هذا الرجل جاء بكتاب ملأه بالترهات والأكاذيب وزعم أنه قرآنا من عند الله يقول عنه الشيخ رشيد (</w:t>
      </w:r>
      <w:r>
        <w:rPr>
          <w:rFonts w:cs="Traditional Arabic" w:hint="cs"/>
          <w:color w:val="000000"/>
          <w:sz w:val="36"/>
          <w:szCs w:val="36"/>
        </w:rPr>
        <w:t xml:space="preserve"> </w:t>
      </w:r>
      <w:r>
        <w:rPr>
          <w:rFonts w:ascii="Simplified Arabic" w:hAnsi="AGA Arabesque" w:cs="Traditional Arabic" w:hint="cs"/>
          <w:color w:val="000000"/>
          <w:sz w:val="36"/>
          <w:szCs w:val="36"/>
          <w:rtl/>
        </w:rPr>
        <w:t>ثم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ابتدع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بعض</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 xml:space="preserve">الأذكياء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6"/>
      </w:r>
      <w:r w:rsidRPr="0060056F">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 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القرن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الماضي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دينًا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جديدًا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وضعوا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كتابًا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توخوا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وتكلفوا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تقليد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فواصله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وادعوا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محاكاته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إعجازه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بهدايته ومساهمته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بإنبائه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الأمور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الغائبة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المستقبلة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فكان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خزيهم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وخذلان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 اضطروا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كتمان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هذا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الكتاب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المختلق</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والإفك</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الملفق</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لكيلا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يفتضحوا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بظهوره وهم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مازالوا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يجمعون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كانوا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طبعوه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نسخه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قبل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يظهر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الداهية</w:t>
      </w:r>
      <w:r>
        <w:rPr>
          <w:rFonts w:ascii="Simplified Arabic" w:hAnsi="AGA Arabesque" w:cs="Traditional Arabic" w:hint="cs"/>
          <w:b/>
          <w:bCs/>
          <w:color w:val="000000"/>
          <w:sz w:val="36"/>
          <w:szCs w:val="36"/>
          <w:vertAlign w:val="superscript"/>
        </w:rPr>
        <w:t xml:space="preserve"> </w:t>
      </w:r>
      <w:r>
        <w:rPr>
          <w:rFonts w:ascii="Simplified Arabic" w:hAnsi="AGA Arabesque" w:cs="Traditional Arabic" w:hint="cs"/>
          <w:color w:val="000000"/>
          <w:sz w:val="36"/>
          <w:szCs w:val="36"/>
          <w:rtl/>
        </w:rPr>
        <w:t>الواقف 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مخازي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تزويره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يحرقون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جمعوه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ولعلهم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ينقحونه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ثم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يبرزونه لجيل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يطلع</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 xml:space="preserve">عليها)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7"/>
      </w:r>
      <w:r w:rsidRPr="0060056F">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ولو أنه في بلاغة القرآن وإعجازه لما احتاجوا إلى إخفائه ولنشروه في الشرق والغرب وافتخروا به ولكنهم رأوا أن في نشره استخفافا بعقولهم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وكل من تشدق بمثل هذا الافتراء العظيم وزعم بأن القرآن الكريم غير معجز ندعوه  أن يأتي بحديث من مثل القرآن وبعد ذلك ينظر في دعواه </w:t>
      </w:r>
      <w:r w:rsidR="003D3BA5">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وقد أشار الشيخ رشيد إلى أن أهل الباطل قد أصابتهم الحيرة من هذا الإعجاز البليغ حتى قال بعضهم - وهو النظام من المعتزلة -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8"/>
      </w:r>
      <w:r w:rsidRPr="0060056F">
        <w:rPr>
          <w:rFonts w:ascii="Lotus Linotype" w:hAnsi="Lotus Linotype" w:cs="Traditional Arabic"/>
          <w:color w:val="000000"/>
          <w:sz w:val="36"/>
          <w:szCs w:val="36"/>
          <w:vertAlign w:val="superscript"/>
          <w:rtl/>
        </w:rPr>
        <w:t>)</w:t>
      </w:r>
      <w:r w:rsidRPr="0060056F">
        <w:rPr>
          <w:rFonts w:ascii="Lotus Linotype" w:hAnsi="Lotus Linotype" w:cs="Traditional Arabic" w:hint="cs"/>
          <w:color w:val="000000"/>
          <w:sz w:val="36"/>
          <w:szCs w:val="36"/>
          <w:rtl/>
        </w:rPr>
        <w:t xml:space="preserve"> </w:t>
      </w:r>
      <w:r>
        <w:rPr>
          <w:rFonts w:ascii="Simplified Arabic" w:hAnsi="AGA Arabesque" w:cs="Traditional Arabic" w:hint="cs"/>
          <w:color w:val="000000"/>
          <w:sz w:val="36"/>
          <w:szCs w:val="36"/>
          <w:rtl/>
        </w:rPr>
        <w:t xml:space="preserve"> إن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الله</w:t>
      </w:r>
      <w:r>
        <w:rPr>
          <w:rFonts w:ascii="Simplified Arabic" w:hAnsi="AGA Arabesque" w:cs="Traditional Arabic" w:hint="cs"/>
          <w:color w:val="000000"/>
          <w:sz w:val="36"/>
          <w:szCs w:val="36"/>
        </w:rPr>
        <w:t xml:space="preserve"> - </w:t>
      </w:r>
      <w:r>
        <w:rPr>
          <w:rFonts w:ascii="Simplified Arabic" w:hAnsi="AGA Arabesque" w:cs="Traditional Arabic" w:hint="cs"/>
          <w:color w:val="000000"/>
          <w:sz w:val="36"/>
          <w:szCs w:val="36"/>
          <w:rtl/>
        </w:rPr>
        <w:t>تعالى</w:t>
      </w:r>
      <w:r>
        <w:rPr>
          <w:rFonts w:ascii="Simplified Arabic" w:hAnsi="AGA Arabesque" w:cs="Traditional Arabic" w:hint="cs"/>
          <w:color w:val="000000"/>
          <w:sz w:val="36"/>
          <w:szCs w:val="36"/>
        </w:rPr>
        <w:t xml:space="preserve"> - </w:t>
      </w:r>
      <w:r>
        <w:rPr>
          <w:rFonts w:ascii="Simplified Arabic" w:hAnsi="AGA Arabesque" w:cs="Traditional Arabic" w:hint="cs"/>
          <w:color w:val="000000"/>
          <w:sz w:val="36"/>
          <w:szCs w:val="36"/>
          <w:rtl/>
        </w:rPr>
        <w:t>قد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صرف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قدر القادرين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المعارضة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بخلق</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العجز</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أنفسهم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وألسنتهم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وذلك</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إدراك</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كنه العجز</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والإحاطة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بأسبابه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وأسراره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ضرب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ضروب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 xml:space="preserve">القدرة </w:t>
      </w:r>
      <w:r w:rsidRPr="0060056F">
        <w:rPr>
          <w:rFonts w:ascii="Lotus Linotype" w:hAnsi="Lotus Linotype" w:cs="Traditional Arabic"/>
          <w:color w:val="000000"/>
          <w:sz w:val="36"/>
          <w:szCs w:val="36"/>
          <w:vertAlign w:val="superscript"/>
          <w:rtl/>
        </w:rPr>
        <w:t>(</w:t>
      </w:r>
      <w:r w:rsidRPr="0060056F">
        <w:rPr>
          <w:rStyle w:val="a4"/>
          <w:rFonts w:ascii="Lotus Linotype" w:hAnsi="Lotus Linotype" w:cs="Traditional Arabic"/>
          <w:color w:val="000000"/>
          <w:sz w:val="36"/>
          <w:szCs w:val="36"/>
          <w:rtl/>
        </w:rPr>
        <w:footnoteReference w:id="1389"/>
      </w:r>
      <w:r w:rsidRPr="0060056F">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color w:val="000000"/>
          <w:sz w:val="36"/>
          <w:szCs w:val="36"/>
          <w:rtl/>
        </w:rPr>
      </w:pPr>
      <w:r>
        <w:rPr>
          <w:rFonts w:ascii="Simplified Arabic" w:hAnsi="AGA Arabesque" w:cs="Traditional Arabic" w:hint="cs"/>
          <w:color w:val="000000"/>
          <w:sz w:val="36"/>
          <w:szCs w:val="36"/>
          <w:rtl/>
        </w:rPr>
        <w:t xml:space="preserve">وقد بين الشيخ رشيد بطلان هذا القول وذلك بأن </w:t>
      </w:r>
      <w:r>
        <w:rPr>
          <w:rFonts w:cs="Traditional Arabic"/>
          <w:color w:val="000000"/>
          <w:sz w:val="36"/>
          <w:szCs w:val="36"/>
        </w:rPr>
        <w:t>)</w:t>
      </w:r>
      <w:r>
        <w:rPr>
          <w:rFonts w:ascii="Simplified Arabic" w:hAnsi="AGA Arabesque" w:cs="Traditional Arabic" w:hint="cs"/>
          <w:color w:val="000000"/>
          <w:sz w:val="36"/>
          <w:szCs w:val="36"/>
          <w:rtl/>
        </w:rPr>
        <w:t>المقام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مقام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 مطلق</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البيان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والهداية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كالروح</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الجسد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والأثير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المادة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والكهرباء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 الكون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تعرف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هذه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lastRenderedPageBreak/>
        <w:t>الأشياء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بمظاهرها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وآثارها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ويعجز</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العارفون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كنهها وحقيقتها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وصف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عرف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أو</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لذة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عقلية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يُستغنى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كذلك</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ما عرف</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أسباب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عجز</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العلماء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والبلغاء</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الإتيان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بسورة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مثل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سور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 الهداية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أو</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الأسلوب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أو</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حسن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البيان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لذات</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عقلية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وروحية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وطمأنينة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ذوقية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وجدانية تتضاءل</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دونها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شبهات</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الملحدين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وتنهزم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من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طريقها</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تشكيكات</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الزنادقة</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والمرتابين</w:t>
      </w:r>
      <w:r w:rsidRPr="0099147C">
        <w:rPr>
          <w:rFonts w:ascii="Lotus Linotype" w:hAnsi="Lotus Linotype" w:cs="Traditional Arabic"/>
          <w:color w:val="000000"/>
          <w:sz w:val="36"/>
          <w:szCs w:val="36"/>
          <w:vertAlign w:val="superscript"/>
          <w:rtl/>
        </w:rPr>
        <w:t xml:space="preserve"> (</w:t>
      </w:r>
      <w:r w:rsidRPr="0099147C">
        <w:rPr>
          <w:rStyle w:val="a4"/>
          <w:rFonts w:ascii="Lotus Linotype" w:hAnsi="Lotus Linotype" w:cs="Traditional Arabic"/>
          <w:color w:val="000000"/>
          <w:sz w:val="36"/>
          <w:szCs w:val="36"/>
          <w:rtl/>
        </w:rPr>
        <w:footnoteReference w:id="1390"/>
      </w:r>
      <w:r w:rsidRPr="0099147C">
        <w:rPr>
          <w:rFonts w:ascii="Lotus Linotype" w:hAnsi="Lotus Linotype" w:cs="Traditional Arabic"/>
          <w:color w:val="000000"/>
          <w:sz w:val="36"/>
          <w:szCs w:val="36"/>
          <w:vertAlign w:val="superscript"/>
          <w:rtl/>
        </w:rPr>
        <w:t>)</w:t>
      </w:r>
      <w:r w:rsidRPr="0099147C">
        <w:rPr>
          <w:rFonts w:ascii="Lotus Linotype" w:hAnsi="Lotus Linotype" w:cs="Traditional Arabic" w:hint="cs"/>
          <w:color w:val="000000"/>
          <w:sz w:val="36"/>
          <w:szCs w:val="36"/>
          <w:rtl/>
        </w:rPr>
        <w:t xml:space="preserve"> </w:t>
      </w:r>
      <w:r>
        <w:rPr>
          <w:rFonts w:cs="Traditional Arabic"/>
          <w:color w:val="000000"/>
          <w:sz w:val="36"/>
          <w:szCs w:val="36"/>
        </w:rPr>
        <w:t xml:space="preserve"> (</w:t>
      </w:r>
      <w:r w:rsidR="004D5AD4">
        <w:rPr>
          <w:rFonts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Pr>
      </w:pPr>
      <w:r>
        <w:rPr>
          <w:rFonts w:ascii="Simplified Arabic" w:hAnsi="AGA Arabesque" w:cs="Traditional Arabic" w:hint="cs"/>
          <w:color w:val="000000"/>
          <w:sz w:val="36"/>
          <w:szCs w:val="36"/>
          <w:rtl/>
        </w:rPr>
        <w:t>وقد ذكر الشيخ رحمت الله الهندي عدة أوجه تبين فساد هذا القول وهي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الأول: أنه لو كان كذا لعارضوا القرآن بالذي صدر عنهم قبل المبعث ويكون مثل القرآن</w:t>
      </w:r>
      <w:r w:rsidR="004D5AD4">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والثاني: أن فصحاء العرب إنما كانوا يتعجبون من حسن نظمه وبلاغته وسلالته في جزالته، لا لعدم تأتي المعارضة مع سهولتها في نفسها</w:t>
      </w:r>
      <w:r w:rsidR="004D5AD4">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والثالث: أنه لو قصد الإعجاز بالصرف لكان الأنسب ترك الاعتناء ببلاغته وعلو طبقته، لأن القرآن على هذا التقدير كلما كان أنزل في البلاغة، وأدخل في الركاكة، كان عدم تيسر المعارضة أبلغ في خرق العادة</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والرابع: يأباه قوله تعالى: </w:t>
      </w:r>
      <w:r w:rsidRPr="004D5AD4">
        <w:rPr>
          <w:rFonts w:ascii="Simplified Arabic" w:hAnsi="AGA Arabesque" w:cs="DecoType Naskh Special" w:hint="cs"/>
          <w:b/>
          <w:bCs/>
          <w:color w:val="000000"/>
          <w:sz w:val="28"/>
          <w:szCs w:val="28"/>
          <w:rtl/>
        </w:rPr>
        <w:t>{قُل لَّئِنِ اجْتَمَعَتِ الإِنسُ وَالْجِنُّ عَلَى أَن يَأْتُواْ بِمِثْلِ هَـذَا الْقُرْآنِ لاَ يَأْتُونَ بِمِثْلِهِ وَلَوْ كَانَ بَعْضُهُمْ لِبَعْضٍ ظَهِيراً }</w:t>
      </w:r>
      <w:r w:rsidRPr="0099147C">
        <w:rPr>
          <w:rFonts w:ascii="Lotus Linotype" w:hAnsi="Lotus Linotype" w:cs="Traditional Arabic"/>
          <w:color w:val="000000"/>
          <w:sz w:val="36"/>
          <w:szCs w:val="36"/>
          <w:vertAlign w:val="superscript"/>
          <w:rtl/>
        </w:rPr>
        <w:t>(</w:t>
      </w:r>
      <w:r w:rsidRPr="0099147C">
        <w:rPr>
          <w:rStyle w:val="a4"/>
          <w:rFonts w:ascii="Lotus Linotype" w:hAnsi="Lotus Linotype" w:cs="Traditional Arabic"/>
          <w:color w:val="000000"/>
          <w:sz w:val="36"/>
          <w:szCs w:val="36"/>
          <w:rtl/>
        </w:rPr>
        <w:footnoteReference w:id="1391"/>
      </w:r>
      <w:r w:rsidRPr="0099147C">
        <w:rPr>
          <w:rFonts w:ascii="Lotus Linotype" w:hAnsi="Lotus Linotype" w:cs="Traditional Arabic"/>
          <w:color w:val="000000"/>
          <w:sz w:val="36"/>
          <w:szCs w:val="36"/>
          <w:vertAlign w:val="superscript"/>
          <w:rtl/>
        </w:rPr>
        <w:t>)</w:t>
      </w:r>
      <w:r w:rsidRPr="0099147C">
        <w:rPr>
          <w:rFonts w:ascii="Lotus Linotype" w:hAnsi="Lotus Linotype" w:cs="Traditional Arabic" w:hint="cs"/>
          <w:color w:val="000000"/>
          <w:sz w:val="36"/>
          <w:szCs w:val="36"/>
          <w:rtl/>
        </w:rPr>
        <w:t xml:space="preserve"> </w:t>
      </w:r>
      <w:r>
        <w:rPr>
          <w:rFonts w:ascii="Simplified Arabic" w:hAnsi="AGA Arabesque" w:cs="Traditional Arabic" w:hint="cs"/>
          <w:color w:val="000000"/>
          <w:sz w:val="36"/>
          <w:szCs w:val="36"/>
          <w:rtl/>
        </w:rPr>
        <w:t xml:space="preserve">فتبين خطأ هذا القول </w:t>
      </w:r>
      <w:r w:rsidRPr="0099147C">
        <w:rPr>
          <w:rFonts w:ascii="Lotus Linotype" w:hAnsi="Lotus Linotype" w:cs="Traditional Arabic"/>
          <w:color w:val="000000"/>
          <w:sz w:val="36"/>
          <w:szCs w:val="36"/>
          <w:vertAlign w:val="superscript"/>
          <w:rtl/>
        </w:rPr>
        <w:t>(</w:t>
      </w:r>
      <w:r w:rsidRPr="0099147C">
        <w:rPr>
          <w:rStyle w:val="a4"/>
          <w:rFonts w:ascii="Lotus Linotype" w:hAnsi="Lotus Linotype" w:cs="Traditional Arabic"/>
          <w:color w:val="000000"/>
          <w:sz w:val="36"/>
          <w:szCs w:val="36"/>
          <w:rtl/>
        </w:rPr>
        <w:footnoteReference w:id="1392"/>
      </w:r>
      <w:r w:rsidRPr="0099147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Pr="004D5AD4" w:rsidRDefault="001066DB" w:rsidP="001066DB">
      <w:pPr>
        <w:autoSpaceDE w:val="0"/>
        <w:autoSpaceDN w:val="0"/>
        <w:adjustRightInd w:val="0"/>
        <w:spacing w:before="120" w:line="560" w:lineRule="exact"/>
        <w:ind w:firstLine="567"/>
        <w:jc w:val="lowKashida"/>
        <w:rPr>
          <w:rFonts w:cs="Traditional Arabic"/>
          <w:b/>
          <w:bCs/>
          <w:color w:val="000000"/>
          <w:sz w:val="36"/>
          <w:szCs w:val="36"/>
          <w:rtl/>
        </w:rPr>
      </w:pPr>
      <w:r w:rsidRPr="004D5AD4">
        <w:rPr>
          <w:rFonts w:cs="Traditional Arabic" w:hint="cs"/>
          <w:b/>
          <w:bCs/>
          <w:color w:val="000000"/>
          <w:sz w:val="36"/>
          <w:szCs w:val="36"/>
          <w:rtl/>
        </w:rPr>
        <w:t>ثانيا : تأثيره في النفوس :</w:t>
      </w:r>
    </w:p>
    <w:p w:rsidR="001066DB" w:rsidRDefault="001066DB" w:rsidP="00081246">
      <w:pPr>
        <w:autoSpaceDE w:val="0"/>
        <w:autoSpaceDN w:val="0"/>
        <w:adjustRightInd w:val="0"/>
        <w:spacing w:before="120" w:line="600" w:lineRule="exact"/>
        <w:ind w:firstLine="567"/>
        <w:jc w:val="lowKashida"/>
        <w:rPr>
          <w:rFonts w:cs="Traditional Arabic"/>
          <w:sz w:val="36"/>
          <w:szCs w:val="36"/>
          <w:rtl/>
        </w:rPr>
      </w:pPr>
      <w:r>
        <w:rPr>
          <w:rFonts w:cs="Traditional Arabic" w:hint="cs"/>
          <w:color w:val="000000"/>
          <w:sz w:val="36"/>
          <w:szCs w:val="36"/>
          <w:rtl/>
        </w:rPr>
        <w:t>بين الشيخ رشيد رضا أن تأثير القرآن الكريم في النفوس والقلوب والعقول من أعظم البراهين المبرهنة على إعجاز القرآن الكريم وقد أشار الله تعالى في كتابه إلى أن القرآن الكريم لو أنزل على الجبال الراسيات لتأثرت به يقول تعالى</w:t>
      </w:r>
      <w:r w:rsidR="004D5AD4">
        <w:rPr>
          <w:rFonts w:cs="Traditional Arabic" w:hint="cs"/>
          <w:color w:val="000000"/>
          <w:sz w:val="36"/>
          <w:szCs w:val="36"/>
          <w:rtl/>
        </w:rPr>
        <w:t>:</w:t>
      </w:r>
      <w:r>
        <w:rPr>
          <w:rFonts w:cs="Traditional Arabic" w:hint="cs"/>
          <w:color w:val="000000"/>
          <w:sz w:val="36"/>
          <w:szCs w:val="36"/>
          <w:rtl/>
        </w:rPr>
        <w:t xml:space="preserve"> </w:t>
      </w:r>
      <w:r w:rsidRPr="004D5AD4">
        <w:rPr>
          <w:rFonts w:ascii="Simplified Arabic" w:hAnsi="AGA Arabesque" w:cs="DecoType Naskh Special" w:hint="cs"/>
          <w:b/>
          <w:bCs/>
          <w:color w:val="000000"/>
          <w:sz w:val="28"/>
          <w:szCs w:val="28"/>
          <w:rtl/>
        </w:rPr>
        <w:t xml:space="preserve">{لَوْ أَنزَلْنَا هَذَا الْقُرْآنَ عَلَى جَبَلٍ لَّرَأَيْتَهُ خَاشِعاً </w:t>
      </w:r>
      <w:r w:rsidRPr="004D5AD4">
        <w:rPr>
          <w:rFonts w:ascii="Simplified Arabic" w:hAnsi="AGA Arabesque" w:cs="DecoType Naskh Special" w:hint="cs"/>
          <w:b/>
          <w:bCs/>
          <w:color w:val="000000"/>
          <w:sz w:val="28"/>
          <w:szCs w:val="28"/>
          <w:rtl/>
        </w:rPr>
        <w:lastRenderedPageBreak/>
        <w:t>مُّتَصَدِّعاً مِّنْ خَشْيَةِ اللَّهِ وَتِلْكَ الْأَمْثَالُ نَضْرِبُهَا لِلنَّاسِ لَعَلَّهُمْ يَتَفَكَّرُونَ }</w:t>
      </w:r>
      <w:r w:rsidRPr="0099147C">
        <w:rPr>
          <w:rFonts w:ascii="Lotus Linotype" w:hAnsi="Lotus Linotype" w:cs="Traditional Arabic"/>
          <w:color w:val="000000"/>
          <w:sz w:val="36"/>
          <w:szCs w:val="36"/>
          <w:vertAlign w:val="superscript"/>
          <w:rtl/>
        </w:rPr>
        <w:t>(</w:t>
      </w:r>
      <w:r w:rsidRPr="0099147C">
        <w:rPr>
          <w:rStyle w:val="a4"/>
          <w:rFonts w:ascii="Lotus Linotype" w:hAnsi="Lotus Linotype" w:cs="Traditional Arabic"/>
          <w:color w:val="000000"/>
          <w:sz w:val="36"/>
          <w:szCs w:val="36"/>
          <w:rtl/>
        </w:rPr>
        <w:footnoteReference w:id="1393"/>
      </w:r>
      <w:r w:rsidRPr="0099147C">
        <w:rPr>
          <w:rFonts w:ascii="Lotus Linotype" w:hAnsi="Lotus Linotype" w:cs="Traditional Arabic"/>
          <w:color w:val="000000"/>
          <w:sz w:val="36"/>
          <w:szCs w:val="36"/>
          <w:vertAlign w:val="superscript"/>
          <w:rtl/>
        </w:rPr>
        <w:t>)</w:t>
      </w:r>
      <w:r w:rsidRPr="0099147C">
        <w:rPr>
          <w:rFonts w:ascii="Lotus Linotype" w:hAnsi="Lotus Linotype" w:cs="Traditional Arabic" w:hint="cs"/>
          <w:color w:val="000000"/>
          <w:sz w:val="36"/>
          <w:szCs w:val="36"/>
          <w:rtl/>
        </w:rPr>
        <w:t xml:space="preserve"> </w:t>
      </w:r>
      <w:r>
        <w:rPr>
          <w:rFonts w:cs="Traditional Arabic" w:hint="cs"/>
          <w:color w:val="000000"/>
          <w:sz w:val="36"/>
          <w:szCs w:val="36"/>
          <w:rtl/>
        </w:rPr>
        <w:t xml:space="preserve"> فهذه الجبال المكونة من الصخور الصلبة تتصدع فكيف إذن إذا وقر في قلوب البشر الضعيفة لذلك عندما تمكن القرآن الكريم من قلوب المؤمنين بعد نزوله تحولوا من أمة مستضعفة إلى أمة مهابة من جميع أمم الأرض يقول الشيخ رشيد  </w:t>
      </w:r>
      <w:r>
        <w:rPr>
          <w:rFonts w:ascii="Simplified Arabic" w:hAnsi="AGA Arabesque" w:cs="Traditional Arabic" w:hint="cs"/>
          <w:color w:val="000000"/>
          <w:sz w:val="36"/>
          <w:szCs w:val="36"/>
          <w:rtl/>
        </w:rPr>
        <w:t>(إن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الله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تعالى</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قد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أوجد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بالقرآن</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أعظم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انقلاب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البشر</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بتأثيره</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في</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أنفس</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العرب</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إذ</w:t>
      </w:r>
      <w:r>
        <w:rPr>
          <w:rFonts w:cs="Traditional Arabic" w:hint="cs"/>
          <w:color w:val="000000"/>
          <w:sz w:val="36"/>
          <w:szCs w:val="36"/>
          <w:rtl/>
        </w:rPr>
        <w:t xml:space="preserve"> </w:t>
      </w:r>
      <w:r>
        <w:rPr>
          <w:rFonts w:ascii="Simplified Arabic" w:hAnsi="AGA Arabesque" w:cs="Traditional Arabic" w:hint="cs"/>
          <w:color w:val="000000"/>
          <w:sz w:val="36"/>
          <w:szCs w:val="36"/>
          <w:rtl/>
        </w:rPr>
        <w:t>جعلهم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بعد</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أميتهم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أساتيذ</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الأمم</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وسادت</w:t>
      </w:r>
      <w:r>
        <w:rPr>
          <w:rFonts w:ascii="Simplified Arabic" w:hAnsi="AGA Arabesque" w:cs="Traditional Arabic" w:hint="cs"/>
          <w:color w:val="000000"/>
          <w:sz w:val="36"/>
          <w:szCs w:val="36"/>
        </w:rPr>
        <w:t xml:space="preserve"> </w:t>
      </w:r>
      <w:r>
        <w:rPr>
          <w:rFonts w:ascii="Simplified Arabic" w:hAnsi="AGA Arabesque" w:cs="Traditional Arabic" w:hint="cs"/>
          <w:color w:val="000000"/>
          <w:sz w:val="36"/>
          <w:szCs w:val="36"/>
          <w:rtl/>
        </w:rPr>
        <w:t>العجم</w:t>
      </w:r>
      <w:r>
        <w:rPr>
          <w:rFonts w:cs="Traditional Arabic"/>
          <w:color w:val="000000"/>
          <w:sz w:val="36"/>
          <w:szCs w:val="36"/>
        </w:rPr>
        <w:t xml:space="preserve"> (</w:t>
      </w:r>
      <w:r w:rsidRPr="0099147C">
        <w:rPr>
          <w:rFonts w:ascii="Lotus Linotype" w:hAnsi="Lotus Linotype" w:cs="Traditional Arabic"/>
          <w:color w:val="000000"/>
          <w:sz w:val="36"/>
          <w:szCs w:val="36"/>
          <w:vertAlign w:val="superscript"/>
          <w:rtl/>
        </w:rPr>
        <w:t xml:space="preserve"> (</w:t>
      </w:r>
      <w:r w:rsidRPr="0099147C">
        <w:rPr>
          <w:rStyle w:val="a4"/>
          <w:rFonts w:ascii="Lotus Linotype" w:hAnsi="Lotus Linotype" w:cs="Traditional Arabic"/>
          <w:color w:val="000000"/>
          <w:sz w:val="36"/>
          <w:szCs w:val="36"/>
          <w:rtl/>
        </w:rPr>
        <w:footnoteReference w:id="1394"/>
      </w:r>
      <w:r w:rsidRPr="0099147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r w:rsidRPr="0099147C">
        <w:rPr>
          <w:rFonts w:ascii="Lotus Linotype" w:hAnsi="Lotus Linotype" w:cs="Traditional Arabic" w:hint="cs"/>
          <w:color w:val="000000"/>
          <w:sz w:val="36"/>
          <w:szCs w:val="36"/>
          <w:rtl/>
        </w:rPr>
        <w:t xml:space="preserve"> </w:t>
      </w:r>
    </w:p>
    <w:p w:rsidR="001066DB" w:rsidRDefault="001066DB" w:rsidP="00081246">
      <w:pPr>
        <w:autoSpaceDE w:val="0"/>
        <w:autoSpaceDN w:val="0"/>
        <w:adjustRightInd w:val="0"/>
        <w:spacing w:before="120" w:line="600" w:lineRule="exact"/>
        <w:ind w:firstLine="567"/>
        <w:jc w:val="lowKashida"/>
        <w:rPr>
          <w:rFonts w:cs="Traditional Arabic"/>
          <w:sz w:val="36"/>
          <w:szCs w:val="36"/>
          <w:rtl/>
        </w:rPr>
      </w:pPr>
      <w:r>
        <w:rPr>
          <w:rFonts w:cs="Traditional Arabic" w:hint="cs"/>
          <w:sz w:val="36"/>
          <w:szCs w:val="36"/>
          <w:rtl/>
        </w:rPr>
        <w:t>وقد أشار الشيخ رشيد إلى أن تأثير القرآن لم يقتصر على قلوب المؤمنين فحسب بل إن له تأثيرا على قلوب غير المؤمنين وضرب الشيخ رشيد بعض الأمثلة التي تبين ذلك ومنها أن المشركين في زمن النبي صلى الله عليه وسلم كانوا يتواصون بعدم سماعه يقول تعالى</w:t>
      </w:r>
      <w:r w:rsidR="00081246">
        <w:rPr>
          <w:rFonts w:cs="Traditional Arabic" w:hint="cs"/>
          <w:sz w:val="36"/>
          <w:szCs w:val="36"/>
          <w:rtl/>
        </w:rPr>
        <w:t xml:space="preserve">:   </w:t>
      </w:r>
      <w:r>
        <w:rPr>
          <w:rFonts w:cs="Traditional Arabic" w:hint="cs"/>
          <w:sz w:val="36"/>
          <w:szCs w:val="36"/>
          <w:rtl/>
        </w:rPr>
        <w:t xml:space="preserve"> </w:t>
      </w:r>
      <w:r w:rsidR="0054416C">
        <w:rPr>
          <w:rFonts w:ascii="QCF_BSML" w:hAnsi="QCF_BSML" w:cs="QCF_BSML"/>
          <w:color w:val="000000"/>
          <w:sz w:val="32"/>
          <w:szCs w:val="32"/>
          <w:rtl/>
        </w:rPr>
        <w:t>ﮋ</w:t>
      </w:r>
      <w:r w:rsidR="0054416C">
        <w:rPr>
          <w:rFonts w:ascii="QCF_BSML" w:hAnsi="QCF_BSML" w:cs="QCF_BSML"/>
          <w:color w:val="000000"/>
          <w:sz w:val="2"/>
          <w:szCs w:val="2"/>
          <w:rtl/>
        </w:rPr>
        <w:t xml:space="preserve"> </w:t>
      </w:r>
      <w:r w:rsidR="0054416C">
        <w:rPr>
          <w:rFonts w:ascii="QCF_P479" w:hAnsi="QCF_P479" w:cs="QCF_P479"/>
          <w:b/>
          <w:bCs/>
          <w:color w:val="000000"/>
          <w:sz w:val="32"/>
          <w:szCs w:val="32"/>
          <w:rtl/>
        </w:rPr>
        <w:t>ﮭ</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ﮮ</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ﮯ</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ﮰ</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ﮱ</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ﯓ</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ﯔ</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ﯕ</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ﯖ</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ﯗ</w:t>
      </w:r>
      <w:r w:rsidR="0054416C">
        <w:rPr>
          <w:rFonts w:ascii="QCF_P479" w:hAnsi="QCF_P479" w:cs="QCF_P479"/>
          <w:b/>
          <w:bCs/>
          <w:color w:val="000000"/>
          <w:sz w:val="2"/>
          <w:szCs w:val="2"/>
          <w:rtl/>
        </w:rPr>
        <w:t xml:space="preserve">  </w:t>
      </w:r>
      <w:r w:rsidR="0054416C">
        <w:rPr>
          <w:rFonts w:ascii="QCF_P479" w:hAnsi="QCF_P479" w:cs="QCF_P479"/>
          <w:b/>
          <w:bCs/>
          <w:color w:val="000000"/>
          <w:sz w:val="32"/>
          <w:szCs w:val="32"/>
          <w:rtl/>
        </w:rPr>
        <w:t>ﯘ</w:t>
      </w:r>
      <w:r w:rsidR="0054416C">
        <w:rPr>
          <w:rFonts w:ascii="QCF_P479" w:hAnsi="QCF_P479" w:cs="QCF_P479"/>
          <w:b/>
          <w:bCs/>
          <w:color w:val="000000"/>
          <w:sz w:val="2"/>
          <w:szCs w:val="2"/>
          <w:rtl/>
        </w:rPr>
        <w:t xml:space="preserve"> </w:t>
      </w:r>
      <w:r w:rsidR="0054416C">
        <w:rPr>
          <w:rFonts w:ascii="QCF_BSML" w:hAnsi="QCF_BSML" w:cs="QCF_BSML"/>
          <w:color w:val="000000"/>
          <w:sz w:val="32"/>
          <w:szCs w:val="32"/>
          <w:rtl/>
        </w:rPr>
        <w:t>ﮊ</w:t>
      </w:r>
      <w:r w:rsidR="0054416C">
        <w:rPr>
          <w:rFonts w:ascii="Arial" w:hAnsi="Arial" w:cs="Arial"/>
          <w:color w:val="000000"/>
          <w:sz w:val="2"/>
          <w:szCs w:val="2"/>
        </w:rPr>
        <w:t xml:space="preserve"> </w:t>
      </w:r>
      <w:r w:rsidRPr="004D04AB">
        <w:rPr>
          <w:rFonts w:ascii="Lotus Linotype" w:hAnsi="Lotus Linotype" w:cs="Traditional Arabic"/>
          <w:sz w:val="36"/>
          <w:szCs w:val="36"/>
          <w:vertAlign w:val="superscript"/>
          <w:rtl/>
        </w:rPr>
        <w:t>(</w:t>
      </w:r>
      <w:r w:rsidRPr="004D04AB">
        <w:rPr>
          <w:rStyle w:val="a4"/>
          <w:rFonts w:ascii="Lotus Linotype" w:hAnsi="Lotus Linotype" w:cs="Traditional Arabic"/>
          <w:sz w:val="36"/>
          <w:szCs w:val="36"/>
          <w:rtl/>
        </w:rPr>
        <w:footnoteReference w:id="1395"/>
      </w:r>
      <w:r w:rsidRPr="004D04AB">
        <w:rPr>
          <w:rFonts w:ascii="Lotus Linotype" w:hAnsi="Lotus Linotype" w:cs="Traditional Arabic"/>
          <w:sz w:val="36"/>
          <w:szCs w:val="36"/>
          <w:vertAlign w:val="superscript"/>
          <w:rtl/>
        </w:rPr>
        <w:t>)</w:t>
      </w:r>
      <w:r>
        <w:rPr>
          <w:rFonts w:cs="Traditional Arabic" w:hint="cs"/>
          <w:sz w:val="36"/>
          <w:szCs w:val="36"/>
          <w:rtl/>
        </w:rPr>
        <w:t xml:space="preserve">وذلك خشية سماعه فينقادوا للإيمان به </w:t>
      </w:r>
      <w:r w:rsidRPr="004D04AB">
        <w:rPr>
          <w:rFonts w:ascii="Lotus Linotype" w:hAnsi="Lotus Linotype" w:cs="Traditional Arabic"/>
          <w:sz w:val="36"/>
          <w:szCs w:val="36"/>
          <w:vertAlign w:val="superscript"/>
          <w:rtl/>
        </w:rPr>
        <w:t>(</w:t>
      </w:r>
      <w:r w:rsidRPr="004D04AB">
        <w:rPr>
          <w:rStyle w:val="a4"/>
          <w:rFonts w:ascii="Lotus Linotype" w:hAnsi="Lotus Linotype" w:cs="Traditional Arabic"/>
          <w:sz w:val="36"/>
          <w:szCs w:val="36"/>
          <w:rtl/>
        </w:rPr>
        <w:footnoteReference w:id="1396"/>
      </w:r>
      <w:r w:rsidRPr="004D04AB">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cs="Traditional Arabic" w:hint="cs"/>
          <w:sz w:val="36"/>
          <w:szCs w:val="36"/>
          <w:rtl/>
        </w:rPr>
        <w:t xml:space="preserve">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كانوا هم أهل اللسان العربي الأصيل يعرفون تمام المعرفة أن آيات القرآن الكريم فوق مقدور البشر  كما جاء عن ...جبير بن مطعم قال : سمعت النبي صلى الله عليه وسلم يقرأ في المغرب بالطور فلما بلغ هذه الآية </w:t>
      </w:r>
      <w:r w:rsidRPr="0054416C">
        <w:rPr>
          <w:rFonts w:ascii="Simplified Arabic" w:hAnsi="AGA Arabesque" w:cs="DecoType Naskh Special" w:hint="cs"/>
          <w:b/>
          <w:bCs/>
          <w:color w:val="000000"/>
          <w:sz w:val="28"/>
          <w:szCs w:val="28"/>
          <w:rtl/>
        </w:rPr>
        <w:t>:{أَمْ خُلِقُوا مِنْ غَيْرِ شَيْءٍ أَمْ هُمُ الخَالِقُونَ 000}</w:t>
      </w:r>
      <w:r>
        <w:rPr>
          <w:rFonts w:ascii="Simplified Arabic" w:hAnsi="AGA Arabesque" w:cs="Traditional Arabic" w:hint="cs"/>
          <w:color w:val="000000"/>
          <w:sz w:val="36"/>
          <w:szCs w:val="36"/>
          <w:rtl/>
        </w:rPr>
        <w:t xml:space="preserve"> </w:t>
      </w:r>
      <w:r>
        <w:rPr>
          <w:rFonts w:ascii="Simplified Arabic" w:hAnsi="AGA Arabesque" w:cs="Traditional Arabic" w:hint="cs"/>
          <w:noProof/>
          <w:color w:val="000000"/>
          <w:sz w:val="36"/>
          <w:szCs w:val="36"/>
          <w:rtl/>
        </w:rPr>
        <w:t>إلى قوله</w:t>
      </w:r>
      <w:r w:rsidRPr="0054416C">
        <w:rPr>
          <w:rFonts w:ascii="Simplified Arabic" w:hAnsi="AGA Arabesque" w:cs="DecoType Naskh Special" w:hint="cs"/>
          <w:b/>
          <w:bCs/>
          <w:color w:val="000000"/>
          <w:sz w:val="28"/>
          <w:szCs w:val="28"/>
          <w:rtl/>
        </w:rPr>
        <w:t xml:space="preserve">{000 المُسَيْطِرُونَ} </w:t>
      </w:r>
      <w:r w:rsidRPr="004D04AB">
        <w:rPr>
          <w:rFonts w:ascii="Lotus Linotype" w:hAnsi="Lotus Linotype" w:cs="Traditional Arabic"/>
          <w:color w:val="000000"/>
          <w:sz w:val="36"/>
          <w:szCs w:val="36"/>
          <w:vertAlign w:val="superscript"/>
          <w:rtl/>
        </w:rPr>
        <w:t>(</w:t>
      </w:r>
      <w:r w:rsidRPr="004D04AB">
        <w:rPr>
          <w:rStyle w:val="a4"/>
          <w:rFonts w:ascii="Lotus Linotype" w:hAnsi="Lotus Linotype" w:cs="Traditional Arabic"/>
          <w:color w:val="000000"/>
          <w:sz w:val="36"/>
          <w:szCs w:val="36"/>
          <w:rtl/>
        </w:rPr>
        <w:footnoteReference w:id="1397"/>
      </w:r>
      <w:r w:rsidRPr="004D04AB">
        <w:rPr>
          <w:rFonts w:ascii="Lotus Linotype" w:hAnsi="Lotus Linotype" w:cs="Traditional Arabic"/>
          <w:color w:val="000000"/>
          <w:sz w:val="36"/>
          <w:szCs w:val="36"/>
          <w:vertAlign w:val="superscript"/>
          <w:rtl/>
        </w:rPr>
        <w:t>)</w:t>
      </w:r>
      <w:r>
        <w:rPr>
          <w:rFonts w:ascii="Simplified Arabic" w:hAnsi="AGA Arabesque" w:cs="Traditional Arabic" w:hint="cs"/>
          <w:noProof/>
          <w:color w:val="000000"/>
          <w:sz w:val="36"/>
          <w:szCs w:val="36"/>
          <w:rtl/>
        </w:rPr>
        <w:t xml:space="preserve">كاد قلبي أن يطير للإسلام . وفي رواية : وذلك أول ما وقر الإسلام في قلبي </w:t>
      </w:r>
      <w:r w:rsidRPr="004D04AB">
        <w:rPr>
          <w:rFonts w:ascii="Lotus Linotype" w:hAnsi="Lotus Linotype" w:cs="Traditional Arabic"/>
          <w:noProof/>
          <w:color w:val="000000"/>
          <w:sz w:val="36"/>
          <w:szCs w:val="36"/>
          <w:vertAlign w:val="superscript"/>
          <w:rtl/>
        </w:rPr>
        <w:t>(</w:t>
      </w:r>
      <w:r w:rsidRPr="004D04AB">
        <w:rPr>
          <w:rStyle w:val="a4"/>
          <w:rFonts w:ascii="Lotus Linotype" w:hAnsi="Lotus Linotype" w:cs="Traditional Arabic"/>
          <w:noProof/>
          <w:color w:val="000000"/>
          <w:sz w:val="36"/>
          <w:szCs w:val="36"/>
          <w:rtl/>
        </w:rPr>
        <w:footnoteReference w:id="1398"/>
      </w:r>
      <w:r w:rsidRPr="004D04AB">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وهذا الأمر مما اختص به القرآن الكريم حتى ممن لا يفهم معانيه ولا يعلم تفاسيره كما ذكر القاضي عياض  أن نصرانيا مر بقارئ فوقف يبكي فقيل له : مِمَّ بكيت ؟ قال : للشجا والنظم </w:t>
      </w:r>
      <w:r w:rsidRPr="004D04AB">
        <w:rPr>
          <w:rFonts w:ascii="Lotus Linotype" w:hAnsi="Lotus Linotype" w:cs="Traditional Arabic"/>
          <w:noProof/>
          <w:color w:val="000000"/>
          <w:sz w:val="36"/>
          <w:szCs w:val="36"/>
          <w:vertAlign w:val="superscript"/>
          <w:rtl/>
        </w:rPr>
        <w:t>(</w:t>
      </w:r>
      <w:r w:rsidRPr="004D04AB">
        <w:rPr>
          <w:rStyle w:val="a4"/>
          <w:rFonts w:ascii="Lotus Linotype" w:hAnsi="Lotus Linotype" w:cs="Traditional Arabic"/>
          <w:noProof/>
          <w:color w:val="000000"/>
          <w:sz w:val="36"/>
          <w:szCs w:val="36"/>
          <w:rtl/>
        </w:rPr>
        <w:footnoteReference w:id="1399"/>
      </w:r>
      <w:r w:rsidRPr="004D04AB">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وقد أشار الشيخ رشيد إلى أن بعض أعداء الإسلام المعاصرين قد أقروا بتأثيره في النفوس فيقول :</w:t>
      </w:r>
    </w:p>
    <w:p w:rsidR="001066DB" w:rsidRDefault="00081246" w:rsidP="0054416C">
      <w:pPr>
        <w:autoSpaceDE w:val="0"/>
        <w:autoSpaceDN w:val="0"/>
        <w:adjustRightInd w:val="0"/>
        <w:spacing w:before="120" w:line="560" w:lineRule="exact"/>
        <w:ind w:firstLine="567"/>
        <w:jc w:val="lowKashida"/>
        <w:rPr>
          <w:rFonts w:ascii="Simplified Arabic" w:hAnsi="AGA Arabesque" w:cs="Traditional Arabic"/>
          <w:color w:val="000000"/>
          <w:sz w:val="36"/>
          <w:szCs w:val="36"/>
        </w:rPr>
      </w:pPr>
      <w:r>
        <w:rPr>
          <w:rFonts w:ascii="Simplified Arabic" w:hAnsi="AGA Arabesque" w:cs="Traditional Arabic" w:hint="cs"/>
          <w:color w:val="000000"/>
          <w:sz w:val="36"/>
          <w:szCs w:val="36"/>
          <w:rtl/>
        </w:rPr>
        <w:t xml:space="preserve"> (</w:t>
      </w:r>
      <w:r w:rsidR="001066DB">
        <w:rPr>
          <w:rFonts w:ascii="Simplified Arabic" w:hAnsi="AGA Arabesque" w:cs="Traditional Arabic" w:hint="cs"/>
          <w:color w:val="000000"/>
          <w:sz w:val="36"/>
          <w:szCs w:val="36"/>
          <w:rtl/>
        </w:rPr>
        <w:t>وقد</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رأيت</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شيخنا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الأستاذ</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الإمام</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مرة</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يقرأ</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في</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كتاب</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إفرنسي</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اللغة</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لحكيم</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من</w:t>
      </w:r>
      <w:r w:rsidR="0054416C">
        <w:rPr>
          <w:rFonts w:ascii="Simplified Arabic" w:hAnsi="AGA Arabesque" w:cs="Traditional Arabic" w:hint="cs"/>
          <w:color w:val="000000"/>
          <w:sz w:val="36"/>
          <w:szCs w:val="36"/>
          <w:rtl/>
        </w:rPr>
        <w:t xml:space="preserve"> </w:t>
      </w:r>
      <w:r w:rsidR="001066DB">
        <w:rPr>
          <w:rFonts w:ascii="Simplified Arabic" w:hAnsi="AGA Arabesque" w:cs="Traditional Arabic" w:hint="cs"/>
          <w:color w:val="000000"/>
          <w:sz w:val="36"/>
          <w:szCs w:val="36"/>
          <w:rtl/>
        </w:rPr>
        <w:t>حكمائها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فكان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مما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قرأه</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علي</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منه</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بالترجمة</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العربية</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رد</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المؤلف</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على</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قال</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دعاة</w:t>
      </w:r>
      <w:r w:rsidR="0054416C">
        <w:rPr>
          <w:rFonts w:ascii="Simplified Arabic" w:hAnsi="AGA Arabesque" w:cs="Traditional Arabic" w:hint="cs"/>
          <w:color w:val="000000"/>
          <w:sz w:val="36"/>
          <w:szCs w:val="36"/>
          <w:rtl/>
        </w:rPr>
        <w:t xml:space="preserve"> </w:t>
      </w:r>
      <w:r w:rsidR="001066DB">
        <w:rPr>
          <w:rFonts w:ascii="Simplified Arabic" w:hAnsi="AGA Arabesque" w:cs="Traditional Arabic" w:hint="cs"/>
          <w:color w:val="000000"/>
          <w:sz w:val="36"/>
          <w:szCs w:val="36"/>
          <w:rtl/>
        </w:rPr>
        <w:t>النصرانية</w:t>
      </w:r>
      <w:r w:rsidR="001066DB">
        <w:rPr>
          <w:rFonts w:ascii="Simplified Arabic" w:hAnsi="AGA Arabesque" w:cs="Traditional Arabic" w:hint="cs"/>
          <w:color w:val="000000"/>
          <w:sz w:val="36"/>
          <w:szCs w:val="36"/>
        </w:rPr>
        <w:t xml:space="preserve"> : </w:t>
      </w:r>
      <w:r w:rsidR="001066DB">
        <w:rPr>
          <w:rFonts w:ascii="Simplified Arabic" w:hAnsi="AGA Arabesque" w:cs="Traditional Arabic" w:hint="cs"/>
          <w:color w:val="000000"/>
          <w:sz w:val="36"/>
          <w:szCs w:val="36"/>
          <w:rtl/>
        </w:rPr>
        <w:t>إن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محمدًا</w:t>
      </w:r>
      <w:r w:rsidR="001066DB">
        <w:rPr>
          <w:rFonts w:ascii="Simplified Arabic" w:hAnsi="AGA Arabesque" w:cs="Traditional Arabic" w:hint="cs"/>
          <w:color w:val="000000"/>
          <w:sz w:val="36"/>
          <w:szCs w:val="36"/>
        </w:rPr>
        <w:t xml:space="preserve"> - </w:t>
      </w:r>
      <w:r w:rsidR="001066DB">
        <w:rPr>
          <w:rFonts w:ascii="Simplified Arabic" w:hAnsi="AGA Arabesque" w:cs="Traditional Arabic" w:hint="cs"/>
          <w:color w:val="000000"/>
          <w:sz w:val="36"/>
          <w:szCs w:val="36"/>
          <w:rtl/>
        </w:rPr>
        <w:t>صلى</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الله</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عليه</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وسلم</w:t>
      </w:r>
      <w:r w:rsidR="001066DB">
        <w:rPr>
          <w:rFonts w:ascii="Simplified Arabic" w:hAnsi="AGA Arabesque" w:cs="Traditional Arabic" w:hint="cs"/>
          <w:color w:val="000000"/>
          <w:sz w:val="36"/>
          <w:szCs w:val="36"/>
        </w:rPr>
        <w:t xml:space="preserve"> - </w:t>
      </w:r>
      <w:r w:rsidR="001066DB">
        <w:rPr>
          <w:rFonts w:ascii="Simplified Arabic" w:hAnsi="AGA Arabesque" w:cs="Traditional Arabic" w:hint="cs"/>
          <w:color w:val="000000"/>
          <w:sz w:val="36"/>
          <w:szCs w:val="36"/>
          <w:rtl/>
        </w:rPr>
        <w:t>لم</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يأتِ</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بمثل</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آيات</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موسى</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وعيسى</w:t>
      </w:r>
      <w:r w:rsidR="0054416C">
        <w:rPr>
          <w:rFonts w:ascii="Simplified Arabic" w:hAnsi="AGA Arabesque" w:cs="Traditional Arabic" w:hint="cs"/>
          <w:color w:val="000000"/>
          <w:sz w:val="36"/>
          <w:szCs w:val="36"/>
          <w:rtl/>
        </w:rPr>
        <w:t xml:space="preserve"> </w:t>
      </w:r>
      <w:r w:rsidR="001066DB">
        <w:rPr>
          <w:rFonts w:ascii="Simplified Arabic" w:hAnsi="AGA Arabesque" w:cs="Traditional Arabic" w:hint="cs"/>
          <w:color w:val="000000"/>
          <w:sz w:val="36"/>
          <w:szCs w:val="36"/>
          <w:rtl/>
        </w:rPr>
        <w:t>المسيح</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..إن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محمدًا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كان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يقرأ</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القرآن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مولهًا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مدلها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صادعًا متصدعًا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فيفعل</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في</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جذب</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القلوب</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إلى</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الإيمان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به</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فوق</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ما</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كانت</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تفعل</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جميع</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آيات الأنبياء</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من</w:t>
      </w:r>
      <w:r w:rsidR="001066DB">
        <w:rPr>
          <w:rFonts w:ascii="Simplified Arabic" w:hAnsi="AGA Arabesque" w:cs="Traditional Arabic" w:hint="cs"/>
          <w:color w:val="000000"/>
          <w:sz w:val="36"/>
          <w:szCs w:val="36"/>
        </w:rPr>
        <w:t xml:space="preserve"> </w:t>
      </w:r>
      <w:r w:rsidR="001066DB">
        <w:rPr>
          <w:rFonts w:ascii="Simplified Arabic" w:hAnsi="AGA Arabesque" w:cs="Traditional Arabic" w:hint="cs"/>
          <w:color w:val="000000"/>
          <w:sz w:val="36"/>
          <w:szCs w:val="36"/>
          <w:rtl/>
        </w:rPr>
        <w:t xml:space="preserve">قبله) </w:t>
      </w:r>
      <w:r w:rsidR="001066DB" w:rsidRPr="004D04AB">
        <w:rPr>
          <w:rFonts w:ascii="Lotus Linotype" w:hAnsi="Lotus Linotype" w:cs="Traditional Arabic"/>
          <w:color w:val="000000"/>
          <w:sz w:val="36"/>
          <w:szCs w:val="36"/>
          <w:vertAlign w:val="superscript"/>
          <w:rtl/>
        </w:rPr>
        <w:t>(</w:t>
      </w:r>
      <w:r w:rsidR="001066DB" w:rsidRPr="004D04AB">
        <w:rPr>
          <w:rStyle w:val="a4"/>
          <w:rFonts w:ascii="Lotus Linotype" w:hAnsi="Lotus Linotype" w:cs="Traditional Arabic"/>
          <w:color w:val="000000"/>
          <w:sz w:val="36"/>
          <w:szCs w:val="36"/>
          <w:rtl/>
        </w:rPr>
        <w:footnoteReference w:id="1400"/>
      </w:r>
      <w:r w:rsidR="001066DB" w:rsidRPr="004D04AB">
        <w:rPr>
          <w:rFonts w:ascii="Lotus Linotype" w:hAnsi="Lotus Linotype" w:cs="Traditional Arabic"/>
          <w:color w:val="000000"/>
          <w:sz w:val="36"/>
          <w:szCs w:val="36"/>
          <w:vertAlign w:val="superscript"/>
          <w:rtl/>
        </w:rPr>
        <w:t>)</w:t>
      </w:r>
      <w:r w:rsidR="001066DB">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ثالثا</w:t>
      </w:r>
      <w:r w:rsidR="0054416C">
        <w:rPr>
          <w:rFonts w:ascii="Simplified Arabic" w:hAnsi="AGA Arabesque" w:cs="Traditional Arabic" w:hint="cs"/>
          <w:b/>
          <w:bCs/>
          <w:noProof/>
          <w:color w:val="000000"/>
          <w:sz w:val="36"/>
          <w:szCs w:val="36"/>
          <w:rtl/>
        </w:rPr>
        <w:t>ً</w:t>
      </w:r>
      <w:r>
        <w:rPr>
          <w:rFonts w:ascii="Simplified Arabic" w:hAnsi="AGA Arabesque" w:cs="Traditional Arabic" w:hint="cs"/>
          <w:b/>
          <w:bCs/>
          <w:noProof/>
          <w:color w:val="000000"/>
          <w:sz w:val="36"/>
          <w:szCs w:val="36"/>
          <w:rtl/>
        </w:rPr>
        <w:t xml:space="preserve"> : إعجاز القرآن بأسلوبه ونظمه</w:t>
      </w:r>
      <w:r w:rsidR="001A3506">
        <w:rPr>
          <w:rFonts w:ascii="Simplified Arabic" w:hAnsi="AGA Arabesque" w:cs="Traditional Arabic" w:hint="cs"/>
          <w:b/>
          <w:b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يقول الشيخ رشيد عن وجه إعجاز القرآن بأسلوبه ونظمه (إنه مشتمل على النظم الغريب والوزن العجيب والأسلوب المخالف لما استنبطه البلغاء من كلام العرب في مطالعه وفواصله ومقاطعه ورأوا أنه ليس من قبيل الشعر) </w:t>
      </w:r>
      <w:r w:rsidRPr="0018437E">
        <w:rPr>
          <w:rFonts w:ascii="Lotus Linotype" w:hAnsi="Lotus Linotype" w:cs="Traditional Arabic"/>
          <w:noProof/>
          <w:color w:val="000000"/>
          <w:sz w:val="36"/>
          <w:szCs w:val="36"/>
          <w:vertAlign w:val="superscript"/>
          <w:rtl/>
        </w:rPr>
        <w:t>(</w:t>
      </w:r>
      <w:r w:rsidRPr="0018437E">
        <w:rPr>
          <w:rStyle w:val="a4"/>
          <w:rFonts w:ascii="Lotus Linotype" w:hAnsi="Lotus Linotype" w:cs="Traditional Arabic"/>
          <w:noProof/>
          <w:color w:val="000000"/>
          <w:sz w:val="36"/>
          <w:szCs w:val="36"/>
          <w:rtl/>
        </w:rPr>
        <w:footnoteReference w:id="1401"/>
      </w:r>
      <w:r w:rsidRPr="0018437E">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وقال : ( إن مسألة النظم والأسلوب لإحدى الكبر وأعجب العجائب لمن فكر وأبصر وما هو بنظم واحد وأسلوب واحد وإنما هو مائة أو أكثر فالقرآن فيه مائة وأربع عشرة سورة متفاوتة في الطول والقصر من السبع الطوال التي تزيد عدد آياتها على المئين إلى الوسطى من المفصل إلى ما دونها من العشرات فالآحاد كالثلاث آيات فما فوقها وكل سورة منها تقرأ بالترتيل المعين على الفهم على اختلافها في فواصل الآيات وتفاوتها في الطول والقصر فمنها المؤلف من كلمة واحدة ومن كلمتين ومن ثلاث ومنها المؤلف من سطر أو </w:t>
      </w:r>
      <w:r>
        <w:rPr>
          <w:rFonts w:ascii="Simplified Arabic" w:hAnsi="AGA Arabesque" w:cs="Traditional Arabic" w:hint="cs"/>
          <w:noProof/>
          <w:color w:val="000000"/>
          <w:sz w:val="36"/>
          <w:szCs w:val="36"/>
          <w:rtl/>
        </w:rPr>
        <w:lastRenderedPageBreak/>
        <w:t xml:space="preserve">سطرين أو بضعة أسطر ومنها المتفق في أكثر الفواصل أو كلها ومنها المختلف في السورة الواحدة منها وهي على ما فيها متشابه وغير متشابه في النظم متشابهة كلها في مزج المعاني العالية بعضها ببعض من صفات الله تعالى وأسمائه الحسنى وآياته في الأنفس والآفاق والحكم والمواعظ والأمثال وبيان البعث والمآل ودار الأبرار ودار الفجار والاعتبار بقصص الرسل والأقوام وأحكام العبادات والمعاملات والحلال والحرام) </w:t>
      </w:r>
      <w:r w:rsidRPr="001531C8">
        <w:rPr>
          <w:rFonts w:ascii="Lotus Linotype" w:hAnsi="Lotus Linotype" w:cs="Traditional Arabic"/>
          <w:noProof/>
          <w:color w:val="000000"/>
          <w:sz w:val="36"/>
          <w:szCs w:val="36"/>
          <w:vertAlign w:val="superscript"/>
          <w:rtl/>
        </w:rPr>
        <w:t>(</w:t>
      </w:r>
      <w:r w:rsidRPr="001531C8">
        <w:rPr>
          <w:rStyle w:val="a4"/>
          <w:rFonts w:ascii="Lotus Linotype" w:hAnsi="Lotus Linotype" w:cs="Traditional Arabic"/>
          <w:noProof/>
          <w:color w:val="000000"/>
          <w:sz w:val="36"/>
          <w:szCs w:val="36"/>
          <w:rtl/>
        </w:rPr>
        <w:footnoteReference w:id="1402"/>
      </w:r>
      <w:r w:rsidRPr="001531C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54416C">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والذي يريد أن يجد الفرق جليا بين القرآن وغيره فليسمع إلى (خطب المصاقع المفوهين من المتقدمين والمتأخرين بكل ما يستطيع من نغم وتحسين ثم ليتل عليك بعد ذلك بعض سور القرآن المختلفة النظم والأسلوب كسورة النجم سورة القمر وسورة الرحمن وسورة الواقعة وسورة الحديد – مثلا – ثم حكم ذوقك ووجدانك في الفرق بينها في أنفسها ثم في الفرق بين كل كنها وبين كلام البشر في كل أسلوب من أساليب بلغائهم وتأثير كل من الكلامين في نفسك بعد اختلاف وقعه في سمعك) </w:t>
      </w:r>
      <w:r w:rsidRPr="001531C8">
        <w:rPr>
          <w:rFonts w:ascii="Lotus Linotype" w:hAnsi="Lotus Linotype" w:cs="Traditional Arabic"/>
          <w:noProof/>
          <w:color w:val="000000"/>
          <w:sz w:val="36"/>
          <w:szCs w:val="36"/>
          <w:vertAlign w:val="superscript"/>
          <w:rtl/>
        </w:rPr>
        <w:t>(</w:t>
      </w:r>
      <w:r w:rsidRPr="001531C8">
        <w:rPr>
          <w:rStyle w:val="a4"/>
          <w:rFonts w:ascii="Lotus Linotype" w:hAnsi="Lotus Linotype" w:cs="Traditional Arabic"/>
          <w:noProof/>
          <w:color w:val="000000"/>
          <w:sz w:val="36"/>
          <w:szCs w:val="36"/>
          <w:rtl/>
        </w:rPr>
        <w:footnoteReference w:id="1403"/>
      </w:r>
      <w:r w:rsidRPr="001531C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54416C">
      <w:pPr>
        <w:autoSpaceDE w:val="0"/>
        <w:autoSpaceDN w:val="0"/>
        <w:adjustRightInd w:val="0"/>
        <w:spacing w:before="120" w:line="60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رابعا</w:t>
      </w:r>
      <w:r w:rsidR="0054416C">
        <w:rPr>
          <w:rFonts w:ascii="Simplified Arabic" w:hAnsi="AGA Arabesque" w:cs="Traditional Arabic" w:hint="cs"/>
          <w:b/>
          <w:bCs/>
          <w:noProof/>
          <w:color w:val="000000"/>
          <w:sz w:val="36"/>
          <w:szCs w:val="36"/>
          <w:rtl/>
        </w:rPr>
        <w:t>ً</w:t>
      </w:r>
      <w:r>
        <w:rPr>
          <w:rFonts w:ascii="Simplified Arabic" w:hAnsi="AGA Arabesque" w:cs="Traditional Arabic" w:hint="cs"/>
          <w:b/>
          <w:bCs/>
          <w:noProof/>
          <w:color w:val="000000"/>
          <w:sz w:val="36"/>
          <w:szCs w:val="36"/>
          <w:rtl/>
        </w:rPr>
        <w:t xml:space="preserve"> : إعجاز القرآن ببلاغته :</w:t>
      </w:r>
    </w:p>
    <w:p w:rsidR="001066DB" w:rsidRDefault="001066DB" w:rsidP="0054416C">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بين الشيخ رشيد أن من وجو إعجاز القرآن الكريم أنه قد بلغ الغاية في البلاغة حتى إن فحول البلغاء في عصر التنزيل شهدوا له بذلك بل وفي كل عصر ولكن لا يقدر حق تلك البلاغة إلا من أوتي حظا وافرا منها يقول الشيخ رشيد : (فمعرفة مكانة القرآن من البلاغة لا يحكها من الجهة الفنية والذوقية إلا من أوتي حظا عظيما من مختار كلام البلغاء... وقد شهد له أهل العلم والانصاف منهم بهذا الاعجاز في النظم والأسلوب والبلاغة يغوص تأثيرها في أعماق القلوب ولكنهم لم يفقهوا دلالة ذلك أنه من عند الله عز وجل ) </w:t>
      </w:r>
      <w:r w:rsidRPr="001531C8">
        <w:rPr>
          <w:rFonts w:ascii="Lotus Linotype" w:hAnsi="Lotus Linotype" w:cs="Traditional Arabic"/>
          <w:noProof/>
          <w:color w:val="000000"/>
          <w:sz w:val="36"/>
          <w:szCs w:val="36"/>
          <w:vertAlign w:val="superscript"/>
          <w:rtl/>
        </w:rPr>
        <w:t>(</w:t>
      </w:r>
      <w:r w:rsidRPr="001531C8">
        <w:rPr>
          <w:rStyle w:val="a4"/>
          <w:rFonts w:ascii="Lotus Linotype" w:hAnsi="Lotus Linotype" w:cs="Traditional Arabic"/>
          <w:noProof/>
          <w:color w:val="000000"/>
          <w:sz w:val="36"/>
          <w:szCs w:val="36"/>
          <w:rtl/>
        </w:rPr>
        <w:footnoteReference w:id="1404"/>
      </w:r>
      <w:r w:rsidRPr="001531C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54416C">
      <w:pPr>
        <w:autoSpaceDE w:val="0"/>
        <w:autoSpaceDN w:val="0"/>
        <w:adjustRightInd w:val="0"/>
        <w:spacing w:before="120" w:line="600" w:lineRule="exact"/>
        <w:ind w:firstLine="567"/>
        <w:jc w:val="lowKashida"/>
        <w:rPr>
          <w:rFonts w:ascii="Simplified Arabic" w:hAnsi="AGA Arabesque" w:cs="Traditional Arabic"/>
          <w:sz w:val="36"/>
          <w:szCs w:val="36"/>
          <w:rtl/>
        </w:rPr>
      </w:pPr>
      <w:r>
        <w:rPr>
          <w:rFonts w:ascii="Simplified Arabic" w:cs="Traditional Arabic" w:hint="cs"/>
          <w:b/>
          <w:bCs/>
          <w:noProof/>
          <w:color w:val="000000"/>
          <w:sz w:val="36"/>
          <w:szCs w:val="36"/>
          <w:rtl/>
        </w:rPr>
        <w:lastRenderedPageBreak/>
        <w:t xml:space="preserve">وقد نقل الشيخ رشيد كلاما للقاضي عياض </w:t>
      </w:r>
      <w:r w:rsidRPr="00895E71">
        <w:rPr>
          <w:rFonts w:ascii="Lotus Linotype" w:hAnsi="Lotus Linotype" w:cs="Traditional Arabic"/>
          <w:b/>
          <w:bCs/>
          <w:noProof/>
          <w:color w:val="000000"/>
          <w:sz w:val="36"/>
          <w:szCs w:val="36"/>
          <w:vertAlign w:val="superscript"/>
          <w:rtl/>
        </w:rPr>
        <w:t>(</w:t>
      </w:r>
      <w:r w:rsidRPr="00895E71">
        <w:rPr>
          <w:rStyle w:val="a4"/>
          <w:rFonts w:ascii="Lotus Linotype" w:hAnsi="Lotus Linotype" w:cs="Traditional Arabic"/>
          <w:b/>
          <w:bCs/>
          <w:noProof/>
          <w:color w:val="000000"/>
          <w:sz w:val="36"/>
          <w:szCs w:val="36"/>
          <w:rtl/>
        </w:rPr>
        <w:footnoteReference w:id="1405"/>
      </w:r>
      <w:r w:rsidRPr="00895E71">
        <w:rPr>
          <w:rFonts w:ascii="Lotus Linotype" w:hAnsi="Lotus Linotype" w:cs="Traditional Arabic"/>
          <w:b/>
          <w:bCs/>
          <w:noProof/>
          <w:color w:val="000000"/>
          <w:sz w:val="36"/>
          <w:szCs w:val="36"/>
          <w:vertAlign w:val="superscript"/>
          <w:rtl/>
        </w:rPr>
        <w:t>)</w:t>
      </w:r>
      <w:r>
        <w:rPr>
          <w:rFonts w:ascii="Simplified Arabic" w:cs="Traditional Arabic" w:hint="cs"/>
          <w:b/>
          <w:bCs/>
          <w:noProof/>
          <w:color w:val="000000"/>
          <w:sz w:val="36"/>
          <w:szCs w:val="36"/>
          <w:rtl/>
        </w:rPr>
        <w:t xml:space="preserve">من كتابه الشفاء في إعجاز القرآن الكريم يندرج ضمن إعجاز القرآن من ناحية بلاغته وبيانه فقال في معرض تعداده لوجوه بلاغة القرآن الكريم  : </w:t>
      </w:r>
    </w:p>
    <w:p w:rsidR="001066DB" w:rsidRDefault="001066DB" w:rsidP="0054416C">
      <w:pPr>
        <w:autoSpaceDE w:val="0"/>
        <w:autoSpaceDN w:val="0"/>
        <w:adjustRightInd w:val="0"/>
        <w:spacing w:before="120" w:line="600" w:lineRule="exact"/>
        <w:ind w:firstLine="567"/>
        <w:jc w:val="lowKashida"/>
        <w:rPr>
          <w:rFonts w:ascii="Simplified Arabic" w:hAnsi="AGA Arabesque" w:cs="Traditional Arabic"/>
          <w:noProof/>
          <w:sz w:val="36"/>
          <w:szCs w:val="36"/>
          <w:rtl/>
        </w:rPr>
      </w:pPr>
      <w:r>
        <w:rPr>
          <w:rFonts w:ascii="Simplified Arabic" w:hAnsi="AGA Arabesque" w:cs="Traditional Arabic" w:hint="cs"/>
          <w:b/>
          <w:bCs/>
          <w:noProof/>
          <w:sz w:val="36"/>
          <w:szCs w:val="36"/>
          <w:rtl/>
        </w:rPr>
        <w:t xml:space="preserve"> (</w:t>
      </w:r>
      <w:r>
        <w:rPr>
          <w:rFonts w:ascii="Simplified Arabic" w:hAnsi="AGA Arabesque" w:cs="Traditional Arabic" w:hint="cs"/>
          <w:noProof/>
          <w:sz w:val="36"/>
          <w:szCs w:val="36"/>
          <w:rtl/>
        </w:rPr>
        <w:t>ومنها الروعة التي تلحق قلوب سامعيه وأسماعهم عند سماعه</w:t>
      </w:r>
      <w:r>
        <w:rPr>
          <w:rFonts w:ascii="Simplified Arabic" w:hAnsi="AGA Arabesque" w:cs="Traditional Arabic" w:hint="cs"/>
          <w:noProof/>
          <w:sz w:val="36"/>
          <w:szCs w:val="36"/>
          <w:u w:val="single"/>
          <w:rtl/>
        </w:rPr>
        <w:t xml:space="preserve"> </w:t>
      </w:r>
      <w:r>
        <w:rPr>
          <w:rFonts w:ascii="Simplified Arabic" w:hAnsi="AGA Arabesque" w:cs="Traditional Arabic" w:hint="cs"/>
          <w:noProof/>
          <w:sz w:val="36"/>
          <w:szCs w:val="36"/>
          <w:rtl/>
        </w:rPr>
        <w:t>والهيبة التي تعتريهم عند تلاوته لقوة حاله وإنافة خطره ، وهي على المكذبين به</w:t>
      </w:r>
      <w:r w:rsidRPr="00081246">
        <w:rPr>
          <w:rFonts w:ascii="Simplified Arabic" w:hAnsi="AGA Arabesque" w:cs="Traditional Arabic" w:hint="cs"/>
          <w:noProof/>
          <w:sz w:val="36"/>
          <w:szCs w:val="36"/>
          <w:rtl/>
        </w:rPr>
        <w:t xml:space="preserve"> </w:t>
      </w:r>
      <w:r>
        <w:rPr>
          <w:rFonts w:ascii="Simplified Arabic" w:hAnsi="AGA Arabesque" w:cs="Traditional Arabic" w:hint="cs"/>
          <w:noProof/>
          <w:sz w:val="36"/>
          <w:szCs w:val="36"/>
          <w:rtl/>
        </w:rPr>
        <w:t xml:space="preserve">أعظم حتى كانوا يستثقلون سماعه ويزيدهم نفورًا </w:t>
      </w:r>
      <w:r w:rsidR="0054416C">
        <w:rPr>
          <w:rFonts w:ascii="Simplified Arabic" w:hAnsi="AGA Arabesque" w:cs="Traditional Arabic" w:hint="cs"/>
          <w:noProof/>
          <w:sz w:val="36"/>
          <w:szCs w:val="36"/>
          <w:rtl/>
        </w:rPr>
        <w:t>.</w:t>
      </w:r>
    </w:p>
    <w:p w:rsidR="001066DB" w:rsidRDefault="001066DB" w:rsidP="00081246">
      <w:pPr>
        <w:autoSpaceDE w:val="0"/>
        <w:autoSpaceDN w:val="0"/>
        <w:adjustRightInd w:val="0"/>
        <w:spacing w:before="120" w:line="560" w:lineRule="exact"/>
        <w:ind w:firstLine="567"/>
        <w:jc w:val="lowKashida"/>
        <w:rPr>
          <w:rFonts w:ascii="Simplified Arabic" w:hAnsi="AGA Arabesque" w:cs="Traditional Arabic"/>
          <w:noProof/>
          <w:sz w:val="36"/>
          <w:szCs w:val="36"/>
          <w:rtl/>
        </w:rPr>
      </w:pPr>
      <w:r>
        <w:rPr>
          <w:rFonts w:ascii="Simplified Arabic" w:hAnsi="AGA Arabesque" w:cs="Traditional Arabic" w:hint="cs"/>
          <w:noProof/>
          <w:sz w:val="36"/>
          <w:szCs w:val="36"/>
          <w:rtl/>
        </w:rPr>
        <w:t xml:space="preserve">...ومنها تيسيره تعالى حفظه لمتعلميه وتقريبه على متحفظيه . قال الله تعالى : </w:t>
      </w:r>
      <w:r w:rsidRPr="0054416C">
        <w:rPr>
          <w:rFonts w:ascii="AGA Arabesque" w:hAnsi="AGA Arabesque" w:cs="DecoType Naskh Special"/>
          <w:b/>
          <w:bCs/>
          <w:sz w:val="28"/>
          <w:szCs w:val="28"/>
        </w:rPr>
        <w:t></w:t>
      </w:r>
      <w:r w:rsidRPr="0054416C">
        <w:rPr>
          <w:rFonts w:ascii="Simplified Arabic" w:hAnsi="AGA Arabesque" w:cs="DecoType Naskh Special" w:hint="cs"/>
          <w:b/>
          <w:bCs/>
          <w:noProof/>
          <w:sz w:val="28"/>
          <w:szCs w:val="28"/>
          <w:rtl/>
        </w:rPr>
        <w:t>وَلَقَدْ</w:t>
      </w:r>
      <w:r w:rsidR="00081246">
        <w:rPr>
          <w:rFonts w:ascii="Simplified Arabic" w:hAnsi="AGA Arabesque" w:cs="DecoType Naskh Special" w:hint="cs"/>
          <w:b/>
          <w:bCs/>
          <w:noProof/>
          <w:sz w:val="28"/>
          <w:szCs w:val="28"/>
          <w:rtl/>
        </w:rPr>
        <w:t xml:space="preserve"> يَسَّرْنَا القُرْآنَ لِلْذِكْر</w:t>
      </w:r>
      <w:r w:rsidRPr="0054416C">
        <w:rPr>
          <w:rFonts w:ascii="Simplified Arabic" w:hAnsi="AGA Arabesque" w:cs="DecoType Naskh Special" w:hint="cs"/>
          <w:b/>
          <w:bCs/>
          <w:noProof/>
          <w:sz w:val="28"/>
          <w:szCs w:val="28"/>
          <w:rtl/>
        </w:rPr>
        <w:t xml:space="preserve"> </w:t>
      </w:r>
      <w:r w:rsidRPr="0054416C">
        <w:rPr>
          <w:rFonts w:ascii="AGA Arabesque" w:hAnsi="AGA Arabesque" w:cs="DecoType Naskh Special"/>
          <w:b/>
          <w:bCs/>
          <w:sz w:val="28"/>
          <w:szCs w:val="28"/>
        </w:rPr>
        <w:t></w:t>
      </w:r>
      <w:r>
        <w:rPr>
          <w:rFonts w:cs="Traditional Arabic" w:hint="cs"/>
          <w:sz w:val="36"/>
          <w:szCs w:val="36"/>
          <w:rtl/>
        </w:rPr>
        <w:t xml:space="preserve"> </w:t>
      </w:r>
      <w:r w:rsidRPr="00895E71">
        <w:rPr>
          <w:rFonts w:ascii="Lotus Linotype" w:hAnsi="Lotus Linotype" w:cs="Traditional Arabic"/>
          <w:sz w:val="36"/>
          <w:szCs w:val="36"/>
          <w:vertAlign w:val="superscript"/>
          <w:rtl/>
        </w:rPr>
        <w:t>(</w:t>
      </w:r>
      <w:r w:rsidRPr="00895E71">
        <w:rPr>
          <w:rStyle w:val="a4"/>
          <w:rFonts w:ascii="Lotus Linotype" w:hAnsi="Lotus Linotype" w:cs="Traditional Arabic"/>
          <w:sz w:val="36"/>
          <w:szCs w:val="36"/>
          <w:rtl/>
        </w:rPr>
        <w:footnoteReference w:id="1406"/>
      </w:r>
      <w:r w:rsidRPr="00895E71">
        <w:rPr>
          <w:rFonts w:ascii="Lotus Linotype" w:hAnsi="Lotus Linotype" w:cs="Traditional Arabic"/>
          <w:sz w:val="36"/>
          <w:szCs w:val="36"/>
          <w:vertAlign w:val="superscript"/>
          <w:rtl/>
        </w:rPr>
        <w:t>)</w:t>
      </w:r>
      <w:r>
        <w:rPr>
          <w:rFonts w:ascii="Simplified Arabic" w:hAnsi="AGA Arabesque" w:cs="Traditional Arabic" w:hint="cs"/>
          <w:noProof/>
          <w:sz w:val="36"/>
          <w:szCs w:val="36"/>
          <w:rtl/>
        </w:rPr>
        <w:t xml:space="preserve"> وسائر الأمم لا يحفظ كتبها الواحد منهم فكيف الجماعة على مرور السنين عليهم والقرآن ميسر حفظه للغلمان في أقرب مدة</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sz w:val="36"/>
          <w:szCs w:val="36"/>
          <w:rtl/>
        </w:rPr>
      </w:pPr>
      <w:r>
        <w:rPr>
          <w:rFonts w:ascii="Simplified Arabic" w:hAnsi="AGA Arabesque" w:cs="Traditional Arabic" w:hint="cs"/>
          <w:noProof/>
          <w:sz w:val="36"/>
          <w:szCs w:val="36"/>
          <w:rtl/>
        </w:rPr>
        <w:t>ومنها مشاكلة بعض أجزائه بعضًا وحسن ائتلاف أنواعه والتئام أقسامها . وحسن التخلص من قصة إلى أخرى والخروج من باب إلى غيره على اختلاف معانيه ، وانقسام السورة الواحدة إلى أمر ونهي وخبر واستخبار ووعد ووعيد وإثبات نبوة وتوحيد وتفريد وترغيب وترهيب إلى غير ذلك من فوائده دون خلل يتخلل فصوله . والكلام الفصيح إذا اعتوره مثل هذا ضعفت قوته . ولانت جزالته .</w:t>
      </w:r>
      <w:r>
        <w:rPr>
          <w:rFonts w:ascii="Simplified Arabic" w:hAnsi="AGA Arabesque" w:cs="Traditional Arabic" w:hint="cs"/>
          <w:noProof/>
          <w:color w:val="000000"/>
          <w:sz w:val="36"/>
          <w:szCs w:val="36"/>
          <w:rtl/>
        </w:rPr>
        <w:t>وقل رونقه وتقلقلت ألفاظه</w:t>
      </w:r>
      <w:r>
        <w:rPr>
          <w:rFonts w:ascii="Simplified Arabic" w:hAnsi="AGA Arabesque" w:cs="Traditional Arabic" w:hint="cs"/>
          <w:noProof/>
          <w:sz w:val="36"/>
          <w:szCs w:val="36"/>
          <w:rtl/>
        </w:rPr>
        <w:t xml:space="preserve">) </w:t>
      </w:r>
      <w:r w:rsidRPr="00895E71">
        <w:rPr>
          <w:rFonts w:ascii="Lotus Linotype" w:hAnsi="Lotus Linotype" w:cs="Traditional Arabic"/>
          <w:noProof/>
          <w:sz w:val="36"/>
          <w:szCs w:val="36"/>
          <w:vertAlign w:val="superscript"/>
          <w:rtl/>
        </w:rPr>
        <w:t>(</w:t>
      </w:r>
      <w:r w:rsidRPr="00895E71">
        <w:rPr>
          <w:rStyle w:val="a4"/>
          <w:rFonts w:ascii="Lotus Linotype" w:hAnsi="Lotus Linotype" w:cs="Traditional Arabic"/>
          <w:noProof/>
          <w:sz w:val="36"/>
          <w:szCs w:val="36"/>
          <w:rtl/>
        </w:rPr>
        <w:footnoteReference w:id="1407"/>
      </w:r>
      <w:r w:rsidRPr="00895E71">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ذكر الشيخ رحمت الله الهندي بعض الأمور القيمة التي تدل على إعجاز القرآن الكريم من الناحية البلاغية ومن تلك الأمور ما يلي :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 أن جميع القرآن الكريم منزه عن الكذب ملتزم للصدق في سائر آياته وسوره  الصدق وتنزه عن الكذب في جميعه مما يدل على أنه من عند الخالق العظيم وليس من كلام البشر ولو كان من عند غير الله لوجد فيه الأخبار التي يكذب بعضها بعضا والاختلافات الكثيرة في سرد الحوادث والقصص كما نجده في التوراة والإنجيل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 أن القرآن في أغلب المواضع يأتي بلفظ يسير متضمن لمعنى كثير ويكون اللفظ أعذب كما في قوله تعالى  </w:t>
      </w:r>
      <w:r w:rsidRPr="0054416C">
        <w:rPr>
          <w:rFonts w:ascii="Simplified Arabic" w:hAnsi="AGA Arabesque" w:cs="DecoType Naskh Special" w:hint="cs"/>
          <w:b/>
          <w:bCs/>
          <w:noProof/>
          <w:sz w:val="28"/>
          <w:szCs w:val="28"/>
          <w:rtl/>
        </w:rPr>
        <w:t>{وَلَكُمْ فِي الْقِصَاصِ حَيَاةٌ}</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08"/>
      </w:r>
      <w:r w:rsidRPr="00895E71">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فإن هذا القول لفظه يسير ومعناه كثير. ومع كونه بليغاً مشتملاً على المطابقة بين المعنيين المتقابلين وهما القصاص والحياة. وعلى الغرابة، بجعل القتل الذي هو مفوت للحياة القصاص فظاهر قولهم باطل وأما لفظ القرآن فصحيح ظاهراً وباطناً. وكذلك قوله تعالى: </w:t>
      </w:r>
      <w:r w:rsidRPr="00081246">
        <w:rPr>
          <w:rFonts w:ascii="Simplified Arabic" w:hAnsi="AGA Arabesque" w:cs="DecoType Naskh Special" w:hint="cs"/>
          <w:b/>
          <w:bCs/>
          <w:noProof/>
          <w:sz w:val="28"/>
          <w:szCs w:val="28"/>
          <w:rtl/>
        </w:rPr>
        <w:t>{مع يطع اللّه}</w:t>
      </w:r>
      <w:r>
        <w:rPr>
          <w:rFonts w:ascii="Simplified Arabic" w:hAnsi="AGA Arabesque" w:cs="Traditional Arabic" w:hint="cs"/>
          <w:noProof/>
          <w:color w:val="000000"/>
          <w:sz w:val="36"/>
          <w:szCs w:val="36"/>
          <w:rtl/>
        </w:rPr>
        <w:t xml:space="preserve"> في فرائضه </w:t>
      </w:r>
      <w:r w:rsidRPr="00081246">
        <w:rPr>
          <w:rFonts w:ascii="Simplified Arabic" w:hAnsi="AGA Arabesque" w:cs="DecoType Naskh Special" w:hint="cs"/>
          <w:b/>
          <w:bCs/>
          <w:noProof/>
          <w:sz w:val="28"/>
          <w:szCs w:val="28"/>
          <w:rtl/>
        </w:rPr>
        <w:t>{ورسوله}</w:t>
      </w:r>
      <w:r>
        <w:rPr>
          <w:rFonts w:ascii="Simplified Arabic" w:hAnsi="AGA Arabesque" w:cs="Traditional Arabic" w:hint="cs"/>
          <w:noProof/>
          <w:color w:val="000000"/>
          <w:sz w:val="36"/>
          <w:szCs w:val="36"/>
          <w:rtl/>
        </w:rPr>
        <w:t xml:space="preserve"> في سننه أو في جميع ما يأمرانه وينهيانه </w:t>
      </w:r>
      <w:r w:rsidRPr="00081246">
        <w:rPr>
          <w:rFonts w:ascii="Simplified Arabic" w:hAnsi="AGA Arabesque" w:cs="DecoType Naskh Special" w:hint="cs"/>
          <w:b/>
          <w:bCs/>
          <w:noProof/>
          <w:sz w:val="28"/>
          <w:szCs w:val="28"/>
          <w:rtl/>
        </w:rPr>
        <w:t>{ويخشى اللّه}</w:t>
      </w:r>
      <w:r>
        <w:rPr>
          <w:rFonts w:ascii="Simplified Arabic" w:hAnsi="AGA Arabesque" w:cs="Traditional Arabic" w:hint="cs"/>
          <w:noProof/>
          <w:color w:val="000000"/>
          <w:sz w:val="36"/>
          <w:szCs w:val="36"/>
          <w:rtl/>
        </w:rPr>
        <w:t xml:space="preserve"> أي يخف خلافه وعقابه وحسابه </w:t>
      </w:r>
      <w:r w:rsidRPr="00081246">
        <w:rPr>
          <w:rFonts w:ascii="Simplified Arabic" w:hAnsi="AGA Arabesque" w:cs="DecoType Naskh Special" w:hint="cs"/>
          <w:b/>
          <w:bCs/>
          <w:noProof/>
          <w:sz w:val="28"/>
          <w:szCs w:val="28"/>
          <w:rtl/>
        </w:rPr>
        <w:t>{ويتقه}</w:t>
      </w:r>
      <w:r>
        <w:rPr>
          <w:rFonts w:ascii="Simplified Arabic" w:hAnsi="AGA Arabesque" w:cs="Traditional Arabic" w:hint="cs"/>
          <w:noProof/>
          <w:color w:val="000000"/>
          <w:sz w:val="36"/>
          <w:szCs w:val="36"/>
          <w:rtl/>
        </w:rPr>
        <w:t xml:space="preserve"> فيما بقي من عمره في جميع أمره </w:t>
      </w:r>
      <w:r w:rsidRPr="0054416C">
        <w:rPr>
          <w:rFonts w:ascii="Simplified Arabic" w:hAnsi="AGA Arabesque" w:cs="DecoType Naskh Special" w:hint="cs"/>
          <w:b/>
          <w:bCs/>
          <w:noProof/>
          <w:color w:val="000000"/>
          <w:sz w:val="28"/>
          <w:szCs w:val="28"/>
          <w:rtl/>
        </w:rPr>
        <w:t>{ف</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أ</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ولئ</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ك</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 xml:space="preserve"> ه</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م</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 xml:space="preserve"> الف</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ائ</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ز</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و</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ن</w:t>
      </w:r>
      <w:r w:rsidR="0054416C">
        <w:rPr>
          <w:rFonts w:ascii="Simplified Arabic" w:hAnsi="AGA Arabesque" w:cs="DecoType Naskh Special" w:hint="cs"/>
          <w:b/>
          <w:bCs/>
          <w:noProof/>
          <w:color w:val="000000"/>
          <w:sz w:val="28"/>
          <w:szCs w:val="28"/>
          <w:rtl/>
        </w:rPr>
        <w:t>َ</w:t>
      </w:r>
      <w:r w:rsidRPr="0054416C">
        <w:rPr>
          <w:rFonts w:ascii="Simplified Arabic" w:hAnsi="AGA Arabesque" w:cs="DecoType Naskh Special" w:hint="cs"/>
          <w:b/>
          <w:bCs/>
          <w:noProof/>
          <w:color w:val="000000"/>
          <w:sz w:val="28"/>
          <w:szCs w:val="28"/>
          <w:rtl/>
        </w:rPr>
        <w:t>}</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09"/>
      </w:r>
      <w:r w:rsidRPr="00895E71">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بالمراد في المبدأ والمعاد، فإن هذا القول مع وجازة لفظه جامع لجميع الضروريات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0"/>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 xml:space="preserve">خامسا : إعجاز القرآن بإخباره عن علم الغيب :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بين الشيخ رشيد أن من ضمن المعجزات التي احتوى عليها كتاب الله عز وجل هو إخباره عن المغيبات فقال : (اشتماله على الإخبار بالغيب من ماض كقصص الرسل مع أقوامهم)</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ثم أورد الشيخ رشيد بعض الآيات التي تشتمل على الإخبار عن المغيبات منها ما يلي: </w:t>
      </w:r>
    </w:p>
    <w:p w:rsidR="001066DB" w:rsidRDefault="001066DB" w:rsidP="00081246">
      <w:pPr>
        <w:autoSpaceDE w:val="0"/>
        <w:autoSpaceDN w:val="0"/>
        <w:adjustRightInd w:val="0"/>
        <w:spacing w:before="120" w:line="60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1 – الإخبار عن قتال الفرس والروم </w:t>
      </w:r>
      <w:r w:rsidR="00081246">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يقول الشيخ رشيد : (..ومن حاضر في عصر تنزيله كقوله تعالى </w:t>
      </w:r>
      <w:r w:rsidRPr="0054416C">
        <w:rPr>
          <w:rFonts w:ascii="Simplified Arabic" w:hAnsi="AGA Arabesque" w:cs="DecoType Naskh Special" w:hint="cs"/>
          <w:b/>
          <w:bCs/>
          <w:noProof/>
          <w:color w:val="000000"/>
          <w:sz w:val="28"/>
          <w:szCs w:val="28"/>
          <w:rtl/>
        </w:rPr>
        <w:t>{غُلِبَتِ الرُّومُ }</w:t>
      </w:r>
      <w:r>
        <w:rPr>
          <w:rFonts w:ascii="Simplified Arabic" w:hAnsi="AGA Arabesque" w:cs="Traditional Arabic" w:hint="cs"/>
          <w:noProof/>
          <w:color w:val="000000"/>
          <w:sz w:val="36"/>
          <w:szCs w:val="36"/>
          <w:rtl/>
        </w:rPr>
        <w:t xml:space="preserve"> إلى قوله تعالى</w:t>
      </w:r>
      <w:r w:rsidR="0054416C">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54416C">
        <w:rPr>
          <w:rFonts w:ascii="Simplified Arabic" w:hAnsi="AGA Arabesque" w:cs="DecoType Naskh Special" w:hint="cs"/>
          <w:b/>
          <w:bCs/>
          <w:noProof/>
          <w:color w:val="000000"/>
          <w:sz w:val="28"/>
          <w:szCs w:val="28"/>
          <w:rtl/>
        </w:rPr>
        <w:t>{بِنَصْرِ الله ... }</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1"/>
      </w:r>
      <w:r w:rsidRPr="00895E71">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وفيها خبران عن الغيب ظهر صدقهما بعد بضع سنين من نزول الآية فقد حدثت المعكة بالفعل كما أخبر القرآن الكريم ففي سنة </w:t>
      </w:r>
      <w:smartTag w:uri="urn:schemas-microsoft-com:office:smarttags" w:element="metricconverter">
        <w:smartTagPr>
          <w:attr w:name="ProductID" w:val="613 م"/>
        </w:smartTagPr>
        <w:r>
          <w:rPr>
            <w:rFonts w:ascii="Simplified Arabic" w:hAnsi="AGA Arabesque" w:cs="Traditional Arabic" w:hint="cs"/>
            <w:noProof/>
            <w:color w:val="000000"/>
            <w:sz w:val="36"/>
            <w:szCs w:val="36"/>
            <w:rtl/>
          </w:rPr>
          <w:t>613 م</w:t>
        </w:r>
      </w:smartTag>
      <w:r>
        <w:rPr>
          <w:rFonts w:ascii="Simplified Arabic" w:hAnsi="AGA Arabesque" w:cs="Traditional Arabic" w:hint="cs"/>
          <w:noProof/>
          <w:color w:val="000000"/>
          <w:sz w:val="36"/>
          <w:szCs w:val="36"/>
          <w:rtl/>
        </w:rPr>
        <w:t xml:space="preserve"> هزمت جيوش الفرس جيوش الامبراطورية الرومانية على أرض فلسطين واحتلت القوات الفارسية أرض القدس ثم بعد ذلك استولت على دمشق ومصر فس سنة </w:t>
      </w:r>
      <w:smartTag w:uri="urn:schemas-microsoft-com:office:smarttags" w:element="metricconverter">
        <w:smartTagPr>
          <w:attr w:name="ProductID" w:val="616 م"/>
        </w:smartTagPr>
        <w:r>
          <w:rPr>
            <w:rFonts w:ascii="Simplified Arabic" w:hAnsi="AGA Arabesque" w:cs="Traditional Arabic" w:hint="cs"/>
            <w:noProof/>
            <w:color w:val="000000"/>
            <w:sz w:val="36"/>
            <w:szCs w:val="36"/>
            <w:rtl/>
          </w:rPr>
          <w:t>616 م</w:t>
        </w:r>
      </w:smartTag>
      <w:r>
        <w:rPr>
          <w:rFonts w:ascii="Simplified Arabic" w:hAnsi="AGA Arabesque" w:cs="Traditional Arabic" w:hint="cs"/>
          <w:noProof/>
          <w:color w:val="000000"/>
          <w:sz w:val="36"/>
          <w:szCs w:val="36"/>
          <w:rtl/>
        </w:rPr>
        <w:t xml:space="preserve"> أي في السنة السابعة من هجرة المصطفى صلى الله عليه وسلم إلى المدينة ثم بعد ثمان سنين انتصر فيها الرومان على القوات الفارسية ودخلت الأراضي الفارسية سنة </w:t>
      </w:r>
      <w:smartTag w:uri="urn:schemas-microsoft-com:office:smarttags" w:element="metricconverter">
        <w:smartTagPr>
          <w:attr w:name="ProductID" w:val="624 م"/>
        </w:smartTagPr>
        <w:r>
          <w:rPr>
            <w:rFonts w:ascii="Simplified Arabic" w:hAnsi="AGA Arabesque" w:cs="Traditional Arabic" w:hint="cs"/>
            <w:noProof/>
            <w:color w:val="000000"/>
            <w:sz w:val="36"/>
            <w:szCs w:val="36"/>
            <w:rtl/>
          </w:rPr>
          <w:t>624 م</w:t>
        </w:r>
      </w:smartTag>
      <w:r>
        <w:rPr>
          <w:rFonts w:ascii="Simplified Arabic" w:hAnsi="AGA Arabesque" w:cs="Traditional Arabic" w:hint="cs"/>
          <w:noProof/>
          <w:color w:val="000000"/>
          <w:sz w:val="36"/>
          <w:szCs w:val="36"/>
          <w:rtl/>
        </w:rPr>
        <w:t xml:space="preserve"> وهي نفس السنة التي انتصر فيها المسلمون في غزوة بدر وقد كان ابو بكر الصديق رضي الله عنه راهن بعض المشركين على صدق وقوع الخبر عند نزول الآية فربح الرهان)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2"/>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وذلك أنه لما نزلت هذه الآيات " قالَ نَاسٌ مِنْ قُرَيْشٍ لِأَبِي بَكْرٍ فَذَلِكَ بَيْنَنَا وَبَيْنَكُمْ زَعَمَ صَاحِبُكَ أَنَّ الرُّومَ سَتَغْلِبُ فَارِسَ فِي بِضْعِ سِنِينَ أَفَلَا نُرَاهِنُكَ عَلَى ذَلِكَ قَالَ بَلَى وَذَلِكَ قَبْلَ تَحْرِيمِ الرِّهَانِ فَارْتَهَنَ أَبُو بَكْرٍ وَالْمُشْرِكُونَ وَتَوَاضَعُوا الرِّهَانَ وَقَالُوا لِأَبِي بَكْرٍ كَمْ تَجْعَلُ الْبِضْعُ ثَلَاثُ سِنِينَ إِلَى تِسْعِ سِنِينَ فَسَمِّ بَيْنَنَا وَبَيْنَكَ وَسَطًا تَنْتَهِي إِلَيْهِ قَالَ فَسَمَّوْا بَيْنَهُمْ سِتَّ سِنِينَ قَالَ فَمَضَتْ السِّتُّ سِنِينَ قَبْلَ أَنْ يَظْهَرُوا فَأَخَذَ الْمُشْرِكُونَ رَهْنَ أَبِي بَكْرٍ فَلَمَّا دَخَلَتْ السَّنَةُ السَّابِعَةُ ظَهَرَتْ الرُّومُ عَلَى فَارِسَ فَعَابَ الْمُسْلِمُونَ عَلَى أَبِي بَكْرٍ تَسْمِيَةَ سِتِّ سِنِينَ لِأَنَّ اللَّهَ تَعَالَى قَالَ فِي بِضْعِ سِنِينَ وَأَسْلَمَ عِنْدَ ذَلِكَ نَاسٌ كَثِير"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3"/>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AE4E18">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فقد عاب المسلمون قول أبي بكر الصديق رضي الله عنه لأنه حدد البضع بست سنوات وهذا خلاف معناه المعروف عند العرب لأن البضع يطلق على ما بين الثلاث إلى التسع</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4"/>
      </w:r>
      <w:r w:rsidRPr="00895E71">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وقد تحقق ذلك قبل انقضاء تسع سنين من نزول الآية الكريمة وهذا الإخبار الصادق </w:t>
      </w:r>
      <w:r>
        <w:rPr>
          <w:rFonts w:ascii="Simplified Arabic" w:hAnsi="AGA Arabesque" w:cs="Traditional Arabic" w:hint="cs"/>
          <w:noProof/>
          <w:color w:val="000000"/>
          <w:sz w:val="36"/>
          <w:szCs w:val="36"/>
          <w:rtl/>
        </w:rPr>
        <w:lastRenderedPageBreak/>
        <w:t>في الآية بأن الروم سوف ينتصرون كما في قوله تعالى</w:t>
      </w:r>
      <w:r w:rsidR="0066659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0066659F">
        <w:rPr>
          <w:rFonts w:ascii="QCF_BSML" w:hAnsi="QCF_BSML" w:cs="QCF_BSML"/>
          <w:color w:val="000000"/>
          <w:sz w:val="32"/>
          <w:szCs w:val="32"/>
          <w:rtl/>
        </w:rPr>
        <w:t>ﮋ</w:t>
      </w:r>
      <w:r w:rsidR="0066659F">
        <w:rPr>
          <w:rFonts w:ascii="QCF_BSML" w:hAnsi="QCF_BSML" w:cs="QCF_BSML"/>
          <w:color w:val="000000"/>
          <w:sz w:val="2"/>
          <w:szCs w:val="2"/>
          <w:rtl/>
        </w:rPr>
        <w:t xml:space="preserve"> </w:t>
      </w:r>
      <w:r w:rsidR="0066659F">
        <w:rPr>
          <w:rFonts w:ascii="QCF_P404" w:hAnsi="QCF_P404" w:cs="QCF_P404"/>
          <w:b/>
          <w:bCs/>
          <w:color w:val="000000"/>
          <w:sz w:val="32"/>
          <w:szCs w:val="32"/>
          <w:rtl/>
        </w:rPr>
        <w:t>ﯔ</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ﯕ</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ﯖ</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ﯗ</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ﯘ</w:t>
      </w:r>
      <w:r w:rsidR="0066659F">
        <w:rPr>
          <w:rFonts w:ascii="QCF_BSML" w:hAnsi="QCF_BSML" w:cs="QCF_BSML"/>
          <w:color w:val="000000"/>
          <w:sz w:val="32"/>
          <w:szCs w:val="32"/>
          <w:rtl/>
        </w:rPr>
        <w:t>ﮊ</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5"/>
      </w:r>
      <w:r w:rsidRPr="00895E71">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يزيده تأكيدا وجزما قوله تعالى</w:t>
      </w:r>
      <w:r w:rsidR="0066659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0066659F">
        <w:rPr>
          <w:rFonts w:ascii="QCF_BSML" w:hAnsi="QCF_BSML" w:cs="QCF_BSML"/>
          <w:color w:val="000000"/>
          <w:sz w:val="32"/>
          <w:szCs w:val="32"/>
          <w:rtl/>
        </w:rPr>
        <w:t>ﮋ</w:t>
      </w:r>
      <w:r w:rsidR="0066659F">
        <w:rPr>
          <w:rFonts w:ascii="QCF_BSML" w:hAnsi="QCF_BSML" w:cs="QCF_BSML"/>
          <w:color w:val="000000"/>
          <w:sz w:val="2"/>
          <w:szCs w:val="2"/>
          <w:rtl/>
        </w:rPr>
        <w:t xml:space="preserve"> </w:t>
      </w:r>
      <w:r w:rsidR="0066659F">
        <w:rPr>
          <w:rFonts w:ascii="QCF_P405" w:hAnsi="QCF_P405" w:cs="QCF_P405"/>
          <w:b/>
          <w:bCs/>
          <w:color w:val="000000"/>
          <w:sz w:val="32"/>
          <w:szCs w:val="32"/>
          <w:rtl/>
        </w:rPr>
        <w:t>ﭑ</w:t>
      </w:r>
      <w:r w:rsidR="0066659F">
        <w:rPr>
          <w:rFonts w:ascii="QCF_P405" w:hAnsi="QCF_P405" w:cs="QCF_P405"/>
          <w:b/>
          <w:bCs/>
          <w:color w:val="000000"/>
          <w:sz w:val="2"/>
          <w:szCs w:val="2"/>
          <w:rtl/>
        </w:rPr>
        <w:t xml:space="preserve"> </w:t>
      </w:r>
      <w:r w:rsidR="0066659F">
        <w:rPr>
          <w:rFonts w:ascii="QCF_P405" w:hAnsi="QCF_P405" w:cs="QCF_P405"/>
          <w:b/>
          <w:bCs/>
          <w:color w:val="000000"/>
          <w:sz w:val="32"/>
          <w:szCs w:val="32"/>
          <w:rtl/>
        </w:rPr>
        <w:t>ﭒ</w:t>
      </w:r>
      <w:r w:rsidR="0066659F">
        <w:rPr>
          <w:rFonts w:ascii="QCF_P405" w:hAnsi="QCF_P405" w:cs="QCF_P405"/>
          <w:b/>
          <w:bCs/>
          <w:color w:val="0000A5"/>
          <w:sz w:val="32"/>
          <w:szCs w:val="32"/>
          <w:rtl/>
        </w:rPr>
        <w:t>ﭓ</w:t>
      </w:r>
      <w:r w:rsidR="0066659F">
        <w:rPr>
          <w:rFonts w:ascii="QCF_P405" w:hAnsi="QCF_P405" w:cs="QCF_P405"/>
          <w:b/>
          <w:bCs/>
          <w:color w:val="000000"/>
          <w:sz w:val="2"/>
          <w:szCs w:val="2"/>
          <w:rtl/>
        </w:rPr>
        <w:t xml:space="preserve"> </w:t>
      </w:r>
      <w:r w:rsidR="0066659F">
        <w:rPr>
          <w:rFonts w:ascii="QCF_P405" w:hAnsi="QCF_P405" w:cs="QCF_P405"/>
          <w:b/>
          <w:bCs/>
          <w:color w:val="000000"/>
          <w:sz w:val="32"/>
          <w:szCs w:val="32"/>
          <w:rtl/>
        </w:rPr>
        <w:t>ﭔ</w:t>
      </w:r>
      <w:r w:rsidR="0066659F">
        <w:rPr>
          <w:rFonts w:ascii="QCF_P405" w:hAnsi="QCF_P405" w:cs="QCF_P405"/>
          <w:b/>
          <w:bCs/>
          <w:color w:val="000000"/>
          <w:sz w:val="2"/>
          <w:szCs w:val="2"/>
          <w:rtl/>
        </w:rPr>
        <w:t xml:space="preserve"> </w:t>
      </w:r>
      <w:r w:rsidR="0066659F">
        <w:rPr>
          <w:rFonts w:ascii="QCF_P405" w:hAnsi="QCF_P405" w:cs="QCF_P405"/>
          <w:b/>
          <w:bCs/>
          <w:color w:val="000000"/>
          <w:sz w:val="32"/>
          <w:szCs w:val="32"/>
          <w:rtl/>
        </w:rPr>
        <w:t>ﭕ</w:t>
      </w:r>
      <w:r w:rsidR="0066659F">
        <w:rPr>
          <w:rFonts w:ascii="QCF_P405" w:hAnsi="QCF_P405" w:cs="QCF_P405"/>
          <w:b/>
          <w:bCs/>
          <w:color w:val="000000"/>
          <w:sz w:val="2"/>
          <w:szCs w:val="2"/>
          <w:rtl/>
        </w:rPr>
        <w:t xml:space="preserve"> </w:t>
      </w:r>
      <w:r w:rsidR="0066659F">
        <w:rPr>
          <w:rFonts w:ascii="QCF_P405" w:hAnsi="QCF_P405" w:cs="QCF_P405"/>
          <w:b/>
          <w:bCs/>
          <w:color w:val="000000"/>
          <w:sz w:val="32"/>
          <w:szCs w:val="32"/>
          <w:rtl/>
        </w:rPr>
        <w:t>ﭖ</w:t>
      </w:r>
      <w:r w:rsidR="0066659F">
        <w:rPr>
          <w:rFonts w:ascii="QCF_P405" w:hAnsi="QCF_P405" w:cs="QCF_P405"/>
          <w:b/>
          <w:bCs/>
          <w:color w:val="000000"/>
          <w:sz w:val="2"/>
          <w:szCs w:val="2"/>
          <w:rtl/>
        </w:rPr>
        <w:t xml:space="preserve"> </w:t>
      </w:r>
      <w:r w:rsidR="0066659F">
        <w:rPr>
          <w:rFonts w:ascii="QCF_P405" w:hAnsi="QCF_P405" w:cs="QCF_P405"/>
          <w:b/>
          <w:bCs/>
          <w:color w:val="000000"/>
          <w:sz w:val="32"/>
          <w:szCs w:val="32"/>
          <w:rtl/>
        </w:rPr>
        <w:t>ﭗ</w:t>
      </w:r>
      <w:r w:rsidR="0066659F">
        <w:rPr>
          <w:rFonts w:ascii="QCF_P405" w:hAnsi="QCF_P405" w:cs="QCF_P405"/>
          <w:b/>
          <w:bCs/>
          <w:color w:val="000000"/>
          <w:sz w:val="2"/>
          <w:szCs w:val="2"/>
          <w:rtl/>
        </w:rPr>
        <w:t xml:space="preserve"> </w:t>
      </w:r>
      <w:r w:rsidR="0066659F">
        <w:rPr>
          <w:rFonts w:ascii="QCF_BSML" w:hAnsi="QCF_BSML" w:cs="QCF_BSML"/>
          <w:color w:val="000000"/>
          <w:sz w:val="32"/>
          <w:szCs w:val="32"/>
          <w:rtl/>
        </w:rPr>
        <w:t>ﮊ</w:t>
      </w:r>
      <w:r w:rsidR="0066659F">
        <w:rPr>
          <w:rFonts w:ascii="Arial" w:hAnsi="Arial" w:cs="Arial"/>
          <w:color w:val="000000"/>
          <w:sz w:val="2"/>
          <w:szCs w:val="2"/>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6"/>
      </w:r>
      <w:r w:rsidRPr="00895E71">
        <w:rPr>
          <w:rFonts w:ascii="Lotus Linotype" w:hAnsi="Lotus Linotype" w:cs="Traditional Arabic"/>
          <w:noProof/>
          <w:color w:val="000000"/>
          <w:sz w:val="36"/>
          <w:szCs w:val="36"/>
          <w:vertAlign w:val="superscript"/>
          <w:rtl/>
        </w:rPr>
        <w:t>)</w:t>
      </w:r>
      <w:r w:rsidRPr="00895E71">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 وإن هذا الجزم والتأكيد لمن أفصح البراهين على أن القرآن الكريم من عند الله تعالى لا من عقول البشر</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7"/>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وتجدر الإشارة إلى أن هذه الآية تحتوي على إحدى المعجزات الغيبية التي لم يعلمها البشر إلا في هذه العصور المتأخرة بعد التقدم العلمي والمعرفي الكبير وذلك في قوله تعالى</w:t>
      </w:r>
      <w:r w:rsidR="0066659F">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 </w:t>
      </w:r>
      <w:r w:rsidR="0066659F">
        <w:rPr>
          <w:rFonts w:ascii="QCF_BSML" w:hAnsi="QCF_BSML" w:cs="QCF_BSML"/>
          <w:color w:val="000000"/>
          <w:sz w:val="32"/>
          <w:szCs w:val="32"/>
          <w:rtl/>
        </w:rPr>
        <w:t>ﮋ</w:t>
      </w:r>
      <w:r w:rsidR="0066659F">
        <w:rPr>
          <w:rFonts w:ascii="QCF_BSML" w:hAnsi="QCF_BSML" w:cs="QCF_BSML"/>
          <w:color w:val="000000"/>
          <w:sz w:val="2"/>
          <w:szCs w:val="2"/>
          <w:rtl/>
        </w:rPr>
        <w:t xml:space="preserve"> </w:t>
      </w:r>
      <w:r w:rsidR="0066659F">
        <w:rPr>
          <w:rFonts w:ascii="QCF_P404" w:hAnsi="QCF_P404" w:cs="QCF_P404"/>
          <w:b/>
          <w:bCs/>
          <w:color w:val="000000"/>
          <w:sz w:val="32"/>
          <w:szCs w:val="32"/>
          <w:rtl/>
        </w:rPr>
        <w:t>ﮭ</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ﮮ</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ﮯ</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ﮰ</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ﮱ</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ﯓ</w:t>
      </w:r>
      <w:r w:rsidR="0066659F">
        <w:rPr>
          <w:rFonts w:ascii="QCF_P404" w:hAnsi="QCF_P404" w:cs="QCF_P404"/>
          <w:b/>
          <w:bCs/>
          <w:color w:val="000000"/>
          <w:sz w:val="2"/>
          <w:szCs w:val="2"/>
          <w:rtl/>
        </w:rPr>
        <w:t xml:space="preserve"> </w:t>
      </w:r>
      <w:r w:rsidR="0066659F">
        <w:rPr>
          <w:rFonts w:ascii="QCF_BSML" w:hAnsi="QCF_BSML" w:cs="QCF_BSML"/>
          <w:color w:val="000000"/>
          <w:sz w:val="32"/>
          <w:szCs w:val="32"/>
          <w:rtl/>
        </w:rPr>
        <w:t>ﮊ</w:t>
      </w:r>
      <w:r w:rsidR="0066659F">
        <w:rPr>
          <w:rFonts w:ascii="Arial" w:hAnsi="Arial" w:cs="Arial"/>
          <w:color w:val="000000"/>
          <w:sz w:val="2"/>
          <w:szCs w:val="2"/>
        </w:rPr>
        <w:t xml:space="preserve"> </w:t>
      </w:r>
      <w:r>
        <w:rPr>
          <w:rFonts w:ascii="Simplified Arabic" w:hAnsi="AGA Arabesque" w:cs="Traditional Arabic" w:hint="cs"/>
          <w:noProof/>
          <w:color w:val="000000"/>
          <w:sz w:val="36"/>
          <w:szCs w:val="36"/>
          <w:rtl/>
        </w:rPr>
        <w:t xml:space="preserve">حيث فهم المفسرون أن أدنى بمعنى أقرب فقالوا إن معناها أقرب الأرض من الجزيرة العربية من أرض الشام إلى أرض فارس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8"/>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ولكن الحقيقة العلمية الجيولوجية المثبتة هي أن حوض البحر الميت التي تمت حوله المعركة هو أكثر أجزاء الأرض اليابسة انخفاضا على الاطلاق إذ يبلغ منسوبه حوالي </w:t>
      </w:r>
      <w:smartTag w:uri="urn:schemas-microsoft-com:office:smarttags" w:element="metricconverter">
        <w:smartTagPr>
          <w:attr w:name="ProductID" w:val="400 متر"/>
        </w:smartTagPr>
        <w:r>
          <w:rPr>
            <w:rFonts w:ascii="Simplified Arabic" w:hAnsi="AGA Arabesque" w:cs="Traditional Arabic" w:hint="cs"/>
            <w:noProof/>
            <w:color w:val="000000"/>
            <w:sz w:val="36"/>
            <w:szCs w:val="36"/>
            <w:rtl/>
          </w:rPr>
          <w:t>400 متر</w:t>
        </w:r>
      </w:smartTag>
      <w:r>
        <w:rPr>
          <w:rFonts w:ascii="Simplified Arabic" w:hAnsi="AGA Arabesque" w:cs="Traditional Arabic" w:hint="cs"/>
          <w:noProof/>
          <w:color w:val="000000"/>
          <w:sz w:val="36"/>
          <w:szCs w:val="36"/>
          <w:rtl/>
        </w:rPr>
        <w:t xml:space="preserve"> تحت مستوى سطح البحر ومن هنا جاء وصف القرآن بقوله </w:t>
      </w:r>
      <w:r w:rsidRPr="0066659F">
        <w:rPr>
          <w:rFonts w:ascii="Simplified Arabic" w:hAnsi="AGA Arabesque" w:cs="DecoType Naskh Special" w:hint="cs"/>
          <w:noProof/>
          <w:color w:val="000000"/>
          <w:sz w:val="36"/>
          <w:szCs w:val="36"/>
          <w:rtl/>
        </w:rPr>
        <w:t>{</w:t>
      </w:r>
      <w:r>
        <w:rPr>
          <w:rFonts w:ascii="Simplified Arabic" w:hAnsi="AGA Arabesque" w:cs="Traditional Arabic" w:hint="cs"/>
          <w:noProof/>
          <w:color w:val="000000"/>
          <w:sz w:val="36"/>
          <w:szCs w:val="36"/>
          <w:rtl/>
        </w:rPr>
        <w:t xml:space="preserve"> </w:t>
      </w:r>
      <w:r w:rsidR="0066659F">
        <w:rPr>
          <w:rFonts w:ascii="QCF_P404" w:hAnsi="QCF_P404" w:cs="QCF_P404"/>
          <w:b/>
          <w:bCs/>
          <w:color w:val="000000"/>
          <w:sz w:val="32"/>
          <w:szCs w:val="32"/>
          <w:rtl/>
        </w:rPr>
        <w:t>ﮰ</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ﮱ</w:t>
      </w:r>
      <w:r w:rsidR="0066659F">
        <w:rPr>
          <w:rFonts w:ascii="QCF_P404" w:hAnsi="QCF_P404" w:cs="QCF_P404"/>
          <w:b/>
          <w:bCs/>
          <w:color w:val="000000"/>
          <w:sz w:val="2"/>
          <w:szCs w:val="2"/>
          <w:rtl/>
        </w:rPr>
        <w:t xml:space="preserve"> </w:t>
      </w:r>
      <w:r w:rsidR="0066659F">
        <w:rPr>
          <w:rFonts w:ascii="QCF_P404" w:hAnsi="QCF_P404" w:cs="QCF_P404"/>
          <w:b/>
          <w:bCs/>
          <w:color w:val="000000"/>
          <w:sz w:val="32"/>
          <w:szCs w:val="32"/>
          <w:rtl/>
        </w:rPr>
        <w:t>ﯓ</w:t>
      </w:r>
      <w:r w:rsidR="0066659F">
        <w:rPr>
          <w:rFonts w:ascii="QCF_P404" w:hAnsi="QCF_P404" w:cs="QCF_P404"/>
          <w:b/>
          <w:bCs/>
          <w:color w:val="000000"/>
          <w:sz w:val="2"/>
          <w:szCs w:val="2"/>
          <w:rtl/>
        </w:rPr>
        <w:t xml:space="preserve"> </w:t>
      </w:r>
      <w:r w:rsidRPr="0066659F">
        <w:rPr>
          <w:rFonts w:ascii="Simplified Arabic" w:hAnsi="AGA Arabesque" w:cs="DecoType Naskh Special" w:hint="cs"/>
          <w:noProof/>
          <w:color w:val="000000"/>
          <w:sz w:val="36"/>
          <w:szCs w:val="36"/>
          <w:rtl/>
        </w:rPr>
        <w:t>}</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19"/>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2- الإخبار عن فتح خيبر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 كما في قوله تعالى: </w:t>
      </w:r>
      <w:r w:rsidRPr="0066659F">
        <w:rPr>
          <w:rFonts w:ascii="Simplified Arabic" w:hAnsi="AGA Arabesque" w:cs="DecoType Naskh Special" w:hint="cs"/>
          <w:b/>
          <w:bCs/>
          <w:noProof/>
          <w:color w:val="000000"/>
          <w:sz w:val="28"/>
          <w:szCs w:val="28"/>
          <w:rtl/>
        </w:rPr>
        <w:t xml:space="preserve">{سَيَقُولُ الْمُخَلَّفُونَ إِذَا انطَلَقْتُمْ إِلَى مَغَانِمَ لِتَأْخُذُوهَا ذَرُونَا نَتَّبِعْكُمْ يُرِيدُونَ أَن يُبَدِّلُوا </w:t>
      </w:r>
      <w:r w:rsidR="0066659F">
        <w:rPr>
          <w:rFonts w:ascii="Simplified Arabic" w:hAnsi="AGA Arabesque" w:cs="DecoType Naskh Special" w:hint="cs"/>
          <w:b/>
          <w:bCs/>
          <w:noProof/>
          <w:color w:val="000000"/>
          <w:sz w:val="28"/>
          <w:szCs w:val="28"/>
          <w:rtl/>
        </w:rPr>
        <w:t xml:space="preserve">           </w:t>
      </w:r>
      <w:r w:rsidRPr="0066659F">
        <w:rPr>
          <w:rFonts w:ascii="Simplified Arabic" w:hAnsi="AGA Arabesque" w:cs="DecoType Naskh Special" w:hint="cs"/>
          <w:b/>
          <w:bCs/>
          <w:noProof/>
          <w:color w:val="000000"/>
          <w:sz w:val="28"/>
          <w:szCs w:val="28"/>
          <w:rtl/>
        </w:rPr>
        <w:t>كَلَامَ اللَّهِ }</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0"/>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بين الشيخ رشيد أن في هذه الآية أخبر الله تعالى عن الأعراب الذين تخلفوا عن النبي صلى الله عليه وسلم في غزوة الحديبية ثم بعد ذلك ذهب النبي صلى الله عليه وسلم وأصحابه إلى خيبر يفتتحونها فأخبر الله تعالى أن المنافقين يسألون الرسول صلى الله عليه وسلم </w:t>
      </w:r>
      <w:r>
        <w:rPr>
          <w:rFonts w:ascii="Simplified Arabic" w:hAnsi="AGA Arabesque" w:cs="Traditional Arabic" w:hint="cs"/>
          <w:noProof/>
          <w:color w:val="000000"/>
          <w:sz w:val="36"/>
          <w:szCs w:val="36"/>
          <w:rtl/>
        </w:rPr>
        <w:lastRenderedPageBreak/>
        <w:t xml:space="preserve">وأصحابه أن يخرجوا معهم إلى المغنم،وقد صدق الله عز وجل فقالوا ذلك ، وكانوا يريدون به ما أخبر تعالى أنهم يريدونه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1"/>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فأمر الله رسوله صلى الله عليه وسلم ألا يأذن لهم في ذلك، معاقبة لهم من جنس ذنبهم. فإن الله تعالى قد وعد أهل الحديبية بمغانم خيبر وحدهم لا يشركهم فيها غيرهم من الأعراب المتخلفين، فلا يقع غير ذلك ولهذا قال: </w:t>
      </w:r>
      <w:r w:rsidRPr="0066659F">
        <w:rPr>
          <w:rFonts w:ascii="Simplified Arabic" w:hAnsi="AGA Arabesque" w:cs="DecoType Naskh Special" w:hint="cs"/>
          <w:b/>
          <w:bCs/>
          <w:noProof/>
          <w:color w:val="000000"/>
          <w:sz w:val="28"/>
          <w:szCs w:val="28"/>
          <w:rtl/>
        </w:rPr>
        <w:t>{ يُرِيدُونَ أَنْ يُبَدِّلُوا كَلامَ اللَّهِ }</w:t>
      </w:r>
      <w:r>
        <w:rPr>
          <w:rFonts w:ascii="Simplified Arabic" w:hAnsi="AGA Arabesque" w:cs="Traditional Arabic" w:hint="cs"/>
          <w:noProof/>
          <w:color w:val="000000"/>
          <w:sz w:val="36"/>
          <w:szCs w:val="36"/>
          <w:rtl/>
        </w:rPr>
        <w:t xml:space="preserve">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2"/>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3 – الإخبار عن قتال المسلمين مع أعدائهم : </w:t>
      </w:r>
    </w:p>
    <w:p w:rsidR="001066DB" w:rsidRPr="00895E71" w:rsidRDefault="001066DB" w:rsidP="0066659F">
      <w:pPr>
        <w:autoSpaceDE w:val="0"/>
        <w:autoSpaceDN w:val="0"/>
        <w:adjustRightInd w:val="0"/>
        <w:spacing w:before="120" w:line="540" w:lineRule="exact"/>
        <w:ind w:firstLine="567"/>
        <w:jc w:val="lowKashida"/>
        <w:rPr>
          <w:rFonts w:cs="Traditional Arabic"/>
          <w:noProof/>
          <w:color w:val="000000"/>
          <w:sz w:val="36"/>
          <w:szCs w:val="36"/>
        </w:rPr>
      </w:pPr>
      <w:r>
        <w:rPr>
          <w:rFonts w:ascii="Simplified Arabic" w:hAnsi="AGA Arabesque" w:cs="Traditional Arabic" w:hint="cs"/>
          <w:noProof/>
          <w:color w:val="000000"/>
          <w:sz w:val="36"/>
          <w:szCs w:val="36"/>
          <w:rtl/>
        </w:rPr>
        <w:t xml:space="preserve">أشار الشيخ رشيد إلى قوله تعالى:  </w:t>
      </w:r>
      <w:r w:rsidRPr="0066659F">
        <w:rPr>
          <w:rFonts w:ascii="Simplified Arabic" w:hAnsi="AGA Arabesque" w:cs="DecoType Naskh Special" w:hint="cs"/>
          <w:b/>
          <w:bCs/>
          <w:noProof/>
          <w:color w:val="000000"/>
          <w:sz w:val="28"/>
          <w:szCs w:val="28"/>
          <w:rtl/>
        </w:rPr>
        <w:t>{قُل لِّلْمُخَلَّفِينَ مِنَ الْأَعْرَابِ سَتُدْعَوْنَ إِلَى قَوْمٍ أُوْلِي بَأْسٍ شَدِيدٍ تُقَاتِلُونَهُمْ أَوْ يُسْلِمُونَ فَإِن تُطِيعُوا يُؤْتِكُمُ اللَّهُ أَجْراً حَسَناً وَإِن تَتَوَلَّوْا كَمَا تَوَلَّيْتُم مِّن قَبْلُ يُعَذِّبْكُمْ عَذَاباً أَلِيماً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3"/>
      </w:r>
      <w:r w:rsidRPr="00895E71">
        <w:rPr>
          <w:rFonts w:ascii="Lotus Linotype" w:hAnsi="Lotus Linotype" w:cs="Traditional Arabic"/>
          <w:noProof/>
          <w:color w:val="000000"/>
          <w:sz w:val="36"/>
          <w:szCs w:val="36"/>
          <w:vertAlign w:val="superscript"/>
          <w:rtl/>
        </w:rPr>
        <w:t>)</w:t>
      </w:r>
      <w:r w:rsidRPr="00895E71">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فقد ذكر الشيخ رشيد أن أن الله تعالى أنبأ في القرآن الكريم بأعمال الناس قبل وقوعها في الدنيا حيث أخير عن قتال المسلمين مع أعدائهم وأنهم سوف ينتصرون عليهم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4"/>
      </w:r>
      <w:r w:rsidRPr="00895E71">
        <w:rPr>
          <w:rFonts w:ascii="Lotus Linotype" w:hAnsi="Lotus Linotype" w:cs="Traditional Arabic"/>
          <w:noProof/>
          <w:color w:val="000000"/>
          <w:sz w:val="36"/>
          <w:szCs w:val="36"/>
          <w:vertAlign w:val="superscript"/>
          <w:rtl/>
        </w:rPr>
        <w:t>)</w:t>
      </w:r>
      <w:r w:rsidRPr="00895E71">
        <w:rPr>
          <w:rFonts w:ascii="Lotus Linotype" w:hAnsi="Lotus Linotype" w:cs="Traditional Arabic" w:hint="cs"/>
          <w:noProof/>
          <w:color w:val="000000"/>
          <w:sz w:val="36"/>
          <w:szCs w:val="36"/>
          <w:rtl/>
        </w:rPr>
        <w:t xml:space="preserve"> </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Pr>
      </w:pPr>
      <w:r>
        <w:rPr>
          <w:rFonts w:ascii="Simplified Arabic" w:hAnsi="AGA Arabesque" w:cs="Traditional Arabic" w:hint="cs"/>
          <w:noProof/>
          <w:color w:val="000000"/>
          <w:sz w:val="36"/>
          <w:szCs w:val="36"/>
          <w:rtl/>
        </w:rPr>
        <w:t xml:space="preserve">وقد وقع كما أخبر لأن المراد بقوم أولي بأس على أظهر الوجوه وأشهرها، بنو حنيفة قوم مسيلمة الكذاب والداعي الصديق الأكبر رضي اللّه عنه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5"/>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ورجح بعض أهل العلم المقصود بالآية هم فارس والروم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6"/>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ولكن القول الأول هو الراجح والله أعلم ومما يدل على رجحانه هو أن أحكام أما فارس والروم لا يقاتلون حتى يسلموا بل إن بذلوا الجزية قبلت منهم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7"/>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ومن المرجحات على أن المقصود بأولئك بنو حنيفة وأن الداعي هو أبو بكر الصديق رضي الله عنه وليس هو الرسول صلى الله عليه وسلم هو أن الله تعالى قال </w:t>
      </w:r>
      <w:r w:rsidRPr="0066659F">
        <w:rPr>
          <w:rFonts w:ascii="Simplified Arabic" w:hAnsi="AGA Arabesque" w:cs="DecoType Naskh Special" w:hint="cs"/>
          <w:b/>
          <w:bCs/>
          <w:noProof/>
          <w:color w:val="000000"/>
          <w:sz w:val="28"/>
          <w:szCs w:val="28"/>
          <w:rtl/>
        </w:rPr>
        <w:t>{ فَقُلْ لَنْ تَخْرُجُوا مَعِي أَبَدًا وَلَنْ تُقَاتِلُوا مَعِي عَدُوًّا }</w:t>
      </w:r>
      <w:r>
        <w:rPr>
          <w:rFonts w:ascii="Simplified Arabic" w:hAnsi="AGA Arabesque" w:cs="Traditional Arabic" w:hint="cs"/>
          <w:noProof/>
          <w:color w:val="000000"/>
          <w:sz w:val="36"/>
          <w:szCs w:val="36"/>
          <w:rtl/>
        </w:rPr>
        <w:t xml:space="preserve"> فَأَخْبَرَ أَنَّ أولئك المخلفين لن يَخْرُجُوا مَعَهُ أَبَدًا وَلن يُقَاتِلُوا مَعَهُ عَدُوًّا وأما في هذه الآية فأخبر أن المخلفين سوف يخرجون معه وذلك في قتال بنو حنيفة </w:t>
      </w:r>
      <w:r w:rsidRPr="00895E71">
        <w:rPr>
          <w:rFonts w:ascii="Lotus Linotype" w:hAnsi="Lotus Linotype" w:cs="Traditional Arabic"/>
          <w:noProof/>
          <w:color w:val="000000"/>
          <w:sz w:val="36"/>
          <w:szCs w:val="36"/>
          <w:vertAlign w:val="superscript"/>
          <w:rtl/>
        </w:rPr>
        <w:t>(</w:t>
      </w:r>
      <w:r w:rsidRPr="00895E71">
        <w:rPr>
          <w:rStyle w:val="a4"/>
          <w:rFonts w:ascii="Lotus Linotype" w:hAnsi="Lotus Linotype" w:cs="Traditional Arabic"/>
          <w:noProof/>
          <w:color w:val="000000"/>
          <w:sz w:val="36"/>
          <w:szCs w:val="36"/>
          <w:rtl/>
        </w:rPr>
        <w:footnoteReference w:id="1428"/>
      </w:r>
      <w:r w:rsidRPr="00895E7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وعلى كل فإن المقصود الأهم هو إخبار القرآن الكريم بالغيب وبما سيحدث في المستقبل لهو دليل على إعجازه وصدقه وأنه من عند الله تعالى</w:t>
      </w:r>
    </w:p>
    <w:p w:rsidR="001066DB" w:rsidRDefault="001066DB" w:rsidP="0066659F">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4 – وعد المسلمين بتأدية عمرة القضاء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من الآيات الدالة على معجزة الإخبار بالمغيبات قوله تعالى</w:t>
      </w:r>
      <w:r w:rsidR="0066659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66659F">
        <w:rPr>
          <w:rFonts w:ascii="Simplified Arabic" w:hAnsi="AGA Arabesque" w:cs="DecoType Naskh Special" w:hint="cs"/>
          <w:b/>
          <w:bCs/>
          <w:noProof/>
          <w:color w:val="000000"/>
          <w:sz w:val="28"/>
          <w:szCs w:val="28"/>
          <w:rtl/>
        </w:rPr>
        <w:t>{لَقَدْ صَدَقَ اللَّهُ رَسُولَهُ الرُّؤْيَا بِالْحَقِّ لَتَدْخُلُنَّ الْمَسْجِدَ الْحَرَامَ إِن شَاء اللَّهُ آمِنِينَ مُحَلِّقِينَ رُؤُوسَكُمْ وَمُقَصِّرِينَ لَا تَخَافُونَ فَعَلِمَ مَا لَمْ تَعْلَمُوا فَجَعَلَ مِن دُونِ ذَلِكَ فَتْحاً قَرِيباً }</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29"/>
      </w:r>
      <w:r w:rsidRPr="006E2CAB">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وهذا كله قد وقع كما أخبر فحصلت لهم الغنائم الكثيرة ودخلوا المسجد الحرام آمنين محلقين رؤوسهم ومقصرين</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يقول الشيخ رشيد : (وذلك أن رسول الله صلى الله عليه وسلم قد أُرِىَ في المنام أنه دخل مكة وطاف بالبيت فأخبر أصحابه بذلك وهو بالمدينة، فلما ساروا عام الحديبية لم يشك جماعة منهم أن هذه الرؤيا تتفسر هذا العام، فلما وقع ما وقع من قضية الصلح ورجعوا عامهم ذلك على أن يعودوا من قابل، وقع في نفوس بعض الصحابة من ذلك شيء، حتى سأل عمر بن الخطاب، رضي الله عنه، في ذلك، فقال له فيما قال: أفلم تكن تخبرنا أنا سنأتي البيت ونطوف به؟ قال: "بلى، أفأخبرتك أنك تأتيه عامك هذا" قال: لا قال: "فإنك آتيه ومطوف به". وبهذا أجاب الصديق، رضي الله عنه، أيضا حَذْو القُذَّة بالقُذَّة)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0"/>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ولهذا </w:t>
      </w:r>
      <w:r>
        <w:rPr>
          <w:rFonts w:ascii="Simplified Arabic" w:hAnsi="AGA Arabesque" w:cs="Traditional Arabic" w:hint="cs"/>
          <w:noProof/>
          <w:color w:val="000000"/>
          <w:sz w:val="36"/>
          <w:szCs w:val="36"/>
          <w:rtl/>
        </w:rPr>
        <w:lastRenderedPageBreak/>
        <w:t xml:space="preserve">قال تعالى: </w:t>
      </w:r>
      <w:r w:rsidRPr="000743A8">
        <w:rPr>
          <w:rFonts w:ascii="Simplified Arabic" w:hAnsi="AGA Arabesque" w:cs="DecoType Naskh Special" w:hint="cs"/>
          <w:b/>
          <w:bCs/>
          <w:noProof/>
          <w:color w:val="000000"/>
          <w:sz w:val="28"/>
          <w:szCs w:val="28"/>
          <w:rtl/>
        </w:rPr>
        <w:t>{ لَقَدْ صَدَقَ اللَّهُ رَسُولَهُ الرُّؤْيَا بِالْحَقِّ لَتَدْخُلُنَّ الْمَسْجِدَ الْحَرَامَ إِنْ شَاءَ اللَّهُ }</w:t>
      </w:r>
      <w:r>
        <w:rPr>
          <w:rFonts w:ascii="Simplified Arabic" w:hAnsi="AGA Arabesque" w:cs="Traditional Arabic" w:hint="cs"/>
          <w:noProof/>
          <w:color w:val="000000"/>
          <w:sz w:val="36"/>
          <w:szCs w:val="36"/>
          <w:rtl/>
        </w:rPr>
        <w:t xml:space="preserve"> حيث دخل النبي صلى الله عليه وسلم وأصحابه المسجد الحرام وأدوا عمرة القضاء في السنة السابعة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1"/>
      </w:r>
      <w:r w:rsidRPr="006E2CAB">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5 – الإخبار عمافي قلوب المنافقين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أشار الشيخ رشيد إلى الآيات التي فضحت ما كان في قلوب المنافقين حيث يقول رحمه الله (وفي سورة التوبة أمثالها [أي أمثال الآيات السابقة] من الإخبار عما في قلوب المنافقين وعما سيقولون في بعض المسائل فقد جاءت سورة التوبة بما كان يضمره المنافقون في قلوبهم حتى سميت بالفاضحة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2"/>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ومن تلك الآيات التي أظهرت ما في قلوب المنافقين قول الله تعالى</w:t>
      </w:r>
      <w:r w:rsidR="000743A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0743A8">
        <w:rPr>
          <w:rFonts w:ascii="Simplified Arabic" w:hAnsi="AGA Arabesque" w:cs="DecoType Naskh Special" w:hint="cs"/>
          <w:b/>
          <w:bCs/>
          <w:noProof/>
          <w:color w:val="000000"/>
          <w:sz w:val="28"/>
          <w:szCs w:val="28"/>
          <w:rtl/>
        </w:rPr>
        <w:t>{الْمُنَافِقُونَ وَالْمُنَافِقَاتُ بَعْضُهُم مِّن بَعْضٍ يَأْمُرُونَ بِالْمُنكَرِ وَيَنْهَوْنَ عَنِ الْمَعْرُوفِ وَيَقْبِضُونَ أَيْدِيَهُمْ نَسُواْ اللّهَ فَنَسِيَهُمْ إِنَّ الْمُنَافِقِينَ هُمُ الْفَاسِقُونَ }</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3"/>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وقوله تعالى  </w:t>
      </w:r>
      <w:r w:rsidRPr="000743A8">
        <w:rPr>
          <w:rFonts w:ascii="Simplified Arabic" w:hAnsi="AGA Arabesque" w:cs="DecoType Naskh Special" w:hint="cs"/>
          <w:b/>
          <w:bCs/>
          <w:noProof/>
          <w:color w:val="000000"/>
          <w:sz w:val="28"/>
          <w:szCs w:val="28"/>
          <w:rtl/>
        </w:rPr>
        <w:t>{وَمَا مَنَعَهُمْ أَن تُقْبَلَ مِنْهُمْ نَفَقَاتُهُمْ إِلاَّ أَنَّهُمْ كَفَرُواْ بِاللّهِ وَبِرَسُولِهِ وَلاَ يَأْتُونَ الصَّلاَةَ إِلاَّ وَهُمْ كُسَالَى وَلاَ يُنفِقُونَ إِلاَّ وَهُمْ كَارِهُونَ }</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4"/>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وقوله تعالى  </w:t>
      </w:r>
      <w:r w:rsidRPr="000743A8">
        <w:rPr>
          <w:rFonts w:ascii="Simplified Arabic" w:hAnsi="AGA Arabesque" w:cs="DecoType Naskh Special" w:hint="cs"/>
          <w:b/>
          <w:bCs/>
          <w:noProof/>
          <w:color w:val="000000"/>
          <w:sz w:val="28"/>
          <w:szCs w:val="28"/>
          <w:rtl/>
        </w:rPr>
        <w:t>{الْمُنَافِقُونَ وَالْمُنَافِقَاتُ بَعْضُهُم مِّن بَعْضٍ يَأْمُرُونَ بِالْمُنكَرِ وَيَنْهَوْنَ عَنِ الْمَعْرُوفِ وَيَقْبِضُونَ أَيْدِيَهُمْ نَسُواْ اللّهَ فَنَسِيَهُمْ إِنَّ الْمُنَافِقِينَ هُمُ الْفَاسِقُونَ }</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5"/>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وغير ذلك من الآيات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6"/>
      </w:r>
      <w:r w:rsidRPr="006E2CAB">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6 – الإحبار بحفظ القرآن الكريم من أيدي التحريف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فمن الإعجاز الغيبي أن الله تعالى أخبر أن القرآن سوف يحفظ من أيدي التحريف يقول الشيخ رشيد (ومن أظهر هذه الأخبار وعده تعالى بحفظ القرآن من النسيان والتغيير والتبديل في قوله: </w:t>
      </w:r>
      <w:r w:rsidRPr="000743A8">
        <w:rPr>
          <w:rFonts w:ascii="Simplified Arabic" w:hAnsi="AGA Arabesque" w:cs="DecoType Naskh Special" w:hint="cs"/>
          <w:b/>
          <w:bCs/>
          <w:noProof/>
          <w:color w:val="000000"/>
          <w:sz w:val="28"/>
          <w:szCs w:val="28"/>
          <w:rtl/>
        </w:rPr>
        <w:t>{إِنَّا نَحْنُ نَزَّلْنَا الذِّكْرَ وَإِنَّا لَهُ لَحَافِظُونَ }</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7"/>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w:t>
      </w:r>
      <w:r w:rsidRPr="006E2CAB">
        <w:rPr>
          <w:rFonts w:ascii="Lotus Linotype" w:hAnsi="Lotus Linotype" w:cs="Traditional Arabic"/>
          <w:noProof/>
          <w:color w:val="000000"/>
          <w:sz w:val="36"/>
          <w:szCs w:val="36"/>
          <w:vertAlign w:val="superscript"/>
          <w:rtl/>
        </w:rPr>
        <w:t>(</w:t>
      </w:r>
      <w:r w:rsidRPr="006E2CAB">
        <w:rPr>
          <w:rStyle w:val="a4"/>
          <w:rFonts w:ascii="Lotus Linotype" w:hAnsi="Lotus Linotype" w:cs="Traditional Arabic"/>
          <w:noProof/>
          <w:color w:val="000000"/>
          <w:sz w:val="36"/>
          <w:szCs w:val="36"/>
          <w:rtl/>
        </w:rPr>
        <w:footnoteReference w:id="1438"/>
      </w:r>
      <w:r w:rsidRPr="006E2CAB">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ويقول (لا يكاد يعد من سعى في </w:t>
      </w:r>
      <w:r>
        <w:rPr>
          <w:rFonts w:ascii="Simplified Arabic" w:hAnsi="AGA Arabesque" w:cs="Traditional Arabic" w:hint="cs"/>
          <w:noProof/>
          <w:color w:val="000000"/>
          <w:sz w:val="36"/>
          <w:szCs w:val="36"/>
          <w:rtl/>
        </w:rPr>
        <w:lastRenderedPageBreak/>
        <w:t xml:space="preserve">تغييره وتبديل محكمه من الملحدة والمعطلة ، لا سيّما القرامطة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39"/>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فأجمعوا كيدهم وحولهم وقوتهم إلى اليوم نيفًا على خمس مئة عام فما قدروا على إطفاء شئ من نوره ولا تغيير كلمة من كلامه ، ولا تشكيك المسلمين في حرف من حروفه والحمد لله)</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0"/>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0743A8"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حيث إن الله تعالى سلمه (من التحريف والزيادة والنقصان مما تواتر عند علماء الأعيان من قراء الزمان، وقد وقع كما أخبر فما قدر أحد ... أن يحرف شيئاً منه، لا حرفاً من حروف مبانيه ولا من حروف معانيه ولا إعراباً من إعراباته إلى هذه المدة التي نحن فيها بخلاف التوراة والإنجيل)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1"/>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7 – الإخبار عن حفظ الله لنبيه محمد صلى الله عليه وسلم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فمن أخبار الغيب التي تحققت وعودها ما تكفل الله تعالى به من حفظ نبيه وقد أشار إليه الشيخ رشيد إلى أن ذلك من المعجزات الباهرة فقال : (على الرغم من أن نبيه محمد صلى الله عليه وسلم رغم كان له أعداء يتربصون به أناء الليل وأطراف النهار ليقتلوه ولكن الله تعالى أخبر أنه سوف يعصمه من الناس فقال تعالى </w:t>
      </w:r>
      <w:r w:rsidRPr="000743A8">
        <w:rPr>
          <w:rFonts w:ascii="Simplified Arabic" w:hAnsi="AGA Arabesque" w:cs="DecoType Naskh Special" w:hint="cs"/>
          <w:b/>
          <w:bCs/>
          <w:noProof/>
          <w:color w:val="000000"/>
          <w:sz w:val="28"/>
          <w:szCs w:val="28"/>
          <w:rtl/>
        </w:rPr>
        <w:t>{وَاللّهُ يَعْصِمُكَ مِنَ النَّاسِ}</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2"/>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3"/>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AE4E18">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ذكر الشيخ رشيد بعض تلك المواقف فقال : التي حمى الله تعالى فيها نبيهصلى الله عليه وسلم من أيدي النلس فقال : (فالنبي صلى الله عليه وسلم معصوم من الخلق مما يمنع تبليغ رسالته ودعوته إما بحبسه أو بقتله أو غير ذلك من الأمور التي تمنه من تبليغ ما أرسل به صلى الله عليه وسلم) و قد ذكر الشيخ رشيد بعض تلك المواقف فقال : (...فمن ذلك ما جاء في قصة المرأة اليهودية فعن أنس بن مالك رضى الله عنه أن امرأة يهودية أتت رسول الله </w:t>
      </w:r>
      <w:r>
        <w:rPr>
          <w:rFonts w:ascii="Simplified Arabic" w:hAnsi="AGA Arabesque" w:cs="Traditional Arabic" w:hint="cs"/>
          <w:noProof/>
          <w:color w:val="000000"/>
          <w:sz w:val="36"/>
          <w:szCs w:val="36"/>
          <w:rtl/>
        </w:rPr>
        <w:lastRenderedPageBreak/>
        <w:t xml:space="preserve">صلى الله عليه وسلم بشاه مسمومة، فأكل منها. فجئ بها إلى رسول الله صلى الله عليه وسلم فسألها عن ذلك؟ فقالت: أردت لأقتلك. قال: "ما كان الله عزوجل ليسلطك على ذاك" قال: أو قال صلى الله عليه وسلم: "علىَّ" قال قالوا ألا نقتلها؟ قال: لا ففى قوله صلى الله عليه وسلم "ما كان الله ليسلطك على ذاك أو قال: علىَّ" فيه بيان عصمته صلى الله عليه وسلم من الناس كلهم وهى من ضمن المعجزات التي بشر بها القرآن الكريم رسول الله صلى الله عليه وسلم وقد تحقق ذلك ففى سلامته من السم المهلك لغيره، وفى إعلام الله تعالى له بأنها مسمومة، وكلام الشاة له أنه صلى الله عليه وسلم قال: </w:t>
      </w:r>
      <w:r w:rsidR="00AE4E18">
        <w:rPr>
          <w:rFonts w:ascii="Simplified Arabic" w:hAnsi="AGA Arabesque" w:cs="Traditional Arabic" w:hint="cs"/>
          <w:noProof/>
          <w:color w:val="000000"/>
          <w:sz w:val="36"/>
          <w:szCs w:val="36"/>
          <w:rtl/>
        </w:rPr>
        <w:t xml:space="preserve">(( </w:t>
      </w:r>
      <w:r w:rsidRPr="00AE4E18">
        <w:rPr>
          <w:rFonts w:ascii="Simplified Arabic" w:hAnsi="AGA Arabesque" w:cs="Traditional Arabic" w:hint="cs"/>
          <w:b/>
          <w:bCs/>
          <w:noProof/>
          <w:color w:val="000000"/>
          <w:sz w:val="36"/>
          <w:szCs w:val="36"/>
          <w:rtl/>
        </w:rPr>
        <w:t>ارفعوا أيديكم فإنها أخبرتنى أنها مسمومة</w:t>
      </w:r>
      <w:r w:rsidR="00AE4E18" w:rsidRPr="00AE4E18">
        <w:rPr>
          <w:rFonts w:ascii="Simplified Arabic" w:hAnsi="AGA Arabesque" w:cs="Traditional Arabic" w:hint="cs"/>
          <w:b/>
          <w:bCs/>
          <w:noProof/>
          <w:color w:val="000000"/>
          <w:sz w:val="36"/>
          <w:szCs w:val="36"/>
          <w:rtl/>
        </w:rPr>
        <w:t>)</w:t>
      </w:r>
      <w:r w:rsidR="00AE4E18">
        <w:rPr>
          <w:rFonts w:ascii="Simplified Arabic" w:hAnsi="AGA Arabesque" w:cs="Traditional Arabic" w:hint="cs"/>
          <w:noProof/>
          <w:color w:val="000000"/>
          <w:sz w:val="36"/>
          <w:szCs w:val="36"/>
          <w:rtl/>
        </w:rPr>
        <w:t>)</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4"/>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وعن جابر بن عبدالله رضى الله عنه أن رجلاً من محارب يقال له غورث بن الحارث قال لقومه: </w:t>
      </w:r>
      <w:r w:rsidR="00AE4E18">
        <w:rPr>
          <w:rFonts w:ascii="Simplified Arabic" w:hAnsi="AGA Arabesque" w:cs="Traditional Arabic" w:hint="cs"/>
          <w:noProof/>
          <w:color w:val="000000"/>
          <w:sz w:val="36"/>
          <w:szCs w:val="36"/>
          <w:rtl/>
        </w:rPr>
        <w:t xml:space="preserve">(( </w:t>
      </w:r>
      <w:r w:rsidRPr="00AE4E18">
        <w:rPr>
          <w:rFonts w:ascii="Simplified Arabic" w:hAnsi="AGA Arabesque" w:cs="Traditional Arabic" w:hint="cs"/>
          <w:b/>
          <w:bCs/>
          <w:noProof/>
          <w:color w:val="000000"/>
          <w:sz w:val="36"/>
          <w:szCs w:val="36"/>
          <w:rtl/>
        </w:rPr>
        <w:t>اقتل لكم محمداً، فقالوا: كيف تقتله؟ قال: أفتك به، فأقبل إلى رسول الله صلى الله عليه وسلم وهو جالس، وسيفه فى حجره، فقال: يا محمد انظر إلى سيفك هذا قال: نعم، فأخذه واستله وجعل يهزه ويهم فيكبته الله، فقال: يا محمد أما تخافنى؟ قال: لا، وما أخاف منك؟ قال: أما تخافنى، وفى يدى السيف؟ قال: لا، يمنعنى الله منك، ثم أغمد السيف، ورده إلى رسول الله صلى الله عليه وسلم</w:t>
      </w:r>
      <w:r w:rsidR="00AE4E1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5"/>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AE4E18"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فهذه الأخبار الكثيرة بالغيب دليل واضح على نبوة نبينا وكون القرآن من عند الله تعالى إذ لا يعلم الغيب غيره سبحانه ولا يمكن معارضتها بما يصح بالمصادفة أو القرائن أحيانا من أقوال الكهان والعرافين والمنجمين فإن كذب هؤلاء أكثر من صدقهم إن صح تسمية ما يتفق لهم صدقا منهم ولكن الناس لا يحصون عليهم أقوالهم ولا يبحثون عن حيلهم وتلبيساتهم فيها وإنما يذكرون بعض ذلك إذا اقتضته الحال )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6"/>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AE4E18" w:rsidRPr="00AA2479" w:rsidRDefault="00AE4E18">
      <w:pPr>
        <w:bidi w:val="0"/>
        <w:rPr>
          <w:rFonts w:asciiTheme="minorHAnsi" w:hAnsiTheme="minorHAnsi" w:cs="Traditional Arabic"/>
          <w:noProof/>
          <w:color w:val="000000"/>
          <w:sz w:val="36"/>
          <w:szCs w:val="36"/>
        </w:rPr>
      </w:pPr>
      <w:r>
        <w:rPr>
          <w:rFonts w:ascii="Simplified Arabic" w:hAnsi="AGA Arabesque" w:cs="Traditional Arabic"/>
          <w:noProof/>
          <w:color w:val="000000"/>
          <w:sz w:val="36"/>
          <w:szCs w:val="36"/>
          <w:rtl/>
        </w:rPr>
        <w:br w:type="page"/>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lastRenderedPageBreak/>
        <w:t>سادسا</w:t>
      </w:r>
      <w:r w:rsidR="00AE4E18">
        <w:rPr>
          <w:rFonts w:ascii="Simplified Arabic" w:hAnsi="AGA Arabesque" w:cs="Traditional Arabic" w:hint="cs"/>
          <w:b/>
          <w:bCs/>
          <w:noProof/>
          <w:color w:val="000000"/>
          <w:sz w:val="36"/>
          <w:szCs w:val="36"/>
          <w:rtl/>
        </w:rPr>
        <w:t>ً</w:t>
      </w:r>
      <w:r>
        <w:rPr>
          <w:rFonts w:ascii="Simplified Arabic" w:hAnsi="AGA Arabesque" w:cs="Traditional Arabic" w:hint="cs"/>
          <w:b/>
          <w:bCs/>
          <w:noProof/>
          <w:color w:val="000000"/>
          <w:sz w:val="36"/>
          <w:szCs w:val="36"/>
          <w:rtl/>
        </w:rPr>
        <w:t xml:space="preserve"> : إعجاز القرآن بسلامته من الاختلاف</w:t>
      </w:r>
      <w:r w:rsidR="001A3506">
        <w:rPr>
          <w:rFonts w:ascii="Simplified Arabic" w:hAnsi="AGA Arabesque" w:cs="Traditional Arabic" w:hint="cs"/>
          <w:b/>
          <w:bCs/>
          <w:noProof/>
          <w:color w:val="000000"/>
          <w:sz w:val="36"/>
          <w:szCs w:val="36"/>
          <w:rtl/>
        </w:rPr>
        <w:t>.</w:t>
      </w:r>
      <w:r>
        <w:rPr>
          <w:rFonts w:ascii="Simplified Arabic" w:hAnsi="AGA Arabesque" w:cs="Traditional Arabic" w:hint="cs"/>
          <w:b/>
          <w:b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ذكر الشيخ رشيد رحمه الله أن من وجوه الا عجاز التي يشتمل عليها القرآن الكريم خلوه من التعارض فقال في معرض الحديث عن ذلك :  (سلامته على طوله من التعارض والتناقض والاختلاف خلافا لجميع كلام البشر وهو المراد بقوله تعالى </w:t>
      </w:r>
      <w:r w:rsidRPr="000743A8">
        <w:rPr>
          <w:rFonts w:ascii="Simplified Arabic" w:hAnsi="AGA Arabesque" w:cs="DecoType Naskh Special" w:hint="cs"/>
          <w:b/>
          <w:bCs/>
          <w:noProof/>
          <w:color w:val="000000"/>
          <w:sz w:val="28"/>
          <w:szCs w:val="28"/>
          <w:rtl/>
        </w:rPr>
        <w:t>{أَفَلاَ يَتَدَبَّرُونَ الْقُرْآنَ وَلَوْ كَانَ مِنْ عِندِ غَيْرِ اللّهِ لَوَجَدُواْ فِيهِ اخْتِلاَفاً كَثِيراً }</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7"/>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وإننا نجد كبار العلماء في كل عصر يصنفون الكتاب فيسودون ثم يصححون ويبيضون ثم يطبعون وينشرون ثم يظهر لهم ولغيرهم كثير من التعارض ولاختلاف والأغلاط اللفظية والمعنوية ولا سيما إذا طال الزمان وهذا أمر مشهور في جميع الأمم </w:t>
      </w:r>
      <w:r w:rsidR="000743A8">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وأما ماستخرجه غير المسلمين من الاختلافات والتناقض بين آي القرآن الكريم فهو في الواقع ليس اختلافا لذا يرى الناظر بعين البصيرة الذي ألقى عنه رداء التعصب المقيت أنه لا اختلاف بين آي القرآن الكريم وإنما القصور في أفهامهم لتلك المعاني العظيمة فالتناقض الحقيقي يكون بين أمرين متضادين وهذا مما لايوجد في القرآن الكريم بخلاف التوراة والإنجيل المحرفة التي لا يكاد يخلو عدد منه إلا وهو مشتمل على تناقض أو خطأ)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8"/>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 xml:space="preserve">سابعا : إعجاز القرآن بسمو علومه وتشريعاته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من ضمن الأمور التي تدل على إعجاز القرآن الكريم هو أن تشريعاته وتعاليمه في غاية العدل والحكمة وأنها صالحة لكل زمان ومكان حتى إن كثيرا من غير المسلمين شهدوا بذلك يقول الشيخ رشيد مبينا (إن القرآن الكريم مشتمل على العلوم الإلهية وأصول العقائد الدينية وأحكام العبادات وقوانين الفضائل والآداب وقواعد التشريع السياسي والمدني والاجتماعي الموافقة لكل زمان ومكان وبذلك يفضل كل ما سبقه من الكتب السماوية ومن الشرائع الوضعية ومن الآداب الفلسفية كما يشهد بذلك أهل العلم النصفون من جميع الأمم الشرقية </w:t>
      </w:r>
      <w:r>
        <w:rPr>
          <w:rFonts w:ascii="Simplified Arabic" w:hAnsi="AGA Arabesque" w:cs="Traditional Arabic" w:hint="cs"/>
          <w:noProof/>
          <w:color w:val="000000"/>
          <w:sz w:val="36"/>
          <w:szCs w:val="36"/>
          <w:rtl/>
        </w:rPr>
        <w:lastRenderedPageBreak/>
        <w:t xml:space="preserve">والغربية من آمن منهم بكونه من عند الله تعالى أنزله على رسوله الأمي ومن لم يؤمن بذلك حتى كبراء السياسيين من خصوم الدول الإسلامية)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49"/>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وقد أعجب بتعاليم القرآن كثير من المثقفين والأدباء الغربيين وقد ذكر الشيخ رشيد أحدهم وهو لورد كرومر الذي شهد بنجاح الإسلام الباهر في التشريع الديني يقول لورد كرومر : (ولا شك أن هذا الوجه من أظهر وجوه الاعجاز فإن علوم العقائد الإلهية والغيبية والآداب والتشريع الديني والمدني والسياسي هي أعلى العلوم وقلما ينبغ فيها من الذين ينقطعون لدراستها السنين الطوال إلا الأفراد القليلون فكيف يستطيع رجل أمي لم يقرأ ولم يكتب ولانشأ في بلد علم وتشريع أن يأتي بمثل ما في القرآن منها تحقيقا وكمالا ويؤيده بالحجج والرباهين بعد أن قضى ثلث عمره لا يعرف شيئا منها ولم ينطق بقاعدة ولا أصل من أصولها ولا حكم بفرع من فروعها إلا أن يكون ذلك وحيا من الله تعالى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0"/>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فالتشريعات القرآنية والتعاليم الإلهية فيه صالحة لكل زمان ومكان لا إفراط فيها ولا تفريط ويتجلى ذلك في معالجة القرآن الكريم لمختلف القضايا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وأو أن أذكر على سبيل الاستطراد بعض الأخطاء التي عالجها القرآن بالمقارنة مع معالجتها في الكتاب المقدس ليتضح لنا هذا الأمر بكل وضوح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فمن ذلك أنه قد جاء بالأمر بغض البصر عما حرم الله عز وجل في الإنجيل والقرآن</w:t>
      </w:r>
    </w:p>
    <w:p w:rsidR="001066DB" w:rsidRDefault="001066DB" w:rsidP="000743A8">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ولكن انظر إلى الفرق بين معالجة تلك المعصية في كل منهما فقد جاء في إنجيل متى  (إذا زلت عينك اليمنى فاقتلعها)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1"/>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وأما القرآن الكريم فلم يجعل علاج تلك المعصية اقتلاع العين بل جاء الأمر بعدم فعل تلك المعصية مع ذكر بعض المفاسد المترتبة على حدوثها لمزيد من الحث على اجتنابها كما في قوله تعالى</w:t>
      </w:r>
      <w:r w:rsidR="000743A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0743A8">
        <w:rPr>
          <w:rFonts w:ascii="Simplified Arabic" w:hAnsi="AGA Arabesque" w:cs="DecoType Naskh Special" w:hint="cs"/>
          <w:b/>
          <w:bCs/>
          <w:noProof/>
          <w:color w:val="000000"/>
          <w:sz w:val="28"/>
          <w:szCs w:val="28"/>
          <w:rtl/>
        </w:rPr>
        <w:t xml:space="preserve">{قُل لِّلْمُؤْمِنِينَ يَغُضُّوا مِنْ أَبْصَارِهِمْ وَيَحْفَظُوا فُرُوجَهُمْ ذَلِكَ أَزْكَى لَهُمْ </w:t>
      </w:r>
      <w:r w:rsidRPr="000743A8">
        <w:rPr>
          <w:rFonts w:ascii="Simplified Arabic" w:hAnsi="AGA Arabesque" w:cs="DecoType Naskh Special" w:hint="cs"/>
          <w:b/>
          <w:bCs/>
          <w:noProof/>
          <w:color w:val="000000"/>
          <w:sz w:val="28"/>
          <w:szCs w:val="28"/>
          <w:rtl/>
        </w:rPr>
        <w:lastRenderedPageBreak/>
        <w:t>إِنَّ اللَّهَ خَبِيرٌ بِمَا يَصْنَعُونَ }</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2"/>
      </w:r>
      <w:r w:rsidRPr="00085AA3">
        <w:rPr>
          <w:rFonts w:ascii="Lotus Linotype" w:hAnsi="Lotus Linotype" w:cs="Traditional Arabic"/>
          <w:noProof/>
          <w:color w:val="000000"/>
          <w:sz w:val="36"/>
          <w:szCs w:val="36"/>
          <w:vertAlign w:val="superscript"/>
          <w:rtl/>
        </w:rPr>
        <w:t>)</w:t>
      </w:r>
      <w:r w:rsidR="00AE4E18">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فقد أمر الله نبيه صلى الله عليه وسلم أن يعلم أتباعه من المؤمنين بأن يغضوا أبصارهم وناداهم بالاسم المحبب إلى قلوبهم وهو وصفهم بالمؤمنين ثم بين العلة في ذلك النهي وهو أنه أطهر لقلوبهم وأبدانهم وهذا الأسلوب موافق لطبائع الأنفس البشرية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3"/>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ونضرب مثالا آخر وهو ما يتعلق بالمرأة المطلقة فمن تعاليم العهد الجديد المقدس لدى النصارى أن المرأة المطلقة لا تتزوج بل تلبث غير متزوجة يقول بولس (وأما المتزوجون فأوصيهم لا أنا بل الرب ألا تفارق المرأة ربها وإن فارقته فلتلبث غير متزوجة أو لتصالح رجلها ولا يترك الرجل امرأته)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4"/>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نص متى في إنجيله على أن (من يتزوج مطلقة فإنه يزني)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5"/>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ولما رأى النصارى أن جعل المرأة المطلقة أيما طيلة حياتها كان من الصعوبة بمكان حددت الكنيسة على المرأة المطلقة أن تظل خمس سنوات بدون زاوج ثم لما كثرت الآثام وضجر الناس من ذلك وشكوا منه خفضت الكنيسة الكاثوليكية خمس سنوات إلى ثلاث سنوات لذا هرع كثير من اللواتي طلقن وتعذبن بهذا الحرمان الجائر إلى الإسلام راغبات في التمتع بسماحة تشريعه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6"/>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كما في قول الله تعالى</w:t>
      </w:r>
      <w:r w:rsidR="000743A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0743A8">
        <w:rPr>
          <w:rFonts w:ascii="Simplified Arabic" w:hAnsi="AGA Arabesque" w:cs="DecoType Naskh Special" w:hint="cs"/>
          <w:b/>
          <w:bCs/>
          <w:noProof/>
          <w:color w:val="000000"/>
          <w:sz w:val="28"/>
          <w:szCs w:val="28"/>
          <w:rtl/>
        </w:rPr>
        <w:t>{وَالْمُطَلَّقَاتُ يَتَرَبَّصْنَ بِأَنفُسِهِنَّ ثَلاَثَةَ قُرُوَء}</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7"/>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ولم يحصل في تاريخ الإسلام أن غير ذلك الحكم الوارد في القرآن الكريم على المطلقات ولا غيره من الأحكام ففي ذلك دليل باهر على إعجاز القرآن وسمو تعاليمه وتشريعاته وأنه من عند الله تعالى لا من عقول البشر ولو كان من عقول البشر لتغير ذلك الحكم الذي نزل القرآن به قبل أكثر من أربعة عشر قرنا كما هو ديدن النصارى</w:t>
      </w:r>
      <w:r w:rsidR="000743A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lastRenderedPageBreak/>
        <w:t>ثامنا : إعجاز القرآن بعجز الزمان عن إبطال شيء منه</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 ذكر الشيخ رشيد أن من الأمور المعجزة التي انطوى عليها كتاب الله تعالى أنه أخبر عن كثير من الأمور في شتى العلوم كخلق الإنسان وخلق السموات والأرض وكذلك جريان الشمس والقمر ومواقع النجوم والسحب والماء من بحار وأنها وعيون وينابيع غير ذلك من الأمور التي ذكرها وفيه تفصيل لكثير من أخبار الأمم وقد حفظ ذلك كله فيه بكلمه وحروفه منذ مئات القرون ولم يحصل أن تنقض بناء آية من آياته أو تبطل حكما من أحكامه أو تكذب خبرا من أخباره رغم التقدم في جميع الفنون والعلوم وهو الذي جعل فلسفة اليونان دكا ونسخ جميع شرائع الأمم السابقة نسخا والفرق بين هذا النوع من الإعجاز وبين الذي قبله ببيان الإعجاز بسلامته من الاختلاف أن هذا في الحاضر والمستقبل وذاك في الماضي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8"/>
      </w:r>
      <w:r w:rsidRPr="00085AA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تاسعا</w:t>
      </w:r>
      <w:r w:rsidR="000743A8">
        <w:rPr>
          <w:rFonts w:ascii="Simplified Arabic" w:hAnsi="AGA Arabesque" w:cs="Traditional Arabic" w:hint="cs"/>
          <w:b/>
          <w:bCs/>
          <w:noProof/>
          <w:color w:val="000000"/>
          <w:sz w:val="36"/>
          <w:szCs w:val="36"/>
          <w:rtl/>
        </w:rPr>
        <w:t>ً</w:t>
      </w:r>
      <w:r>
        <w:rPr>
          <w:rFonts w:ascii="Simplified Arabic" w:hAnsi="AGA Arabesque" w:cs="Traditional Arabic" w:hint="cs"/>
          <w:b/>
          <w:bCs/>
          <w:noProof/>
          <w:color w:val="000000"/>
          <w:sz w:val="36"/>
          <w:szCs w:val="36"/>
          <w:rtl/>
        </w:rPr>
        <w:t xml:space="preserve"> – إعجاز القرآن بتحقيق مسائل كانت مجهولة للبشر</w:t>
      </w:r>
    </w:p>
    <w:p w:rsidR="001066DB" w:rsidRDefault="001066DB" w:rsidP="00AE4E18">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وهذا النوع من الإعجاز يطلق عليه الإعجاز العلمي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59"/>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وقد اهتم الشيخ رشيد ببيانه ومثل لذلك بعدة آيات من القرآن الكريم كل آية منها مشتملة على إعجاز علمي وبين أن المقصود بهذا النوع من الإعجاز هو أن القرآن الكريم قد اشتمل على كثير من المسائل العلمية والتاريخية التي لم تكن معروفة في عصر نزوله ثم عرفت بعد ذلك حينما اكتشفت بقدرة الله تعالى بعض أسرار الكون للباحثين والمهتمين بطبيعة الكون وتاريخ البشر وسنن الله في الخلق وقد بين الشيخ رشيد أن هذه المرتبة فوق ما ذكر في الوجه الثامن من عدم نقض تقدم العلوم لشيء مما فيه</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60"/>
      </w:r>
      <w:r w:rsidRPr="00085AA3">
        <w:rPr>
          <w:rFonts w:ascii="Lotus Linotype" w:hAnsi="Lotus Linotype" w:cs="Traditional Arabic"/>
          <w:noProof/>
          <w:color w:val="000000"/>
          <w:sz w:val="36"/>
          <w:szCs w:val="36"/>
          <w:vertAlign w:val="superscript"/>
          <w:rtl/>
        </w:rPr>
        <w:t>)</w:t>
      </w:r>
      <w:r w:rsidR="00AE4E18">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وذلك لأن هذا النوع يحكي عن أمور كانت مجهولة لبني البشر ولم يكتشفها الإنسان إلا بعد مئات السنين من نزول القرآن الكريم فجائت مصدقة له وأما </w:t>
      </w:r>
      <w:r>
        <w:rPr>
          <w:rFonts w:ascii="Simplified Arabic" w:hAnsi="AGA Arabesque" w:cs="Traditional Arabic" w:hint="cs"/>
          <w:noProof/>
          <w:color w:val="000000"/>
          <w:sz w:val="36"/>
          <w:szCs w:val="36"/>
          <w:rtl/>
        </w:rPr>
        <w:lastRenderedPageBreak/>
        <w:t>الأمر الثامن فهو يتحدث عن أمور كانوا يعلمونها وتحدث عنها القرآن في حاضرها ومستقبلها ولم يحدث أن تغيرت أو تبدلت عما ذكره القرآن الكريم</w:t>
      </w:r>
      <w:r w:rsidR="00AE4E1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ثم شرع رشيد رضا في بيان الاعجاز العلمي لبعض الآيات وذكر منها ما يلي :  </w:t>
      </w:r>
    </w:p>
    <w:p w:rsidR="001066DB" w:rsidRDefault="001066DB" w:rsidP="000743A8">
      <w:pPr>
        <w:numPr>
          <w:ilvl w:val="0"/>
          <w:numId w:val="29"/>
        </w:numPr>
        <w:tabs>
          <w:tab w:val="clear" w:pos="720"/>
          <w:tab w:val="num" w:pos="-2"/>
          <w:tab w:val="left" w:pos="848"/>
        </w:tabs>
        <w:autoSpaceDE w:val="0"/>
        <w:autoSpaceDN w:val="0"/>
        <w:adjustRightInd w:val="0"/>
        <w:spacing w:before="120" w:line="560" w:lineRule="exact"/>
        <w:ind w:left="-2" w:firstLine="567"/>
        <w:jc w:val="lowKashida"/>
        <w:rPr>
          <w:rFonts w:ascii="Arial" w:hAnsi="Arial" w:cs="Traditional Arabic"/>
          <w:noProof/>
          <w:sz w:val="36"/>
          <w:szCs w:val="36"/>
          <w:rtl/>
        </w:rPr>
      </w:pPr>
      <w:r>
        <w:rPr>
          <w:rFonts w:ascii="Simplified Arabic" w:hAnsi="AGA Arabesque" w:cs="Traditional Arabic" w:hint="cs"/>
          <w:noProof/>
          <w:color w:val="000000"/>
          <w:sz w:val="36"/>
          <w:szCs w:val="36"/>
          <w:rtl/>
        </w:rPr>
        <w:t xml:space="preserve">قول الله  تعالى </w:t>
      </w:r>
      <w:r w:rsidRPr="000743A8">
        <w:rPr>
          <w:rFonts w:ascii="Simplified Arabic" w:hAnsi="AGA Arabesque" w:cs="DecoType Naskh Special" w:hint="cs"/>
          <w:b/>
          <w:bCs/>
          <w:noProof/>
          <w:color w:val="000000"/>
          <w:sz w:val="28"/>
          <w:szCs w:val="28"/>
          <w:rtl/>
        </w:rPr>
        <w:t>{وَأَرْسَلْنَا الرِّيَاحَ لَوَاقِحَ }</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61"/>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ذكر الشيخ رشيد رضا أن أهل التفسير كانوا يقولون في تفسير الآية</w:t>
      </w:r>
      <w:r w:rsidR="00AE4E18">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قبل تقدم العلم الحديث (إنه تشبيه لتأثير الرياح الباردة في السحاب بما يكون سببا لنزول المطر بتلقيح ذكور الحيوان لإناثه</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62"/>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ولما اهتدى علماء أوربة </w:t>
      </w:r>
      <w:r>
        <w:rPr>
          <w:rFonts w:ascii="Arial" w:hAnsi="Arial" w:cs="Traditional Arabic" w:hint="cs"/>
          <w:noProof/>
          <w:sz w:val="36"/>
          <w:szCs w:val="36"/>
          <w:rtl/>
        </w:rPr>
        <w:t xml:space="preserve">إلى هذا زعموا إنه مما لم يسبقوا إليه من العلم  صرح بعض المطلعين على القرآن منهم بسبق العرب إليه قال مستر أجنيري </w:t>
      </w:r>
      <w:r w:rsidRPr="00085AA3">
        <w:rPr>
          <w:rFonts w:ascii="Lotus Linotype" w:hAnsi="Lotus Linotype" w:cs="Traditional Arabic"/>
          <w:noProof/>
          <w:sz w:val="36"/>
          <w:szCs w:val="36"/>
          <w:vertAlign w:val="superscript"/>
          <w:rtl/>
        </w:rPr>
        <w:t>(</w:t>
      </w:r>
      <w:r w:rsidRPr="00085AA3">
        <w:rPr>
          <w:rStyle w:val="a4"/>
          <w:rFonts w:ascii="Lotus Linotype" w:hAnsi="Lotus Linotype" w:cs="Traditional Arabic"/>
          <w:noProof/>
          <w:sz w:val="36"/>
          <w:szCs w:val="36"/>
          <w:rtl/>
        </w:rPr>
        <w:footnoteReference w:id="1463"/>
      </w:r>
      <w:r w:rsidRPr="00085AA3">
        <w:rPr>
          <w:rFonts w:ascii="Lotus Linotype" w:hAnsi="Lotus Linotype" w:cs="Traditional Arabic"/>
          <w:noProof/>
          <w:sz w:val="36"/>
          <w:szCs w:val="36"/>
          <w:vertAlign w:val="superscript"/>
          <w:rtl/>
        </w:rPr>
        <w:t>)</w:t>
      </w:r>
      <w:r w:rsidR="00AE4E18">
        <w:rPr>
          <w:rFonts w:ascii="Lotus Linotype" w:hAnsi="Lotus Linotype" w:cs="Traditional Arabic" w:hint="cs"/>
          <w:noProof/>
          <w:sz w:val="36"/>
          <w:szCs w:val="36"/>
          <w:vertAlign w:val="superscript"/>
          <w:rtl/>
        </w:rPr>
        <w:t xml:space="preserve"> </w:t>
      </w:r>
      <w:r>
        <w:rPr>
          <w:rFonts w:ascii="Arial" w:hAnsi="Arial" w:cs="Traditional Arabic" w:hint="cs"/>
          <w:noProof/>
          <w:sz w:val="36"/>
          <w:szCs w:val="36"/>
          <w:rtl/>
        </w:rPr>
        <w:t xml:space="preserve">المستشرق الذي كان أستاذا للغة العربية في مدرسة اكسفورد </w:t>
      </w:r>
      <w:r w:rsidRPr="00085AA3">
        <w:rPr>
          <w:rFonts w:ascii="Lotus Linotype" w:hAnsi="Lotus Linotype" w:cs="Traditional Arabic"/>
          <w:noProof/>
          <w:sz w:val="36"/>
          <w:szCs w:val="36"/>
          <w:vertAlign w:val="superscript"/>
          <w:rtl/>
        </w:rPr>
        <w:t>(</w:t>
      </w:r>
      <w:r w:rsidRPr="00085AA3">
        <w:rPr>
          <w:rStyle w:val="a4"/>
          <w:rFonts w:ascii="Lotus Linotype" w:hAnsi="Lotus Linotype" w:cs="Traditional Arabic"/>
          <w:noProof/>
          <w:sz w:val="36"/>
          <w:szCs w:val="36"/>
          <w:rtl/>
        </w:rPr>
        <w:footnoteReference w:id="1464"/>
      </w:r>
      <w:r w:rsidRPr="00085AA3">
        <w:rPr>
          <w:rFonts w:ascii="Lotus Linotype" w:hAnsi="Lotus Linotype" w:cs="Traditional Arabic"/>
          <w:noProof/>
          <w:sz w:val="36"/>
          <w:szCs w:val="36"/>
          <w:vertAlign w:val="superscript"/>
          <w:rtl/>
        </w:rPr>
        <w:t>)</w:t>
      </w:r>
      <w:r w:rsidR="00F41699">
        <w:rPr>
          <w:rFonts w:ascii="Lotus Linotype" w:hAnsi="Lotus Linotype" w:cs="Traditional Arabic" w:hint="cs"/>
          <w:noProof/>
          <w:sz w:val="36"/>
          <w:szCs w:val="36"/>
          <w:vertAlign w:val="superscript"/>
          <w:rtl/>
        </w:rPr>
        <w:t xml:space="preserve"> </w:t>
      </w:r>
      <w:r>
        <w:rPr>
          <w:rFonts w:ascii="Arial" w:hAnsi="Arial" w:cs="Traditional Arabic" w:hint="cs"/>
          <w:noProof/>
          <w:sz w:val="36"/>
          <w:szCs w:val="36"/>
          <w:rtl/>
        </w:rPr>
        <w:t xml:space="preserve">في القرن الماضي : إن أصحاب الإبل قد عرفوا أن الريح تلقح الأشجار والثمار قبل أن يعلمها أهل أوربة بثلاثة عشر قرنا) </w:t>
      </w:r>
      <w:r w:rsidRPr="00085AA3">
        <w:rPr>
          <w:rFonts w:ascii="Lotus Linotype" w:hAnsi="Lotus Linotype" w:cs="Traditional Arabic"/>
          <w:noProof/>
          <w:sz w:val="36"/>
          <w:szCs w:val="36"/>
          <w:vertAlign w:val="superscript"/>
          <w:rtl/>
        </w:rPr>
        <w:t>(</w:t>
      </w:r>
      <w:r w:rsidRPr="00085AA3">
        <w:rPr>
          <w:rStyle w:val="a4"/>
          <w:rFonts w:ascii="Lotus Linotype" w:hAnsi="Lotus Linotype" w:cs="Traditional Arabic"/>
          <w:noProof/>
          <w:sz w:val="36"/>
          <w:szCs w:val="36"/>
          <w:rtl/>
        </w:rPr>
        <w:footnoteReference w:id="1465"/>
      </w:r>
      <w:r w:rsidRPr="00085AA3">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noProof/>
          <w:sz w:val="36"/>
          <w:szCs w:val="36"/>
          <w:rtl/>
        </w:rPr>
        <w:t>ثم قال (نعم إن اهل النخيل من العرب كانوا يعرفون التلقيح إذ كانوا ينقلون بأيديهم اللقاح من طلع ذكور النخل إلى إناثها ولكنهم لم يكونوا يعرفون أن الرياح تفعل ذلك)</w:t>
      </w:r>
      <w:r w:rsidRPr="00085AA3">
        <w:rPr>
          <w:rFonts w:ascii="Lotus Linotype" w:hAnsi="Lotus Linotype" w:cs="Traditional Arabic"/>
          <w:noProof/>
          <w:sz w:val="36"/>
          <w:szCs w:val="36"/>
          <w:vertAlign w:val="superscript"/>
          <w:rtl/>
        </w:rPr>
        <w:t>(</w:t>
      </w:r>
      <w:r w:rsidRPr="00085AA3">
        <w:rPr>
          <w:rStyle w:val="a4"/>
          <w:rFonts w:ascii="Lotus Linotype" w:hAnsi="Lotus Linotype" w:cs="Traditional Arabic"/>
          <w:noProof/>
          <w:sz w:val="36"/>
          <w:szCs w:val="36"/>
          <w:rtl/>
        </w:rPr>
        <w:footnoteReference w:id="1466"/>
      </w:r>
      <w:r w:rsidRPr="00085AA3">
        <w:rPr>
          <w:rFonts w:ascii="Lotus Linotype" w:hAnsi="Lotus Linotype" w:cs="Traditional Arabic"/>
          <w:noProof/>
          <w:sz w:val="36"/>
          <w:szCs w:val="36"/>
          <w:vertAlign w:val="superscript"/>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فالقرآن الكريم قد جاء بهذا الاكتشاف العلمي الحديث منذ مئات السنين وإذا قارنا ماجاء به القرآن نجد أنه متطابق تمام التطابق مع هذا الاكتشاف الحديث فبعد التقدم العلمي الهائل (أصبح من المقرر عند علماء النبات أن التلقيح عملية أساسية للإخصاب وتكوين البذور،</w:t>
      </w:r>
      <w:r>
        <w:rPr>
          <w:rFonts w:ascii="Arial" w:hAnsi="Arial" w:cs="Traditional Arabic"/>
          <w:sz w:val="36"/>
          <w:szCs w:val="36"/>
        </w:rPr>
        <w:t xml:space="preserve"> </w:t>
      </w:r>
      <w:r>
        <w:rPr>
          <w:rFonts w:ascii="Arial" w:hAnsi="Arial" w:cs="Traditional Arabic" w:hint="cs"/>
          <w:sz w:val="36"/>
          <w:szCs w:val="36"/>
          <w:rtl/>
        </w:rPr>
        <w:t>حيث تنتقل حبيبات اللقاح</w:t>
      </w:r>
      <w:r>
        <w:rPr>
          <w:rFonts w:ascii="Arial" w:hAnsi="Arial" w:cs="Traditional Arabic"/>
          <w:sz w:val="36"/>
          <w:szCs w:val="36"/>
        </w:rPr>
        <w:t xml:space="preserve"> (Pollen Grain) </w:t>
      </w:r>
      <w:r>
        <w:rPr>
          <w:rFonts w:ascii="Arial" w:hAnsi="Arial" w:cs="Traditional Arabic" w:hint="cs"/>
          <w:sz w:val="36"/>
          <w:szCs w:val="36"/>
          <w:rtl/>
        </w:rPr>
        <w:t>من العناصر الذكرية للزهرة</w:t>
      </w:r>
      <w:r>
        <w:rPr>
          <w:rFonts w:ascii="Arial" w:hAnsi="Arial" w:cs="Traditional Arabic"/>
          <w:sz w:val="36"/>
          <w:szCs w:val="36"/>
        </w:rPr>
        <w:t xml:space="preserve"> (Anthers) </w:t>
      </w:r>
      <w:r>
        <w:rPr>
          <w:rFonts w:ascii="Arial" w:hAnsi="Arial" w:cs="Traditional Arabic" w:hint="cs"/>
          <w:sz w:val="36"/>
          <w:szCs w:val="36"/>
          <w:rtl/>
        </w:rPr>
        <w:t>إلى</w:t>
      </w:r>
      <w:r>
        <w:rPr>
          <w:rFonts w:ascii="Arial" w:hAnsi="Arial" w:cs="Traditional Arabic"/>
          <w:sz w:val="36"/>
          <w:szCs w:val="36"/>
        </w:rPr>
        <w:t xml:space="preserve"> </w:t>
      </w:r>
      <w:r>
        <w:rPr>
          <w:rFonts w:ascii="Arial" w:hAnsi="Arial" w:cs="Traditional Arabic" w:hint="cs"/>
          <w:sz w:val="36"/>
          <w:szCs w:val="36"/>
          <w:rtl/>
        </w:rPr>
        <w:t>العناصر الأنثوية فيها</w:t>
      </w:r>
      <w:r>
        <w:rPr>
          <w:rFonts w:ascii="Arial" w:hAnsi="Arial" w:cs="Traditional Arabic"/>
          <w:sz w:val="36"/>
          <w:szCs w:val="36"/>
        </w:rPr>
        <w:t xml:space="preserve"> (Stigmas) </w:t>
      </w:r>
      <w:r>
        <w:rPr>
          <w:rFonts w:ascii="Arial" w:hAnsi="Arial" w:cs="Traditional Arabic" w:hint="cs"/>
          <w:sz w:val="36"/>
          <w:szCs w:val="36"/>
          <w:rtl/>
        </w:rPr>
        <w:t>حيث يتم  الإخصاب)</w:t>
      </w:r>
      <w:r w:rsidR="00F41699">
        <w:rPr>
          <w:rFonts w:ascii="Arial" w:hAnsi="Arial" w:cs="Traditional Arabic" w:hint="cs"/>
          <w:sz w:val="36"/>
          <w:szCs w:val="36"/>
          <w:rtl/>
        </w:rPr>
        <w:t>.</w:t>
      </w:r>
    </w:p>
    <w:p w:rsidR="00F41699" w:rsidRDefault="001066DB" w:rsidP="00F41699">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Arial" w:hAnsi="Arial" w:cs="Traditional Arabic" w:hint="cs"/>
          <w:sz w:val="36"/>
          <w:szCs w:val="36"/>
          <w:rtl/>
        </w:rPr>
        <w:t>والتلقيح يكون بعدة طرق كالحيوانات الوطيور والمياه والرياح وهو أهمها ولذلك جاء ذكره في الآية الكريمة</w:t>
      </w:r>
      <w:r w:rsidR="000743A8">
        <w:rPr>
          <w:rFonts w:ascii="Arial" w:hAnsi="Arial" w:cs="Traditional Arabic" w:hint="cs"/>
          <w:sz w:val="36"/>
          <w:szCs w:val="36"/>
          <w:rtl/>
        </w:rPr>
        <w:t xml:space="preserve"> </w:t>
      </w:r>
      <w:r>
        <w:rPr>
          <w:rFonts w:ascii="Arial" w:hAnsi="Arial" w:cs="Traditional Arabic" w:hint="cs"/>
          <w:sz w:val="36"/>
          <w:szCs w:val="36"/>
          <w:rtl/>
        </w:rPr>
        <w:t>(فاللرياح دوراً هاماً في عملية نقل اللقاح في النباتات التي تفتقد</w:t>
      </w:r>
      <w:r>
        <w:rPr>
          <w:rFonts w:ascii="Arial" w:hAnsi="Arial" w:cs="Traditional Arabic"/>
          <w:sz w:val="36"/>
          <w:szCs w:val="36"/>
        </w:rPr>
        <w:t xml:space="preserve"> </w:t>
      </w:r>
      <w:r>
        <w:rPr>
          <w:rFonts w:ascii="Arial" w:hAnsi="Arial" w:cs="Traditional Arabic" w:hint="cs"/>
          <w:sz w:val="36"/>
          <w:szCs w:val="36"/>
          <w:rtl/>
        </w:rPr>
        <w:t>الأزهار ذات الرائحة والرحيق والألوان الجاذبة للحشرات حيث تقوم الرياح بنشر اللقاح</w:t>
      </w:r>
      <w:r>
        <w:rPr>
          <w:rFonts w:ascii="Arial" w:hAnsi="Arial" w:cs="Traditional Arabic"/>
          <w:sz w:val="36"/>
          <w:szCs w:val="36"/>
        </w:rPr>
        <w:t xml:space="preserve"> </w:t>
      </w:r>
      <w:r>
        <w:rPr>
          <w:rFonts w:ascii="Arial" w:hAnsi="Arial" w:cs="Traditional Arabic" w:hint="cs"/>
          <w:sz w:val="36"/>
          <w:szCs w:val="36"/>
          <w:rtl/>
        </w:rPr>
        <w:t>على مسافات واسعة، فعلى سبيل المثال: تنشر الرياح لقاح الصنوبر</w:t>
      </w:r>
      <w:r>
        <w:rPr>
          <w:rFonts w:ascii="Arial" w:hAnsi="Arial" w:cs="Traditional Arabic"/>
          <w:sz w:val="36"/>
          <w:szCs w:val="36"/>
        </w:rPr>
        <w:t xml:space="preserve"> (Pine) </w:t>
      </w:r>
      <w:r>
        <w:rPr>
          <w:rFonts w:ascii="Arial" w:hAnsi="Arial" w:cs="Traditional Arabic" w:hint="cs"/>
          <w:sz w:val="36"/>
          <w:szCs w:val="36"/>
          <w:rtl/>
        </w:rPr>
        <w:t>على مسافة قد</w:t>
      </w:r>
      <w:r>
        <w:rPr>
          <w:rFonts w:ascii="Arial" w:hAnsi="Arial" w:cs="Traditional Arabic"/>
          <w:sz w:val="36"/>
          <w:szCs w:val="36"/>
        </w:rPr>
        <w:t xml:space="preserve"> </w:t>
      </w:r>
      <w:r>
        <w:rPr>
          <w:rFonts w:ascii="Arial" w:hAnsi="Arial" w:cs="Traditional Arabic" w:hint="cs"/>
          <w:sz w:val="36"/>
          <w:szCs w:val="36"/>
          <w:rtl/>
        </w:rPr>
        <w:t xml:space="preserve">تصل إلى </w:t>
      </w:r>
      <w:smartTag w:uri="urn:schemas-microsoft-com:office:smarttags" w:element="metricconverter">
        <w:smartTagPr>
          <w:attr w:name="ProductID" w:val="800 كيلومتر"/>
        </w:smartTagPr>
        <w:r>
          <w:rPr>
            <w:rFonts w:ascii="Arial" w:hAnsi="Arial" w:cs="Traditional Arabic" w:hint="cs"/>
            <w:sz w:val="36"/>
            <w:szCs w:val="36"/>
            <w:rtl/>
          </w:rPr>
          <w:t>800 كيلومتر</w:t>
        </w:r>
      </w:smartTag>
      <w:r>
        <w:rPr>
          <w:rFonts w:ascii="Arial" w:hAnsi="Arial" w:cs="Traditional Arabic" w:hint="cs"/>
          <w:sz w:val="36"/>
          <w:szCs w:val="36"/>
          <w:rtl/>
        </w:rPr>
        <w:t xml:space="preserve"> قبل أن يلتقي اللقاح بالعناصر الأنثوية ويتم</w:t>
      </w:r>
      <w:r>
        <w:rPr>
          <w:rFonts w:ascii="Arial" w:hAnsi="Arial" w:cs="Traditional Arabic"/>
          <w:sz w:val="36"/>
          <w:szCs w:val="36"/>
        </w:rPr>
        <w:t xml:space="preserve"> </w:t>
      </w:r>
      <w:r>
        <w:rPr>
          <w:rFonts w:ascii="Arial" w:hAnsi="Arial" w:cs="Traditional Arabic" w:hint="cs"/>
          <w:sz w:val="36"/>
          <w:szCs w:val="36"/>
          <w:rtl/>
        </w:rPr>
        <w:t>التلقيح</w:t>
      </w:r>
      <w:r>
        <w:rPr>
          <w:rFonts w:ascii="Arial" w:hAnsi="Arial" w:cs="Traditional Arabic"/>
          <w:sz w:val="36"/>
          <w:szCs w:val="36"/>
        </w:rPr>
        <w:t>.</w:t>
      </w:r>
      <w:r>
        <w:rPr>
          <w:rFonts w:ascii="Arial" w:hAnsi="Arial" w:cs="Traditional Arabic"/>
          <w:sz w:val="36"/>
          <w:szCs w:val="36"/>
        </w:rPr>
        <w:br/>
      </w:r>
      <w:r w:rsidR="0069590F">
        <w:rPr>
          <w:rFonts w:ascii="Arial" w:hAnsi="Arial" w:cs="Traditional Arabic"/>
          <w:sz w:val="36"/>
          <w:szCs w:val="36"/>
          <w:rtl/>
        </w:rPr>
        <w:t>،</w:t>
      </w:r>
      <w:r>
        <w:rPr>
          <w:rFonts w:ascii="Arial" w:hAnsi="Arial" w:cs="Traditional Arabic" w:hint="cs"/>
          <w:sz w:val="36"/>
          <w:szCs w:val="36"/>
          <w:rtl/>
        </w:rPr>
        <w:t>من جملة النباتات التي تعتمد على التلقيح الريحي بشكل أساسي</w:t>
      </w:r>
      <w:r>
        <w:rPr>
          <w:rFonts w:ascii="Arial" w:hAnsi="Arial" w:cs="Traditional Arabic"/>
          <w:sz w:val="36"/>
          <w:szCs w:val="36"/>
        </w:rPr>
        <w:t xml:space="preserve">: </w:t>
      </w:r>
      <w:r>
        <w:rPr>
          <w:rFonts w:ascii="Arial" w:hAnsi="Arial" w:cs="Traditional Arabic" w:hint="cs"/>
          <w:sz w:val="36"/>
          <w:szCs w:val="36"/>
          <w:rtl/>
        </w:rPr>
        <w:t>الصنوبريات و القراص والحور والسنديان والقنّب والبندق)</w:t>
      </w:r>
      <w:r w:rsidRPr="00085AA3">
        <w:rPr>
          <w:rFonts w:ascii="Lotus Linotype" w:hAnsi="Lotus Linotype" w:cs="Traditional Arabic"/>
          <w:sz w:val="36"/>
          <w:szCs w:val="36"/>
          <w:vertAlign w:val="superscript"/>
          <w:rtl/>
        </w:rPr>
        <w:t>(</w:t>
      </w:r>
      <w:r w:rsidRPr="00085AA3">
        <w:rPr>
          <w:rStyle w:val="a4"/>
          <w:rFonts w:ascii="Lotus Linotype" w:hAnsi="Lotus Linotype" w:cs="Traditional Arabic"/>
          <w:sz w:val="36"/>
          <w:szCs w:val="36"/>
          <w:rtl/>
        </w:rPr>
        <w:footnoteReference w:id="1467"/>
      </w:r>
      <w:r w:rsidRPr="00085AA3">
        <w:rPr>
          <w:rFonts w:ascii="Lotus Linotype" w:hAnsi="Lotus Linotype" w:cs="Traditional Arabic"/>
          <w:sz w:val="36"/>
          <w:szCs w:val="36"/>
          <w:vertAlign w:val="superscript"/>
          <w:rtl/>
        </w:rPr>
        <w:t>)</w:t>
      </w:r>
      <w:r w:rsidR="000743A8">
        <w:rPr>
          <w:rFonts w:ascii="Arial" w:hAnsi="Arial" w:cs="Traditional Arabic" w:hint="cs"/>
          <w:sz w:val="36"/>
          <w:szCs w:val="36"/>
          <w:rtl/>
        </w:rPr>
        <w:t xml:space="preserve"> </w:t>
      </w:r>
      <w:r>
        <w:rPr>
          <w:rFonts w:ascii="Arial" w:hAnsi="Arial" w:cs="Traditional Arabic" w:hint="cs"/>
          <w:sz w:val="36"/>
          <w:szCs w:val="36"/>
          <w:rtl/>
        </w:rPr>
        <w:t>أوَ ليست هذه</w:t>
      </w:r>
      <w:r>
        <w:rPr>
          <w:rFonts w:ascii="Arial" w:hAnsi="Arial" w:cs="Traditional Arabic"/>
          <w:sz w:val="36"/>
          <w:szCs w:val="36"/>
        </w:rPr>
        <w:t xml:space="preserve"> </w:t>
      </w:r>
      <w:r>
        <w:rPr>
          <w:rFonts w:ascii="Arial" w:hAnsi="Arial" w:cs="Traditional Arabic" w:hint="cs"/>
          <w:sz w:val="36"/>
          <w:szCs w:val="36"/>
          <w:rtl/>
        </w:rPr>
        <w:t xml:space="preserve">الحقائق العلمية هي تأكيدات لما جاء في كتاب الله تعالى: </w:t>
      </w:r>
      <w:r w:rsidRPr="000743A8">
        <w:rPr>
          <w:rFonts w:ascii="Simplified Arabic" w:hAnsi="AGA Arabesque" w:cs="DecoType Naskh Special" w:hint="cs"/>
          <w:b/>
          <w:bCs/>
          <w:noProof/>
          <w:color w:val="000000"/>
          <w:sz w:val="28"/>
          <w:szCs w:val="28"/>
          <w:rtl/>
        </w:rPr>
        <w:t>{وَأَرْسَلْنَا الرِّيَاحَ</w:t>
      </w:r>
      <w:r w:rsidRPr="000743A8">
        <w:rPr>
          <w:rFonts w:ascii="Simplified Arabic" w:hAnsi="AGA Arabesque" w:cs="DecoType Naskh Special"/>
          <w:b/>
          <w:bCs/>
          <w:noProof/>
          <w:color w:val="000000"/>
          <w:sz w:val="28"/>
          <w:szCs w:val="28"/>
        </w:rPr>
        <w:t xml:space="preserve"> </w:t>
      </w:r>
      <w:r w:rsidRPr="000743A8">
        <w:rPr>
          <w:rFonts w:ascii="Simplified Arabic" w:hAnsi="AGA Arabesque" w:cs="DecoType Naskh Special" w:hint="cs"/>
          <w:b/>
          <w:bCs/>
          <w:noProof/>
          <w:color w:val="000000"/>
          <w:sz w:val="28"/>
          <w:szCs w:val="28"/>
          <w:rtl/>
        </w:rPr>
        <w:t>لَوَاقِحَ فَأَنْزَلْنَا مِنْ السَّمَاءِ مَاءً فَأَسْقَيْنَاكُمُوهُ وَمَا</w:t>
      </w:r>
      <w:r w:rsidRPr="000743A8">
        <w:rPr>
          <w:rFonts w:ascii="Simplified Arabic" w:hAnsi="AGA Arabesque" w:cs="DecoType Naskh Special"/>
          <w:b/>
          <w:bCs/>
          <w:noProof/>
          <w:color w:val="000000"/>
          <w:sz w:val="28"/>
          <w:szCs w:val="28"/>
        </w:rPr>
        <w:t xml:space="preserve"> </w:t>
      </w:r>
      <w:r w:rsidRPr="000743A8">
        <w:rPr>
          <w:rFonts w:ascii="Simplified Arabic" w:hAnsi="AGA Arabesque" w:cs="DecoType Naskh Special" w:hint="cs"/>
          <w:b/>
          <w:bCs/>
          <w:noProof/>
          <w:color w:val="000000"/>
          <w:sz w:val="28"/>
          <w:szCs w:val="28"/>
          <w:rtl/>
        </w:rPr>
        <w:t>أَنْتُمْ لَهُ بِخَازِنِينَ}</w:t>
      </w:r>
      <w:r>
        <w:rPr>
          <w:rFonts w:ascii="Arial" w:hAnsi="Arial" w:cs="Traditional Arabic" w:hint="cs"/>
          <w:sz w:val="36"/>
          <w:szCs w:val="36"/>
          <w:rtl/>
        </w:rPr>
        <w:t>؟ فهل كان محمد صلى الله عليه وسلم عالِم نبات ليصدر</w:t>
      </w:r>
      <w:r>
        <w:rPr>
          <w:rFonts w:ascii="Arial" w:hAnsi="Arial" w:cs="Traditional Arabic"/>
          <w:sz w:val="36"/>
          <w:szCs w:val="36"/>
        </w:rPr>
        <w:t xml:space="preserve"> </w:t>
      </w:r>
      <w:r>
        <w:rPr>
          <w:rFonts w:ascii="Arial" w:hAnsi="Arial" w:cs="Traditional Arabic" w:hint="cs"/>
          <w:sz w:val="36"/>
          <w:szCs w:val="36"/>
          <w:rtl/>
        </w:rPr>
        <w:t>عنه مثل هذا القول وهو النبي الأمي؟ أم هل كانت عنده دراسات حول النباتات وهو قاطن</w:t>
      </w:r>
      <w:r>
        <w:rPr>
          <w:rFonts w:ascii="Arial" w:hAnsi="Arial" w:cs="Traditional Arabic"/>
          <w:sz w:val="36"/>
          <w:szCs w:val="36"/>
        </w:rPr>
        <w:t xml:space="preserve"> </w:t>
      </w:r>
      <w:r>
        <w:rPr>
          <w:rFonts w:ascii="Arial" w:hAnsi="Arial" w:cs="Traditional Arabic" w:hint="cs"/>
          <w:sz w:val="36"/>
          <w:szCs w:val="36"/>
          <w:rtl/>
        </w:rPr>
        <w:t>الصحراء المجدبة ً؟</w:t>
      </w:r>
    </w:p>
    <w:p w:rsidR="001066DB" w:rsidRDefault="001066DB" w:rsidP="00F41699">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2 - ومن الآيات التي ذكرها الشيخ رشيد رضا قول الله تعالى </w:t>
      </w:r>
      <w:r w:rsidRPr="000743A8">
        <w:rPr>
          <w:rFonts w:ascii="Simplified Arabic" w:hAnsi="AGA Arabesque" w:cs="DecoType Naskh Special" w:hint="cs"/>
          <w:b/>
          <w:bCs/>
          <w:noProof/>
          <w:color w:val="000000"/>
          <w:sz w:val="28"/>
          <w:szCs w:val="28"/>
          <w:rtl/>
        </w:rPr>
        <w:t>{أَوَلَمْ يَرَ الَّذِينَ كَفَرُوا أَنَّ السَّمَاوَاتِ وَالْأَرْضَ كَانَتَا رَتْقاً فَفَتَقْنَاهُمَا وَجَعَلْنَا مِنَ الْمَاء كُلَّ شَيْءٍ حَيٍّ أَفَلَا يُؤْمِنُونَ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68"/>
      </w:r>
      <w:r w:rsidRPr="00085AA3">
        <w:rPr>
          <w:rFonts w:ascii="Lotus Linotype" w:hAnsi="Lotus Linotype" w:cs="Traditional Arabic"/>
          <w:noProof/>
          <w:color w:val="000000"/>
          <w:sz w:val="36"/>
          <w:szCs w:val="36"/>
          <w:vertAlign w:val="superscript"/>
          <w:rtl/>
        </w:rPr>
        <w:t>)</w:t>
      </w:r>
      <w:r w:rsidRPr="00085AA3">
        <w:rPr>
          <w:rFonts w:ascii="Lotus Linotype" w:hAnsi="Lotus Linotyp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 ثم قال في تفسيرها وبيان ما اشتملت عليه من الاعجاز العلمي : (أي كذب الذين كفروا بئاياتنا ولم يعلموا أن السموات والأرض كانت مادة واحدة ففتقناهما وخلقنا منها هذه الأجرام السماوية التي تظلهم وهذه الأرض التي تقلهم وهذه المادة هي المبينة في قوله تعالى </w:t>
      </w:r>
      <w:r w:rsidRPr="000743A8">
        <w:rPr>
          <w:rFonts w:ascii="Simplified Arabic" w:hAnsi="AGA Arabesque" w:cs="DecoType Naskh Special" w:hint="cs"/>
          <w:b/>
          <w:bCs/>
          <w:noProof/>
          <w:color w:val="000000"/>
          <w:sz w:val="28"/>
          <w:szCs w:val="28"/>
          <w:rtl/>
        </w:rPr>
        <w:t xml:space="preserve">{ثُمَّ اسْتَوَى إِلَى السَّمَاء وَهِيَ </w:t>
      </w:r>
      <w:r w:rsidRPr="000743A8">
        <w:rPr>
          <w:rFonts w:ascii="Simplified Arabic" w:hAnsi="AGA Arabesque" w:cs="DecoType Naskh Special" w:hint="cs"/>
          <w:b/>
          <w:bCs/>
          <w:noProof/>
          <w:color w:val="000000"/>
          <w:sz w:val="28"/>
          <w:szCs w:val="28"/>
          <w:rtl/>
        </w:rPr>
        <w:lastRenderedPageBreak/>
        <w:t>دُخَانٌ فَقَالَ لَهَا وَلِلْأَرْضِ اِئْتِيَا طَوْعاً أَوْ كَرْهاً قَالَتَا أَتَيْنَا طَائِعِينَ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69"/>
      </w:r>
      <w:r w:rsidRPr="00085AA3">
        <w:rPr>
          <w:rFonts w:ascii="Lotus Linotype" w:hAnsi="Lotus Linotype" w:cs="Traditional Arabic"/>
          <w:noProof/>
          <w:color w:val="000000"/>
          <w:sz w:val="36"/>
          <w:szCs w:val="36"/>
          <w:vertAlign w:val="superscript"/>
          <w:rtl/>
        </w:rPr>
        <w:t>)</w:t>
      </w:r>
      <w:r w:rsidR="00F41699">
        <w:rPr>
          <w:rFonts w:ascii="Lotus Linotype" w:hAnsi="Lotus Linotype" w:cs="Traditional Arabic" w:hint="cs"/>
          <w:noProof/>
          <w:color w:val="000000"/>
          <w:sz w:val="36"/>
          <w:szCs w:val="36"/>
          <w:vertAlign w:val="superscript"/>
          <w:rtl/>
        </w:rPr>
        <w:t xml:space="preserve"> </w:t>
      </w:r>
      <w:r>
        <w:rPr>
          <w:rFonts w:ascii="Simplified Arabic" w:hAnsi="AGA Arabesque" w:cs="Traditional Arabic" w:hint="cs"/>
          <w:noProof/>
          <w:color w:val="000000"/>
          <w:sz w:val="36"/>
          <w:szCs w:val="36"/>
          <w:rtl/>
        </w:rPr>
        <w:t xml:space="preserve">وهذا شيء لم يعرفه العرب ولا غيرهم من أهل الأرض وكذلك خلق كل شيء من الماء وهو أصرح في الآية مما قبله)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70"/>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وهذا الاعجاز الذي ذكره الشيخ رشيد رحمه الله (يعرف بنظرية "الانفجار الكوني العظيم" "</w:t>
      </w:r>
      <w:r>
        <w:rPr>
          <w:rFonts w:cs="Traditional Arabic"/>
          <w:noProof/>
          <w:color w:val="000000"/>
          <w:sz w:val="36"/>
          <w:szCs w:val="36"/>
        </w:rPr>
        <w:t>the big bang theory"</w:t>
      </w:r>
      <w:r>
        <w:rPr>
          <w:rFonts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وهي من بين عشرات النظريات التي توصل إليها علماء الطبيعة في العصر الحديث وكل تلك النظريات التي لا ترتقي إلا مرتبة القطع بصحتها عدا هذه النظرية التي رجحنا صحتها وذلك لموافقتها لما جاء في نصوص القرآن الكريم عند الحديث عن خلق الكون ومنشؤه ومبدأ هذا الإعجاز في قوله تعالى </w:t>
      </w:r>
      <w:r w:rsidRPr="000743A8">
        <w:rPr>
          <w:rFonts w:ascii="Simplified Arabic" w:hAnsi="AGA Arabesque" w:cs="DecoType Naskh Special" w:hint="cs"/>
          <w:b/>
          <w:bCs/>
          <w:noProof/>
          <w:color w:val="000000"/>
          <w:sz w:val="28"/>
          <w:szCs w:val="28"/>
          <w:rtl/>
        </w:rPr>
        <w:t>{والس</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م</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اء</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 xml:space="preserve"> ب</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ن</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ي</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ن</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اه</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ا ب</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أ</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ي</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د</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 xml:space="preserve"> و</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إن</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ا لم</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و</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س</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ع</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ون</w:t>
      </w:r>
      <w:r w:rsidR="000743A8">
        <w:rPr>
          <w:rFonts w:ascii="Simplified Arabic" w:hAnsi="AGA Arabesque" w:cs="DecoType Naskh Special" w:hint="cs"/>
          <w:b/>
          <w:bCs/>
          <w:noProof/>
          <w:color w:val="000000"/>
          <w:sz w:val="28"/>
          <w:szCs w:val="28"/>
          <w:rtl/>
        </w:rPr>
        <w:t>َ</w:t>
      </w:r>
      <w:r w:rsidRPr="000743A8">
        <w:rPr>
          <w:rFonts w:ascii="Simplified Arabic" w:hAnsi="AGA Arabesque" w:cs="DecoType Naskh Special" w:hint="cs"/>
          <w:b/>
          <w:bCs/>
          <w:noProof/>
          <w:color w:val="000000"/>
          <w:sz w:val="28"/>
          <w:szCs w:val="28"/>
          <w:rtl/>
        </w:rPr>
        <w:t>}</w:t>
      </w:r>
      <w:r>
        <w:rPr>
          <w:rFonts w:ascii="Simplified Arabic" w:hAnsi="AGA Arabesque" w:cs="Traditional Arabic" w:hint="cs"/>
          <w:noProof/>
          <w:color w:val="000000"/>
          <w:sz w:val="36"/>
          <w:szCs w:val="36"/>
          <w:rtl/>
        </w:rPr>
        <w:t xml:space="preserve">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71"/>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فانظر إلى الصياغة المصدرية الراقية في اسم الفاعل "لموسعون" التي تشير إلى اتساع الكون منذ نشأته  واستمرارية هذا الاتساع إلى وقتنا الراهن إلى أن يشاء الله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هذا الاتساع دفع العلماء إلى القول بأننا إذا عدنا بهذا الاتساع إلى الوراء مع الزمن فلا بد أن تلتقي مادة الكون في جرم واحد وهذا الجرم تكون فيه الكثافة والطاقة عالية جدا تجعله في حالة حرجة ثم ينفجر هذا الجرم بإذن الله ويتحول إلى غلالة من الدخان يخلق من هذا الدخان الأرض وباقي أجرام السماء هذه نظرية الانفجار الكوني العظيم ومما يدعم هذه النظرية اتساع الكون الآن ومما يدعمها كذلك درجة الحرارة الثابتة على أطراف الجزء المدرك من الكون والتوزيع الحالي للعناصر المختلفة في صفحة الجزء المدرك من الكون وكذلك الدخان الكوني على أطراف هذا الجزء المدرك وهو ما يدل عليه قول الله تعالى (كانتا رتقا ففتقناهما )  حيث إن الرتق في اللغة ضد الفتق فالرتق هو الإلتئام </w:t>
      </w:r>
      <w:r w:rsidRPr="00085AA3">
        <w:rPr>
          <w:rFonts w:ascii="Lotus Linotype" w:hAnsi="Lotus Linotype" w:cs="Traditional Arabic"/>
          <w:noProof/>
          <w:color w:val="000000"/>
          <w:sz w:val="36"/>
          <w:szCs w:val="36"/>
          <w:vertAlign w:val="superscript"/>
          <w:rtl/>
        </w:rPr>
        <w:t>(</w:t>
      </w:r>
      <w:r w:rsidRPr="00085AA3">
        <w:rPr>
          <w:rStyle w:val="a4"/>
          <w:rFonts w:ascii="Lotus Linotype" w:hAnsi="Lotus Linotype" w:cs="Traditional Arabic"/>
          <w:noProof/>
          <w:color w:val="000000"/>
          <w:sz w:val="36"/>
          <w:szCs w:val="36"/>
          <w:rtl/>
        </w:rPr>
        <w:footnoteReference w:id="1472"/>
      </w:r>
      <w:r w:rsidRPr="00085AA3">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وهو وصف دقيق للحالة التي كان عليها الكون في الجرم الإبتدائي قبل عملية الفتق الذي هو عبارة عن الانتشار والانفصال ثم بعد ذلك أخبر الله تعالى أنه (استوى إلى السماء وهي دخان فقال لها وللأرض اتيا طوعا أو كرها قالتا أتينا طائعين) والتعريف العلمي للدخان : </w:t>
      </w:r>
      <w:r>
        <w:rPr>
          <w:rFonts w:ascii="Simplified Arabic" w:hAnsi="AGA Arabesque" w:cs="Traditional Arabic" w:hint="cs"/>
          <w:noProof/>
          <w:color w:val="000000"/>
          <w:sz w:val="36"/>
          <w:szCs w:val="36"/>
          <w:rtl/>
        </w:rPr>
        <w:lastRenderedPageBreak/>
        <w:t xml:space="preserve">أنه جسم أغلبه غاز به بعض الجسيمات الصلبة له شيء من السواد أو الدكنة وله شيء من الحرارة ولا يهمنا فهم كيفية جواب ذلك الدخان لرب العزة والجلال فالله على كل شيء قدير ولكن الذي يهمنا هو إثبات أن تلك النظير التي توصل إليها العلماء في العصر الحديث أثبتها الله تعالى في القرآن منذ أكثر من أربعة عشر قرنا) </w:t>
      </w:r>
      <w:r w:rsidRPr="007A2320">
        <w:rPr>
          <w:rFonts w:ascii="Lotus Linotype" w:hAnsi="Lotus Linotype" w:cs="Traditional Arabic"/>
          <w:noProof/>
          <w:color w:val="000000"/>
          <w:sz w:val="36"/>
          <w:szCs w:val="36"/>
          <w:vertAlign w:val="superscript"/>
          <w:rtl/>
        </w:rPr>
        <w:t>(</w:t>
      </w:r>
      <w:r w:rsidRPr="007A2320">
        <w:rPr>
          <w:rStyle w:val="a4"/>
          <w:rFonts w:ascii="Lotus Linotype" w:hAnsi="Lotus Linotype" w:cs="Traditional Arabic"/>
          <w:noProof/>
          <w:color w:val="000000"/>
          <w:sz w:val="36"/>
          <w:szCs w:val="36"/>
          <w:rtl/>
        </w:rPr>
        <w:footnoteReference w:id="1473"/>
      </w:r>
      <w:r w:rsidRPr="007A2320">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0743A8">
      <w:pPr>
        <w:autoSpaceDE w:val="0"/>
        <w:autoSpaceDN w:val="0"/>
        <w:adjustRightInd w:val="0"/>
        <w:spacing w:before="120" w:line="560" w:lineRule="exact"/>
        <w:ind w:left="360"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3 - ومن آيات الإعجاز التي ذكرها الشيخ رشيد قول الله تعالى</w:t>
      </w:r>
      <w:r w:rsidR="000743A8">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0743A8">
        <w:rPr>
          <w:rFonts w:ascii="Simplified Arabic" w:hAnsi="AGA Arabesque" w:cs="DecoType Naskh Special" w:hint="cs"/>
          <w:b/>
          <w:bCs/>
          <w:noProof/>
          <w:color w:val="000000"/>
          <w:sz w:val="28"/>
          <w:szCs w:val="28"/>
          <w:rtl/>
        </w:rPr>
        <w:t>{وَمِن كُلِّ شَيْءٍ خَلَقْنَا زَوْجَيْنِ لَعَلَّكُمْ تَذَكَّرُونَ }</w:t>
      </w:r>
      <w:r>
        <w:rPr>
          <w:rFonts w:ascii="Simplified Arabic" w:hAnsi="AGA Arabesque" w:cs="Traditional Arabic" w:hint="cs"/>
          <w:noProof/>
          <w:color w:val="000000"/>
          <w:sz w:val="36"/>
          <w:szCs w:val="36"/>
          <w:rtl/>
        </w:rPr>
        <w:t xml:space="preserve"> </w:t>
      </w:r>
      <w:r w:rsidRPr="007A2320">
        <w:rPr>
          <w:rFonts w:ascii="Lotus Linotype" w:hAnsi="Lotus Linotype" w:cs="Traditional Arabic"/>
          <w:noProof/>
          <w:color w:val="000000"/>
          <w:sz w:val="36"/>
          <w:szCs w:val="36"/>
          <w:vertAlign w:val="superscript"/>
          <w:rtl/>
        </w:rPr>
        <w:t>(</w:t>
      </w:r>
      <w:r w:rsidRPr="007A2320">
        <w:rPr>
          <w:rStyle w:val="a4"/>
          <w:rFonts w:ascii="Lotus Linotype" w:hAnsi="Lotus Linotype" w:cs="Traditional Arabic"/>
          <w:noProof/>
          <w:color w:val="000000"/>
          <w:sz w:val="36"/>
          <w:szCs w:val="36"/>
          <w:rtl/>
        </w:rPr>
        <w:footnoteReference w:id="1474"/>
      </w:r>
      <w:r w:rsidRPr="007A2320">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left="360"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يقول : (وهذه السنة الإلهية في النبات أصل لسنة التلقيح المذكورة آنفا فإن المراد بها أن الريح تنقل مادة اللقاح من الذكر إلى الأنثى كما تقدم) </w:t>
      </w:r>
      <w:r w:rsidRPr="007A2320">
        <w:rPr>
          <w:rFonts w:ascii="Lotus Linotype" w:hAnsi="Lotus Linotype" w:cs="Traditional Arabic"/>
          <w:noProof/>
          <w:color w:val="000000"/>
          <w:sz w:val="36"/>
          <w:szCs w:val="36"/>
          <w:vertAlign w:val="superscript"/>
          <w:rtl/>
        </w:rPr>
        <w:t>(</w:t>
      </w:r>
      <w:r w:rsidRPr="007A2320">
        <w:rPr>
          <w:rStyle w:val="a4"/>
          <w:rFonts w:ascii="Lotus Linotype" w:hAnsi="Lotus Linotype" w:cs="Traditional Arabic"/>
          <w:noProof/>
          <w:color w:val="000000"/>
          <w:sz w:val="36"/>
          <w:szCs w:val="36"/>
          <w:rtl/>
        </w:rPr>
        <w:footnoteReference w:id="1475"/>
      </w:r>
      <w:r w:rsidRPr="007A2320">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left="360"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ولكن الآية تفيد أعم من ذلك فكلمة شي تفيد العموم حتى غير الكائنات الحية وهذا ما فهمه بعض أهل العلم يقول ابن كثير </w:t>
      </w:r>
      <w:r w:rsidR="000743A8">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left="360"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(أي: جميع المخلوقات أزواج: سماء وأرض، وليل ونهار، وشمس وقمر، وبر وبحر، وضياء وظلام، وإيمان وكفر، وموت وحياة، وشقاء وسعادة، وجنة ونار، حتى الحيوانات جن وإنس، ذكور وإناث والنباتات) </w:t>
      </w:r>
      <w:r w:rsidRPr="007A2320">
        <w:rPr>
          <w:rFonts w:ascii="Lotus Linotype" w:hAnsi="Lotus Linotype" w:cs="Traditional Arabic"/>
          <w:noProof/>
          <w:color w:val="000000"/>
          <w:sz w:val="36"/>
          <w:szCs w:val="36"/>
          <w:vertAlign w:val="superscript"/>
          <w:rtl/>
        </w:rPr>
        <w:t>(</w:t>
      </w:r>
      <w:r w:rsidRPr="007A2320">
        <w:rPr>
          <w:rStyle w:val="a4"/>
          <w:rFonts w:ascii="Lotus Linotype" w:hAnsi="Lotus Linotype" w:cs="Traditional Arabic"/>
          <w:noProof/>
          <w:color w:val="000000"/>
          <w:sz w:val="36"/>
          <w:szCs w:val="36"/>
          <w:rtl/>
        </w:rPr>
        <w:footnoteReference w:id="1476"/>
      </w:r>
      <w:r w:rsidRPr="007A2320">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0743A8">
      <w:pPr>
        <w:autoSpaceDE w:val="0"/>
        <w:autoSpaceDN w:val="0"/>
        <w:adjustRightInd w:val="0"/>
        <w:spacing w:before="120" w:line="560" w:lineRule="exact"/>
        <w:ind w:left="360"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فقد ثبت علميا أن كل كائن جماد أو غيره مكون من ذرات والذرة لها نواه ومحيط، وبينهما ارتباط وعن طريقهما التفجير الذي اكتشف في هذا العصر ، حتى في أدق عالم الصناعة كالكهرباء ، فإنها من سالب وموجب ، وهكذا لا بد من دورة كهربائية للحصول على النتيجة من أي جهاز كان ، حتى الماء الذي كان يظن به البساطة فهو زوج وشفع من عنصرين ، أكسجين وهدروجين ، ينفصلان إذا وصلت درجة حرارة الماء إلى مائة إلى الغليان ، ويتآلفان إذا نزلت الدرجة إلى حد معين </w:t>
      </w:r>
      <w:r>
        <w:rPr>
          <w:rFonts w:ascii="Simplified Arabic" w:hAnsi="AGA Arabesque" w:cs="Traditional Arabic" w:hint="cs"/>
          <w:noProof/>
          <w:color w:val="000000"/>
          <w:sz w:val="36"/>
          <w:szCs w:val="36"/>
          <w:rtl/>
        </w:rPr>
        <w:lastRenderedPageBreak/>
        <w:t xml:space="preserve">فيتقاطران ماء ونفس الهواء عدة غازات وتراكيب ، فلم يبق في الكون شيء قط فرداً وتراً بذاته ، إلا الله تعالى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77"/>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F41699" w:rsidP="00F41699">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4 - ومن الآ</w:t>
      </w:r>
      <w:r w:rsidR="001066DB">
        <w:rPr>
          <w:rFonts w:ascii="Simplified Arabic" w:hAnsi="AGA Arabesque" w:cs="Traditional Arabic" w:hint="cs"/>
          <w:noProof/>
          <w:color w:val="000000"/>
          <w:sz w:val="36"/>
          <w:szCs w:val="36"/>
          <w:rtl/>
        </w:rPr>
        <w:t>يات المعجزة التي ذكرها الشيخ رشيد قوله تعالى</w:t>
      </w:r>
      <w:r w:rsidR="000743A8">
        <w:rPr>
          <w:rFonts w:ascii="Simplified Arabic" w:hAnsi="AGA Arabesque" w:cs="Traditional Arabic" w:hint="cs"/>
          <w:noProof/>
          <w:color w:val="000000"/>
          <w:sz w:val="36"/>
          <w:szCs w:val="36"/>
          <w:rtl/>
        </w:rPr>
        <w:t>:</w:t>
      </w:r>
      <w:r w:rsidR="001066DB">
        <w:rPr>
          <w:rFonts w:ascii="Simplified Arabic" w:hAnsi="AGA Arabesque" w:cs="Traditional Arabic" w:hint="cs"/>
          <w:noProof/>
          <w:color w:val="000000"/>
          <w:sz w:val="36"/>
          <w:szCs w:val="36"/>
          <w:rtl/>
        </w:rPr>
        <w:t xml:space="preserve"> </w:t>
      </w:r>
      <w:r w:rsidR="000743A8">
        <w:rPr>
          <w:rFonts w:ascii="QCF_BSML" w:hAnsi="QCF_BSML" w:cs="QCF_BSML"/>
          <w:color w:val="000000"/>
          <w:sz w:val="32"/>
          <w:szCs w:val="32"/>
          <w:rtl/>
        </w:rPr>
        <w:t>ﮋ</w:t>
      </w:r>
      <w:r w:rsidR="000743A8">
        <w:rPr>
          <w:rFonts w:ascii="QCF_BSML" w:hAnsi="QCF_BSML" w:cs="QCF_BSML"/>
          <w:color w:val="000000"/>
          <w:sz w:val="2"/>
          <w:szCs w:val="2"/>
          <w:rtl/>
        </w:rPr>
        <w:t xml:space="preserve"> </w:t>
      </w:r>
      <w:r w:rsidR="000743A8">
        <w:rPr>
          <w:rFonts w:ascii="QCF_P263" w:hAnsi="QCF_P263" w:cs="QCF_P263"/>
          <w:b/>
          <w:bCs/>
          <w:color w:val="000000"/>
          <w:sz w:val="32"/>
          <w:szCs w:val="32"/>
          <w:rtl/>
        </w:rPr>
        <w:t>ﭧ</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ﭨ</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ﭩ</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ﭪ</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ﭫ</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ﭬ</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ﭭ</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ﭮ</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ﭯ</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ﭰ</w:t>
      </w:r>
      <w:r w:rsidR="000743A8">
        <w:rPr>
          <w:rFonts w:ascii="QCF_P263" w:hAnsi="QCF_P263" w:cs="QCF_P263"/>
          <w:b/>
          <w:bCs/>
          <w:color w:val="000000"/>
          <w:sz w:val="2"/>
          <w:szCs w:val="2"/>
          <w:rtl/>
        </w:rPr>
        <w:t xml:space="preserve"> </w:t>
      </w:r>
      <w:r w:rsidR="000743A8">
        <w:rPr>
          <w:rFonts w:ascii="QCF_P263" w:hAnsi="QCF_P263" w:cs="QCF_P263"/>
          <w:b/>
          <w:bCs/>
          <w:color w:val="000000"/>
          <w:sz w:val="32"/>
          <w:szCs w:val="32"/>
          <w:rtl/>
        </w:rPr>
        <w:t>ﭱ</w:t>
      </w:r>
      <w:r w:rsidR="000743A8">
        <w:rPr>
          <w:rFonts w:ascii="QCF_P263" w:hAnsi="QCF_P263" w:cs="QCF_P263"/>
          <w:b/>
          <w:bCs/>
          <w:color w:val="000000"/>
          <w:sz w:val="2"/>
          <w:szCs w:val="2"/>
          <w:rtl/>
        </w:rPr>
        <w:t xml:space="preserve"> </w:t>
      </w:r>
      <w:r w:rsidR="000743A8">
        <w:rPr>
          <w:rFonts w:ascii="QCF_BSML" w:hAnsi="QCF_BSML" w:cs="QCF_BSML"/>
          <w:color w:val="000000"/>
          <w:sz w:val="32"/>
          <w:szCs w:val="32"/>
          <w:rtl/>
        </w:rPr>
        <w:t>ﮊ</w:t>
      </w:r>
      <w:r w:rsidR="001066DB">
        <w:rPr>
          <w:rFonts w:ascii="Simplified Arabic" w:hAnsi="AGA Arabesque" w:cs="Traditional Arabic" w:hint="cs"/>
          <w:noProof/>
          <w:color w:val="000000"/>
          <w:sz w:val="36"/>
          <w:szCs w:val="36"/>
          <w:rtl/>
        </w:rPr>
        <w:t xml:space="preserve"> </w:t>
      </w:r>
      <w:r w:rsidR="001066DB" w:rsidRPr="00BE5948">
        <w:rPr>
          <w:rFonts w:ascii="Lotus Linotype" w:hAnsi="Lotus Linotype" w:cs="Traditional Arabic"/>
          <w:noProof/>
          <w:color w:val="000000"/>
          <w:sz w:val="36"/>
          <w:szCs w:val="36"/>
          <w:vertAlign w:val="superscript"/>
          <w:rtl/>
        </w:rPr>
        <w:t>(</w:t>
      </w:r>
      <w:r w:rsidR="001066DB" w:rsidRPr="00BE5948">
        <w:rPr>
          <w:rStyle w:val="a4"/>
          <w:rFonts w:ascii="Lotus Linotype" w:hAnsi="Lotus Linotype" w:cs="Traditional Arabic"/>
          <w:noProof/>
          <w:color w:val="000000"/>
          <w:sz w:val="36"/>
          <w:szCs w:val="36"/>
          <w:rtl/>
        </w:rPr>
        <w:footnoteReference w:id="1478"/>
      </w:r>
      <w:r w:rsidR="001066DB" w:rsidRPr="00BE5948">
        <w:rPr>
          <w:rFonts w:ascii="Lotus Linotype" w:hAnsi="Lotus Linotype" w:cs="Traditional Arabic"/>
          <w:noProof/>
          <w:color w:val="000000"/>
          <w:sz w:val="36"/>
          <w:szCs w:val="36"/>
          <w:vertAlign w:val="superscript"/>
          <w:rtl/>
        </w:rPr>
        <w:t>)</w:t>
      </w:r>
      <w:r w:rsidR="001066DB">
        <w:rPr>
          <w:rFonts w:ascii="Simplified Arabic" w:hAnsi="AGA Arabesque" w:cs="Traditional Arabic" w:hint="cs"/>
          <w:noProof/>
          <w:color w:val="000000"/>
          <w:sz w:val="36"/>
          <w:szCs w:val="36"/>
          <w:rtl/>
        </w:rPr>
        <w:t xml:space="preserve">يقول الشيخ رشيد : (ن هذه الآية هي أكبر مثال للعجب بهذا التعبير "موزون" فإن علماء الكون الأخصائيين في علوم الكيمياء والنبات قد أثبتوا أن العناصر التي يتكون منها النبات مؤلفة من مقادير معينة في كل نوع من أنواعه بدقة غريبة لا يمكن ضبطها إلا بأدق الموازين المقدرة ...وكذلك نسبة بعضها إلى بعض في كل نبات  أعني أن هذا التعبير بلفظ "كل" المضاف على لفظ "شيء" الذي هو أعم الألفاظ العربية الموصوف بالموزون – تحقيق لمسائل علمية فنية لم يكن شيء منها يخطر ببال بشر قبل هذا العصر ولا يمكن بيان معناه بالتفصيل إلا بتصنيف كتاب مستقل) </w:t>
      </w:r>
      <w:r w:rsidR="001066DB" w:rsidRPr="00BE5948">
        <w:rPr>
          <w:rFonts w:ascii="Lotus Linotype" w:hAnsi="Lotus Linotype" w:cs="Traditional Arabic"/>
          <w:noProof/>
          <w:color w:val="000000"/>
          <w:sz w:val="36"/>
          <w:szCs w:val="36"/>
          <w:vertAlign w:val="superscript"/>
          <w:rtl/>
        </w:rPr>
        <w:t>(</w:t>
      </w:r>
      <w:r w:rsidR="001066DB" w:rsidRPr="00BE5948">
        <w:rPr>
          <w:rStyle w:val="a4"/>
          <w:rFonts w:ascii="Lotus Linotype" w:hAnsi="Lotus Linotype" w:cs="Traditional Arabic"/>
          <w:noProof/>
          <w:color w:val="000000"/>
          <w:sz w:val="36"/>
          <w:szCs w:val="36"/>
          <w:rtl/>
        </w:rPr>
        <w:footnoteReference w:id="1479"/>
      </w:r>
      <w:r w:rsidR="001066DB" w:rsidRPr="00BE5948">
        <w:rPr>
          <w:rFonts w:ascii="Lotus Linotype" w:hAnsi="Lotus Linotype" w:cs="Traditional Arabic"/>
          <w:noProof/>
          <w:color w:val="000000"/>
          <w:sz w:val="36"/>
          <w:szCs w:val="36"/>
          <w:vertAlign w:val="superscript"/>
          <w:rtl/>
        </w:rPr>
        <w:t>)</w:t>
      </w:r>
      <w:r w:rsidR="001066DB">
        <w:rPr>
          <w:rFonts w:ascii="Lotus Linotype" w:hAnsi="Lotus Linotype" w:cs="Traditional Arabic" w:hint="cs"/>
          <w:noProof/>
          <w:color w:val="000000"/>
          <w:sz w:val="36"/>
          <w:szCs w:val="36"/>
          <w:rtl/>
        </w:rPr>
        <w:t>.</w:t>
      </w:r>
    </w:p>
    <w:p w:rsidR="001066DB" w:rsidRDefault="001066DB" w:rsidP="00F35044">
      <w:pPr>
        <w:autoSpaceDE w:val="0"/>
        <w:autoSpaceDN w:val="0"/>
        <w:adjustRightInd w:val="0"/>
        <w:spacing w:before="120" w:line="560" w:lineRule="exact"/>
        <w:ind w:firstLine="567"/>
        <w:jc w:val="lowKashida"/>
        <w:rPr>
          <w:rFonts w:cs="Traditional Arabic"/>
          <w:noProof/>
          <w:sz w:val="36"/>
          <w:szCs w:val="36"/>
          <w:rtl/>
        </w:rPr>
      </w:pPr>
      <w:r>
        <w:rPr>
          <w:rFonts w:cs="Traditional Arabic" w:hint="cs"/>
          <w:noProof/>
          <w:color w:val="000000"/>
          <w:sz w:val="36"/>
          <w:szCs w:val="36"/>
          <w:rtl/>
        </w:rPr>
        <w:t xml:space="preserve">5 - </w:t>
      </w:r>
      <w:r>
        <w:rPr>
          <w:rFonts w:cs="Traditional Arabic" w:hint="cs"/>
          <w:noProof/>
          <w:sz w:val="36"/>
          <w:szCs w:val="36"/>
          <w:rtl/>
        </w:rPr>
        <w:t xml:space="preserve">ومنه أيضا قوله تعالى </w:t>
      </w:r>
      <w:r w:rsidR="00F35044" w:rsidRPr="000743A8">
        <w:rPr>
          <w:rFonts w:ascii="Tahoma" w:hAnsi="Tahoma" w:cs="DecoType Naskh Special" w:hint="cs"/>
          <w:b/>
          <w:bCs/>
          <w:sz w:val="32"/>
          <w:szCs w:val="32"/>
          <w:rtl/>
        </w:rPr>
        <w:t>{</w:t>
      </w:r>
      <w:r w:rsidR="00F35044" w:rsidRPr="000743A8">
        <w:rPr>
          <w:rFonts w:ascii="Tahoma" w:hAnsi="Tahoma" w:cs="DecoType Naskh Special" w:hint="cs"/>
          <w:b/>
          <w:bCs/>
          <w:sz w:val="28"/>
          <w:szCs w:val="28"/>
          <w:rtl/>
        </w:rPr>
        <w:t xml:space="preserve">وَالشَّمْسُ تَجْرِي لِمُسْتَقَرٍّ لَهَا </w:t>
      </w:r>
      <w:r w:rsidRPr="00F35044">
        <w:rPr>
          <w:rFonts w:ascii="Tahoma" w:hAnsi="Tahoma" w:cs="DecoType Naskh Special" w:hint="cs"/>
          <w:b/>
          <w:bCs/>
          <w:sz w:val="28"/>
          <w:szCs w:val="28"/>
          <w:rtl/>
        </w:rPr>
        <w:t>}</w:t>
      </w:r>
      <w:r>
        <w:rPr>
          <w:rFonts w:cs="Traditional Arabic" w:hint="cs"/>
          <w:noProof/>
          <w:sz w:val="36"/>
          <w:szCs w:val="36"/>
          <w:rtl/>
        </w:rPr>
        <w:t xml:space="preserve"> إلى قوله</w:t>
      </w:r>
      <w:r w:rsidR="00F35044" w:rsidRPr="00F35044">
        <w:rPr>
          <w:rFonts w:ascii="Tahoma" w:hAnsi="Tahoma" w:cs="DecoType Naskh Special" w:hint="cs"/>
          <w:b/>
          <w:bCs/>
          <w:sz w:val="28"/>
          <w:szCs w:val="28"/>
          <w:rtl/>
        </w:rPr>
        <w:t>{وَكُلٌّ فِي فَلَكٍ يَسْبَحُونَ}</w:t>
      </w:r>
      <w:r w:rsidR="00F35044">
        <w:rPr>
          <w:rFonts w:cs="Traditional Arabic" w:hint="cs"/>
          <w:sz w:val="36"/>
          <w:szCs w:val="36"/>
          <w:rtl/>
        </w:rPr>
        <w:t xml:space="preserve"> </w:t>
      </w:r>
      <w:r w:rsidRPr="00BE5948">
        <w:rPr>
          <w:rFonts w:ascii="Lotus Linotype" w:hAnsi="Lotus Linotype" w:cs="Traditional Arabic"/>
          <w:noProof/>
          <w:sz w:val="36"/>
          <w:szCs w:val="36"/>
          <w:vertAlign w:val="superscript"/>
          <w:rtl/>
        </w:rPr>
        <w:t>(</w:t>
      </w:r>
      <w:r w:rsidRPr="00BE5948">
        <w:rPr>
          <w:rStyle w:val="a4"/>
          <w:rFonts w:ascii="Lotus Linotype" w:hAnsi="Lotus Linotype" w:cs="Traditional Arabic"/>
          <w:noProof/>
          <w:sz w:val="36"/>
          <w:szCs w:val="36"/>
          <w:rtl/>
        </w:rPr>
        <w:footnoteReference w:id="1480"/>
      </w:r>
      <w:r w:rsidRPr="00BE5948">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noProof/>
          <w:sz w:val="36"/>
          <w:szCs w:val="36"/>
          <w:rtl/>
        </w:rPr>
      </w:pPr>
      <w:r>
        <w:rPr>
          <w:rFonts w:cs="Traditional Arabic" w:hint="cs"/>
          <w:noProof/>
          <w:sz w:val="36"/>
          <w:szCs w:val="36"/>
          <w:rtl/>
        </w:rPr>
        <w:t xml:space="preserve">يقول الشيخ رشيد عما ذكر في هذه الآية من جريان الشمس (فهو موافق لما ثبت في الهيئة الفلكية مخالفا لما كان يقوله المتقدمون) </w:t>
      </w:r>
      <w:r w:rsidRPr="00BE5948">
        <w:rPr>
          <w:rFonts w:ascii="Lotus Linotype" w:hAnsi="Lotus Linotype" w:cs="Traditional Arabic"/>
          <w:noProof/>
          <w:sz w:val="36"/>
          <w:szCs w:val="36"/>
          <w:vertAlign w:val="superscript"/>
          <w:rtl/>
        </w:rPr>
        <w:t>(</w:t>
      </w:r>
      <w:r w:rsidRPr="00BE5948">
        <w:rPr>
          <w:rStyle w:val="a4"/>
          <w:rFonts w:ascii="Lotus Linotype" w:hAnsi="Lotus Linotype" w:cs="Traditional Arabic"/>
          <w:noProof/>
          <w:sz w:val="36"/>
          <w:szCs w:val="36"/>
          <w:rtl/>
        </w:rPr>
        <w:footnoteReference w:id="1481"/>
      </w:r>
      <w:r w:rsidRPr="00BE5948">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0743A8">
      <w:pPr>
        <w:autoSpaceDE w:val="0"/>
        <w:autoSpaceDN w:val="0"/>
        <w:adjustRightInd w:val="0"/>
        <w:spacing w:before="120" w:line="560" w:lineRule="exact"/>
        <w:ind w:firstLine="567"/>
        <w:jc w:val="lowKashida"/>
        <w:rPr>
          <w:rFonts w:ascii="Tahoma" w:hAnsi="Tahoma" w:cs="Traditional Arabic"/>
          <w:sz w:val="36"/>
          <w:szCs w:val="36"/>
          <w:rtl/>
        </w:rPr>
      </w:pPr>
      <w:r>
        <w:rPr>
          <w:rFonts w:cs="Traditional Arabic" w:hint="cs"/>
          <w:noProof/>
          <w:sz w:val="36"/>
          <w:szCs w:val="36"/>
          <w:rtl/>
        </w:rPr>
        <w:t xml:space="preserve"> </w:t>
      </w:r>
      <w:r>
        <w:rPr>
          <w:rFonts w:ascii="Tahoma" w:hAnsi="Tahoma" w:cs="Traditional Arabic" w:hint="cs"/>
          <w:sz w:val="36"/>
          <w:szCs w:val="36"/>
          <w:rtl/>
        </w:rPr>
        <w:t>وذلك أن العلوم الفلكية الحديثة أثبتت أن الشمس في جريان مستمر  وأصبحت لدى علماء الطبيعة أمرا حقيقيا لا غبار عليه منذ منتصف القرن التاسع عشر بعد أن كتشف العالم الإنكليزي "ريتشارد كارينغتون</w:t>
      </w:r>
      <w:r>
        <w:rPr>
          <w:rFonts w:ascii="Tahoma" w:hAnsi="Tahoma" w:cs="Traditional Arabic"/>
          <w:sz w:val="36"/>
          <w:szCs w:val="36"/>
        </w:rPr>
        <w:t xml:space="preserve">" (Richard Carrington) </w:t>
      </w:r>
      <w:r>
        <w:rPr>
          <w:rFonts w:ascii="Tahoma" w:hAnsi="Tahoma" w:cs="Traditional Arabic" w:hint="cs"/>
          <w:sz w:val="36"/>
          <w:szCs w:val="36"/>
          <w:rtl/>
        </w:rPr>
        <w:t xml:space="preserve"> أن الشمس تدور حول نفسها خلال فترة زمنية قدرها بثمانية</w:t>
      </w:r>
      <w:r>
        <w:rPr>
          <w:rFonts w:ascii="Tahoma" w:hAnsi="Tahoma" w:cs="Traditional Arabic"/>
          <w:sz w:val="36"/>
          <w:szCs w:val="36"/>
        </w:rPr>
        <w:t xml:space="preserve"> </w:t>
      </w:r>
      <w:r>
        <w:rPr>
          <w:rFonts w:ascii="Tahoma" w:hAnsi="Tahoma" w:cs="Traditional Arabic" w:hint="cs"/>
          <w:sz w:val="36"/>
          <w:szCs w:val="36"/>
          <w:rtl/>
        </w:rPr>
        <w:t>وعشرين يوماً وست ساعات وثلاث وأربعين دقيقة وذلك من خلال تتبّعه للبقع السوداء</w:t>
      </w:r>
      <w:r>
        <w:rPr>
          <w:rFonts w:ascii="Tahoma" w:hAnsi="Tahoma" w:cs="Traditional Arabic"/>
          <w:sz w:val="36"/>
          <w:szCs w:val="36"/>
        </w:rPr>
        <w:t xml:space="preserve"> </w:t>
      </w:r>
      <w:r>
        <w:rPr>
          <w:rFonts w:ascii="Tahoma" w:hAnsi="Tahoma" w:cs="Traditional Arabic" w:hint="cs"/>
          <w:sz w:val="36"/>
          <w:szCs w:val="36"/>
          <w:rtl/>
        </w:rPr>
        <w:t xml:space="preserve">التي اكتشفها في الشمس كما جاء في وكالة </w:t>
      </w:r>
      <w:r>
        <w:rPr>
          <w:rFonts w:ascii="Tahoma" w:hAnsi="Tahoma" w:cs="Traditional Arabic" w:hint="cs"/>
          <w:sz w:val="36"/>
          <w:szCs w:val="36"/>
          <w:rtl/>
        </w:rPr>
        <w:lastRenderedPageBreak/>
        <w:t>الفضاء الأميركية</w:t>
      </w:r>
      <w:r w:rsidR="000743A8">
        <w:rPr>
          <w:rFonts w:ascii="Tahoma" w:hAnsi="Tahoma" w:cs="Traditional Arabic" w:hint="cs"/>
          <w:sz w:val="36"/>
          <w:szCs w:val="36"/>
          <w:rtl/>
        </w:rPr>
        <w:t xml:space="preserve"> </w:t>
      </w:r>
      <w:r>
        <w:rPr>
          <w:rFonts w:ascii="Tahoma" w:hAnsi="Tahoma" w:cs="Traditional Arabic" w:hint="cs"/>
          <w:sz w:val="36"/>
          <w:szCs w:val="36"/>
          <w:rtl/>
        </w:rPr>
        <w:t xml:space="preserve">فقول المولى عز وجل في كتابه المجيد: </w:t>
      </w:r>
      <w:r w:rsidRPr="000743A8">
        <w:rPr>
          <w:rFonts w:ascii="Tahoma" w:hAnsi="Tahoma" w:cs="DecoType Naskh Special" w:hint="cs"/>
          <w:b/>
          <w:bCs/>
          <w:sz w:val="32"/>
          <w:szCs w:val="32"/>
          <w:rtl/>
        </w:rPr>
        <w:t>{</w:t>
      </w:r>
      <w:r w:rsidRPr="000743A8">
        <w:rPr>
          <w:rFonts w:ascii="Tahoma" w:hAnsi="Tahoma" w:cs="DecoType Naskh Special" w:hint="cs"/>
          <w:b/>
          <w:bCs/>
          <w:sz w:val="28"/>
          <w:szCs w:val="28"/>
          <w:rtl/>
        </w:rPr>
        <w:t>وَالشَّمْسُ تَجْرِي لِمُسْتَقَرٍّ لَهَا ذَلِكَ</w:t>
      </w:r>
      <w:r w:rsidRPr="000743A8">
        <w:rPr>
          <w:rFonts w:ascii="Tahoma" w:hAnsi="Tahoma" w:cs="DecoType Naskh Special"/>
          <w:b/>
          <w:bCs/>
          <w:sz w:val="28"/>
          <w:szCs w:val="28"/>
        </w:rPr>
        <w:t xml:space="preserve"> </w:t>
      </w:r>
      <w:r w:rsidRPr="000743A8">
        <w:rPr>
          <w:rFonts w:ascii="Tahoma" w:hAnsi="Tahoma" w:cs="DecoType Naskh Special" w:hint="cs"/>
          <w:b/>
          <w:bCs/>
          <w:sz w:val="28"/>
          <w:szCs w:val="28"/>
          <w:rtl/>
        </w:rPr>
        <w:t>تَقْدِيرُ الْعَزِيزِ الْعَلِيمِ}</w:t>
      </w:r>
      <w:r w:rsidR="000743A8">
        <w:rPr>
          <w:rFonts w:ascii="Tahoma" w:hAnsi="Tahoma"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Tahoma" w:hAnsi="Tahoma" w:cs="Traditional Arabic" w:hint="cs"/>
          <w:sz w:val="36"/>
          <w:szCs w:val="36"/>
          <w:rtl/>
        </w:rPr>
        <w:t>يشير إلى أن</w:t>
      </w:r>
      <w:r>
        <w:rPr>
          <w:rFonts w:ascii="Tahoma" w:hAnsi="Tahoma" w:cs="Traditional Arabic"/>
          <w:sz w:val="36"/>
          <w:szCs w:val="36"/>
        </w:rPr>
        <w:t xml:space="preserve"> </w:t>
      </w:r>
      <w:r>
        <w:rPr>
          <w:rFonts w:ascii="Tahoma" w:hAnsi="Tahoma" w:cs="Traditional Arabic" w:hint="cs"/>
          <w:sz w:val="36"/>
          <w:szCs w:val="36"/>
          <w:rtl/>
        </w:rPr>
        <w:t>الشمس في حالة جريان مستمر حتى تصل إلى مستقرها المقدّر لها، وهذه الحقيقة القرآنية</w:t>
      </w:r>
      <w:r>
        <w:rPr>
          <w:rFonts w:ascii="Tahoma" w:hAnsi="Tahoma" w:cs="Traditional Arabic"/>
          <w:sz w:val="36"/>
          <w:szCs w:val="36"/>
        </w:rPr>
        <w:t xml:space="preserve"> </w:t>
      </w:r>
      <w:r>
        <w:rPr>
          <w:rFonts w:ascii="Tahoma" w:hAnsi="Tahoma" w:cs="Traditional Arabic" w:hint="cs"/>
          <w:sz w:val="36"/>
          <w:szCs w:val="36"/>
          <w:rtl/>
        </w:rPr>
        <w:t xml:space="preserve">لم يصل إليها العلم الحديث إلا في القرن التاسع عشر الميلادي </w:t>
      </w:r>
    </w:p>
    <w:p w:rsidR="00F35044" w:rsidRDefault="001066DB" w:rsidP="00F35044">
      <w:pPr>
        <w:pStyle w:val="af1"/>
        <w:bidi/>
        <w:spacing w:before="120" w:beforeAutospacing="0" w:after="0" w:afterAutospacing="0" w:line="560" w:lineRule="exact"/>
        <w:ind w:firstLine="567"/>
        <w:jc w:val="lowKashida"/>
        <w:rPr>
          <w:rFonts w:cs="Traditional Arabic"/>
          <w:sz w:val="36"/>
          <w:szCs w:val="36"/>
        </w:rPr>
      </w:pPr>
      <w:r>
        <w:rPr>
          <w:rFonts w:cs="Traditional Arabic" w:hint="cs"/>
          <w:sz w:val="36"/>
          <w:szCs w:val="36"/>
          <w:rtl/>
        </w:rPr>
        <w:t>ولكن ما هو التفسير العلمي لحركة الشمس؟</w:t>
      </w:r>
      <w:r w:rsidR="000743A8">
        <w:rPr>
          <w:rFonts w:cs="Traditional Arabic" w:hint="cs"/>
          <w:sz w:val="36"/>
          <w:szCs w:val="36"/>
          <w:rtl/>
        </w:rPr>
        <w:t xml:space="preserve"> </w:t>
      </w:r>
      <w:r>
        <w:rPr>
          <w:rFonts w:cs="Traditional Arabic" w:hint="cs"/>
          <w:sz w:val="36"/>
          <w:szCs w:val="36"/>
          <w:rtl/>
        </w:rPr>
        <w:t>إن الشمس نجم عادي يقع في</w:t>
      </w:r>
      <w:r>
        <w:rPr>
          <w:rFonts w:cs="Traditional Arabic" w:hint="cs"/>
          <w:sz w:val="36"/>
          <w:szCs w:val="36"/>
        </w:rPr>
        <w:t xml:space="preserve"> </w:t>
      </w:r>
      <w:r>
        <w:rPr>
          <w:rFonts w:cs="Traditional Arabic" w:hint="cs"/>
          <w:sz w:val="36"/>
          <w:szCs w:val="36"/>
          <w:rtl/>
        </w:rPr>
        <w:t>الثلث الخارجي لشعاع قرص المجرّة اللبنية وكما جاء في الموسوعة الأميركية فهي تجري</w:t>
      </w:r>
      <w:r>
        <w:rPr>
          <w:rFonts w:cs="Traditional Arabic" w:hint="cs"/>
          <w:sz w:val="36"/>
          <w:szCs w:val="36"/>
        </w:rPr>
        <w:t xml:space="preserve"> </w:t>
      </w:r>
      <w:r>
        <w:rPr>
          <w:rFonts w:cs="Traditional Arabic" w:hint="cs"/>
          <w:sz w:val="36"/>
          <w:szCs w:val="36"/>
          <w:rtl/>
        </w:rPr>
        <w:t>بسرعة 220 مليون كلم في الثانية حول مركز المجرة اللبنية التي تبعد عنه 2.7 × 10 17</w:t>
      </w:r>
      <w:r>
        <w:rPr>
          <w:rFonts w:cs="Traditional Arabic" w:hint="cs"/>
          <w:sz w:val="36"/>
          <w:szCs w:val="36"/>
        </w:rPr>
        <w:t xml:space="preserve"> </w:t>
      </w:r>
      <w:r>
        <w:rPr>
          <w:rFonts w:cs="Traditional Arabic" w:hint="cs"/>
          <w:sz w:val="36"/>
          <w:szCs w:val="36"/>
          <w:rtl/>
        </w:rPr>
        <w:t>كلم ساحبة معها الكواكب السيارة التي تتبعها بحيث تكمل دورة كاملة حول مجرتها كل</w:t>
      </w:r>
      <w:r>
        <w:rPr>
          <w:rFonts w:cs="Traditional Arabic" w:hint="cs"/>
          <w:sz w:val="36"/>
          <w:szCs w:val="36"/>
        </w:rPr>
        <w:t xml:space="preserve"> </w:t>
      </w:r>
      <w:r>
        <w:rPr>
          <w:rFonts w:cs="Traditional Arabic" w:hint="cs"/>
          <w:sz w:val="36"/>
          <w:szCs w:val="36"/>
          <w:rtl/>
        </w:rPr>
        <w:t>مائتين وخمسين مليون سنة</w:t>
      </w:r>
      <w:r w:rsidR="000743A8">
        <w:rPr>
          <w:rFonts w:cs="Traditional Arabic" w:hint="cs"/>
          <w:sz w:val="36"/>
          <w:szCs w:val="36"/>
          <w:rtl/>
        </w:rPr>
        <w:t xml:space="preserve"> ، </w:t>
      </w:r>
      <w:r>
        <w:rPr>
          <w:rFonts w:cs="Traditional Arabic" w:hint="cs"/>
          <w:sz w:val="36"/>
          <w:szCs w:val="36"/>
          <w:rtl/>
        </w:rPr>
        <w:t>فمنذ ولادتها التي ترجع إلى 4.6 مليار سنة، أكملت</w:t>
      </w:r>
      <w:r>
        <w:rPr>
          <w:rFonts w:cs="Traditional Arabic" w:hint="cs"/>
          <w:sz w:val="36"/>
          <w:szCs w:val="36"/>
        </w:rPr>
        <w:t xml:space="preserve"> </w:t>
      </w:r>
      <w:r>
        <w:rPr>
          <w:rFonts w:cs="Traditional Arabic" w:hint="cs"/>
          <w:sz w:val="36"/>
          <w:szCs w:val="36"/>
          <w:rtl/>
        </w:rPr>
        <w:t>الشمس وتوابعها 18 دورة حول المجرة اللبنية التي تجري بدورها نحو تجمع من المجرات،</w:t>
      </w:r>
      <w:r>
        <w:rPr>
          <w:rFonts w:cs="Traditional Arabic" w:hint="cs"/>
          <w:sz w:val="36"/>
          <w:szCs w:val="36"/>
        </w:rPr>
        <w:t xml:space="preserve"> </w:t>
      </w:r>
      <w:r>
        <w:rPr>
          <w:rFonts w:cs="Traditional Arabic" w:hint="cs"/>
          <w:sz w:val="36"/>
          <w:szCs w:val="36"/>
          <w:rtl/>
        </w:rPr>
        <w:t>وهذا التجمع يجري نحو تجمع أكبر هو كدس المجرات، وكدس المجرات يجري نحو تجمع هو كدس</w:t>
      </w:r>
      <w:r>
        <w:rPr>
          <w:rFonts w:cs="Traditional Arabic" w:hint="cs"/>
          <w:sz w:val="36"/>
          <w:szCs w:val="36"/>
        </w:rPr>
        <w:t xml:space="preserve"> </w:t>
      </w:r>
      <w:r>
        <w:rPr>
          <w:rFonts w:cs="Traditional Arabic" w:hint="cs"/>
          <w:sz w:val="36"/>
          <w:szCs w:val="36"/>
          <w:rtl/>
        </w:rPr>
        <w:t>المجرات العملاق، فكل جرم في الكون يجري ويدور ويسبح ونجد هذه المعاني العلمية في</w:t>
      </w:r>
      <w:r>
        <w:rPr>
          <w:rFonts w:cs="Traditional Arabic" w:hint="cs"/>
          <w:sz w:val="36"/>
          <w:szCs w:val="36"/>
        </w:rPr>
        <w:t xml:space="preserve"> </w:t>
      </w:r>
      <w:r>
        <w:rPr>
          <w:rFonts w:cs="Traditional Arabic" w:hint="cs"/>
          <w:sz w:val="36"/>
          <w:szCs w:val="36"/>
          <w:rtl/>
        </w:rPr>
        <w:t xml:space="preserve">قوله تعالى: </w:t>
      </w:r>
      <w:r w:rsidRPr="00F35044">
        <w:rPr>
          <w:rFonts w:ascii="Tahoma" w:hAnsi="Tahoma" w:cs="DecoType Naskh Special" w:hint="cs"/>
          <w:b/>
          <w:bCs/>
          <w:sz w:val="28"/>
          <w:szCs w:val="28"/>
          <w:rtl/>
        </w:rPr>
        <w:t>{وَكُلٌّ فِي فَلَكٍ يَسْبَحُونَ}</w:t>
      </w:r>
      <w:r>
        <w:rPr>
          <w:rFonts w:cs="Traditional Arabic" w:hint="cs"/>
          <w:sz w:val="36"/>
          <w:szCs w:val="36"/>
          <w:rtl/>
        </w:rPr>
        <w:t xml:space="preserve"> </w:t>
      </w:r>
      <w:r w:rsidRPr="00BE5948">
        <w:rPr>
          <w:rFonts w:ascii="Lotus Linotype" w:hAnsi="Lotus Linotype" w:cs="Traditional Arabic"/>
          <w:sz w:val="36"/>
          <w:szCs w:val="36"/>
          <w:vertAlign w:val="superscript"/>
          <w:rtl/>
        </w:rPr>
        <w:t>(</w:t>
      </w:r>
      <w:r w:rsidRPr="00BE5948">
        <w:rPr>
          <w:rStyle w:val="a4"/>
          <w:rFonts w:ascii="Lotus Linotype" w:hAnsi="Lotus Linotype" w:cs="Traditional Arabic"/>
          <w:sz w:val="36"/>
          <w:szCs w:val="36"/>
          <w:rtl/>
        </w:rPr>
        <w:footnoteReference w:id="1482"/>
      </w:r>
      <w:r w:rsidRPr="00BE5948">
        <w:rPr>
          <w:rFonts w:ascii="Lotus Linotype" w:hAnsi="Lotus Linotype" w:cs="Traditional Arabic"/>
          <w:sz w:val="36"/>
          <w:szCs w:val="36"/>
          <w:vertAlign w:val="superscript"/>
          <w:rtl/>
        </w:rPr>
        <w:t>)</w:t>
      </w:r>
      <w:r w:rsidR="00F35044">
        <w:rPr>
          <w:rFonts w:cs="Traditional Arabic"/>
          <w:sz w:val="36"/>
          <w:szCs w:val="36"/>
        </w:rPr>
        <w:t xml:space="preserve"> </w:t>
      </w:r>
      <w:r>
        <w:rPr>
          <w:rFonts w:cs="Traditional Arabic" w:hint="cs"/>
          <w:sz w:val="36"/>
          <w:szCs w:val="36"/>
          <w:rtl/>
        </w:rPr>
        <w:t>ولكن أين هو مستقر</w:t>
      </w:r>
      <w:r>
        <w:rPr>
          <w:rFonts w:cs="Traditional Arabic" w:hint="cs"/>
          <w:sz w:val="36"/>
          <w:szCs w:val="36"/>
        </w:rPr>
        <w:t xml:space="preserve"> </w:t>
      </w:r>
      <w:r>
        <w:rPr>
          <w:rFonts w:cs="Traditional Arabic" w:hint="cs"/>
          <w:sz w:val="36"/>
          <w:szCs w:val="36"/>
          <w:rtl/>
        </w:rPr>
        <w:t xml:space="preserve">الشمس الذي تحدث عنه القرآن الكريم في قوله تعالى: </w:t>
      </w:r>
      <w:r w:rsidRPr="00F35044">
        <w:rPr>
          <w:rFonts w:ascii="Tahoma" w:hAnsi="Tahoma" w:cs="DecoType Naskh Special" w:hint="cs"/>
          <w:b/>
          <w:bCs/>
          <w:sz w:val="28"/>
          <w:szCs w:val="28"/>
          <w:rtl/>
        </w:rPr>
        <w:t>{وَالشَّمْسُ تَجْرِي</w:t>
      </w:r>
      <w:r w:rsidRPr="00F35044">
        <w:rPr>
          <w:rFonts w:ascii="Tahoma" w:hAnsi="Tahoma" w:cs="DecoType Naskh Special" w:hint="cs"/>
          <w:b/>
          <w:bCs/>
          <w:sz w:val="28"/>
          <w:szCs w:val="28"/>
        </w:rPr>
        <w:t xml:space="preserve"> </w:t>
      </w:r>
      <w:r w:rsidRPr="00F35044">
        <w:rPr>
          <w:rFonts w:ascii="Tahoma" w:hAnsi="Tahoma" w:cs="DecoType Naskh Special" w:hint="cs"/>
          <w:b/>
          <w:bCs/>
          <w:sz w:val="28"/>
          <w:szCs w:val="28"/>
          <w:rtl/>
        </w:rPr>
        <w:t>لِمُسْتَقَرٍّ لَهَا}</w:t>
      </w:r>
      <w:r>
        <w:rPr>
          <w:rFonts w:cs="Traditional Arabic" w:hint="cs"/>
          <w:sz w:val="36"/>
          <w:szCs w:val="36"/>
          <w:rtl/>
        </w:rPr>
        <w:t>؟</w:t>
      </w:r>
      <w:r w:rsidR="00F35044">
        <w:rPr>
          <w:rFonts w:cs="Traditional Arabic" w:hint="cs"/>
          <w:sz w:val="36"/>
          <w:szCs w:val="36"/>
          <w:rtl/>
        </w:rPr>
        <w:t>.</w:t>
      </w:r>
      <w:r w:rsidR="00F35044">
        <w:rPr>
          <w:rFonts w:cs="Traditional Arabic"/>
          <w:sz w:val="36"/>
          <w:szCs w:val="36"/>
        </w:rPr>
        <w:t xml:space="preserve"> </w:t>
      </w:r>
    </w:p>
    <w:p w:rsidR="00F35044" w:rsidRDefault="001066DB" w:rsidP="00F35044">
      <w:pPr>
        <w:pStyle w:val="af1"/>
        <w:bidi/>
        <w:spacing w:before="120" w:beforeAutospacing="0" w:after="0" w:afterAutospacing="0" w:line="560" w:lineRule="exact"/>
        <w:ind w:firstLine="567"/>
        <w:jc w:val="lowKashida"/>
        <w:rPr>
          <w:rFonts w:ascii="Simplified Arabic" w:hAnsi="AGA Arabesque" w:cs="Traditional Arabic"/>
          <w:noProof/>
          <w:color w:val="000000"/>
          <w:sz w:val="36"/>
          <w:szCs w:val="36"/>
          <w:rtl/>
        </w:rPr>
      </w:pPr>
      <w:r>
        <w:rPr>
          <w:rFonts w:cs="Traditional Arabic" w:hint="cs"/>
          <w:sz w:val="36"/>
          <w:szCs w:val="36"/>
          <w:rtl/>
        </w:rPr>
        <w:t>إن علماء الفلك يقدّرون بأن الشمس تسبح إلى الوقت</w:t>
      </w:r>
      <w:r>
        <w:rPr>
          <w:rFonts w:cs="Traditional Arabic" w:hint="cs"/>
          <w:sz w:val="36"/>
          <w:szCs w:val="36"/>
        </w:rPr>
        <w:t xml:space="preserve"> </w:t>
      </w:r>
      <w:r>
        <w:rPr>
          <w:rFonts w:cs="Traditional Arabic" w:hint="cs"/>
          <w:sz w:val="36"/>
          <w:szCs w:val="36"/>
          <w:rtl/>
        </w:rPr>
        <w:t>الذي ينفد فيه وقودها فتنطفىء، هذا هو المعنى العلمي الذي أعطاه العلماء لمستقر</w:t>
      </w:r>
      <w:r>
        <w:rPr>
          <w:rFonts w:cs="Traditional Arabic" w:hint="cs"/>
          <w:sz w:val="36"/>
          <w:szCs w:val="36"/>
        </w:rPr>
        <w:t xml:space="preserve"> </w:t>
      </w:r>
      <w:r>
        <w:rPr>
          <w:rFonts w:cs="Traditional Arabic" w:hint="cs"/>
          <w:sz w:val="36"/>
          <w:szCs w:val="36"/>
          <w:rtl/>
        </w:rPr>
        <w:t>الشمس، هذا بالإضافة إلى ما تم كشفه في القرن العشرين من أن النجوم كسائر المخلوقات</w:t>
      </w:r>
      <w:r>
        <w:rPr>
          <w:rFonts w:cs="Traditional Arabic" w:hint="cs"/>
          <w:sz w:val="36"/>
          <w:szCs w:val="36"/>
        </w:rPr>
        <w:t xml:space="preserve"> </w:t>
      </w:r>
      <w:r>
        <w:rPr>
          <w:rFonts w:cs="Traditional Arabic" w:hint="cs"/>
          <w:sz w:val="36"/>
          <w:szCs w:val="36"/>
          <w:rtl/>
        </w:rPr>
        <w:t>تنمو وتشيخ ثم تموت، فقد ذكر علماء الفلك في وكالة الفضاء الأميركية</w:t>
      </w:r>
      <w:r>
        <w:rPr>
          <w:rFonts w:cs="Traditional Arabic"/>
          <w:sz w:val="36"/>
          <w:szCs w:val="36"/>
        </w:rPr>
        <w:t xml:space="preserve"> (NASA) </w:t>
      </w:r>
      <w:r>
        <w:rPr>
          <w:rFonts w:cs="Traditional Arabic" w:hint="cs"/>
          <w:sz w:val="36"/>
          <w:szCs w:val="36"/>
          <w:rtl/>
        </w:rPr>
        <w:t>أن</w:t>
      </w:r>
      <w:r>
        <w:rPr>
          <w:rFonts w:cs="Traditional Arabic" w:hint="cs"/>
          <w:sz w:val="36"/>
          <w:szCs w:val="36"/>
        </w:rPr>
        <w:t xml:space="preserve"> </w:t>
      </w:r>
      <w:r>
        <w:rPr>
          <w:rFonts w:cs="Traditional Arabic" w:hint="cs"/>
          <w:sz w:val="36"/>
          <w:szCs w:val="36"/>
          <w:rtl/>
        </w:rPr>
        <w:t>الشمس عندما تستنفذ طاقتها تدخل في فئة النجوم الأقزام ثم تموت وبموتها تضمحل</w:t>
      </w:r>
      <w:r>
        <w:rPr>
          <w:rFonts w:cs="Traditional Arabic" w:hint="cs"/>
          <w:sz w:val="36"/>
          <w:szCs w:val="36"/>
        </w:rPr>
        <w:t xml:space="preserve"> </w:t>
      </w:r>
      <w:r>
        <w:rPr>
          <w:rFonts w:cs="Traditional Arabic" w:hint="cs"/>
          <w:sz w:val="36"/>
          <w:szCs w:val="36"/>
          <w:rtl/>
        </w:rPr>
        <w:t>إمكانية الحياة في كوكب الأرض - إلا أن موعد حدوث ذلك لا يعلمه إلا الله تعالى الذي</w:t>
      </w:r>
      <w:r>
        <w:rPr>
          <w:rFonts w:cs="Traditional Arabic" w:hint="cs"/>
          <w:sz w:val="36"/>
          <w:szCs w:val="36"/>
        </w:rPr>
        <w:t xml:space="preserve"> </w:t>
      </w:r>
      <w:r>
        <w:rPr>
          <w:rFonts w:cs="Traditional Arabic" w:hint="cs"/>
          <w:sz w:val="36"/>
          <w:szCs w:val="36"/>
          <w:rtl/>
        </w:rPr>
        <w:t xml:space="preserve">قال في كتابه المجيد: </w:t>
      </w:r>
      <w:r w:rsidRPr="00F35044">
        <w:rPr>
          <w:rFonts w:ascii="Tahoma" w:hAnsi="Tahoma" w:cs="DecoType Naskh Special" w:hint="cs"/>
          <w:b/>
          <w:bCs/>
          <w:sz w:val="28"/>
          <w:szCs w:val="28"/>
          <w:rtl/>
        </w:rPr>
        <w:t xml:space="preserve">{يَسْأَلُونَكَ عَنِ السَّاعَةِ </w:t>
      </w:r>
      <w:r w:rsidRPr="00F35044">
        <w:rPr>
          <w:rFonts w:ascii="Tahoma" w:hAnsi="Tahoma" w:cs="DecoType Naskh Special" w:hint="cs"/>
          <w:b/>
          <w:bCs/>
          <w:sz w:val="28"/>
          <w:szCs w:val="28"/>
          <w:rtl/>
        </w:rPr>
        <w:lastRenderedPageBreak/>
        <w:t>أَيَّانَ مُرْسَاهَا قُلْ</w:t>
      </w:r>
      <w:r w:rsidRPr="00F35044">
        <w:rPr>
          <w:rFonts w:ascii="Tahoma" w:hAnsi="Tahoma" w:cs="DecoType Naskh Special" w:hint="cs"/>
          <w:b/>
          <w:bCs/>
          <w:sz w:val="28"/>
          <w:szCs w:val="28"/>
        </w:rPr>
        <w:t xml:space="preserve"> </w:t>
      </w:r>
      <w:r w:rsidRPr="00F35044">
        <w:rPr>
          <w:rFonts w:ascii="Tahoma" w:hAnsi="Tahoma" w:cs="DecoType Naskh Special" w:hint="cs"/>
          <w:b/>
          <w:bCs/>
          <w:sz w:val="28"/>
          <w:szCs w:val="28"/>
          <w:rtl/>
        </w:rPr>
        <w:t>إِنَّمَا عِلْمُهَا عِنْدَ رَبِّي لا يُجَلِّيهَا لِوَقْتِهَا إِلا هُوَ}</w:t>
      </w:r>
      <w:r w:rsidRPr="00BE5948">
        <w:rPr>
          <w:rFonts w:ascii="Lotus Linotype" w:hAnsi="Lotus Linotype" w:cs="Traditional Arabic"/>
          <w:sz w:val="36"/>
          <w:szCs w:val="36"/>
          <w:vertAlign w:val="superscript"/>
          <w:rtl/>
        </w:rPr>
        <w:t>(</w:t>
      </w:r>
      <w:r w:rsidRPr="00BE5948">
        <w:rPr>
          <w:rStyle w:val="a4"/>
          <w:rFonts w:ascii="Lotus Linotype" w:hAnsi="Lotus Linotype" w:cs="Traditional Arabic"/>
          <w:sz w:val="36"/>
          <w:szCs w:val="36"/>
          <w:rtl/>
        </w:rPr>
        <w:footnoteReference w:id="1483"/>
      </w:r>
      <w:r w:rsidRPr="00BE5948">
        <w:rPr>
          <w:rFonts w:ascii="Lotus Linotype" w:hAnsi="Lotus Linotype" w:cs="Traditional Arabic"/>
          <w:sz w:val="36"/>
          <w:szCs w:val="36"/>
          <w:vertAlign w:val="superscript"/>
          <w:rtl/>
        </w:rPr>
        <w:t>)</w:t>
      </w:r>
      <w:r w:rsidR="00F35044">
        <w:rPr>
          <w:rFonts w:cs="Traditional Arabic" w:hint="cs"/>
          <w:sz w:val="36"/>
          <w:szCs w:val="36"/>
          <w:rtl/>
        </w:rPr>
        <w:t xml:space="preserve"> </w:t>
      </w:r>
      <w:r>
        <w:rPr>
          <w:rFonts w:cs="Traditional Arabic" w:hint="cs"/>
          <w:sz w:val="36"/>
          <w:szCs w:val="36"/>
          <w:rtl/>
        </w:rPr>
        <w:t xml:space="preserve">وقد أشار بعض علماء التفسير </w:t>
      </w:r>
      <w:r w:rsidRPr="00BE5948">
        <w:rPr>
          <w:rFonts w:ascii="Lotus Linotype" w:hAnsi="Lotus Linotype" w:cs="Traditional Arabic"/>
          <w:sz w:val="36"/>
          <w:szCs w:val="36"/>
          <w:vertAlign w:val="superscript"/>
          <w:rtl/>
        </w:rPr>
        <w:t>(</w:t>
      </w:r>
      <w:r w:rsidRPr="00BE5948">
        <w:rPr>
          <w:rStyle w:val="a4"/>
          <w:rFonts w:ascii="Lotus Linotype" w:hAnsi="Lotus Linotype" w:cs="Traditional Arabic"/>
          <w:sz w:val="36"/>
          <w:szCs w:val="36"/>
          <w:rtl/>
        </w:rPr>
        <w:footnoteReference w:id="1484"/>
      </w:r>
      <w:r w:rsidRPr="00BE5948">
        <w:rPr>
          <w:rFonts w:ascii="Lotus Linotype" w:hAnsi="Lotus Linotype" w:cs="Traditional Arabic"/>
          <w:sz w:val="36"/>
          <w:szCs w:val="36"/>
          <w:vertAlign w:val="superscript"/>
          <w:rtl/>
        </w:rPr>
        <w:t>)</w:t>
      </w:r>
      <w:r>
        <w:rPr>
          <w:rFonts w:cs="Traditional Arabic" w:hint="cs"/>
          <w:sz w:val="36"/>
          <w:szCs w:val="36"/>
          <w:rtl/>
        </w:rPr>
        <w:t>استنباطاً من الآيات القرآنية أن</w:t>
      </w:r>
      <w:r>
        <w:rPr>
          <w:rFonts w:cs="Traditional Arabic" w:hint="cs"/>
          <w:sz w:val="36"/>
          <w:szCs w:val="36"/>
        </w:rPr>
        <w:t xml:space="preserve"> </w:t>
      </w:r>
      <w:r>
        <w:rPr>
          <w:rFonts w:cs="Traditional Arabic" w:hint="cs"/>
          <w:sz w:val="36"/>
          <w:szCs w:val="36"/>
          <w:rtl/>
        </w:rPr>
        <w:t>الشمس كالأرض وغيرها من الكواكب، هي في حالة حركة وسَبْحٍ دائمة في مدار خاص</w:t>
      </w:r>
      <w:r>
        <w:rPr>
          <w:rFonts w:cs="Traditional Arabic" w:hint="cs"/>
          <w:sz w:val="36"/>
          <w:szCs w:val="36"/>
        </w:rPr>
        <w:t xml:space="preserve"> </w:t>
      </w:r>
      <w:r>
        <w:rPr>
          <w:rFonts w:cs="Traditional Arabic" w:hint="cs"/>
          <w:sz w:val="36"/>
          <w:szCs w:val="36"/>
          <w:rtl/>
        </w:rPr>
        <w:t>بها</w:t>
      </w:r>
      <w:r w:rsidR="00F35044">
        <w:rPr>
          <w:rFonts w:ascii="Simplified Arabic" w:hAnsi="AGA Arabesque" w:cs="Traditional Arabic" w:hint="cs"/>
          <w:noProof/>
          <w:color w:val="000000"/>
          <w:sz w:val="36"/>
          <w:szCs w:val="36"/>
          <w:rtl/>
        </w:rPr>
        <w:t xml:space="preserve"> .</w:t>
      </w:r>
    </w:p>
    <w:p w:rsidR="001066DB" w:rsidRDefault="001066DB" w:rsidP="00F35044">
      <w:pPr>
        <w:pStyle w:val="af1"/>
        <w:bidi/>
        <w:spacing w:before="120" w:beforeAutospacing="0" w:after="0" w:afterAutospacing="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6 - ومن آيات الإعجاو العلمي التي أشار إليها الشيخ رشيد رحمه الله ما تحدثت عنه آيات القرآن الكريم من الأمور المهولة التي سوف تحدث عند انتهاء العالم يقول (ومنه الآيات التي تتحدث عن خراب العالم عند قيام الساعة وكون ذلك يحصل بقارعة تقرع الأرض قرعا وتصخها فترجها رجا وتبس جبالها بسا فتكون هباء منبثا وحينئذ تتناثر الكواكب لبطلان ما بينها من سنة التجاذب والآيات وفي قبله تدل دلالة صريحة على بطلان ما كان يقوله علماء اليونان ومقلدتهم من علماء العرب في الأفلاك والكواكب والنجوم وعلى إثبات ما تقرر في الهيئة الفلكية العصرية في ذلك وفي نظام الجاذبية العامة)</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85"/>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sidRPr="00BE5948">
        <w:rPr>
          <w:rFonts w:ascii="Lotus Linotype" w:hAnsi="Lotus Linotype" w:cs="Traditional Arabic" w:hint="cs"/>
          <w:noProof/>
          <w:color w:val="000000"/>
          <w:sz w:val="36"/>
          <w:szCs w:val="36"/>
          <w:rtl/>
        </w:rPr>
        <w:t xml:space="preserve"> </w:t>
      </w:r>
    </w:p>
    <w:p w:rsidR="001066DB" w:rsidRDefault="001066DB" w:rsidP="001066DB">
      <w:pPr>
        <w:pStyle w:val="af1"/>
        <w:bidi/>
        <w:spacing w:before="120" w:beforeAutospacing="0" w:after="0" w:afterAutospacing="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فبعد بعد أن عرفنا كيفية اتساع الكون بعد انفتاقه بعد أن كان رتقا ثم أخذ يزيد في التوسع بفعل القوة الجاذبة بعد قدرة الله تعالى يقول العلماء التجريبيون : إن عملية اتساع الكون هذه إلى الخارج لا يمكن أن تستمر إلى ما لا نهاية لأنها محصلة الانفجار الأول ولما كان معدل اتساع الكون اليوم أبطأ من المعدل الذي بدأ به فسوف يأتي على هذا الكون زمان تتساوى فيه القوتان : القوة الدافعة إلى الخارج بالانفجار والقوة اللامة إلى الداخل بالجاذبية ثم مع ضعف القوة الدافعة إلى الخارج تبدأ قوى الجاذبية في تجميع الكون مرة أخرى في جرم واحد مشابه تماما للجرم الابتدائي الأول الذي ابتدأ منه الخلق وهذه النظرية تسمى "نظرية الانسحاق الشدي"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86"/>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b/>
          <w:bCs/>
          <w:color w:val="000000"/>
          <w:sz w:val="36"/>
          <w:szCs w:val="36"/>
          <w:rtl/>
        </w:rPr>
        <w:lastRenderedPageBreak/>
        <w:t>القسم الثاني :</w:t>
      </w:r>
      <w:r>
        <w:rPr>
          <w:rFonts w:ascii="Arial" w:hAnsi="Arial" w:cs="Traditional Arabic" w:hint="cs"/>
          <w:color w:val="000000"/>
          <w:sz w:val="36"/>
          <w:szCs w:val="36"/>
          <w:rtl/>
        </w:rPr>
        <w:t xml:space="preserve"> وهو يتعلق بسرد المطاعن التي يريدون من خلالها إثبات زعمهم بعدم صحة القول بأن القرآن معجز وقد ذكر الشيخ رشيد بعض تلك المطاعن التي أوردها أحد دعاة التنصير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87"/>
      </w:r>
      <w:r w:rsidRPr="00BE5948">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ورد عليها أذكر هنا أهمها بالإيجاز وهي كما يلي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أ -  زعمهم أن القرآن يحتوي على حشو وتحصيل حاصل وزعم أن القرآن بمعزل عن البلاغة واستدل لذلك بما في سورة الفاتحة من الحشو بزعمه وقد نقل الشيخ رشيد كلامه حيث يقول (وما أحسن قول بعضهم أنه لو قال : "الحمد للرحمن </w:t>
      </w:r>
      <w:r w:rsidR="0069590F">
        <w:rPr>
          <w:rFonts w:ascii="Arial" w:hAnsi="Arial" w:cs="Traditional Arabic" w:hint="cs"/>
          <w:color w:val="000000"/>
          <w:sz w:val="36"/>
          <w:szCs w:val="36"/>
          <w:rtl/>
        </w:rPr>
        <w:t>،</w:t>
      </w:r>
      <w:r>
        <w:rPr>
          <w:rFonts w:ascii="Arial" w:hAnsi="Arial" w:cs="Traditional Arabic" w:hint="cs"/>
          <w:color w:val="000000"/>
          <w:sz w:val="36"/>
          <w:szCs w:val="36"/>
          <w:rtl/>
        </w:rPr>
        <w:t xml:space="preserve">رب الأكوان </w:t>
      </w:r>
      <w:r w:rsidR="0069590F">
        <w:rPr>
          <w:rFonts w:ascii="Arial" w:hAnsi="Arial" w:cs="Traditional Arabic" w:hint="cs"/>
          <w:color w:val="000000"/>
          <w:sz w:val="36"/>
          <w:szCs w:val="36"/>
          <w:rtl/>
        </w:rPr>
        <w:t>،</w:t>
      </w:r>
      <w:r>
        <w:rPr>
          <w:rFonts w:ascii="Arial" w:hAnsi="Arial" w:cs="Traditional Arabic" w:hint="cs"/>
          <w:color w:val="000000"/>
          <w:sz w:val="36"/>
          <w:szCs w:val="36"/>
          <w:rtl/>
        </w:rPr>
        <w:t>الملك الديان</w:t>
      </w:r>
      <w:r w:rsidR="0069590F">
        <w:rPr>
          <w:rFonts w:ascii="Arial" w:hAnsi="Arial" w:cs="Traditional Arabic" w:hint="cs"/>
          <w:color w:val="000000"/>
          <w:sz w:val="36"/>
          <w:szCs w:val="36"/>
          <w:rtl/>
        </w:rPr>
        <w:t>،</w:t>
      </w:r>
      <w:r>
        <w:rPr>
          <w:rFonts w:ascii="Arial" w:hAnsi="Arial" w:cs="Traditional Arabic" w:hint="cs"/>
          <w:color w:val="000000"/>
          <w:sz w:val="36"/>
          <w:szCs w:val="36"/>
          <w:rtl/>
        </w:rPr>
        <w:t>لك العبادة وبك المستعان</w:t>
      </w:r>
      <w:r w:rsidR="0069590F">
        <w:rPr>
          <w:rFonts w:ascii="Arial" w:hAnsi="Arial" w:cs="Traditional Arabic" w:hint="cs"/>
          <w:color w:val="000000"/>
          <w:sz w:val="36"/>
          <w:szCs w:val="36"/>
          <w:rtl/>
        </w:rPr>
        <w:t>،</w:t>
      </w:r>
      <w:r>
        <w:rPr>
          <w:rFonts w:ascii="Arial" w:hAnsi="Arial" w:cs="Traditional Arabic" w:hint="cs"/>
          <w:color w:val="000000"/>
          <w:sz w:val="36"/>
          <w:szCs w:val="36"/>
          <w:rtl/>
        </w:rPr>
        <w:t xml:space="preserve">اهدنا صراط الإيمان" لأوجز وجمع كل المعاني وتخلص من ضعف التأليف والحشو والخروج عن الرديء كما بين الرحيم ونستعين)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88"/>
      </w:r>
      <w:r w:rsidRPr="00BE5948">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وقد بين الشيخ رشيد أن صاحب هذه المقولة الفاجرة جاهل بمعاني اللغة العربية فضلا عن أسرار البلاغة المشتملة عليها فقال : (إنه خير لهذا المتعصب المأجور لإضلال عوام المسلمين ...أن يختصر لمستأجريه آلهتهم وكتبهم التي صدت جميع مستقلي الفكر من أقوامهم وشعوبهم عن ديتهم بل صدت بعضهم عن كل دين فإن اختصار الدراري السبع في السماء أهون من اختصار آيات الفاتحة السبع في الأرض وحسب العالم من فضيحته إيراد سخافته هذه وتشهيريه بها لو كان حيا يمشي بين الناس وأما العامي الجاهل الذي قد يغتر بقول كل قائل ...فربما يحتاج إلاى التنبيه لبعض فضائح هذا الاختصار وإن كانت لا تخفى على أولي الأبصار)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89"/>
      </w:r>
      <w:r w:rsidRPr="00BE5948">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r>
        <w:rPr>
          <w:rFonts w:ascii="Arial" w:hAnsi="Arial" w:cs="Traditional Arabic" w:hint="cs"/>
          <w:color w:val="000000"/>
          <w:sz w:val="36"/>
          <w:szCs w:val="36"/>
          <w:rtl/>
        </w:rPr>
        <w:t xml:space="preserve">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وقد بين الشيخ رشيد عوار هذا الاختصار من ثمانية أوجه فقال :</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( 1 - إن أول شيء اختصره هذا الجاهل المتعصب وجعل ذكره مطعنا في فاتحة القرآن اسم الجلالة الأعظم "الله" الذي لا يغني عنه سرد جميع أسماء الله الحسنى فإنه هو اسم الذات الملاحظة معه اتصاف تلك الذات بجميع صفات الكمال إجمالا </w:t>
      </w:r>
      <w:r w:rsidR="00FC5DF5">
        <w:rPr>
          <w:rFonts w:ascii="Arial" w:hAnsi="Arial" w:cs="Traditional Arabic" w:hint="cs"/>
          <w:color w:val="000000"/>
          <w:sz w:val="36"/>
          <w:szCs w:val="36"/>
          <w:rtl/>
        </w:rPr>
        <w:t>.</w:t>
      </w:r>
    </w:p>
    <w:p w:rsidR="001066DB" w:rsidRDefault="001066DB" w:rsidP="00F41699">
      <w:pPr>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 xml:space="preserve">2 – إنه اختصر اسم الرحيم وقد بينا فائدته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90"/>
      </w:r>
      <w:r w:rsidRPr="00BE5948">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وأن اسم الرحمن لا يغني عنه وأنى لمثله أن يعلمه؟ </w:t>
      </w:r>
      <w:r w:rsidR="00FC5DF5">
        <w:rPr>
          <w:rFonts w:ascii="Arial" w:hAnsi="Arial" w:cs="Traditional Arabic" w:hint="cs"/>
          <w:color w:val="000000"/>
          <w:sz w:val="36"/>
          <w:szCs w:val="36"/>
          <w:rtl/>
        </w:rPr>
        <w:t>.</w:t>
      </w:r>
    </w:p>
    <w:p w:rsidR="001066DB" w:rsidRDefault="001066DB" w:rsidP="00F41699">
      <w:pPr>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3 – أنه استبدل الأكوان بالعالمين وليس في هذا اختصار وإنما فيه استبدال الذي هو أدنى بالذي هو خير وأولى فإن الأكوان جمع كون وهو في الأصل مصدر لا يجمع وله معان لا يصح إضافة اسم الرب إليها منها الحدث والصيرورة والكفالة ويطلقه عرب الجزيرة على الحرب لعلهم لا يستعملونه في غيرها وأما العالمون فجمع عالم وفي اشتقاقه التذكير بكونه علامة ودليلا على وجود خالقه وفي جمعه جمع العقلاء تذكير بما في كلمة الرب من تربيته جل جلاله وعم نواله للأحياء ولا سيما الناس وكونهم يشكرونه عليها بقدر استعمال عقولهم </w:t>
      </w:r>
      <w:r w:rsidR="00FC5DF5">
        <w:rPr>
          <w:rFonts w:ascii="Arial" w:hAnsi="Arial" w:cs="Traditional Arabic" w:hint="cs"/>
          <w:color w:val="000000"/>
          <w:sz w:val="36"/>
          <w:szCs w:val="36"/>
          <w:rtl/>
        </w:rPr>
        <w:t>.</w:t>
      </w:r>
    </w:p>
    <w:p w:rsidR="001066DB" w:rsidRDefault="001066DB" w:rsidP="00F41699">
      <w:pPr>
        <w:spacing w:before="120" w:line="60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4 – أنه استبدل "كلمة" الديان بكلمة "يوم الدين" وهي لا تقوم مقامها ولا تفيد ما فيها من المعاني المطلوبة لذاتها فإن للديان في اللغة معاني منها القاضي  والحاسب أو المحاسب والقاهر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91"/>
      </w:r>
      <w:r w:rsidRPr="00BE5948">
        <w:rPr>
          <w:rFonts w:ascii="Lotus Linotype" w:hAnsi="Lotus Linotype" w:cs="Traditional Arabic"/>
          <w:color w:val="000000"/>
          <w:sz w:val="36"/>
          <w:szCs w:val="36"/>
          <w:vertAlign w:val="superscript"/>
          <w:rtl/>
        </w:rPr>
        <w:t>)</w:t>
      </w:r>
      <w:r w:rsidR="00F41699">
        <w:rPr>
          <w:rFonts w:ascii="Lotus Linotype" w:hAnsi="Lotus Linotype" w:cs="Traditional Arabic" w:hint="cs"/>
          <w:color w:val="000000"/>
          <w:sz w:val="36"/>
          <w:szCs w:val="36"/>
          <w:vertAlign w:val="superscript"/>
          <w:rtl/>
        </w:rPr>
        <w:t xml:space="preserve"> </w:t>
      </w:r>
      <w:r>
        <w:rPr>
          <w:rFonts w:ascii="Arial" w:hAnsi="Arial" w:cs="Traditional Arabic" w:hint="cs"/>
          <w:color w:val="000000"/>
          <w:sz w:val="36"/>
          <w:szCs w:val="36"/>
          <w:rtl/>
        </w:rPr>
        <w:t>وغاية ما يفيده وصف الرب بأنه حاكم يدين عباده ويجزيهم وأما يوم الدين فإنه اسم ليوم معين موصوف في كتاب الله بأوصاف عظيمة هائلة يحاسب الله فيه الخلائق ويحكم بينهم ويجزيهم والإيمان بهذا اليوم ركن من أركان الدين وإضافة ملك ومالك إليه تفيد أن الأمر كله في ذلك اليوم له وحده فلا يملك أحد لأحد فيه شيئا</w:t>
      </w:r>
      <w:r w:rsidR="00FC5DF5">
        <w:rPr>
          <w:rFonts w:ascii="Arial" w:hAnsi="Arial" w:cs="Traditional Arabic" w:hint="cs"/>
          <w:color w:val="000000"/>
          <w:sz w:val="36"/>
          <w:szCs w:val="36"/>
          <w:rtl/>
        </w:rPr>
        <w:t>.</w:t>
      </w:r>
    </w:p>
    <w:p w:rsidR="001066DB" w:rsidRDefault="001066DB" w:rsidP="00FC5DF5">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 xml:space="preserve">5 - 6 – أنه اختصر قوله تعالى </w:t>
      </w:r>
      <w:r w:rsidR="00FC5DF5">
        <w:rPr>
          <w:rFonts w:ascii="QCF_BSML" w:hAnsi="QCF_BSML" w:cs="QCF_BSML"/>
          <w:color w:val="000000"/>
          <w:sz w:val="32"/>
          <w:szCs w:val="32"/>
          <w:rtl/>
        </w:rPr>
        <w:t>ﮋ</w:t>
      </w:r>
      <w:r w:rsidR="00FC5DF5">
        <w:rPr>
          <w:rFonts w:ascii="QCF_BSML" w:hAnsi="QCF_BSML" w:cs="QCF_BSML"/>
          <w:color w:val="000000"/>
          <w:sz w:val="2"/>
          <w:szCs w:val="2"/>
          <w:rtl/>
        </w:rPr>
        <w:t xml:space="preserve"> </w:t>
      </w:r>
      <w:r w:rsidR="00FC5DF5">
        <w:rPr>
          <w:rFonts w:ascii="QCF_P001" w:hAnsi="QCF_P001" w:cs="QCF_P001"/>
          <w:b/>
          <w:bCs/>
          <w:color w:val="000000"/>
          <w:sz w:val="32"/>
          <w:szCs w:val="32"/>
          <w:rtl/>
        </w:rPr>
        <w:t>ﭢ</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ﭣ</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ﭤ</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ﭥ</w:t>
      </w:r>
      <w:r w:rsidR="00FC5DF5">
        <w:rPr>
          <w:rFonts w:ascii="QCF_P001" w:hAnsi="QCF_P001" w:cs="QCF_P001"/>
          <w:b/>
          <w:bCs/>
          <w:color w:val="000000"/>
          <w:sz w:val="2"/>
          <w:szCs w:val="2"/>
          <w:rtl/>
        </w:rPr>
        <w:t xml:space="preserve"> </w:t>
      </w:r>
      <w:r w:rsidR="00FC5DF5">
        <w:rPr>
          <w:rFonts w:ascii="QCF_BSML" w:hAnsi="QCF_BSML" w:cs="QCF_BSML"/>
          <w:color w:val="000000"/>
          <w:sz w:val="32"/>
          <w:szCs w:val="32"/>
          <w:rtl/>
        </w:rPr>
        <w:t>ﮊ</w:t>
      </w:r>
      <w:r w:rsidR="00FC5DF5">
        <w:rPr>
          <w:rFonts w:ascii="Arial" w:hAnsi="Arial" w:cs="Arial"/>
          <w:color w:val="000000"/>
          <w:sz w:val="2"/>
          <w:szCs w:val="2"/>
        </w:rPr>
        <w:t xml:space="preserve">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92"/>
      </w:r>
      <w:r w:rsidRPr="00BE5948">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 xml:space="preserve">بقوله هو : لك العبادة وبك المستعان وهو أغرب ما جاء به وسماه إيجازا فإنه استبدل أربعا بأربع ولكنها أطول منها بزيادة حرف وتنقص عنها في المعنى فأين الإيجاز ؟ </w:t>
      </w:r>
      <w:r w:rsidR="00FC5DF5">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إنه مفقود لفظا ومعنى إذا أراد بقوله : لك العبادة : أنها كلها له تعالى في الواقع ونفس الأمر فالجملة غير صحيحة لأن الذين لا يعبدونه وحده هم الأكثرون من البشر ومنهم النصارى قوم الطاعن في دين التوحيد وكتاب التوحيد الأعظم "القرآن " المبدلين لآية التوحيد البليغة</w:t>
      </w:r>
      <w:r w:rsidR="00FC5DF5">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وإن أراد العبادة مستحقة لله تعالى وحده فالمعنى صحيح ولكنه لا يدل على أن القاريء ولا واضع الجملة من القائمين بهذا الحق له تعالى </w:t>
      </w:r>
    </w:p>
    <w:p w:rsidR="001066DB" w:rsidRDefault="001066DB" w:rsidP="00FC5DF5">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وأما {</w:t>
      </w:r>
      <w:r w:rsidR="00FC5DF5" w:rsidRPr="00FC5DF5">
        <w:rPr>
          <w:rFonts w:ascii="QCF_P001" w:hAnsi="QCF_P001" w:cs="QCF_P001"/>
          <w:b/>
          <w:bCs/>
          <w:color w:val="000000"/>
          <w:sz w:val="32"/>
          <w:szCs w:val="32"/>
          <w:rtl/>
        </w:rPr>
        <w:t xml:space="preserve"> </w:t>
      </w:r>
      <w:r w:rsidR="00FC5DF5">
        <w:rPr>
          <w:rFonts w:ascii="QCF_P001" w:hAnsi="QCF_P001" w:cs="QCF_P001"/>
          <w:b/>
          <w:bCs/>
          <w:color w:val="000000"/>
          <w:sz w:val="32"/>
          <w:szCs w:val="32"/>
          <w:rtl/>
        </w:rPr>
        <w:t>ﭤ</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ﭥ</w:t>
      </w:r>
      <w:r w:rsidR="00FC5DF5">
        <w:rPr>
          <w:rFonts w:ascii="Arial" w:hAnsi="Arial" w:cs="Traditional Arabic" w:hint="cs"/>
          <w:color w:val="000000"/>
          <w:sz w:val="36"/>
          <w:szCs w:val="36"/>
          <w:rtl/>
        </w:rPr>
        <w:t xml:space="preserve"> </w:t>
      </w:r>
      <w:r>
        <w:rPr>
          <w:rFonts w:ascii="Arial" w:hAnsi="Arial" w:cs="Traditional Arabic" w:hint="cs"/>
          <w:color w:val="000000"/>
          <w:sz w:val="36"/>
          <w:szCs w:val="36"/>
          <w:rtl/>
        </w:rPr>
        <w:t xml:space="preserve">} فإنها تفيد عرض عبادة القاريء مع عبادة جميع المؤمنين الموحدين عليه جل جلاله وتقربهم إليه بأنهم يعبدونه ولا يعبدون غيره </w:t>
      </w:r>
      <w:r w:rsidR="00FC5DF5">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إلى ما في ذلك من عرض المؤمن عبادته واستعانته على ربه في ضمن عبادة جميع المؤمنين واستعانتهم مع ملاحظة أخوة الإيمان وتكافل أهله ومن هضم الفرد لنفسه ورجاء القبول في ضمن الجماعة</w:t>
      </w:r>
      <w:r w:rsidR="00FC5DF5">
        <w:rPr>
          <w:rFonts w:ascii="Arial" w:hAnsi="Arial"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ومثل هذا يقال في مسألة الاستعانة </w:t>
      </w:r>
    </w:p>
    <w:p w:rsidR="001066DB" w:rsidRDefault="001066DB" w:rsidP="00FC5DF5">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7- استبداله "صراط الإيمان" بـ </w:t>
      </w:r>
      <w:r w:rsidR="00FC5DF5">
        <w:rPr>
          <w:rFonts w:ascii="QCF_BSML" w:hAnsi="QCF_BSML" w:cs="QCF_BSML"/>
          <w:color w:val="000000"/>
          <w:sz w:val="32"/>
          <w:szCs w:val="32"/>
          <w:rtl/>
        </w:rPr>
        <w:t>ﮋ</w:t>
      </w:r>
      <w:r w:rsidR="00FC5DF5">
        <w:rPr>
          <w:rFonts w:ascii="QCF_BSML" w:hAnsi="QCF_BSML" w:cs="QCF_BSML"/>
          <w:color w:val="000000"/>
          <w:sz w:val="2"/>
          <w:szCs w:val="2"/>
          <w:rtl/>
        </w:rPr>
        <w:t xml:space="preserve"> </w:t>
      </w:r>
      <w:r w:rsidR="00FC5DF5">
        <w:rPr>
          <w:rFonts w:ascii="QCF_P001" w:hAnsi="QCF_P001" w:cs="QCF_P001"/>
          <w:b/>
          <w:bCs/>
          <w:color w:val="000000"/>
          <w:sz w:val="32"/>
          <w:szCs w:val="32"/>
          <w:rtl/>
        </w:rPr>
        <w:t>ﭨ</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ﭩ</w:t>
      </w:r>
      <w:r w:rsidR="00FC5DF5">
        <w:rPr>
          <w:rFonts w:ascii="QCF_P001" w:hAnsi="QCF_P001" w:cs="QCF_P001"/>
          <w:b/>
          <w:bCs/>
          <w:color w:val="000000"/>
          <w:sz w:val="2"/>
          <w:szCs w:val="2"/>
          <w:rtl/>
        </w:rPr>
        <w:t xml:space="preserve"> </w:t>
      </w:r>
      <w:r w:rsidR="00FC5DF5">
        <w:rPr>
          <w:rFonts w:ascii="QCF_BSML" w:hAnsi="QCF_BSML" w:cs="QCF_BSML"/>
          <w:color w:val="000000"/>
          <w:sz w:val="32"/>
          <w:szCs w:val="32"/>
          <w:rtl/>
        </w:rPr>
        <w:t>ﮊ</w:t>
      </w:r>
      <w:r w:rsidR="00FC5DF5">
        <w:rPr>
          <w:rFonts w:ascii="Arial" w:hAnsi="Arial" w:cs="Arial"/>
          <w:color w:val="000000"/>
          <w:sz w:val="2"/>
          <w:szCs w:val="2"/>
        </w:rPr>
        <w:t xml:space="preserve"> </w:t>
      </w:r>
      <w:r>
        <w:rPr>
          <w:rFonts w:ascii="Arial" w:hAnsi="Arial" w:cs="Traditional Arabic" w:hint="cs"/>
          <w:color w:val="000000"/>
          <w:sz w:val="36"/>
          <w:szCs w:val="36"/>
          <w:rtl/>
        </w:rPr>
        <w:t xml:space="preserve">وهذا أعم منه وأشمل لأنه يشمل الإيمان والإسلام والإحسان من العقائد والعبادات والآداب مع وصفه بالمستقيم الذي لا عوج فيه فإن بعض الطرق الموصلة التي يسمى سالكها مهتديا إلى مقصده في الجملة قد يكون فيها عوج يعوق هذا السالك </w:t>
      </w:r>
      <w:r w:rsidR="0069590F">
        <w:rPr>
          <w:rFonts w:ascii="Arial" w:hAnsi="Arial" w:cs="Traditional Arabic" w:hint="cs"/>
          <w:color w:val="000000"/>
          <w:sz w:val="36"/>
          <w:szCs w:val="36"/>
          <w:rtl/>
        </w:rPr>
        <w:t>،</w:t>
      </w:r>
      <w:r>
        <w:rPr>
          <w:rFonts w:ascii="Arial" w:hAnsi="Arial" w:cs="Traditional Arabic" w:hint="cs"/>
          <w:color w:val="000000"/>
          <w:sz w:val="36"/>
          <w:szCs w:val="36"/>
          <w:rtl/>
        </w:rPr>
        <w:t>والمستقيم هو أقرب موصل بين طرفين فسالكه يصل إلى مقصده في أسرع وقت ...</w:t>
      </w:r>
    </w:p>
    <w:p w:rsidR="001066DB" w:rsidRDefault="001066DB" w:rsidP="00FC5DF5">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lastRenderedPageBreak/>
        <w:t xml:space="preserve">8- أن وصف </w:t>
      </w:r>
      <w:r w:rsidR="00FC5DF5">
        <w:rPr>
          <w:rFonts w:ascii="QCF_BSML" w:hAnsi="QCF_BSML" w:cs="QCF_BSML"/>
          <w:color w:val="000000"/>
          <w:sz w:val="32"/>
          <w:szCs w:val="32"/>
          <w:rtl/>
        </w:rPr>
        <w:t>ﮋ</w:t>
      </w:r>
      <w:r w:rsidR="00FC5DF5">
        <w:rPr>
          <w:rFonts w:ascii="QCF_BSML" w:hAnsi="QCF_BSML" w:cs="QCF_BSML"/>
          <w:color w:val="000000"/>
          <w:sz w:val="2"/>
          <w:szCs w:val="2"/>
          <w:rtl/>
        </w:rPr>
        <w:t xml:space="preserve"> </w:t>
      </w:r>
      <w:r w:rsidR="00FC5DF5">
        <w:rPr>
          <w:rFonts w:ascii="QCF_P001" w:hAnsi="QCF_P001" w:cs="QCF_P001"/>
          <w:b/>
          <w:bCs/>
          <w:color w:val="000000"/>
          <w:sz w:val="32"/>
          <w:szCs w:val="32"/>
          <w:rtl/>
        </w:rPr>
        <w:t>ﭨ</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ﭩ</w:t>
      </w:r>
      <w:r w:rsidR="00FC5DF5">
        <w:rPr>
          <w:rFonts w:ascii="QCF_P001" w:hAnsi="QCF_P001" w:cs="QCF_P001"/>
          <w:b/>
          <w:bCs/>
          <w:color w:val="000000"/>
          <w:sz w:val="2"/>
          <w:szCs w:val="2"/>
          <w:rtl/>
        </w:rPr>
        <w:t xml:space="preserve"> </w:t>
      </w:r>
      <w:r w:rsidR="00FC5DF5">
        <w:rPr>
          <w:rFonts w:ascii="QCF_BSML" w:hAnsi="QCF_BSML" w:cs="QCF_BSML"/>
          <w:color w:val="000000"/>
          <w:sz w:val="32"/>
          <w:szCs w:val="32"/>
          <w:rtl/>
        </w:rPr>
        <w:t>ﮊ</w:t>
      </w:r>
      <w:r w:rsidR="00FC5DF5">
        <w:rPr>
          <w:rFonts w:ascii="Arial" w:hAnsi="Arial" w:cs="Arial"/>
          <w:color w:val="000000"/>
          <w:sz w:val="2"/>
          <w:szCs w:val="2"/>
        </w:rPr>
        <w:t xml:space="preserve"> </w:t>
      </w:r>
      <w:r>
        <w:rPr>
          <w:rFonts w:ascii="Arial" w:hAnsi="Arial" w:cs="Traditional Arabic" w:hint="cs"/>
          <w:color w:val="000000"/>
          <w:sz w:val="36"/>
          <w:szCs w:val="36"/>
          <w:rtl/>
        </w:rPr>
        <w:t xml:space="preserve">بكونه الصراط الذي سلكه خيار عباد الله المفلحين من النبيين والصديقين والشهداء والصالحين مذكر لقارئه بأولئك الأئمة الوارثين الذين يجب التأسي بهم والسعي للانتظام في سلكهم والتصريح بكونه غير صراط </w:t>
      </w:r>
      <w:r w:rsidR="00FC5DF5" w:rsidRPr="00FC5DF5">
        <w:rPr>
          <w:rFonts w:ascii="QCF_BSML" w:hAnsi="QCF_BSML" w:cs="QCF_BSML"/>
          <w:color w:val="000000"/>
          <w:sz w:val="32"/>
          <w:szCs w:val="32"/>
          <w:rtl/>
        </w:rPr>
        <w:t xml:space="preserve"> </w:t>
      </w:r>
      <w:r w:rsidR="00FC5DF5">
        <w:rPr>
          <w:rFonts w:ascii="QCF_BSML" w:hAnsi="QCF_BSML" w:cs="QCF_BSML"/>
          <w:color w:val="000000"/>
          <w:sz w:val="32"/>
          <w:szCs w:val="32"/>
          <w:rtl/>
        </w:rPr>
        <w:t>ﮋ</w:t>
      </w:r>
      <w:r w:rsidR="00FC5DF5">
        <w:rPr>
          <w:rFonts w:ascii="QCF_BSML" w:hAnsi="QCF_BSML" w:cs="QCF_BSML"/>
          <w:color w:val="000000"/>
          <w:sz w:val="2"/>
          <w:szCs w:val="2"/>
          <w:rtl/>
        </w:rPr>
        <w:t xml:space="preserve"> </w:t>
      </w:r>
      <w:r w:rsidR="00FC5DF5">
        <w:rPr>
          <w:rFonts w:ascii="QCF_P001" w:hAnsi="QCF_P001" w:cs="QCF_P001"/>
          <w:b/>
          <w:bCs/>
          <w:color w:val="000000"/>
          <w:sz w:val="32"/>
          <w:szCs w:val="32"/>
          <w:rtl/>
        </w:rPr>
        <w:t>ﭯ</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ﭰ</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ﭱ</w:t>
      </w:r>
      <w:r w:rsidR="00FC5DF5">
        <w:rPr>
          <w:rFonts w:ascii="QCF_P001" w:hAnsi="QCF_P001" w:cs="QCF_P001"/>
          <w:b/>
          <w:bCs/>
          <w:color w:val="000000"/>
          <w:sz w:val="2"/>
          <w:szCs w:val="2"/>
          <w:rtl/>
        </w:rPr>
        <w:t xml:space="preserve">  </w:t>
      </w:r>
      <w:r w:rsidR="00FC5DF5">
        <w:rPr>
          <w:rFonts w:ascii="QCF_BSML" w:hAnsi="QCF_BSML" w:cs="QCF_BSML"/>
          <w:color w:val="000000"/>
          <w:sz w:val="32"/>
          <w:szCs w:val="32"/>
          <w:rtl/>
        </w:rPr>
        <w:t>ﮊ</w:t>
      </w:r>
      <w:r>
        <w:rPr>
          <w:rFonts w:ascii="Arial" w:hAnsi="Arial" w:cs="Traditional Arabic" w:hint="cs"/>
          <w:color w:val="000000"/>
          <w:sz w:val="36"/>
          <w:szCs w:val="36"/>
          <w:rtl/>
        </w:rPr>
        <w:t xml:space="preserve"> من المعاندين للحق وغير </w:t>
      </w:r>
      <w:r w:rsidR="00FC5DF5">
        <w:rPr>
          <w:rFonts w:ascii="QCF_BSML" w:hAnsi="QCF_BSML" w:cs="QCF_BSML"/>
          <w:color w:val="000000"/>
          <w:sz w:val="32"/>
          <w:szCs w:val="32"/>
          <w:rtl/>
        </w:rPr>
        <w:t>ﮋ</w:t>
      </w:r>
      <w:r w:rsidR="00FC5DF5">
        <w:rPr>
          <w:rFonts w:ascii="QCF_BSML" w:hAnsi="QCF_BSML" w:cs="QCF_BSML"/>
          <w:color w:val="000000"/>
          <w:sz w:val="2"/>
          <w:szCs w:val="2"/>
          <w:rtl/>
        </w:rPr>
        <w:t xml:space="preserve"> </w:t>
      </w:r>
      <w:r w:rsidR="00FC5DF5">
        <w:rPr>
          <w:rFonts w:ascii="QCF_P001" w:hAnsi="QCF_P001" w:cs="QCF_P001"/>
          <w:b/>
          <w:bCs/>
          <w:color w:val="000000"/>
          <w:sz w:val="32"/>
          <w:szCs w:val="32"/>
          <w:rtl/>
        </w:rPr>
        <w:t>ﭲ</w:t>
      </w:r>
      <w:r w:rsidR="00FC5DF5">
        <w:rPr>
          <w:rFonts w:ascii="QCF_P001" w:hAnsi="QCF_P001" w:cs="QCF_P001"/>
          <w:b/>
          <w:bCs/>
          <w:color w:val="000000"/>
          <w:sz w:val="2"/>
          <w:szCs w:val="2"/>
          <w:rtl/>
        </w:rPr>
        <w:t xml:space="preserve"> </w:t>
      </w:r>
      <w:r w:rsidR="00FC5DF5">
        <w:rPr>
          <w:rFonts w:ascii="QCF_P001" w:hAnsi="QCF_P001" w:cs="QCF_P001"/>
          <w:b/>
          <w:bCs/>
          <w:color w:val="000000"/>
          <w:sz w:val="32"/>
          <w:szCs w:val="32"/>
          <w:rtl/>
        </w:rPr>
        <w:t>ﭳ</w:t>
      </w:r>
      <w:r w:rsidR="00FC5DF5">
        <w:rPr>
          <w:rFonts w:ascii="QCF_P001" w:hAnsi="QCF_P001" w:cs="QCF_P001"/>
          <w:b/>
          <w:bCs/>
          <w:color w:val="000000"/>
          <w:sz w:val="2"/>
          <w:szCs w:val="2"/>
          <w:rtl/>
        </w:rPr>
        <w:t xml:space="preserve"> </w:t>
      </w:r>
      <w:r w:rsidR="00FC5DF5">
        <w:rPr>
          <w:rFonts w:ascii="QCF_BSML" w:hAnsi="QCF_BSML" w:cs="QCF_BSML"/>
          <w:color w:val="000000"/>
          <w:sz w:val="32"/>
          <w:szCs w:val="32"/>
          <w:rtl/>
        </w:rPr>
        <w:t>ﮊ</w:t>
      </w:r>
      <w:r w:rsidR="00FC5DF5">
        <w:rPr>
          <w:rFonts w:ascii="Arial" w:hAnsi="Arial" w:cs="Arial"/>
          <w:color w:val="000000"/>
          <w:sz w:val="2"/>
          <w:szCs w:val="2"/>
        </w:rPr>
        <w:t xml:space="preserve"> </w:t>
      </w:r>
      <w:r>
        <w:rPr>
          <w:rFonts w:ascii="Arial" w:hAnsi="Arial" w:cs="Traditional Arabic" w:hint="cs"/>
          <w:color w:val="000000"/>
          <w:sz w:val="36"/>
          <w:szCs w:val="36"/>
          <w:rtl/>
        </w:rPr>
        <w:t xml:space="preserve">الزائغين عن القصد مذكر للقاريء بوجوب اجتناب سبلهم لئلا يتردى في هاويتهم ) </w:t>
      </w:r>
      <w:r w:rsidRPr="00BE5948">
        <w:rPr>
          <w:rFonts w:ascii="Lotus Linotype" w:hAnsi="Lotus Linotype" w:cs="Traditional Arabic"/>
          <w:color w:val="000000"/>
          <w:sz w:val="36"/>
          <w:szCs w:val="36"/>
          <w:vertAlign w:val="superscript"/>
          <w:rtl/>
        </w:rPr>
        <w:t>(</w:t>
      </w:r>
      <w:r w:rsidRPr="00BE5948">
        <w:rPr>
          <w:rStyle w:val="a4"/>
          <w:rFonts w:ascii="Lotus Linotype" w:hAnsi="Lotus Linotype" w:cs="Traditional Arabic"/>
          <w:color w:val="000000"/>
          <w:sz w:val="36"/>
          <w:szCs w:val="36"/>
          <w:rtl/>
        </w:rPr>
        <w:footnoteReference w:id="1493"/>
      </w:r>
      <w:r w:rsidRPr="00BE5948">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C5DF5">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فتبين بهذا الفرق الشاسع في البلاغة والعظمة ومقاصد الألفاظ بين كلام الله تعالى وبين كلام البشر </w:t>
      </w:r>
      <w:r w:rsidR="00FC5DF5">
        <w:rPr>
          <w:rFonts w:ascii="Arial" w:hAnsi="Arial"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lang w:bidi="ar-EG"/>
        </w:rPr>
      </w:pPr>
      <w:r>
        <w:rPr>
          <w:rFonts w:ascii="Arial" w:hAnsi="Arial" w:cs="Traditional Arabic" w:hint="cs"/>
          <w:b/>
          <w:bCs/>
          <w:noProof/>
          <w:color w:val="000000"/>
          <w:sz w:val="36"/>
          <w:szCs w:val="36"/>
          <w:rtl/>
          <w:lang w:bidi="ar-EG"/>
        </w:rPr>
        <w:t xml:space="preserve">ب : </w:t>
      </w:r>
      <w:r>
        <w:rPr>
          <w:rFonts w:ascii="Arial" w:hAnsi="Arial" w:cs="Traditional Arabic" w:hint="cs"/>
          <w:noProof/>
          <w:color w:val="000000"/>
          <w:sz w:val="36"/>
          <w:szCs w:val="36"/>
          <w:rtl/>
          <w:lang w:bidi="ar-EG"/>
        </w:rPr>
        <w:t>في الموازنة بين القرآن والتوراة والإنجيل في البلاغة:</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lang w:bidi="ar-EG"/>
        </w:rPr>
      </w:pPr>
      <w:r>
        <w:rPr>
          <w:rFonts w:ascii="Arial" w:hAnsi="Arial" w:cs="Traditional Arabic" w:hint="cs"/>
          <w:sz w:val="36"/>
          <w:szCs w:val="36"/>
          <w:rtl/>
          <w:lang w:bidi="ar-EG"/>
        </w:rPr>
        <w:t xml:space="preserve">حيث زعم بعض النصارى أن القرآن الكريم مشتمل على كثر من القيم اللغوية المعجزة </w:t>
      </w:r>
      <w:r>
        <w:rPr>
          <w:rFonts w:ascii="Arial" w:hAnsi="Arial" w:cs="Traditional Arabic" w:hint="cs"/>
          <w:noProof/>
          <w:color w:val="000000"/>
          <w:sz w:val="36"/>
          <w:szCs w:val="36"/>
          <w:rtl/>
        </w:rPr>
        <w:t xml:space="preserve">ولكنه زعم أنه يشاركه في ذلك ترجمتا التوراة الإنكليزية والألمانية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94"/>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وقبل ذكر الرد على هذه الشبهة ينبغي التنبيه إلى أن إعجاز القرآن أو الدلالة على أنه كلام الله لا ينحصر في كونه بليغا فقط ولكن بلاغته سبب من الأسباب الكثيرة التي تعجز البشر عن الإتيان بما يماثل بلاغته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95"/>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ويمكن إيجاز رد الشيخ رشيد على هذه الشبهة من وجهين كما يلي : </w:t>
      </w:r>
    </w:p>
    <w:p w:rsidR="001066DB" w:rsidRDefault="001066DB" w:rsidP="00F41699">
      <w:pPr>
        <w:autoSpaceDE w:val="0"/>
        <w:autoSpaceDN w:val="0"/>
        <w:adjustRightInd w:val="0"/>
        <w:spacing w:before="120" w:line="540" w:lineRule="exact"/>
        <w:ind w:firstLine="567"/>
        <w:jc w:val="lowKashida"/>
        <w:rPr>
          <w:rFonts w:ascii="Arial" w:hAnsi="Arial" w:cs="Traditional Arabic"/>
          <w:noProof/>
          <w:color w:val="000000"/>
          <w:sz w:val="36"/>
          <w:szCs w:val="36"/>
          <w:rtl/>
        </w:rPr>
      </w:pPr>
      <w:r>
        <w:rPr>
          <w:rFonts w:ascii="Arial" w:hAnsi="Arial" w:cs="Traditional Arabic" w:hint="cs"/>
          <w:b/>
          <w:bCs/>
          <w:noProof/>
          <w:color w:val="000000"/>
          <w:sz w:val="36"/>
          <w:szCs w:val="36"/>
          <w:rtl/>
        </w:rPr>
        <w:t xml:space="preserve">الوجه الأول : </w:t>
      </w:r>
      <w:r>
        <w:rPr>
          <w:rFonts w:ascii="Arial" w:hAnsi="Arial" w:cs="Traditional Arabic" w:hint="cs"/>
          <w:noProof/>
          <w:color w:val="000000"/>
          <w:sz w:val="36"/>
          <w:szCs w:val="36"/>
          <w:rtl/>
        </w:rPr>
        <w:t xml:space="preserve"> اعتمد الشيخ رشيد رضا مبدأ المقارنة بين القرآن وترجمات الكتاب المقدس وهي أفضل طريقة لمن ادعى مساواة شيئين مختلفين  فذكر (أن القرآن معجز للبشر بعبارته اللغوية ، عجز عن الإتيان بسورة من مثله فحول بلغاء العرب الذين اشتهروا بالفصاحة والبلاغة ، ولم يكن محمد صلى الله عليه وسلم قبل النبوة يعد من طبقتهم فيها ، وقد تحداهم الله بأن يأتوا بسورة مثله مصرحًا بأنهم لن يفعلوا ، وكانوا أحرص الناس على تكذيبه ، فلو قدروا لفعلوا ، واستمر هذا الإعجاز إلى يومنا هذا ، ولم يقل أحد من </w:t>
      </w:r>
      <w:r>
        <w:rPr>
          <w:rFonts w:ascii="Arial" w:hAnsi="Arial" w:cs="Traditional Arabic" w:hint="cs"/>
          <w:noProof/>
          <w:color w:val="000000"/>
          <w:sz w:val="36"/>
          <w:szCs w:val="36"/>
          <w:rtl/>
        </w:rPr>
        <w:lastRenderedPageBreak/>
        <w:t xml:space="preserve">الإنكليز، ولا من الألمان : إن ترجمة التوراة معجزة للبشر لا يستطيع أحد أن يأتي بمثلها فظهر الفرق كفلق الصبح أو أشد نورًا )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96"/>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F41699">
      <w:pPr>
        <w:autoSpaceDE w:val="0"/>
        <w:autoSpaceDN w:val="0"/>
        <w:adjustRightInd w:val="0"/>
        <w:spacing w:before="120" w:line="540" w:lineRule="exact"/>
        <w:ind w:firstLine="567"/>
        <w:jc w:val="lowKashida"/>
        <w:rPr>
          <w:rFonts w:ascii="Arial" w:hAnsi="Arial" w:cs="Traditional Arabic"/>
          <w:noProof/>
          <w:color w:val="000000"/>
          <w:sz w:val="36"/>
          <w:szCs w:val="36"/>
          <w:rtl/>
        </w:rPr>
      </w:pPr>
      <w:r>
        <w:rPr>
          <w:rFonts w:ascii="Arial" w:hAnsi="Arial" w:cs="Traditional Arabic" w:hint="cs"/>
          <w:b/>
          <w:bCs/>
          <w:noProof/>
          <w:color w:val="000000"/>
          <w:sz w:val="36"/>
          <w:szCs w:val="36"/>
          <w:rtl/>
        </w:rPr>
        <w:t>الوجه</w:t>
      </w:r>
      <w:r>
        <w:rPr>
          <w:rFonts w:ascii="Arial" w:hAnsi="Arial" w:cs="Traditional Arabic" w:hint="cs"/>
          <w:noProof/>
          <w:color w:val="000000"/>
          <w:sz w:val="36"/>
          <w:szCs w:val="36"/>
          <w:rtl/>
        </w:rPr>
        <w:t xml:space="preserve"> </w:t>
      </w:r>
      <w:r>
        <w:rPr>
          <w:rFonts w:ascii="Arial" w:hAnsi="Arial" w:cs="Traditional Arabic" w:hint="cs"/>
          <w:b/>
          <w:bCs/>
          <w:noProof/>
          <w:color w:val="000000"/>
          <w:sz w:val="36"/>
          <w:szCs w:val="36"/>
          <w:rtl/>
        </w:rPr>
        <w:t xml:space="preserve">الثاني : </w:t>
      </w:r>
      <w:r>
        <w:rPr>
          <w:rFonts w:ascii="Arial" w:hAnsi="Arial" w:cs="Traditional Arabic" w:hint="cs"/>
          <w:noProof/>
          <w:color w:val="000000"/>
          <w:sz w:val="36"/>
          <w:szCs w:val="36"/>
          <w:rtl/>
        </w:rPr>
        <w:t xml:space="preserve">بين الشيخ رشيد رضا أن دعوى مساواة القرآن الكريم بالتوراة والإنجيل لا تصح من أساسها مبينا أن التوراة والإنجيل الحاليين ليسا هما الذين أنزلا على موسى وعيسى عليهما السلام فقال ( لماذا لا يوازنون بين القرآن الذي جاء به محمد </w:t>
      </w:r>
      <w:r w:rsidR="00FC5DF5" w:rsidRPr="00FC5DF5">
        <w:rPr>
          <w:rFonts w:ascii="Arial" w:hAnsi="Arial" w:cs="Traditional Arabic"/>
          <w:noProof/>
          <w:color w:val="000000"/>
          <w:sz w:val="36"/>
          <w:szCs w:val="36"/>
        </w:rPr>
        <w:sym w:font="AGA Arabesque" w:char="F072"/>
      </w:r>
      <w:r w:rsidR="00FC5DF5">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 ؟ والتوارة التي جاء بها موسى عليه السلام من عند الله ، وهي أصل دينهم فأين هي ؟  وأين الإنجيل الذي جاء به عيسى المسيح عليه السلام ، ويذكرون في كتب العهد الجديد أنه أمر تلاميذه أن يكرزوا به في الخليقة كلها ؟ ولماذا لا يوازنون بين قيمته الأدبية وقيمة القرآن ؟ </w:t>
      </w:r>
    </w:p>
    <w:p w:rsidR="001066DB" w:rsidRDefault="001066DB" w:rsidP="00F41699">
      <w:pPr>
        <w:autoSpaceDE w:val="0"/>
        <w:autoSpaceDN w:val="0"/>
        <w:adjustRightInd w:val="0"/>
        <w:spacing w:before="120" w:line="54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حسب القرآن أنه هو الذي جاء به محمد رسول الله وخاتم النبيين، فيعرف به أصل دينه معرفة قطعية؛ ولكن ما جاء به أخواه موسى وعيسى عليهم الصلاة والسلام غير موجود بنصه الحرفي، وهذه الترجمات الموجودة لا يمكن إثبات أخذها عن أصلها لفقده من العالم وهي مختلفة متعارضة متناقضة ، فكيف يؤثق بأنها مطابقة لأصلها لو كان </w:t>
      </w:r>
      <w:r w:rsidR="00FC5DF5">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موجودًا؟</w:t>
      </w:r>
      <w:r w:rsidR="00FC5DF5">
        <w:rPr>
          <w:rFonts w:ascii="Lotus Linotype" w:hAnsi="Lotus Linotype" w:cs="Traditional Arabic" w:hint="cs"/>
          <w:noProof/>
          <w:color w:val="000000"/>
          <w:sz w:val="36"/>
          <w:szCs w:val="36"/>
          <w:vertAlign w:val="superscript"/>
          <w:rtl/>
        </w:rPr>
        <w:t xml:space="preserve"> </w:t>
      </w:r>
      <w:r w:rsidRPr="00BE5948">
        <w:rPr>
          <w:rFonts w:ascii="Lotus Linotype" w:hAnsi="Lotus Linotype" w:cs="Traditional Arabic"/>
          <w:noProof/>
          <w:color w:val="000000"/>
          <w:sz w:val="36"/>
          <w:szCs w:val="36"/>
          <w:vertAlign w:val="superscript"/>
          <w:rtl/>
        </w:rPr>
        <w:t>(</w:t>
      </w:r>
      <w:r w:rsidRPr="00BE5948">
        <w:rPr>
          <w:rStyle w:val="a4"/>
          <w:rFonts w:ascii="Lotus Linotype" w:hAnsi="Lotus Linotype" w:cs="Traditional Arabic"/>
          <w:noProof/>
          <w:color w:val="000000"/>
          <w:sz w:val="36"/>
          <w:szCs w:val="36"/>
          <w:rtl/>
        </w:rPr>
        <w:footnoteReference w:id="1497"/>
      </w:r>
      <w:r w:rsidRPr="00BE5948">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F41699">
      <w:pPr>
        <w:autoSpaceDE w:val="0"/>
        <w:autoSpaceDN w:val="0"/>
        <w:adjustRightInd w:val="0"/>
        <w:spacing w:before="120" w:line="540" w:lineRule="exact"/>
        <w:ind w:firstLine="567"/>
        <w:jc w:val="lowKashida"/>
        <w:rPr>
          <w:rFonts w:ascii="Arial" w:hAnsi="Arial" w:cs="Traditional Arabic"/>
          <w:sz w:val="36"/>
          <w:szCs w:val="36"/>
          <w:rtl/>
          <w:lang w:bidi="ar-EG"/>
        </w:rPr>
      </w:pPr>
      <w:r>
        <w:rPr>
          <w:rFonts w:ascii="Arial" w:hAnsi="Arial" w:cs="Traditional Arabic" w:hint="cs"/>
          <w:sz w:val="36"/>
          <w:szCs w:val="36"/>
          <w:rtl/>
          <w:lang w:bidi="ar-EG"/>
        </w:rPr>
        <w:t>وهناك وجوه أخرى غير ما ذكرها  تبين بطلان هذا الزعم أذكر منها وجهين على سبيل الاستطراد إتماما للفائدة وهي كما يلي :</w:t>
      </w:r>
    </w:p>
    <w:p w:rsidR="001066DB" w:rsidRDefault="001066DB" w:rsidP="00F41699">
      <w:pPr>
        <w:autoSpaceDE w:val="0"/>
        <w:autoSpaceDN w:val="0"/>
        <w:adjustRightInd w:val="0"/>
        <w:spacing w:before="120" w:line="540" w:lineRule="exact"/>
        <w:ind w:firstLine="567"/>
        <w:jc w:val="lowKashida"/>
        <w:rPr>
          <w:rFonts w:ascii="Arial" w:hAnsi="Arial" w:cs="Traditional Arabic"/>
          <w:sz w:val="36"/>
          <w:szCs w:val="36"/>
          <w:rtl/>
          <w:lang w:bidi="ar-EG"/>
        </w:rPr>
      </w:pPr>
      <w:r>
        <w:rPr>
          <w:rFonts w:ascii="Arial" w:hAnsi="Arial" w:cs="Traditional Arabic" w:hint="cs"/>
          <w:sz w:val="36"/>
          <w:szCs w:val="36"/>
          <w:rtl/>
          <w:lang w:bidi="ar-EG"/>
        </w:rPr>
        <w:t xml:space="preserve"> </w:t>
      </w:r>
      <w:r>
        <w:rPr>
          <w:rFonts w:ascii="Arial" w:hAnsi="Arial" w:cs="Traditional Arabic" w:hint="cs"/>
          <w:b/>
          <w:bCs/>
          <w:sz w:val="36"/>
          <w:szCs w:val="36"/>
          <w:rtl/>
          <w:lang w:bidi="ar-EG"/>
        </w:rPr>
        <w:t>الوجه الثالث :</w:t>
      </w:r>
      <w:r>
        <w:rPr>
          <w:rFonts w:ascii="Arial" w:hAnsi="Arial" w:cs="Traditional Arabic" w:hint="cs"/>
          <w:sz w:val="36"/>
          <w:szCs w:val="36"/>
          <w:rtl/>
          <w:lang w:bidi="ar-EG"/>
        </w:rPr>
        <w:t xml:space="preserve"> أن قولهم هذا مردود وذلك لأنهم لم يتقنوا اللغة العربية اتقانا يجعلهم يميزون بين البليغ والأبلغ وذلك ظاهر في ترجمة الكتاب المقدس باللغة العربية (ويشهد على هذه الدعوى أن الأب سركيس الهاروني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498"/>
      </w:r>
      <w:r w:rsidRPr="00BE5948">
        <w:rPr>
          <w:rFonts w:ascii="Lotus Linotype" w:hAnsi="Lotus Linotype" w:cs="Traditional Arabic"/>
          <w:sz w:val="36"/>
          <w:szCs w:val="36"/>
          <w:vertAlign w:val="superscript"/>
          <w:rtl/>
          <w:lang w:bidi="ar-EG"/>
        </w:rPr>
        <w:t>)</w:t>
      </w:r>
      <w:r w:rsidR="00F41699">
        <w:rPr>
          <w:rFonts w:ascii="Lotus Linotype" w:hAnsi="Lotus Linotype" w:cs="Traditional Arabic" w:hint="cs"/>
          <w:sz w:val="36"/>
          <w:szCs w:val="36"/>
          <w:vertAlign w:val="superscript"/>
          <w:rtl/>
          <w:lang w:bidi="ar-EG"/>
        </w:rPr>
        <w:t xml:space="preserve"> </w:t>
      </w:r>
      <w:r>
        <w:rPr>
          <w:rFonts w:ascii="Arial" w:hAnsi="Arial" w:cs="Traditional Arabic" w:hint="cs"/>
          <w:sz w:val="36"/>
          <w:szCs w:val="36"/>
          <w:rtl/>
          <w:lang w:bidi="ar-EG"/>
        </w:rPr>
        <w:t xml:space="preserve">مطران الشام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499"/>
      </w:r>
      <w:r w:rsidRPr="00BE5948">
        <w:rPr>
          <w:rFonts w:ascii="Lotus Linotype" w:hAnsi="Lotus Linotype" w:cs="Traditional Arabic"/>
          <w:sz w:val="36"/>
          <w:szCs w:val="36"/>
          <w:vertAlign w:val="superscript"/>
          <w:rtl/>
          <w:lang w:bidi="ar-EG"/>
        </w:rPr>
        <w:t>)</w:t>
      </w:r>
      <w:r w:rsidR="00F41699">
        <w:rPr>
          <w:rFonts w:ascii="Arial" w:hAnsi="Arial" w:cs="Traditional Arabic" w:hint="cs"/>
          <w:sz w:val="36"/>
          <w:szCs w:val="36"/>
          <w:rtl/>
          <w:lang w:bidi="ar-EG"/>
        </w:rPr>
        <w:t xml:space="preserve"> </w:t>
      </w:r>
      <w:r>
        <w:rPr>
          <w:rFonts w:ascii="Arial" w:hAnsi="Arial" w:cs="Traditional Arabic" w:hint="cs"/>
          <w:sz w:val="36"/>
          <w:szCs w:val="36"/>
          <w:rtl/>
          <w:lang w:bidi="ar-EG"/>
        </w:rPr>
        <w:t xml:space="preserve">جمع بإذن البابا أربانوس </w:t>
      </w:r>
      <w:r w:rsidR="00F41699">
        <w:rPr>
          <w:rFonts w:ascii="Arial" w:hAnsi="Arial" w:cs="Traditional Arabic"/>
          <w:sz w:val="36"/>
          <w:szCs w:val="36"/>
          <w:rtl/>
          <w:lang w:bidi="ar-EG"/>
        </w:rPr>
        <w:br/>
      </w:r>
      <w:r>
        <w:rPr>
          <w:rFonts w:ascii="Arial" w:hAnsi="Arial" w:cs="Traditional Arabic" w:hint="cs"/>
          <w:sz w:val="36"/>
          <w:szCs w:val="36"/>
          <w:rtl/>
          <w:lang w:bidi="ar-EG"/>
        </w:rPr>
        <w:lastRenderedPageBreak/>
        <w:t xml:space="preserve">الثامن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500"/>
      </w:r>
      <w:r w:rsidRPr="00BE5948">
        <w:rPr>
          <w:rFonts w:ascii="Lotus Linotype" w:hAnsi="Lotus Linotype" w:cs="Traditional Arabic"/>
          <w:sz w:val="36"/>
          <w:szCs w:val="36"/>
          <w:vertAlign w:val="superscript"/>
          <w:rtl/>
          <w:lang w:bidi="ar-EG"/>
        </w:rPr>
        <w:t>)</w:t>
      </w:r>
      <w:r w:rsidR="00F41699">
        <w:rPr>
          <w:rFonts w:ascii="Arial" w:hAnsi="Arial" w:cs="Traditional Arabic" w:hint="cs"/>
          <w:sz w:val="36"/>
          <w:szCs w:val="36"/>
          <w:rtl/>
          <w:lang w:bidi="ar-EG"/>
        </w:rPr>
        <w:t xml:space="preserve"> </w:t>
      </w:r>
      <w:r>
        <w:rPr>
          <w:rFonts w:ascii="Arial" w:hAnsi="Arial" w:cs="Traditional Arabic" w:hint="cs"/>
          <w:sz w:val="36"/>
          <w:szCs w:val="36"/>
          <w:rtl/>
          <w:lang w:bidi="ar-EG"/>
        </w:rPr>
        <w:t xml:space="preserve">كثيرا من القسيسيين والرهبان والعلماء ومعلمي اللسان العبراني والعربي واليوناني وغيرها ليصلحوا الترجمة العربية التي كانت مملوءة بالأغلاط الكثيرة والنقصانات الغزيرة فاجتهدوا في هذا الباب اجتهادا تاما في سنة ألف وستمائة وخمس وعشرين من الميلاد فأصلحوا لكنه لما بقي بعد الإصلاح التام في تراجمهم النقصانات التي هي لازمة لسجية المسيحيين اعتذروا عنه في المقدمة التي كتبوها في أول تلك الترجمة وإني أنقل عذرهم عن المقدمة المذكورة بعباراتهم وألفاظهم وهي هذه "ثم إنك في هذا النقل تجد شيئا من الكلام غير موافق قوانين اللغة بل مضاد لها كالجنس المذكر بدل المؤنث والعدد المفرد بدل الجمع والجمع بدل المثنى والرفع مكان الجر والنصب في الاسم والجزم في الفعل وزيادة الحروف عوض الحركات ...لأنه لم يرد روح القدس أن نقيد اتساع الكلمة الإلهية بالحدود المضيقة التي حددتها الفرائض النحوية فقدم لنا الأسرار السماوية بغير فصاحة وبلاغة") هذا هو نص كلامهم في عدم اشتمال تلك الترجمة على الفصاحة والبلاغة وتمت إحالة ذلك كعادتهم في كل ما هو مشين إلى الروح القدس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501"/>
      </w:r>
      <w:r w:rsidRPr="00BE5948">
        <w:rPr>
          <w:rFonts w:ascii="Lotus Linotype" w:hAnsi="Lotus Linotype" w:cs="Traditional Arabic"/>
          <w:sz w:val="36"/>
          <w:szCs w:val="36"/>
          <w:vertAlign w:val="superscript"/>
          <w:rtl/>
          <w:lang w:bidi="ar-EG"/>
        </w:rPr>
        <w:t>)</w:t>
      </w:r>
      <w:r>
        <w:rPr>
          <w:rFonts w:ascii="Lotus Linotype" w:hAnsi="Lotus Linotype" w:cs="Traditional Arabic" w:hint="cs"/>
          <w:sz w:val="36"/>
          <w:szCs w:val="36"/>
          <w:rtl/>
          <w:lang w:bidi="ar-EG"/>
        </w:rPr>
        <w:t>.</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lang w:bidi="ar-EG"/>
        </w:rPr>
      </w:pPr>
      <w:r>
        <w:rPr>
          <w:rFonts w:ascii="Arial" w:hAnsi="Arial" w:cs="Traditional Arabic" w:hint="cs"/>
          <w:sz w:val="36"/>
          <w:szCs w:val="36"/>
          <w:rtl/>
          <w:lang w:bidi="ar-EG"/>
        </w:rPr>
        <w:t xml:space="preserve">الوجه الرابع : وهو ضرب بعض الأمثلة التي تبين ما سبق </w:t>
      </w:r>
      <w:r w:rsidR="00DD3ECF">
        <w:rPr>
          <w:rFonts w:ascii="Arial" w:hAnsi="Arial" w:cs="Traditional Arabic" w:hint="cs"/>
          <w:sz w:val="36"/>
          <w:szCs w:val="36"/>
          <w:rtl/>
          <w:lang w:bidi="ar-EG"/>
        </w:rPr>
        <w:t>.</w:t>
      </w:r>
    </w:p>
    <w:p w:rsidR="001066DB" w:rsidRDefault="001066DB" w:rsidP="0031331B">
      <w:pPr>
        <w:autoSpaceDE w:val="0"/>
        <w:autoSpaceDN w:val="0"/>
        <w:adjustRightInd w:val="0"/>
        <w:spacing w:before="120" w:line="600" w:lineRule="exact"/>
        <w:ind w:firstLine="567"/>
        <w:jc w:val="lowKashida"/>
        <w:rPr>
          <w:rFonts w:ascii="Arial" w:hAnsi="Arial" w:cs="Traditional Arabic"/>
          <w:sz w:val="36"/>
          <w:szCs w:val="36"/>
          <w:rtl/>
          <w:lang w:bidi="ar-EG"/>
        </w:rPr>
      </w:pPr>
      <w:r>
        <w:rPr>
          <w:rFonts w:ascii="Arial" w:hAnsi="Arial" w:cs="Traditional Arabic" w:hint="cs"/>
          <w:sz w:val="36"/>
          <w:szCs w:val="36"/>
          <w:rtl/>
          <w:lang w:bidi="ar-EG"/>
        </w:rPr>
        <w:t>فهناك كثير من الأمور التي تدل على الفرق الشاسع بين ما ورد في القرآن الكريم وما بين ما ورد في التوراة والإنجيل من عدم التعارض والتناقض وغيرها – مما تقدم – ولكننا الآن نريد أن نقول إن القرآن الكريم جاءت ألفاظه في غاية النزاهة والطهر والترفع عن ذكر الدنايا حتى إنه يكني في بعض الأمور المباحة كالجماع على سبيل المثال فإنها لم ترد في القرآن ولو مرة واحدة كما في قوله تعالى</w:t>
      </w:r>
      <w:r w:rsidR="00DD3ECF">
        <w:rPr>
          <w:rFonts w:ascii="Arial" w:hAnsi="Arial" w:cs="Traditional Arabic" w:hint="cs"/>
          <w:sz w:val="36"/>
          <w:szCs w:val="36"/>
          <w:rtl/>
          <w:lang w:bidi="ar-EG"/>
        </w:rPr>
        <w:t>:</w:t>
      </w:r>
      <w:r>
        <w:rPr>
          <w:rFonts w:ascii="Arial" w:hAnsi="Arial" w:cs="Traditional Arabic" w:hint="cs"/>
          <w:sz w:val="36"/>
          <w:szCs w:val="36"/>
          <w:rtl/>
          <w:lang w:bidi="ar-EG"/>
        </w:rPr>
        <w:t xml:space="preserve"> </w:t>
      </w:r>
      <w:r w:rsidRPr="00DD3ECF">
        <w:rPr>
          <w:rFonts w:ascii="Arial" w:hAnsi="Arial" w:cs="DecoType Naskh Special" w:hint="cs"/>
          <w:b/>
          <w:bCs/>
          <w:sz w:val="28"/>
          <w:szCs w:val="28"/>
          <w:rtl/>
          <w:lang w:bidi="ar-EG"/>
        </w:rPr>
        <w:t xml:space="preserve">{يَا أَيُّهَا الَّذِينَ آمَنُواْ لاَ تَقْرَبُواْ الصَّلاَةَ وَأَنتُمْ سُكَارَى حَتَّىَ تَعْلَمُواْ مَا تَقُولُونَ وَلاَ جُنُباً إِلاَّ عَابِرِي سَبِيلٍ حَتَّىَ تَغْتَسِلُواْ وَإِن كُنتُم مَّرْضَى أَوْ عَلَى سَفَرٍ أَوْ جَاء أَحَدٌ مِّنكُم مِّن الْغَآئِطِ أَوْ لاَمَسْتُمُ النِّسَاء فَلَمْ تَجِدُواْ مَاء </w:t>
      </w:r>
      <w:r w:rsidRPr="00DD3ECF">
        <w:rPr>
          <w:rFonts w:ascii="Arial" w:hAnsi="Arial" w:cs="DecoType Naskh Special" w:hint="cs"/>
          <w:b/>
          <w:bCs/>
          <w:sz w:val="28"/>
          <w:szCs w:val="28"/>
          <w:rtl/>
          <w:lang w:bidi="ar-EG"/>
        </w:rPr>
        <w:lastRenderedPageBreak/>
        <w:t>فَتَيَمَّمُواْ صَعِيداً طَيِّباً فَامْسَحُواْ بِوُجُوهِكُمْ وَأَيْدِيكُمْ إِنَّ اللّهَ كَانَ عَفُوّاً غَفُوراً }</w:t>
      </w:r>
      <w:r>
        <w:rPr>
          <w:rFonts w:ascii="Arial" w:hAnsi="Arial" w:cs="Traditional Arabic" w:hint="cs"/>
          <w:sz w:val="36"/>
          <w:szCs w:val="36"/>
          <w:rtl/>
          <w:lang w:bidi="ar-EG"/>
        </w:rPr>
        <w:t xml:space="preserve">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502"/>
      </w:r>
      <w:r w:rsidRPr="00BE5948">
        <w:rPr>
          <w:rFonts w:ascii="Lotus Linotype" w:hAnsi="Lotus Linotype" w:cs="Traditional Arabic"/>
          <w:sz w:val="36"/>
          <w:szCs w:val="36"/>
          <w:vertAlign w:val="superscript"/>
          <w:rtl/>
          <w:lang w:bidi="ar-EG"/>
        </w:rPr>
        <w:t>)</w:t>
      </w:r>
      <w:r w:rsidR="00DD3ECF">
        <w:rPr>
          <w:rFonts w:ascii="Arial" w:hAnsi="Arial" w:cs="Traditional Arabic" w:hint="cs"/>
          <w:sz w:val="36"/>
          <w:szCs w:val="36"/>
          <w:rtl/>
          <w:lang w:bidi="ar-EG"/>
        </w:rPr>
        <w:t xml:space="preserve"> </w:t>
      </w:r>
      <w:r>
        <w:rPr>
          <w:rFonts w:ascii="Arial" w:hAnsi="Arial" w:cs="Traditional Arabic" w:hint="cs"/>
          <w:sz w:val="36"/>
          <w:szCs w:val="36"/>
          <w:rtl/>
          <w:lang w:bidi="ar-EG"/>
        </w:rPr>
        <w:t xml:space="preserve">فعبر هنا عن جماع الزوجة بالملامسة </w:t>
      </w:r>
      <w:r w:rsidRPr="00BE5948">
        <w:rPr>
          <w:rFonts w:ascii="Lotus Linotype" w:hAnsi="Lotus Linotype" w:cs="Traditional Arabic"/>
          <w:sz w:val="36"/>
          <w:szCs w:val="36"/>
          <w:vertAlign w:val="superscript"/>
          <w:rtl/>
          <w:lang w:bidi="ar-EG"/>
        </w:rPr>
        <w:t>(</w:t>
      </w:r>
      <w:r w:rsidRPr="00BE5948">
        <w:rPr>
          <w:rStyle w:val="a4"/>
          <w:rFonts w:ascii="Lotus Linotype" w:hAnsi="Lotus Linotype" w:cs="Traditional Arabic"/>
          <w:sz w:val="36"/>
          <w:szCs w:val="36"/>
          <w:rtl/>
          <w:lang w:bidi="ar-EG"/>
        </w:rPr>
        <w:footnoteReference w:id="1503"/>
      </w:r>
      <w:r w:rsidRPr="00BE5948">
        <w:rPr>
          <w:rFonts w:ascii="Lotus Linotype" w:hAnsi="Lotus Linotype" w:cs="Traditional Arabic"/>
          <w:sz w:val="36"/>
          <w:szCs w:val="36"/>
          <w:vertAlign w:val="superscript"/>
          <w:rtl/>
          <w:lang w:bidi="ar-EG"/>
        </w:rPr>
        <w:t>)</w:t>
      </w:r>
      <w:r>
        <w:rPr>
          <w:rFonts w:ascii="Lotus Linotype" w:hAnsi="Lotus Linotype" w:cs="Traditional Arabic" w:hint="cs"/>
          <w:sz w:val="36"/>
          <w:szCs w:val="36"/>
          <w:rtl/>
          <w:lang w:bidi="ar-EG"/>
        </w:rPr>
        <w:t>.</w:t>
      </w:r>
      <w:r>
        <w:rPr>
          <w:rFonts w:ascii="Arial" w:hAnsi="Arial" w:cs="Traditional Arabic" w:hint="cs"/>
          <w:sz w:val="36"/>
          <w:szCs w:val="36"/>
          <w:rtl/>
          <w:lang w:bidi="ar-EG"/>
        </w:rPr>
        <w:t xml:space="preserve"> </w:t>
      </w:r>
    </w:p>
    <w:p w:rsidR="001066DB" w:rsidRDefault="001066DB" w:rsidP="00F41699">
      <w:pPr>
        <w:autoSpaceDE w:val="0"/>
        <w:autoSpaceDN w:val="0"/>
        <w:adjustRightInd w:val="0"/>
        <w:spacing w:before="120" w:line="600" w:lineRule="exact"/>
        <w:ind w:firstLine="567"/>
        <w:jc w:val="lowKashida"/>
        <w:rPr>
          <w:rFonts w:ascii="Arial" w:hAnsi="Arial" w:cs="Traditional Arabic"/>
          <w:sz w:val="36"/>
          <w:szCs w:val="36"/>
          <w:rtl/>
          <w:lang w:bidi="ar-EG"/>
        </w:rPr>
      </w:pPr>
      <w:r>
        <w:rPr>
          <w:rFonts w:ascii="Arial" w:hAnsi="Arial" w:cs="Traditional Arabic" w:hint="cs"/>
          <w:sz w:val="36"/>
          <w:szCs w:val="36"/>
          <w:rtl/>
          <w:lang w:bidi="ar-EG"/>
        </w:rPr>
        <w:t xml:space="preserve">فأين هذا مما هو مسطر في نصوص الكتاب المقدس من وصف صريح للزنا كما في هذه النصوص (ليقبلني بقبلات فمه لأن حبك أطيب من الخمر) </w:t>
      </w:r>
      <w:r w:rsidRPr="00122162">
        <w:rPr>
          <w:rFonts w:ascii="Lotus Linotype" w:hAnsi="Lotus Linotype" w:cs="Traditional Arabic"/>
          <w:sz w:val="36"/>
          <w:szCs w:val="36"/>
          <w:vertAlign w:val="superscript"/>
          <w:rtl/>
          <w:lang w:bidi="ar-EG"/>
        </w:rPr>
        <w:t>(</w:t>
      </w:r>
      <w:r w:rsidRPr="00122162">
        <w:rPr>
          <w:rStyle w:val="a4"/>
          <w:rFonts w:ascii="Lotus Linotype" w:hAnsi="Lotus Linotype" w:cs="Traditional Arabic"/>
          <w:sz w:val="36"/>
          <w:szCs w:val="36"/>
          <w:rtl/>
          <w:lang w:bidi="ar-EG"/>
        </w:rPr>
        <w:footnoteReference w:id="1504"/>
      </w:r>
      <w:r w:rsidRPr="00122162">
        <w:rPr>
          <w:rFonts w:ascii="Lotus Linotype" w:hAnsi="Lotus Linotype" w:cs="Traditional Arabic"/>
          <w:sz w:val="36"/>
          <w:szCs w:val="36"/>
          <w:vertAlign w:val="superscript"/>
          <w:rtl/>
          <w:lang w:bidi="ar-EG"/>
        </w:rPr>
        <w:t>)</w:t>
      </w:r>
      <w:r>
        <w:rPr>
          <w:rFonts w:ascii="Arial" w:hAnsi="Arial" w:cs="Traditional Arabic" w:hint="cs"/>
          <w:sz w:val="36"/>
          <w:szCs w:val="36"/>
          <w:rtl/>
          <w:lang w:bidi="ar-EG"/>
        </w:rPr>
        <w:t xml:space="preserve">(حبيبي لي بين ثدياي يبيت) </w:t>
      </w:r>
      <w:r w:rsidRPr="00122162">
        <w:rPr>
          <w:rFonts w:ascii="Lotus Linotype" w:hAnsi="Lotus Linotype" w:cs="Traditional Arabic"/>
          <w:sz w:val="36"/>
          <w:szCs w:val="36"/>
          <w:vertAlign w:val="superscript"/>
          <w:rtl/>
          <w:lang w:bidi="ar-EG"/>
        </w:rPr>
        <w:t>(</w:t>
      </w:r>
      <w:r w:rsidRPr="00122162">
        <w:rPr>
          <w:rStyle w:val="a4"/>
          <w:rFonts w:ascii="Lotus Linotype" w:hAnsi="Lotus Linotype" w:cs="Traditional Arabic"/>
          <w:sz w:val="36"/>
          <w:szCs w:val="36"/>
          <w:rtl/>
          <w:lang w:bidi="ar-EG"/>
        </w:rPr>
        <w:footnoteReference w:id="1505"/>
      </w:r>
      <w:r w:rsidRPr="00122162">
        <w:rPr>
          <w:rFonts w:ascii="Lotus Linotype" w:hAnsi="Lotus Linotype" w:cs="Traditional Arabic"/>
          <w:sz w:val="36"/>
          <w:szCs w:val="36"/>
          <w:vertAlign w:val="superscript"/>
          <w:rtl/>
          <w:lang w:bidi="ar-EG"/>
        </w:rPr>
        <w:t>)</w:t>
      </w:r>
      <w:r>
        <w:rPr>
          <w:rFonts w:ascii="Arial" w:hAnsi="Arial" w:cs="Traditional Arabic" w:hint="cs"/>
          <w:sz w:val="36"/>
          <w:szCs w:val="36"/>
          <w:rtl/>
          <w:lang w:bidi="ar-EG"/>
        </w:rPr>
        <w:t xml:space="preserve">(وها أنت جميلة يا حبيبتي ها أنت جميلة عيناك حمامتان من تحت نقابك شعرك كقطيع معز رابض) </w:t>
      </w:r>
      <w:r w:rsidRPr="00122162">
        <w:rPr>
          <w:rFonts w:ascii="Lotus Linotype" w:hAnsi="Lotus Linotype" w:cs="Traditional Arabic"/>
          <w:sz w:val="36"/>
          <w:szCs w:val="36"/>
          <w:vertAlign w:val="superscript"/>
          <w:rtl/>
          <w:lang w:bidi="ar-EG"/>
        </w:rPr>
        <w:t>(</w:t>
      </w:r>
      <w:r w:rsidRPr="00122162">
        <w:rPr>
          <w:rStyle w:val="a4"/>
          <w:rFonts w:ascii="Lotus Linotype" w:hAnsi="Lotus Linotype" w:cs="Traditional Arabic"/>
          <w:sz w:val="36"/>
          <w:szCs w:val="36"/>
          <w:rtl/>
          <w:lang w:bidi="ar-EG"/>
        </w:rPr>
        <w:footnoteReference w:id="1506"/>
      </w:r>
      <w:r w:rsidRPr="00122162">
        <w:rPr>
          <w:rFonts w:ascii="Lotus Linotype" w:hAnsi="Lotus Linotype" w:cs="Traditional Arabic"/>
          <w:sz w:val="36"/>
          <w:szCs w:val="36"/>
          <w:vertAlign w:val="superscript"/>
          <w:rtl/>
          <w:lang w:bidi="ar-EG"/>
        </w:rPr>
        <w:t>)</w:t>
      </w:r>
      <w:r w:rsidR="00DD3ECF">
        <w:rPr>
          <w:rFonts w:ascii="Arial" w:hAnsi="Arial" w:cs="Traditional Arabic" w:hint="cs"/>
          <w:sz w:val="36"/>
          <w:szCs w:val="36"/>
          <w:rtl/>
          <w:lang w:bidi="ar-EG"/>
        </w:rPr>
        <w:t xml:space="preserve"> </w:t>
      </w:r>
      <w:r>
        <w:rPr>
          <w:rFonts w:ascii="Arial" w:hAnsi="Arial" w:cs="Traditional Arabic" w:hint="cs"/>
          <w:sz w:val="36"/>
          <w:szCs w:val="36"/>
          <w:rtl/>
          <w:lang w:bidi="ar-EG"/>
        </w:rPr>
        <w:t xml:space="preserve">(وقامتك هذه شبيهة بالنخلة وثدياك بالعناقيد قلت إني أصعد إلى النخلة وأمسك بعذوقها وتكون ثدياك كعناقيد الكرم ورائحة أنفك كالتفاح) </w:t>
      </w:r>
      <w:r w:rsidRPr="00122162">
        <w:rPr>
          <w:rFonts w:ascii="Lotus Linotype" w:hAnsi="Lotus Linotype" w:cs="Traditional Arabic"/>
          <w:sz w:val="36"/>
          <w:szCs w:val="36"/>
          <w:vertAlign w:val="superscript"/>
          <w:rtl/>
          <w:lang w:bidi="ar-EG"/>
        </w:rPr>
        <w:t>(</w:t>
      </w:r>
      <w:r w:rsidRPr="00122162">
        <w:rPr>
          <w:rStyle w:val="a4"/>
          <w:rFonts w:ascii="Lotus Linotype" w:hAnsi="Lotus Linotype" w:cs="Traditional Arabic"/>
          <w:sz w:val="36"/>
          <w:szCs w:val="36"/>
          <w:rtl/>
          <w:lang w:bidi="ar-EG"/>
        </w:rPr>
        <w:footnoteReference w:id="1507"/>
      </w:r>
      <w:r w:rsidRPr="00122162">
        <w:rPr>
          <w:rFonts w:ascii="Lotus Linotype" w:hAnsi="Lotus Linotype" w:cs="Traditional Arabic"/>
          <w:sz w:val="36"/>
          <w:szCs w:val="36"/>
          <w:vertAlign w:val="superscript"/>
          <w:rtl/>
          <w:lang w:bidi="ar-EG"/>
        </w:rPr>
        <w:t>)</w:t>
      </w:r>
      <w:r w:rsidR="00F41699">
        <w:rPr>
          <w:rFonts w:ascii="Arial" w:hAnsi="Arial" w:cs="Traditional Arabic" w:hint="cs"/>
          <w:sz w:val="36"/>
          <w:szCs w:val="36"/>
          <w:rtl/>
          <w:lang w:bidi="ar-EG"/>
        </w:rPr>
        <w:t xml:space="preserve"> </w:t>
      </w:r>
      <w:r>
        <w:rPr>
          <w:rFonts w:ascii="Arial" w:hAnsi="Arial" w:cs="Traditional Arabic" w:hint="cs"/>
          <w:sz w:val="36"/>
          <w:szCs w:val="36"/>
          <w:rtl/>
          <w:lang w:bidi="ar-EG"/>
        </w:rPr>
        <w:t xml:space="preserve">فأين البلاغة والإعجاز في هذه الفقرات التي هي أشبه ما تكون بالدعوة الصريحة إلى تهييج النفوس الضعيفة لقبول دواعي الخنا والفجور </w:t>
      </w:r>
      <w:r w:rsidR="00DD3ECF">
        <w:rPr>
          <w:rFonts w:ascii="Arial" w:hAnsi="Arial" w:cs="Traditional Arabic" w:hint="cs"/>
          <w:sz w:val="36"/>
          <w:szCs w:val="36"/>
          <w:rtl/>
          <w:lang w:bidi="ar-EG"/>
        </w:rPr>
        <w:t>.</w:t>
      </w:r>
    </w:p>
    <w:p w:rsidR="001066DB" w:rsidRPr="00B75118" w:rsidRDefault="001066DB" w:rsidP="0031331B">
      <w:pPr>
        <w:spacing w:before="120" w:line="520" w:lineRule="exact"/>
        <w:ind w:firstLine="567"/>
        <w:jc w:val="lowKashida"/>
        <w:rPr>
          <w:rFonts w:cs="Traditional Arabic"/>
          <w:b/>
          <w:bCs/>
          <w:sz w:val="36"/>
          <w:szCs w:val="36"/>
          <w:rtl/>
        </w:rPr>
      </w:pPr>
      <w:r>
        <w:rPr>
          <w:rFonts w:cs="Traditional Arabic" w:hint="cs"/>
          <w:sz w:val="36"/>
          <w:szCs w:val="36"/>
          <w:rtl/>
        </w:rPr>
        <w:br w:type="page"/>
      </w:r>
      <w:r w:rsidRPr="00B75118">
        <w:rPr>
          <w:rFonts w:cs="Traditional Arabic" w:hint="cs"/>
          <w:b/>
          <w:bCs/>
          <w:sz w:val="36"/>
          <w:szCs w:val="36"/>
          <w:rtl/>
        </w:rPr>
        <w:lastRenderedPageBreak/>
        <w:t>المسألة الثانية :</w:t>
      </w:r>
      <w:r w:rsidR="0031331B">
        <w:rPr>
          <w:rFonts w:cs="Traditional Arabic" w:hint="cs"/>
          <w:b/>
          <w:bCs/>
          <w:sz w:val="36"/>
          <w:szCs w:val="36"/>
          <w:rtl/>
        </w:rPr>
        <w:t xml:space="preserve"> </w:t>
      </w:r>
      <w:r w:rsidRPr="00B75118">
        <w:rPr>
          <w:rFonts w:cs="Traditional Arabic" w:hint="cs"/>
          <w:b/>
          <w:bCs/>
          <w:sz w:val="36"/>
          <w:szCs w:val="36"/>
          <w:rtl/>
        </w:rPr>
        <w:t xml:space="preserve"> الرد على زعمهم وجود النقص في نصوص القرآن</w:t>
      </w:r>
      <w:r w:rsidR="00F41699">
        <w:rPr>
          <w:rFonts w:cs="Traditional Arabic" w:hint="cs"/>
          <w:b/>
          <w:bCs/>
          <w:sz w:val="36"/>
          <w:szCs w:val="36"/>
          <w:rtl/>
        </w:rPr>
        <w:t>.</w:t>
      </w:r>
    </w:p>
    <w:p w:rsidR="001066DB" w:rsidRDefault="001066DB" w:rsidP="0031331B">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زعم بعض الطاعنين من أعداء الإسلام أن القرآن الكريم ليس كاملا وأن بعض سوره قد حذفت منه وقد ذكر الشيخ رشيد هذه الشبهة والأدلة التي استدلوا بها عليها ثم أتبعها بالرد وقد قسمت ردود الشيخ رشيد في ذلك إلى قسمين - كما يلي -  :</w:t>
      </w:r>
    </w:p>
    <w:p w:rsidR="001066DB" w:rsidRDefault="001066DB" w:rsidP="0031331B">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القسم الأول : وعرضت فيه الشبه التي ذكرها الشيخ رشيد عن النصارى في زعمهم بوجود النقص في القرآن الكريم ورد عليها </w:t>
      </w:r>
    </w:p>
    <w:p w:rsidR="001066DB" w:rsidRDefault="001066DB" w:rsidP="0031331B">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القسم الثاني : وفيه الرد على الأدلة النقلية من الكتاب والسنة التي استدلوا بها في زعمهم على صحة وجود النقص في القرآن الكريم </w:t>
      </w:r>
    </w:p>
    <w:p w:rsidR="001066DB" w:rsidRDefault="001066DB" w:rsidP="0031331B">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أما فيما يتعلق بالقسم الأول فهو كالتالي  : </w:t>
      </w:r>
    </w:p>
    <w:p w:rsidR="001066DB" w:rsidRDefault="001066DB" w:rsidP="0031331B">
      <w:pPr>
        <w:spacing w:before="120" w:line="520" w:lineRule="exact"/>
        <w:ind w:firstLine="567"/>
        <w:jc w:val="lowKashida"/>
        <w:rPr>
          <w:rFonts w:ascii="Simplified Arabic" w:hAnsi="AGA Arabesque" w:cs="Traditional Arabic"/>
          <w:noProof/>
          <w:color w:val="000000"/>
          <w:sz w:val="36"/>
          <w:szCs w:val="36"/>
          <w:rtl/>
        </w:rPr>
      </w:pPr>
      <w:r>
        <w:rPr>
          <w:rFonts w:ascii="Arial" w:hAnsi="Arial" w:cs="Traditional Arabic" w:hint="cs"/>
          <w:sz w:val="36"/>
          <w:szCs w:val="36"/>
          <w:rtl/>
        </w:rPr>
        <w:t>الشبهة الأولى : الزعم باكتشاف مخطوطات من القرآن الكريم مشتملة على آيات لم ترد في النسخ المعتمدة للقرآن الكريم إضافة إلى وجود كثير من الاختلافات بينها</w:t>
      </w:r>
      <w:r w:rsidR="0031331B">
        <w:rPr>
          <w:rFonts w:ascii="Arial" w:hAnsi="Arial" w:cs="Traditional Arabic" w:hint="cs"/>
          <w:sz w:val="36"/>
          <w:szCs w:val="36"/>
          <w:rtl/>
        </w:rPr>
        <w:t>.</w:t>
      </w:r>
    </w:p>
    <w:p w:rsidR="001066DB" w:rsidRDefault="001066DB" w:rsidP="0031331B">
      <w:pPr>
        <w:spacing w:before="120" w:line="520" w:lineRule="exact"/>
        <w:ind w:firstLine="567"/>
        <w:jc w:val="lowKashida"/>
        <w:rPr>
          <w:rFonts w:ascii="Simplified Arabic" w:hAnsi="AGA Arabesque" w:cs="Traditional Arabic"/>
          <w:noProof/>
          <w:color w:val="000000"/>
          <w:sz w:val="36"/>
          <w:szCs w:val="36"/>
        </w:rPr>
      </w:pPr>
      <w:r>
        <w:rPr>
          <w:rFonts w:ascii="Simplified Arabic" w:hAnsi="AGA Arabesque" w:cs="Traditional Arabic" w:hint="cs"/>
          <w:noProof/>
          <w:color w:val="000000"/>
          <w:sz w:val="36"/>
          <w:szCs w:val="36"/>
          <w:rtl/>
        </w:rPr>
        <w:t>فها نحن بين منهج من مناهجهم وأسلوب من أساليبهم في طعنهم على القرآن الكريم وهو البحث عن نسخ القرآن الكريم بقصد إيجاد الفروق والاختلافات بين تلك النسخ وبين ماهو موجود بأيدي أمة القرآن لزرع الشك والوسوسة في نفوسهم تجاه كتاب ربهم</w:t>
      </w:r>
      <w:r w:rsidR="0031331B">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31331B">
      <w:pPr>
        <w:spacing w:before="120" w:line="52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اهتم الشيخ رشيد بذلك غاية الاهتمام ورصد من أقوالهم في ذلك ما أمكنه رصده وقد نقل عن إحد الجرائد التي تصدر في بريطانيا وهي جريدة المورننج بوست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08"/>
      </w:r>
      <w:r w:rsidRPr="00122162">
        <w:rPr>
          <w:rFonts w:ascii="Lotus Linotype" w:hAnsi="Lotus Linotype" w:cs="Traditional Arabic"/>
          <w:noProof/>
          <w:color w:val="000000"/>
          <w:sz w:val="36"/>
          <w:szCs w:val="36"/>
          <w:vertAlign w:val="superscript"/>
          <w:rtl/>
        </w:rPr>
        <w:t>)</w:t>
      </w:r>
      <w:r w:rsidR="0031331B">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في مانشستر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09"/>
      </w:r>
      <w:r w:rsidRPr="00122162">
        <w:rPr>
          <w:rFonts w:ascii="Lotus Linotype" w:hAnsi="Lotus Linotype" w:cs="Traditional Arabic"/>
          <w:noProof/>
          <w:color w:val="000000"/>
          <w:sz w:val="36"/>
          <w:szCs w:val="36"/>
          <w:vertAlign w:val="superscript"/>
          <w:rtl/>
        </w:rPr>
        <w:t>)</w:t>
      </w:r>
      <w:r w:rsidR="0031331B">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فقال : ( قال مكاتب المورننج بوست في مانشستر أن الدكتور منجانا</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0"/>
      </w:r>
      <w:r w:rsidRPr="00122162">
        <w:rPr>
          <w:rFonts w:ascii="Lotus Linotype" w:hAnsi="Lotus Linotype" w:cs="Traditional Arabic"/>
          <w:noProof/>
          <w:color w:val="000000"/>
          <w:sz w:val="36"/>
          <w:szCs w:val="36"/>
          <w:vertAlign w:val="superscript"/>
          <w:rtl/>
        </w:rPr>
        <w:t>)</w:t>
      </w:r>
      <w:r w:rsidR="0031331B">
        <w:rPr>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أستاذ </w:t>
      </w:r>
      <w:r>
        <w:rPr>
          <w:rFonts w:ascii="Simplified Arabic" w:hAnsi="AGA Arabesque" w:cs="Traditional Arabic" w:hint="cs"/>
          <w:noProof/>
          <w:color w:val="000000"/>
          <w:sz w:val="36"/>
          <w:szCs w:val="36"/>
          <w:rtl/>
        </w:rPr>
        <w:lastRenderedPageBreak/>
        <w:t>اللغة العربية في جامعة مانشستر قد أعلن أمورًا جديدة عن نص القرآن الذي اعتمده المسلمون إلى اليوم ، فقد اكتشفت أخير</w:t>
      </w:r>
      <w:r>
        <w:rPr>
          <w:rFonts w:ascii="Simplified Arabic" w:hAnsi="AGA Arabesque" w:cs="Traditional Arabic" w:hint="cs"/>
          <w:color w:val="000000"/>
          <w:sz w:val="36"/>
          <w:szCs w:val="36"/>
          <w:rtl/>
        </w:rPr>
        <w:t>ً</w:t>
      </w:r>
      <w:r>
        <w:rPr>
          <w:rFonts w:ascii="Simplified Arabic" w:hAnsi="AGA Arabesque" w:cs="Traditional Arabic" w:hint="cs"/>
          <w:noProof/>
          <w:color w:val="000000"/>
          <w:sz w:val="36"/>
          <w:szCs w:val="36"/>
          <w:rtl/>
        </w:rPr>
        <w:t>ا مخطوطة مكتوبة باللغة السورية " الآرامية القديمة" ذات أهمية عظيمة جدًّا ، وهي مودعة الآن بمكتبة مانشستر للفحص ، وتشتمل على آيات ليست موجودة في النسخ المعتمدة من القرآن ، والتي استعملها المسلمون منذ أجيال عديدة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sz w:val="36"/>
          <w:szCs w:val="36"/>
          <w:rtl/>
        </w:rPr>
        <w:t xml:space="preserve">  </w:t>
      </w:r>
      <w:r>
        <w:rPr>
          <w:rFonts w:ascii="Simplified Arabic" w:hAnsi="AGA Arabesque" w:cs="Traditional Arabic" w:hint="cs"/>
          <w:noProof/>
          <w:color w:val="000000"/>
          <w:sz w:val="36"/>
          <w:szCs w:val="36"/>
          <w:rtl/>
        </w:rPr>
        <w:t xml:space="preserve">ويقول الأستاذ منجانا : إنه تابع البحث عن بعض هذه الآيات في المصنفات الإسلامية ، فثبت له من البحث والاستقراء أن بعض هذه الآيات قد فاه بها النبي صلى الله عليه وسلم فعلاً ، ولكنه لم يجد أثرًا للآيات الأخرى ، حتى إن الكثيرين من رواة الأحاديث لم يدونوها في مصنفاتهم </w:t>
      </w:r>
      <w:r w:rsidR="0069590F">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ويوجد بين المصحف الحالي والترجمة السورية القديمة عدد كبير من الاختلافات ، ومنها اختلاف في آيات ذات أهمية عظيمة في مسألة القبلة)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1"/>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Pr>
          <w:rStyle w:val="a4"/>
          <w:rFonts w:ascii="Simplified Arabic" w:hAnsi="AGA Arabesque" w:cs="Traditional Arabic" w:hint="cs"/>
          <w:noProof/>
          <w:color w:val="000000"/>
          <w:sz w:val="36"/>
          <w:szCs w:val="36"/>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noProof/>
          <w:color w:val="000000"/>
          <w:sz w:val="36"/>
          <w:szCs w:val="36"/>
          <w:rtl/>
        </w:rPr>
      </w:pPr>
      <w:r>
        <w:rPr>
          <w:rFonts w:ascii="Simplified Arabic" w:hAnsi="AGA Arabesque" w:cs="Traditional Arabic" w:hint="cs"/>
          <w:b/>
          <w:bCs/>
          <w:noProof/>
          <w:color w:val="000000"/>
          <w:sz w:val="36"/>
          <w:szCs w:val="36"/>
          <w:rtl/>
        </w:rPr>
        <w:t xml:space="preserve">الرد عليها :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أجاب الشيخ رشيد رضا عن هذا الزعم مبينا أن هذه الدعوى لا تستحق الرد أصلا لما انطوت عليه من من مخالفة للمعقول والمنقول واتباع سبيل المغالطة والكذب والخداع وبين أن مقارنة تلك النسخة من القرآن الكريم أمر غير مقبول ورجح أن يكون كاتب تلك النسخة من النصارى إن صدقوا في وجودها وذكر أن ذلك لا يؤثر البتة في عصمة نصوص القرآن الكريم ثم قال :( فكيف يؤثر فيها ترجمة رجل غير مسلم باللغة السورية القديمة أوغيرها وهو مجهول ينقل عن مجهول ، وغير ثقة في نقله ولا في ترجمته ولا في أمانته ، ومثله كمثل من يعزو إلى عدوله في الدين أو السياسة أقوالاً مخالفة للنصوص الدينية أو السياسية الرسمية الثابتة في قوانين الدولة ، فأي عاقل في الدنيا يسمع قول خصم يدعي على خصمه أقوالاً تخالف ما ثبت عنه بما دون ثبوت القرآن الذي لم يثبت نقل شيء في العالم مثل ثبوته ؟ وأي فرق بين افتراء ذلك المترجم القديم للقرآن وبين ما افتراه بعض دعاة النصرانية في هذا العصر على النبي صلى الله عليه وسلم وعلى القرآن ؟)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2"/>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وبشيء من النظر في كلام الدكتور منجانا يتبين لنا بطلانه من خلال عدة جوانب كما يلي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أ - يقول الدكتور منجانا إنه بعد بحثه واستقرائه في المصنفات الإسلامية تبين له أن بعض الآيات في ذلك المخطوط قد فاه بها النبي صلى الله عليه وسلم ويقصد أن تلك الآيات لم تكتب في المصحف الذي بأيدي المسلمين </w:t>
      </w:r>
      <w:r w:rsidR="0031331B">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نقول له : ما هو المصنف الذي ذكر تلك الآيات ونص على أن النبي صلى الله عليه وسلم فاه بها دون أن بين أنها منسوخة ؟ بشرط أن يكون ذلك المصنف ضمن مصنفات أهل السنة والجماعة</w:t>
      </w:r>
      <w:r w:rsidR="0031331B">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ب - يزعم الدكتور منجانا أن النبي صلى الله عليه وسلم قد فاه بها فعلا ويزعم أنه علم ذلك من خلال المصنفات الإسلامية ثم يقول أن بعض تلك الآيات لم يجدها لها أثرا في المصنفات الإسلامية ويقول (حتى إن الكثيرين من رواة الأحاديث لم يدونوها في مصنفاتهم) </w:t>
      </w:r>
    </w:p>
    <w:p w:rsidR="001066DB" w:rsidRDefault="001066DB" w:rsidP="0031331B">
      <w:pPr>
        <w:spacing w:before="120" w:line="560" w:lineRule="exact"/>
        <w:ind w:firstLine="565"/>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فنقول له : كيف جزمت بصحة تلك الآيات مع أنك أقررت بأنك لم تجد لها أثرا في المصنفات الإسلامية وفي كتب الحديث مع محاولة الخداء والإيهام بقولك (حتى إن الكثيرين من رواة الأحاديث لم يدونوها) حيث توهم أن القليل من مصنفات الحديث ذكرت تلك الآيات والسؤال هو : ماهي تلك المصنفات التي ذكرت تلك الآيات مع أننا نجزم بأنك لم تجد أي مصنف ذكرها ولوجدته لما ترددت لحضة في التصريح به </w:t>
      </w:r>
      <w:r w:rsidR="0031331B">
        <w:rPr>
          <w:rFonts w:ascii="Simplified Arabic" w:hAnsi="AGA Arabesque" w:cs="Traditional Arabic" w:hint="cs"/>
          <w:noProof/>
          <w:color w:val="000000"/>
          <w:sz w:val="36"/>
          <w:szCs w:val="36"/>
          <w:rtl/>
        </w:rPr>
        <w:t>.</w:t>
      </w:r>
    </w:p>
    <w:p w:rsidR="001066DB" w:rsidRDefault="001066DB" w:rsidP="0031331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ج - يقول الدكتور منجانا بأن تلك النسخة من القرآن الكريم كانت مكتوبة باللغة السورية – أي الآرامية القديمة – ومن المعلوم أن القرآن نزل </w:t>
      </w:r>
      <w:r w:rsidR="0031331B">
        <w:rPr>
          <w:rFonts w:ascii="QCF_BSML" w:hAnsi="QCF_BSML" w:cs="QCF_BSML"/>
          <w:color w:val="000000"/>
          <w:sz w:val="32"/>
          <w:szCs w:val="32"/>
          <w:rtl/>
        </w:rPr>
        <w:t>ﮋ</w:t>
      </w:r>
      <w:r w:rsidR="0031331B">
        <w:rPr>
          <w:rFonts w:ascii="QCF_BSML" w:hAnsi="QCF_BSML" w:cs="QCF_BSML"/>
          <w:color w:val="000000"/>
          <w:sz w:val="2"/>
          <w:szCs w:val="2"/>
          <w:rtl/>
        </w:rPr>
        <w:t xml:space="preserve"> </w:t>
      </w:r>
      <w:r w:rsidR="0031331B">
        <w:rPr>
          <w:rFonts w:ascii="QCF_P375" w:hAnsi="QCF_P375" w:cs="QCF_P375"/>
          <w:b/>
          <w:bCs/>
          <w:color w:val="000000"/>
          <w:sz w:val="32"/>
          <w:szCs w:val="32"/>
          <w:rtl/>
        </w:rPr>
        <w:t>ﮣ</w:t>
      </w:r>
      <w:r w:rsidR="0031331B">
        <w:rPr>
          <w:rFonts w:ascii="QCF_P375" w:hAnsi="QCF_P375" w:cs="QCF_P375"/>
          <w:b/>
          <w:bCs/>
          <w:color w:val="000000"/>
          <w:sz w:val="2"/>
          <w:szCs w:val="2"/>
          <w:rtl/>
        </w:rPr>
        <w:t xml:space="preserve"> </w:t>
      </w:r>
      <w:r w:rsidR="0031331B">
        <w:rPr>
          <w:rFonts w:ascii="QCF_P375" w:hAnsi="QCF_P375" w:cs="QCF_P375"/>
          <w:b/>
          <w:bCs/>
          <w:color w:val="000000"/>
          <w:sz w:val="32"/>
          <w:szCs w:val="32"/>
          <w:rtl/>
        </w:rPr>
        <w:t>ﮤ</w:t>
      </w:r>
      <w:r w:rsidR="0031331B">
        <w:rPr>
          <w:rFonts w:ascii="QCF_P375" w:hAnsi="QCF_P375" w:cs="QCF_P375"/>
          <w:b/>
          <w:bCs/>
          <w:color w:val="000000"/>
          <w:sz w:val="2"/>
          <w:szCs w:val="2"/>
          <w:rtl/>
        </w:rPr>
        <w:t xml:space="preserve">    </w:t>
      </w:r>
      <w:r w:rsidR="0031331B">
        <w:rPr>
          <w:rFonts w:ascii="QCF_P375" w:hAnsi="QCF_P375" w:cs="QCF_P375"/>
          <w:b/>
          <w:bCs/>
          <w:color w:val="000000"/>
          <w:sz w:val="32"/>
          <w:szCs w:val="32"/>
          <w:rtl/>
        </w:rPr>
        <w:t>ﮥ</w:t>
      </w:r>
      <w:r w:rsidR="0031331B">
        <w:rPr>
          <w:rFonts w:ascii="QCF_P375" w:hAnsi="QCF_P375" w:cs="QCF_P375"/>
          <w:b/>
          <w:bCs/>
          <w:color w:val="000000"/>
          <w:sz w:val="2"/>
          <w:szCs w:val="2"/>
          <w:rtl/>
        </w:rPr>
        <w:t xml:space="preserve"> </w:t>
      </w:r>
      <w:r w:rsidR="0031331B">
        <w:rPr>
          <w:rFonts w:ascii="QCF_BSML" w:hAnsi="QCF_BSML" w:cs="QCF_BSML"/>
          <w:color w:val="000000"/>
          <w:sz w:val="32"/>
          <w:szCs w:val="32"/>
          <w:rtl/>
        </w:rPr>
        <w:t>ﮊ</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3"/>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فلو أقررنا جدلا بوجود تلك النسخة السورية لما ترددنا بالقول بأن هذه النسخة السورية لا تخرج عن أحد أمرين وهما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1 -  إما أن يكون كاتب مسلم ترجم القرآن الكريم إلى تلك اللغة وتلك الإضافات كانت شرحا لها وإلا فكيف يزاد المنسوخ عن المنسوخ منه </w:t>
      </w:r>
      <w:r w:rsidR="0031331B">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2 -  وإما أن يكون كاتب تلك النسخة أحد النصارى – وهو الأقرب - الذين حاولوا رزع الشك في قلوب المسلمين </w:t>
      </w:r>
      <w:r w:rsidR="0031331B">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وقلنا ذلك لأجل أمرين :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ال</w:t>
      </w:r>
      <w:r w:rsidR="0031331B">
        <w:rPr>
          <w:rFonts w:ascii="Simplified Arabic" w:hAnsi="AGA Arabesque" w:cs="Traditional Arabic" w:hint="cs"/>
          <w:noProof/>
          <w:color w:val="000000"/>
          <w:sz w:val="36"/>
          <w:szCs w:val="36"/>
          <w:rtl/>
        </w:rPr>
        <w:t>أ</w:t>
      </w:r>
      <w:r>
        <w:rPr>
          <w:rFonts w:ascii="Simplified Arabic" w:hAnsi="AGA Arabesque" w:cs="Traditional Arabic" w:hint="cs"/>
          <w:noProof/>
          <w:color w:val="000000"/>
          <w:sz w:val="36"/>
          <w:szCs w:val="36"/>
          <w:rtl/>
        </w:rPr>
        <w:t xml:space="preserve">مر الأول : أن القرآن الكريم نزل باللسان العربي يقول تعالى  </w:t>
      </w:r>
      <w:r w:rsidRPr="0031331B">
        <w:rPr>
          <w:rFonts w:ascii="Simplified Arabic" w:hAnsi="AGA Arabesque" w:cs="DecoType Naskh Special" w:hint="cs"/>
          <w:b/>
          <w:bCs/>
          <w:noProof/>
          <w:color w:val="000000"/>
          <w:sz w:val="28"/>
          <w:szCs w:val="28"/>
          <w:rtl/>
        </w:rPr>
        <w:t>{نَزَلَ بِهِ الرُّوحُ الْأَمِينُ عَلَى قَلْبِكَ لِتَكُونَ مِنَ الْمُنذِرِينَ بِلِسَانٍ عَرَبِيٍّ مُّبِينٍ }</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4"/>
      </w:r>
      <w:r w:rsidRPr="00122162">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وبقوله </w:t>
      </w:r>
      <w:r w:rsidRPr="0031331B">
        <w:rPr>
          <w:rFonts w:ascii="Simplified Arabic" w:hAnsi="AGA Arabesque" w:cs="DecoType Naskh Special" w:hint="cs"/>
          <w:b/>
          <w:bCs/>
          <w:noProof/>
          <w:color w:val="000000"/>
          <w:sz w:val="28"/>
          <w:szCs w:val="28"/>
          <w:rtl/>
        </w:rPr>
        <w:t>{وَلَوْ جَعَلْنَاهُ قُرْآناً أَعْجَمِيّاً لَّقَالُوا لَوْلَا فُصِّلَتْ آيَاتُهُ أَأَعْجَمِيٌّ وَعَرَبِيٌّ قُلْ هُوَ لِلَّذِينَ آمَنُوا هُدًى وَشِفَاء وَالَّذِينَ لَا يُؤْمِنُونَ فِي آذَانِهِمْ وَقْرٌ وَهُوَ عَلَيْهِمْ عَمًى أُوْلَئِكَ يُنَادَوْنَ مِن مَّكَانٍ بَعِيدٍ }</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5"/>
      </w:r>
      <w:r w:rsidRPr="00122162">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وكان كتاب النبي صلى الله عليه وسلم كلهم يكتبون باللسان الغربي المبين وقد ذكر أهل السير عددهم وأسمائهم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6"/>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وإن زعمت أن أحد المصنفات الإسلامية ذكر أن أحد كتاب الوحي كان يكتب باللغة الآرامية فبينه لنا ولن تستطيع ذلك</w:t>
      </w:r>
      <w:r w:rsidR="00F51B2D">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الأمر الثاني : أنه لم يذكر في دواوين المسلمين أن أحد كتاب الوحي كان يترجم ما ينزل على محمد صلى الله عليه وسلم من القرآن إلى اللغة الآرامية</w:t>
      </w:r>
      <w:r w:rsidR="00F51B2D">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د - وأخيرا نقول إن هذه الدعوى لا زال المستشرقون ودعاة التنصير يكررونها بين الفينة والأخرى ففي عام 1970م عثر على مجموعة من المخطوطات القرآنية القديمة في الدور العلوي للمسجد الجامع الكبير بصنعاء. وفي بداية الثمانينات دعا مدير إدارة الآثار في اليمن خبيرين ألمانيين هما الدكتور جيرد ربوين (</w:t>
      </w:r>
      <w:r>
        <w:rPr>
          <w:rFonts w:ascii="Simplified Arabic" w:hAnsi="AGA Arabesque" w:cs="Traditional Arabic" w:hint="cs"/>
          <w:noProof/>
          <w:color w:val="000000"/>
          <w:sz w:val="36"/>
          <w:szCs w:val="36"/>
        </w:rPr>
        <w:t>Gerd R Puin</w:t>
      </w:r>
      <w:r>
        <w:rPr>
          <w:rFonts w:ascii="Simplified Arabic" w:hAnsi="AGA Arabesque" w:cs="Traditional Arabic" w:hint="cs"/>
          <w:noProof/>
          <w:color w:val="000000"/>
          <w:sz w:val="36"/>
          <w:szCs w:val="36"/>
          <w:rtl/>
        </w:rPr>
        <w:t xml:space="preserve">) غراف فون بوتمر </w:t>
      </w:r>
      <w:r>
        <w:rPr>
          <w:rFonts w:ascii="Simplified Arabic" w:hAnsi="AGA Arabesque" w:cs="Traditional Arabic" w:hint="cs"/>
          <w:noProof/>
          <w:color w:val="000000"/>
          <w:sz w:val="36"/>
          <w:szCs w:val="36"/>
          <w:rtl/>
        </w:rPr>
        <w:lastRenderedPageBreak/>
        <w:t>(</w:t>
      </w:r>
      <w:r>
        <w:rPr>
          <w:rFonts w:ascii="Simplified Arabic" w:hAnsi="AGA Arabesque" w:cs="Traditional Arabic" w:hint="cs"/>
          <w:noProof/>
          <w:color w:val="000000"/>
          <w:sz w:val="36"/>
          <w:szCs w:val="36"/>
        </w:rPr>
        <w:t>H.C. Graf Von Bothmer</w:t>
      </w:r>
      <w:r>
        <w:rPr>
          <w:rFonts w:ascii="Simplified Arabic" w:hAnsi="AGA Arabesque" w:cs="Traditional Arabic" w:hint="cs"/>
          <w:noProof/>
          <w:color w:val="000000"/>
          <w:sz w:val="36"/>
          <w:szCs w:val="36"/>
          <w:rtl/>
        </w:rPr>
        <w:t>) لترميم المخطوطات وصيانتها وذلك بالتعاون مع وزارة الخارجية الألمانية</w:t>
      </w:r>
      <w:r w:rsidR="0031331B">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وقد اهمت المستشرقون والمنصرون لهاذا الخبر غاية الاهتمام  وعقدوا ندوة في 1998 بليدن (</w:t>
      </w:r>
      <w:r>
        <w:rPr>
          <w:rFonts w:ascii="Simplified Arabic" w:hAnsi="AGA Arabesque" w:cs="Traditional Arabic" w:hint="cs"/>
          <w:noProof/>
          <w:color w:val="000000"/>
          <w:sz w:val="36"/>
          <w:szCs w:val="36"/>
        </w:rPr>
        <w:t>Leiden</w:t>
      </w:r>
      <w:r>
        <w:rPr>
          <w:rFonts w:ascii="Simplified Arabic" w:hAnsi="AGA Arabesque" w:cs="Traditional Arabic" w:hint="cs"/>
          <w:noProof/>
          <w:color w:val="000000"/>
          <w:sz w:val="36"/>
          <w:szCs w:val="36"/>
          <w:rtl/>
        </w:rPr>
        <w:t>) عن "الدراسات القرآنية" حيث ألقى كل من بوين وبوتمر محاضرة في موضوع المخطوطات الصنعانية.</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وذكر بوين خلالها الملاحضات التي رآها في نسخة صنعاء حيث زعم بوجود بعض  الاختلافات بينها وبين المصحف المتداول بين أيدي المسلمين وهي في الواقع اختلافات أحقر من أن تذكر وهي كما يلي :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(أ) طريقة غير صحيحة في كتابة "الألف" (همزة) في عدد من المواضع</w:t>
      </w:r>
      <w:r w:rsidR="00F51B2D">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(ب) الاختلاف في إحصاء عدد الآيات بالنسبة إلى بعض السور</w:t>
      </w:r>
      <w:r w:rsidR="00F51B2D">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(ج) الاختلاف في ترتيب السور في ورقتين أو ثلاث.</w:t>
      </w:r>
      <w:r>
        <w:rPr>
          <w:rStyle w:val="a4"/>
          <w:rFonts w:ascii="Simplified Arabic" w:hAnsi="AGA Arabesque" w:cs="Traditional Arabic" w:hint="cs"/>
          <w:noProof/>
          <w:color w:val="000000"/>
          <w:sz w:val="36"/>
          <w:szCs w:val="36"/>
          <w:rtl/>
        </w:rPr>
        <w:t xml:space="preserve"> </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7"/>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وإن الناظر لما عده بوين اختلافات يرى أنها لا تؤثر في جوهر القرآن الكريم ولا نصوصه  ولا أحكامه </w:t>
      </w:r>
      <w:r w:rsidR="00F51B2D">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لذلك يؤكد بوين وبكل صراحة أن هذه الاختلافات جدّ طفيفة وأنه إذا لم يتم جمعها بأكملها فإنه ربما لا يؤدي إلى اختراق أو تقدم مفاجئ في الدراسات القرآنية ويقصد بذلك الاختراق هو إثبات تحريف القرآن الكريم! وأنى لهم ذلك</w:t>
      </w:r>
      <w:r w:rsidR="00F51B2D">
        <w:rPr>
          <w:rFonts w:ascii="Simplified Arabic" w:hAnsi="AGA Arabesque" w:cs="Traditional Arabic" w:hint="cs"/>
          <w:noProof/>
          <w:color w:val="000000"/>
          <w:sz w:val="36"/>
          <w:szCs w:val="36"/>
          <w:rtl/>
        </w:rPr>
        <w:t>.</w:t>
      </w:r>
    </w:p>
    <w:p w:rsidR="001066DB" w:rsidRDefault="001066DB" w:rsidP="001066DB">
      <w:pPr>
        <w:spacing w:before="120" w:line="560" w:lineRule="exact"/>
        <w:ind w:firstLine="567"/>
        <w:jc w:val="lowKashida"/>
        <w:rPr>
          <w:rFonts w:ascii="Simplified Arabic" w:hAnsi="AGA Arabesque" w:cs="Traditional Arabic"/>
          <w:noProof/>
          <w:sz w:val="36"/>
          <w:szCs w:val="36"/>
          <w:rtl/>
        </w:rPr>
      </w:pPr>
      <w:r>
        <w:rPr>
          <w:rFonts w:ascii="Simplified Arabic" w:hAnsi="AGA Arabesque" w:cs="Traditional Arabic" w:hint="cs"/>
          <w:b/>
          <w:bCs/>
          <w:noProof/>
          <w:color w:val="000000"/>
          <w:sz w:val="36"/>
          <w:szCs w:val="36"/>
          <w:rtl/>
        </w:rPr>
        <w:t>الشبهة الثانية :</w:t>
      </w:r>
      <w:r>
        <w:rPr>
          <w:rFonts w:ascii="Simplified Arabic" w:hAnsi="AGA Arabesque" w:cs="Traditional Arabic" w:hint="cs"/>
          <w:noProof/>
          <w:color w:val="000000"/>
          <w:sz w:val="36"/>
          <w:szCs w:val="36"/>
          <w:rtl/>
        </w:rPr>
        <w:t xml:space="preserve"> </w:t>
      </w:r>
      <w:r>
        <w:rPr>
          <w:rFonts w:ascii="Simplified Arabic" w:hAnsi="AGA Arabesque" w:cs="Traditional Arabic" w:hint="cs"/>
          <w:noProof/>
          <w:sz w:val="36"/>
          <w:szCs w:val="36"/>
          <w:rtl/>
        </w:rPr>
        <w:t xml:space="preserve">ذكر الشيخ رشيد أن الدكتور منجانا زعم أن القرآن قد ضاع منه شيء ، فلم يُكْتَب كله ، وأن الذي ضاع منه ما نسيه النبي صلى الله عليه وسلم ، ومنه ما </w:t>
      </w:r>
      <w:r>
        <w:rPr>
          <w:rFonts w:ascii="Simplified Arabic" w:hAnsi="AGA Arabesque" w:cs="Traditional Arabic" w:hint="cs"/>
          <w:noProof/>
          <w:sz w:val="36"/>
          <w:szCs w:val="36"/>
          <w:rtl/>
        </w:rPr>
        <w:lastRenderedPageBreak/>
        <w:t xml:space="preserve">نسيه الصحابة رضوان الله عليهم ، ومنه ما لم يُحْفَظ ، قال : ( وكثير من آياته لم يكن لها قيد إلا في ذاكرة الصحابة ؛ فضاع منها الكثير ) </w:t>
      </w:r>
      <w:r w:rsidRPr="00122162">
        <w:rPr>
          <w:rFonts w:ascii="Lotus Linotype" w:hAnsi="Lotus Linotype" w:cs="Traditional Arabic"/>
          <w:noProof/>
          <w:sz w:val="36"/>
          <w:szCs w:val="36"/>
          <w:vertAlign w:val="superscript"/>
          <w:rtl/>
        </w:rPr>
        <w:t>(</w:t>
      </w:r>
      <w:r w:rsidRPr="00122162">
        <w:rPr>
          <w:rStyle w:val="a4"/>
          <w:rFonts w:ascii="Lotus Linotype" w:hAnsi="Lotus Linotype" w:cs="Traditional Arabic"/>
          <w:noProof/>
          <w:sz w:val="36"/>
          <w:szCs w:val="36"/>
          <w:rtl/>
        </w:rPr>
        <w:footnoteReference w:id="1518"/>
      </w:r>
      <w:r w:rsidRPr="00122162">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spacing w:before="120" w:line="560" w:lineRule="exact"/>
        <w:ind w:firstLine="567"/>
        <w:jc w:val="lowKashida"/>
        <w:rPr>
          <w:rFonts w:ascii="Simplified Arabic" w:hAnsi="AGA Arabesque" w:cs="Traditional Arabic"/>
          <w:b/>
          <w:bCs/>
          <w:noProof/>
          <w:sz w:val="36"/>
          <w:szCs w:val="36"/>
          <w:rtl/>
        </w:rPr>
      </w:pPr>
      <w:r>
        <w:rPr>
          <w:rFonts w:ascii="Simplified Arabic" w:hAnsi="AGA Arabesque" w:cs="Traditional Arabic" w:hint="cs"/>
          <w:b/>
          <w:bCs/>
          <w:noProof/>
          <w:sz w:val="36"/>
          <w:szCs w:val="36"/>
          <w:rtl/>
        </w:rPr>
        <w:t xml:space="preserve">الرد عليها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رد الشيخ رشيد على هذا الزعم مبينا أن هذه الدعوى لا تستند إلى دليل وأن التاريخ يكذب تلك الدعوى ويبين بطلانها فيقول </w:t>
      </w:r>
      <w:r>
        <w:rPr>
          <w:rFonts w:ascii="Simplified Arabic" w:hAnsi="AGA Arabesque" w:cs="Traditional Arabic" w:hint="cs"/>
          <w:sz w:val="36"/>
          <w:szCs w:val="36"/>
          <w:rtl/>
        </w:rPr>
        <w:t>(</w:t>
      </w:r>
      <w:r>
        <w:rPr>
          <w:rFonts w:ascii="Simplified Arabic" w:hAnsi="AGA Arabesque" w:cs="Traditional Arabic" w:hint="cs"/>
          <w:noProof/>
          <w:color w:val="000000"/>
          <w:sz w:val="36"/>
          <w:szCs w:val="36"/>
          <w:rtl/>
        </w:rPr>
        <w:t>وجوابنا عن هذا أنه دعوى مفتراة ليس عليها أدنى دليل ، فمن المعلوم بالتواتر أن كل ما كان ينزل من القرآن كان يكتب ويحفظه الكثيرون من الصحابة ، يعبدون الله تعالى به في الصلاة وغيرها ، وكانت ملكة الحفظ في العرب أقوى منها في غيرهم لاعتمادهم عليها في حفظ أشعارهم وأنسابهم ووقائعهم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من العجيب أن يفتري النصارى على القرآن هذه الفرية ، وهو الكتاب الذي حفظه الألوف من العرب في عصر نزوله وكتبوه متفرقًا ، ثم مجموعًا ، وما زال يحفظه مئات الألوف في كل عصر ...)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19"/>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F51B2D">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فقولهم </w:t>
      </w:r>
      <w:r w:rsidR="00F51B2D">
        <w:rPr>
          <w:rFonts w:ascii="Simplified Arabic" w:hAnsi="AGA Arabesque" w:cs="Traditional Arabic" w:hint="cs"/>
          <w:noProof/>
          <w:color w:val="000000"/>
          <w:sz w:val="36"/>
          <w:szCs w:val="36"/>
          <w:rtl/>
        </w:rPr>
        <w:t>إ</w:t>
      </w:r>
      <w:r>
        <w:rPr>
          <w:rFonts w:ascii="Simplified Arabic" w:hAnsi="AGA Arabesque" w:cs="Traditional Arabic" w:hint="cs"/>
          <w:noProof/>
          <w:color w:val="000000"/>
          <w:sz w:val="36"/>
          <w:szCs w:val="36"/>
          <w:rtl/>
        </w:rPr>
        <w:t>ن القرآن قد ضاع منه شيء فلم يكتب كله فهو محض افتراء وكذب وذلك لأن آيات القرآن الكريم دونت منذ بدأ نزولها كما تواترت بذلك الآيات الثابتات الأثار المرويات فجهل أولئك الطاعنين ليس دليلا على صحة ماادعوه فمن لم يعلم ليس حجة على من علم بل العكس هو الصحيح</w:t>
      </w:r>
      <w:r w:rsidR="0031331B">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ومما يدل على أن القرآن الكريم كات يكتب إبان نزوله على قلب النبي صلى الله عليه وسلم ورود كثير من نصوص الكتاب والسنة التي تدل على ذلك فمن ذلك قول الله تعالى:</w:t>
      </w:r>
    </w:p>
    <w:p w:rsidR="001066DB" w:rsidRDefault="001066DB" w:rsidP="0031331B">
      <w:pPr>
        <w:autoSpaceDE w:val="0"/>
        <w:autoSpaceDN w:val="0"/>
        <w:adjustRightInd w:val="0"/>
        <w:spacing w:before="120" w:line="560" w:lineRule="exact"/>
        <w:jc w:val="lowKashida"/>
        <w:rPr>
          <w:rFonts w:ascii="Simplified Arabic" w:hAnsi="AGA Arabesque" w:cs="Traditional Arabic"/>
          <w:noProof/>
          <w:color w:val="000000"/>
          <w:sz w:val="36"/>
          <w:szCs w:val="36"/>
          <w:rtl/>
        </w:rPr>
      </w:pPr>
      <w:r w:rsidRPr="0031331B">
        <w:rPr>
          <w:rFonts w:ascii="Simplified Arabic" w:hAnsi="AGA Arabesque" w:cs="DecoType Naskh Special" w:hint="cs"/>
          <w:b/>
          <w:bCs/>
          <w:noProof/>
          <w:color w:val="000000"/>
          <w:sz w:val="28"/>
          <w:szCs w:val="28"/>
          <w:rtl/>
        </w:rPr>
        <w:t>{ذَلِكَ الْكِتَابُ لاَ رَيْبَ فِيهِ هُدًى لِّلْمُتَّقِينَ }</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0"/>
      </w:r>
      <w:r w:rsidRPr="00122162">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أي القرآن الكريم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1"/>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فبذلك دلت الآيات دلالة صر يحة على أن آيات القرآن كانت مكتوبة في عهد رسول الله صلى الله عليه وسلم ومما يدل على ذلك من السنة قول النبي صلى الله عليه وسلم لأصحابه </w:t>
      </w:r>
      <w:r w:rsidR="001F2B09">
        <w:rPr>
          <w:rFonts w:ascii="Simplified Arabic" w:hAnsi="AGA Arabesque" w:cs="Traditional Arabic" w:hint="cs"/>
          <w:noProof/>
          <w:color w:val="000000"/>
          <w:sz w:val="36"/>
          <w:szCs w:val="36"/>
          <w:rtl/>
        </w:rPr>
        <w:t>: (</w:t>
      </w:r>
      <w:r>
        <w:rPr>
          <w:rFonts w:ascii="Simplified Arabic" w:hAnsi="AGA Arabesque" w:cs="Traditional Arabic" w:hint="cs"/>
          <w:noProof/>
          <w:color w:val="000000"/>
          <w:sz w:val="36"/>
          <w:szCs w:val="36"/>
          <w:rtl/>
        </w:rPr>
        <w:t>(</w:t>
      </w:r>
      <w:r w:rsidRPr="001F2B09">
        <w:rPr>
          <w:rFonts w:ascii="Simplified Arabic" w:hAnsi="AGA Arabesque" w:cs="Traditional Arabic" w:hint="cs"/>
          <w:b/>
          <w:bCs/>
          <w:noProof/>
          <w:color w:val="000000"/>
          <w:sz w:val="36"/>
          <w:szCs w:val="36"/>
          <w:rtl/>
        </w:rPr>
        <w:t>لا تكتبوا عني ومن كتب عني غير القرآن فليمحه)</w:t>
      </w:r>
      <w:r w:rsidR="001F2B09">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2"/>
      </w:r>
      <w:r w:rsidRPr="00122162">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فدل على أن كتابة القرآن الكريم كانت شائعة في عهده صلى الله عليه وسلم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ووما يدل على وجوده ما رواه البخاري ومسلم عن ابن عمر رضي الله عنهما (أن رسول الله صلى الله عليه وسلم </w:t>
      </w:r>
      <w:r w:rsidR="001F2B09">
        <w:rPr>
          <w:rFonts w:ascii="Simplified Arabic" w:hAnsi="AGA Arabesque" w:cs="Traditional Arabic" w:hint="cs"/>
          <w:noProof/>
          <w:color w:val="000000"/>
          <w:sz w:val="36"/>
          <w:szCs w:val="36"/>
          <w:rtl/>
        </w:rPr>
        <w:t xml:space="preserve">: </w:t>
      </w:r>
      <w:r w:rsidR="001F2B09" w:rsidRPr="001F2B09">
        <w:rPr>
          <w:rFonts w:ascii="Simplified Arabic" w:hAnsi="AGA Arabesque" w:cs="Traditional Arabic" w:hint="cs"/>
          <w:b/>
          <w:bCs/>
          <w:noProof/>
          <w:color w:val="000000"/>
          <w:sz w:val="36"/>
          <w:szCs w:val="36"/>
          <w:rtl/>
        </w:rPr>
        <w:t>((</w:t>
      </w:r>
      <w:r w:rsidRPr="001F2B09">
        <w:rPr>
          <w:rFonts w:ascii="Simplified Arabic" w:hAnsi="AGA Arabesque" w:cs="Traditional Arabic" w:hint="cs"/>
          <w:b/>
          <w:bCs/>
          <w:noProof/>
          <w:color w:val="000000"/>
          <w:sz w:val="36"/>
          <w:szCs w:val="36"/>
          <w:rtl/>
        </w:rPr>
        <w:t>نهى أن يُسَافر بالقرآن إلى أرض العدو</w:t>
      </w:r>
      <w:r w:rsidR="001F2B09">
        <w:rPr>
          <w:rFonts w:ascii="Simplified Arabic" w:hAnsi="AGA Arabesque" w:cs="Traditional Arabic" w:hint="cs"/>
          <w:b/>
          <w:bCs/>
          <w:noProof/>
          <w:color w:val="000000"/>
          <w:sz w:val="36"/>
          <w:szCs w:val="36"/>
          <w:rtl/>
        </w:rPr>
        <w:t>)</w:t>
      </w:r>
      <w:r w:rsidRPr="001F2B09">
        <w:rPr>
          <w:rFonts w:ascii="Simplified Arabic" w:hAnsi="AGA Arabesque" w:cs="Traditional Arabic" w:hint="cs"/>
          <w:b/>
          <w:bCs/>
          <w:noProof/>
          <w:color w:val="000000"/>
          <w:sz w:val="36"/>
          <w:szCs w:val="36"/>
          <w:rtl/>
        </w:rPr>
        <w:t>)</w:t>
      </w:r>
      <w:r w:rsidRPr="001F2B09">
        <w:rPr>
          <w:rFonts w:ascii="Lotus Linotype" w:hAnsi="Lotus Linotype" w:cs="Traditional Arabic" w:hint="cs"/>
          <w:noProof/>
          <w:color w:val="000000"/>
          <w:sz w:val="36"/>
          <w:szCs w:val="36"/>
          <w:vertAlign w:val="superscript"/>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3"/>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وفي لفظ لمسلم أن رسول الله صلى الله عيه وسلم قال : (</w:t>
      </w:r>
      <w:r w:rsidR="0031331B">
        <w:rPr>
          <w:rFonts w:ascii="Simplified Arabic" w:hAnsi="AGA Arabesque" w:cs="Traditional Arabic" w:hint="cs"/>
          <w:noProof/>
          <w:color w:val="000000"/>
          <w:sz w:val="36"/>
          <w:szCs w:val="36"/>
          <w:rtl/>
        </w:rPr>
        <w:t xml:space="preserve">( </w:t>
      </w:r>
      <w:r w:rsidRPr="0031331B">
        <w:rPr>
          <w:rFonts w:ascii="Simplified Arabic" w:hAnsi="AGA Arabesque" w:cs="Traditional Arabic" w:hint="cs"/>
          <w:b/>
          <w:bCs/>
          <w:noProof/>
          <w:color w:val="000000"/>
          <w:sz w:val="36"/>
          <w:szCs w:val="36"/>
          <w:rtl/>
        </w:rPr>
        <w:t>لا تسافروا بالقرآن ، فإني لا آمنُ أن يناله العدو</w:t>
      </w:r>
      <w:r>
        <w:rPr>
          <w:rFonts w:ascii="Simplified Arabic" w:hAnsi="AGA Arabesque" w:cs="Traditional Arabic" w:hint="cs"/>
          <w:noProof/>
          <w:color w:val="000000"/>
          <w:sz w:val="36"/>
          <w:szCs w:val="36"/>
          <w:rtl/>
        </w:rPr>
        <w:t>)</w:t>
      </w:r>
      <w:r w:rsidR="0031331B">
        <w:rPr>
          <w:rFonts w:ascii="Simplified Arabic" w:hAnsi="AGA Arabesque" w:cs="Traditional Arabic" w:hint="cs"/>
          <w:noProof/>
          <w:color w:val="000000"/>
          <w:sz w:val="36"/>
          <w:szCs w:val="36"/>
          <w:rtl/>
        </w:rPr>
        <w:t>)</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4"/>
      </w:r>
      <w:r w:rsidRPr="00122162">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وكان مكتوبا في أشياء متفرقة كالأكتاف والعسب كما قال زيد بن ثابت رضي الله عنه "فتتبعت القرآن أجمعه من الرقاع والأكتاف والعسب وصدور الرجال"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5"/>
      </w:r>
      <w:r w:rsidRPr="00122162">
        <w:rPr>
          <w:rFonts w:ascii="Lotus Linotype" w:hAnsi="Lotus Linotype" w:cs="Traditional Arabic"/>
          <w:noProof/>
          <w:color w:val="000000"/>
          <w:sz w:val="36"/>
          <w:szCs w:val="36"/>
          <w:vertAlign w:val="superscript"/>
          <w:rtl/>
        </w:rPr>
        <w:t>)</w:t>
      </w:r>
      <w:r w:rsidRPr="00122162">
        <w:rPr>
          <w:rFonts w:ascii="Lotus Linotype" w:hAnsi="Lotus Linotyp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فالنبي صلى الله عليه وسلم كان له كُتَّاب يكتبون له الوحي ، وكان يأمرهم بكتابته فور نزوله فقد أخرج البخاري عن البراء بن عازب رضي الله عنه أنه قال : "لما نزلت </w:t>
      </w:r>
      <w:r w:rsidRPr="0031331B">
        <w:rPr>
          <w:rFonts w:ascii="Simplified Arabic" w:hAnsi="AGA Arabesque" w:cs="DecoType Naskh Special" w:hint="cs"/>
          <w:b/>
          <w:bCs/>
          <w:noProof/>
          <w:color w:val="000000"/>
          <w:sz w:val="28"/>
          <w:szCs w:val="28"/>
          <w:rtl/>
        </w:rPr>
        <w:t>{ لَا يَسْتَوِي الْقَاعِدُونَ مِنَ الْمُؤْمِنِينَ }</w:t>
      </w:r>
      <w:r>
        <w:rPr>
          <w:rFonts w:ascii="Simplified Arabic" w:hAnsi="AGA Arabesque" w:cs="Traditional Arabic" w:hint="cs"/>
          <w:noProof/>
          <w:color w:val="000000"/>
          <w:sz w:val="36"/>
          <w:szCs w:val="36"/>
          <w:rtl/>
        </w:rPr>
        <w:t xml:space="preserve">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6"/>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Pr="001F2B09" w:rsidRDefault="001066DB" w:rsidP="001066DB">
      <w:pPr>
        <w:autoSpaceDE w:val="0"/>
        <w:autoSpaceDN w:val="0"/>
        <w:adjustRightInd w:val="0"/>
        <w:spacing w:before="120" w:line="560" w:lineRule="exact"/>
        <w:ind w:firstLine="567"/>
        <w:jc w:val="lowKashida"/>
        <w:rPr>
          <w:rFonts w:ascii="Simplified Arabic" w:hAnsi="AGA Arabesque" w:cs="DecoType Naskh Special"/>
          <w:b/>
          <w:bCs/>
          <w:noProof/>
          <w:color w:val="000000"/>
          <w:sz w:val="28"/>
          <w:szCs w:val="28"/>
          <w:rtl/>
        </w:rPr>
      </w:pPr>
      <w:r>
        <w:rPr>
          <w:rFonts w:ascii="Simplified Arabic" w:hAnsi="AGA Arabesque" w:cs="Traditional Arabic" w:hint="cs"/>
          <w:noProof/>
          <w:color w:val="000000"/>
          <w:sz w:val="36"/>
          <w:szCs w:val="36"/>
          <w:rtl/>
        </w:rPr>
        <w:t xml:space="preserve">دعا رسول الله صلى الله عليه وسلم زيدا فكتبها ، فجاء ابن أم مكتوم شكا ضَرَارتَهُ فأنزل الله </w:t>
      </w:r>
      <w:r w:rsidRPr="0031331B">
        <w:rPr>
          <w:rFonts w:ascii="Simplified Arabic" w:hAnsi="AGA Arabesque" w:cs="DecoType Naskh Special" w:hint="cs"/>
          <w:b/>
          <w:bCs/>
          <w:noProof/>
          <w:color w:val="000000"/>
          <w:sz w:val="28"/>
          <w:szCs w:val="28"/>
          <w:rtl/>
        </w:rPr>
        <w:t>{ غَيْرُ أُولِي الضَّرَرِ }</w:t>
      </w:r>
      <w:r>
        <w:rPr>
          <w:rFonts w:ascii="Simplified Arabic" w:hAnsi="AGA Arabesque" w:cs="Traditional Arabic" w:hint="cs"/>
          <w:noProof/>
          <w:color w:val="000000"/>
          <w:sz w:val="36"/>
          <w:szCs w:val="36"/>
          <w:rtl/>
        </w:rPr>
        <w:t xml:space="preserve"> .وفي رواية أخرى عن البراء قال : "لما نزلت </w:t>
      </w:r>
      <w:r w:rsidRPr="0031331B">
        <w:rPr>
          <w:rFonts w:ascii="Simplified Arabic" w:hAnsi="AGA Arabesque" w:cs="DecoType Naskh Special" w:hint="cs"/>
          <w:b/>
          <w:bCs/>
          <w:noProof/>
          <w:color w:val="000000"/>
          <w:sz w:val="28"/>
          <w:szCs w:val="28"/>
          <w:rtl/>
        </w:rPr>
        <w:t>{ لَا يَسْتَوِي الْقَاعِدُونَ مِنَ الْمُؤْمِنِينَ }</w:t>
      </w:r>
      <w:r>
        <w:rPr>
          <w:rFonts w:ascii="Simplified Arabic" w:hAnsi="AGA Arabesque" w:cs="Traditional Arabic" w:hint="cs"/>
          <w:noProof/>
          <w:color w:val="000000"/>
          <w:sz w:val="36"/>
          <w:szCs w:val="36"/>
          <w:rtl/>
        </w:rPr>
        <w:t xml:space="preserve"> قال النبي صلى الله عليه وسلم ادعوا فلانا، فجاءه ومعه الدواة واللوح أو الكتف، فقال : اكتب لا يستوي القاعدون من المؤمنين والمجاهدون في سبيل الله وخلف النبي صلى </w:t>
      </w:r>
      <w:r>
        <w:rPr>
          <w:rFonts w:ascii="Simplified Arabic" w:hAnsi="AGA Arabesque" w:cs="Traditional Arabic" w:hint="cs"/>
          <w:noProof/>
          <w:color w:val="000000"/>
          <w:sz w:val="36"/>
          <w:szCs w:val="36"/>
          <w:rtl/>
        </w:rPr>
        <w:lastRenderedPageBreak/>
        <w:t xml:space="preserve">الله عليه وسلم ابنُ أم مكتوم ، فقال:يا رسول الله أنا ضرير ، فنزلت مكانها </w:t>
      </w:r>
      <w:r w:rsidRPr="001F2B09">
        <w:rPr>
          <w:rFonts w:ascii="Simplified Arabic" w:hAnsi="AGA Arabesque" w:cs="DecoType Naskh Special" w:hint="cs"/>
          <w:b/>
          <w:bCs/>
          <w:noProof/>
          <w:color w:val="000000"/>
          <w:sz w:val="28"/>
          <w:szCs w:val="28"/>
          <w:rtl/>
        </w:rPr>
        <w:t>{ لَا يَسْتَوِي الْقَاعِدُونَ مِنَ الْمُؤْمِنِينَ غَيْرُ أُولِي الضَّرَرِ وَالْمُجَاهِدُونَ فِي سَبِيلِ اللَّهِ }</w:t>
      </w:r>
      <w:r w:rsidR="00F51B2D">
        <w:rPr>
          <w:rFonts w:ascii="Simplified Arabic" w:hAnsi="AGA Arabesque" w:cs="DecoType Naskh Special" w:hint="cs"/>
          <w:b/>
          <w:bCs/>
          <w:noProof/>
          <w:color w:val="000000"/>
          <w:sz w:val="28"/>
          <w:szCs w:val="28"/>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 xml:space="preserve">وقد قال ابو بكر رضي الله عنه لزيد بن ثابت رضي الله عنهما عند ما أمره بجمع القرآن : "كنت تكتب الوحي لرسول الله صلى الله عليه وسلم" </w:t>
      </w:r>
      <w:r w:rsidRPr="00122162">
        <w:rPr>
          <w:rFonts w:ascii="Lotus Linotype" w:hAnsi="Lotus Linotype" w:cs="Traditional Arabic"/>
          <w:noProof/>
          <w:color w:val="000000"/>
          <w:sz w:val="36"/>
          <w:szCs w:val="36"/>
          <w:vertAlign w:val="superscript"/>
          <w:rtl/>
        </w:rPr>
        <w:t>(</w:t>
      </w:r>
      <w:r w:rsidRPr="00122162">
        <w:rPr>
          <w:rStyle w:val="a4"/>
          <w:rFonts w:ascii="Lotus Linotype" w:hAnsi="Lotus Linotype" w:cs="Traditional Arabic"/>
          <w:noProof/>
          <w:color w:val="000000"/>
          <w:sz w:val="36"/>
          <w:szCs w:val="36"/>
          <w:rtl/>
        </w:rPr>
        <w:footnoteReference w:id="1527"/>
      </w:r>
      <w:r w:rsidRPr="0012216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F2B09">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فهذه الآثار تدل على أن النبي صلى الله عليه وسلم كان له كتاب يكتبون الوحي ويدعوهم لكتابته فور نزوله وحرص الصحابة رضوان الله عليهم من بعده على حفظ ما كتبوه</w:t>
      </w:r>
      <w:r w:rsidR="001F2B09">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وأما قول ذلك الطاعن في القرآن الكريم (وأن الذي ضاع منه ما نسيه النبي صلى الله عليه وسلم ، ومنه ما نسيه الصحابة رضوان الله عليهم ، ومنه ما لم يُحْفَظ)</w:t>
      </w:r>
      <w:r w:rsidR="00F51B2D">
        <w:rPr>
          <w:rFonts w:ascii="Simplified Arabic" w:hAnsi="AGA Arabesqu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t>فنقول له : أين الدليل على أن النبي صلى الله عليه وسلم نسي ما أوحي  إليه وقد قال الله تعالى له</w:t>
      </w:r>
      <w:r w:rsidRPr="001F2B09">
        <w:rPr>
          <w:rFonts w:ascii="Simplified Arabic" w:hAnsi="AGA Arabesque" w:cs="DecoType Naskh Special" w:hint="cs"/>
          <w:b/>
          <w:bCs/>
          <w:noProof/>
          <w:color w:val="000000"/>
          <w:sz w:val="28"/>
          <w:szCs w:val="28"/>
          <w:rtl/>
        </w:rPr>
        <w:t>{ سَنُقْرِئُكَ فَلَا تَنْسَى }</w:t>
      </w:r>
      <w:r>
        <w:rPr>
          <w:rFonts w:ascii="Simplified Arabic" w:hAnsi="AGA Arabesque" w:cs="Traditional Arabic" w:hint="cs"/>
          <w:noProof/>
          <w:color w:val="000000"/>
          <w:sz w:val="36"/>
          <w:szCs w:val="36"/>
          <w:rtl/>
        </w:rPr>
        <w:t xml:space="preserve"> </w:t>
      </w:r>
      <w:r w:rsidRPr="00D347E6">
        <w:rPr>
          <w:rFonts w:ascii="Lotus Linotype" w:hAnsi="Lotus Linotype" w:cs="Traditional Arabic"/>
          <w:noProof/>
          <w:color w:val="000000"/>
          <w:sz w:val="36"/>
          <w:szCs w:val="36"/>
          <w:vertAlign w:val="superscript"/>
          <w:rtl/>
        </w:rPr>
        <w:t>(</w:t>
      </w:r>
      <w:r w:rsidRPr="00D347E6">
        <w:rPr>
          <w:rStyle w:val="a4"/>
          <w:rFonts w:ascii="Lotus Linotype" w:hAnsi="Lotus Linotype" w:cs="Traditional Arabic"/>
          <w:noProof/>
          <w:color w:val="000000"/>
          <w:sz w:val="36"/>
          <w:szCs w:val="36"/>
          <w:rtl/>
        </w:rPr>
        <w:footnoteReference w:id="1528"/>
      </w:r>
      <w:r w:rsidRPr="00D347E6">
        <w:rPr>
          <w:rFonts w:ascii="Lotus Linotype" w:hAnsi="Lotus Linotype" w:cs="Traditional Arabic"/>
          <w:noProof/>
          <w:color w:val="000000"/>
          <w:sz w:val="36"/>
          <w:szCs w:val="36"/>
          <w:vertAlign w:val="superscript"/>
          <w:rtl/>
        </w:rPr>
        <w:t>)</w:t>
      </w:r>
      <w:r>
        <w:rPr>
          <w:rFonts w:ascii="Simplified Arabic" w:hAnsi="AGA Arabesque" w:cs="Traditional Arabic" w:hint="cs"/>
          <w:noProof/>
          <w:color w:val="000000"/>
          <w:sz w:val="36"/>
          <w:szCs w:val="36"/>
          <w:rtl/>
        </w:rPr>
        <w:t xml:space="preserve"> وأين الدليل على أن الصحابة نسوا ماقريء عليهم وقد تواترت الأثار بحفظ كثير من الصحابة للقرآن الكريم فضلا عن النبي صلى الله عليه وسلم تواترا لا يداخله ريب ولا يدانيه شك ولأجل ذلك أقر كثير من علماء النصارى بكتابة القرآن في عهد النبي صلى الله عليه وسلم كما يقول أحد علماء النصارى وهو "ول ديورانت" :(وقد أملى النبي في أوقات مختلفة من الثلاث والعشرين السنة الخيرة من حياته ما كان يوحى إليه من آياته، وكان كل ما يُوحى به إليه يُكتب على الرق، أو الجلود، أو سعف النخيل، أو العظام ثم يحفظ مع الآيات السابقة دون أن يراعى في ذلك ترتيب زمني أو منطقي، ولم تجمع هذه الآيات كلها في كتاب واحد في حياة النبي، ولكن بعض المسلمين كانوا يحفظونها عن ظهر قلب) </w:t>
      </w:r>
      <w:r w:rsidRPr="00D347E6">
        <w:rPr>
          <w:rFonts w:ascii="Lotus Linotype" w:hAnsi="Lotus Linotype" w:cs="Traditional Arabic"/>
          <w:noProof/>
          <w:color w:val="000000"/>
          <w:sz w:val="36"/>
          <w:szCs w:val="36"/>
          <w:vertAlign w:val="superscript"/>
          <w:rtl/>
        </w:rPr>
        <w:t>(</w:t>
      </w:r>
      <w:r w:rsidRPr="00D347E6">
        <w:rPr>
          <w:rStyle w:val="a4"/>
          <w:rFonts w:ascii="Lotus Linotype" w:hAnsi="Lotus Linotype" w:cs="Traditional Arabic"/>
          <w:noProof/>
          <w:color w:val="000000"/>
          <w:sz w:val="36"/>
          <w:szCs w:val="36"/>
          <w:rtl/>
        </w:rPr>
        <w:footnoteReference w:id="1529"/>
      </w:r>
      <w:r w:rsidRPr="00D347E6">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noProof/>
          <w:color w:val="000000"/>
          <w:sz w:val="36"/>
          <w:szCs w:val="36"/>
          <w:rtl/>
        </w:rPr>
      </w:pPr>
      <w:r>
        <w:rPr>
          <w:rFonts w:ascii="Simplified Arabic" w:hAnsi="AGA Arabesque" w:cs="Traditional Arabic" w:hint="cs"/>
          <w:noProof/>
          <w:color w:val="000000"/>
          <w:sz w:val="36"/>
          <w:szCs w:val="36"/>
          <w:rtl/>
        </w:rPr>
        <w:lastRenderedPageBreak/>
        <w:t xml:space="preserve">فتبين أن أولئك الطاعنين لم يعتمدوا في شبههم على دليل تاريخي ولا برهان عقلي بل يعتمدون على الهوى والتعصب للباطل المقيت </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b/>
          <w:bCs/>
          <w:color w:val="000000"/>
          <w:sz w:val="36"/>
          <w:szCs w:val="36"/>
          <w:rtl/>
        </w:rPr>
      </w:pPr>
      <w:r>
        <w:rPr>
          <w:rFonts w:ascii="Simplified Arabic" w:hAnsi="AGA Arabesque" w:cs="Traditional Arabic" w:hint="cs"/>
          <w:b/>
          <w:bCs/>
          <w:color w:val="000000"/>
          <w:sz w:val="36"/>
          <w:szCs w:val="36"/>
          <w:rtl/>
        </w:rPr>
        <w:t xml:space="preserve">القسم الثاني : </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وقد أورد الشيخ رشيد فيه بعض الأدلة التي استدل بها الطاعنون من النصارى على زعمهم  بوجود النقص في القرآن الكريم ببعض الأمور التي هي بزعمهم تدل على وجود النقص في القرآن الكريم  وهي كما يلي:  </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b/>
          <w:bCs/>
          <w:color w:val="000000"/>
          <w:sz w:val="36"/>
          <w:szCs w:val="36"/>
          <w:rtl/>
        </w:rPr>
        <w:t>الدليل</w:t>
      </w:r>
      <w:r>
        <w:rPr>
          <w:rFonts w:ascii="Simplified Arabic" w:hAnsi="AGA Arabesque" w:cs="Traditional Arabic" w:hint="cs"/>
          <w:color w:val="000000"/>
          <w:sz w:val="36"/>
          <w:szCs w:val="36"/>
          <w:rtl/>
        </w:rPr>
        <w:t xml:space="preserve"> </w:t>
      </w:r>
      <w:r>
        <w:rPr>
          <w:rFonts w:ascii="Simplified Arabic" w:hAnsi="AGA Arabesque" w:cs="Traditional Arabic" w:hint="cs"/>
          <w:b/>
          <w:bCs/>
          <w:color w:val="000000"/>
          <w:sz w:val="36"/>
          <w:szCs w:val="36"/>
          <w:rtl/>
        </w:rPr>
        <w:t>الأول</w:t>
      </w:r>
      <w:r>
        <w:rPr>
          <w:rFonts w:ascii="Simplified Arabic" w:hAnsi="AGA Arabesque" w:cs="Traditional Arabic" w:hint="cs"/>
          <w:color w:val="000000"/>
          <w:sz w:val="36"/>
          <w:szCs w:val="36"/>
          <w:rtl/>
        </w:rPr>
        <w:t>: حديث : (</w:t>
      </w:r>
      <w:r w:rsidR="00F51B2D">
        <w:rPr>
          <w:rFonts w:ascii="Simplified Arabic" w:hAnsi="AGA Arabesque" w:cs="Traditional Arabic" w:hint="cs"/>
          <w:color w:val="000000"/>
          <w:sz w:val="36"/>
          <w:szCs w:val="36"/>
          <w:rtl/>
        </w:rPr>
        <w:t xml:space="preserve">( </w:t>
      </w:r>
      <w:r w:rsidRPr="00F51B2D">
        <w:rPr>
          <w:rFonts w:ascii="Simplified Arabic" w:hAnsi="AGA Arabesque" w:cs="Traditional Arabic" w:hint="cs"/>
          <w:b/>
          <w:bCs/>
          <w:color w:val="000000"/>
          <w:sz w:val="36"/>
          <w:szCs w:val="36"/>
          <w:rtl/>
        </w:rPr>
        <w:t>رحم الله فلانًا ؛ لقد أذكرني كذا وكذا آية كنت</w:t>
      </w:r>
      <w:r w:rsidR="001F2B09" w:rsidRPr="00F51B2D">
        <w:rPr>
          <w:rFonts w:ascii="Simplified Arabic" w:hAnsi="AGA Arabesque" w:cs="Traditional Arabic" w:hint="cs"/>
          <w:b/>
          <w:bCs/>
          <w:color w:val="000000"/>
          <w:sz w:val="36"/>
          <w:szCs w:val="36"/>
          <w:rtl/>
        </w:rPr>
        <w:t xml:space="preserve"> </w:t>
      </w:r>
      <w:r w:rsidRPr="00F51B2D">
        <w:rPr>
          <w:rFonts w:ascii="Simplified Arabic" w:hAnsi="AGA Arabesque" w:cs="Traditional Arabic" w:hint="cs"/>
          <w:b/>
          <w:bCs/>
          <w:color w:val="000000"/>
          <w:sz w:val="36"/>
          <w:szCs w:val="36"/>
          <w:rtl/>
        </w:rPr>
        <w:t>أسقطتهن)</w:t>
      </w:r>
      <w:r w:rsidR="00F51B2D" w:rsidRPr="00F51B2D">
        <w:rPr>
          <w:rFonts w:ascii="Simplified Arabic" w:hAnsi="AGA Arabesque" w:cs="Traditional Arabic" w:hint="cs"/>
          <w:b/>
          <w:bCs/>
          <w:color w:val="000000"/>
          <w:sz w:val="36"/>
          <w:szCs w:val="36"/>
          <w:rtl/>
        </w:rPr>
        <w:t>)</w:t>
      </w:r>
      <w:r w:rsidRPr="00F51B2D">
        <w:rPr>
          <w:rFonts w:ascii="Simplified Arabic" w:hAnsi="AGA Arabesque" w:cs="Traditional Arabic" w:hint="cs"/>
          <w:b/>
          <w:bCs/>
          <w:color w:val="000000"/>
          <w:sz w:val="36"/>
          <w:szCs w:val="36"/>
          <w:rtl/>
        </w:rPr>
        <w:t xml:space="preserve"> ويُروى ( أُنسِيتهن </w:t>
      </w:r>
      <w:r>
        <w:rPr>
          <w:rFonts w:ascii="Simplified Arabic" w:hAnsi="AGA Arabesque" w:cs="Traditional Arabic" w:hint="cs"/>
          <w:color w:val="000000"/>
          <w:sz w:val="36"/>
          <w:szCs w:val="36"/>
          <w:rtl/>
        </w:rPr>
        <w:t xml:space="preserve">) </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0"/>
      </w:r>
      <w:r w:rsidRPr="00D347E6">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b/>
          <w:bCs/>
          <w:color w:val="000000"/>
          <w:sz w:val="36"/>
          <w:szCs w:val="36"/>
          <w:rtl/>
        </w:rPr>
      </w:pPr>
      <w:r>
        <w:rPr>
          <w:rFonts w:ascii="Simplified Arabic" w:hAnsi="AGA Arabesque" w:cs="Traditional Arabic" w:hint="cs"/>
          <w:b/>
          <w:bCs/>
          <w:color w:val="000000"/>
          <w:sz w:val="36"/>
          <w:szCs w:val="36"/>
          <w:rtl/>
        </w:rPr>
        <w:t xml:space="preserve">الرد عليه : </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نقول في الجواب : (إن النسيان الذي يقع من النبي صلى الله عليه وسلم لبعض الآيات يكون على قِسْمَيْنِ : أَحَدهمَا : النسيان المعتاد من البشر وَذَلِكَ قَائِم بِالطِّبَاعِ الْبَشَرِيَّة ، وَعَلَيْهِ يَدُلّ قَوْله صَلَّى اللَّه عَلَيْهِ وَسَلَّمَ فِي حَدِيث اِبْن مَسْعُود فِي السَّهْو </w:t>
      </w:r>
      <w:r w:rsidR="001F2B09">
        <w:rPr>
          <w:rFonts w:ascii="Simplified Arabic" w:hAnsi="AGA Arabesque" w:cs="Traditional Arabic" w:hint="cs"/>
          <w:color w:val="000000"/>
          <w:sz w:val="36"/>
          <w:szCs w:val="36"/>
          <w:rtl/>
        </w:rPr>
        <w:t>: (</w:t>
      </w:r>
      <w:r>
        <w:rPr>
          <w:rFonts w:ascii="Simplified Arabic" w:hAnsi="AGA Arabesque" w:cs="Traditional Arabic" w:hint="cs"/>
          <w:color w:val="000000"/>
          <w:sz w:val="36"/>
          <w:szCs w:val="36"/>
          <w:rtl/>
        </w:rPr>
        <w:t>(</w:t>
      </w:r>
      <w:r w:rsidRPr="001F2B09">
        <w:rPr>
          <w:rFonts w:ascii="Simplified Arabic" w:hAnsi="AGA Arabesque" w:cs="Traditional Arabic" w:hint="cs"/>
          <w:b/>
          <w:bCs/>
          <w:color w:val="000000"/>
          <w:sz w:val="36"/>
          <w:szCs w:val="36"/>
          <w:rtl/>
        </w:rPr>
        <w:t>إِنَّمَا أَنَا بِشْر مِثْلكُمْ أَنْسَى كَمَا تَنْسَوْنَ)</w:t>
      </w:r>
      <w:r w:rsidR="001F2B09" w:rsidRPr="001F2B09">
        <w:rPr>
          <w:rFonts w:ascii="Simplified Arabic" w:hAnsi="AGA Arabesque" w:cs="Traditional Arabic" w:hint="cs"/>
          <w:b/>
          <w:bCs/>
          <w:color w:val="000000"/>
          <w:sz w:val="36"/>
          <w:szCs w:val="36"/>
          <w:rtl/>
        </w:rPr>
        <w:t>)</w:t>
      </w:r>
      <w:r>
        <w:rPr>
          <w:rFonts w:ascii="Simplified Arabic" w:hAnsi="AGA Arabesque" w:cs="Traditional Arabic" w:hint="cs"/>
          <w:color w:val="000000"/>
          <w:sz w:val="36"/>
          <w:szCs w:val="36"/>
          <w:rtl/>
        </w:rPr>
        <w:t xml:space="preserve"> </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1"/>
      </w:r>
      <w:r w:rsidRPr="00D347E6">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51B2D">
      <w:pPr>
        <w:autoSpaceDE w:val="0"/>
        <w:autoSpaceDN w:val="0"/>
        <w:adjustRightInd w:val="0"/>
        <w:spacing w:before="120" w:line="54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وَالثَّانِي : أَنْ يَرْفَعهُ اللَّه عَنْ قَلْبه عَلَى إِرَادَة نَسْخِ تِلَاوَته ، وَهُوَ الْمُشَار إِلَيْهِ بِالِاسْتِثْنَاءِ فِي قَوْله تَعَالَى</w:t>
      </w:r>
      <w:r w:rsidR="001F2B09">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r w:rsidR="001F2B09" w:rsidRPr="001F2B09">
        <w:rPr>
          <w:rFonts w:ascii="Simplified Arabic" w:hAnsi="AGA Arabesque" w:cs="DecoType Naskh Special" w:hint="cs"/>
          <w:b/>
          <w:bCs/>
          <w:noProof/>
          <w:color w:val="000000"/>
          <w:sz w:val="28"/>
          <w:szCs w:val="28"/>
          <w:rtl/>
        </w:rPr>
        <w:t>{</w:t>
      </w:r>
      <w:r w:rsidRPr="001F2B09">
        <w:rPr>
          <w:rFonts w:ascii="Simplified Arabic" w:hAnsi="AGA Arabesque" w:cs="DecoType Naskh Special" w:hint="cs"/>
          <w:b/>
          <w:bCs/>
          <w:noProof/>
          <w:color w:val="000000"/>
          <w:sz w:val="28"/>
          <w:szCs w:val="28"/>
          <w:rtl/>
        </w:rPr>
        <w:t xml:space="preserve">سَنُقْرِئُك فَلَا تَنْسَى إِلَّا مَا شَاءَ اللَّه </w:t>
      </w:r>
      <w:r w:rsidR="001F2B09" w:rsidRPr="001F2B09">
        <w:rPr>
          <w:rFonts w:ascii="Simplified Arabic" w:hAnsi="AGA Arabesque" w:cs="DecoType Naskh Special" w:hint="cs"/>
          <w:b/>
          <w:bCs/>
          <w:noProof/>
          <w:color w:val="000000"/>
          <w:sz w:val="28"/>
          <w:szCs w:val="28"/>
          <w:rtl/>
        </w:rPr>
        <w:t>}</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2"/>
      </w:r>
      <w:r w:rsidRPr="00D347E6">
        <w:rPr>
          <w:rFonts w:ascii="Lotus Linotype" w:hAnsi="Lotus Linotype" w:cs="Traditional Arabic"/>
          <w:color w:val="000000"/>
          <w:sz w:val="36"/>
          <w:szCs w:val="36"/>
          <w:vertAlign w:val="superscript"/>
          <w:rtl/>
        </w:rPr>
        <w:t>)</w:t>
      </w:r>
      <w:r w:rsidR="00F51B2D">
        <w:rPr>
          <w:rFonts w:ascii="Simplified Arabic" w:hAnsi="AGA Arabesque" w:cs="Traditional Arabic" w:hint="cs"/>
          <w:color w:val="000000"/>
          <w:sz w:val="36"/>
          <w:szCs w:val="36"/>
          <w:rtl/>
        </w:rPr>
        <w:t xml:space="preserve"> </w:t>
      </w:r>
      <w:r>
        <w:rPr>
          <w:rFonts w:ascii="Simplified Arabic" w:hAnsi="AGA Arabesque" w:cs="Traditional Arabic" w:hint="cs"/>
          <w:color w:val="000000"/>
          <w:sz w:val="36"/>
          <w:szCs w:val="36"/>
          <w:rtl/>
        </w:rPr>
        <w:t>وهو دَاخِل فِي قَوْله تَعَالَى</w:t>
      </w:r>
      <w:r w:rsidR="001F2B09">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r w:rsidR="001F2B09" w:rsidRPr="001F2B09">
        <w:rPr>
          <w:rFonts w:ascii="Simplified Arabic" w:hAnsi="AGA Arabesque" w:cs="DecoType Naskh Special" w:hint="cs"/>
          <w:b/>
          <w:bCs/>
          <w:noProof/>
          <w:color w:val="000000"/>
          <w:sz w:val="28"/>
          <w:szCs w:val="28"/>
          <w:rtl/>
        </w:rPr>
        <w:t>{</w:t>
      </w:r>
      <w:r w:rsidRPr="001F2B09">
        <w:rPr>
          <w:rFonts w:ascii="Simplified Arabic" w:hAnsi="AGA Arabesque" w:cs="DecoType Naskh Special" w:hint="cs"/>
          <w:b/>
          <w:bCs/>
          <w:noProof/>
          <w:color w:val="000000"/>
          <w:sz w:val="28"/>
          <w:szCs w:val="28"/>
          <w:rtl/>
        </w:rPr>
        <w:t xml:space="preserve"> مَا نَنْسَخْ مِنْ آيَة أَوْ نُنْسِهَا</w:t>
      </w:r>
      <w:r w:rsidR="001F2B09" w:rsidRPr="001F2B09">
        <w:rPr>
          <w:rFonts w:ascii="Simplified Arabic" w:hAnsi="AGA Arabesque" w:cs="DecoType Naskh Special" w:hint="cs"/>
          <w:b/>
          <w:bCs/>
          <w:noProof/>
          <w:color w:val="000000"/>
          <w:sz w:val="28"/>
          <w:szCs w:val="28"/>
          <w:rtl/>
        </w:rPr>
        <w:t>}</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3"/>
      </w:r>
      <w:r w:rsidRPr="00D347E6">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F2B09">
      <w:pPr>
        <w:autoSpaceDE w:val="0"/>
        <w:autoSpaceDN w:val="0"/>
        <w:adjustRightInd w:val="0"/>
        <w:spacing w:before="120" w:line="54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وأما الْقِسْم الْأَوَّل فهو عَارِض يعرض للنبي صلى الله عليه وسلم ثم يزول سريعا لِظَاهِرِ قَوْله تَعَالَى </w:t>
      </w:r>
      <w:r w:rsidR="001F2B09">
        <w:rPr>
          <w:rFonts w:ascii="Simplified Arabic" w:hAnsi="AGA Arabesque" w:cs="Traditional Arabic" w:hint="cs"/>
          <w:color w:val="000000"/>
          <w:sz w:val="36"/>
          <w:szCs w:val="36"/>
          <w:rtl/>
        </w:rPr>
        <w:t xml:space="preserve">: </w:t>
      </w:r>
      <w:r w:rsidR="001F2B09" w:rsidRPr="001F2B09">
        <w:rPr>
          <w:rFonts w:ascii="Simplified Arabic" w:hAnsi="AGA Arabesque" w:cs="DecoType Naskh Special" w:hint="cs"/>
          <w:b/>
          <w:bCs/>
          <w:noProof/>
          <w:color w:val="000000"/>
          <w:sz w:val="28"/>
          <w:szCs w:val="28"/>
          <w:rtl/>
        </w:rPr>
        <w:t>{</w:t>
      </w:r>
      <w:r w:rsidRPr="001F2B09">
        <w:rPr>
          <w:rFonts w:ascii="Simplified Arabic" w:hAnsi="AGA Arabesque" w:cs="DecoType Naskh Special" w:hint="cs"/>
          <w:b/>
          <w:bCs/>
          <w:noProof/>
          <w:color w:val="000000"/>
          <w:sz w:val="28"/>
          <w:szCs w:val="28"/>
          <w:rtl/>
        </w:rPr>
        <w:t xml:space="preserve"> إِنَّا نَحْنُ نَزَّلْنَا الذِّكْرَ وَإِنَّا لَهُ لَحَافِظُونَ </w:t>
      </w:r>
      <w:r w:rsidR="001F2B09" w:rsidRPr="001F2B09">
        <w:rPr>
          <w:rFonts w:ascii="Simplified Arabic" w:hAnsi="AGA Arabesque" w:cs="DecoType Naskh Special" w:hint="cs"/>
          <w:b/>
          <w:bCs/>
          <w:noProof/>
          <w:color w:val="000000"/>
          <w:sz w:val="28"/>
          <w:szCs w:val="28"/>
          <w:rtl/>
        </w:rPr>
        <w:t>}</w:t>
      </w:r>
      <w:r>
        <w:rPr>
          <w:rFonts w:ascii="Simplified Arabic" w:hAnsi="AGA Arabesque" w:cs="Traditional Arabic" w:hint="cs"/>
          <w:color w:val="000000"/>
          <w:sz w:val="36"/>
          <w:szCs w:val="36"/>
          <w:rtl/>
        </w:rPr>
        <w:t xml:space="preserve"> </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4"/>
      </w:r>
      <w:r w:rsidRPr="00D347E6">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lastRenderedPageBreak/>
        <w:t>ولكن هذا لا يحدث من النبي صلى الله عليه وسلم إلا بشرطين</w:t>
      </w:r>
      <w:r w:rsidR="00F51B2D">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أَحَدهمَا : أَنَّهُ بَعْدَمَا يَقَع مِنْهُ تَبْلِيغه</w:t>
      </w:r>
      <w:r w:rsidR="00F51B2D">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وَالثاني :  أَنَّهُ لَا يستمر على نسيانه بل يحصل له تذكره إما بنفسه وإما بغيره </w:t>
      </w:r>
      <w:r w:rsidRPr="00D347E6">
        <w:rPr>
          <w:rFonts w:ascii="Lotus Linotype" w:hAnsi="Lotus Linotype" w:cs="Traditional Arabic"/>
          <w:color w:val="000000"/>
          <w:sz w:val="36"/>
          <w:szCs w:val="36"/>
          <w:vertAlign w:val="superscript"/>
          <w:rtl/>
        </w:rPr>
        <w:t>(</w:t>
      </w:r>
      <w:r w:rsidRPr="00D347E6">
        <w:rPr>
          <w:rStyle w:val="a4"/>
          <w:rFonts w:ascii="Lotus Linotype" w:hAnsi="Lotus Linotype" w:cs="Traditional Arabic"/>
          <w:color w:val="000000"/>
          <w:sz w:val="36"/>
          <w:szCs w:val="36"/>
          <w:rtl/>
        </w:rPr>
        <w:footnoteReference w:id="1535"/>
      </w:r>
      <w:r w:rsidRPr="00D347E6">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وهذا هو ماأشار إليه الشيخ رشيد في رده على هذه الدعوى فقال :</w:t>
      </w:r>
      <w:r>
        <w:rPr>
          <w:rFonts w:ascii="Simplified Arabic" w:hAnsi="AGA Arabesque" w:cs="Traditional Arabic" w:hint="cs"/>
          <w:sz w:val="36"/>
          <w:szCs w:val="36"/>
          <w:rtl/>
        </w:rPr>
        <w:t xml:space="preserve"> (</w:t>
      </w:r>
      <w:r>
        <w:rPr>
          <w:rFonts w:ascii="Simplified Arabic" w:hAnsi="AGA Arabesque" w:cs="Traditional Arabic" w:hint="cs"/>
          <w:color w:val="000000"/>
          <w:sz w:val="36"/>
          <w:szCs w:val="36"/>
          <w:rtl/>
        </w:rPr>
        <w:t>نعم ، إن نسيان التبليغ غير جائز على الأنبياء عليهم السلام ، ولكن مثل هذا النسيان الذي يعرض أحيانًا لما هو محفوظ ومقرر لا يخل بالتبليغ)</w:t>
      </w:r>
      <w:r w:rsidR="001F2B09">
        <w:rPr>
          <w:rFonts w:ascii="Simplified Arabic" w:hAnsi="AGA Arabesque" w:cs="Traditional Arabic" w:hint="cs"/>
          <w:color w:val="000000"/>
          <w:sz w:val="36"/>
          <w:szCs w:val="36"/>
          <w:rtl/>
        </w:rPr>
        <w:t>.</w:t>
      </w:r>
    </w:p>
    <w:p w:rsidR="001066DB" w:rsidRDefault="001066DB" w:rsidP="001F2B09">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وقد رأى الشيخ رشيد أن ترك النبي صلى الله عليه وسلم لبعض الآيات قد يكون لحكمة من الحكم كأن يكون </w:t>
      </w:r>
      <w:r>
        <w:rPr>
          <w:rFonts w:ascii="Simplified Arabic" w:hAnsi="AGA Arabesque" w:cs="Traditional Arabic" w:hint="cs"/>
          <w:color w:val="000000"/>
          <w:sz w:val="36"/>
          <w:szCs w:val="36"/>
          <w:rtl/>
        </w:rPr>
        <w:t>(عمدًا للاختصار ، أو لاختبار حفظ السامعين ، أو نسيانًا لمثل هذه الحكمة ، أو لما يعرض للبشر عادة ، فأي حرج في ذلك وتلك الآيات قد بُلِّغت وحُفظت في الصدور والسطور ؟ وأي دليل في ذلك على</w:t>
      </w:r>
      <w:r>
        <w:rPr>
          <w:rFonts w:cs="Traditional Arabic" w:hint="cs"/>
          <w:color w:val="000000"/>
          <w:sz w:val="36"/>
          <w:szCs w:val="36"/>
          <w:rtl/>
        </w:rPr>
        <w:t xml:space="preserve"> </w:t>
      </w:r>
      <w:r>
        <w:rPr>
          <w:rFonts w:ascii="Simplified Arabic" w:hAnsi="AGA Arabesque" w:cs="Traditional Arabic" w:hint="cs"/>
          <w:color w:val="000000"/>
          <w:sz w:val="36"/>
          <w:szCs w:val="36"/>
          <w:rtl/>
        </w:rPr>
        <w:t>ترك شيء من القرآن الذي بلغه النبي صلى الله تعالى عليه وسلم وحفظه عنه</w:t>
      </w:r>
      <w:r>
        <w:rPr>
          <w:rFonts w:cs="Traditional Arabic" w:hint="cs"/>
          <w:color w:val="000000"/>
          <w:sz w:val="36"/>
          <w:szCs w:val="36"/>
          <w:rtl/>
        </w:rPr>
        <w:t xml:space="preserve"> </w:t>
      </w:r>
      <w:r>
        <w:rPr>
          <w:rFonts w:ascii="Simplified Arabic" w:hAnsi="AGA Arabesque" w:cs="Traditional Arabic" w:hint="cs"/>
          <w:color w:val="000000"/>
          <w:sz w:val="36"/>
          <w:szCs w:val="36"/>
          <w:rtl/>
        </w:rPr>
        <w:t>الجماهير في الصدور والمصاحف ؟</w:t>
      </w:r>
      <w:r>
        <w:rPr>
          <w:rFonts w:cs="Traditional Arabic" w:hint="cs"/>
          <w:color w:val="000000"/>
          <w:sz w:val="36"/>
          <w:szCs w:val="36"/>
          <w:rtl/>
        </w:rPr>
        <w:t xml:space="preserve">)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36"/>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F2B09">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b/>
          <w:bCs/>
          <w:color w:val="000000"/>
          <w:sz w:val="36"/>
          <w:szCs w:val="36"/>
          <w:rtl/>
        </w:rPr>
        <w:t>الدليل الثاني :</w:t>
      </w:r>
      <w:r>
        <w:rPr>
          <w:rFonts w:cs="Traditional Arabic" w:hint="cs"/>
          <w:color w:val="000000"/>
          <w:sz w:val="36"/>
          <w:szCs w:val="36"/>
          <w:rtl/>
        </w:rPr>
        <w:t xml:space="preserve"> قول الدكتور منجانا  : ( إن الصحابة حذفوا من القرآن كل ما رأوا المصلحة في حذفه)  وعزا هذا إلى مقدمة الشاطبية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37"/>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b/>
          <w:bCs/>
          <w:color w:val="000000"/>
          <w:sz w:val="36"/>
          <w:szCs w:val="36"/>
          <w:rtl/>
        </w:rPr>
      </w:pPr>
      <w:r>
        <w:rPr>
          <w:rFonts w:cs="Traditional Arabic" w:hint="cs"/>
          <w:b/>
          <w:bCs/>
          <w:color w:val="000000"/>
          <w:sz w:val="36"/>
          <w:szCs w:val="36"/>
          <w:rtl/>
        </w:rPr>
        <w:t xml:space="preserve">الرد عليه : </w:t>
      </w:r>
    </w:p>
    <w:p w:rsidR="001066DB" w:rsidRDefault="001066DB" w:rsidP="00F51B2D">
      <w:pPr>
        <w:autoSpaceDE w:val="0"/>
        <w:autoSpaceDN w:val="0"/>
        <w:adjustRightInd w:val="0"/>
        <w:spacing w:before="120" w:line="600" w:lineRule="exact"/>
        <w:ind w:firstLine="567"/>
        <w:jc w:val="lowKashida"/>
        <w:rPr>
          <w:rFonts w:cs="Traditional Arabic"/>
          <w:color w:val="000000"/>
          <w:sz w:val="36"/>
          <w:szCs w:val="36"/>
          <w:rtl/>
        </w:rPr>
      </w:pPr>
      <w:r>
        <w:rPr>
          <w:rFonts w:cs="Traditional Arabic" w:hint="cs"/>
          <w:color w:val="000000"/>
          <w:sz w:val="36"/>
          <w:szCs w:val="36"/>
          <w:rtl/>
        </w:rPr>
        <w:t xml:space="preserve">وقد رد عليه الشيخ رشيد بقوله :( والشاطبية قصيدة في القراءات ليس فيها شيء من هذا البهتان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38"/>
      </w:r>
      <w:r w:rsidRPr="00B35E84">
        <w:rPr>
          <w:rFonts w:ascii="Lotus Linotype" w:hAnsi="Lotus Linotype" w:cs="Traditional Arabic"/>
          <w:color w:val="000000"/>
          <w:sz w:val="36"/>
          <w:szCs w:val="36"/>
          <w:vertAlign w:val="superscript"/>
          <w:rtl/>
        </w:rPr>
        <w:t>)</w:t>
      </w:r>
      <w:r w:rsidR="001F2B09">
        <w:rPr>
          <w:rFonts w:cs="Traditional Arabic" w:hint="cs"/>
          <w:color w:val="000000"/>
          <w:sz w:val="36"/>
          <w:szCs w:val="36"/>
          <w:rtl/>
        </w:rPr>
        <w:t xml:space="preserve"> </w:t>
      </w:r>
      <w:r>
        <w:rPr>
          <w:rFonts w:cs="Traditional Arabic" w:hint="cs"/>
          <w:color w:val="000000"/>
          <w:sz w:val="36"/>
          <w:szCs w:val="36"/>
          <w:rtl/>
        </w:rPr>
        <w:t xml:space="preserve">ومَن علم أن أفسق المسلمين لا يتجرأ على حذف حرف من القرآن لاعتقاده </w:t>
      </w:r>
      <w:r>
        <w:rPr>
          <w:rFonts w:cs="Traditional Arabic" w:hint="cs"/>
          <w:color w:val="000000"/>
          <w:sz w:val="36"/>
          <w:szCs w:val="36"/>
          <w:rtl/>
        </w:rPr>
        <w:lastRenderedPageBreak/>
        <w:t xml:space="preserve">أن متعمد ذلك يخرج من الدين ، ويعد من شرار الكافرين - يتيسر له أن يعرف مكان هذه الفِرْية فعن أبي بكر الصديق رضي الله تعالى عنه أنه قال : " </w:t>
      </w:r>
      <w:r w:rsidRPr="00F51B2D">
        <w:rPr>
          <w:rFonts w:cs="Traditional Arabic" w:hint="cs"/>
          <w:b/>
          <w:bCs/>
          <w:color w:val="000000"/>
          <w:sz w:val="36"/>
          <w:szCs w:val="36"/>
          <w:rtl/>
        </w:rPr>
        <w:t>أي سماء تُظلُّنِي وأي أرضي تُقلُّني إذا قلت في كتاب الله ما لا أسمع</w:t>
      </w:r>
      <w:r>
        <w:rPr>
          <w:rFonts w:cs="Traditional Arabic" w:hint="cs"/>
          <w:color w:val="000000"/>
          <w:sz w:val="36"/>
          <w:szCs w:val="36"/>
          <w:rtl/>
        </w:rPr>
        <w:t xml:space="preserve"> "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39"/>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51B2D">
      <w:pPr>
        <w:autoSpaceDE w:val="0"/>
        <w:autoSpaceDN w:val="0"/>
        <w:adjustRightInd w:val="0"/>
        <w:spacing w:before="120" w:line="600" w:lineRule="exact"/>
        <w:ind w:firstLine="567"/>
        <w:jc w:val="lowKashida"/>
        <w:rPr>
          <w:rFonts w:cs="Traditional Arabic"/>
          <w:color w:val="000000"/>
          <w:sz w:val="36"/>
          <w:szCs w:val="36"/>
          <w:rtl/>
        </w:rPr>
      </w:pPr>
      <w:r>
        <w:rPr>
          <w:rFonts w:cs="Traditional Arabic" w:hint="cs"/>
          <w:color w:val="000000"/>
          <w:sz w:val="36"/>
          <w:szCs w:val="36"/>
          <w:rtl/>
        </w:rPr>
        <w:t xml:space="preserve"> ونحن نعلم من التاريخ أنه لم يُعرف في الناس أشد إيمانًا من الصحابة لا سيما السابقين الأولين ، فهؤلاء أصحاب موسى لم تُغْنِ عنهم مشاهدة آياته عن الميل إلى الوثنية ، وإعناته في قبول الشريعة السماوية ، حتى إنهم اتخذوا العجل بأيديهم وعبدوه وهو حي يناجي الله تعالى )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0"/>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51B2D">
      <w:pPr>
        <w:autoSpaceDE w:val="0"/>
        <w:autoSpaceDN w:val="0"/>
        <w:adjustRightInd w:val="0"/>
        <w:spacing w:before="120" w:line="600" w:lineRule="exact"/>
        <w:ind w:firstLine="567"/>
        <w:jc w:val="lowKashida"/>
        <w:rPr>
          <w:rFonts w:cs="Traditional Arabic"/>
          <w:color w:val="000000"/>
          <w:sz w:val="36"/>
          <w:szCs w:val="36"/>
          <w:rtl/>
        </w:rPr>
      </w:pPr>
      <w:r>
        <w:rPr>
          <w:rFonts w:cs="Traditional Arabic" w:hint="cs"/>
          <w:color w:val="000000"/>
          <w:sz w:val="36"/>
          <w:szCs w:val="36"/>
          <w:rtl/>
        </w:rPr>
        <w:t>وقد نقل الشيخ رشيد ما ذكره أحد النصارى ويسمى عبد المسيح في نسبة بعض الأمور التي نسبها زورا وبهتانا إلى الصحابة رضي الله عنهم حيث زعم مايلي :</w:t>
      </w:r>
    </w:p>
    <w:p w:rsidR="001066DB" w:rsidRDefault="001066DB" w:rsidP="00F51B2D">
      <w:pPr>
        <w:autoSpaceDE w:val="0"/>
        <w:autoSpaceDN w:val="0"/>
        <w:adjustRightInd w:val="0"/>
        <w:spacing w:before="120" w:line="600" w:lineRule="exact"/>
        <w:ind w:firstLine="567"/>
        <w:jc w:val="lowKashida"/>
        <w:rPr>
          <w:rFonts w:cs="Traditional Arabic"/>
          <w:color w:val="000000"/>
          <w:sz w:val="36"/>
          <w:szCs w:val="36"/>
          <w:rtl/>
        </w:rPr>
      </w:pPr>
      <w:r>
        <w:rPr>
          <w:rFonts w:cs="Traditional Arabic" w:hint="cs"/>
          <w:color w:val="000000"/>
          <w:sz w:val="36"/>
          <w:szCs w:val="36"/>
          <w:rtl/>
        </w:rPr>
        <w:t xml:space="preserve">1 -  أن الصحابة  قد حذفوا ما كان يرويه أُبيّ بن كعب وهو قوله : ( اللهم إنا نستعينك ونستغفرك ... الخ الوتر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1"/>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51B2D">
      <w:pPr>
        <w:autoSpaceDE w:val="0"/>
        <w:autoSpaceDN w:val="0"/>
        <w:adjustRightInd w:val="0"/>
        <w:spacing w:before="120" w:line="600" w:lineRule="exact"/>
        <w:ind w:firstLine="567"/>
        <w:jc w:val="lowKashida"/>
        <w:rPr>
          <w:rFonts w:cs="Traditional Arabic"/>
          <w:color w:val="000000"/>
          <w:sz w:val="36"/>
          <w:szCs w:val="36"/>
          <w:rtl/>
        </w:rPr>
      </w:pPr>
      <w:r>
        <w:rPr>
          <w:rFonts w:cs="Traditional Arabic" w:hint="cs"/>
          <w:color w:val="000000"/>
          <w:sz w:val="36"/>
          <w:szCs w:val="36"/>
          <w:rtl/>
        </w:rPr>
        <w:t>يقول الشيخ رشيد ( وأما صيغة القنوت التي أولُها : ( اللهم إنا نستعينك ...  )</w:t>
      </w:r>
      <w:r w:rsidR="001F2B09">
        <w:rPr>
          <w:rFonts w:cs="Traditional Arabic" w:hint="cs"/>
          <w:color w:val="000000"/>
          <w:sz w:val="36"/>
          <w:szCs w:val="36"/>
          <w:rtl/>
        </w:rPr>
        <w:t xml:space="preserve"> </w:t>
      </w:r>
      <w:r>
        <w:rPr>
          <w:rFonts w:cs="Traditional Arabic" w:hint="cs"/>
          <w:color w:val="000000"/>
          <w:sz w:val="36"/>
          <w:szCs w:val="36"/>
          <w:rtl/>
        </w:rPr>
        <w:t xml:space="preserve">فقد روي عن أبيٍّ أنه كان يعدها قرآنًا ، وكأن هذا جاءه من قراءة النبي صلى الله تعالى عليه وآله وسلم لها في الصلاة ، ولكن سائر الصحابة علموا منه عليه السلام أنها ليست بقرآن ، وهي لم تسقط ولم تحذف ، بل هي موجودة يحفظها الصبيان ، ويقرؤها في الصلاة الملايين من الناس)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2"/>
      </w:r>
      <w:r w:rsidRPr="00B35E84">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F2B09">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lastRenderedPageBreak/>
        <w:t xml:space="preserve">ومما يدل على أن الصحابة رضي الله عنهم فهموا أن دعاء القنوت ليس من القرآن ماروي عن أبي هريرة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3"/>
      </w:r>
      <w:r w:rsidRPr="00B35E84">
        <w:rPr>
          <w:rFonts w:ascii="Lotus Linotype" w:hAnsi="Lotus Linotype" w:cs="Traditional Arabic"/>
          <w:color w:val="000000"/>
          <w:sz w:val="36"/>
          <w:szCs w:val="36"/>
          <w:vertAlign w:val="superscript"/>
          <w:rtl/>
        </w:rPr>
        <w:t>)</w:t>
      </w:r>
      <w:r>
        <w:rPr>
          <w:rFonts w:cs="Traditional Arabic" w:hint="cs"/>
          <w:color w:val="000000"/>
          <w:sz w:val="36"/>
          <w:szCs w:val="36"/>
          <w:rtl/>
        </w:rPr>
        <w:t xml:space="preserve"> وعائشة </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4"/>
      </w:r>
      <w:r w:rsidRPr="00B35E84">
        <w:rPr>
          <w:rFonts w:ascii="Lotus Linotype" w:hAnsi="Lotus Linotype" w:cs="Traditional Arabic"/>
          <w:color w:val="000000"/>
          <w:sz w:val="36"/>
          <w:szCs w:val="36"/>
          <w:vertAlign w:val="superscript"/>
          <w:rtl/>
        </w:rPr>
        <w:t>)</w:t>
      </w:r>
      <w:r>
        <w:rPr>
          <w:rFonts w:cs="Traditional Arabic" w:hint="cs"/>
          <w:color w:val="000000"/>
          <w:sz w:val="36"/>
          <w:szCs w:val="36"/>
          <w:rtl/>
        </w:rPr>
        <w:t xml:space="preserve"> والحسن</w:t>
      </w:r>
      <w:r w:rsidRPr="00B35E84">
        <w:rPr>
          <w:rFonts w:ascii="Lotus Linotype" w:hAnsi="Lotus Linotype" w:cs="Traditional Arabic"/>
          <w:color w:val="000000"/>
          <w:sz w:val="36"/>
          <w:szCs w:val="36"/>
          <w:vertAlign w:val="superscript"/>
          <w:rtl/>
        </w:rPr>
        <w:t>(</w:t>
      </w:r>
      <w:r w:rsidRPr="00B35E84">
        <w:rPr>
          <w:rStyle w:val="a4"/>
          <w:rFonts w:ascii="Lotus Linotype" w:hAnsi="Lotus Linotype" w:cs="Traditional Arabic"/>
          <w:color w:val="000000"/>
          <w:sz w:val="36"/>
          <w:szCs w:val="36"/>
          <w:rtl/>
        </w:rPr>
        <w:footnoteReference w:id="1545"/>
      </w:r>
      <w:r w:rsidRPr="00B35E84">
        <w:rPr>
          <w:rFonts w:ascii="Lotus Linotype" w:hAnsi="Lotus Linotype" w:cs="Traditional Arabic"/>
          <w:color w:val="000000"/>
          <w:sz w:val="36"/>
          <w:szCs w:val="36"/>
          <w:vertAlign w:val="superscript"/>
          <w:rtl/>
        </w:rPr>
        <w:t>)</w:t>
      </w:r>
      <w:r w:rsidR="001F2B09">
        <w:rPr>
          <w:rFonts w:cs="Traditional Arabic" w:hint="cs"/>
          <w:color w:val="000000"/>
          <w:sz w:val="36"/>
          <w:szCs w:val="36"/>
          <w:rtl/>
        </w:rPr>
        <w:t xml:space="preserve"> </w:t>
      </w:r>
      <w:r>
        <w:rPr>
          <w:rFonts w:cs="Traditional Arabic" w:hint="cs"/>
          <w:color w:val="000000"/>
          <w:sz w:val="36"/>
          <w:szCs w:val="36"/>
          <w:rtl/>
        </w:rPr>
        <w:t>وغيرهم من الصحابة رضي الله عنهم وكذلك ما روي من فعل عمر بن الخطاب رضي الله عنه أنه كان يقنت بهذا الدعاء بعد الركوع</w:t>
      </w:r>
      <w:r>
        <w:rPr>
          <w:rStyle w:val="a4"/>
          <w:rFonts w:cs="Traditional Arabic"/>
          <w:color w:val="000000"/>
          <w:sz w:val="36"/>
          <w:szCs w:val="36"/>
          <w:rtl/>
        </w:rPr>
        <w:footnoteReference w:id="1546"/>
      </w:r>
      <w:r>
        <w:rPr>
          <w:rFonts w:cs="Traditional Arabic" w:hint="cs"/>
          <w:color w:val="000000"/>
          <w:sz w:val="36"/>
          <w:szCs w:val="36"/>
          <w:rtl/>
        </w:rPr>
        <w:t xml:space="preserve"> كل ذلك يشير إلى أنهم فهموا أن هذا الدعاء  ليس من القرآن بل هو من الأدعية المأثورة عن المصطفى صلى الله عليه وسلم </w:t>
      </w:r>
      <w:r w:rsidR="001F2B09">
        <w:rPr>
          <w:rFonts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فدل على أن أبي بن كعب رضي الله عنه حسب أن هذا الدعاء من القرآن ولا شك أن ما ما عليه جمهور الصحابة أولى بالاعتبار </w:t>
      </w:r>
      <w:r w:rsidR="001F2B09">
        <w:rPr>
          <w:rFonts w:cs="Traditional Arabic" w:hint="cs"/>
          <w:color w:val="000000"/>
          <w:sz w:val="36"/>
          <w:szCs w:val="36"/>
          <w:rtl/>
        </w:rPr>
        <w:t>.</w:t>
      </w:r>
    </w:p>
    <w:p w:rsidR="00AA2479" w:rsidRDefault="001066DB" w:rsidP="00AA2479">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t>وقد شكك بعض العلماء في هذه الزيادة المنسوبة إلى أبي رضي الله عنه يقول الباقلاني</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47"/>
      </w:r>
      <w:r w:rsidRPr="001F6AFC">
        <w:rPr>
          <w:rFonts w:ascii="Lotus Linotype" w:hAnsi="Lotus Linotype" w:cs="Traditional Arabic"/>
          <w:color w:val="000000"/>
          <w:sz w:val="36"/>
          <w:szCs w:val="36"/>
          <w:vertAlign w:val="superscript"/>
          <w:rtl/>
        </w:rPr>
        <w:t>)</w:t>
      </w:r>
      <w:r>
        <w:rPr>
          <w:rFonts w:cs="Traditional Arabic" w:hint="cs"/>
          <w:color w:val="000000"/>
          <w:sz w:val="36"/>
          <w:szCs w:val="36"/>
          <w:rtl/>
        </w:rPr>
        <w:t>في معرض ذكره لما نسب إلى أبي  ( قيل: هذا من تخليط الملحدين، لان عندنا أن الصحابة لم يخف عليهم ما هو من القرآن ولا يجوز أن يخفى عليهم القرآن من غيره وعدد السور عندهم محفوظ مظبوط وقد يجوز أن يكون شذ عن مصحفه، لا لانه نفاه من القرآن، بل عول على حفظ الكل إياه على أن الذى يروونه خبر واحد، لا يسكن إليه في مثل هذا، ولا يعمل عليه)</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48"/>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AA2479" w:rsidP="00AA2479">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والذي يظهر أن </w:t>
      </w:r>
      <w:r w:rsidR="001066DB">
        <w:rPr>
          <w:rFonts w:cs="Traditional Arabic" w:hint="cs"/>
          <w:color w:val="000000"/>
          <w:sz w:val="36"/>
          <w:szCs w:val="36"/>
          <w:rtl/>
        </w:rPr>
        <w:t xml:space="preserve">هذا القول قول له اعتبار كبير ولعله هو الأقرب إلى الصواب وذلك لما ذكره من العلل ولكننا نقول مع ذلك : إن الصحابة رضي الله عنهم يجوز أن يشتبه على أحدهم أمر من الأمور وآحادهم ليسوا معصومين من الغلط يقول شيخ الإسلام ابن تيمية رحمه الله </w:t>
      </w:r>
    </w:p>
    <w:p w:rsidR="001066DB" w:rsidRDefault="001066DB" w:rsidP="001066DB">
      <w:pPr>
        <w:autoSpaceDE w:val="0"/>
        <w:autoSpaceDN w:val="0"/>
        <w:adjustRightInd w:val="0"/>
        <w:spacing w:before="120" w:line="560" w:lineRule="exact"/>
        <w:ind w:firstLine="567"/>
        <w:jc w:val="lowKashida"/>
        <w:rPr>
          <w:rFonts w:cs="Traditional Arabic"/>
          <w:color w:val="000000"/>
          <w:sz w:val="36"/>
          <w:szCs w:val="36"/>
          <w:rtl/>
        </w:rPr>
      </w:pPr>
      <w:r>
        <w:rPr>
          <w:rFonts w:cs="Traditional Arabic" w:hint="cs"/>
          <w:color w:val="000000"/>
          <w:sz w:val="36"/>
          <w:szCs w:val="36"/>
          <w:rtl/>
        </w:rPr>
        <w:lastRenderedPageBreak/>
        <w:t xml:space="preserve">(وكان عمر قد جعل الله الحق على قلبه ولسانه وما كان يقول لشيء إني لأراه كذا وكذا إلا كان كما يقول وكانت السكينة تنطق على لسانه ومع هذا فلم يكن لا هو ولا غيره ممن ليس بنبي معصوما من الغلط ولا يجب على المسلم قبول ما يقوله إن لم يدل عليه الكتاب والسنة ولا كان يجوز له العمل بما يلقى في قلبه إن لم يعرضه على الكتاب والسنة فإن وافق ذلك قبله وإن خالف ذلك رده)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49"/>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51B2D">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2 – نقل الشيخ رشيد قولهم  :( أن ما كان مكتوبًا منه على العظام وغيرها فإنه كان مكتوبًا بلا نظام ولا ضبط ، وقد ضاع بعضها ، وهذا ما حدا بالعلماء إلى الزعم بأن فيه آيات قد نُسخت حرفًا لا حكمًا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50"/>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بعد أن تبين لنا أن القرآن كان مكتوبا منذ عهد النبي صلى الله عليه وسلم زعم هؤلاء النصارى أن هذا المكتوب كان متفرقا وقد ضاع منه البعض وهذا يدل على مدى تناقضهم في أقوالهم ومزاعمهم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وقد بين الشيخ رشيد أن هذا الزعم السابق لا يؤيده أي دليل فيقول : (  إن هذه دعوى مفتراة أيضًا وقد عُلم كذبها مما تقدم</w:t>
      </w:r>
      <w:r w:rsidR="00F51B2D">
        <w:rPr>
          <w:rFonts w:cs="Traditional Arabic" w:hint="cs"/>
          <w:color w:val="000000"/>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 ويا ليت شعري هل اطَّلع هذا النصراني على تلك العظام وغيرها ، فرآها بغير نظام ؟ ! وهل كان عدَّها في أيدي كتاب الوحي في زمنه ، ثم عدها في زمن أبي بكر فوجدها قد نقصت ؟ وهل يفقه أن ضياع بعضها لا يضر مع تعدد الكاتبين والحافظين؟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إلا إذا ثبت أن سورة أو آية بخصوصها قد أضاعها كل مَن كتبها ومن حفظها ؟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وأنَّى يثبت هذا ؟  )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51"/>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فتبين من كلام الشيخ رشيد ما يلي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lastRenderedPageBreak/>
        <w:t xml:space="preserve">أ - أن هذه الدعوى لا تقوم على أي دليل سواء من المنقول أو من المعقول مع علمنا بحرص الصحابة رضي الله عنهم بحفظ هذا الدين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ب - أن جمع ما كتب مفرقا من القرآن الكريم كان من باب زيادة التثبت وإلا فإن كثيرا من الصحابة رضي الله عنهم كانوا يحفظه – كما سبق – مثل زيد بن ثابت وهو الذي كلفه أبو بكر الصديق بجمعه –كما يتبين-</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3 -  نقل الشيخ رشيد قولهم :(" ولما قام الحجاج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52"/>
      </w:r>
      <w:r w:rsidRPr="001F6AFC">
        <w:rPr>
          <w:rFonts w:ascii="Lotus Linotype" w:hAnsi="Lotus Linotype" w:cs="Traditional Arabic"/>
          <w:color w:val="000000"/>
          <w:sz w:val="36"/>
          <w:szCs w:val="36"/>
          <w:vertAlign w:val="superscript"/>
          <w:rtl/>
        </w:rPr>
        <w:t>)</w:t>
      </w:r>
      <w:r>
        <w:rPr>
          <w:rFonts w:cs="Traditional Arabic" w:hint="cs"/>
          <w:color w:val="000000"/>
          <w:sz w:val="36"/>
          <w:szCs w:val="36"/>
          <w:rtl/>
        </w:rPr>
        <w:t xml:space="preserve">بنصرة بني أمية لم يُبقِ مصحفًا إلا جمعه وأسقط منه أشياء كثيرة كانت قد نزلت فيهم ، وزاد فيه أشياء ليست منه ، وكتب ستة مصاحف جديدة بتأليف ما أراده ، ووجه بها إلى مصر والشام ومكة والمدينة والبصرة والكوفة ، وهي القرآن المتداول اليوم"  ثم زعم أنه أتلف سائر المصاحف تزلُّفًا إلى بني أمية ؛ حتى لا يبقي في القرآن ما يسوءهم ! )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53"/>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وقد رد الشيخ رشيد عن هذه الفرية بقوله ( إننا نتخذ مثل هذا الكذب فرصة لتعليم الناس ما كان من عناية هذه الأمة بحفظ كتابها ، ولولا ذلك لكان من اللغو الكلام مع مَن لا يستحي من الكذب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 إن الحجاج لم يكن حاكمًا عامًّا له سلطان على جميع البلاد الإسلامية ، فيحاول جمع القرآن منها وتبديله ، على حين يعتقد أهلها أن التصرف بحرف واحد منه كفر صريح ، ولو فرضنا أنه كان حاكمًا عامًّا ، فهل كان يستطيع أن يجمع المصاحف التي لا عدد لها ولا يمكن أن يعرف مواضعها ؟ ولو فرضنا أنه قدر ، فهل يقدر على محوه من الصدور ، كما يمحوه من السطور ؟ لقد حفظ القرآن الألوف ، وانتشروا في الأرض قبل ملك بني أمية ، </w:t>
      </w:r>
      <w:r>
        <w:rPr>
          <w:rFonts w:cs="Traditional Arabic" w:hint="cs"/>
          <w:color w:val="000000"/>
          <w:sz w:val="36"/>
          <w:szCs w:val="36"/>
          <w:rtl/>
        </w:rPr>
        <w:lastRenderedPageBreak/>
        <w:t xml:space="preserve">فلماذا لم يوجد إلى اليوم حافظ يخالف حافظًا في هذا المصحف المروي بالتواتر من كل وجه كما قدمنا)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54"/>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وغاية ما نسب إلى الحجاج أنه وضع الأعشار في المصحف كما ذكر ذلك الزركشي بصيغة التمريض فقال( وأما وضع الأعشار فقيل إن المأمون العباسي أمر بذلك وقيل إن الحجاج فعل ذلك)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55"/>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F51B2D">
      <w:pPr>
        <w:autoSpaceDE w:val="0"/>
        <w:autoSpaceDN w:val="0"/>
        <w:adjustRightInd w:val="0"/>
        <w:spacing w:before="120" w:line="560" w:lineRule="exact"/>
        <w:ind w:firstLine="567"/>
        <w:jc w:val="lowKashida"/>
        <w:rPr>
          <w:rFonts w:cs="Traditional Arabic"/>
          <w:sz w:val="36"/>
          <w:szCs w:val="36"/>
        </w:rPr>
      </w:pPr>
      <w:r>
        <w:rPr>
          <w:rFonts w:cs="Traditional Arabic" w:hint="cs"/>
          <w:sz w:val="36"/>
          <w:szCs w:val="36"/>
          <w:rtl/>
        </w:rPr>
        <w:t>ولم يقل بأن الحجاج أنقص أو زاد في المصحف أحد من أئمة المسلمين المعتبرين وعامتهم السائرين على المنهج الصحيح حتى إن غلاة الرافضة القائلين بتحريف بعض آيات القرآن لم يقل أحد منهم أن الحجاج قد حرف في المصحف يقول الخوئي</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56"/>
      </w:r>
      <w:r w:rsidRPr="001F6AFC">
        <w:rPr>
          <w:rFonts w:ascii="Lotus Linotype" w:hAnsi="Lotus Linotype" w:cs="Traditional Arabic"/>
          <w:sz w:val="36"/>
          <w:szCs w:val="36"/>
          <w:vertAlign w:val="superscript"/>
          <w:rtl/>
        </w:rPr>
        <w:t>)</w:t>
      </w:r>
      <w:r>
        <w:rPr>
          <w:rFonts w:cs="Traditional Arabic" w:hint="cs"/>
          <w:sz w:val="36"/>
          <w:szCs w:val="36"/>
          <w:rtl/>
        </w:rPr>
        <w:t xml:space="preserve"> وهو من الرافضة (هذه الدعوى تشبه هذيان المحمومين وخرافات المجانين والأطفال فإن الحجاج واحد من ولاة بني أمية وهو أقصر باعا وأصغر قدرا من أن ينال القرآن بشيء بل هو أعجز من أن يغير شيئا من الفروع الإسلامية فكيف يغير هو أسا الدين وقوام الشريعة من أين له القدرة والنفوذ في جميع ممالك الإسلام وغيرها مع انتشار القرآن فيها ؟ وكيف لم يذكر هذا الخطب العظيم مؤرخ في تاريخه ولا ناقد في نقده مع ما فيه من الأهمية وكثرة الدواعي إلى نقله ؟ وكيف لم يتعرض لنقله واحد من المسلمين في وقته؟ وكيف أغضى المسلمون عن هذا العمل بعد انقضاء عهد الحجاج وسلطته ؟ وهب أنه تمكن من جمع نسخ المصاحف جميعها ولم تشذ عن قدرته نسخة واحدة من أقطار المسلمين المتباعدة فهل تمكن من إزالته عن صدور المسلمين وقلوب حفظة القرآن وعددهم في ذلك الوقت لا يحصيه إلا الله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57"/>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lastRenderedPageBreak/>
        <w:t>فيتبين من كلام الشيخ رشيد ما يلي :</w:t>
      </w:r>
    </w:p>
    <w:p w:rsidR="001066DB" w:rsidRDefault="001066DB" w:rsidP="001066DB">
      <w:pPr>
        <w:spacing w:before="120" w:line="560" w:lineRule="exact"/>
        <w:ind w:firstLine="567"/>
        <w:jc w:val="lowKashida"/>
        <w:rPr>
          <w:rFonts w:cs="Traditional Arabic"/>
          <w:color w:val="000000"/>
          <w:sz w:val="36"/>
          <w:szCs w:val="36"/>
        </w:rPr>
      </w:pPr>
      <w:r>
        <w:rPr>
          <w:rFonts w:cs="Traditional Arabic" w:hint="cs"/>
          <w:color w:val="000000"/>
          <w:sz w:val="36"/>
          <w:szCs w:val="36"/>
          <w:rtl/>
        </w:rPr>
        <w:t xml:space="preserve">أ - أنه لم ينقل عن أحد من أهل التاريخ والسير أن الحجاج قد أنقص من القرآن أو زاد فيه فدل ذلك على أن هذه الفرية محض كذب وافتراء ولو كانت صحيحة لاشتهرت وتناقلتها الألسن وسطرتها الدواوين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ب - أن هذه الفرية يكذبها العقل إذ أن الحجاج يتعذر عليه جمع جميع المصاحف في كل الممالك الإسلامية لأنه كان واليا على العراق فقط ولم يكن خليفة المسلمين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ج - أننا لو افترضنا حقيقة هذه الفرية من باب الجدل وأن الحجاج قد حذف من سطور القرآن  فإنه يستحيل عليه أن يحذف ما هو مسطر في صدور حفاظ القرآن </w:t>
      </w:r>
    </w:p>
    <w:p w:rsidR="001066DB" w:rsidRDefault="001066DB" w:rsidP="001066DB">
      <w:pPr>
        <w:spacing w:before="120" w:line="560" w:lineRule="exact"/>
        <w:ind w:firstLine="567"/>
        <w:jc w:val="lowKashida"/>
        <w:rPr>
          <w:rFonts w:cs="Traditional Arabic"/>
          <w:color w:val="000000"/>
          <w:sz w:val="36"/>
          <w:szCs w:val="36"/>
          <w:rtl/>
        </w:rPr>
      </w:pPr>
      <w:r>
        <w:rPr>
          <w:rFonts w:cs="Traditional Arabic" w:hint="cs"/>
          <w:color w:val="000000"/>
          <w:sz w:val="36"/>
          <w:szCs w:val="36"/>
          <w:rtl/>
        </w:rPr>
        <w:t xml:space="preserve">وبهذا يتبين بطلان دعواهم أن القرآن الكريم منقوص منه </w:t>
      </w:r>
      <w:r w:rsidR="001F2B09">
        <w:rPr>
          <w:rFonts w:cs="Traditional Arabic" w:hint="cs"/>
          <w:color w:val="000000"/>
          <w:sz w:val="36"/>
          <w:szCs w:val="36"/>
          <w:rtl/>
        </w:rPr>
        <w:t>.</w:t>
      </w:r>
    </w:p>
    <w:p w:rsidR="001066DB" w:rsidRPr="00BD5C27" w:rsidRDefault="001066DB" w:rsidP="001066DB">
      <w:pPr>
        <w:spacing w:before="120" w:line="560" w:lineRule="exact"/>
        <w:ind w:firstLine="567"/>
        <w:jc w:val="lowKashida"/>
        <w:rPr>
          <w:rFonts w:cs="Traditional Arabic"/>
          <w:b/>
          <w:bCs/>
          <w:sz w:val="36"/>
          <w:szCs w:val="36"/>
          <w:rtl/>
        </w:rPr>
      </w:pPr>
      <w:r>
        <w:rPr>
          <w:rFonts w:cs="Traditional Arabic" w:hint="cs"/>
          <w:sz w:val="36"/>
          <w:szCs w:val="36"/>
          <w:rtl/>
        </w:rPr>
        <w:br w:type="page"/>
      </w:r>
      <w:r w:rsidRPr="00BD5C27">
        <w:rPr>
          <w:rFonts w:cs="Traditional Arabic" w:hint="cs"/>
          <w:b/>
          <w:bCs/>
          <w:sz w:val="36"/>
          <w:szCs w:val="36"/>
          <w:rtl/>
        </w:rPr>
        <w:lastRenderedPageBreak/>
        <w:t>المسألة الثالثة :</w:t>
      </w:r>
    </w:p>
    <w:p w:rsidR="001066DB" w:rsidRPr="00BD5C27" w:rsidRDefault="001066DB" w:rsidP="001066DB">
      <w:pPr>
        <w:spacing w:before="120" w:line="560" w:lineRule="exact"/>
        <w:ind w:firstLine="567"/>
        <w:jc w:val="lowKashida"/>
        <w:rPr>
          <w:rFonts w:cs="Traditional Arabic"/>
          <w:b/>
          <w:bCs/>
          <w:sz w:val="36"/>
          <w:szCs w:val="36"/>
          <w:rtl/>
        </w:rPr>
      </w:pPr>
      <w:r w:rsidRPr="00BD5C27">
        <w:rPr>
          <w:rFonts w:cs="Traditional Arabic" w:hint="cs"/>
          <w:b/>
          <w:bCs/>
          <w:sz w:val="36"/>
          <w:szCs w:val="36"/>
          <w:rtl/>
        </w:rPr>
        <w:t>الرد على زعمهم وجود الزيادة في نصوص القرآن</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 xml:space="preserve">من ضمن مطاعن النصارى على القرآن الكريم زعمهم أن القرآن الكريم مشتمل على بعض الآيات الزائدة وينسبون تلاوتها إلى النبي صلى الله عليه وسلم ويرون أن ذلك يعد دليلا على عدم عصمة القرآن الكريم وعلى أنه من عند غير الله </w:t>
      </w:r>
    </w:p>
    <w:p w:rsidR="001066DB" w:rsidRDefault="001066DB" w:rsidP="00106C30">
      <w:pPr>
        <w:spacing w:before="120" w:line="560" w:lineRule="exact"/>
        <w:ind w:firstLine="567"/>
        <w:jc w:val="lowKashida"/>
        <w:rPr>
          <w:rFonts w:cs="Traditional Arabic"/>
          <w:sz w:val="36"/>
          <w:szCs w:val="36"/>
          <w:rtl/>
        </w:rPr>
      </w:pPr>
      <w:r>
        <w:rPr>
          <w:rFonts w:cs="Traditional Arabic" w:hint="cs"/>
          <w:sz w:val="36"/>
          <w:szCs w:val="36"/>
          <w:rtl/>
        </w:rPr>
        <w:t xml:space="preserve">وإن من تلك الأمور التي يتشبث بها أعداء الإسلام في طعنهم هذا هو ما ذكر في بعض كتب التاريخ والتفسير والمعروفة بقصة الغرانيق وفيها أن النبي صلى الله عليه وسلم لما نزلت هذه الآية: </w:t>
      </w:r>
      <w:r w:rsidRPr="00106C30">
        <w:rPr>
          <w:rFonts w:cs="DecoType Naskh Special" w:hint="cs"/>
          <w:b/>
          <w:bCs/>
          <w:sz w:val="28"/>
          <w:szCs w:val="28"/>
          <w:rtl/>
        </w:rPr>
        <w:t>{أَفَرَأَيْتُمُ اللَّاتَ وَالْعُزَّى }</w:t>
      </w:r>
      <w:r>
        <w:rPr>
          <w:rFonts w:cs="Traditional Arabic" w:hint="cs"/>
          <w:sz w:val="36"/>
          <w:szCs w:val="36"/>
          <w:rtl/>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58"/>
      </w:r>
      <w:r w:rsidRPr="001F6AFC">
        <w:rPr>
          <w:rFonts w:ascii="Lotus Linotype" w:hAnsi="Lotus Linotype" w:cs="Traditional Arabic"/>
          <w:sz w:val="36"/>
          <w:szCs w:val="36"/>
          <w:vertAlign w:val="superscript"/>
          <w:rtl/>
        </w:rPr>
        <w:t>)</w:t>
      </w:r>
      <w:r>
        <w:rPr>
          <w:rFonts w:cs="Traditional Arabic" w:hint="cs"/>
          <w:sz w:val="36"/>
          <w:szCs w:val="36"/>
          <w:rtl/>
        </w:rPr>
        <w:t xml:space="preserve"> قرأها فقال بعدها : "تلك الغرانيق العلى، وإن شفاعتهن لترتجى" ثم سجد الرسول صلى الله عليه وسلم. وسجد المشركون معه وقال المشركون: إنه لم يذكر آلهتكم قبل اليوم بخير، ، فأنزل الله: </w:t>
      </w:r>
      <w:r w:rsidRPr="00106C30">
        <w:rPr>
          <w:rFonts w:cs="DecoType Naskh Special" w:hint="cs"/>
          <w:b/>
          <w:bCs/>
          <w:sz w:val="28"/>
          <w:szCs w:val="28"/>
          <w:rtl/>
        </w:rPr>
        <w:t>{وَمَا أَرْسَلْنَا مِن قَبْلِكَ مِن رَّسُولٍ وَلَا نَبِيٍّ إِلَّا إِذَا تَمَنَّى أَلْقَى الشَّيْطَانُ فِي أُمْنِيَّتِهِ فَيَنسَخُ اللَّهُ مَا يُلْقِي الشَّيْطَانُ ثُمَّ يُحْكِمُ اللَّهُ آيَاتِهِ وَاللَّهُ عَلِيمٌ حَكِيمٌ }</w:t>
      </w:r>
      <w:r>
        <w:rPr>
          <w:rFonts w:cs="Traditional Arabic" w:hint="cs"/>
          <w:sz w:val="36"/>
          <w:szCs w:val="36"/>
          <w:rtl/>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59"/>
      </w:r>
      <w:r w:rsidRPr="001F6AFC">
        <w:rPr>
          <w:rFonts w:ascii="Lotus Linotype" w:hAnsi="Lotus Linotype" w:cs="Traditional Arabic"/>
          <w:sz w:val="36"/>
          <w:szCs w:val="36"/>
          <w:vertAlign w:val="superscript"/>
          <w:rtl/>
        </w:rPr>
        <w:t>)</w:t>
      </w:r>
      <w:r>
        <w:rPr>
          <w:rFonts w:cs="Traditional Arabic" w:hint="cs"/>
          <w:sz w:val="36"/>
          <w:szCs w:val="36"/>
          <w:rtl/>
        </w:rPr>
        <w:t xml:space="preserve">إلى قوله: </w:t>
      </w:r>
      <w:r w:rsidRPr="00106C30">
        <w:rPr>
          <w:rFonts w:cs="DecoType Naskh Special" w:hint="cs"/>
          <w:b/>
          <w:bCs/>
          <w:sz w:val="28"/>
          <w:szCs w:val="28"/>
          <w:rtl/>
        </w:rPr>
        <w:t>{وَلَا يَزَالُ الَّذِينَ كَفَرُوا فِي مِرْيَةٍ مِّنْهُ حَتَّى تَأْتِيَهُمُ السَّاعَةُ بَغْتَةً أَوْ يَأْتِيَهُمْ عَذَابُ يَوْمٍ عَقِيمٍ}</w:t>
      </w:r>
      <w:r>
        <w:rPr>
          <w:rFonts w:cs="Traditional Arabic" w:hint="cs"/>
          <w:sz w:val="36"/>
          <w:szCs w:val="36"/>
          <w:rtl/>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0"/>
      </w:r>
      <w:r w:rsidRPr="001F6AFC">
        <w:rPr>
          <w:rFonts w:ascii="Lotus Linotype" w:hAnsi="Lotus Linotype" w:cs="Traditional Arabic"/>
          <w:sz w:val="36"/>
          <w:szCs w:val="36"/>
          <w:vertAlign w:val="superscript"/>
          <w:rtl/>
        </w:rPr>
        <w:t>) (</w:t>
      </w:r>
      <w:r w:rsidRPr="001F6AFC">
        <w:rPr>
          <w:rStyle w:val="a4"/>
          <w:rFonts w:ascii="Lotus Linotype" w:hAnsi="Lotus Linotype" w:cs="Traditional Arabic"/>
          <w:sz w:val="36"/>
          <w:szCs w:val="36"/>
          <w:rtl/>
        </w:rPr>
        <w:footnoteReference w:id="1561"/>
      </w:r>
      <w:r w:rsidRPr="001F6AFC">
        <w:rPr>
          <w:rFonts w:ascii="Lotus Linotype" w:hAnsi="Lotus Linotype" w:cs="Traditional Arabic"/>
          <w:sz w:val="36"/>
          <w:szCs w:val="36"/>
          <w:vertAlign w:val="superscript"/>
          <w:rtl/>
        </w:rPr>
        <w:t>)</w:t>
      </w:r>
      <w:r w:rsidR="00106C30">
        <w:rPr>
          <w:rFonts w:ascii="Lotus Linotype" w:hAnsi="Lotus Linotype" w:cs="Traditional Arabic" w:hint="cs"/>
          <w:sz w:val="36"/>
          <w:szCs w:val="36"/>
          <w:vertAlign w:val="superscript"/>
          <w:rtl/>
        </w:rPr>
        <w:t xml:space="preserve"> </w:t>
      </w:r>
      <w:r w:rsidR="00106C30">
        <w:rPr>
          <w:rFonts w:ascii="Lotus Linotype" w:hAnsi="Lotus Linotype" w:cs="Traditional Arabic" w:hint="cs"/>
          <w:sz w:val="36"/>
          <w:szCs w:val="36"/>
          <w:rtl/>
        </w:rPr>
        <w:t>.</w:t>
      </w:r>
      <w:r w:rsidRPr="001F6AFC">
        <w:rPr>
          <w:rFonts w:ascii="Lotus Linotype" w:hAnsi="Lotus Linotype"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cs="Traditional Arabic"/>
          <w:sz w:val="36"/>
          <w:szCs w:val="36"/>
          <w:rtl/>
        </w:rPr>
      </w:pPr>
      <w:r>
        <w:rPr>
          <w:rFonts w:cs="Traditional Arabic" w:hint="cs"/>
          <w:sz w:val="36"/>
          <w:szCs w:val="36"/>
          <w:rtl/>
        </w:rPr>
        <w:t>يقول الشيخ رشيد: (</w:t>
      </w:r>
      <w:r>
        <w:rPr>
          <w:rFonts w:ascii="Simplified Arabic" w:cs="Traditional Arabic" w:hint="cs"/>
          <w:sz w:val="36"/>
          <w:szCs w:val="36"/>
          <w:rtl/>
        </w:rPr>
        <w:t>حديث الغرانيق صار مشهورًا عند المتأخرين لوجوده في كثير من كتب التفسير التي تتناولها الأيدي ، ولو صح لكان أكبر شبهة على الدين ولكن المقلد البحت الذي لا نظر له لا يبالي بالشبه ويقبل كل نقل ، وإن كان الفرع فيه ينفي الأصل ، وطلاب العَنَت يتشبثون بأهداب الشبه ، فيجعلونها معاول تهدم الأركان الثابتة ، وتنفي القضايا المبرهنة ، ولذلك كثر الطعن في هذه الأيام بدين الإسلام من دعاة النصرانية وبعض المفتونين بالشبه المادية</w:t>
      </w:r>
      <w:r>
        <w:rPr>
          <w:rFonts w:cs="Traditional Arabic" w:hint="cs"/>
          <w:sz w:val="36"/>
          <w:szCs w:val="36"/>
          <w:rtl/>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2"/>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C30">
      <w:pPr>
        <w:spacing w:before="120" w:line="520" w:lineRule="exact"/>
        <w:ind w:firstLine="567"/>
        <w:jc w:val="lowKashida"/>
        <w:rPr>
          <w:rFonts w:cs="Traditional Arabic"/>
          <w:sz w:val="36"/>
          <w:szCs w:val="36"/>
          <w:rtl/>
        </w:rPr>
      </w:pPr>
      <w:r>
        <w:rPr>
          <w:rFonts w:cs="Traditional Arabic" w:hint="cs"/>
          <w:sz w:val="36"/>
          <w:szCs w:val="36"/>
          <w:rtl/>
        </w:rPr>
        <w:lastRenderedPageBreak/>
        <w:t>وينبغي التنويه إلى أنه من العادة التي جرى عليها المفسرون هو أنهم لا يلتزمون صحة الآثار المروية في تفاسيرهم وذلك مما أدى إلى ورود بعض الآثار الضعيفة في تلك التفاسير</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3"/>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C30">
      <w:pPr>
        <w:spacing w:before="120" w:line="520" w:lineRule="exact"/>
        <w:ind w:firstLine="567"/>
        <w:jc w:val="lowKashida"/>
        <w:rPr>
          <w:rFonts w:cs="Traditional Arabic"/>
          <w:sz w:val="36"/>
          <w:szCs w:val="36"/>
          <w:rtl/>
        </w:rPr>
      </w:pPr>
      <w:r>
        <w:rPr>
          <w:rFonts w:cs="Traditional Arabic" w:hint="cs"/>
          <w:sz w:val="36"/>
          <w:szCs w:val="36"/>
          <w:rtl/>
        </w:rPr>
        <w:t xml:space="preserve">ولكن بعض أعداء الإسلام استغل ذلك أسوأ استغلال ومن ثم بدأ يثير الشبه على القرآن الكريم من خلال تلك الأحاديث الواهية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4"/>
      </w:r>
      <w:r w:rsidRPr="001F6AFC">
        <w:rPr>
          <w:rFonts w:ascii="Lotus Linotype" w:hAnsi="Lotus Linotype" w:cs="Traditional Arabic"/>
          <w:sz w:val="36"/>
          <w:szCs w:val="36"/>
          <w:vertAlign w:val="superscript"/>
          <w:rtl/>
        </w:rPr>
        <w:t>)</w:t>
      </w:r>
      <w:r>
        <w:rPr>
          <w:rFonts w:cs="Traditional Arabic" w:hint="cs"/>
          <w:sz w:val="36"/>
          <w:szCs w:val="36"/>
          <w:rtl/>
        </w:rPr>
        <w:t xml:space="preserve">وكذلك أبواقهم من المقلدين لهم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5"/>
      </w:r>
      <w:r w:rsidRPr="001F6AFC">
        <w:rPr>
          <w:rFonts w:ascii="Lotus Linotype" w:hAnsi="Lotus Linotype" w:cs="Traditional Arabic"/>
          <w:sz w:val="36"/>
          <w:szCs w:val="36"/>
          <w:vertAlign w:val="superscript"/>
          <w:rtl/>
        </w:rPr>
        <w:t>)</w:t>
      </w:r>
      <w:r>
        <w:rPr>
          <w:rFonts w:cs="Traditional Arabic" w:hint="cs"/>
          <w:sz w:val="36"/>
          <w:szCs w:val="36"/>
          <w:rtl/>
        </w:rPr>
        <w:t>رأوا ذلك صيدا سهلا فعجوا بذلك ورأوا أنه طعن في كتاب الله تعالى</w:t>
      </w:r>
      <w:r w:rsidR="00106C30">
        <w:rPr>
          <w:rFonts w:cs="Traditional Arabic" w:hint="cs"/>
          <w:sz w:val="36"/>
          <w:szCs w:val="36"/>
          <w:rtl/>
        </w:rPr>
        <w:t>.</w:t>
      </w:r>
    </w:p>
    <w:p w:rsidR="00106C30" w:rsidRDefault="001066DB" w:rsidP="00106C30">
      <w:pPr>
        <w:spacing w:before="120" w:line="520" w:lineRule="exact"/>
        <w:ind w:firstLine="567"/>
        <w:jc w:val="lowKashida"/>
        <w:rPr>
          <w:rFonts w:cs="Traditional Arabic"/>
          <w:sz w:val="36"/>
          <w:szCs w:val="36"/>
          <w:rtl/>
        </w:rPr>
      </w:pPr>
      <w:r>
        <w:rPr>
          <w:rFonts w:cs="Traditional Arabic" w:hint="cs"/>
          <w:sz w:val="36"/>
          <w:szCs w:val="36"/>
          <w:rtl/>
        </w:rPr>
        <w:t>يقول نيازى عز الدين : (بعد نزول الآية : " أفرأيتم اللات والعزى" ألقى الشيطان نتيجة لتمنى الرسول صلى الله عليه وسلم، ألا ينزل الله تعالى ما يغضب قومه من قريش، لأنه كان يطمع بإسلام بعض وجهائهم، فألقى الشيطان فى أمنية الرسول وفى ذهنه بعض الكلمات، فاعتقد أنها من الوحي، فطلب من كتبه الوحي تسجيله وكتابته فى نص القرآن الكريم وكانت كما يلى : "</w:t>
      </w:r>
      <w:r w:rsidR="00106C30">
        <w:rPr>
          <w:rFonts w:cs="Traditional Arabic" w:hint="cs"/>
          <w:sz w:val="36"/>
          <w:szCs w:val="36"/>
          <w:rtl/>
        </w:rPr>
        <w:t xml:space="preserve"> </w:t>
      </w:r>
      <w:r>
        <w:rPr>
          <w:rFonts w:cs="Traditional Arabic" w:hint="cs"/>
          <w:sz w:val="36"/>
          <w:szCs w:val="36"/>
          <w:rtl/>
        </w:rPr>
        <w:t xml:space="preserve">أفرأيتم اللات والعزى، تلك الغرانيق العلى، وإن شفاعتهن لترتجى" فسر القرشيون من المشركين بذلك، وسجدوا مع الرسول فى الصلاة)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6"/>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C30">
      <w:pPr>
        <w:spacing w:before="120" w:line="520" w:lineRule="exact"/>
        <w:ind w:firstLine="567"/>
        <w:jc w:val="lowKashida"/>
        <w:rPr>
          <w:rFonts w:cs="Traditional Arabic"/>
          <w:sz w:val="36"/>
          <w:szCs w:val="36"/>
          <w:rtl/>
        </w:rPr>
      </w:pPr>
      <w:r>
        <w:rPr>
          <w:rFonts w:cs="Traditional Arabic" w:hint="cs"/>
          <w:sz w:val="36"/>
          <w:szCs w:val="36"/>
          <w:rtl/>
        </w:rPr>
        <w:t xml:space="preserve">ويقول أحمد حجازي السقا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7"/>
      </w:r>
      <w:r w:rsidRPr="001F6AFC">
        <w:rPr>
          <w:rFonts w:ascii="Lotus Linotype" w:hAnsi="Lotus Linotype" w:cs="Traditional Arabic"/>
          <w:sz w:val="36"/>
          <w:szCs w:val="36"/>
          <w:vertAlign w:val="superscript"/>
          <w:rtl/>
        </w:rPr>
        <w:t>)</w:t>
      </w:r>
      <w:r>
        <w:rPr>
          <w:rFonts w:cs="Traditional Arabic" w:hint="cs"/>
          <w:sz w:val="36"/>
          <w:szCs w:val="36"/>
          <w:rtl/>
        </w:rPr>
        <w:t xml:space="preserve"> في معرض تشكيكه في عصمة القرآن الكريم والسنة النبوية (فما تقول فى قصة الغرانيق المروية فى كتب الصحاح؟)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68"/>
      </w:r>
      <w:r w:rsidRPr="001F6AFC">
        <w:rPr>
          <w:rFonts w:ascii="Lotus Linotype" w:hAnsi="Lotus Linotype" w:cs="Traditional Arabic"/>
          <w:sz w:val="36"/>
          <w:szCs w:val="36"/>
          <w:vertAlign w:val="superscript"/>
          <w:rtl/>
        </w:rPr>
        <w:t>)</w:t>
      </w:r>
      <w:r>
        <w:rPr>
          <w:rFonts w:cs="Traditional Arabic" w:hint="cs"/>
          <w:sz w:val="36"/>
          <w:szCs w:val="36"/>
          <w:rtl/>
        </w:rPr>
        <w:t xml:space="preserve"> ولم يبين لنا ما هي هذه الكتب الصحاح</w:t>
      </w:r>
      <w:r w:rsidR="00106C30">
        <w:rPr>
          <w:rFonts w:cs="Traditional Arabic" w:hint="cs"/>
          <w:sz w:val="36"/>
          <w:szCs w:val="36"/>
          <w:rtl/>
        </w:rPr>
        <w:t>.</w:t>
      </w:r>
      <w:r>
        <w:rPr>
          <w:rFonts w:cs="Traditional Arabic" w:hint="cs"/>
          <w:sz w:val="36"/>
          <w:szCs w:val="36"/>
          <w:rtl/>
        </w:rPr>
        <w:t xml:space="preserve"> </w:t>
      </w:r>
    </w:p>
    <w:p w:rsidR="001066DB" w:rsidRDefault="001066DB" w:rsidP="00106C30">
      <w:pPr>
        <w:spacing w:before="120" w:line="560" w:lineRule="exact"/>
        <w:ind w:firstLine="567"/>
        <w:jc w:val="lowKashida"/>
        <w:rPr>
          <w:rFonts w:cs="Traditional Arabic"/>
          <w:sz w:val="36"/>
          <w:szCs w:val="36"/>
          <w:rtl/>
        </w:rPr>
      </w:pPr>
      <w:r>
        <w:rPr>
          <w:rFonts w:cs="Traditional Arabic" w:hint="cs"/>
          <w:sz w:val="36"/>
          <w:szCs w:val="36"/>
          <w:rtl/>
        </w:rPr>
        <w:lastRenderedPageBreak/>
        <w:t>ومقصد أولئك الطاعنين من تشبثهم بهذه القصة هو التشكيك في صحة القرآن الكريم وأنه لا يؤمن قراءة الرسول صلى الله عليه وسلم لكثير من الآيات الخاطئة مما يمليه الشيطان عليه</w:t>
      </w:r>
      <w:r w:rsidR="00106C30">
        <w:rPr>
          <w:rFonts w:cs="Traditional Arabic" w:hint="cs"/>
          <w:sz w:val="36"/>
          <w:szCs w:val="36"/>
          <w:rtl/>
        </w:rPr>
        <w:t>.</w:t>
      </w:r>
    </w:p>
    <w:p w:rsidR="001066DB" w:rsidRDefault="001066DB" w:rsidP="001066DB">
      <w:pPr>
        <w:spacing w:before="120" w:line="560" w:lineRule="exact"/>
        <w:ind w:firstLine="567"/>
        <w:jc w:val="lowKashida"/>
        <w:rPr>
          <w:rFonts w:cs="Traditional Arabic"/>
          <w:b/>
          <w:bCs/>
          <w:sz w:val="36"/>
          <w:szCs w:val="36"/>
          <w:rtl/>
        </w:rPr>
      </w:pPr>
      <w:r>
        <w:rPr>
          <w:rFonts w:cs="Traditional Arabic" w:hint="cs"/>
          <w:b/>
          <w:bCs/>
          <w:sz w:val="36"/>
          <w:szCs w:val="36"/>
          <w:rtl/>
        </w:rPr>
        <w:t xml:space="preserve">الرد عليها :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وقد رد الشيخ رشيد على الناعقين بها مستعينا بما أورده  من كلام شيخه الأستاذ محمد عبده في تفنيده لها ويمكن تقسيم رده على هذه الشبهة إلى أمرين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الأمر الأول : بيان بطلان تلك القصة وذلك من عدة أوجه وهي كما يلي :</w:t>
      </w:r>
    </w:p>
    <w:p w:rsidR="001066DB" w:rsidRDefault="001066DB" w:rsidP="001066DB">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الوجه الأول : أن هذه القصة تنافى ما هو مقطوع به من عصمة رسول الله صلى الله عليه وسلم فى عقيدته من الشرك والشك والضلال والغفلة وعصمته من تسلط الشيطان عليه وكذا عصمته من الخطأ والسهو فى أمر التبليغ وهو ما قام عليه إجماع الأمة والأدلة القطعية من الكتاب والسنة </w:t>
      </w:r>
      <w:r w:rsidR="00106C30">
        <w:rPr>
          <w:rFonts w:cs="Traditional Arabic" w:hint="cs"/>
          <w:sz w:val="36"/>
          <w:szCs w:val="36"/>
          <w:rtl/>
        </w:rPr>
        <w:t>.</w:t>
      </w:r>
    </w:p>
    <w:p w:rsidR="001066DB" w:rsidRDefault="001066DB" w:rsidP="00106C30">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يقول الشيخ رشيد (</w:t>
      </w:r>
      <w:r>
        <w:rPr>
          <w:rFonts w:ascii="Simplified Arabic" w:hAnsi="AGA Arabesque" w:cs="Traditional Arabic" w:hint="cs"/>
          <w:sz w:val="36"/>
          <w:szCs w:val="36"/>
          <w:rtl/>
        </w:rPr>
        <w:t xml:space="preserve">يعلم كل ناظر في كتابنا الإلهي - القرآن - ما رفع الإسلام من شأن الأنبياء والمرسلين ، والمنزلة التي أحلهم من حيث هم حملة الوحي وقدوة البشر في الفضائل وصالح الأعمال ، وتنزيهه إياهم عما رماهم به أعداؤهم ، وما نسبه إليهم المعتقدون بأديانهم ، ولا يخفى على أحد من أهل النظر في هذا الدين القويم أنه قد قرر عصمة الرسل كافة من الزلل والتبليغ والزيغ عن الوجهة التي وجه الله وجوههم نحوها من قول أو عمل وخصَّ خاتمهم محمدًا </w:t>
      </w:r>
      <w:r w:rsidR="00106C30" w:rsidRPr="00106C30">
        <w:rPr>
          <w:rFonts w:ascii="Simplified Arabic" w:hAnsi="AGA Arabesque" w:cs="Traditional Arabic"/>
          <w:sz w:val="36"/>
          <w:szCs w:val="36"/>
        </w:rPr>
        <w:sym w:font="AGA Arabesque" w:char="F072"/>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فوق </w:t>
      </w:r>
      <w:r>
        <w:rPr>
          <w:rFonts w:ascii="Simplified Arabic" w:hAnsi="AGA Arabesque" w:cs="Traditional Arabic" w:hint="cs"/>
          <w:color w:val="000000"/>
          <w:sz w:val="36"/>
          <w:szCs w:val="36"/>
          <w:rtl/>
        </w:rPr>
        <w:t>ذلك بمزايا فُصِّلت في ثنايا الكتاب العزيز</w:t>
      </w:r>
      <w:r w:rsidR="00106C30">
        <w:rPr>
          <w:rFonts w:ascii="Simplified Arabic" w:hAnsi="AGA Arabesque" w:cs="Traditional Arabic" w:hint="cs"/>
          <w:color w:val="000000"/>
          <w:sz w:val="36"/>
          <w:szCs w:val="36"/>
          <w:rtl/>
        </w:rPr>
        <w:t xml:space="preserve"> .</w:t>
      </w:r>
      <w:r>
        <w:rPr>
          <w:rFonts w:ascii="Simplified Arabic" w:hAnsi="AGA Arabesque" w:cs="Traditional Arabic" w:hint="cs"/>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عصمة الرسل في التبليغ عن الله أصل من أصول الإسلام ، شهد به الكتاب وأيدته السنة وأجمعت عليه الأمة ، وما خالف فيه بعض الفرق فإنما هو في غير الإخبار عن الله وإبلاغ وحيه إلى خلقه ، ذلك الأصل الذي اعتمدت عليه الأديان </w:t>
      </w:r>
      <w:r>
        <w:rPr>
          <w:rFonts w:ascii="Simplified Arabic" w:hAnsi="AGA Arabesque" w:cs="Traditional Arabic" w:hint="cs"/>
          <w:color w:val="000000"/>
          <w:sz w:val="36"/>
          <w:szCs w:val="36"/>
          <w:rtl/>
        </w:rPr>
        <w:t xml:space="preserve">حق لا يرتاب منه مليٌّ يفهم ما معنى الدين) </w:t>
      </w:r>
      <w:r w:rsidRPr="001F6AFC">
        <w:rPr>
          <w:rFonts w:ascii="Lotus Linotype" w:hAnsi="Lotus Linotype" w:cs="Traditional Arabic"/>
          <w:color w:val="000000"/>
          <w:sz w:val="36"/>
          <w:szCs w:val="36"/>
          <w:vertAlign w:val="superscript"/>
          <w:rtl/>
        </w:rPr>
        <w:t>(</w:t>
      </w:r>
      <w:r w:rsidRPr="001F6AFC">
        <w:rPr>
          <w:rStyle w:val="a4"/>
          <w:rFonts w:ascii="Lotus Linotype" w:hAnsi="Lotus Linotype" w:cs="Traditional Arabic"/>
          <w:color w:val="000000"/>
          <w:sz w:val="36"/>
          <w:szCs w:val="36"/>
          <w:rtl/>
        </w:rPr>
        <w:footnoteReference w:id="1569"/>
      </w:r>
      <w:r w:rsidRPr="001F6AFC">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C30">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lastRenderedPageBreak/>
        <w:t xml:space="preserve">فقد ذكر الله تعالى فى أول سورة النجم، مؤكداً بالقسم على عصمة نبيه صلى الله عليه وسلم، فى تبليغ وحيه، وأنه لا يخرج كلامه عن الحق، قال تعالى : </w:t>
      </w:r>
      <w:r w:rsidR="00106C30">
        <w:rPr>
          <w:rFonts w:ascii="QCF_BSML" w:hAnsi="QCF_BSML" w:cs="QCF_BSML"/>
          <w:color w:val="000000"/>
          <w:sz w:val="32"/>
          <w:szCs w:val="32"/>
          <w:rtl/>
        </w:rPr>
        <w:t>ﮋ</w:t>
      </w:r>
      <w:r w:rsidR="00106C30">
        <w:rPr>
          <w:rFonts w:ascii="QCF_BSML" w:hAnsi="QCF_BSML" w:cs="QCF_BSML"/>
          <w:color w:val="000000"/>
          <w:sz w:val="2"/>
          <w:szCs w:val="2"/>
          <w:rtl/>
        </w:rPr>
        <w:t xml:space="preserve"> </w:t>
      </w:r>
      <w:r w:rsidR="00106C30">
        <w:rPr>
          <w:rFonts w:ascii="QCF_P526" w:hAnsi="QCF_P526" w:cs="QCF_P526"/>
          <w:b/>
          <w:bCs/>
          <w:color w:val="000000"/>
          <w:sz w:val="32"/>
          <w:szCs w:val="32"/>
          <w:rtl/>
        </w:rPr>
        <w:t>ﭑ</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ﭒ</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ﭓ</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ﭔ</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ﭕ</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ﭖ</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ﭗ</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ﭘ</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ﭙ</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ﭚ</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ﭛ</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ﭜ</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ﭝ</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ﭞ</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ﭟ</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ﭠ</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ﭡ</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ﭢ</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ﭣ</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ﭤ</w:t>
      </w:r>
      <w:r w:rsidR="00106C30">
        <w:rPr>
          <w:rFonts w:ascii="QCF_P526" w:hAnsi="QCF_P526" w:cs="QCF_P526"/>
          <w:b/>
          <w:bCs/>
          <w:color w:val="000000"/>
          <w:sz w:val="2"/>
          <w:szCs w:val="2"/>
          <w:rtl/>
        </w:rPr>
        <w:t xml:space="preserve"> </w:t>
      </w:r>
      <w:r w:rsidR="00106C30">
        <w:rPr>
          <w:rFonts w:ascii="QCF_P526" w:hAnsi="QCF_P526" w:cs="QCF_P526"/>
          <w:b/>
          <w:bCs/>
          <w:color w:val="000000"/>
          <w:sz w:val="32"/>
          <w:szCs w:val="32"/>
          <w:rtl/>
        </w:rPr>
        <w:t>ﭥ</w:t>
      </w:r>
      <w:r w:rsidR="00106C30">
        <w:rPr>
          <w:rFonts w:ascii="QCF_P526" w:hAnsi="QCF_P526" w:cs="QCF_P526"/>
          <w:b/>
          <w:bCs/>
          <w:color w:val="000000"/>
          <w:sz w:val="2"/>
          <w:szCs w:val="2"/>
          <w:rtl/>
        </w:rPr>
        <w:t xml:space="preserve"> </w:t>
      </w:r>
      <w:r w:rsidR="00106C30">
        <w:rPr>
          <w:rFonts w:ascii="QCF_BSML" w:hAnsi="QCF_BSML" w:cs="QCF_BSML"/>
          <w:color w:val="000000"/>
          <w:sz w:val="32"/>
          <w:szCs w:val="32"/>
          <w:rtl/>
        </w:rPr>
        <w:t>ﮊ</w:t>
      </w:r>
      <w:r w:rsidR="00106C30">
        <w:rPr>
          <w:rFonts w:ascii="Arial" w:hAnsi="Arial" w:cs="Arial"/>
          <w:color w:val="000000"/>
          <w:sz w:val="2"/>
          <w:szCs w:val="2"/>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0"/>
      </w:r>
      <w:r w:rsidRPr="001F6AFC">
        <w:rPr>
          <w:rFonts w:ascii="Lotus Linotype" w:hAnsi="Lotus Linotype" w:cs="Traditional Arabic"/>
          <w:sz w:val="36"/>
          <w:szCs w:val="36"/>
          <w:vertAlign w:val="superscript"/>
          <w:rtl/>
        </w:rPr>
        <w:t>)</w:t>
      </w:r>
      <w:r>
        <w:rPr>
          <w:rFonts w:cs="Traditional Arabic" w:hint="cs"/>
          <w:sz w:val="36"/>
          <w:szCs w:val="36"/>
          <w:rtl/>
        </w:rPr>
        <w:t xml:space="preserve"> فكيف ينتظم هذا مع ما ذكر فى نفس السورة من نطقه صلى الله عليه وسلم عن الهوى؟ بل وترديده ما يلقيه إليه الشيطان، على أنه آيات قرآنية إلهية! هذا مع قوله تعالى : </w:t>
      </w:r>
      <w:r w:rsidR="00106C30">
        <w:rPr>
          <w:rFonts w:ascii="QCF_BSML" w:hAnsi="QCF_BSML" w:cs="QCF_BSML"/>
          <w:color w:val="000000"/>
          <w:sz w:val="32"/>
          <w:szCs w:val="32"/>
          <w:rtl/>
        </w:rPr>
        <w:t>ﮋ</w:t>
      </w:r>
      <w:r w:rsidR="00106C30">
        <w:rPr>
          <w:rFonts w:ascii="QCF_BSML" w:hAnsi="QCF_BSML" w:cs="QCF_BSML"/>
          <w:color w:val="000000"/>
          <w:sz w:val="2"/>
          <w:szCs w:val="2"/>
          <w:rtl/>
        </w:rPr>
        <w:t xml:space="preserve"> </w:t>
      </w:r>
      <w:r w:rsidR="00106C30">
        <w:rPr>
          <w:rFonts w:ascii="QCF_P568" w:hAnsi="QCF_P568" w:cs="QCF_P568"/>
          <w:b/>
          <w:bCs/>
          <w:color w:val="000000"/>
          <w:sz w:val="32"/>
          <w:szCs w:val="32"/>
          <w:rtl/>
        </w:rPr>
        <w:t>ﮆ</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ﮇ</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ﮈ</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ﮉ</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ﮊ</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ﮋ</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ﮌ</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ﮍ</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ﮎ</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ﮏ</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ﮐ</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ﮑ</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ﮒ</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ﮓ</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ﮔ</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ﮕ</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ﮖ</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ﮗ</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ﮘ</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ﮙ</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ﮚ</w:t>
      </w:r>
      <w:r w:rsidR="00106C30">
        <w:rPr>
          <w:rFonts w:ascii="QCF_P568" w:hAnsi="QCF_P568" w:cs="QCF_P568"/>
          <w:b/>
          <w:bCs/>
          <w:color w:val="000000"/>
          <w:sz w:val="2"/>
          <w:szCs w:val="2"/>
          <w:rtl/>
        </w:rPr>
        <w:t xml:space="preserve"> </w:t>
      </w:r>
      <w:r w:rsidR="00106C30">
        <w:rPr>
          <w:rFonts w:ascii="QCF_P568" w:hAnsi="QCF_P568" w:cs="QCF_P568"/>
          <w:b/>
          <w:bCs/>
          <w:color w:val="000000"/>
          <w:sz w:val="32"/>
          <w:szCs w:val="32"/>
          <w:rtl/>
        </w:rPr>
        <w:t>ﮛ</w:t>
      </w:r>
      <w:r w:rsidR="00106C30">
        <w:rPr>
          <w:rFonts w:ascii="QCF_P568" w:hAnsi="QCF_P568" w:cs="QCF_P568"/>
          <w:b/>
          <w:bCs/>
          <w:color w:val="000000"/>
          <w:sz w:val="2"/>
          <w:szCs w:val="2"/>
          <w:rtl/>
        </w:rPr>
        <w:t xml:space="preserve"> </w:t>
      </w:r>
      <w:r w:rsidR="00106C30">
        <w:rPr>
          <w:rFonts w:ascii="QCF_BSML" w:hAnsi="QCF_BSML" w:cs="QCF_BSML"/>
          <w:color w:val="000000"/>
          <w:sz w:val="32"/>
          <w:szCs w:val="32"/>
          <w:rtl/>
        </w:rPr>
        <w:t>ﮊ</w:t>
      </w:r>
      <w:r w:rsidR="00106C30">
        <w:rPr>
          <w:rFonts w:ascii="Arial" w:hAnsi="Arial" w:cs="Arial"/>
          <w:color w:val="000000"/>
          <w:sz w:val="2"/>
          <w:szCs w:val="2"/>
        </w:rPr>
        <w:t xml:space="preserve">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1"/>
      </w:r>
      <w:r w:rsidRPr="001F6AFC">
        <w:rPr>
          <w:rFonts w:ascii="Lotus Linotype" w:hAnsi="Lotus Linotype" w:cs="Traditional Arabic"/>
          <w:sz w:val="36"/>
          <w:szCs w:val="36"/>
          <w:vertAlign w:val="superscript"/>
          <w:rtl/>
        </w:rPr>
        <w:t>)</w:t>
      </w:r>
      <w:r>
        <w:rPr>
          <w:rFonts w:cs="Traditional Arabic" w:hint="cs"/>
          <w:sz w:val="36"/>
          <w:szCs w:val="36"/>
          <w:rtl/>
        </w:rPr>
        <w:t xml:space="preserve">  فإذا صحت تلك العبارات المفترية فإن قد حصل التقول على الله </w:t>
      </w:r>
      <w:r w:rsidR="00106C30">
        <w:rPr>
          <w:rFonts w:cs="Traditional Arabic" w:hint="cs"/>
          <w:sz w:val="36"/>
          <w:szCs w:val="36"/>
          <w:rtl/>
        </w:rPr>
        <w:t>.</w:t>
      </w:r>
    </w:p>
    <w:p w:rsidR="001066DB" w:rsidRDefault="001066DB" w:rsidP="00106C30">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وقد نقل الشيخ رشيد عن القاضي عياض قوله في الرد على هذه الفرية </w:t>
      </w:r>
      <w:r>
        <w:rPr>
          <w:rFonts w:ascii="Simplified Arabic" w:hAnsi="AGA Arabesque" w:cs="Traditional Arabic" w:hint="cs"/>
          <w:sz w:val="36"/>
          <w:szCs w:val="36"/>
          <w:rtl/>
        </w:rPr>
        <w:t xml:space="preserve">(قد قامت الحجة وأجمعت الأمة على عصمته صلى الله عليه وسلم ونزاهته عن مثل هذه الرذيلة ، أما من تمنيه أن ينزل عليه مثل هذا من مدح آلهة غير الله وهو كفر ، أو أن يتسود عليه الشيطان ويشبّه عليه القرآن حتى يجعل فيه ما ليس منه ، ويعتقد النبي صلى الله عليه وسلم أن من القرآن ما ليس منه حتى يُفهمه جبريل عليه السلام ، وذلك كله ممتنع في حقه </w:t>
      </w:r>
      <w:r w:rsidR="00106C30" w:rsidRPr="00106C30">
        <w:rPr>
          <w:rFonts w:ascii="Simplified Arabic" w:hAnsi="AGA Arabesque" w:cs="Traditional Arabic"/>
          <w:sz w:val="36"/>
          <w:szCs w:val="36"/>
        </w:rPr>
        <w:sym w:font="AGA Arabesque" w:char="F072"/>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 أو يقول ذلك النبي </w:t>
      </w:r>
      <w:r w:rsidR="00106C30" w:rsidRPr="00106C30">
        <w:rPr>
          <w:rFonts w:ascii="Simplified Arabic" w:hAnsi="AGA Arabesque" w:cs="Traditional Arabic"/>
          <w:sz w:val="36"/>
          <w:szCs w:val="36"/>
        </w:rPr>
        <w:sym w:font="AGA Arabesque" w:char="F072"/>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من قِبَل نفسه عمدًا ، وذلك كفر أو سهو، وهو معصوم من هذا كله )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2"/>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Pr>
      </w:pPr>
      <w:r>
        <w:rPr>
          <w:rFonts w:cs="Traditional Arabic" w:hint="cs"/>
          <w:sz w:val="36"/>
          <w:szCs w:val="36"/>
          <w:rtl/>
        </w:rPr>
        <w:t xml:space="preserve">ويقول رحمه الله  (واعلم أن الأمة مجمعة على عصمة النبى صلى الله عليه وسلم من الشيطان وكفايته منه، لا فى جسمه بأنواع الأذى - كالجنون والإغماء - ولا على خاطره بالوساوس)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3"/>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64502B">
      <w:pPr>
        <w:autoSpaceDE w:val="0"/>
        <w:autoSpaceDN w:val="0"/>
        <w:adjustRightInd w:val="0"/>
        <w:spacing w:before="120" w:line="600" w:lineRule="exact"/>
        <w:ind w:firstLine="567"/>
        <w:jc w:val="lowKashida"/>
        <w:rPr>
          <w:rFonts w:ascii="Simplified Arabic" w:hAnsi="AGA Arabesque" w:cs="Traditional Arabic"/>
          <w:sz w:val="36"/>
          <w:szCs w:val="36"/>
          <w:rtl/>
        </w:rPr>
      </w:pPr>
      <w:r>
        <w:rPr>
          <w:rFonts w:cs="Traditional Arabic" w:hint="cs"/>
          <w:sz w:val="36"/>
          <w:szCs w:val="36"/>
          <w:rtl/>
        </w:rPr>
        <w:t xml:space="preserve">الوجه الثاني : </w:t>
      </w:r>
      <w:r>
        <w:rPr>
          <w:rFonts w:ascii="Simplified Arabic" w:hAnsi="AGA Arabesque" w:cs="Traditional Arabic" w:hint="cs"/>
          <w:sz w:val="36"/>
          <w:szCs w:val="36"/>
          <w:rtl/>
        </w:rPr>
        <w:t xml:space="preserve">أن جماهير علماء الأمة من الحدثين والمحققين ذهبوا إلى أن القصة مختلقة وموضوعة وقد نقل الشيخ رشيد بعض أقوال أهل العلم في ذلك فقال : (قال </w:t>
      </w:r>
      <w:r w:rsidR="00106C30">
        <w:rPr>
          <w:rFonts w:ascii="Simplified Arabic" w:hAnsi="AGA Arabesque" w:cs="Traditional Arabic"/>
          <w:sz w:val="36"/>
          <w:szCs w:val="36"/>
          <w:rtl/>
        </w:rPr>
        <w:br/>
      </w:r>
      <w:r>
        <w:rPr>
          <w:rFonts w:ascii="Simplified Arabic" w:hAnsi="AGA Arabesque" w:cs="Traditional Arabic" w:hint="cs"/>
          <w:sz w:val="36"/>
          <w:szCs w:val="36"/>
          <w:rtl/>
        </w:rPr>
        <w:lastRenderedPageBreak/>
        <w:t>القسطلاني</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4"/>
      </w:r>
      <w:r w:rsidRPr="001F6AFC">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في شرح البخاري : وقد طعن في هذه القصة وسندها غير واحد من الأئمة ، حتى قال ابن إسحاق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5"/>
      </w:r>
      <w:r w:rsidRPr="001F6AFC">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وقد سئل عنها : هي من وضع الزنادقة </w:t>
      </w:r>
      <w:r w:rsidRPr="001F6AFC">
        <w:rPr>
          <w:rFonts w:ascii="Lotus Linotype" w:hAnsi="Lotus Linotype" w:cs="Traditional Arabic"/>
          <w:sz w:val="36"/>
          <w:szCs w:val="36"/>
          <w:vertAlign w:val="superscript"/>
          <w:rtl/>
        </w:rPr>
        <w:t>(</w:t>
      </w:r>
      <w:r w:rsidRPr="001F6AFC">
        <w:rPr>
          <w:rStyle w:val="a4"/>
          <w:rFonts w:ascii="Lotus Linotype" w:hAnsi="Lotus Linotype" w:cs="Traditional Arabic"/>
          <w:sz w:val="36"/>
          <w:szCs w:val="36"/>
          <w:rtl/>
        </w:rPr>
        <w:footnoteReference w:id="1576"/>
      </w:r>
      <w:r w:rsidRPr="001F6AF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64502B">
      <w:pPr>
        <w:autoSpaceDE w:val="0"/>
        <w:autoSpaceDN w:val="0"/>
        <w:adjustRightInd w:val="0"/>
        <w:spacing w:before="120" w:line="60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وكفى في إنكار حديث أن يقول فيه ابن إسحاق : إنه من وضع الزنادقة مع حال ابن</w:t>
      </w:r>
    </w:p>
    <w:p w:rsidR="001066DB" w:rsidRDefault="001066DB" w:rsidP="0064502B">
      <w:pPr>
        <w:autoSpaceDE w:val="0"/>
        <w:autoSpaceDN w:val="0"/>
        <w:adjustRightInd w:val="0"/>
        <w:spacing w:before="120" w:line="600" w:lineRule="exact"/>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إسحاق المعروفة عند المحدثين</w:t>
      </w:r>
      <w:r w:rsidR="00106C30">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p>
    <w:p w:rsidR="001066DB" w:rsidRDefault="001066DB" w:rsidP="0064502B">
      <w:pPr>
        <w:autoSpaceDE w:val="0"/>
        <w:autoSpaceDN w:val="0"/>
        <w:adjustRightInd w:val="0"/>
        <w:spacing w:before="120" w:line="60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sz w:val="36"/>
          <w:szCs w:val="36"/>
          <w:rtl/>
        </w:rPr>
        <w:t>وقال القاضي عياض : إن هذا حديث لم يخرجه أحد من أهل الصحة ولا</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رواه أحد بسند متصل سليم ؛ وإنما أولع به وبمثله المفسرون والمؤرخون المولعون</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 xml:space="preserve">بكل غريب ، المتلقفون من الصحف كل صحيح وسقيم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77"/>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64502B">
      <w:pPr>
        <w:autoSpaceDE w:val="0"/>
        <w:autoSpaceDN w:val="0"/>
        <w:adjustRightInd w:val="0"/>
        <w:spacing w:before="120" w:line="60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وقال الإمام أبو بكر بن العربي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78"/>
      </w:r>
      <w:r w:rsidRPr="006E17EA">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وكفى به حجة في الرواية والتفسير – : إن جميع ما ورد في هذه القصة لا أصل له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79"/>
      </w:r>
      <w:r w:rsidRPr="006E17EA">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0"/>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 xml:space="preserve">وممن أنكرها من العلماء ابن حزم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1"/>
      </w:r>
      <w:r w:rsidRPr="006E17EA">
        <w:rPr>
          <w:rFonts w:ascii="Lotus Linotype" w:hAnsi="Lotus Linotype" w:cs="Traditional Arabic"/>
          <w:sz w:val="36"/>
          <w:szCs w:val="36"/>
          <w:vertAlign w:val="superscript"/>
          <w:rtl/>
        </w:rPr>
        <w:t>)</w:t>
      </w:r>
      <w:r>
        <w:rPr>
          <w:rFonts w:ascii="Simplified Arabic" w:hAnsi="AGA Arabesque" w:cs="Traditional Arabic" w:hint="cs"/>
          <w:sz w:val="36"/>
          <w:szCs w:val="36"/>
          <w:rtl/>
        </w:rPr>
        <w:t xml:space="preserve">فيقول ( وأما الحديث الذى فيه "وإنهن الغرانيق العلا، وإن شفاعتهن لترتجى" فكذب بحت موضوع، لأنه لم يصح قط من طريق النقل، فلا معنى للاشتغال به، إذ وضع الكذب لا يعجز عنه أحد)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2"/>
      </w:r>
      <w:r w:rsidRPr="006E17EA">
        <w:rPr>
          <w:rFonts w:ascii="Lotus Linotype" w:hAnsi="Lotus Linotype" w:cs="Traditional Arabic"/>
          <w:sz w:val="36"/>
          <w:szCs w:val="36"/>
          <w:vertAlign w:val="superscript"/>
          <w:rtl/>
        </w:rPr>
        <w:t>)</w:t>
      </w:r>
      <w:r w:rsidR="0064502B">
        <w:rPr>
          <w:rFonts w:ascii="Simplified Arabic" w:hAnsi="AGA Arabesqu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 xml:space="preserve">ويقول ابن كثير عن طرق هذه القصة (ولكنها من طرق كلها مرسلة، ولم أرها مسندة من وجه صحيح)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3"/>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فأكثر الأئمة من أهل الحديث والتفسير على أن أسانيد هذه القصة غير صحيحة إلا ابن حجر</w:t>
      </w:r>
      <w:r w:rsidR="00106C30" w:rsidRPr="00106C30">
        <w:rPr>
          <w:rFonts w:cs="Traditional Arabic" w:hint="cs"/>
          <w:sz w:val="36"/>
          <w:szCs w:val="36"/>
          <w:vertAlign w:val="superscript"/>
          <w:rtl/>
        </w:rPr>
        <w:t>(</w:t>
      </w:r>
      <w:r w:rsidRPr="00106C30">
        <w:rPr>
          <w:rStyle w:val="a4"/>
          <w:rFonts w:cs="Traditional Arabic"/>
          <w:sz w:val="36"/>
          <w:szCs w:val="36"/>
          <w:rtl/>
        </w:rPr>
        <w:footnoteReference w:id="1584"/>
      </w:r>
      <w:r w:rsidR="00106C30" w:rsidRPr="00106C30">
        <w:rPr>
          <w:rFonts w:cs="Traditional Arabic" w:hint="cs"/>
          <w:sz w:val="36"/>
          <w:szCs w:val="36"/>
          <w:vertAlign w:val="superscript"/>
          <w:rtl/>
        </w:rPr>
        <w:t>)</w:t>
      </w:r>
      <w:r>
        <w:rPr>
          <w:rFonts w:cs="Traditional Arabic" w:hint="cs"/>
          <w:sz w:val="36"/>
          <w:szCs w:val="36"/>
          <w:rtl/>
        </w:rPr>
        <w:t xml:space="preserve"> رحمه الله فإنه مال إلى تصحيحها حيث يقول</w:t>
      </w:r>
      <w:r w:rsidR="00106C30">
        <w:rPr>
          <w:rFonts w:cs="Traditional Arabic" w:hint="cs"/>
          <w:sz w:val="36"/>
          <w:szCs w:val="36"/>
          <w:rtl/>
        </w:rPr>
        <w:t>:</w:t>
      </w:r>
      <w:r>
        <w:rPr>
          <w:rFonts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 xml:space="preserve"> (وقد ذكرت أن ثلاثة أسانيد منها على شرط الصحيح، وهى مراسيل يحتج بمثلها من يحتج بالمرسل، وكذا من لا يحتج به لاعتضاد بعضها ببعض، وإذا تقرر ذلك تعين تأويل ما وقع فيها مما يستنكر، وهو قوله : "ألقى الشيطان على لسانه : تلك الغرانيق العلا، وإن شفاعتهن لترتجى" فإن ذلك لا يجوز حمله على ظاهره لأنه يستحيل عليه صلى الله عليه وسلم، أن يزيد فى القرآن عمداً ما ليس منه، وكذا سهواً، إذا كان مغايراً لما جاء به من التوحيد لمكان عصمته)</w:t>
      </w:r>
      <w:r>
        <w:rPr>
          <w:rStyle w:val="a4"/>
          <w:rFonts w:cs="Traditional Arabic" w:hint="cs"/>
          <w:sz w:val="36"/>
          <w:szCs w:val="36"/>
          <w:rtl/>
        </w:rPr>
        <w:t xml:space="preserve"> </w:t>
      </w:r>
      <w:r>
        <w:rPr>
          <w:rFonts w:cs="Traditional Arabic" w:hint="cs"/>
          <w:sz w:val="36"/>
          <w:szCs w:val="36"/>
          <w:rtl/>
        </w:rPr>
        <w:t xml:space="preserve">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5"/>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cs="Traditional Arabic"/>
          <w:sz w:val="36"/>
          <w:szCs w:val="36"/>
          <w:rtl/>
        </w:rPr>
      </w:pPr>
      <w:r>
        <w:rPr>
          <w:rFonts w:cs="Traditional Arabic" w:hint="cs"/>
          <w:sz w:val="36"/>
          <w:szCs w:val="36"/>
          <w:rtl/>
        </w:rPr>
        <w:t>وقد رد الشيخ رشيد على ابن حجر فيما ذهب إليه فقال  (</w:t>
      </w:r>
      <w:r>
        <w:rPr>
          <w:rFonts w:ascii="Simplified Arabic" w:hAnsi="AGA Arabesque" w:cs="Traditional Arabic" w:hint="cs"/>
          <w:sz w:val="36"/>
          <w:szCs w:val="36"/>
          <w:rtl/>
        </w:rPr>
        <w:t xml:space="preserve">أما ما ذكره ابن حجر من أن القصة رُويت مرسلة من ثلاث طرق على شرط الصحيح ، وأنه يحتج بها ...فقد ذهب </w:t>
      </w:r>
      <w:r>
        <w:rPr>
          <w:rFonts w:ascii="Simplified Arabic" w:hAnsi="AGA Arabesque" w:cs="Traditional Arabic" w:hint="cs"/>
          <w:sz w:val="36"/>
          <w:szCs w:val="36"/>
          <w:rtl/>
        </w:rPr>
        <w:lastRenderedPageBreak/>
        <w:t>عليه ...إن العصمة من العقائد التي يطلب فيها اليقين ، فالحديث الذي يفيد خرمها ونقضها لا يقبل على أي وجه جاء ، وقد عدَّ الأصوليون الخبر الذي يكون على تلك الصفة من الأخبار التي يجب القطع بكذبها ، هذا لو فرض اتصال الحديث فما ظنك بالمراسيل ؟</w:t>
      </w:r>
    </w:p>
    <w:p w:rsidR="001066DB" w:rsidRDefault="001066DB" w:rsidP="00106C30">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وإنما الخلاف في الاحتجاج بالمرسل وعدم الاحتجاج به فيما هو من قبيل الأعمال</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وفروع الأحكام ، لا في أصول العقائد ومعاقد الإيمان بالرسل وما جاؤوا به فهي</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هفوة من ابن حجر يغفر الله له )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6"/>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C30">
      <w:pPr>
        <w:spacing w:before="120" w:line="560" w:lineRule="exact"/>
        <w:ind w:firstLine="567"/>
        <w:jc w:val="lowKashida"/>
        <w:rPr>
          <w:rFonts w:cs="Traditional Arabic"/>
          <w:sz w:val="36"/>
          <w:szCs w:val="36"/>
          <w:rtl/>
        </w:rPr>
      </w:pPr>
      <w:r>
        <w:rPr>
          <w:rFonts w:cs="Traditional Arabic" w:hint="cs"/>
          <w:sz w:val="36"/>
          <w:szCs w:val="36"/>
          <w:rtl/>
        </w:rPr>
        <w:t xml:space="preserve">فقاعدة "الطرق إذا كثرت وتباينت مخارجها دلت على أن موضوع الروايات له أصل" ليست على عمومها، ففي باب العقائد لا يقبل إلا النص الصحيح المقطوع بصحته، وفى غير أبواب العقائد من الأحكام الفرعية، فإن هذه القاعدة مقيدة، كما قال المحدثون. بالضعف الذى يزيله ما يجبره، وذلك إذا كان الضعف ناشئاً عن ضعف حفظ الراوى، أما الضعف الذى لا يزول لقوته، وتقاعد الجابر عن جبره ومقاومته فلا وزن له، ولو جاء من سبعين طريقاً متباينة المخارج، وذلك كالضعف الذى ينشأ من كون الراوى متهماً بالكذب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87"/>
      </w:r>
      <w:r w:rsidRPr="006E17EA">
        <w:rPr>
          <w:rFonts w:ascii="Lotus Linotype" w:hAnsi="Lotus Linotype" w:cs="Traditional Arabic"/>
          <w:sz w:val="36"/>
          <w:szCs w:val="36"/>
          <w:vertAlign w:val="superscript"/>
          <w:rtl/>
        </w:rPr>
        <w:t>)</w:t>
      </w:r>
      <w:r>
        <w:rPr>
          <w:rFonts w:cs="Traditional Arabic" w:hint="cs"/>
          <w:sz w:val="36"/>
          <w:szCs w:val="36"/>
          <w:rtl/>
        </w:rPr>
        <w:t>- كما فى بعض روايات أقصوصة الغرانيق</w:t>
      </w:r>
      <w:r w:rsidR="00106C30">
        <w:rPr>
          <w:rFonts w:cs="Traditional Arabic" w:hint="cs"/>
          <w:sz w:val="36"/>
          <w:szCs w:val="36"/>
          <w:rtl/>
        </w:rPr>
        <w:t>.</w:t>
      </w:r>
    </w:p>
    <w:p w:rsidR="001066DB" w:rsidRDefault="001066DB" w:rsidP="001066DB">
      <w:pPr>
        <w:tabs>
          <w:tab w:val="center" w:pos="4153"/>
        </w:tabs>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cs="Traditional Arabic" w:hint="cs"/>
          <w:sz w:val="36"/>
          <w:szCs w:val="36"/>
          <w:rtl/>
        </w:rPr>
        <w:t xml:space="preserve">الوجه الثالث </w:t>
      </w:r>
      <w:r>
        <w:rPr>
          <w:rFonts w:ascii="Simplified Arabic" w:hAnsi="AGA Arabesque" w:cs="Traditional Arabic" w:hint="cs"/>
          <w:color w:val="000000"/>
          <w:sz w:val="36"/>
          <w:szCs w:val="36"/>
          <w:rtl/>
        </w:rPr>
        <w:t>: أنه يستحيل إلقاء الشيطان في روع النبي صلى الله عليه وسلم كلمات شركية وكفرية وذلك لأنه صلى الله عليه وسلم يعرف أساليب القرآن معرفة لا تسمو عليها معرفة أحد، لأنه القيم على تمييز أسلوبه وروعة بيانه فيستحيل أن يلقيه لشيطان في روعه ليصدح به على مسمع جموع المسلمين والمشركين، ثم لا يتنبه لهذا الكلام الركيك</w:t>
      </w:r>
      <w:r w:rsidR="00106C30">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p>
    <w:p w:rsidR="001066DB" w:rsidRDefault="001066DB" w:rsidP="00106C30">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يقول الشيخ رشيد في بيان هذا الوجه  (وهو استحالة هذه القصة نظرًا وعرفًا ؛ وذلك أن هذا الكلام لو كان كما روي لكان بعيد الالتئام ، متناقض الأقسام ، ممتزج المدح بالذم، متخاذل التأليف والنظم ، ولما كان النبي صلى الله عليه وسلم ومن بحضرته من المسلمين ، </w:t>
      </w:r>
      <w:r>
        <w:rPr>
          <w:rFonts w:ascii="Simplified Arabic" w:hAnsi="AGA Arabesque" w:cs="Traditional Arabic" w:hint="cs"/>
          <w:color w:val="000000"/>
          <w:sz w:val="36"/>
          <w:szCs w:val="36"/>
          <w:rtl/>
        </w:rPr>
        <w:lastRenderedPageBreak/>
        <w:t xml:space="preserve">وصناديد المشركين ، ممن يخفى عليه ذلك ، وهذا لا يخفى على أدنى متأمل ، فكيف بمن رجح حلمه ، واتسع في باب البيان ومعرفة فصيح الكلام علمه ؟)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588"/>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الوجه الرابع : أنه لو حدث ذلك من النبي صلى الله عليه وسلم لوقعت فتنة عظيمة ولتواتر نقل أحداثها بين المسلمين بوجه عام وبين المنافقين وأعداء الدعوة الإسلامية بوجه خاص يقول الشيخ رحمه الله (أنه علم من عادة المنافقين ، ومعاندة المشركين ، وضَعَفَة القلوب والجهلة من المسلمين ، نفورهم لأول وهلة ، وتخليط العدو على النبي صلى الله عليه وسلم لأقل فتنة ، وتعييرهم المسلمين والشماتة بهم الفينة بعد الفينة</w:t>
      </w:r>
      <w:r>
        <w:rPr>
          <w:rFonts w:ascii="Simplified Arabic" w:hAnsi="AGA Arabesque" w:cs="Traditional Arabic" w:hint="cs"/>
          <w:sz w:val="36"/>
          <w:szCs w:val="36"/>
          <w:vertAlign w:val="superscript"/>
          <w:rtl/>
        </w:rPr>
        <w:t xml:space="preserve"> </w:t>
      </w:r>
      <w:r>
        <w:rPr>
          <w:rFonts w:ascii="Simplified Arabic" w:hAnsi="AGA Arabesque" w:cs="Traditional Arabic" w:hint="cs"/>
          <w:sz w:val="36"/>
          <w:szCs w:val="36"/>
          <w:rtl/>
        </w:rPr>
        <w:t xml:space="preserve">، وارتداد من في قلبه مرض ممن أظهر الإسلام لأدنى شبهة ، ولم يحك أحد في هذه القصة شيئًا سوى هذه الرواية الضعيفة الأصل ، ولو كان ذلك لوجدت قريش بها على المسلمين الصولة ، ولأقامت بها اليهود عليهم الحجة ، كما فعلوا مكابرة في قصة الإسراء ، قال : ولا فتنة أعظم من هذه البلية لو وجدت ، ولا تشغيب للمعادي حينئذ أشد من هذه الحادثة لو أمكنت، وما ورد عن معاند فيها كلمة ، ولا عن مسلم بسببها بنت شفة ، فدل على بطلها واجتثاث أصلها ، ولا شك في إدخال بعض شياطين الإنس والجن هذا الحديث على بعض مغفلي المحدثين ، ليلبس به على </w:t>
      </w:r>
      <w:r>
        <w:rPr>
          <w:rFonts w:ascii="Simplified Arabic" w:hAnsi="AGA Arabesque" w:cs="Traditional Arabic" w:hint="cs"/>
          <w:color w:val="000000"/>
          <w:sz w:val="36"/>
          <w:szCs w:val="36"/>
          <w:rtl/>
        </w:rPr>
        <w:t xml:space="preserve">ضعفاء المسلمين )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589"/>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الوجه الخامس :  أن القول بذلك ينافي قول الله تعالى  </w:t>
      </w:r>
      <w:r w:rsidRPr="00106C30">
        <w:rPr>
          <w:rFonts w:ascii="Simplified Arabic" w:hAnsi="AGA Arabesque" w:cs="DecoType Naskh Special" w:hint="cs"/>
          <w:b/>
          <w:bCs/>
          <w:sz w:val="28"/>
          <w:szCs w:val="28"/>
          <w:rtl/>
        </w:rPr>
        <w:t>{وَإِن كَادُواْ لَيَفْتِنُونَكَ عَنِ الَّذِي أَوْحَيْنَا إِلَيْكَ لِتفْتَرِيَ عَلَيْنَا غَيْرَهُ وَإِذاً لاَّتَّخَذُوكَ خَلِيلاً وَلَوْلاَ أَن ثَبَّتْنَاكَ لَقَدْ كِدتَّ تَرْكَنُ إِلَيْهِمْ شَيْئاً قَلِيلاً}</w:t>
      </w:r>
      <w:r>
        <w:rPr>
          <w:rFonts w:ascii="Simplified Arabic" w:hAnsi="AGA Arabesque" w:cs="Traditional Arabic" w:hint="cs"/>
          <w:sz w:val="36"/>
          <w:szCs w:val="36"/>
          <w:rtl/>
        </w:rPr>
        <w:t xml:space="preserve">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90"/>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يقول الشيخ رشيد ( وهاتان الآيتان تردان الخبر الذي رووه ؛ لأن الله تعالى ذكر أنهم كادوا يفتنونه حتى يفتري ، ولولا أن ثبته لكاد يركن إليهم شيئًا قليلاً ، فمضمون هذا ومفهومه أن الله عصمه من أن يفتري وثبته حتى لم يركن إليه قليلاً فكيف كثيرًا ، وهم يروون في أخبارهم الواهية أنه زاد على الركون والافتراء بمدح آلهتهم وأنه صلى الله عليه </w:t>
      </w:r>
      <w:r>
        <w:rPr>
          <w:rFonts w:ascii="Simplified Arabic" w:hAnsi="AGA Arabesque" w:cs="Traditional Arabic" w:hint="cs"/>
          <w:sz w:val="36"/>
          <w:szCs w:val="36"/>
          <w:rtl/>
        </w:rPr>
        <w:lastRenderedPageBreak/>
        <w:t xml:space="preserve">وسلم قال : افتريت على الله وقلت ما لم يقل ، وهي تضعف الحديث لو صح فكيف ولا صحة له ؟ وهذا مثل قوله تعالى في الآية الأخرى </w:t>
      </w:r>
      <w:r w:rsidRPr="00106C30">
        <w:rPr>
          <w:rFonts w:ascii="Simplified Arabic" w:hAnsi="AGA Arabesque" w:cs="DecoType Naskh Special" w:hint="cs"/>
          <w:b/>
          <w:bCs/>
          <w:sz w:val="28"/>
          <w:szCs w:val="28"/>
          <w:rtl/>
        </w:rPr>
        <w:t>{ وَلَوْلا فَضْلُ اللَّهِ عَلَيْكَ وَرَحْمَتُهُ لَهَمَّت طَّائِفَةٌ مِّنْهُمْ أَن يُضِلُّوكَ وَمَا يُضِلُّونَ إِلاَّ أَنفُسَهُمْ وَمَا يَضُرُّونَكَ مِن شَيْء}</w:t>
      </w:r>
      <w:r>
        <w:rPr>
          <w:rFonts w:ascii="Simplified Arabic" w:hAnsi="AGA Arabesque" w:cs="Traditional Arabic" w:hint="cs"/>
          <w:color w:val="008000"/>
          <w:sz w:val="36"/>
          <w:szCs w:val="36"/>
          <w:rtl/>
        </w:rPr>
        <w:t xml:space="preserve"> </w:t>
      </w:r>
      <w:r w:rsidRPr="006E17EA">
        <w:rPr>
          <w:rFonts w:ascii="Lotus Linotype" w:hAnsi="Lotus Linotype" w:cs="Traditional Arabic"/>
          <w:color w:val="008000"/>
          <w:sz w:val="36"/>
          <w:szCs w:val="36"/>
          <w:vertAlign w:val="superscript"/>
          <w:rtl/>
        </w:rPr>
        <w:t>(</w:t>
      </w:r>
      <w:r w:rsidRPr="006E17EA">
        <w:rPr>
          <w:rStyle w:val="a4"/>
          <w:rFonts w:ascii="Lotus Linotype" w:hAnsi="Lotus Linotype" w:cs="Traditional Arabic"/>
          <w:color w:val="008000"/>
          <w:sz w:val="36"/>
          <w:szCs w:val="36"/>
          <w:rtl/>
        </w:rPr>
        <w:footnoteReference w:id="1591"/>
      </w:r>
      <w:r w:rsidRPr="006E17EA">
        <w:rPr>
          <w:rFonts w:ascii="Lotus Linotype" w:hAnsi="Lotus Linotype" w:cs="Traditional Arabic"/>
          <w:color w:val="008000"/>
          <w:sz w:val="36"/>
          <w:szCs w:val="36"/>
          <w:vertAlign w:val="superscript"/>
          <w:rtl/>
        </w:rPr>
        <w:t>)</w:t>
      </w:r>
      <w:r>
        <w:rPr>
          <w:rFonts w:ascii="Simplified Arabic" w:hAnsi="AGA Arabesque" w:cs="Traditional Arabic" w:hint="cs"/>
          <w:color w:val="000000"/>
          <w:sz w:val="36"/>
          <w:szCs w:val="36"/>
          <w:rtl/>
        </w:rPr>
        <w:t xml:space="preserve">)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592"/>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C30">
      <w:pPr>
        <w:tabs>
          <w:tab w:val="left" w:pos="5651"/>
        </w:tabs>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الأمر الثاني :  التفسير الصحيح للفظ " الأمنية "في قوله تعالى</w:t>
      </w:r>
      <w:r w:rsidR="00106C30">
        <w:rPr>
          <w:rFonts w:ascii="Simplified Arabic" w:hAnsi="AGA Arabesque" w:cs="Traditional Arabic" w:hint="cs"/>
          <w:color w:val="000000"/>
          <w:sz w:val="36"/>
          <w:szCs w:val="36"/>
          <w:rtl/>
        </w:rPr>
        <w:t>:</w:t>
      </w:r>
      <w:r>
        <w:rPr>
          <w:rFonts w:ascii="Simplified Arabic" w:hAnsi="AGA Arabesque" w:cs="Traditional Arabic" w:hint="cs"/>
          <w:color w:val="000000"/>
          <w:sz w:val="36"/>
          <w:szCs w:val="36"/>
          <w:rtl/>
        </w:rPr>
        <w:t xml:space="preserve"> </w:t>
      </w:r>
      <w:r w:rsidRPr="00106C30">
        <w:rPr>
          <w:rFonts w:ascii="Simplified Arabic" w:hAnsi="AGA Arabesque" w:cs="DecoType Naskh Special" w:hint="cs"/>
          <w:b/>
          <w:bCs/>
          <w:sz w:val="28"/>
          <w:szCs w:val="28"/>
          <w:rtl/>
        </w:rPr>
        <w:t xml:space="preserve">{وَمَا أَرْسَلْنَا مِن قَبْلِكَ مِن رَّسُولٍ وَلَا نَبِيٍّ إِلَّا إِذَا تَمَنَّى أَلْقَى الشَّيْطَانُ فِي أُمْنِيَّتِهِ فَيَنسَخُ اللَّهُ مَا يُلْقِي الشَّيْطَانُ ثُمَّ يُحْكِمُ اللَّهُ آيَاتِهِ وَاللَّهُ عَلِيمٌ حَكِيمٌ }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593"/>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C30">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بين الشيخ رشيد رحمه الله المعنى الصحيح لمعنى الأمنية مبينا خطأ من اعتمد على الروايات الضعيفة في تفسيره للآية  فيقول: (</w:t>
      </w:r>
      <w:r>
        <w:rPr>
          <w:rFonts w:ascii="Simplified Arabic" w:hAnsi="AGA Arabesque" w:cs="Traditional Arabic" w:hint="cs"/>
          <w:sz w:val="36"/>
          <w:szCs w:val="36"/>
          <w:rtl/>
        </w:rPr>
        <w:t xml:space="preserve"> مع ذلك لم يعدم الباطل فيه أعوانًا يعملون على هدمه وتوهين ركنه ، أولئك</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عشاق الروايات وعبدة النقل ، نظروا نظرة في قوله تعالى</w:t>
      </w:r>
      <w:r w:rsidRPr="00106C30">
        <w:rPr>
          <w:rFonts w:ascii="Simplified Arabic" w:hAnsi="AGA Arabesque" w:cs="DecoType Naskh Special" w:hint="cs"/>
          <w:b/>
          <w:bCs/>
          <w:sz w:val="28"/>
          <w:szCs w:val="28"/>
          <w:rtl/>
        </w:rPr>
        <w:t>:{وَمَا أَرْسَلْنَا مِن قَبْلِكَ مِن رَّسُولٍ وَلاَ نَبِي }</w:t>
      </w:r>
      <w:r>
        <w:rPr>
          <w:rFonts w:ascii="Simplified Arabic" w:hAnsi="AGA Arabesque" w:cs="Traditional Arabic" w:hint="cs"/>
          <w:sz w:val="36"/>
          <w:szCs w:val="36"/>
          <w:rtl/>
        </w:rPr>
        <w:t xml:space="preserve">  وفيما روي عن ابن عباس رضي الله</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عنهما من أن تمنى بمعنى قرأ والأمنية القراءة ؛ فعمي عليهم وجه التأويل الحق</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 xml:space="preserve">على فرض صحة الرواية عن ابن عباس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94"/>
      </w:r>
      <w:r w:rsidRPr="006E17EA">
        <w:rPr>
          <w:rFonts w:ascii="Lotus Linotype" w:hAnsi="Lotus Linotype" w:cs="Traditional Arabic"/>
          <w:sz w:val="36"/>
          <w:szCs w:val="36"/>
          <w:vertAlign w:val="superscript"/>
          <w:rtl/>
        </w:rPr>
        <w:t>)</w:t>
      </w:r>
      <w:r>
        <w:rPr>
          <w:rFonts w:ascii="Simplified Arabic" w:hAnsi="AGA Arabesque" w:cs="Traditional Arabic" w:hint="cs"/>
          <w:sz w:val="36"/>
          <w:szCs w:val="36"/>
          <w:rtl/>
        </w:rPr>
        <w:t>، فذهبوا يطلبون ما به يصح التأويل في</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 xml:space="preserve">زعمهم)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95"/>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b/>
          <w:bCs/>
          <w:sz w:val="36"/>
          <w:szCs w:val="36"/>
          <w:rtl/>
        </w:rPr>
      </w:pPr>
      <w:r>
        <w:rPr>
          <w:rFonts w:ascii="Simplified Arabic" w:hAnsi="AGA Arabesque" w:cs="Traditional Arabic" w:hint="cs"/>
          <w:b/>
          <w:bCs/>
          <w:sz w:val="36"/>
          <w:szCs w:val="36"/>
          <w:rtl/>
        </w:rPr>
        <w:t xml:space="preserve">بيان خطأ تفسير الأمنية بالقراءة وبين المعنى الصحيح للفظ الأمنية كما يلي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أ - بين الشيخ رشيد أن الأمنية بمعنى القراءة غير يستقيم على رأي من ذهب إلى ذلك حيث تأباه اللغة العربية وهو لا يدل على ذلك من قريب أو بعيد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فإن التمني في اللغة له عدة معان كالسؤال وحديث النفس وتشهى حصول أمر محبوب ومرغوب فيه وأشهرها هو المعنى الأخير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596"/>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lastRenderedPageBreak/>
        <w:t>والرسول صلى الله عليه وسلم إنما يتشهى ويتمنى ما يتناسب مع وظيفته كرسول، وأعظم أمنية للرسول صلى الله عليه وسلم هي ظهور الحق والهدى، وطمس الباطل، وكلمة الهوى، فيلقى الشيطان بغوايته للناس ما يشوش هذه الأمنية، ويكون فتنة للذين فى قلوبهم مرض</w:t>
      </w:r>
      <w:r w:rsidR="00106C30">
        <w:rPr>
          <w:rFonts w:ascii="Simplified Arabic" w:hAnsi="AGA Arabesqu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t>يقول الشيخ رشيد : (إن التمني على معناه المعروف ، وكذلك الأمنية وهي أفعولة بمعنى المنية وجمعها أماني) ثم بين بعد ذلك معاني الأمنية فقال : (التمني سؤال الرب و التمني تشهي حصول الأمر المرغوب فيه ، وحديث النفس بما يكون وما لا يكون ...</w:t>
      </w:r>
      <w:r>
        <w:rPr>
          <w:rFonts w:ascii="Simplified Arabic" w:hAnsi="AGA Arabesque" w:cs="Traditional Arabic" w:hint="cs"/>
          <w:color w:val="000000"/>
          <w:sz w:val="36"/>
          <w:szCs w:val="36"/>
          <w:rtl/>
        </w:rPr>
        <w:t>وكل ما قيل في معنى التمني</w:t>
      </w:r>
      <w:r>
        <w:rPr>
          <w:rFonts w:ascii="Simplified Arabic" w:hAnsi="AGA Arabesque" w:cs="Traditional Arabic" w:hint="cs"/>
          <w:sz w:val="36"/>
          <w:szCs w:val="36"/>
          <w:rtl/>
        </w:rPr>
        <w:t xml:space="preserve"> </w:t>
      </w:r>
      <w:r>
        <w:rPr>
          <w:rFonts w:ascii="Simplified Arabic" w:hAnsi="AGA Arabesque" w:cs="Traditional Arabic" w:hint="cs"/>
          <w:color w:val="000000"/>
          <w:sz w:val="36"/>
          <w:szCs w:val="36"/>
          <w:rtl/>
        </w:rPr>
        <w:t>على هذا الوجه فهو يرجع إلى ما ذكرنا ويتبعه معنى الأمنية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sz w:val="36"/>
          <w:szCs w:val="36"/>
          <w:rtl/>
        </w:rPr>
        <w:t>ما أرسل الله من رسول ولا نبي ليدعو قومًا إلى هدًى جديد ، أو شرع سابق</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شرعه لهم ...إلا وله أمنية في قومه ، وهي أن يتبعوه وينحازوا إلى ما يدعوهم إليه ، ويستشفوا ممن دائهم بدوائه ... وقد كان نبينا صلى الله عليه وسلم من ذلك</w:t>
      </w:r>
      <w:r>
        <w:rPr>
          <w:rFonts w:ascii="Simplified Arabic" w:hAnsi="AGA Arabesque" w:cs="Traditional Arabic" w:hint="cs"/>
          <w:color w:val="000000"/>
          <w:sz w:val="36"/>
          <w:szCs w:val="36"/>
          <w:rtl/>
        </w:rPr>
        <w:t xml:space="preserve"> </w:t>
      </w:r>
      <w:r>
        <w:rPr>
          <w:rFonts w:ascii="Simplified Arabic" w:hAnsi="AGA Arabesque" w:cs="Traditional Arabic" w:hint="cs"/>
          <w:sz w:val="36"/>
          <w:szCs w:val="36"/>
          <w:rtl/>
        </w:rPr>
        <w:t xml:space="preserve">في المقام الأعلى ، والمكان الأسمى ، قال الله تعالى </w:t>
      </w:r>
      <w:r w:rsidRPr="00106C30">
        <w:rPr>
          <w:rFonts w:ascii="Simplified Arabic" w:hAnsi="AGA Arabesque" w:cs="DecoType Naskh Special" w:hint="cs"/>
          <w:b/>
          <w:bCs/>
          <w:sz w:val="28"/>
          <w:szCs w:val="28"/>
          <w:rtl/>
        </w:rPr>
        <w:t>{فَلَعَلَّكَ بَاخِعٌ نَّفْسَكَ عَلَى آثَارِهِمْ إِن لَّمْ يُؤْمِنُوا بِهَذَا الحَدِيثِ أَسَفاً}</w:t>
      </w:r>
      <w:r>
        <w:rPr>
          <w:rFonts w:ascii="Simplified Arabic" w:hAnsi="AGA Arabesque" w:cs="Traditional Arabic" w:hint="cs"/>
          <w:color w:val="008000"/>
          <w:sz w:val="36"/>
          <w:szCs w:val="36"/>
          <w:rtl/>
        </w:rPr>
        <w:t xml:space="preserve"> </w:t>
      </w:r>
      <w:r w:rsidRPr="006E17EA">
        <w:rPr>
          <w:rFonts w:ascii="Lotus Linotype" w:hAnsi="Lotus Linotype" w:cs="Traditional Arabic"/>
          <w:color w:val="008000"/>
          <w:sz w:val="36"/>
          <w:szCs w:val="36"/>
          <w:vertAlign w:val="superscript"/>
          <w:rtl/>
        </w:rPr>
        <w:t>(</w:t>
      </w:r>
      <w:r w:rsidRPr="006E17EA">
        <w:rPr>
          <w:rStyle w:val="a4"/>
          <w:rFonts w:ascii="Lotus Linotype" w:hAnsi="Lotus Linotype" w:cs="Traditional Arabic"/>
          <w:color w:val="008000"/>
          <w:sz w:val="36"/>
          <w:szCs w:val="36"/>
          <w:rtl/>
        </w:rPr>
        <w:footnoteReference w:id="1597"/>
      </w:r>
      <w:r w:rsidRPr="006E17EA">
        <w:rPr>
          <w:rFonts w:ascii="Lotus Linotype" w:hAnsi="Lotus Linotype" w:cs="Traditional Arabic"/>
          <w:color w:val="008000"/>
          <w:sz w:val="36"/>
          <w:szCs w:val="36"/>
          <w:vertAlign w:val="superscript"/>
          <w:rtl/>
        </w:rPr>
        <w:t>)</w:t>
      </w:r>
      <w:r>
        <w:rPr>
          <w:rFonts w:ascii="Simplified Arabic" w:hAnsi="AGA Arabesque" w:cs="Traditional Arabic" w:hint="cs"/>
          <w:color w:val="008000"/>
          <w:sz w:val="36"/>
          <w:szCs w:val="36"/>
          <w:rtl/>
        </w:rPr>
        <w:t xml:space="preserve"> </w:t>
      </w:r>
      <w:r>
        <w:rPr>
          <w:rFonts w:ascii="Simplified Arabic" w:hAnsi="AGA Arabesque" w:cs="Traditional Arabic" w:hint="cs"/>
          <w:sz w:val="36"/>
          <w:szCs w:val="36"/>
          <w:rtl/>
        </w:rPr>
        <w:t xml:space="preserve">وقال </w:t>
      </w:r>
      <w:r w:rsidRPr="00106C30">
        <w:rPr>
          <w:rFonts w:ascii="Simplified Arabic" w:hAnsi="AGA Arabesque" w:cs="DecoType Naskh Special" w:hint="cs"/>
          <w:b/>
          <w:bCs/>
          <w:sz w:val="28"/>
          <w:szCs w:val="28"/>
          <w:rtl/>
        </w:rPr>
        <w:t>{وَمَا أَكْثَرُ النَّاسِ وَلَوْ حَرَصْتَ بِمُؤْمِنِينَ}</w:t>
      </w:r>
      <w:r>
        <w:rPr>
          <w:rFonts w:ascii="Simplified Arabic" w:hAnsi="AGA Arabesque" w:cs="Traditional Arabic" w:hint="cs"/>
          <w:color w:val="008000"/>
          <w:sz w:val="36"/>
          <w:szCs w:val="36"/>
          <w:rtl/>
        </w:rPr>
        <w:t xml:space="preserve"> </w:t>
      </w:r>
      <w:r>
        <w:rPr>
          <w:rFonts w:ascii="Simplified Arabic" w:hAnsi="AGA Arabesque" w:cs="Traditional Arabic" w:hint="cs"/>
          <w:sz w:val="36"/>
          <w:szCs w:val="36"/>
          <w:rtl/>
        </w:rPr>
        <w:t xml:space="preserve">وقال </w:t>
      </w:r>
      <w:r w:rsidRPr="00106C30">
        <w:rPr>
          <w:rFonts w:ascii="Simplified Arabic" w:hAnsi="AGA Arabesque" w:cs="DecoType Naskh Special" w:hint="cs"/>
          <w:b/>
          <w:bCs/>
          <w:sz w:val="28"/>
          <w:szCs w:val="28"/>
          <w:rtl/>
        </w:rPr>
        <w:t>{أَفَأَنْتَ تُكْرِهُ النَّاسَ حَتَّى يَكُونُوا مُؤْمِنِينَ}</w:t>
      </w:r>
      <w:r>
        <w:rPr>
          <w:rFonts w:ascii="Simplified Arabic" w:hAnsi="AGA Arabesque" w:cs="Traditional Arabic" w:hint="cs"/>
          <w:color w:val="008000"/>
          <w:sz w:val="36"/>
          <w:szCs w:val="36"/>
          <w:rtl/>
        </w:rPr>
        <w:t xml:space="preserve"> </w:t>
      </w:r>
      <w:r w:rsidRPr="006E17EA">
        <w:rPr>
          <w:rFonts w:ascii="Lotus Linotype" w:hAnsi="Lotus Linotype" w:cs="Traditional Arabic"/>
          <w:color w:val="008000"/>
          <w:sz w:val="36"/>
          <w:szCs w:val="36"/>
          <w:vertAlign w:val="superscript"/>
          <w:rtl/>
        </w:rPr>
        <w:t>(</w:t>
      </w:r>
      <w:r w:rsidRPr="006E17EA">
        <w:rPr>
          <w:rStyle w:val="a4"/>
          <w:rFonts w:ascii="Lotus Linotype" w:hAnsi="Lotus Linotype" w:cs="Traditional Arabic"/>
          <w:color w:val="008000"/>
          <w:sz w:val="36"/>
          <w:szCs w:val="36"/>
          <w:rtl/>
        </w:rPr>
        <w:footnoteReference w:id="1598"/>
      </w:r>
      <w:r w:rsidRPr="006E17EA">
        <w:rPr>
          <w:rFonts w:ascii="Lotus Linotype" w:hAnsi="Lotus Linotype" w:cs="Traditional Arabic"/>
          <w:color w:val="008000"/>
          <w:sz w:val="36"/>
          <w:szCs w:val="36"/>
          <w:vertAlign w:val="superscript"/>
          <w:rtl/>
        </w:rPr>
        <w:t>)</w:t>
      </w:r>
      <w:r>
        <w:rPr>
          <w:rFonts w:ascii="Simplified Arabic" w:hAnsi="AGA Arabesque" w:cs="Traditional Arabic" w:hint="cs"/>
          <w:sz w:val="36"/>
          <w:szCs w:val="36"/>
          <w:rtl/>
        </w:rPr>
        <w:t>وفي الآيات ما يطول سرده مما يدل على أمانيه</w:t>
      </w:r>
      <w:r>
        <w:rPr>
          <w:rFonts w:ascii="Simplified Arabic" w:hAnsi="AGA Arabesque" w:cs="Traditional Arabic" w:hint="cs"/>
          <w:color w:val="008000"/>
          <w:sz w:val="36"/>
          <w:szCs w:val="36"/>
          <w:rtl/>
        </w:rPr>
        <w:t xml:space="preserve"> </w:t>
      </w:r>
      <w:r>
        <w:rPr>
          <w:rFonts w:ascii="Simplified Arabic" w:hAnsi="AGA Arabesque" w:cs="Traditional Arabic" w:hint="cs"/>
          <w:sz w:val="36"/>
          <w:szCs w:val="36"/>
          <w:rtl/>
        </w:rPr>
        <w:t>صلى الله عليه وسلم بهداية قومه وإخراجهم من ظلمات ما كانوا فيه إلى نور ما جاء</w:t>
      </w:r>
      <w:r>
        <w:rPr>
          <w:rFonts w:ascii="Simplified Arabic" w:hAnsi="AGA Arabesque" w:cs="Traditional Arabic" w:hint="cs"/>
          <w:color w:val="008000"/>
          <w:sz w:val="36"/>
          <w:szCs w:val="36"/>
          <w:rtl/>
        </w:rPr>
        <w:t xml:space="preserve"> </w:t>
      </w:r>
      <w:r w:rsidR="00AA2479">
        <w:rPr>
          <w:rFonts w:ascii="Simplified Arabic" w:hAnsi="AGA Arabesque" w:cs="Traditional Arabic" w:hint="cs"/>
          <w:sz w:val="36"/>
          <w:szCs w:val="36"/>
          <w:rtl/>
        </w:rPr>
        <w:t>به</w:t>
      </w:r>
      <w:r>
        <w:rPr>
          <w:rFonts w:ascii="Simplified Arabic" w:hAnsi="AGA Arabesque" w:cs="Traditional Arabic" w:hint="cs"/>
          <w:sz w:val="36"/>
          <w:szCs w:val="36"/>
          <w:rtl/>
        </w:rPr>
        <w:t xml:space="preserve">)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599"/>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ascii="Simplified Arabic" w:hAnsi="AGA Arabesque"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sz w:val="36"/>
          <w:szCs w:val="36"/>
          <w:rtl/>
        </w:rPr>
      </w:pPr>
    </w:p>
    <w:p w:rsidR="001066DB" w:rsidRDefault="001066DB" w:rsidP="000B79BB">
      <w:pPr>
        <w:autoSpaceDE w:val="0"/>
        <w:autoSpaceDN w:val="0"/>
        <w:adjustRightInd w:val="0"/>
        <w:spacing w:before="120" w:line="600" w:lineRule="exact"/>
        <w:jc w:val="lowKashida"/>
        <w:rPr>
          <w:rFonts w:ascii="Simplified Arabic" w:hAnsi="AGA Arabesque" w:cs="Traditional Arabic"/>
          <w:sz w:val="36"/>
          <w:szCs w:val="36"/>
          <w:rtl/>
        </w:rPr>
      </w:pPr>
      <w:r>
        <w:rPr>
          <w:rFonts w:ascii="Simplified Arabic" w:hAnsi="AGA Arabesque" w:cs="Traditional Arabic" w:hint="cs"/>
          <w:sz w:val="36"/>
          <w:szCs w:val="36"/>
          <w:rtl/>
        </w:rPr>
        <w:t xml:space="preserve">ب – ذكر الشيخ رشيد معنى آخر للآية وهو أن النبي صلى الله عليه وسلم والأنبياء قبله عليهم السلام إذا قرءوا آيات ربهم وأرشدوا الخلق قام بعض الكفرة فيلقي الشبهات ويشكك في ما قال </w:t>
      </w:r>
      <w:r w:rsidR="00AA2479">
        <w:rPr>
          <w:rFonts w:ascii="Simplified Arabic" w:hAnsi="AGA Arabesque" w:cs="Traditional Arabic" w:hint="cs"/>
          <w:sz w:val="36"/>
          <w:szCs w:val="36"/>
          <w:rtl/>
        </w:rPr>
        <w:t>ونسبته إلى الشيطان لأنه هو المسبب لذلك</w:t>
      </w:r>
    </w:p>
    <w:p w:rsidR="001066DB" w:rsidRDefault="001066DB" w:rsidP="00106C30">
      <w:pPr>
        <w:autoSpaceDE w:val="0"/>
        <w:autoSpaceDN w:val="0"/>
        <w:adjustRightInd w:val="0"/>
        <w:spacing w:before="120" w:line="600" w:lineRule="exact"/>
        <w:ind w:firstLine="567"/>
        <w:jc w:val="lowKashida"/>
        <w:rPr>
          <w:rFonts w:ascii="Simplified Arabic" w:hAnsi="AGA Arabesque" w:cs="Traditional Arabic"/>
          <w:sz w:val="36"/>
          <w:szCs w:val="36"/>
          <w:rtl/>
        </w:rPr>
      </w:pPr>
      <w:r>
        <w:rPr>
          <w:rFonts w:ascii="Simplified Arabic" w:hAnsi="AGA Arabesque" w:cs="Traditional Arabic" w:hint="cs"/>
          <w:sz w:val="36"/>
          <w:szCs w:val="36"/>
          <w:rtl/>
        </w:rPr>
        <w:lastRenderedPageBreak/>
        <w:t>يقول الشيخ رشيد: (غير أن الإلقاء لا يكون على المعنى الذي ذكروه ، بل المعنى المفهوم منقولك : "ألقيت في حديث فلان" إذا أدخلت فيه ما ربما يحتمله لفظه ، ولا يكون قد</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أراده أو نسبت إليه ما لم يقله تعللاً بأن ذلك الحديث يؤدي إليه ، ونسبة الإلقاء إلى</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الشيطان ؛ لأنه مثير الشبهات بوساوسه ، مفسد القلوب بدسائسه ، وكل ما يصدر</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من أهل الضلال يصح أن ينسب إليه ويكون المعنى : وما أرسلنا قبلك من رسول</w:t>
      </w:r>
      <w:r w:rsidR="00106C30">
        <w:rPr>
          <w:rFonts w:ascii="Simplified Arabic" w:hAnsi="AGA Arabesque" w:cs="Traditional Arabic" w:hint="cs"/>
          <w:sz w:val="36"/>
          <w:szCs w:val="36"/>
          <w:rtl/>
        </w:rPr>
        <w:t xml:space="preserve"> </w:t>
      </w:r>
      <w:r>
        <w:rPr>
          <w:rFonts w:ascii="Simplified Arabic" w:hAnsi="AGA Arabesque" w:cs="Traditional Arabic" w:hint="cs"/>
          <w:sz w:val="36"/>
          <w:szCs w:val="36"/>
          <w:rtl/>
        </w:rPr>
        <w:t xml:space="preserve">ولا نبي إلا إذا حدَّث قومه عن ربه ، أو تلا وحيًا أُنزل إليه فيه هدًى لهم قام في وجهه مشاغبون يحوِّلون ما يتلوه عليهم عن المراد منه ، ويقولون عليه ما لم يقله ،وينشرون ذلك بين الناس ؛ ليبعدوهم عنه ، ويعدلوا بهم عن سبيله ، ثم يحق الله الحق </w:t>
      </w:r>
      <w:r>
        <w:rPr>
          <w:rFonts w:ascii="Simplified Arabic" w:hAnsi="AGA Arabesque" w:cs="Traditional Arabic" w:hint="cs"/>
          <w:color w:val="000000"/>
          <w:sz w:val="36"/>
          <w:szCs w:val="36"/>
          <w:rtl/>
        </w:rPr>
        <w:t xml:space="preserve">ويبطل الباطل ، ولا يزال الأنبياء يصبرون على ما كُذِّبوا وأوذوا ويجاهدون في </w:t>
      </w:r>
      <w:r>
        <w:rPr>
          <w:rFonts w:ascii="Simplified Arabic" w:hAnsi="AGA Arabesque" w:cs="Traditional Arabic" w:hint="cs"/>
          <w:sz w:val="36"/>
          <w:szCs w:val="36"/>
          <w:rtl/>
        </w:rPr>
        <w:t>الحق</w:t>
      </w:r>
      <w:r>
        <w:rPr>
          <w:rFonts w:ascii="Simplified Arabic" w:hAnsi="AGA Arabesque" w:cs="Traditional Arabic" w:hint="cs"/>
          <w:color w:val="000000"/>
          <w:sz w:val="36"/>
          <w:szCs w:val="36"/>
          <w:rtl/>
        </w:rPr>
        <w:t xml:space="preserve">)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600"/>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C30">
      <w:pPr>
        <w:autoSpaceDE w:val="0"/>
        <w:autoSpaceDN w:val="0"/>
        <w:adjustRightInd w:val="0"/>
        <w:spacing w:before="120" w:line="60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فتبين أن معنى الأمنية بمعنى التمني أي يتمنى النبي المرسل إلى قومه أن يؤمن قومه ويتبعوا سبيل الرشاد فيلقي الشيطان في أمنيته وإلقاء الشيطان يكون بأحد أمرين وهما :</w:t>
      </w:r>
    </w:p>
    <w:p w:rsidR="001066DB" w:rsidRDefault="001066DB" w:rsidP="00106C30">
      <w:pPr>
        <w:autoSpaceDE w:val="0"/>
        <w:autoSpaceDN w:val="0"/>
        <w:adjustRightInd w:val="0"/>
        <w:spacing w:before="120" w:line="60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1 – أن تكون بمعنى التمني أي يتمنى النبي المرسل إلى قومه أن يؤمنوا فيلقي الشيطان في قلوب أتباعه من العناد ما يصدهم عن اتباعه </w:t>
      </w:r>
    </w:p>
    <w:p w:rsidR="001066DB" w:rsidRDefault="001066DB" w:rsidP="00106C30">
      <w:pPr>
        <w:autoSpaceDE w:val="0"/>
        <w:autoSpaceDN w:val="0"/>
        <w:adjustRightInd w:val="0"/>
        <w:spacing w:before="120" w:line="60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2 – أو أن يلقي أحد أعدائه الكفرة من الكلام ما يصد به عن اتباع ذلك النبي ونسب الإلقاء هنا إلى الشيطان لأنه هو السبب في ذلك</w:t>
      </w:r>
      <w:r w:rsidR="00106C30">
        <w:rPr>
          <w:rFonts w:ascii="Simplified Arabic" w:hAnsi="AGA Arabesque" w:cs="Traditional Arabic" w:hint="cs"/>
          <w:color w:val="000000"/>
          <w:sz w:val="36"/>
          <w:szCs w:val="36"/>
          <w:rtl/>
        </w:rPr>
        <w:t>.</w:t>
      </w:r>
    </w:p>
    <w:p w:rsidR="001066DB" w:rsidRDefault="001066DB" w:rsidP="00106C30">
      <w:pPr>
        <w:autoSpaceDE w:val="0"/>
        <w:autoSpaceDN w:val="0"/>
        <w:adjustRightInd w:val="0"/>
        <w:spacing w:before="120" w:line="60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وبالإضافة إلا ما تقدم فإن هناك بعض القرائن التي تدل على فساد هذه القصة ومنها ما يلي : </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1 - أن هذه القصة مخالفة لحقائق التاريخ إذ أن سورة النجم تحمل الحديث عن المعراج، وكان المعراج بعد السنة العاشرة من البعثة باتفاق أما قصة الغرانيق هذه فإن رواياتها تبين أنها كانت فى السنة الخامسة للبعثة، إبان الهجرة الأولى للحبشة، فى رمضان منها؛ وهذا </w:t>
      </w:r>
      <w:r>
        <w:rPr>
          <w:rFonts w:ascii="Simplified Arabic" w:hAnsi="AGA Arabesque" w:cs="Traditional Arabic" w:hint="cs"/>
          <w:color w:val="000000"/>
          <w:sz w:val="36"/>
          <w:szCs w:val="36"/>
          <w:rtl/>
        </w:rPr>
        <w:lastRenderedPageBreak/>
        <w:t xml:space="preserve">مما يؤكد بطلان تلك المرويات، ويحقق كذبها ووضعها على رسول الله صلى الله عليه وسلم. يضاف إلى ذلك أن الرسول صلى الله عليه وسلم قبل إسلام عمر رضى الله عنه، ما كان يصلى عند الكعبة جهاراً نهاراً آمناً أذى المشركين له، حتى كانوا ربما مدوا أيديهم إليه، وإنما كان يصلى إذا خلا المسجد منهم، وعمر رضى الله عنه قد أسلم فى السنة السادسة، وهذه فى الخامسة، وبذلك يبطل هذا القول، وهو صلاته بحضورهم على هذه الهيئة. ومن المعلوم أن معاداتهم لرسول الله صلى الله عليه وسلم، كانت أعظم من يقروا بهذا القدر من القراءة، دون أن يقفوا على حقيقة الأمر؛ فكيف أجمعوا على أنه عظم آلهتهم حتى خروا سجداً دون أن يتحققوا ذلك منه صلى الله عليه وسلم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601"/>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r>
        <w:rPr>
          <w:rFonts w:ascii="Simplified Arabic" w:hAnsi="AGA Arabesque" w:cs="Traditional Arabic" w:hint="cs"/>
          <w:color w:val="000000"/>
          <w:sz w:val="36"/>
          <w:szCs w:val="36"/>
          <w:rtl/>
        </w:rPr>
        <w:t xml:space="preserve">2 – أن هذه الفرية لم يخرجها أحد من أصحاب الصحاح أو السنن وقد أورد البخاري في صحيحه هذه القصة خالية من تلك الإضافات المنكرة فقد روى البخاري في صحيحه عن ابن عباس : "أن النبى صلى الله عليه وسلم قرأن النجم وهو بمكة، فسجد معه المسلمون والمشركون، والجن، والإنس"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602"/>
      </w:r>
      <w:r w:rsidRPr="006E17EA">
        <w:rPr>
          <w:rFonts w:ascii="Lotus Linotype" w:hAnsi="Lotus Linotype" w:cs="Traditional Arabic"/>
          <w:color w:val="000000"/>
          <w:sz w:val="36"/>
          <w:szCs w:val="36"/>
          <w:vertAlign w:val="superscript"/>
          <w:rtl/>
        </w:rPr>
        <w:t>)</w:t>
      </w:r>
      <w:r>
        <w:rPr>
          <w:rFonts w:ascii="Simplified Arabic" w:hAnsi="AGA Arabesque" w:cs="Traditional Arabic" w:hint="cs"/>
          <w:color w:val="000000"/>
          <w:sz w:val="36"/>
          <w:szCs w:val="36"/>
          <w:rtl/>
        </w:rPr>
        <w:t xml:space="preserve">وفى رواية للبخارى أيضاً عن ابن مسعود قال : "أول سورة أنزلت فيها سجدة "والنجم" قال : فسجد رسول الله صلى الله عليه وسلم، وسجد من خلفه، إلا رجلاً رأيته أخذ كفاً من تراب فسجد عليه، فرأيته بعد ذلك قتل كافراً، وهو أمية بن خلف" </w:t>
      </w:r>
      <w:r w:rsidRPr="006E17EA">
        <w:rPr>
          <w:rFonts w:ascii="Lotus Linotype" w:hAnsi="Lotus Linotype" w:cs="Traditional Arabic"/>
          <w:color w:val="000000"/>
          <w:sz w:val="36"/>
          <w:szCs w:val="36"/>
          <w:vertAlign w:val="superscript"/>
          <w:rtl/>
        </w:rPr>
        <w:t>(</w:t>
      </w:r>
      <w:r w:rsidRPr="006E17EA">
        <w:rPr>
          <w:rStyle w:val="a4"/>
          <w:rFonts w:ascii="Lotus Linotype" w:hAnsi="Lotus Linotype" w:cs="Traditional Arabic"/>
          <w:color w:val="000000"/>
          <w:sz w:val="36"/>
          <w:szCs w:val="36"/>
          <w:rtl/>
        </w:rPr>
        <w:footnoteReference w:id="1603"/>
      </w:r>
      <w:r w:rsidRPr="006E17EA">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Simplified Arabic" w:hAnsi="AGA Arabesque" w:cs="Traditional Arabic"/>
          <w:color w:val="000000"/>
          <w:sz w:val="36"/>
          <w:szCs w:val="36"/>
          <w:rtl/>
        </w:rPr>
      </w:pPr>
    </w:p>
    <w:p w:rsidR="001066DB" w:rsidRDefault="001066DB" w:rsidP="001066DB">
      <w:pPr>
        <w:spacing w:before="120" w:line="560" w:lineRule="exact"/>
        <w:ind w:firstLine="567"/>
        <w:jc w:val="lowKashida"/>
        <w:rPr>
          <w:rFonts w:cs="Traditional Arabic"/>
          <w:sz w:val="36"/>
          <w:szCs w:val="36"/>
          <w:rtl/>
        </w:rPr>
      </w:pPr>
    </w:p>
    <w:p w:rsidR="001066DB" w:rsidRDefault="001066DB" w:rsidP="001A3506">
      <w:pPr>
        <w:spacing w:before="120" w:line="560" w:lineRule="exact"/>
        <w:ind w:firstLine="567"/>
        <w:jc w:val="lowKashida"/>
        <w:rPr>
          <w:rFonts w:cs="Traditional Arabic"/>
          <w:b/>
          <w:bCs/>
          <w:sz w:val="36"/>
          <w:szCs w:val="36"/>
          <w:rtl/>
        </w:rPr>
      </w:pPr>
      <w:r>
        <w:rPr>
          <w:rFonts w:cs="Traditional Arabic" w:hint="cs"/>
          <w:sz w:val="36"/>
          <w:szCs w:val="36"/>
          <w:rtl/>
        </w:rPr>
        <w:br w:type="page"/>
      </w:r>
      <w:r>
        <w:rPr>
          <w:rFonts w:cs="Traditional Arabic" w:hint="cs"/>
          <w:b/>
          <w:bCs/>
          <w:sz w:val="36"/>
          <w:szCs w:val="36"/>
          <w:rtl/>
        </w:rPr>
        <w:lastRenderedPageBreak/>
        <w:t>المسألة ال</w:t>
      </w:r>
      <w:r w:rsidR="001A3506">
        <w:rPr>
          <w:rFonts w:cs="Traditional Arabic" w:hint="cs"/>
          <w:b/>
          <w:bCs/>
          <w:sz w:val="36"/>
          <w:szCs w:val="36"/>
          <w:rtl/>
        </w:rPr>
        <w:t>رابعة</w:t>
      </w:r>
      <w:r>
        <w:rPr>
          <w:rFonts w:cs="Traditional Arabic" w:hint="cs"/>
          <w:b/>
          <w:bCs/>
          <w:sz w:val="36"/>
          <w:szCs w:val="36"/>
          <w:rtl/>
        </w:rPr>
        <w:t>:</w:t>
      </w:r>
      <w:r w:rsidR="00106C30">
        <w:rPr>
          <w:rFonts w:cs="Traditional Arabic" w:hint="cs"/>
          <w:b/>
          <w:bCs/>
          <w:sz w:val="36"/>
          <w:szCs w:val="36"/>
          <w:rtl/>
        </w:rPr>
        <w:t xml:space="preserve"> </w:t>
      </w:r>
      <w:r w:rsidR="001A3506">
        <w:rPr>
          <w:rFonts w:cs="Traditional Arabic" w:hint="cs"/>
          <w:b/>
          <w:bCs/>
          <w:sz w:val="36"/>
          <w:szCs w:val="36"/>
          <w:rtl/>
        </w:rPr>
        <w:t xml:space="preserve">الرد على </w:t>
      </w:r>
      <w:r>
        <w:rPr>
          <w:rFonts w:cs="Traditional Arabic" w:hint="cs"/>
          <w:b/>
          <w:bCs/>
          <w:sz w:val="36"/>
          <w:szCs w:val="36"/>
          <w:rtl/>
        </w:rPr>
        <w:t>زعمهم وجود التناقض في</w:t>
      </w:r>
      <w:r w:rsidR="00106C30">
        <w:rPr>
          <w:rFonts w:cs="Traditional Arabic" w:hint="cs"/>
          <w:b/>
          <w:bCs/>
          <w:sz w:val="36"/>
          <w:szCs w:val="36"/>
          <w:rtl/>
        </w:rPr>
        <w:t xml:space="preserve"> </w:t>
      </w:r>
      <w:r>
        <w:rPr>
          <w:rFonts w:cs="Traditional Arabic" w:hint="cs"/>
          <w:b/>
          <w:bCs/>
          <w:sz w:val="36"/>
          <w:szCs w:val="36"/>
          <w:rtl/>
        </w:rPr>
        <w:t>نصوص القرآن</w:t>
      </w:r>
      <w:r w:rsidR="00106C30">
        <w:rPr>
          <w:rFonts w:cs="Traditional Arabic" w:hint="cs"/>
          <w:b/>
          <w:b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من ضمن الأساليب التي يعمد إليها المنصرون والمستشرقون في طعنهم على القرآن الكريم هو ضرب آيات القرآن ببعضها البعض وإيهام عوام النصارى والمسلمين على حد سواء بتعارض آيات القرآن وذلك لتثبيت عوام النصارى على ماهم فيه من الجهالة والضلال ولتشكيك المسلمين بدينهم</w:t>
      </w:r>
      <w:r w:rsidR="00106C30">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فمن ضمن المطاعن التي يطلقها أعداء الإسلام للنيل من القرآن الكريم هو زعمهم أن القرآن متناقظ وقد اشتهدوا لهذه الدعوى بعد شواهد حسبوا أنها تؤيد دعواهم تلك</w:t>
      </w:r>
      <w:r w:rsidR="00106C30">
        <w:rPr>
          <w:rFonts w:ascii="Arial" w:hAnsi="Arial" w:cs="Traditional Arabic" w:hint="cs"/>
          <w:noProof/>
          <w:sz w:val="36"/>
          <w:szCs w:val="36"/>
          <w:rtl/>
        </w:rPr>
        <w:t>.</w:t>
      </w:r>
      <w:r>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وقد انبرى للرد عليها الشيخ رشيد رحمه الله ذاكرا كل شاهد من الشواهد التي استشهدوا بها متبوعا بتفنيده والرد عليه وبيان خطأهم في فهمه ومن ذلك ما يلي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b/>
          <w:bCs/>
          <w:noProof/>
          <w:sz w:val="36"/>
          <w:szCs w:val="36"/>
          <w:rtl/>
        </w:rPr>
        <w:t>الشاهد الأول :</w:t>
      </w:r>
      <w:r>
        <w:rPr>
          <w:rFonts w:ascii="Arial" w:hAnsi="Arial" w:cs="Traditional Arabic" w:hint="cs"/>
          <w:noProof/>
          <w:sz w:val="36"/>
          <w:szCs w:val="36"/>
          <w:rtl/>
        </w:rPr>
        <w:t xml:space="preserve"> ذكر الشيخ رشيد عن بعض النصارى قوله : إن قصد المسلمين من القول بالنسخ في القرآن الكريم هو إرادة التوفيق بين المتناقضات حيث بين الشيخ رشيد أن بعض الطاعنين من النصارى يعد وجود النسخ في القرآن الكريم مطعنا في القرآن الكريم ويدل على تناقضه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4"/>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b/>
          <w:bCs/>
          <w:noProof/>
          <w:sz w:val="36"/>
          <w:szCs w:val="36"/>
          <w:rtl/>
        </w:rPr>
      </w:pPr>
      <w:r>
        <w:rPr>
          <w:rFonts w:ascii="Arial" w:hAnsi="Arial" w:cs="Traditional Arabic" w:hint="cs"/>
          <w:b/>
          <w:bCs/>
          <w:noProof/>
          <w:sz w:val="36"/>
          <w:szCs w:val="36"/>
          <w:rtl/>
        </w:rPr>
        <w:t xml:space="preserve">الرد عليه :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قبل بيان الرد على هذه الشبهة يحسن أن نعرف معنى النسخ وذلك ليتبين لنا هل وجود النسخ في نصوص القرآن الكريم مذمة ونقيصة أم تدرج في التشريع وفضيلة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فقد عرف الشيخ رشيد النسخ في اللغة فقال ( إن أصل النسخ النقل سواء كان نقل الشيء بذاته كما يقال : نسخت الشمس الظل : أي نقلته من مكان إلى مكان أو نقل صورته كما يقال : نسخت الكتاب إذا نقلت عنه صورة مثل الأولى وورد : نسخت الريح الأثر أي أزالته )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5"/>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 xml:space="preserve">هذا هو التعريف اللغوي الذي ذكره الشيخ رشيد وهو يشتمل على معنيين من معان النسخ وهما النقل والإزالة </w:t>
      </w:r>
    </w:p>
    <w:p w:rsidR="001066DB" w:rsidRDefault="001066DB" w:rsidP="00106C30">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وهو موافق لما ذكره أئمة اللغة فقد جاء إطلاق النسخ بمعنى النقل في اللغة العربية على أمرين أولهما :أن يكون النقل من مكان إلى مكان مع انعدام الأصل وبقاء المنسوخ وهو المنقول</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6"/>
      </w:r>
      <w:r w:rsidRPr="006E17EA">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أو نقله مع بقاء الأصل وهو المنسوخ منه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7"/>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r>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وقد جاء النسخ بمعنى الإزالة سواء أقيم مقامه شيء آخر أم لا فمن الأول ماجاء في لسان العرب (والنسخ إبطال شيء وإقامة آخر مقامه)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8"/>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ومن الثاني  (ونسخت الريح آثار الديار وغيرتها)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09"/>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tabs>
          <w:tab w:val="left" w:pos="6596"/>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فتبين لنا أن النسخ في اللغة يأتي على معنيين وهي إما أن يأتي بمعنى النقل سواء نقله بذاته أو نقل صورته وإما أن يأتي بمعنى الإزالة سواء أبدل مكنه شيء أم لا </w:t>
      </w:r>
    </w:p>
    <w:p w:rsidR="001066DB" w:rsidRDefault="001066DB" w:rsidP="001066DB">
      <w:pPr>
        <w:tabs>
          <w:tab w:val="left" w:pos="6596"/>
        </w:tabs>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والمراد هنا هو ما يأتي بمعنى الإزالة سواء إزالته بذاته أو إزالة حكمه وأما ما يأتي بمعنى النقل فقد ذكر بعض العلماء أن (هذا الوجه لا يصح أن يكون في القرآن) </w:t>
      </w:r>
      <w:r w:rsidRPr="006E17EA">
        <w:rPr>
          <w:rFonts w:ascii="Lotus Linotype" w:hAnsi="Lotus Linotype" w:cs="Traditional Arabic"/>
          <w:sz w:val="36"/>
          <w:szCs w:val="36"/>
          <w:vertAlign w:val="superscript"/>
          <w:rtl/>
        </w:rPr>
        <w:t>(</w:t>
      </w:r>
      <w:r w:rsidRPr="006E17EA">
        <w:rPr>
          <w:rStyle w:val="a4"/>
          <w:rFonts w:ascii="Lotus Linotype" w:hAnsi="Lotus Linotype" w:cs="Traditional Arabic"/>
          <w:sz w:val="36"/>
          <w:szCs w:val="36"/>
          <w:rtl/>
        </w:rPr>
        <w:footnoteReference w:id="1610"/>
      </w:r>
      <w:r w:rsidRPr="006E17EA">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Pr="00106C30" w:rsidRDefault="001066DB" w:rsidP="001066DB">
      <w:pPr>
        <w:tabs>
          <w:tab w:val="left" w:pos="6596"/>
        </w:tabs>
        <w:spacing w:before="120" w:line="560" w:lineRule="exact"/>
        <w:ind w:firstLine="567"/>
        <w:jc w:val="lowKashida"/>
        <w:rPr>
          <w:rFonts w:ascii="Arial" w:hAnsi="Arial" w:cs="Traditional Arabic"/>
          <w:b/>
          <w:bCs/>
          <w:sz w:val="36"/>
          <w:szCs w:val="36"/>
          <w:rtl/>
        </w:rPr>
      </w:pPr>
      <w:r w:rsidRPr="00106C30">
        <w:rPr>
          <w:rFonts w:ascii="Arial" w:hAnsi="Arial" w:cs="Traditional Arabic" w:hint="cs"/>
          <w:b/>
          <w:bCs/>
          <w:sz w:val="36"/>
          <w:szCs w:val="36"/>
          <w:rtl/>
        </w:rPr>
        <w:t xml:space="preserve">النسخ في الاصطلاح الشرعي :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معنى النسخ في الشرع لم يبعد عن المعنى اللغوي فقد ذكر الشيخ رشيد رحمه الله معنيين للمفسرين في معنى النسخ الوارد في الآية وهي :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 الأول : أنه يأتي بمعنى التبديل أي تجعل آية بدل آية فالنسخ عند هؤلاء في نسخ التلاوة </w:t>
      </w:r>
      <w:r w:rsidR="00106C30">
        <w:rPr>
          <w:rFonts w:ascii="Arial" w:hAnsi="Arial" w:cs="Traditional Arabic" w:hint="cs"/>
          <w:noProof/>
          <w:sz w:val="36"/>
          <w:szCs w:val="36"/>
          <w:rtl/>
        </w:rPr>
        <w:t>.</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 xml:space="preserve">والثاني :أن المراد به نسخ حكم الآية وهو عام يشمل نسخ الحكم وحده ونسخه مع التلاوة وذكر أنه قول الجمهور ورجحه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11"/>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والواقع أنه لا مشاحاة بين القولين كما يقول ابن جرير رحمه الله </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 (وأصل النسخ" من نسخ الكتاب وهو نقله من نسخة إلى أخرى غيرها. فكذلك معنى"نسخ" الحكم إلى غيره، إنما هو تحويله ونقل عبارته عنه إلى غيرها فإذا كان ذلك معنى نسخ الآية فسواء إذا نسخ حكمها فغير وبدل فرضها ونقل فرض العباد عن اللازم كان لهم بها أَأُقر خطها فترك، أو محي أثرها، فعفِّي ونسي إذ هي حينئذ في كلتا حالتيها منسوخة)</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12"/>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والنسخ عند الأصوليين له عدة تعاريف أشملها قولهم هو : (رفع الحكم الشرعي بدليل شرعي متأخر) </w:t>
      </w:r>
      <w:r w:rsidRPr="006E17EA">
        <w:rPr>
          <w:rFonts w:ascii="Lotus Linotype" w:hAnsi="Lotus Linotype" w:cs="Traditional Arabic"/>
          <w:noProof/>
          <w:sz w:val="36"/>
          <w:szCs w:val="36"/>
          <w:vertAlign w:val="superscript"/>
          <w:rtl/>
        </w:rPr>
        <w:t>(</w:t>
      </w:r>
      <w:r w:rsidRPr="006E17EA">
        <w:rPr>
          <w:rStyle w:val="a4"/>
          <w:rFonts w:ascii="Lotus Linotype" w:hAnsi="Lotus Linotype" w:cs="Traditional Arabic"/>
          <w:noProof/>
          <w:sz w:val="36"/>
          <w:szCs w:val="36"/>
          <w:rtl/>
        </w:rPr>
        <w:footnoteReference w:id="1613"/>
      </w:r>
      <w:r w:rsidRPr="006E17EA">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ويتضح أن تعريف الأصوليين للنسخ يندرج ضمن المعنى الثاني من معان النسخ عند المفسرين وهو نسخ الأحكام </w:t>
      </w:r>
    </w:p>
    <w:p w:rsidR="001066DB" w:rsidRPr="00A13FBA" w:rsidRDefault="001066DB" w:rsidP="0064502B">
      <w:pPr>
        <w:autoSpaceDE w:val="0"/>
        <w:autoSpaceDN w:val="0"/>
        <w:adjustRightInd w:val="0"/>
        <w:spacing w:before="120" w:line="600" w:lineRule="exact"/>
        <w:ind w:firstLine="567"/>
        <w:jc w:val="lowKashida"/>
        <w:rPr>
          <w:rFonts w:ascii="Arial" w:hAnsi="Arial" w:cs="Traditional Arabic"/>
          <w:b/>
          <w:bCs/>
          <w:noProof/>
          <w:sz w:val="36"/>
          <w:szCs w:val="36"/>
          <w:rtl/>
        </w:rPr>
      </w:pPr>
      <w:r w:rsidRPr="00A13FBA">
        <w:rPr>
          <w:rFonts w:ascii="Arial" w:hAnsi="Arial" w:cs="Traditional Arabic" w:hint="cs"/>
          <w:b/>
          <w:bCs/>
          <w:noProof/>
          <w:sz w:val="36"/>
          <w:szCs w:val="36"/>
          <w:rtl/>
        </w:rPr>
        <w:t>الحكمة من النسخ :</w:t>
      </w:r>
    </w:p>
    <w:p w:rsidR="001066DB" w:rsidRDefault="001066DB" w:rsidP="0064502B">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بين الشيخ رشيد أن النسخ في آيات القرآن الكريم هو من دلائل حكمة التشريع الإلهي وتدرج في التشريع الرباني فيقول : (إنما الأحكام تختلف في الزمان والمكان والأحوال فإذا شرع حكم في وقت لشدة الحاجة إليه ثم زالت الحاجة في وقت آخر فمن الحكمة أن ينسخ الحكم ويبدل بما يوافق الوقت الآخر فيكون خيرا من الأول أو مثله في فائدته من حيث قيام المصلحة به )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4"/>
      </w:r>
      <w:r w:rsidRPr="00D221EB">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A13FBA">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 xml:space="preserve">وكلام الشيخ رشيد هذا يشتمل على أمرين وهي أن يشرع حكم ثم ينسخ لمصلحة وهذه المصلحة تكون إما من باب التخفيف وهو ما يعرف عند الأصوليين بـنسخ الحكم إلى حكم أخف وإما أن تكون من باب التدرج في التشريع وهو ما يعرف بـسنخ الحكم إلى حكم أثقل وهاتان هي حكمتا النسخ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5"/>
      </w:r>
      <w:r w:rsidRPr="00D221EB">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A13FBA">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ومن أمثلة نسخ الحكم إلى حكم أخف قول الله تعالى </w:t>
      </w:r>
      <w:r w:rsidRPr="00A13FBA">
        <w:rPr>
          <w:rFonts w:ascii="Arial" w:hAnsi="Arial" w:cs="DecoType Naskh Special" w:hint="cs"/>
          <w:b/>
          <w:bCs/>
          <w:noProof/>
          <w:sz w:val="28"/>
          <w:szCs w:val="28"/>
          <w:rtl/>
        </w:rPr>
        <w:t>{أُحِلَّ لَكُمْ لَيْلَةَ الصِّيَامِ الرَّفَثُ إِلَى نِسَآئِكُمْ هُنَّ لِبَاسٌ لَّكُمْ وَأَنتُمْ لِبَاسٌ لَّهُنَّ عَلِمَ اللّهُ أَنَّكُمْ كُنتُمْ تَخْتانُونَ أَنفُسَكُمْ فَتَابَ عَلَيْكُمْ وَعَفَا عَنكُمْ فَالآنَ بَاشِرُوهُنَّ وَابْتَغُواْ مَا كَتَبَ اللّهُ لَكُمْ وَكُلُواْ وَاشْرَبُواْ حَتَّى يَتَبَيَّنَ لَكُمُ الْخَيْطُ الأَبْيَضُ مِنَ الْخَيْطِ الأَسْوَدِ مِنَ الْفَجْرِ ثُمَّ أَتِمُّواْ الصِّيَامَ إِلَى الَّليْلِ وَلاَ تُبَاشِرُوهُنَّ وَأَنتُمْ عَاكِفُونَ فِي الْمَسَاجِدِ تِلْكَ حُدُودُ اللّهِ فَلاَ تَقْرَبُوهَا كَذَلِكَ يُبَيِّنُ اللّهُ آيَاتِهِ لِلنَّاسِ لَعَلَّهُمْ يَتَّقُونَ }</w:t>
      </w:r>
      <w:r>
        <w:rPr>
          <w:rFonts w:ascii="Arial" w:hAnsi="Arial" w:cs="Traditional Arabic" w:hint="cs"/>
          <w:noProof/>
          <w:sz w:val="36"/>
          <w:szCs w:val="36"/>
          <w:rtl/>
        </w:rPr>
        <w:t xml:space="preserve">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6"/>
      </w:r>
      <w:r w:rsidRPr="00D221EB">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F7BEC">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فقد كان الحكم السابق تحريم الأكل والشرب والجماع بعد النوم في ليالي رمضان ثم خفف الله عن المكلفين هذا الحكم وأباح لهم كل ذلك طول الليل وكذلك قول الله تعالى </w:t>
      </w:r>
      <w:r w:rsidRPr="00A13FBA">
        <w:rPr>
          <w:rFonts w:ascii="Arial" w:hAnsi="Arial" w:cs="DecoType Naskh Special" w:hint="cs"/>
          <w:b/>
          <w:bCs/>
          <w:noProof/>
          <w:sz w:val="28"/>
          <w:szCs w:val="28"/>
          <w:rtl/>
        </w:rPr>
        <w:t>{إِن يَكُن مِّنكُمْ عِشْرُونَ صَابِرُونَ يَغْلِبُواْ مِئَتَيْنِ وَإِن يَكُن مِّنكُم مِّئَةٌ يَغْلِبُواْ أَلْفاً مِّنَ الَّذِينَ كَفَرُواْ بِأَنَّهُمْ قَوْمٌ لاَّ يَفْقَهُونَ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7"/>
      </w:r>
      <w:r w:rsidRPr="00D221EB">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A13FBA">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ثم خفف بقوله تعالى</w:t>
      </w:r>
      <w:r w:rsidR="00A13FBA">
        <w:rPr>
          <w:rFonts w:ascii="Arial" w:hAnsi="Arial" w:cs="Traditional Arabic" w:hint="cs"/>
          <w:noProof/>
          <w:sz w:val="36"/>
          <w:szCs w:val="36"/>
          <w:rtl/>
        </w:rPr>
        <w:t>:</w:t>
      </w:r>
      <w:r>
        <w:rPr>
          <w:rFonts w:ascii="Arial" w:hAnsi="Arial" w:cs="Traditional Arabic" w:hint="cs"/>
          <w:noProof/>
          <w:sz w:val="36"/>
          <w:szCs w:val="36"/>
          <w:rtl/>
        </w:rPr>
        <w:t xml:space="preserve"> </w:t>
      </w:r>
      <w:r w:rsidRPr="00A13FBA">
        <w:rPr>
          <w:rFonts w:ascii="Arial" w:hAnsi="Arial" w:cs="DecoType Naskh Special" w:hint="cs"/>
          <w:b/>
          <w:bCs/>
          <w:noProof/>
          <w:sz w:val="28"/>
          <w:szCs w:val="28"/>
          <w:rtl/>
        </w:rPr>
        <w:t>{الآنَ خَفَّفَ اللّهُ عَنكُمْ وَعَلِمَ أَنَّ فِيكُمْ ضَعْفاً فَإِن يَكُن مِّنكُم مِّئَةٌ صَابِرَةٌ يَغْلِبُواْ مِئَتَيْنِ وَإِن يَكُن مِّنكُمْ أَلْفٌ يَغْلِبُواْ أَلْفَيْنِ بِإِذْنِ اللّهِ}</w:t>
      </w:r>
      <w:r>
        <w:rPr>
          <w:rFonts w:ascii="Arial" w:hAnsi="Arial" w:cs="Traditional Arabic" w:hint="cs"/>
          <w:noProof/>
          <w:sz w:val="36"/>
          <w:szCs w:val="36"/>
          <w:rtl/>
        </w:rPr>
        <w:t xml:space="preserve">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8"/>
      </w:r>
      <w:r w:rsidRPr="00D221EB">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A13FBA" w:rsidRDefault="001066DB" w:rsidP="00A13FBA">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ومن أمثلة نسخ الحكم لقصد التدرج في التشريع مثل التدرج في تحريم الخمر </w:t>
      </w:r>
      <w:r w:rsidRPr="00D221EB">
        <w:rPr>
          <w:rFonts w:ascii="Lotus Linotype" w:hAnsi="Lotus Linotype" w:cs="Traditional Arabic"/>
          <w:noProof/>
          <w:sz w:val="36"/>
          <w:szCs w:val="36"/>
          <w:vertAlign w:val="superscript"/>
          <w:rtl/>
        </w:rPr>
        <w:t>(</w:t>
      </w:r>
      <w:r w:rsidRPr="00D221EB">
        <w:rPr>
          <w:rStyle w:val="a4"/>
          <w:rFonts w:ascii="Lotus Linotype" w:hAnsi="Lotus Linotype" w:cs="Traditional Arabic"/>
          <w:noProof/>
          <w:sz w:val="36"/>
          <w:szCs w:val="36"/>
          <w:rtl/>
        </w:rPr>
        <w:footnoteReference w:id="1619"/>
      </w:r>
      <w:r w:rsidRPr="00D221EB">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00A13FBA">
        <w:rPr>
          <w:rFonts w:ascii="Arial" w:hAnsi="Arial" w:cs="Traditional Arabic" w:hint="cs"/>
          <w:noProof/>
          <w:sz w:val="36"/>
          <w:szCs w:val="36"/>
          <w:rtl/>
        </w:rPr>
        <w:t>.</w:t>
      </w:r>
    </w:p>
    <w:p w:rsidR="001066DB" w:rsidRDefault="00A13FBA" w:rsidP="001F7BEC">
      <w:pPr>
        <w:autoSpaceDE w:val="0"/>
        <w:autoSpaceDN w:val="0"/>
        <w:adjustRightInd w:val="0"/>
        <w:spacing w:before="120" w:line="600" w:lineRule="exact"/>
        <w:ind w:firstLine="565"/>
        <w:jc w:val="lowKashida"/>
        <w:rPr>
          <w:rFonts w:ascii="Arial" w:hAnsi="Arial" w:cs="Traditional Arabic"/>
          <w:noProof/>
          <w:sz w:val="36"/>
          <w:szCs w:val="36"/>
          <w:rtl/>
        </w:rPr>
      </w:pPr>
      <w:r>
        <w:rPr>
          <w:rFonts w:ascii="Arial" w:hAnsi="Arial" w:cs="Traditional Arabic" w:hint="cs"/>
          <w:noProof/>
          <w:sz w:val="36"/>
          <w:szCs w:val="36"/>
          <w:rtl/>
        </w:rPr>
        <w:lastRenderedPageBreak/>
        <w:t xml:space="preserve"> </w:t>
      </w:r>
      <w:r w:rsidR="001066DB">
        <w:rPr>
          <w:rFonts w:ascii="Arial" w:hAnsi="Arial" w:cs="Traditional Arabic" w:hint="cs"/>
          <w:noProof/>
          <w:sz w:val="36"/>
          <w:szCs w:val="36"/>
          <w:rtl/>
        </w:rPr>
        <w:t>وكذلك</w:t>
      </w:r>
      <w:r>
        <w:rPr>
          <w:rFonts w:ascii="Arial" w:hAnsi="Arial" w:cs="Traditional Arabic" w:hint="cs"/>
          <w:noProof/>
          <w:sz w:val="36"/>
          <w:szCs w:val="36"/>
          <w:rtl/>
        </w:rPr>
        <w:t xml:space="preserve"> </w:t>
      </w:r>
      <w:r w:rsidR="001066DB">
        <w:rPr>
          <w:rFonts w:ascii="Arial" w:hAnsi="Arial" w:cs="Traditional Arabic" w:hint="cs"/>
          <w:noProof/>
          <w:sz w:val="36"/>
          <w:szCs w:val="36"/>
          <w:rtl/>
        </w:rPr>
        <w:t xml:space="preserve">وجوب صيام رمضان </w:t>
      </w:r>
      <w:r w:rsidR="001066DB" w:rsidRPr="00CA4535">
        <w:rPr>
          <w:rFonts w:ascii="Lotus Linotype" w:hAnsi="Lotus Linotype" w:cs="Traditional Arabic"/>
          <w:noProof/>
          <w:sz w:val="36"/>
          <w:szCs w:val="36"/>
          <w:vertAlign w:val="superscript"/>
          <w:rtl/>
        </w:rPr>
        <w:t>(</w:t>
      </w:r>
      <w:r w:rsidR="001066DB" w:rsidRPr="00CA4535">
        <w:rPr>
          <w:rStyle w:val="a4"/>
          <w:rFonts w:ascii="Lotus Linotype" w:hAnsi="Lotus Linotype" w:cs="Traditional Arabic"/>
          <w:noProof/>
          <w:sz w:val="36"/>
          <w:szCs w:val="36"/>
          <w:rtl/>
        </w:rPr>
        <w:footnoteReference w:id="1620"/>
      </w:r>
      <w:r w:rsidR="001066DB"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vertAlign w:val="superscript"/>
          <w:rtl/>
        </w:rPr>
        <w:t xml:space="preserve"> </w:t>
      </w:r>
      <w:r w:rsidR="001066DB">
        <w:rPr>
          <w:rFonts w:ascii="Arial" w:hAnsi="Arial" w:cs="Traditional Arabic" w:hint="cs"/>
          <w:noProof/>
          <w:sz w:val="36"/>
          <w:szCs w:val="36"/>
          <w:rtl/>
        </w:rPr>
        <w:t>وكذلك حد الزنا بعد أن كان الأمر على التخيير</w:t>
      </w:r>
      <w:r w:rsidR="001066DB" w:rsidRPr="00CA4535">
        <w:rPr>
          <w:rFonts w:ascii="Lotus Linotype" w:hAnsi="Lotus Linotype" w:cs="Traditional Arabic"/>
          <w:noProof/>
          <w:sz w:val="36"/>
          <w:szCs w:val="36"/>
          <w:vertAlign w:val="superscript"/>
          <w:rtl/>
        </w:rPr>
        <w:t>(</w:t>
      </w:r>
      <w:r w:rsidR="001066DB" w:rsidRPr="00CA4535">
        <w:rPr>
          <w:rStyle w:val="a4"/>
          <w:rFonts w:ascii="Lotus Linotype" w:hAnsi="Lotus Linotype" w:cs="Traditional Arabic"/>
          <w:noProof/>
          <w:sz w:val="36"/>
          <w:szCs w:val="36"/>
          <w:rtl/>
        </w:rPr>
        <w:footnoteReference w:id="1621"/>
      </w:r>
      <w:r w:rsidR="001066DB" w:rsidRPr="00CA4535">
        <w:rPr>
          <w:rFonts w:ascii="Lotus Linotype" w:hAnsi="Lotus Linotype" w:cs="Traditional Arabic"/>
          <w:noProof/>
          <w:sz w:val="36"/>
          <w:szCs w:val="36"/>
          <w:vertAlign w:val="superscript"/>
          <w:rtl/>
        </w:rPr>
        <w:t>)</w:t>
      </w:r>
      <w:r w:rsidR="001066DB">
        <w:rPr>
          <w:rFonts w:ascii="Lotus Linotype" w:hAnsi="Lotus Linotype" w:cs="Traditional Arabic" w:hint="cs"/>
          <w:noProof/>
          <w:sz w:val="36"/>
          <w:szCs w:val="36"/>
          <w:rtl/>
        </w:rPr>
        <w:t>.</w:t>
      </w:r>
    </w:p>
    <w:p w:rsidR="001066DB" w:rsidRDefault="001066DB" w:rsidP="001F7BEC">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وفي كلا الحالين تظهر الحكمة والمصلحة في التشريع فالأول فيه تخفيف على الناس ورحمة كما قال تعالى</w:t>
      </w:r>
      <w:r w:rsidR="00A13FBA">
        <w:rPr>
          <w:rFonts w:ascii="Arial" w:hAnsi="Arial" w:cs="Traditional Arabic" w:hint="cs"/>
          <w:noProof/>
          <w:sz w:val="36"/>
          <w:szCs w:val="36"/>
          <w:rtl/>
        </w:rPr>
        <w:t>:</w:t>
      </w:r>
      <w:r>
        <w:rPr>
          <w:rFonts w:ascii="Arial" w:hAnsi="Arial" w:cs="Traditional Arabic" w:hint="cs"/>
          <w:noProof/>
          <w:sz w:val="36"/>
          <w:szCs w:val="36"/>
          <w:rtl/>
        </w:rPr>
        <w:t xml:space="preserve"> </w:t>
      </w:r>
      <w:r w:rsidRPr="00A13FBA">
        <w:rPr>
          <w:rFonts w:ascii="Arial" w:hAnsi="Arial" w:cs="DecoType Naskh Special" w:hint="cs"/>
          <w:b/>
          <w:bCs/>
          <w:noProof/>
          <w:sz w:val="28"/>
          <w:szCs w:val="28"/>
          <w:rtl/>
        </w:rPr>
        <w:t>{ يُرِيدُ اللّهُ بِكُمُ الْيُسْرَ وَلاَ يُرِيدُ بِكُمُ الْعُسْرَ}</w:t>
      </w:r>
      <w:r>
        <w:rPr>
          <w:rFonts w:ascii="Arial" w:hAnsi="Arial" w:cs="Traditional Arabic" w:hint="cs"/>
          <w:noProof/>
          <w:sz w:val="36"/>
          <w:szCs w:val="36"/>
          <w:rtl/>
        </w:rPr>
        <w:t xml:space="preserve">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2"/>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والثاني التدرج في التشريع حيث إن نفوسهم لم تألف تلك التعاليم حيث مثلا كان الخمر والزنا لا حد له قبل الإسلام فجاء الإسلام بالتدرج التشريعي حتى جاء بالتحريم الأبدي</w:t>
      </w:r>
      <w:r w:rsidR="00A13FBA">
        <w:rPr>
          <w:rFonts w:ascii="Arial" w:hAnsi="Arial" w:cs="Traditional Arabic" w:hint="cs"/>
          <w:noProof/>
          <w:sz w:val="36"/>
          <w:szCs w:val="36"/>
          <w:rtl/>
        </w:rPr>
        <w:t>.</w:t>
      </w:r>
    </w:p>
    <w:p w:rsidR="001066DB" w:rsidRDefault="001066DB" w:rsidP="001F7BEC">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وقد أشار الشيخ رشيد إلى أن (الحكمة من بقاء بعض الآيات التي نسخ حكمها هو التذكير بنعمة النسخ والتعبد بتلاوتها)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3"/>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F7BEC">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وربما ظن أولئك الجهال أن إثباتنا للنسخ يستلزم منه نسبة النقص إلى علم الله تعالى وأنه علم تلك المصلحة بعد أن جهلها يقول الشيخ الشنقيطي  (وهذا الأمر واضح البطلان لكل عاقل . لأن النسخ لا يلزمه البداء</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4"/>
      </w:r>
      <w:r w:rsidRPr="00CA4535">
        <w:rPr>
          <w:rFonts w:ascii="Lotus Linotype" w:hAnsi="Lotus Linotype" w:cs="Traditional Arabic"/>
          <w:noProof/>
          <w:sz w:val="36"/>
          <w:szCs w:val="36"/>
          <w:vertAlign w:val="superscript"/>
          <w:rtl/>
        </w:rPr>
        <w:t>)</w:t>
      </w:r>
      <w:r w:rsidR="001F7BEC">
        <w:rPr>
          <w:rFonts w:ascii="Lotus Linotype" w:hAnsi="Lotus Linotype" w:cs="Traditional Arabic" w:hint="cs"/>
          <w:noProof/>
          <w:sz w:val="36"/>
          <w:szCs w:val="36"/>
          <w:vertAlign w:val="superscript"/>
          <w:rtl/>
        </w:rPr>
        <w:t xml:space="preserve"> </w:t>
      </w:r>
      <w:r>
        <w:rPr>
          <w:rFonts w:ascii="Arial" w:hAnsi="Arial" w:cs="Traditional Arabic" w:hint="cs"/>
          <w:noProof/>
          <w:sz w:val="36"/>
          <w:szCs w:val="36"/>
          <w:rtl/>
        </w:rPr>
        <w:t xml:space="preserve">البتة ، بل الله جل وعلا يشرِّع الحكم وهو عالم بأن مصلحته سنتقضي في الوقت المعين ،  وأنه عند ذلك الوقت ينسخ ذلك الحكم ويبدله بالحكم الجديد الذي فيه المصلحة . فإذا جاء ذلك الوقت المعين أنجز جل وعلا ما كان في عمله السابق من نسخ ذلك الحكم ، الذي زالت مصلحته بذلك الحكم الجديد الذي فيه المصلحة . كما أن حدوث المرض بعد الصحة وعكسه ، وحدوث الغنى بعد الفقر وعكسه، </w:t>
      </w:r>
      <w:r>
        <w:rPr>
          <w:rFonts w:ascii="Arial" w:hAnsi="Arial" w:cs="Traditional Arabic" w:hint="cs"/>
          <w:noProof/>
          <w:sz w:val="36"/>
          <w:szCs w:val="36"/>
          <w:rtl/>
        </w:rPr>
        <w:lastRenderedPageBreak/>
        <w:t xml:space="preserve">ونحو ذلك لا يلزم فيه البداء ، لأن الله عالم بأن حكمته الإلهية تقتضي ذلك التغيير في وقته المعين له ، على وفق ما سبق في العلم الأزلي كما هو واضح)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5"/>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ومما يدل على أن النسخ حكمة إلهية من أجل رحمة الله تعالى بالخلق وكذلك فيه رد على الزاعمين بأن النسخ فيه تناقظ وتعارظ هو أن النسخ لا يدخل في الأخبار المحضة كالإخبار عن الأمم السابقة وكذلك آيات الوعد والوعيد وينحصر وقوع النسخ في الأوامر والنواهي فقط يقول السيوطي : (لا يقع النسخ إلا في الأمر والنهي ولوبلفظ الخبر، أما الخبر الذي ليس بمعنى الطلب فلا يدخله النسخ ومنه الوعد والوعيد)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6"/>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وبذلك تتجلى لنا الحكمة في وجود النسخ وأن المقصد منه هو التيسير</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يقول السيوطي (النسخ مما خص الله به هذه الأمة لحكم منها التيسير)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7"/>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لو أن النسخ كان تناقظا كما زعم الزاعمون لكان لتناقظ القرآن في الإخبار عن الأمم الغابرة وكذلك في وصف الأمور الغيبية لأن التناقظ في هذه الأمور أدعى من غيرها ولكن القرآن الكريم يعضد بعضه بعضا في أخبار الأمم السابقة وكذلك الأمور الغيبية ولا يوجد فيها ما يوهم التناقظ بل النسخ منحصر في الأحكام التكليفية </w:t>
      </w:r>
      <w:r w:rsidR="00A13FBA">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b/>
          <w:bCs/>
          <w:noProof/>
          <w:sz w:val="36"/>
          <w:szCs w:val="36"/>
          <w:rtl/>
        </w:rPr>
      </w:pPr>
      <w:r>
        <w:rPr>
          <w:rFonts w:ascii="Arial" w:hAnsi="Arial" w:cs="Traditional Arabic" w:hint="cs"/>
          <w:b/>
          <w:bCs/>
          <w:noProof/>
          <w:sz w:val="36"/>
          <w:szCs w:val="36"/>
          <w:rtl/>
        </w:rPr>
        <w:t xml:space="preserve">النسخ عند النصارى : </w:t>
      </w:r>
    </w:p>
    <w:p w:rsidR="001066DB" w:rsidRDefault="001066DB" w:rsidP="00A13FBA">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يعتبر النصارى النسخ مثلبة وقدح في شريعة الإسلام ولذلك ينزهون التوراة والإنجيل عن النسخ كما يقول أحدهم (وهو عبد الله الفادي في كتاب هل القرآن معصوم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8"/>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 لأن الناسخ والمنسوخ لا وجود له في اليهودية ولا في المسيحية قال المسيح : لا تظنوا أني جئت لأنقض الناموس أو اللأنبياء ما جئت لأنقض بل لأكمل فإني الحق أقول لكم : إلى أن تزول </w:t>
      </w:r>
      <w:r>
        <w:rPr>
          <w:rFonts w:ascii="Arial" w:hAnsi="Arial" w:cs="Traditional Arabic" w:hint="cs"/>
          <w:noProof/>
          <w:sz w:val="36"/>
          <w:szCs w:val="36"/>
          <w:rtl/>
        </w:rPr>
        <w:lastRenderedPageBreak/>
        <w:t>السموات والأرض لا يزول حرف واحد أو نقطة واحدة من الناموس حتى يكون الكل</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29"/>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0"/>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A13FBA">
      <w:pPr>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ولكن النصارى هم أول من كذبوا أنفسهم حيث إن دينهم قد أقر بنسخ بعض من الشرائع الموسوية من جهة وبسنخ بعض الشرائع التي جاء بها المسيح أو أقرها من جهة أخرى</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1"/>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ويكون الناسخ هنا هم النصارى بعد المسيح – لا سيما بولس - </w:t>
      </w:r>
    </w:p>
    <w:p w:rsidR="001066DB" w:rsidRDefault="001066DB" w:rsidP="001066DB">
      <w:pPr>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فمن أمثلة الأول : ما أشار إليه الشيخ رشيد رضا من أنه يجوز في الشريعة الموسوية أن يطلق الرجل امرأته بكل علة وأن يتزوج رجل آخر بتلك المطلقة بعد ما خرجت من بيت الأول كما هو مصرح به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2"/>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ولا يجوز الطلاق في الشريعة العيسوية إلا بعلة الزنا، وهكذا لا يجوز لرجل آخر نكاح المطلقة، بل هو بمنزلة الزنا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3"/>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ولما اعترض الفريسيون على عيسى عليه السلام في هذه المسألة قال في جوابهم إن موسى ما جَوَّز لكم طلاق نسائكم إلا لقساوة قلوبكم وأما من قبل فإنه لم يكن كذلك، وأنا أقول لكم إن كل من طلق زوجته لغير علة الزنا وتزوّج بأخرى فقد زنى ومن يتزوج بتلك المطلقة يزني"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4"/>
      </w:r>
      <w:r w:rsidRPr="00CA4535">
        <w:rPr>
          <w:rFonts w:ascii="Lotus Linotype" w:hAnsi="Lotus Linotype" w:cs="Traditional Arabic"/>
          <w:noProof/>
          <w:sz w:val="36"/>
          <w:szCs w:val="36"/>
          <w:vertAlign w:val="superscript"/>
          <w:rtl/>
        </w:rPr>
        <w:t>)</w:t>
      </w:r>
      <w:r w:rsidR="00A13FBA">
        <w:rPr>
          <w:rFonts w:ascii="Arial" w:hAnsi="Arial" w:cs="Traditional Arabic" w:hint="cs"/>
          <w:noProof/>
          <w:sz w:val="36"/>
          <w:szCs w:val="36"/>
          <w:rtl/>
        </w:rPr>
        <w:t xml:space="preserve"> </w:t>
      </w:r>
      <w:r>
        <w:rPr>
          <w:rFonts w:ascii="Arial" w:hAnsi="Arial" w:cs="Traditional Arabic" w:hint="cs"/>
          <w:noProof/>
          <w:sz w:val="36"/>
          <w:szCs w:val="36"/>
          <w:rtl/>
        </w:rPr>
        <w:t>فعلم من جوابه أنه ثبت النسخ في هذا الحكم مرتين مرة في الشريعة الموسوية ومرة في شريعته وأن الحكم ينزل موافقاً لحال المكلفين</w:t>
      </w:r>
      <w:r w:rsidRPr="006018A6">
        <w:rPr>
          <w:rFonts w:ascii="Arial" w:hAnsi="Arial" w:cs="Traditional Arabic" w:hint="cs"/>
          <w:noProof/>
          <w:sz w:val="36"/>
          <w:szCs w:val="36"/>
          <w:rtl/>
        </w:rPr>
        <w:t xml:space="preserve"> </w:t>
      </w:r>
      <w:r>
        <w:rPr>
          <w:rFonts w:ascii="Arial" w:hAnsi="Arial" w:cs="Traditional Arabic" w:hint="cs"/>
          <w:noProof/>
          <w:sz w:val="36"/>
          <w:szCs w:val="36"/>
          <w:rtl/>
        </w:rPr>
        <w:t>بل إن قديسهم بولس أقر بالنسخ وذلك أنه ورد في التوراة ما نصه</w:t>
      </w:r>
      <w:r w:rsidR="00A13FBA">
        <w:rPr>
          <w:rFonts w:ascii="Arial" w:hAnsi="Arial" w:cs="Traditional Arabic" w:hint="cs"/>
          <w:noProof/>
          <w:sz w:val="36"/>
          <w:szCs w:val="36"/>
          <w:rtl/>
        </w:rPr>
        <w:t>.</w:t>
      </w:r>
      <w:r>
        <w:rPr>
          <w:rFonts w:ascii="Arial" w:hAnsi="Arial" w:cs="Traditional Arabic" w:hint="cs"/>
          <w:noProof/>
          <w:sz w:val="36"/>
          <w:szCs w:val="36"/>
          <w:rtl/>
        </w:rPr>
        <w:t xml:space="preserve">  </w:t>
      </w:r>
    </w:p>
    <w:p w:rsidR="001066DB" w:rsidRDefault="001066DB" w:rsidP="00A13FBA">
      <w:pPr>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(ها ستأتي أيام - يقول الرب - وأعاهد بيت إسرائيل وبيت يهودا عهداً جديداً ليس مثل العهد الذي عاهدت آباءهم في اليوم الذي أخذت بأيديهم لأخرجهم من أرض مصر </w:t>
      </w:r>
      <w:r>
        <w:rPr>
          <w:rFonts w:ascii="Arial" w:hAnsi="Arial" w:cs="Traditional Arabic" w:hint="cs"/>
          <w:noProof/>
          <w:sz w:val="36"/>
          <w:szCs w:val="36"/>
          <w:rtl/>
        </w:rPr>
        <w:lastRenderedPageBreak/>
        <w:t xml:space="preserve">عهداً نقضوه وأنا تسلطت عليهم بقول الرب)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5"/>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والمراد من العهد الجديد الشريعة الجديدة، فيفهم أن هذه الشريعة الجديدة تكون ناسخة للشريعة الموسوية، فادعى مقدَّسهم بولس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6"/>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أن هذه الشريعة شريعة عيسى فعلى اعترافه شريعة عيسى عليه السلام ناسخة لشريعة موسى عليه السلام)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7"/>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A13FBA">
      <w:pPr>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ومن الثاني : (حكم الختان كان أبدياً في شريعة إبراهيم عليه السلام كما هو مصرح به في الباب السابع عشر من سفر التكوين</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8"/>
      </w:r>
      <w:r w:rsidRPr="00CA4535">
        <w:rPr>
          <w:rFonts w:ascii="Lotus Linotype" w:hAnsi="Lotus Linotype" w:cs="Traditional Arabic"/>
          <w:noProof/>
          <w:sz w:val="36"/>
          <w:szCs w:val="36"/>
          <w:vertAlign w:val="superscript"/>
          <w:rtl/>
        </w:rPr>
        <w:t>)</w:t>
      </w:r>
      <w:r w:rsidR="00A13FBA">
        <w:rPr>
          <w:rFonts w:ascii="Arial" w:hAnsi="Arial" w:cs="Traditional Arabic" w:hint="cs"/>
          <w:noProof/>
          <w:sz w:val="36"/>
          <w:szCs w:val="36"/>
          <w:rtl/>
        </w:rPr>
        <w:t xml:space="preserve"> </w:t>
      </w:r>
      <w:r>
        <w:rPr>
          <w:rFonts w:ascii="Arial" w:hAnsi="Arial" w:cs="Traditional Arabic" w:hint="cs"/>
          <w:noProof/>
          <w:sz w:val="36"/>
          <w:szCs w:val="36"/>
          <w:rtl/>
        </w:rPr>
        <w:t xml:space="preserve">ولذلك بقي هذا الحكم في أولاد إسماعيل وإسحاق عليهما السلام، وبقي في شريعة موسى عليه السلام أيضاً، الآية الثالثة من الباب الثاني عشر من سفر الأخبار هكذا: "وفي اليوم الثامن يختن الصبي"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39"/>
      </w:r>
      <w:r w:rsidRPr="00CA4535">
        <w:rPr>
          <w:rFonts w:ascii="Lotus Linotype" w:hAnsi="Lotus Linotype" w:cs="Traditional Arabic"/>
          <w:noProof/>
          <w:sz w:val="36"/>
          <w:szCs w:val="36"/>
          <w:vertAlign w:val="superscript"/>
          <w:rtl/>
        </w:rPr>
        <w:t>)</w:t>
      </w:r>
      <w:r w:rsidR="00A13FBA">
        <w:rPr>
          <w:rFonts w:ascii="Arial" w:hAnsi="Arial" w:cs="Traditional Arabic" w:hint="cs"/>
          <w:noProof/>
          <w:sz w:val="36"/>
          <w:szCs w:val="36"/>
          <w:rtl/>
        </w:rPr>
        <w:t xml:space="preserve"> </w:t>
      </w:r>
      <w:r>
        <w:rPr>
          <w:rFonts w:ascii="Arial" w:hAnsi="Arial" w:cs="Traditional Arabic" w:hint="cs"/>
          <w:noProof/>
          <w:sz w:val="36"/>
          <w:szCs w:val="36"/>
          <w:rtl/>
        </w:rPr>
        <w:t>وختن عيسى عليه السلام أيضاً كما هو مصرح به في الآية الحادية والعشرين من الباب الثاني من إنجيل لوقا</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40"/>
      </w:r>
      <w:r w:rsidRPr="00CA4535">
        <w:rPr>
          <w:rFonts w:ascii="Lotus Linotype" w:hAnsi="Lotus Linotype" w:cs="Traditional Arabic"/>
          <w:noProof/>
          <w:sz w:val="36"/>
          <w:szCs w:val="36"/>
          <w:vertAlign w:val="superscript"/>
          <w:rtl/>
        </w:rPr>
        <w:t>)</w:t>
      </w:r>
      <w:r w:rsidR="00A13FBA">
        <w:rPr>
          <w:rFonts w:ascii="Arial" w:hAnsi="Arial" w:cs="Traditional Arabic" w:hint="cs"/>
          <w:noProof/>
          <w:sz w:val="36"/>
          <w:szCs w:val="36"/>
          <w:rtl/>
        </w:rPr>
        <w:t xml:space="preserve"> </w:t>
      </w:r>
      <w:r>
        <w:rPr>
          <w:rFonts w:ascii="Arial" w:hAnsi="Arial" w:cs="Traditional Arabic" w:hint="cs"/>
          <w:noProof/>
          <w:sz w:val="36"/>
          <w:szCs w:val="36"/>
          <w:rtl/>
        </w:rPr>
        <w:t>وفي المسيحيين إلى هذا الحين صلاة معينة يؤدونها في يوم ختان عيسى عليه السلام تذكرة لهذا اليوم، وكان هذا الحكم باقياً إلى عروج عيسى عليه السلام، وما نسخ بل نسخه الحواريون في عهدهم كما هو مشروح في الباب الخامس عشر من أعمال الحواريين</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41"/>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ويشدد مقدسهم بولس في نسخ هذا الحكم تشديداً بليغاً في الباب الخامس من رسالته إلى أهل غلاطية هكذا: "وها أنا بولس أقول لكم إنكم إن اختتنتم لن ينفعكم المسيح بشيء لأني أشهد أن كل مختون ملزم بإقامة جميع أعمال الناموس إنكم إن تزكيتم بالناموس فلا فائدة لكم من المسيح وسقطتم عن نيل النعمة فإن الختانة لا منفعة لها في المسيح ولا للقلفة بل </w:t>
      </w:r>
      <w:r>
        <w:rPr>
          <w:rFonts w:ascii="Arial" w:hAnsi="Arial" w:cs="Traditional Arabic" w:hint="cs"/>
          <w:noProof/>
          <w:sz w:val="36"/>
          <w:szCs w:val="36"/>
          <w:rtl/>
        </w:rPr>
        <w:lastRenderedPageBreak/>
        <w:t xml:space="preserve">الإيمان الذي يعمل بالمحبة"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42"/>
      </w:r>
      <w:r w:rsidRPr="00CA4535">
        <w:rPr>
          <w:rFonts w:ascii="Lotus Linotype" w:hAnsi="Lotus Linotype" w:cs="Traditional Arabic"/>
          <w:noProof/>
          <w:sz w:val="36"/>
          <w:szCs w:val="36"/>
          <w:vertAlign w:val="superscript"/>
          <w:rtl/>
        </w:rPr>
        <w:t>)</w:t>
      </w:r>
      <w:r w:rsidR="00704C07">
        <w:rPr>
          <w:rFonts w:ascii="Arial" w:hAnsi="Arial" w:cs="Traditional Arabic" w:hint="cs"/>
          <w:noProof/>
          <w:sz w:val="36"/>
          <w:szCs w:val="36"/>
          <w:rtl/>
        </w:rPr>
        <w:t xml:space="preserve"> </w:t>
      </w:r>
      <w:r>
        <w:rPr>
          <w:rFonts w:ascii="Arial" w:hAnsi="Arial" w:cs="Traditional Arabic" w:hint="cs"/>
          <w:noProof/>
          <w:sz w:val="36"/>
          <w:szCs w:val="36"/>
          <w:rtl/>
        </w:rPr>
        <w:t xml:space="preserve">والآية الخامسة عشرة من الباب السادس من الرسالة المذكورة هكذا: "لا منفعة للختان في المسيح عيسى ولا للقلفة بل الخلق الجديد"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43"/>
      </w:r>
      <w:r w:rsidRPr="00CA453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CA4535">
        <w:rPr>
          <w:rFonts w:ascii="Lotus Linotype" w:hAnsi="Lotus Linotype" w:cs="Traditional Arabic"/>
          <w:noProof/>
          <w:sz w:val="36"/>
          <w:szCs w:val="36"/>
          <w:vertAlign w:val="superscript"/>
          <w:rtl/>
        </w:rPr>
        <w:t>(</w:t>
      </w:r>
      <w:r w:rsidRPr="00CA4535">
        <w:rPr>
          <w:rStyle w:val="a4"/>
          <w:rFonts w:ascii="Lotus Linotype" w:hAnsi="Lotus Linotype" w:cs="Traditional Arabic"/>
          <w:noProof/>
          <w:sz w:val="36"/>
          <w:szCs w:val="36"/>
          <w:rtl/>
        </w:rPr>
        <w:footnoteReference w:id="1644"/>
      </w:r>
      <w:r w:rsidRPr="00CA453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فتبين أن النسخ جائز في شريعة النصارى ولمن النصارى اليوم جنحوا جميعا إلى عدم جواز النسخ عقلا وسمعا وتشيعوا لهذا القول تشيها ظهر ظهورا واضحا في حملاتهم المسعورة المتكررة على الإسلام بطعنهم في هذا الدين القويم عن طريق النسخ وظنوا أنهم بذلك سيحققون هدفهم في القضاء على هذا الدين أو التشكيك فيه ولكن هيهات لهم ذلك فتلك فرية لا تثبت أمام البحث العادي فضلا عن أفذاذ المفكرين من المسلمين </w:t>
      </w:r>
      <w:r w:rsidRPr="00AB4629">
        <w:rPr>
          <w:rFonts w:ascii="Lotus Linotype" w:hAnsi="Lotus Linotype" w:cs="Traditional Arabic"/>
          <w:noProof/>
          <w:sz w:val="36"/>
          <w:szCs w:val="36"/>
          <w:vertAlign w:val="superscript"/>
          <w:rtl/>
        </w:rPr>
        <w:t>(</w:t>
      </w:r>
      <w:r w:rsidRPr="00AB4629">
        <w:rPr>
          <w:rStyle w:val="a4"/>
          <w:rFonts w:ascii="Lotus Linotype" w:hAnsi="Lotus Linotype" w:cs="Traditional Arabic"/>
          <w:noProof/>
          <w:sz w:val="36"/>
          <w:szCs w:val="36"/>
          <w:rtl/>
        </w:rPr>
        <w:footnoteReference w:id="1645"/>
      </w:r>
      <w:r w:rsidRPr="00AB4629">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الذين يتصدون لمثل هؤلاء الأفاكين</w:t>
      </w:r>
      <w:r w:rsidR="00A13FBA">
        <w:rPr>
          <w:rFonts w:ascii="Arial" w:hAnsi="Arial" w:cs="Traditional Arabic" w:hint="cs"/>
          <w:noProof/>
          <w:sz w:val="36"/>
          <w:szCs w:val="36"/>
          <w:rtl/>
        </w:rPr>
        <w:t>.</w:t>
      </w:r>
    </w:p>
    <w:p w:rsidR="001066DB" w:rsidRDefault="001066DB" w:rsidP="000B79BB">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الشاهد الثاني :</w:t>
      </w:r>
      <w:r>
        <w:rPr>
          <w:rFonts w:ascii="Arial" w:hAnsi="Arial" w:cs="Traditional Arabic" w:hint="cs"/>
          <w:sz w:val="36"/>
          <w:szCs w:val="36"/>
          <w:rtl/>
        </w:rPr>
        <w:t xml:space="preserve"> نقل الشيخ رشيد عن إحدى المجلات التنصيرية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46"/>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زعمها بأن قول الله عز وجل في سورة الأعراف </w:t>
      </w:r>
      <w:r w:rsidRPr="001F7BEC">
        <w:rPr>
          <w:rFonts w:ascii="Arial" w:hAnsi="Arial" w:cs="DecoType Naskh Special" w:hint="cs"/>
          <w:b/>
          <w:bCs/>
          <w:sz w:val="28"/>
          <w:szCs w:val="28"/>
          <w:rtl/>
        </w:rPr>
        <w:t>{</w:t>
      </w:r>
      <w:r w:rsidRPr="00A13FBA">
        <w:rPr>
          <w:rFonts w:ascii="Arial" w:hAnsi="Arial" w:cs="DecoType Naskh Special" w:hint="cs"/>
          <w:b/>
          <w:bCs/>
          <w:sz w:val="28"/>
          <w:szCs w:val="28"/>
          <w:rtl/>
        </w:rPr>
        <w:t>إِنَّ اللَّهَ لاَ يَأْمُرُ بِالْفَحْشَاءِ}</w:t>
      </w:r>
      <w:r>
        <w:rPr>
          <w:rFonts w:ascii="Arial" w:hAnsi="Arial" w:cs="Traditional Arabic" w:hint="cs"/>
          <w:sz w:val="36"/>
          <w:szCs w:val="36"/>
          <w:rtl/>
        </w:rPr>
        <w:t xml:space="preserve">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47"/>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وقوله : عز وجل في سورة الأنعام </w:t>
      </w:r>
      <w:r w:rsidRPr="00A13FBA">
        <w:rPr>
          <w:rFonts w:ascii="Arial" w:hAnsi="Arial" w:cs="DecoType Naskh Special" w:hint="cs"/>
          <w:b/>
          <w:bCs/>
          <w:sz w:val="28"/>
          <w:szCs w:val="28"/>
          <w:rtl/>
        </w:rPr>
        <w:t>{ذَلِكَ أَن لَّمْ يَكُن رَّبُّكَ مُهْلِكَ القُرَى بِظُلْمٍ وَأَهْلُهَا غَافِلُونَ}</w:t>
      </w:r>
      <w:r>
        <w:rPr>
          <w:rFonts w:ascii="Arial" w:hAnsi="Arial" w:cs="Traditional Arabic" w:hint="cs"/>
          <w:sz w:val="36"/>
          <w:szCs w:val="36"/>
          <w:rtl/>
        </w:rPr>
        <w:t xml:space="preserve">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48"/>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يناقضان قوله جل شأنه </w:t>
      </w:r>
      <w:r w:rsidRPr="00A13FBA">
        <w:rPr>
          <w:rFonts w:ascii="Arial" w:hAnsi="Arial" w:cs="DecoType Naskh Special" w:hint="cs"/>
          <w:b/>
          <w:bCs/>
          <w:sz w:val="28"/>
          <w:szCs w:val="28"/>
          <w:rtl/>
        </w:rPr>
        <w:t>{ وَإِذَا أَرَدْنَا أَن نُّهْلِكَ قَرْيَةً أَمَرْنَا مُتْرَفِيهَا فَفَسَقُوا فِيهَا فَحَقَّ عَلَيْهَا القَوْلُ فَدَمَّرْنَاهَا تَدْمِيرا}</w:t>
      </w:r>
      <w:r>
        <w:rPr>
          <w:rFonts w:ascii="Arial" w:hAnsi="Arial" w:cs="Traditional Arabic" w:hint="cs"/>
          <w:sz w:val="36"/>
          <w:szCs w:val="36"/>
          <w:rtl/>
        </w:rPr>
        <w:t xml:space="preserve">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49"/>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  وعلل ذلك (بأنه أثبت فيها الأمر بالفسق وهو أمر بالفحشاء وإهلاك أهل قرية لأن مترفيهم فسقوا فيها كما أمروا)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0"/>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الرد عليه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إن من المعلوم أن أولئك الطاعنين يجهلون اللغة العربية ومعانيها ودقة ألفاظها وأغوارها وإن ادعوا جزافا أنهم من أهل اللسان العربي فانتسابهم إلى اللغة العربية لا يشفع لهم في تفسير كتاب الله تعالى حيث إنهم لا يتصفون بالصفات التي يجب توفرها فيمن أراد تفسير القرآن الكريم فضلا عن الضعف الشديد في فهمهم للغة العربية الفصحى وذلك يتضح من بيان الشيخ رشيد لمعنى الآية الصحيح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فقد بين الشيخ رشيد أن قول الله تعالى </w:t>
      </w:r>
      <w:r w:rsidRPr="00A13FBA">
        <w:rPr>
          <w:rFonts w:ascii="Arial" w:hAnsi="Arial" w:cs="DecoType Naskh Special" w:hint="cs"/>
          <w:b/>
          <w:bCs/>
          <w:sz w:val="28"/>
          <w:szCs w:val="28"/>
          <w:rtl/>
        </w:rPr>
        <w:t>{أَمَرْنَا مُتْرَفِيهَا فَفَسَقُوا فِيهَا فَحَقَّ عَلَيْهَا القَوْلُ}</w:t>
      </w:r>
      <w:r>
        <w:rPr>
          <w:rFonts w:ascii="Arial" w:hAnsi="Arial" w:cs="Traditional Arabic" w:hint="cs"/>
          <w:sz w:val="36"/>
          <w:szCs w:val="36"/>
          <w:rtl/>
        </w:rPr>
        <w:t xml:space="preserve">  أن فيه كلام مقدر والتقدير أمرنا مترفيها بالطاعة فعصوا أمرنا وفسقوا فيها فحق عليهم العذاب وبين رحمه الله أن تفسيرهم لقوله </w:t>
      </w:r>
      <w:r w:rsidRPr="00A13FBA">
        <w:rPr>
          <w:rFonts w:ascii="Arial" w:hAnsi="Arial" w:cs="DecoType Naskh Special" w:hint="cs"/>
          <w:b/>
          <w:bCs/>
          <w:sz w:val="28"/>
          <w:szCs w:val="28"/>
          <w:rtl/>
        </w:rPr>
        <w:t>{أَمَرْنَا مُتْرَفِيهَا فَفَسَقُوا فِيهَا}</w:t>
      </w:r>
      <w:r>
        <w:rPr>
          <w:rFonts w:ascii="Arial" w:hAnsi="Arial" w:cs="Traditional Arabic" w:hint="cs"/>
          <w:sz w:val="36"/>
          <w:szCs w:val="36"/>
          <w:rtl/>
        </w:rPr>
        <w:t xml:space="preserve"> أي أنه أمرهم بالفسوق غير صحيح ولم يرجحه أحد من أئمة التفسير المعتبرين وبين أنه لو كان تفسيرهم هو المقصود في الآية لكان ذلك مخالفا للعقل حيث أمرهم بالفسوق فإذا فسقوا يعاقبهم على الامتثال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فيقول (لا أقول إن صاحب هذا القول سيئ الفهم إلى هذه الدرجة ولكنني أرجح أنه متعمد للتحريف فإن من له أدنى شمة من فهم اللغة والعقل لا يستجيز أن يعمد إلى قول سيد في عبده : إنني أمرت عبدي فخرج عن طاعتي فعاقبته ، فيفسره بأنه أمره بالخروج عن طاعته فخرج فعاقبه على الامتثال)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1"/>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ثم ذكر الشيخ رشيد أن معمول قوله </w:t>
      </w:r>
      <w:r w:rsidRPr="00A13FBA">
        <w:rPr>
          <w:rFonts w:ascii="Arial" w:hAnsi="Arial" w:cs="DecoType Naskh Special" w:hint="cs"/>
          <w:b/>
          <w:bCs/>
          <w:sz w:val="28"/>
          <w:szCs w:val="28"/>
          <w:rtl/>
        </w:rPr>
        <w:t>{أمرنا}</w:t>
      </w:r>
      <w:r>
        <w:rPr>
          <w:rFonts w:ascii="Arial" w:hAnsi="Arial" w:cs="Traditional Arabic" w:hint="cs"/>
          <w:sz w:val="36"/>
          <w:szCs w:val="36"/>
          <w:rtl/>
        </w:rPr>
        <w:t xml:space="preserve"> محذوف وذلك (لما تقتضيه البلاغة هنا ؛ لأن المقام مقام بيان جزاء الفسوق عن أمر الله تعالى أيًّا كان ، لا بيان ضروب التكليفات الشرعية ، وما يأمر الله تعالى به معروف بالإجمال ولا يخطر على بال عاقل أن يقدِّر أحد هذا المعمول بنقيض ما تقضي به الضرورة فيقول : إن الله قال أنه أمر هؤلاء الناس ولم يقل بماذا أمرهم ونقول نحن : إنه أمرهم بالفسوق ! هذا غير معقول في نفسه ثم إن العبارة تنافيه بذاتها فإن الفسوق يقتضي أن يكون هناك شئ يفسق عنه ، فإذا كان الأمر متعلقًا بالفسوق </w:t>
      </w:r>
      <w:r>
        <w:rPr>
          <w:rFonts w:ascii="Arial" w:hAnsi="Arial" w:cs="Traditional Arabic" w:hint="cs"/>
          <w:sz w:val="36"/>
          <w:szCs w:val="36"/>
          <w:rtl/>
        </w:rPr>
        <w:lastRenderedPageBreak/>
        <w:t xml:space="preserve">نفسه يكون أمرًا بلا شيء ، مثاله أن تقول لرجل : أمرتك بأن تخرج ، ولم يكن في شيء يخرج عنه حين أمرته لا حسي كبيت ولا معنوي كعمل)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2"/>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 وقد وافق الشيخ رشيد في ذلك ما ذهب إليه أئمة اللغة و التفسير في تفسيره لقوله تعالى : </w:t>
      </w:r>
      <w:r w:rsidR="00A13FBA" w:rsidRPr="00A13FBA">
        <w:rPr>
          <w:rFonts w:ascii="Arial" w:hAnsi="Arial" w:cs="DecoType Naskh Special" w:hint="cs"/>
          <w:b/>
          <w:bCs/>
          <w:sz w:val="28"/>
          <w:szCs w:val="28"/>
          <w:rtl/>
        </w:rPr>
        <w:t>{أَمَرْنَا مُتْرَفِيهَا فَفَسَقُوا فِيهَا}</w:t>
      </w:r>
      <w:r>
        <w:rPr>
          <w:rFonts w:ascii="Arial" w:hAnsi="Arial" w:cs="Traditional Arabic" w:hint="cs"/>
          <w:sz w:val="36"/>
          <w:szCs w:val="36"/>
          <w:rtl/>
        </w:rPr>
        <w:t xml:space="preserve"> بأن (فيه كلام مقدر والتقدير أمرنا مترفيها بالطاعة فعصوا أمرنا وفسقوا فيها فحق عليهم العذب كما يقال في كلام العرب أمرت زيداً فضرب عمراً، والمعنى: أنك أمرته أن يضرب عمراً فضربه فهذا اللّفظ لا يدل على غير الضَّرب)</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3"/>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وعلى ذلك أيضا أكثر أهل العلم في تفسيرهم لهذه الآية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4"/>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600" w:lineRule="exact"/>
        <w:ind w:firstLine="567"/>
        <w:jc w:val="lowKashida"/>
        <w:rPr>
          <w:rFonts w:ascii="Arial" w:hAnsi="Arial" w:cs="Traditional Arabic"/>
          <w:sz w:val="36"/>
          <w:szCs w:val="36"/>
          <w:rtl/>
        </w:rPr>
      </w:pPr>
      <w:r>
        <w:rPr>
          <w:rFonts w:ascii="Arial" w:hAnsi="Arial" w:cs="Traditional Arabic" w:hint="cs"/>
          <w:b/>
          <w:bCs/>
          <w:sz w:val="36"/>
          <w:szCs w:val="36"/>
          <w:rtl/>
        </w:rPr>
        <w:t>الشاهد الثالث :</w:t>
      </w:r>
      <w:r>
        <w:rPr>
          <w:rFonts w:ascii="Arial" w:hAnsi="Arial" w:cs="Traditional Arabic" w:hint="cs"/>
          <w:sz w:val="36"/>
          <w:szCs w:val="36"/>
          <w:rtl/>
        </w:rPr>
        <w:t xml:space="preserve"> نقل الشيخ رشيد زعمه بأن قوله تعالى في فرعون </w:t>
      </w:r>
      <w:r w:rsidRPr="00A13FBA">
        <w:rPr>
          <w:rFonts w:ascii="Arial" w:hAnsi="Arial" w:cs="DecoType Naskh Special" w:hint="cs"/>
          <w:b/>
          <w:bCs/>
          <w:sz w:val="28"/>
          <w:szCs w:val="28"/>
          <w:rtl/>
        </w:rPr>
        <w:t>{فَأَغْرَقْنَاهُ وَمَن مَّعَهُ جَمِيعاً}</w:t>
      </w:r>
      <w:r>
        <w:rPr>
          <w:rFonts w:ascii="Arial" w:hAnsi="Arial" w:cs="Traditional Arabic" w:hint="cs"/>
          <w:sz w:val="36"/>
          <w:szCs w:val="36"/>
          <w:rtl/>
        </w:rPr>
        <w:t xml:space="preserve">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5"/>
      </w:r>
      <w:r w:rsidRPr="00AB4629">
        <w:rPr>
          <w:rFonts w:ascii="Lotus Linotype" w:hAnsi="Lotus Linotype" w:cs="Traditional Arabic"/>
          <w:sz w:val="36"/>
          <w:szCs w:val="36"/>
          <w:vertAlign w:val="superscript"/>
          <w:rtl/>
        </w:rPr>
        <w:t>)</w:t>
      </w:r>
      <w:r w:rsidR="00704C07">
        <w:rPr>
          <w:rFonts w:ascii="Arial" w:hAnsi="Arial" w:cs="Traditional Arabic" w:hint="cs"/>
          <w:sz w:val="36"/>
          <w:szCs w:val="36"/>
          <w:rtl/>
        </w:rPr>
        <w:t xml:space="preserve"> </w:t>
      </w:r>
      <w:r>
        <w:rPr>
          <w:rFonts w:ascii="Arial" w:hAnsi="Arial" w:cs="Traditional Arabic" w:hint="cs"/>
          <w:sz w:val="36"/>
          <w:szCs w:val="36"/>
          <w:rtl/>
        </w:rPr>
        <w:t xml:space="preserve">يناقض قوله عز وجل فيه </w:t>
      </w:r>
      <w:r w:rsidRPr="00A13FBA">
        <w:rPr>
          <w:rFonts w:ascii="Arial" w:hAnsi="Arial" w:cs="DecoType Naskh Special" w:hint="cs"/>
          <w:b/>
          <w:bCs/>
          <w:sz w:val="28"/>
          <w:szCs w:val="28"/>
          <w:rtl/>
        </w:rPr>
        <w:t>{فَالْيَوْمَ نُنَجِّيكَ بِبَدَنِكَ لِتَكُونَ لِمَنْ خَلْفَكَ آيَةً}</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6"/>
      </w:r>
      <w:r w:rsidRPr="00AB4629">
        <w:rPr>
          <w:rFonts w:ascii="Lotus Linotype" w:hAnsi="Lotus Linotype" w:cs="Traditional Arabic"/>
          <w:sz w:val="36"/>
          <w:szCs w:val="36"/>
          <w:vertAlign w:val="superscript"/>
          <w:rtl/>
        </w:rPr>
        <w:t>)</w:t>
      </w:r>
      <w:r w:rsidR="00A13FBA">
        <w:rPr>
          <w:rFonts w:ascii="Arial" w:hAnsi="Arial" w:cs="Traditional Arabic" w:hint="cs"/>
          <w:sz w:val="36"/>
          <w:szCs w:val="36"/>
          <w:rtl/>
        </w:rPr>
        <w:t xml:space="preserve"> </w:t>
      </w:r>
      <w:r>
        <w:rPr>
          <w:rFonts w:ascii="Arial" w:hAnsi="Arial" w:cs="Traditional Arabic" w:hint="cs"/>
          <w:sz w:val="36"/>
          <w:szCs w:val="36"/>
          <w:rtl/>
        </w:rPr>
        <w:t>يقول الشيخ</w:t>
      </w:r>
      <w:r w:rsidR="000B79BB">
        <w:rPr>
          <w:rFonts w:ascii="Arial" w:hAnsi="Arial" w:cs="Traditional Arabic" w:hint="cs"/>
          <w:sz w:val="36"/>
          <w:szCs w:val="36"/>
          <w:rtl/>
        </w:rPr>
        <w:t xml:space="preserve"> </w:t>
      </w:r>
      <w:r>
        <w:rPr>
          <w:rFonts w:ascii="Arial" w:hAnsi="Arial" w:cs="Traditional Arabic" w:hint="cs"/>
          <w:sz w:val="36"/>
          <w:szCs w:val="36"/>
          <w:rtl/>
        </w:rPr>
        <w:t xml:space="preserve">رشيد: (وقد شنع هنا على المسلمين أنهم أوَّلوا الآية وهو يزعم أنه نجا ببدنه وروحه وإن كانت الآية ناطقة بأن بدنه هو الذي ينجو)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7"/>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60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 : </w:t>
      </w:r>
    </w:p>
    <w:p w:rsidR="001066DB" w:rsidRDefault="001066DB" w:rsidP="00A13FBA">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إن القرآن الكريم والتوراة يثبتان أن فرعون وجنوده قد غرقوا في البحر أثناء مطاردتهم لموسى وقومه فقد جاء في القرآن قوله تعالى</w:t>
      </w:r>
      <w:r w:rsidR="00A13FBA">
        <w:rPr>
          <w:rFonts w:ascii="Arial" w:hAnsi="Arial" w:cs="Traditional Arabic" w:hint="cs"/>
          <w:sz w:val="36"/>
          <w:szCs w:val="36"/>
          <w:rtl/>
        </w:rPr>
        <w:t>:</w:t>
      </w:r>
      <w:r>
        <w:rPr>
          <w:rFonts w:ascii="Arial" w:hAnsi="Arial" w:cs="Traditional Arabic" w:hint="cs"/>
          <w:sz w:val="36"/>
          <w:szCs w:val="36"/>
          <w:rtl/>
        </w:rPr>
        <w:t xml:space="preserve"> </w:t>
      </w:r>
      <w:r w:rsidR="00A13FBA" w:rsidRPr="00A13FBA">
        <w:rPr>
          <w:rFonts w:ascii="Arial" w:hAnsi="Arial" w:cs="DecoType Naskh Special" w:hint="cs"/>
          <w:b/>
          <w:bCs/>
          <w:sz w:val="28"/>
          <w:szCs w:val="28"/>
          <w:rtl/>
        </w:rPr>
        <w:t>{فَأَغْرَقْنَاهُ وَمَن مَّعَهُ جَمِيعاً}</w:t>
      </w:r>
      <w:r w:rsidR="00A13FBA">
        <w:rPr>
          <w:rFonts w:ascii="Arial" w:hAnsi="Arial" w:cs="Traditional Arabic" w:hint="cs"/>
          <w:sz w:val="36"/>
          <w:szCs w:val="36"/>
          <w:rtl/>
        </w:rPr>
        <w:t xml:space="preserve"> </w:t>
      </w:r>
      <w:r>
        <w:rPr>
          <w:rFonts w:ascii="Arial" w:hAnsi="Arial" w:cs="Traditional Arabic" w:hint="cs"/>
          <w:sz w:val="36"/>
          <w:szCs w:val="36"/>
          <w:rtl/>
        </w:rPr>
        <w:t xml:space="preserve">وجاء في التوراة (فدحر الرب المصريين في وسط البحر ورجعت المياه فغطت مراكب جيش فرعون كله وفرسانه </w:t>
      </w:r>
      <w:r>
        <w:rPr>
          <w:rFonts w:ascii="Arial" w:hAnsi="Arial" w:cs="Traditional Arabic" w:hint="cs"/>
          <w:sz w:val="36"/>
          <w:szCs w:val="36"/>
          <w:rtl/>
        </w:rPr>
        <w:lastRenderedPageBreak/>
        <w:t xml:space="preserve">الداخلين ورائهم في البحر ولم يبق منهم أحد ...وفي ذلك اليوم خلص الرب إسرائيل من أيدي المصريين)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8"/>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ولم تذكر التوراة أكثر من ذلك عن غرق فرعون وأما القرآن فقد زاد على ذلك بأن الله نجى فرعون ببدنه دون روحه ليكون آية لمن خلفه وعبرة كما في الآيات المتقدمة وبما أن قد عرفنا حال التوراة وما فيها من تحريف وبطلان بشهادة أتباعها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59"/>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بخلاف القرآن الكريم فإن القول المقدم هو قول القرآن الكريم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ولكن هؤلاء الزاعمين رأوا أن قول الله تعالى</w:t>
      </w:r>
      <w:r w:rsidR="00704C07">
        <w:rPr>
          <w:rFonts w:ascii="Arial" w:hAnsi="Arial" w:cs="Traditional Arabic" w:hint="cs"/>
          <w:sz w:val="36"/>
          <w:szCs w:val="36"/>
          <w:rtl/>
        </w:rPr>
        <w:t>:</w:t>
      </w:r>
      <w:r>
        <w:rPr>
          <w:rFonts w:ascii="Arial" w:hAnsi="Arial" w:cs="Traditional Arabic" w:hint="cs"/>
          <w:sz w:val="36"/>
          <w:szCs w:val="36"/>
          <w:rtl/>
        </w:rPr>
        <w:t xml:space="preserve"> </w:t>
      </w:r>
      <w:r w:rsidRPr="00704C07">
        <w:rPr>
          <w:rFonts w:ascii="Arial" w:hAnsi="Arial" w:cs="DecoType Naskh Special" w:hint="cs"/>
          <w:b/>
          <w:bCs/>
          <w:sz w:val="28"/>
          <w:szCs w:val="28"/>
          <w:rtl/>
        </w:rPr>
        <w:t>{ننجيك}</w:t>
      </w:r>
      <w:r>
        <w:rPr>
          <w:rFonts w:ascii="Arial" w:hAnsi="Arial" w:cs="Traditional Arabic" w:hint="cs"/>
          <w:sz w:val="36"/>
          <w:szCs w:val="36"/>
          <w:rtl/>
        </w:rPr>
        <w:t xml:space="preserve"> فيه معارضة لإخباره بإغراق فرعون فمنشأ زعم التناقض في هذه الآيات هو لفظ "النجاة" حيث ظنوا أن النجاة لا تطلق إلا على البدن والروح ولا تطلق على البدن منفردا دون الروح ولكنهم تجاهلوا نص الآية بأن الذي نجي من فرعون هو بدنه فقط ولفظ البدن لا يشمل الروح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ويدل على ذلك أن أصل هذه الكلمة في اللغة العربية يستعمل بمعنى التخليص والتنجية أي (خلصته وألقيته)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60"/>
      </w:r>
      <w:r w:rsidRPr="00AB4629">
        <w:rPr>
          <w:rFonts w:ascii="Lotus Linotype" w:hAnsi="Lotus Linotype" w:cs="Traditional Arabic"/>
          <w:sz w:val="36"/>
          <w:szCs w:val="36"/>
          <w:vertAlign w:val="superscript"/>
          <w:rtl/>
        </w:rPr>
        <w:t>)</w:t>
      </w:r>
      <w:r>
        <w:rPr>
          <w:rFonts w:ascii="Arial" w:hAnsi="Arial" w:cs="Traditional Arabic" w:hint="cs"/>
          <w:sz w:val="36"/>
          <w:szCs w:val="36"/>
          <w:rtl/>
        </w:rPr>
        <w:t xml:space="preserve"> وليس يستلزم من معنى التنجية أن تكون النجاة بالروح أو البدن بل هو على عموم هذا اللفظ فلما اقترن بالبدن دون الروح بنص الآية علمنا أن الذي نجي هو بدنه دون روحه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ويطلق كذلك لفظ النجاة على ما ارتفع من الأرض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61"/>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هذه هي إطلاقات لفظ النجاة في اللغة العربية وهو مافسر به أهل العلم قوله تعالى </w:t>
      </w:r>
      <w:r w:rsidRPr="00A13FBA">
        <w:rPr>
          <w:rFonts w:ascii="Arial" w:hAnsi="Arial" w:cs="DecoType Naskh Special" w:hint="cs"/>
          <w:b/>
          <w:bCs/>
          <w:sz w:val="28"/>
          <w:szCs w:val="28"/>
          <w:rtl/>
        </w:rPr>
        <w:t>{ننجيك}</w:t>
      </w:r>
      <w:r>
        <w:rPr>
          <w:rFonts w:ascii="Arial" w:hAnsi="Arial" w:cs="Traditional Arabic" w:hint="cs"/>
          <w:sz w:val="36"/>
          <w:szCs w:val="36"/>
          <w:rtl/>
        </w:rPr>
        <w:t xml:space="preserve"> فقد ذهب جل المفسرين إلى أن معنى قوله " ننجيك " في الآية هو أي نرفعك على نجوة وهو مرتفع من الأرض</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62"/>
      </w:r>
      <w:r w:rsidRPr="00AB4629">
        <w:rPr>
          <w:rFonts w:ascii="Lotus Linotype" w:hAnsi="Lotus Linotype" w:cs="Traditional Arabic"/>
          <w:sz w:val="36"/>
          <w:szCs w:val="36"/>
          <w:vertAlign w:val="superscript"/>
          <w:rtl/>
        </w:rPr>
        <w:t>)</w:t>
      </w:r>
      <w:r w:rsidR="00A13FBA">
        <w:rPr>
          <w:rFonts w:ascii="Lotus Linotype" w:hAnsi="Lotus Linotype" w:cs="Traditional Arabic" w:hint="cs"/>
          <w:sz w:val="36"/>
          <w:szCs w:val="36"/>
          <w:vertAlign w:val="superscript"/>
          <w:rtl/>
        </w:rPr>
        <w:t xml:space="preserve"> </w:t>
      </w:r>
      <w:r>
        <w:rPr>
          <w:rFonts w:ascii="Arial" w:hAnsi="Arial" w:cs="Traditional Arabic" w:hint="cs"/>
          <w:sz w:val="36"/>
          <w:szCs w:val="36"/>
          <w:rtl/>
        </w:rPr>
        <w:t xml:space="preserve">وهذا لا يتأتى إلا بتخليص جسده من الماء وعلى هذا </w:t>
      </w:r>
      <w:r>
        <w:rPr>
          <w:rFonts w:ascii="Arial" w:hAnsi="Arial" w:cs="Traditional Arabic" w:hint="cs"/>
          <w:sz w:val="36"/>
          <w:szCs w:val="36"/>
          <w:rtl/>
        </w:rPr>
        <w:lastRenderedPageBreak/>
        <w:t>فإنه لا محل لاستشهادهم بلفظ النجاة لأنه لا دليل على قولهم إن نجاته من الغرق يلزم منها نجاة بدنه وروحه ثم إن الله عز وجل أخبر أنه نجاه ببدنه والجسد بمعنى الجُثة فقط دون الروح</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63"/>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بين الشيخ رشيد أن الحكمة في جعل النجاة لبدنه فقط دون روحه أنه (لو نجا بروحه وبدنه لما كان في ذلك آية على انتقام الله منه لكفره بنبيه وإيذائه لقومه) </w:t>
      </w:r>
      <w:r w:rsidRPr="00AB4629">
        <w:rPr>
          <w:rFonts w:ascii="Lotus Linotype" w:hAnsi="Lotus Linotype" w:cs="Traditional Arabic"/>
          <w:sz w:val="36"/>
          <w:szCs w:val="36"/>
          <w:vertAlign w:val="superscript"/>
          <w:rtl/>
        </w:rPr>
        <w:t>(</w:t>
      </w:r>
      <w:r w:rsidRPr="00AB4629">
        <w:rPr>
          <w:rStyle w:val="a4"/>
          <w:rFonts w:ascii="Lotus Linotype" w:hAnsi="Lotus Linotype" w:cs="Traditional Arabic"/>
          <w:sz w:val="36"/>
          <w:szCs w:val="36"/>
          <w:rtl/>
        </w:rPr>
        <w:footnoteReference w:id="1664"/>
      </w:r>
      <w:r w:rsidRPr="00AB462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Pr="00A13FBA" w:rsidRDefault="001066DB" w:rsidP="00A13FBA">
      <w:pPr>
        <w:spacing w:before="120" w:line="520" w:lineRule="exact"/>
        <w:ind w:firstLine="567"/>
        <w:jc w:val="lowKashida"/>
        <w:rPr>
          <w:rFonts w:ascii="Arial" w:hAnsi="Arial" w:cs="Traditional Arabic"/>
          <w:b/>
          <w:bCs/>
          <w:sz w:val="36"/>
          <w:szCs w:val="36"/>
          <w:rtl/>
        </w:rPr>
      </w:pPr>
      <w:r w:rsidRPr="00A13FBA">
        <w:rPr>
          <w:rFonts w:ascii="Arial" w:hAnsi="Arial" w:cs="Traditional Arabic" w:hint="cs"/>
          <w:b/>
          <w:bCs/>
          <w:sz w:val="36"/>
          <w:szCs w:val="36"/>
          <w:rtl/>
        </w:rPr>
        <w:t>رأي الشيخ رشيد :</w:t>
      </w:r>
    </w:p>
    <w:p w:rsidR="001066DB" w:rsidRDefault="001066DB" w:rsidP="00A13FBA">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ذهب الشيخ رشيد إلى أن علة استعمال لفظ النجاة في قوله تعالى </w:t>
      </w:r>
      <w:r w:rsidRPr="00A13FBA">
        <w:rPr>
          <w:rFonts w:ascii="Arial" w:hAnsi="Arial" w:cs="DecoType Naskh Special" w:hint="cs"/>
          <w:b/>
          <w:bCs/>
          <w:sz w:val="28"/>
          <w:szCs w:val="28"/>
          <w:rtl/>
        </w:rPr>
        <w:t>{ فاليوم ننجيك}</w:t>
      </w:r>
      <w:r>
        <w:rPr>
          <w:rFonts w:ascii="Arial" w:hAnsi="Arial" w:cs="Traditional Arabic" w:hint="cs"/>
          <w:sz w:val="36"/>
          <w:szCs w:val="36"/>
          <w:rtl/>
        </w:rPr>
        <w:t xml:space="preserve"> أنه من قبيل التهكم والسخرية به كما هو شأن بعض آيات القرآن الكريم  فقال : </w:t>
      </w:r>
      <w:r>
        <w:rPr>
          <w:rFonts w:ascii="Arial" w:hAnsi="Arial" w:cs="Traditional Arabic" w:hint="cs"/>
          <w:vanish/>
          <w:sz w:val="36"/>
          <w:szCs w:val="36"/>
          <w:rtl/>
        </w:rPr>
        <w:t>نأن</w:t>
      </w:r>
      <w:r>
        <w:rPr>
          <w:rFonts w:ascii="Arial" w:hAnsi="Arial" w:cs="Traditional Arabic" w:hint="cs"/>
          <w:sz w:val="36"/>
          <w:szCs w:val="36"/>
          <w:rtl/>
        </w:rPr>
        <w:t xml:space="preserve">( ومحل الشبهة عنده في لفظ "ننجيك " فإن ظهور الجثة بعد الموت بالغرق لا يسمى تنجية ...وهذا التعبير للتهكم على حد </w:t>
      </w:r>
      <w:r w:rsidRPr="00A13FBA">
        <w:rPr>
          <w:rFonts w:ascii="Arial" w:hAnsi="Arial" w:cs="DecoType Naskh Special" w:hint="cs"/>
          <w:b/>
          <w:bCs/>
          <w:sz w:val="28"/>
          <w:szCs w:val="28"/>
          <w:rtl/>
        </w:rPr>
        <w:t xml:space="preserve">{فَبَشِّرْهُم بِعَذَابٍ أَلِيمٍ}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65"/>
      </w:r>
      <w:r w:rsidRPr="003F6174">
        <w:rPr>
          <w:rFonts w:ascii="Lotus Linotype" w:hAnsi="Lotus Linotype" w:cs="Traditional Arabic"/>
          <w:sz w:val="36"/>
          <w:szCs w:val="36"/>
          <w:vertAlign w:val="superscript"/>
          <w:rtl/>
        </w:rPr>
        <w:t>)</w:t>
      </w:r>
      <w:r w:rsidR="00994CBE">
        <w:rPr>
          <w:rFonts w:ascii="Lotus Linotype" w:hAnsi="Lotus Linotype" w:cs="Traditional Arabic" w:hint="cs"/>
          <w:sz w:val="36"/>
          <w:szCs w:val="36"/>
          <w:vertAlign w:val="superscript"/>
          <w:rtl/>
        </w:rPr>
        <w:t xml:space="preserve"> </w:t>
      </w:r>
      <w:r>
        <w:rPr>
          <w:rFonts w:ascii="Arial" w:hAnsi="Arial" w:cs="Traditional Arabic" w:hint="cs"/>
          <w:sz w:val="36"/>
          <w:szCs w:val="36"/>
          <w:rtl/>
        </w:rPr>
        <w:t xml:space="preserve">ومن تتبع ضروب التجوز في كلام البلغاء وحاول حملها على الحقيقة - وهي لا تصح عليها - يمكنه أن يموه بأن أكثر الكلام البليغ كذب على أن الذي ينجو من الغرق يطلق عليه اسم الغريق فلو فرضنا أن الله تعالى نجى فرعون من الغرق الذي ألمَّ به وبقومه لما كان قوله </w:t>
      </w:r>
      <w:r w:rsidRPr="00A13FBA">
        <w:rPr>
          <w:rFonts w:ascii="Arial" w:hAnsi="Arial" w:cs="DecoType Naskh Special" w:hint="cs"/>
          <w:b/>
          <w:bCs/>
          <w:sz w:val="28"/>
          <w:szCs w:val="28"/>
          <w:rtl/>
        </w:rPr>
        <w:t>{أغرقناه}</w:t>
      </w:r>
      <w:r>
        <w:rPr>
          <w:rFonts w:ascii="Arial" w:hAnsi="Arial" w:cs="Traditional Arabic" w:hint="cs"/>
          <w:sz w:val="36"/>
          <w:szCs w:val="36"/>
          <w:rtl/>
        </w:rPr>
        <w:t xml:space="preserve"> مناقضًا لقوله </w:t>
      </w:r>
      <w:r w:rsidRPr="00A13FBA">
        <w:rPr>
          <w:rFonts w:ascii="Arial" w:hAnsi="Arial" w:cs="DecoType Naskh Special" w:hint="cs"/>
          <w:b/>
          <w:bCs/>
          <w:sz w:val="28"/>
          <w:szCs w:val="28"/>
          <w:rtl/>
        </w:rPr>
        <w:t>{ننجيك}</w:t>
      </w:r>
      <w:r>
        <w:rPr>
          <w:rFonts w:ascii="Arial" w:hAnsi="Arial" w:cs="Traditional Arabic" w:hint="cs"/>
          <w:sz w:val="36"/>
          <w:szCs w:val="36"/>
          <w:rtl/>
        </w:rPr>
        <w:t xml:space="preserve"> فقد يغرق إنسان إنسانًا ويريه خطر الهلاك ثم ينتشله وينجيه ، ولكن هذا ليس مرادًا هنا)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66"/>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13FBA">
      <w:pPr>
        <w:spacing w:before="120" w:line="52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وافقه في ذلك ابن عاشور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67"/>
      </w:r>
      <w:r w:rsidRPr="003F6174">
        <w:rPr>
          <w:rFonts w:ascii="Lotus Linotype" w:hAnsi="Lotus Linotype" w:cs="Traditional Arabic"/>
          <w:sz w:val="36"/>
          <w:szCs w:val="36"/>
          <w:vertAlign w:val="superscript"/>
          <w:rtl/>
        </w:rPr>
        <w:t>)</w:t>
      </w:r>
      <w:r>
        <w:rPr>
          <w:rFonts w:ascii="Arial" w:hAnsi="Arial" w:cs="Traditional Arabic" w:hint="cs"/>
          <w:sz w:val="36"/>
          <w:szCs w:val="36"/>
          <w:rtl/>
        </w:rPr>
        <w:t xml:space="preserve">فقال ( والكلام جار مجرى التهكم فإطلاق الإنجاء على إخراجه من البحر استعارة تهكمية)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68"/>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ويظهر أن الشيخ رشيد يرى أن لفظ النجاة لا يطلق إلا على النجاة بالروح والبدن </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ولذلك علل لفظ النجاة في الآية بأنه على سبيل التهكم والسخرية </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والواقع أن لفظ النجاة قد يطلق على نجاة البدن بدون الروح خصوصا مع التنصيص عليها </w:t>
      </w:r>
      <w:r>
        <w:rPr>
          <w:rFonts w:ascii="Arial" w:hAnsi="Arial" w:cs="Traditional Arabic"/>
          <w:sz w:val="36"/>
          <w:szCs w:val="36"/>
          <w:rtl/>
        </w:rPr>
        <w:t>–</w:t>
      </w:r>
      <w:r>
        <w:rPr>
          <w:rFonts w:ascii="Arial" w:hAnsi="Arial" w:cs="Traditional Arabic" w:hint="cs"/>
          <w:sz w:val="36"/>
          <w:szCs w:val="36"/>
          <w:rtl/>
        </w:rPr>
        <w:t xml:space="preserve"> كما تقدم </w:t>
      </w:r>
      <w:r>
        <w:rPr>
          <w:rFonts w:ascii="Arial" w:hAnsi="Arial" w:cs="Traditional Arabic"/>
          <w:sz w:val="36"/>
          <w:szCs w:val="36"/>
          <w:rtl/>
        </w:rPr>
        <w:t>–</w:t>
      </w:r>
      <w:r>
        <w:rPr>
          <w:rFonts w:ascii="Arial" w:hAnsi="Arial" w:cs="Traditional Arabic" w:hint="cs"/>
          <w:sz w:val="36"/>
          <w:szCs w:val="36"/>
          <w:rtl/>
        </w:rPr>
        <w:t xml:space="preserve">  فتبين أن الآيتين ليس بينهما أدنى تعارض</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 </w:t>
      </w:r>
      <w:r>
        <w:rPr>
          <w:rFonts w:ascii="Arial" w:hAnsi="Arial" w:cs="Traditional Arabic" w:hint="cs"/>
          <w:b/>
          <w:bCs/>
          <w:sz w:val="36"/>
          <w:szCs w:val="36"/>
          <w:rtl/>
        </w:rPr>
        <w:t>الشاهد الرابع :</w:t>
      </w:r>
      <w:r>
        <w:rPr>
          <w:rFonts w:ascii="Arial" w:hAnsi="Arial" w:cs="Traditional Arabic" w:hint="cs"/>
          <w:sz w:val="36"/>
          <w:szCs w:val="36"/>
          <w:rtl/>
        </w:rPr>
        <w:t xml:space="preserve"> ذكر الشيخ رشيد هذا الشاهد فقال</w:t>
      </w:r>
      <w:r w:rsidR="00D57FB4">
        <w:rPr>
          <w:rFonts w:ascii="Arial" w:hAnsi="Arial" w:cs="Traditional Arabic" w:hint="cs"/>
          <w:sz w:val="36"/>
          <w:szCs w:val="36"/>
          <w:rtl/>
        </w:rPr>
        <w:t>:</w:t>
      </w:r>
      <w:r>
        <w:rPr>
          <w:rFonts w:ascii="Arial" w:hAnsi="Arial" w:cs="Traditional Arabic" w:hint="cs"/>
          <w:sz w:val="36"/>
          <w:szCs w:val="36"/>
          <w:rtl/>
        </w:rPr>
        <w:t xml:space="preserve">(زعم المعترض أن ما في سورة "المؤمن" من أن موسى أرسل إلى فرعون و هامان و قارون يدل على أن قارون من قوم فرعون فهو مناقض لقوله تعالى في سورة القصص: </w:t>
      </w:r>
      <w:r w:rsidRPr="00D57FB4">
        <w:rPr>
          <w:rFonts w:ascii="Arial" w:hAnsi="Arial" w:cs="DecoType Naskh Special" w:hint="cs"/>
          <w:b/>
          <w:bCs/>
          <w:sz w:val="28"/>
          <w:szCs w:val="28"/>
          <w:rtl/>
        </w:rPr>
        <w:t xml:space="preserve">{ إِنَّ قَارُونَ كَانَ مِن قَوْمِ مُوسَى فَبَغَى عَلَيْهِمْ}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69"/>
      </w:r>
      <w:r w:rsidRPr="003F6174">
        <w:rPr>
          <w:rFonts w:ascii="Lotus Linotype" w:hAnsi="Lotus Linotype" w:cs="Traditional Arabic"/>
          <w:sz w:val="36"/>
          <w:szCs w:val="36"/>
          <w:vertAlign w:val="superscript"/>
          <w:rtl/>
        </w:rPr>
        <w:t>)</w:t>
      </w:r>
      <w:r>
        <w:rPr>
          <w:rFonts w:ascii="Arial" w:hAnsi="Arial" w:cs="Traditional Arabic" w:hint="cs"/>
          <w:sz w:val="36"/>
          <w:szCs w:val="36"/>
          <w:rtl/>
        </w:rPr>
        <w:t>)</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يعني ذلك المعترض أن ما جاء في سورة المؤمن وهو قوله تعالى </w:t>
      </w:r>
      <w:r w:rsidR="00D57FB4">
        <w:rPr>
          <w:rFonts w:ascii="QCF_BSML" w:hAnsi="QCF_BSML" w:cs="QCF_BSML"/>
          <w:color w:val="000000"/>
          <w:sz w:val="32"/>
          <w:szCs w:val="32"/>
          <w:rtl/>
        </w:rPr>
        <w:t>ﮋ</w:t>
      </w:r>
      <w:r w:rsidR="00D57FB4">
        <w:rPr>
          <w:rFonts w:ascii="QCF_BSML" w:hAnsi="QCF_BSML" w:cs="QCF_BSML"/>
          <w:color w:val="000000"/>
          <w:sz w:val="2"/>
          <w:szCs w:val="2"/>
          <w:rtl/>
        </w:rPr>
        <w:t xml:space="preserve"> </w:t>
      </w:r>
      <w:r w:rsidR="00D57FB4" w:rsidRPr="00D57FB4">
        <w:rPr>
          <w:rFonts w:ascii="QCF_P469" w:hAnsi="QCF_P469" w:cs="QCF_P469"/>
          <w:b/>
          <w:bCs/>
          <w:color w:val="000000"/>
          <w:sz w:val="28"/>
          <w:szCs w:val="28"/>
          <w:rtl/>
        </w:rPr>
        <w:t>ﯜ ﯝ ﯞ ﯟ       ﯠ ﯡ ﯢ ﯣ ﯤ ﯥ ﯦ  ﯧ ﯨ ﯩ</w:t>
      </w:r>
      <w:r w:rsidR="00D57FB4">
        <w:rPr>
          <w:rFonts w:ascii="QCF_BSML" w:hAnsi="QCF_BSML" w:cs="QCF_BSML"/>
          <w:color w:val="000000"/>
          <w:sz w:val="32"/>
          <w:szCs w:val="32"/>
          <w:rtl/>
        </w:rPr>
        <w:t>ﮊ</w:t>
      </w:r>
      <w:r w:rsidR="00D57FB4">
        <w:rPr>
          <w:rFonts w:ascii="Arial" w:hAnsi="Arial" w:cs="Arial"/>
          <w:color w:val="000000"/>
          <w:sz w:val="2"/>
          <w:szCs w:val="2"/>
        </w:rPr>
        <w:t xml:space="preserve">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0"/>
      </w:r>
      <w:r w:rsidRPr="003F6174">
        <w:rPr>
          <w:rFonts w:ascii="Lotus Linotype" w:hAnsi="Lotus Linotype" w:cs="Traditional Arabic"/>
          <w:sz w:val="36"/>
          <w:szCs w:val="36"/>
          <w:vertAlign w:val="superscript"/>
          <w:rtl/>
        </w:rPr>
        <w:t>)</w:t>
      </w:r>
      <w:r w:rsidR="00D57FB4">
        <w:rPr>
          <w:rFonts w:ascii="Arial" w:hAnsi="Arial" w:cs="Traditional Arabic" w:hint="cs"/>
          <w:sz w:val="36"/>
          <w:szCs w:val="36"/>
          <w:rtl/>
        </w:rPr>
        <w:t xml:space="preserve"> </w:t>
      </w:r>
      <w:r>
        <w:rPr>
          <w:rFonts w:ascii="Arial" w:hAnsi="Arial" w:cs="Traditional Arabic" w:hint="cs"/>
          <w:sz w:val="36"/>
          <w:szCs w:val="36"/>
          <w:rtl/>
        </w:rPr>
        <w:t xml:space="preserve">ويقول إن هذه الآية مناقضة لقوله تعالى </w:t>
      </w:r>
      <w:r w:rsidR="00D57FB4" w:rsidRPr="00D57FB4">
        <w:rPr>
          <w:rFonts w:ascii="Arial" w:hAnsi="Arial" w:cs="DecoType Naskh Special" w:hint="cs"/>
          <w:b/>
          <w:bCs/>
          <w:sz w:val="28"/>
          <w:szCs w:val="28"/>
          <w:rtl/>
        </w:rPr>
        <w:t xml:space="preserve">{ إِنَّ قَارُونَ كَانَ مِن قَوْمِ مُوسَى فَبَغَى عَلَيْهِمْ} </w:t>
      </w:r>
      <w:r w:rsidR="00D57FB4">
        <w:rPr>
          <w:rFonts w:ascii="Arial" w:hAnsi="Arial" w:cs="Traditional Arabic" w:hint="cs"/>
          <w:sz w:val="36"/>
          <w:szCs w:val="36"/>
          <w:rtl/>
        </w:rPr>
        <w:t xml:space="preserve"> </w:t>
      </w:r>
      <w:r>
        <w:rPr>
          <w:rFonts w:ascii="Arial" w:hAnsi="Arial" w:cs="Traditional Arabic" w:hint="cs"/>
          <w:sz w:val="36"/>
          <w:szCs w:val="36"/>
          <w:rtl/>
        </w:rPr>
        <w:t xml:space="preserve">فقد صرحت الآية الثانية بأن قارون من قوم موسى – أي من بني إسرائيل - وفي الآية الأولى جاء ذكره مع فرعون وهامان وهما ليسوا من بني إسرائيل فزعم أن هذه الآيتان متعارضتان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1"/>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D57FB4">
      <w:pPr>
        <w:spacing w:before="120" w:line="600" w:lineRule="exact"/>
        <w:ind w:firstLine="567"/>
        <w:jc w:val="lowKashida"/>
        <w:rPr>
          <w:rFonts w:ascii="Arial" w:hAnsi="Arial" w:cs="Traditional Arabic"/>
          <w:b/>
          <w:bCs/>
          <w:sz w:val="36"/>
          <w:szCs w:val="36"/>
          <w:rtl/>
        </w:rPr>
      </w:pPr>
      <w:r>
        <w:rPr>
          <w:rFonts w:ascii="Arial" w:hAnsi="Arial" w:cs="Traditional Arabic" w:hint="cs"/>
          <w:b/>
          <w:bCs/>
          <w:sz w:val="36"/>
          <w:szCs w:val="36"/>
          <w:rtl/>
        </w:rPr>
        <w:t>الرد عليه :</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إن دل هذا على شيء فإنما يدل على قصور فهمه  حيث فهم أن موسى عليه السلام لم يرسل إلا إلى فرعون فقط دون بني إسرائيل </w:t>
      </w:r>
    </w:p>
    <w:p w:rsidR="001066DB" w:rsidRDefault="001066DB" w:rsidP="00D57F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ولكنه تجاهل تصريح القرآن بأن موسى عليه السلام أرسل إلى قومه بني إسرائيل ولكن عادة هؤلاء أنهم يأخذون بعض الكتاب بما يتوهمون أنه موافق لأهوائهم ويتجاهلون ما سوى </w:t>
      </w:r>
      <w:r>
        <w:rPr>
          <w:rFonts w:ascii="Arial" w:hAnsi="Arial" w:cs="Traditional Arabic" w:hint="cs"/>
          <w:sz w:val="36"/>
          <w:szCs w:val="36"/>
          <w:rtl/>
        </w:rPr>
        <w:lastRenderedPageBreak/>
        <w:t xml:space="preserve">ذلك قال تعالى ذاكرا إرسال موسى إلى قومه </w:t>
      </w:r>
      <w:r w:rsidRPr="00D57FB4">
        <w:rPr>
          <w:rFonts w:ascii="Arial" w:hAnsi="Arial" w:cs="DecoType Naskh Special" w:hint="cs"/>
          <w:b/>
          <w:bCs/>
          <w:sz w:val="28"/>
          <w:szCs w:val="28"/>
          <w:rtl/>
        </w:rPr>
        <w:t>{وَلَقَدْ أَرْسَلْنَا مُوسَى بِآيَاتِنَا أَنْ أَخْرِجْ قَوْمَكَ مِنَ الظُّلُمَاتِ إِلَى النُّورِ وَذَكِّرْهُمْ بِأَيَّامِ اللّهِ}</w:t>
      </w:r>
      <w:r>
        <w:rPr>
          <w:rFonts w:ascii="Arial" w:hAnsi="Arial" w:cs="Traditional Arabic" w:hint="cs"/>
          <w:sz w:val="36"/>
          <w:szCs w:val="36"/>
          <w:rtl/>
        </w:rPr>
        <w:t xml:space="preserve">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2"/>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فموسى عليه السلام مرسل إلى قومه بنو إسرائيل بالإضافة إلى فرعون وهامان فتبين أن الآية ذكرت رؤس الضلالة الذين عصوا رسول الله موسى عليه السلام ولم تفرق بين من عصاه من بني إسرائيل وبين من عصاه من غيرهم فكلهم في الغي سواء وهو ما ذكره الشيخ رشيد في رده على هذه الدعوى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فقد بين الشيخ رشيد أن ذكر إرسال موسى عليه السلام إلى فرعون وهامان  وقارون لا يعني أن يكون قارون من غير قوم موسى بل إن المسلمين متفقون على أن قارون من قوم موسى لورود نص الآية واختلفوا في تعيين تلك القرابة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يقول الشيخ رشيد في رده على دعوى التناقض بين الآيتين ( إن كون قارون من قوم موسى مجمع عليه عند المسلمين سلفهم وخلفهم ... ولم يفهم أحد من العرب ولا ممن بعدهم من أهل اللغة ما فهم هذا النصراني في آخر الزمان قال تعالى في سورة "القصص" أن رجلاً اسمه قارون كان من قوم موسى وكان طاغيًا بطرًا بماله ، فبغى على قومه بني إسرائيل فأنذروه عاقبة البغي ونصحوا له بأن يبتغي بماله الدار الآخرة إلى ما يتمتع به من الدنيا فلم يقبل ، وكل هذا يدل على أنه كان كافرًا طاغيًا جاحدًا من قوم سبق لهم إيمان وكتاب .</w:t>
      </w:r>
    </w:p>
    <w:p w:rsidR="001066DB" w:rsidRDefault="001066DB" w:rsidP="00994CBE">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 وقد ذكره مع فرعون ووزيره هامان لأنه كان رئيسًا باغيًا مثلهما وهؤلاء الرؤساء الطغاة البغاة هم الذين يحُولون بين الرسل والأمم ، وإنما أرسل الله تعالى موسى لهداية بني إسرائيل كما علم من النص ومن الواقع ، ولما كان بنو إسرائيل مستعبَدين مقهورين لفرعون وكبار أعوانه كهامان وقارون ابتدأ موسى بدعوة هؤلاء بأمر الله تعالى حتى أراهم آياته وكانت العاقبة إخراج بني إسرائيل من مصر وإيتاءهم الشريعة .... ثم أي مانع يمنع أن يتخذ فرعون لنفسه رجلاً إسرائيليًّا باغيًا فسق عن تقاليد قومه وصار لا يهمه إلا بيع مصالحهم بما </w:t>
      </w:r>
      <w:r>
        <w:rPr>
          <w:rFonts w:ascii="Arial" w:hAnsi="Arial" w:cs="Traditional Arabic" w:hint="cs"/>
          <w:sz w:val="36"/>
          <w:szCs w:val="36"/>
          <w:rtl/>
        </w:rPr>
        <w:lastRenderedPageBreak/>
        <w:t xml:space="preserve">ينفع شخصه ، ويجعله عونًا له على الإسرائيليين ويحكمه فيهم لأنه أعلم بدخائلهم ، وأدرى بمقاتلهم ؟ أليس من المعهود في كل زمان أن يستعين الذين يحكمون أقوامًا غير قومهم بأفراد أولئك الأقوام يبيعون مصالح قومهم للحكام الأجانب بالمال والجاه لأشخاصهم ؟ فلماذا يستنكر أن يصطنع فرعون لنفسه طاغية من الإسرائيليين يكون واسطة بينه وبينهم فيما يريد من ضروب الاستبداد والاستعباد ؟ ثم إذا فرضنا أنه لم يكن عاملاً لفرعون ولا صنيعة له وإنما كان أغنى بني إسرائيل وأقواهم سلطانًا وأنفذهم شوكةً كما تدل عليه سورة " القصص" أفليس هذا مسوغًا لأن يذكر مع فرعون وهامان وقد استنَّ بسنتهما وجرى على طريقتهما ؟ بلى.ولكن الذي يتلمس التناقض في القرآن لا يظفر إلا بمثل هذا الخذلان)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3"/>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994CBE">
      <w:pPr>
        <w:spacing w:before="120" w:line="600" w:lineRule="exact"/>
        <w:ind w:firstLine="567"/>
        <w:jc w:val="lowKashida"/>
        <w:rPr>
          <w:rFonts w:ascii="Arial" w:hAnsi="Arial" w:cs="Traditional Arabic"/>
          <w:sz w:val="36"/>
          <w:szCs w:val="36"/>
          <w:rtl/>
        </w:rPr>
      </w:pPr>
      <w:r w:rsidRPr="00AA2479">
        <w:rPr>
          <w:rFonts w:ascii="Arial" w:hAnsi="Arial" w:cs="Traditional Arabic" w:hint="cs"/>
          <w:b/>
          <w:bCs/>
          <w:sz w:val="36"/>
          <w:szCs w:val="36"/>
          <w:rtl/>
        </w:rPr>
        <w:t xml:space="preserve"> الشاهد الخامس :</w:t>
      </w:r>
      <w:r>
        <w:rPr>
          <w:rFonts w:ascii="Arial" w:hAnsi="Arial" w:cs="Traditional Arabic" w:hint="cs"/>
          <w:sz w:val="36"/>
          <w:szCs w:val="36"/>
          <w:rtl/>
        </w:rPr>
        <w:t xml:space="preserve"> نقل الشيخ رشيد هذا الشاهد فقال : (زعم أن قوله تعالى في موسى </w:t>
      </w:r>
      <w:r w:rsidRPr="00D57FB4">
        <w:rPr>
          <w:rFonts w:ascii="Arial" w:hAnsi="Arial" w:cs="DecoType Naskh Special" w:hint="cs"/>
          <w:b/>
          <w:bCs/>
          <w:sz w:val="28"/>
          <w:szCs w:val="28"/>
          <w:rtl/>
        </w:rPr>
        <w:t>{فَلَمَّا جَاءَهُم بِالْحَقِّ مِنْ عِندِنَا قَالُوا اقْتُلُوا أَبْنَاءَ الَّذِينَ آمَنُوا مَعَهُ وَاسْتَحْيُوا نِسَاءَهُمْ}</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4"/>
      </w:r>
      <w:r w:rsidRPr="003F6174">
        <w:rPr>
          <w:rFonts w:ascii="Lotus Linotype" w:hAnsi="Lotus Linotype" w:cs="Traditional Arabic"/>
          <w:sz w:val="36"/>
          <w:szCs w:val="36"/>
          <w:vertAlign w:val="superscript"/>
          <w:rtl/>
        </w:rPr>
        <w:t>)</w:t>
      </w:r>
      <w:r>
        <w:rPr>
          <w:rFonts w:ascii="Arial" w:hAnsi="Arial" w:cs="Traditional Arabic" w:hint="cs"/>
          <w:sz w:val="36"/>
          <w:szCs w:val="36"/>
          <w:rtl/>
        </w:rPr>
        <w:t xml:space="preserve">يناقض قوله تعالى </w:t>
      </w:r>
      <w:r w:rsidRPr="00D57FB4">
        <w:rPr>
          <w:rFonts w:ascii="Arial" w:hAnsi="Arial" w:cs="DecoType Naskh Special" w:hint="cs"/>
          <w:b/>
          <w:bCs/>
          <w:sz w:val="28"/>
          <w:szCs w:val="28"/>
          <w:rtl/>
        </w:rPr>
        <w:t>{إِذْ أَوْحَيْنَا إِلَى أُمِّكَ مَا يُوحَى  أَنِ اقْذِفِيهِ فِي التَّابُوتِ فَاقْذِفِيهِ فِي اليَمِّ}</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5"/>
      </w:r>
      <w:r w:rsidRPr="003F6174">
        <w:rPr>
          <w:rFonts w:ascii="Lotus Linotype" w:hAnsi="Lotus Linotype" w:cs="Traditional Arabic"/>
          <w:sz w:val="36"/>
          <w:szCs w:val="36"/>
          <w:vertAlign w:val="superscript"/>
          <w:rtl/>
        </w:rPr>
        <w:t>)</w:t>
      </w:r>
      <w:r w:rsidR="00994CBE">
        <w:rPr>
          <w:rFonts w:ascii="Arial" w:hAnsi="Arial" w:cs="Traditional Arabic" w:hint="cs"/>
          <w:sz w:val="36"/>
          <w:szCs w:val="36"/>
          <w:rtl/>
        </w:rPr>
        <w:t xml:space="preserve"> </w:t>
      </w:r>
      <w:r>
        <w:rPr>
          <w:rFonts w:ascii="Arial" w:hAnsi="Arial" w:cs="Traditional Arabic" w:hint="cs"/>
          <w:sz w:val="36"/>
          <w:szCs w:val="36"/>
          <w:rtl/>
        </w:rPr>
        <w:t xml:space="preserve">فإن هذا القذف لم يكن إلا هروبًا من أن يقتله قوم فرعون فدل ذلك على أنهم كانوا يقتلون الأطفال قبل بعثته) </w:t>
      </w:r>
      <w:r w:rsidRPr="003F6174">
        <w:rPr>
          <w:rFonts w:ascii="Lotus Linotype" w:hAnsi="Lotus Linotype" w:cs="Traditional Arabic"/>
          <w:sz w:val="36"/>
          <w:szCs w:val="36"/>
          <w:vertAlign w:val="superscript"/>
          <w:rtl/>
        </w:rPr>
        <w:t>(</w:t>
      </w:r>
      <w:r w:rsidRPr="003F6174">
        <w:rPr>
          <w:rStyle w:val="a4"/>
          <w:rFonts w:ascii="Lotus Linotype" w:hAnsi="Lotus Linotype" w:cs="Traditional Arabic"/>
          <w:sz w:val="36"/>
          <w:szCs w:val="36"/>
          <w:rtl/>
        </w:rPr>
        <w:footnoteReference w:id="1676"/>
      </w:r>
      <w:r w:rsidRPr="003F6174">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994CBE">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يقصد من ذلك أن قتل الأطفال كان قبل بعثته كما في الآية الثانية والآية الأولى تدل على أن قتل الأطفال كان بعد بعثته حيث فهم أن ذلك متناقض</w:t>
      </w:r>
      <w:r w:rsidR="00D57FB4">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994CBE">
      <w:pPr>
        <w:spacing w:before="120" w:line="60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 : </w:t>
      </w:r>
    </w:p>
    <w:p w:rsidR="001066DB" w:rsidRDefault="001066DB" w:rsidP="00994CBE">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أجاب الشيخ رشيد عن هذه الشبهة مبينا أن لا تناقض بينها حيث أن الأمر الثاني إعادة تأكيد للأمر الأول وذلك لوجود المقتضي له </w:t>
      </w:r>
      <w:r w:rsidR="006D0DCE">
        <w:rPr>
          <w:rFonts w:ascii="Arial" w:hAnsi="Arial" w:cs="Traditional Arabic" w:hint="cs"/>
          <w:sz w:val="36"/>
          <w:szCs w:val="36"/>
          <w:rtl/>
        </w:rPr>
        <w:t>.</w:t>
      </w:r>
    </w:p>
    <w:p w:rsidR="001066DB" w:rsidRDefault="001066DB" w:rsidP="00994CBE">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يقول رحمه الله ( ونقول في الجواب :  أولاً : إن هذه الآية لم تعلل بهذا التعليل ، وإنما ذكرت غايتها المقصودة منها بالنص وهي قوله تعالى </w:t>
      </w:r>
      <w:r w:rsidRPr="006D0DCE">
        <w:rPr>
          <w:rFonts w:ascii="Arial" w:hAnsi="Arial" w:cs="DecoType Naskh Special" w:hint="cs"/>
          <w:b/>
          <w:bCs/>
          <w:sz w:val="28"/>
          <w:szCs w:val="28"/>
          <w:rtl/>
        </w:rPr>
        <w:t>{يَأْخُذْهُ عَدُوٌّ لِّي وَعَدُوٌّ لَّهُ}</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77"/>
      </w:r>
      <w:r w:rsidRPr="00473EEC">
        <w:rPr>
          <w:rFonts w:ascii="Lotus Linotype" w:hAnsi="Lotus Linotype" w:cs="Traditional Arabic"/>
          <w:sz w:val="36"/>
          <w:szCs w:val="36"/>
          <w:vertAlign w:val="superscript"/>
          <w:rtl/>
        </w:rPr>
        <w:t>)</w:t>
      </w:r>
      <w:r w:rsidR="00994CBE">
        <w:rPr>
          <w:rFonts w:ascii="Arial" w:hAnsi="Arial" w:cs="Traditional Arabic" w:hint="cs"/>
          <w:sz w:val="36"/>
          <w:szCs w:val="36"/>
          <w:rtl/>
        </w:rPr>
        <w:t xml:space="preserve"> </w:t>
      </w:r>
      <w:r>
        <w:rPr>
          <w:rFonts w:ascii="Arial" w:hAnsi="Arial" w:cs="Traditional Arabic" w:hint="cs"/>
          <w:sz w:val="36"/>
          <w:szCs w:val="36"/>
          <w:rtl/>
        </w:rPr>
        <w:t>أي أن الغاية من قذفه في اليم أن يأخذه فرعون ويربيه فيكون من أمره بعد ذلك ما يكون .</w:t>
      </w: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sz w:val="36"/>
          <w:szCs w:val="36"/>
          <w:rtl/>
        </w:rPr>
        <w:t xml:space="preserve">  وثانيًا : إن الأمر بقتل الأبناء أولاً لا ينافي إعادته ثانيًا لأجل التأكيد والتشديد عند وجود المقتضي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ثم ضرب الشيخ رحمه الله مثالا للتوضيح فقال ( ومثال هذا حاضر بين أيدينا - نُظار الحكومة المصرية كانوا نهوا جميع المستخدمين في الحكومة أن يجمعوا مالاً لإعانة سكة الحديد الحجازية أو يساعدوا الجامعين ، وكان ذلك من عدة سنين ثم أعادوا هذا النهي الآن بمناسبة توجه الناس إلى الإعانة بعد أن أمر السلطان بمطالبة المسلمين كافة بإعانة اختيارية ، أقلها خمسة قروش على الشخص ، وأكثرها غير محدود ، وقد ذكرت الجرائد هذا وذاك ، فهل يقال : إن النهي الثاني مناقض للنهي الأول ؟ كذلك كان فرعون قد أمر القوابل بأن يقتلن أبناء بني إسرائيل ليقل نسلهم ، فلما ظهر موسى ودعاه إلى اتباعه وإلى إرسال بني إسرائيل معه - أكد الأمر الأول وأعاده وأمر بما هو أشد منه وهو أن يُقتل الأبناء جهرًا)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78"/>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ثم بين الشيخ أن ذلك لا يدخل تحت مسمى التناقض كبعض نصوص الكتاب المقدس التي تتناقض تناقضا صريحا وبينا فقال (هذا الأمر موافق لذلك لا مناقض له ، فإن التناقض أن تكون إحدى القضيتين موجبة والأخرى سالبة ، كقول يوحنا في الفصل الخامس من إنجيله حكاية عن المسيح عليه السلام : ( إن كنت أشهد لنفسي فليست شهادتي حقًّا )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79"/>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 مع قوله في الفصل الثامن : (أجاب يسوع وقال لهم : وإن كنت أشهد لنفسي فشهادتي حق ) ! أرأيت أيها القارئ المنصف لو كان يوجد في القرآن أمثال هذا التناقض ماذا كان يقول </w:t>
      </w:r>
      <w:r>
        <w:rPr>
          <w:rFonts w:ascii="Arial" w:hAnsi="Arial" w:cs="Traditional Arabic" w:hint="cs"/>
          <w:sz w:val="36"/>
          <w:szCs w:val="36"/>
          <w:rtl/>
        </w:rPr>
        <w:lastRenderedPageBreak/>
        <w:t xml:space="preserve">ويكتب هؤلاء الجاحدون الذين يسمون الحكاية عن الأمر بمعنى الأمر تناقضًا ويسمون اختلاف القضيتين في الإيجاب والسلب توافقًا يدل على الألوهية ؟)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0"/>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وقد وافق الشيخ رشيد أئمة التفسير فيما ذهب إليه من أن الأمر بالقتل في الأمر الثاني غير الأمر بالقتل الأول لأن فرعون كان قد أمسك عن قتل الولدان، فلما بعث موسى -عليه السلام-أعاد القتل عليهم، فمعناه أعيد عليهم القتل لتجدد مقتضيه</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وقد ذكر ابن كثير أن العلة في صدور أمر فرعون بقتل أولاد بني إسرائيل ثم إعادة الأمر في المرة الثانية ما يلي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أما الأول: فكان لأجل الاحتراز من وجود موسى، أو لإذلال هذا الشعب وتقليل عددهم، أو لمجموع الأمرين. </w:t>
      </w:r>
    </w:p>
    <w:p w:rsidR="001066DB" w:rsidRDefault="001066DB" w:rsidP="00783E44">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وأما الأمر الثاني: فللعلة الثانية لإهانة هذا الشعب، ولكي يتشاءموا بموسى، عليه السلام أو لئلا يكثر جمعهم   فيعتضدوا بالذكور من أولادهم ولهذا قالوا: </w:t>
      </w:r>
      <w:r w:rsidRPr="00783E44">
        <w:rPr>
          <w:rFonts w:ascii="Arial" w:hAnsi="Arial" w:cs="DecoType Naskh Special" w:hint="cs"/>
          <w:b/>
          <w:bCs/>
          <w:sz w:val="28"/>
          <w:szCs w:val="28"/>
          <w:rtl/>
        </w:rPr>
        <w:t>{ أُوذِينَا مِنْ قَبْلِ أَنْ تَأْتِيَنَا وَمِنْ بَعْدِ مَا جِئْتَنَا قَالَ عَسَى رَبُّكُمْ أَنْ يُهْلِكَ عَدُوَّكُمْ وَيَسْتَخْلِفَكُمْ فِي الأرْضِ فَيَنْظُرَ كَيْفَ تَعْمَلُونَ}</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1"/>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2"/>
      </w:r>
      <w:r w:rsidRPr="00473EEC">
        <w:rPr>
          <w:rFonts w:ascii="Lotus Linotype" w:hAnsi="Lotus Linotype" w:cs="Traditional Arabic"/>
          <w:sz w:val="36"/>
          <w:szCs w:val="36"/>
          <w:vertAlign w:val="superscript"/>
          <w:rtl/>
        </w:rPr>
        <w:t>)</w:t>
      </w:r>
      <w:r>
        <w:rPr>
          <w:rFonts w:ascii="Arial" w:hAnsi="Arial" w:cs="Traditional Arabic" w:hint="cs"/>
          <w:sz w:val="36"/>
          <w:szCs w:val="36"/>
          <w:rtl/>
        </w:rPr>
        <w:t>ولا شك أن التقارب بين العلتين بي</w:t>
      </w:r>
      <w:r w:rsidR="00783E44">
        <w:rPr>
          <w:rFonts w:ascii="Arial" w:hAnsi="Arial" w:cs="Traditional Arabic" w:hint="cs"/>
          <w:sz w:val="36"/>
          <w:szCs w:val="36"/>
          <w:rtl/>
        </w:rPr>
        <w:t>ّ</w:t>
      </w:r>
      <w:r>
        <w:rPr>
          <w:rFonts w:ascii="Arial" w:hAnsi="Arial" w:cs="Traditional Arabic" w:hint="cs"/>
          <w:sz w:val="36"/>
          <w:szCs w:val="36"/>
          <w:rtl/>
        </w:rPr>
        <w:t>ن</w:t>
      </w:r>
      <w:r w:rsidR="00783E44">
        <w:rPr>
          <w:rFonts w:ascii="Arial" w:hAnsi="Arial" w:cs="Traditional Arabic" w:hint="cs"/>
          <w:sz w:val="36"/>
          <w:szCs w:val="36"/>
          <w:rtl/>
        </w:rPr>
        <w:t>.</w:t>
      </w:r>
    </w:p>
    <w:p w:rsidR="001066DB" w:rsidRDefault="00AA2479" w:rsidP="001066DB">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الشاهد السادس</w:t>
      </w:r>
      <w:r w:rsidR="001066DB">
        <w:rPr>
          <w:rFonts w:ascii="Arial" w:hAnsi="Arial" w:cs="Traditional Arabic" w:hint="cs"/>
          <w:b/>
          <w:bCs/>
          <w:sz w:val="36"/>
          <w:szCs w:val="36"/>
          <w:rtl/>
        </w:rPr>
        <w:t xml:space="preserve"> :</w:t>
      </w:r>
      <w:r w:rsidR="001066DB">
        <w:rPr>
          <w:rFonts w:ascii="Arial" w:hAnsi="Arial" w:cs="Traditional Arabic" w:hint="cs"/>
          <w:sz w:val="36"/>
          <w:szCs w:val="36"/>
          <w:rtl/>
        </w:rPr>
        <w:t xml:space="preserve"> نقل الشيخ رشيد هذا الشاهد فقال :(زعم المعترض أن قوله تعالى حكاية عن المسيح </w:t>
      </w:r>
      <w:r w:rsidR="001066DB" w:rsidRPr="00783E44">
        <w:rPr>
          <w:rFonts w:ascii="Arial" w:hAnsi="Arial" w:cs="DecoType Naskh Special" w:hint="cs"/>
          <w:b/>
          <w:bCs/>
          <w:sz w:val="28"/>
          <w:szCs w:val="28"/>
          <w:rtl/>
        </w:rPr>
        <w:t>{وَالسَّلامُ عَلَيَّ يَوْمَ وَلِدتُّ وَيَوْمَ أَمُوتُ وَيَوْمَ أُبْعَثُ حَياّ}</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83"/>
      </w:r>
      <w:r w:rsidR="001066DB" w:rsidRPr="00473EEC">
        <w:rPr>
          <w:rFonts w:ascii="Lotus Linotype" w:hAnsi="Lotus Linotype" w:cs="Traditional Arabic"/>
          <w:sz w:val="36"/>
          <w:szCs w:val="36"/>
          <w:vertAlign w:val="superscript"/>
          <w:rtl/>
        </w:rPr>
        <w:t>)</w:t>
      </w:r>
      <w:r w:rsidR="001066DB">
        <w:rPr>
          <w:rFonts w:ascii="Arial" w:hAnsi="Arial" w:cs="Traditional Arabic" w:hint="cs"/>
          <w:sz w:val="36"/>
          <w:szCs w:val="36"/>
          <w:rtl/>
        </w:rPr>
        <w:t xml:space="preserve">مناقض لقوله </w:t>
      </w:r>
      <w:r w:rsidR="001066DB" w:rsidRPr="00783E44">
        <w:rPr>
          <w:rFonts w:ascii="Arial" w:hAnsi="Arial" w:cs="DecoType Naskh Special" w:hint="cs"/>
          <w:b/>
          <w:bCs/>
          <w:sz w:val="28"/>
          <w:szCs w:val="28"/>
          <w:rtl/>
        </w:rPr>
        <w:t>{وَمَا قَتَلُوهُ وَمَا صَلَبُوهُ}</w:t>
      </w:r>
      <w:r w:rsidR="001066DB">
        <w:rPr>
          <w:rFonts w:ascii="Arial" w:hAnsi="Arial" w:cs="Traditional Arabic" w:hint="cs"/>
          <w:sz w:val="36"/>
          <w:szCs w:val="36"/>
          <w:rtl/>
        </w:rPr>
        <w:t xml:space="preserve"> إلى قوله </w:t>
      </w:r>
      <w:r w:rsidR="001066DB" w:rsidRPr="00783E44">
        <w:rPr>
          <w:rFonts w:ascii="Arial" w:hAnsi="Arial" w:cs="DecoType Naskh Special" w:hint="cs"/>
          <w:b/>
          <w:bCs/>
          <w:sz w:val="28"/>
          <w:szCs w:val="28"/>
          <w:rtl/>
        </w:rPr>
        <w:t>{بَل رَّفَعَهُ اللَّهُ إِلَيْهِ }</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84"/>
      </w:r>
      <w:r w:rsidR="001066DB" w:rsidRPr="00473EEC">
        <w:rPr>
          <w:rFonts w:ascii="Lotus Linotype" w:hAnsi="Lotus Linotype" w:cs="Traditional Arabic"/>
          <w:sz w:val="36"/>
          <w:szCs w:val="36"/>
          <w:vertAlign w:val="superscript"/>
          <w:rtl/>
        </w:rPr>
        <w:t>)</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85"/>
      </w:r>
      <w:r w:rsidR="001066DB" w:rsidRPr="00473EEC">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lastRenderedPageBreak/>
        <w:t xml:space="preserve">الرد عليه :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هذه الآيات التي توهم أنها متناقضة ليس بينها أدنى تناقض وذلك لأن لفظ الوفاة خلاف لفظ القتل والصلب فلا يقال للمتوفى أنه مقتول أو مصلوب</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يقول الشيخ رشيد  (فنفي القتل والصلب لا يستلزم نفي الموت ؛ بل جرى عرف اللغة على أن لا يعبر بالوفاة والموت عن القتل والصلب بل عمن يموت حتف أنفه)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6"/>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فأهل اللغة يعرفون الوفاة بأنها قَبَضَ النَفْسَ أو قَبَضَ الرُوحَ وأطلق لفظ الوفاة على موت الميت لأنه من اسْتِيفاء مُدَّتِه التي وُفِيتْ له وعَدَد أَيامِه وشُهوره وأَعْوامه في الدنيا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7"/>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ولا يطلق الوفاة على المقتول صلبا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لذا فإن المسلمين مجمعين على أن المسيح عليه السلام لم يقتل ولم يصلب لورود النصوص المعصومة بذلك ولكنهم لا ينفون عن المسيح عليه السلام أنه يموت كما يموت غيره من بني آدم وقد ورد في القرآن أن المسيح عليه السلام قال حين ولادته من جملة ما قال </w:t>
      </w:r>
      <w:r w:rsidRPr="00783E44">
        <w:rPr>
          <w:rFonts w:ascii="Arial" w:hAnsi="Arial" w:cs="DecoType Naskh Special" w:hint="cs"/>
          <w:b/>
          <w:bCs/>
          <w:sz w:val="28"/>
          <w:szCs w:val="28"/>
          <w:rtl/>
        </w:rPr>
        <w:t>{وَالسَّلَامُ عَلَيَّ يَوْمَ وُلِدتُّ وَيَوْمَ أَمُوتُ وَيَوْمَ أُبْعَثُ حَيّاً }</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8"/>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إذا تبين هذا فنقول : إن قوله تعالى </w:t>
      </w:r>
      <w:r w:rsidRPr="00783E44">
        <w:rPr>
          <w:rFonts w:ascii="Arial" w:hAnsi="Arial" w:cs="DecoType Naskh Special" w:hint="cs"/>
          <w:b/>
          <w:bCs/>
          <w:sz w:val="28"/>
          <w:szCs w:val="28"/>
          <w:rtl/>
        </w:rPr>
        <w:t>{متوفيك ورافعك إلي}</w:t>
      </w:r>
      <w:r>
        <w:rPr>
          <w:rFonts w:ascii="Arial" w:hAnsi="Arial" w:cs="Traditional Arabic" w:hint="cs"/>
          <w:sz w:val="36"/>
          <w:szCs w:val="36"/>
          <w:rtl/>
        </w:rPr>
        <w:t xml:space="preserve"> لا يدل على أن المسيح عليه السلام توفي ثم قام من بين الأموات ورفعه الله إليه أو أنه صلب وقتل ثم رفع إلى الله تعالى كما فهمه أولئك المعترضون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وذلك لأن القرآن الكريم نزل بلغة العرب ولغة العرب تشتمل على كثير من الأمور التي يعرفها أهل اللغة العربية دون غيرهم كما في هذه الآية  فقوله تعالى إني متوفيك ورافعك: هذا من المقدم والمؤخر: أي رافعك إلي ومتوفيك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89"/>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783E44">
      <w:pPr>
        <w:spacing w:before="120" w:line="54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فتبين أن قوله تعالى </w:t>
      </w:r>
      <w:r w:rsidRPr="00783E44">
        <w:rPr>
          <w:rFonts w:ascii="Arial" w:hAnsi="Arial" w:cs="DecoType Naskh Special" w:hint="cs"/>
          <w:b/>
          <w:bCs/>
          <w:sz w:val="28"/>
          <w:szCs w:val="28"/>
          <w:rtl/>
        </w:rPr>
        <w:t>{متوفيك}</w:t>
      </w:r>
      <w:r>
        <w:rPr>
          <w:rFonts w:ascii="Arial" w:hAnsi="Arial" w:cs="Traditional Arabic" w:hint="cs"/>
          <w:sz w:val="36"/>
          <w:szCs w:val="36"/>
          <w:rtl/>
        </w:rPr>
        <w:t xml:space="preserve"> إما أن يكون المراد به هو استيفاء مدته على الأرض ومجيء رفعه إلى الله تعالى وإما أن يكون فيه تقديم وتأخير أي رافعك إلي ومتوفيك</w:t>
      </w:r>
      <w:r w:rsidR="00783E44">
        <w:rPr>
          <w:rFonts w:ascii="Arial" w:hAnsi="Arial" w:cs="Traditional Arabic" w:hint="cs"/>
          <w:sz w:val="36"/>
          <w:szCs w:val="36"/>
          <w:rtl/>
        </w:rPr>
        <w:t>.</w:t>
      </w:r>
    </w:p>
    <w:p w:rsidR="001066DB" w:rsidRDefault="00AA2479" w:rsidP="00783E44">
      <w:pPr>
        <w:spacing w:before="120" w:line="540" w:lineRule="exact"/>
        <w:ind w:firstLine="567"/>
        <w:jc w:val="lowKashida"/>
        <w:rPr>
          <w:rFonts w:ascii="Arial" w:hAnsi="Arial" w:cs="Traditional Arabic"/>
          <w:sz w:val="36"/>
          <w:szCs w:val="36"/>
          <w:rtl/>
        </w:rPr>
      </w:pPr>
      <w:r w:rsidRPr="00AA2479">
        <w:rPr>
          <w:rFonts w:ascii="Arial" w:hAnsi="Arial" w:cs="Traditional Arabic" w:hint="cs"/>
          <w:b/>
          <w:bCs/>
          <w:sz w:val="36"/>
          <w:szCs w:val="36"/>
          <w:rtl/>
        </w:rPr>
        <w:t>الشاهد السابع</w:t>
      </w:r>
      <w:r w:rsidR="001066DB" w:rsidRPr="00AA2479">
        <w:rPr>
          <w:rFonts w:ascii="Arial" w:hAnsi="Arial" w:cs="Traditional Arabic" w:hint="cs"/>
          <w:b/>
          <w:bCs/>
          <w:sz w:val="36"/>
          <w:szCs w:val="36"/>
          <w:rtl/>
        </w:rPr>
        <w:t xml:space="preserve"> :</w:t>
      </w:r>
      <w:r w:rsidR="001066DB">
        <w:rPr>
          <w:rFonts w:ascii="Arial" w:hAnsi="Arial" w:cs="Traditional Arabic" w:hint="cs"/>
          <w:sz w:val="36"/>
          <w:szCs w:val="36"/>
          <w:rtl/>
        </w:rPr>
        <w:t xml:space="preserve"> ذكر الشيخ رشيد من ضمن شبهات النصارى على القرآن أن ( قوله تعالى في سورة الأنعام </w:t>
      </w:r>
      <w:r w:rsidR="001066DB" w:rsidRPr="00783E44">
        <w:rPr>
          <w:rFonts w:ascii="Arial" w:hAnsi="Arial" w:cs="DecoType Naskh Special" w:hint="cs"/>
          <w:b/>
          <w:bCs/>
          <w:sz w:val="28"/>
          <w:szCs w:val="28"/>
          <w:rtl/>
        </w:rPr>
        <w:t>{وَيَوْمَ نَحْشُرُهُمْ جَمِيعاً ثُمَّ نَقُولُ لِلَّذِينَ أَشْرَكُوا أَيْنَ شُرَكَاؤُكُمُ الَّذِينَ كُنتُمْ تَزْعُمُونَ  ثُمَّ لَمْ تَكُن فِتْنَتُهُمْ إِلاَّ أَن قَالُوا وَاللَّهِ رَبِّنَا مَا كُنَّا مُشْرِكِينَ  انظُرْ كَيْفَ كَذَبُوا عَلَى أَنفُسِهِمْ وَضَلَّ عَنْهُم مَّا كَانُوا يَفْتَرُونَ}</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90"/>
      </w:r>
      <w:r w:rsidR="001066DB" w:rsidRPr="00473EEC">
        <w:rPr>
          <w:rFonts w:ascii="Lotus Linotype" w:hAnsi="Lotus Linotype" w:cs="Traditional Arabic"/>
          <w:sz w:val="36"/>
          <w:szCs w:val="36"/>
          <w:vertAlign w:val="superscript"/>
          <w:rtl/>
        </w:rPr>
        <w:t>)</w:t>
      </w:r>
      <w:r w:rsidR="001066DB">
        <w:rPr>
          <w:rFonts w:ascii="Arial" w:hAnsi="Arial" w:cs="Traditional Arabic" w:hint="cs"/>
          <w:sz w:val="36"/>
          <w:szCs w:val="36"/>
          <w:rtl/>
        </w:rPr>
        <w:t xml:space="preserve"> مع قوله تعالى في سورة النساء</w:t>
      </w:r>
      <w:r w:rsidR="001066DB" w:rsidRPr="00783E44">
        <w:rPr>
          <w:rFonts w:ascii="Arial" w:hAnsi="Arial" w:cs="DecoType Naskh Special" w:hint="cs"/>
          <w:b/>
          <w:bCs/>
          <w:sz w:val="28"/>
          <w:szCs w:val="28"/>
          <w:rtl/>
        </w:rPr>
        <w:t>{ يَوْمَئِذٍ يَوَدُّ الَّذِينَ كَفَرُوا وَعَصَوُا الرَّسُولَ لَوْ تُسَوَّى بِهِمُ الأَرْضُ وَلاَ يَكْتُمُونَ اللَّهَ حَدِيثاً}</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91"/>
      </w:r>
      <w:r w:rsidR="001066DB" w:rsidRPr="00473EEC">
        <w:rPr>
          <w:rFonts w:ascii="Lotus Linotype" w:hAnsi="Lotus Linotype" w:cs="Traditional Arabic"/>
          <w:sz w:val="36"/>
          <w:szCs w:val="36"/>
          <w:vertAlign w:val="superscript"/>
          <w:rtl/>
        </w:rPr>
        <w:t>)</w:t>
      </w:r>
      <w:r w:rsidR="001066DB">
        <w:rPr>
          <w:rFonts w:ascii="Arial" w:hAnsi="Arial" w:cs="Traditional Arabic" w:hint="cs"/>
          <w:sz w:val="36"/>
          <w:szCs w:val="36"/>
          <w:rtl/>
        </w:rPr>
        <w:t xml:space="preserve">) </w:t>
      </w:r>
      <w:r w:rsidR="001066DB" w:rsidRPr="00473EEC">
        <w:rPr>
          <w:rFonts w:ascii="Lotus Linotype" w:hAnsi="Lotus Linotype" w:cs="Traditional Arabic"/>
          <w:sz w:val="36"/>
          <w:szCs w:val="36"/>
          <w:vertAlign w:val="superscript"/>
          <w:rtl/>
        </w:rPr>
        <w:t>(</w:t>
      </w:r>
      <w:r w:rsidR="001066DB" w:rsidRPr="00473EEC">
        <w:rPr>
          <w:rStyle w:val="a4"/>
          <w:rFonts w:ascii="Lotus Linotype" w:hAnsi="Lotus Linotype" w:cs="Traditional Arabic"/>
          <w:sz w:val="36"/>
          <w:szCs w:val="36"/>
          <w:rtl/>
        </w:rPr>
        <w:footnoteReference w:id="1692"/>
      </w:r>
      <w:r w:rsidR="001066DB" w:rsidRPr="00473EEC">
        <w:rPr>
          <w:rFonts w:ascii="Lotus Linotype" w:hAnsi="Lotus Linotype" w:cs="Traditional Arabic"/>
          <w:sz w:val="36"/>
          <w:szCs w:val="36"/>
          <w:vertAlign w:val="superscript"/>
          <w:rtl/>
        </w:rPr>
        <w:t>)</w:t>
      </w:r>
      <w:r w:rsidR="00783E44">
        <w:rPr>
          <w:rFonts w:ascii="Lotus Linotype" w:hAnsi="Lotus Linotype" w:cs="Traditional Arabic" w:hint="cs"/>
          <w:sz w:val="36"/>
          <w:szCs w:val="36"/>
          <w:vertAlign w:val="superscript"/>
          <w:rtl/>
        </w:rPr>
        <w:t xml:space="preserve"> </w:t>
      </w:r>
      <w:r w:rsidR="001066DB">
        <w:rPr>
          <w:rFonts w:ascii="Arial" w:hAnsi="Arial" w:cs="Traditional Arabic" w:hint="cs"/>
          <w:sz w:val="36"/>
          <w:szCs w:val="36"/>
          <w:rtl/>
        </w:rPr>
        <w:t>فيزعم أن الآية الأولى تفيد بأنهم كذبوا وكتموا الصدق وفي الآية الثانية تفيد بأنهم لم يكتموا الله حديثا</w:t>
      </w:r>
      <w:r w:rsidR="00783E44">
        <w:rPr>
          <w:rFonts w:ascii="Arial" w:hAnsi="Arial" w:cs="Traditional Arabic" w:hint="cs"/>
          <w:sz w:val="36"/>
          <w:szCs w:val="36"/>
          <w:rtl/>
        </w:rPr>
        <w:t>.</w:t>
      </w:r>
      <w:r w:rsidR="001066DB">
        <w:rPr>
          <w:rFonts w:ascii="Arial" w:hAnsi="Arial" w:cs="Traditional Arabic" w:hint="cs"/>
          <w:sz w:val="36"/>
          <w:szCs w:val="36"/>
          <w:rtl/>
        </w:rPr>
        <w:t xml:space="preserve"> </w:t>
      </w:r>
    </w:p>
    <w:p w:rsidR="001066DB" w:rsidRDefault="001066DB" w:rsidP="00783E44">
      <w:pPr>
        <w:spacing w:before="120" w:line="54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 : </w:t>
      </w:r>
    </w:p>
    <w:p w:rsidR="001066DB" w:rsidRDefault="001066DB" w:rsidP="00783E44">
      <w:pPr>
        <w:spacing w:before="120" w:line="540" w:lineRule="exact"/>
        <w:ind w:firstLine="567"/>
        <w:jc w:val="lowKashida"/>
        <w:rPr>
          <w:rFonts w:ascii="Arial" w:hAnsi="Arial" w:cs="Traditional Arabic"/>
          <w:sz w:val="36"/>
          <w:szCs w:val="36"/>
          <w:rtl/>
        </w:rPr>
      </w:pPr>
      <w:r>
        <w:rPr>
          <w:rFonts w:ascii="Arial" w:hAnsi="Arial" w:cs="Traditional Arabic" w:hint="cs"/>
          <w:sz w:val="36"/>
          <w:szCs w:val="36"/>
          <w:rtl/>
        </w:rPr>
        <w:t>رد الشيخ رشيد على الزعم مبينا أنه مبني على توهم ذلك المعترض أن يوم القيامة يوم واحد وأن تلك الأحداث كلها في ذلك اليوم ولو علم أن لفظ يوم في اللغة العربية يطلق على أكثر من معنى لزال عنه هذا الإشكال</w:t>
      </w:r>
    </w:p>
    <w:p w:rsidR="001066DB" w:rsidRDefault="001066DB" w:rsidP="00783E44">
      <w:pPr>
        <w:spacing w:before="120" w:line="540" w:lineRule="exact"/>
        <w:ind w:firstLine="567"/>
        <w:jc w:val="lowKashida"/>
        <w:rPr>
          <w:rFonts w:ascii="Arial" w:hAnsi="Arial" w:cs="Traditional Arabic"/>
          <w:sz w:val="36"/>
          <w:szCs w:val="36"/>
          <w:rtl/>
        </w:rPr>
      </w:pPr>
      <w:r>
        <w:rPr>
          <w:rFonts w:ascii="Arial" w:hAnsi="Arial" w:cs="Traditional Arabic" w:hint="cs"/>
          <w:sz w:val="36"/>
          <w:szCs w:val="36"/>
          <w:rtl/>
        </w:rPr>
        <w:t>فيقول : (لفظ "يوم " له إ طلاقان : إطلاق بمعنى مدة بياض النهار أو مجموع ليل ونهار وإطلاق بمعنى الوقت مطلقًا وإذا أضيف إلى حادثة وقعت أو قدر وقوعها في المستقبل يراد به الإطلاق الثاني ، ومنه أيام العرب المشهورة لا يريدون باليوم منها بياض نهار ولا مجموع نهار وليل وإنما يريدون الوقت ، وإن كان ساعة واحدة أو أيامًا طويلة بحسب الإطلاق الأول .</w:t>
      </w:r>
    </w:p>
    <w:p w:rsidR="001066DB" w:rsidRDefault="001066DB" w:rsidP="00783E44">
      <w:pPr>
        <w:spacing w:before="120" w:line="540" w:lineRule="exact"/>
        <w:ind w:firstLine="567"/>
        <w:jc w:val="lowKashida"/>
        <w:rPr>
          <w:rFonts w:ascii="Arial" w:hAnsi="Arial" w:cs="Traditional Arabic"/>
          <w:sz w:val="36"/>
          <w:szCs w:val="36"/>
          <w:rtl/>
        </w:rPr>
      </w:pPr>
      <w:r>
        <w:rPr>
          <w:rFonts w:ascii="Arial" w:hAnsi="Arial" w:cs="Traditional Arabic" w:hint="cs"/>
          <w:sz w:val="36"/>
          <w:szCs w:val="36"/>
          <w:rtl/>
        </w:rPr>
        <w:t xml:space="preserve">ومنه أيضًا ما عبَّر عنه في القرآن الكريم بكلمة يومئذ أو يوم يكون كذا كقوله </w:t>
      </w:r>
      <w:r w:rsidRPr="00783E44">
        <w:rPr>
          <w:rFonts w:ascii="Arial" w:hAnsi="Arial" w:cs="DecoType Naskh Special" w:hint="cs"/>
          <w:b/>
          <w:bCs/>
          <w:sz w:val="28"/>
          <w:szCs w:val="28"/>
          <w:rtl/>
        </w:rPr>
        <w:t>{وَيَوْمَ نَحْشُرُهُمْ جَمِيعاً}</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3"/>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 وقوله </w:t>
      </w:r>
      <w:r w:rsidRPr="00783E44">
        <w:rPr>
          <w:rFonts w:ascii="Arial" w:hAnsi="Arial" w:cs="DecoType Naskh Special" w:hint="cs"/>
          <w:b/>
          <w:bCs/>
          <w:sz w:val="28"/>
          <w:szCs w:val="28"/>
          <w:rtl/>
        </w:rPr>
        <w:t>{يَوْمَئِذٍ يَوَدُّ الَّذِينَ كَفَرُو}</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4"/>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ومثلهما كثير جدًّا لا سيّما في سياق الكلام على الآخرة التي ليس فيها أيام تتعاقب مع الليالي فمعنى " يوم " في كل آية : وقت يحدده الفعل الذي تعلق هو به في آية أو المضاف إليه كيوم الحسرة )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5"/>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ثم يقول الشيخ رشيد (إذا تمهد هذا فاعلم أن الآيتين اللتين زعم النصراني تناقضهما تنبئان بأمرين يكونان في يومين أي : وقعتين مختلفتين:</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أحدهما : حشر المشركين وسؤالهم عن الشرك وقد أخبر أنهم يومئذ ينكرون كما في آية الأنعام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وثانيهما : إتيان الله بعد ذلك الإنكار بالشهداء يشهدون عليهم وفي ذلك الوقت أو اليوم يضطرون إلى الاعتراف فيعترفون ولا يكتمون كما في آية النساء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وقد حذف المعترض الآية التي قبل قوله تعالى </w:t>
      </w:r>
      <w:r w:rsidRPr="00783E44">
        <w:rPr>
          <w:rFonts w:ascii="Arial" w:hAnsi="Arial" w:cs="DecoType Naskh Special" w:hint="cs"/>
          <w:b/>
          <w:bCs/>
          <w:sz w:val="28"/>
          <w:szCs w:val="28"/>
          <w:rtl/>
        </w:rPr>
        <w:t>{يَوْمَئِذٍ يَوَدُّ الَّذِينَ كَفَرُوا}</w:t>
      </w:r>
      <w:r>
        <w:rPr>
          <w:rFonts w:ascii="Arial" w:hAnsi="Arial" w:cs="Traditional Arabic" w:hint="cs"/>
          <w:sz w:val="36"/>
          <w:szCs w:val="36"/>
          <w:rtl/>
        </w:rPr>
        <w:t xml:space="preserve"> وهي التي تدل على أن عدم الكتمان إنما يكون بعد شهادة الشهداء ، وهي قوله عز وجل </w:t>
      </w:r>
      <w:r w:rsidRPr="00783E44">
        <w:rPr>
          <w:rFonts w:ascii="Arial" w:hAnsi="Arial" w:cs="DecoType Naskh Special" w:hint="cs"/>
          <w:b/>
          <w:bCs/>
          <w:sz w:val="28"/>
          <w:szCs w:val="28"/>
          <w:rtl/>
        </w:rPr>
        <w:t>{ فَكَيْفَ إِذَا جِئْنَا مِن كُلِّ أُمَّةٍ بِشَهِيدٍ وَجِئْنَا بِكَ عَلَى هَؤُلاءِ شَهِيداً}</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6"/>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 ومجموع الآيات يمثل لنا محاكمة في الحساب الأخروي ينكر فيها الخصم جريمته أولاً ثم يضطر إلى الاعتراف بعد شهادة الشهداء وإقامة البينة كما يعهد في الدنيا والحكمة في هذا ردع العصاة وإنذارهم عاقبة الفضيحة في تلك المحاكمة التي لا يظلم فيها أحد ، فالآيات متوافقة متطابقة)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7"/>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فتبين أن عدم الكتمان لم يكن من أول الأمر بل كان بعد الإتيان بالشهداء وقد ذهب بعض أهل العلم في تفسير الآية إلى أن المقصود بعدم الكتمان هي الجوارح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8"/>
      </w:r>
      <w:r w:rsidRPr="00473EEC">
        <w:rPr>
          <w:rFonts w:ascii="Lotus Linotype" w:hAnsi="Lotus Linotype" w:cs="Traditional Arabic"/>
          <w:sz w:val="36"/>
          <w:szCs w:val="36"/>
          <w:vertAlign w:val="superscript"/>
          <w:rtl/>
        </w:rPr>
        <w:t>)</w:t>
      </w:r>
      <w:r w:rsidRPr="00473EEC">
        <w:rPr>
          <w:rFonts w:ascii="Lotus Linotype" w:hAnsi="Lotus Linotype" w:cs="Traditional Arabic" w:hint="cs"/>
          <w:sz w:val="36"/>
          <w:szCs w:val="36"/>
          <w:rtl/>
        </w:rPr>
        <w:t xml:space="preserve"> </w:t>
      </w:r>
      <w:r w:rsidR="00783E44">
        <w:rPr>
          <w:rFonts w:ascii="Arial" w:hAnsi="Arial" w:cs="Traditional Arabic" w:hint="cs"/>
          <w:sz w:val="36"/>
          <w:szCs w:val="36"/>
          <w:rtl/>
        </w:rPr>
        <w:t>.</w:t>
      </w:r>
    </w:p>
    <w:p w:rsidR="001066DB" w:rsidRDefault="001066DB" w:rsidP="00994CBE">
      <w:pPr>
        <w:spacing w:before="120" w:line="58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وقد ذكر الشيخ رشيد بعض الأمور التي تدل على انتفاء التناقض بين الآيتين وهي </w:t>
      </w:r>
      <w:r>
        <w:rPr>
          <w:rFonts w:ascii="Arial" w:hAnsi="Arial" w:cs="Traditional Arabic" w:hint="cs"/>
          <w:sz w:val="36"/>
          <w:szCs w:val="36"/>
          <w:rtl/>
        </w:rPr>
        <w:br/>
        <w:t>أولا :أن التناقض غير متحقق لاختلاف القضيتين في الموضوع فإن إحداهما تحكي عن المشركين والأخرى عن الذين كفروا وعصوا الرسول ، وتشمل الموحدين الذين لم يشركوا ولكن كان كفرهم برفض الإيمان بالنبي عليه الصلاة والسلام كما تشمل الذين آمنوا برسالته، ولكن عصوه في هدايته ، وهذه آيات القرآن تصف اليهود بالكفر دون الشرك</w:t>
      </w:r>
      <w:r w:rsidR="00783E44">
        <w:rPr>
          <w:rFonts w:ascii="Arial" w:hAnsi="Arial" w:cs="Traditional Arabic" w:hint="cs"/>
          <w:sz w:val="36"/>
          <w:szCs w:val="36"/>
          <w:rtl/>
        </w:rPr>
        <w:t>.</w:t>
      </w:r>
    </w:p>
    <w:p w:rsidR="001066DB" w:rsidRDefault="001066DB" w:rsidP="00994CBE">
      <w:pPr>
        <w:spacing w:before="120" w:line="580" w:lineRule="exact"/>
        <w:ind w:firstLine="567"/>
        <w:jc w:val="lowKashida"/>
        <w:rPr>
          <w:rFonts w:ascii="Arial" w:hAnsi="Arial" w:cs="Traditional Arabic"/>
          <w:sz w:val="36"/>
          <w:szCs w:val="36"/>
          <w:rtl/>
        </w:rPr>
      </w:pPr>
      <w:r>
        <w:rPr>
          <w:rFonts w:ascii="Arial" w:hAnsi="Arial" w:cs="Traditional Arabic" w:hint="cs"/>
          <w:sz w:val="36"/>
          <w:szCs w:val="36"/>
          <w:rtl/>
        </w:rPr>
        <w:t xml:space="preserve">ثانيا :  يمنع التناقض لاختلاف المكان ، فإن ليوم القيامة مواقف كما ورد فيحتمل أن ينكر المشركون والكافرون جميعًا في بعضها ويعترفوا في بعض آخر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699"/>
      </w:r>
      <w:r w:rsidRPr="00473EEC">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994CBE">
      <w:pPr>
        <w:spacing w:before="120" w:line="580" w:lineRule="exact"/>
        <w:ind w:firstLine="567"/>
        <w:jc w:val="lowKashida"/>
        <w:rPr>
          <w:rFonts w:ascii="Arial" w:hAnsi="Arial" w:cs="Traditional Arabic"/>
          <w:sz w:val="36"/>
          <w:szCs w:val="36"/>
          <w:rtl/>
        </w:rPr>
      </w:pPr>
      <w:r>
        <w:rPr>
          <w:rFonts w:ascii="Arial" w:hAnsi="Arial" w:cs="Traditional Arabic" w:hint="cs"/>
          <w:sz w:val="36"/>
          <w:szCs w:val="36"/>
          <w:rtl/>
        </w:rPr>
        <w:t xml:space="preserve">وذلك لأَن الآخرة مواطن فَموطن لَا تسمع فيه إلَا همسا أَي صوتا خفيا كما قال تعالى </w:t>
      </w:r>
      <w:r w:rsidR="00783E44" w:rsidRPr="00783E44">
        <w:rPr>
          <w:rFonts w:ascii="QCF_BSML" w:hAnsi="QCF_BSML" w:cs="QCF_BSML"/>
          <w:color w:val="000000"/>
          <w:sz w:val="28"/>
          <w:szCs w:val="28"/>
          <w:rtl/>
        </w:rPr>
        <w:t xml:space="preserve">ﮋ </w:t>
      </w:r>
      <w:r w:rsidR="00783E44" w:rsidRPr="00783E44">
        <w:rPr>
          <w:rFonts w:ascii="QCF_P319" w:hAnsi="QCF_P319" w:cs="QCF_P319"/>
          <w:b/>
          <w:bCs/>
          <w:color w:val="000000"/>
          <w:sz w:val="28"/>
          <w:szCs w:val="28"/>
          <w:rtl/>
        </w:rPr>
        <w:t xml:space="preserve">ﮪ ﮫ ﮬ  ﮭ ﮮ ﮯ   ﮰ  </w:t>
      </w:r>
      <w:r w:rsidR="00783E44" w:rsidRPr="00783E44">
        <w:rPr>
          <w:rFonts w:ascii="QCF_BSML" w:hAnsi="QCF_BSML" w:cs="QCF_BSML"/>
          <w:color w:val="000000"/>
          <w:sz w:val="28"/>
          <w:szCs w:val="28"/>
          <w:rtl/>
        </w:rPr>
        <w:t>ﮊ</w:t>
      </w:r>
      <w:r w:rsidR="00783E44">
        <w:rPr>
          <w:rFonts w:ascii="Arial" w:hAnsi="Arial" w:cs="Arial"/>
          <w:color w:val="000000"/>
          <w:sz w:val="2"/>
          <w:szCs w:val="2"/>
        </w:rPr>
        <w:t xml:space="preserve"> </w:t>
      </w:r>
      <w:r>
        <w:rPr>
          <w:rFonts w:ascii="Arial" w:hAnsi="Arial" w:cs="Traditional Arabic" w:hint="cs"/>
          <w:sz w:val="36"/>
          <w:szCs w:val="36"/>
          <w:rtl/>
        </w:rPr>
        <w:t xml:space="preserve"> </w:t>
      </w:r>
      <w:r w:rsidRPr="00473EEC">
        <w:rPr>
          <w:rFonts w:ascii="Lotus Linotype" w:hAnsi="Lotus Linotype" w:cs="Traditional Arabic"/>
          <w:sz w:val="36"/>
          <w:szCs w:val="36"/>
          <w:vertAlign w:val="superscript"/>
          <w:rtl/>
        </w:rPr>
        <w:t>(</w:t>
      </w:r>
      <w:r w:rsidRPr="00473EEC">
        <w:rPr>
          <w:rStyle w:val="a4"/>
          <w:rFonts w:ascii="Lotus Linotype" w:hAnsi="Lotus Linotype" w:cs="Traditional Arabic"/>
          <w:sz w:val="36"/>
          <w:szCs w:val="36"/>
          <w:rtl/>
        </w:rPr>
        <w:footnoteReference w:id="1700"/>
      </w:r>
      <w:r w:rsidRPr="00473EEC">
        <w:rPr>
          <w:rFonts w:ascii="Lotus Linotype" w:hAnsi="Lotus Linotype" w:cs="Traditional Arabic"/>
          <w:sz w:val="36"/>
          <w:szCs w:val="36"/>
          <w:vertAlign w:val="superscript"/>
          <w:rtl/>
        </w:rPr>
        <w:t>)</w:t>
      </w:r>
      <w:r>
        <w:rPr>
          <w:rFonts w:ascii="Arial" w:hAnsi="Arial" w:cs="Traditional Arabic" w:hint="cs"/>
          <w:sz w:val="36"/>
          <w:szCs w:val="36"/>
          <w:rtl/>
        </w:rPr>
        <w:t xml:space="preserve">وموطن يكذبون فيه فيَقولون ما كنا نعمل مِنْ سُوءٍ وَاَللَّهِ رَبِّنَا مَا كُنَّا مُشْرِكِينَ كما قال تعالى </w:t>
      </w:r>
      <w:r w:rsidR="00783E44" w:rsidRPr="00783E44">
        <w:rPr>
          <w:rFonts w:ascii="QCF_BSML" w:hAnsi="QCF_BSML" w:cs="QCF_BSML"/>
          <w:color w:val="000000"/>
          <w:sz w:val="28"/>
          <w:szCs w:val="28"/>
          <w:rtl/>
        </w:rPr>
        <w:t xml:space="preserve">ﮋ </w:t>
      </w:r>
      <w:r w:rsidR="00783E44" w:rsidRPr="00783E44">
        <w:rPr>
          <w:rFonts w:ascii="QCF_P270" w:hAnsi="QCF_P270" w:cs="QCF_P270"/>
          <w:b/>
          <w:bCs/>
          <w:color w:val="000000"/>
          <w:sz w:val="28"/>
          <w:szCs w:val="28"/>
          <w:rtl/>
        </w:rPr>
        <w:t>ﭮ ﭯ ﭰ ﭱ ﭲ ﭳ ﭴ</w:t>
      </w:r>
      <w:r w:rsidR="00783E44" w:rsidRPr="00783E44">
        <w:rPr>
          <w:rFonts w:ascii="Arial" w:hAnsi="Arial" w:cs="Arial"/>
          <w:color w:val="000000"/>
          <w:sz w:val="28"/>
          <w:szCs w:val="28"/>
          <w:rtl/>
        </w:rPr>
        <w:t xml:space="preserve"> </w:t>
      </w:r>
      <w:r w:rsidR="00783E44" w:rsidRPr="00783E44">
        <w:rPr>
          <w:rFonts w:ascii="QCF_BSML" w:hAnsi="QCF_BSML" w:cs="QCF_BSML"/>
          <w:color w:val="000000"/>
          <w:sz w:val="28"/>
          <w:szCs w:val="28"/>
          <w:rtl/>
        </w:rPr>
        <w:t>ﮊ</w:t>
      </w:r>
      <w:r w:rsidR="00783E44">
        <w:rPr>
          <w:rFonts w:ascii="QCF_BSML" w:hAnsi="QCF_BSML" w:cs="QCF_BSML"/>
          <w:color w:val="000000"/>
          <w:sz w:val="2"/>
          <w:szCs w:val="2"/>
        </w:rPr>
        <w:t xml:space="preserve">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1"/>
      </w:r>
      <w:r w:rsidRPr="00D63F47">
        <w:rPr>
          <w:rFonts w:ascii="Lotus Linotype" w:hAnsi="Lotus Linotype" w:cs="Traditional Arabic"/>
          <w:sz w:val="36"/>
          <w:szCs w:val="36"/>
          <w:vertAlign w:val="superscript"/>
          <w:rtl/>
        </w:rPr>
        <w:t>)</w:t>
      </w:r>
      <w:r>
        <w:rPr>
          <w:rFonts w:ascii="Arial" w:hAnsi="Arial" w:cs="Traditional Arabic" w:hint="cs"/>
          <w:sz w:val="36"/>
          <w:szCs w:val="36"/>
          <w:rtl/>
        </w:rPr>
        <w:t xml:space="preserve">وَمَوْطِنٌ يَعْتَرِفُونَ فِيهِ بِالْخَطَإِ وَيَسْأَلُونَ اللَّهَ أَنْ يَرُدَّهُمْ إلَى الدُّنْيَا كما قال تعالى </w:t>
      </w:r>
      <w:r w:rsidR="00783E44" w:rsidRPr="00783E44">
        <w:rPr>
          <w:rFonts w:ascii="QCF_BSML" w:hAnsi="QCF_BSML" w:cs="QCF_BSML"/>
          <w:color w:val="000000"/>
          <w:sz w:val="28"/>
          <w:szCs w:val="28"/>
          <w:rtl/>
        </w:rPr>
        <w:t xml:space="preserve">ﮋ </w:t>
      </w:r>
      <w:r w:rsidR="00783E44" w:rsidRPr="00783E44">
        <w:rPr>
          <w:rFonts w:ascii="QCF_P130" w:hAnsi="QCF_P130" w:cs="QCF_P130"/>
          <w:b/>
          <w:bCs/>
          <w:color w:val="000000"/>
          <w:sz w:val="28"/>
          <w:szCs w:val="28"/>
          <w:rtl/>
        </w:rPr>
        <w:t xml:space="preserve">ﰔ ﰕ ﰖ    ﰗ ﰘ ﰙ      ﰚ ﰛ ﰜ ﰝ  ﰞ ﰟ ﰠ ﰡ ﰢ ﰣ  </w:t>
      </w:r>
      <w:r w:rsidR="00783E44" w:rsidRPr="00783E44">
        <w:rPr>
          <w:rFonts w:ascii="QCF_BSML" w:hAnsi="QCF_BSML" w:cs="QCF_BSML"/>
          <w:color w:val="000000"/>
          <w:sz w:val="28"/>
          <w:szCs w:val="28"/>
          <w:rtl/>
        </w:rPr>
        <w:t>ﮊ</w:t>
      </w:r>
      <w:r w:rsidR="00783E44">
        <w:rPr>
          <w:rFonts w:ascii="Arial" w:hAnsi="Arial" w:cs="Arial"/>
          <w:color w:val="000000"/>
          <w:sz w:val="2"/>
          <w:szCs w:val="2"/>
        </w:rPr>
        <w:t xml:space="preserve"> </w:t>
      </w:r>
      <w:r>
        <w:rPr>
          <w:rFonts w:ascii="Arial" w:hAnsi="Arial" w:cs="Traditional Arabic" w:hint="cs"/>
          <w:sz w:val="36"/>
          <w:szCs w:val="36"/>
          <w:rtl/>
        </w:rPr>
        <w:t xml:space="preserve">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2"/>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A2479">
      <w:pPr>
        <w:spacing w:before="120" w:line="580" w:lineRule="exact"/>
        <w:ind w:firstLine="567"/>
        <w:jc w:val="lowKashida"/>
        <w:rPr>
          <w:rFonts w:ascii="Arial" w:hAnsi="Arial" w:cs="Traditional Arabic"/>
          <w:sz w:val="36"/>
          <w:szCs w:val="36"/>
          <w:rtl/>
        </w:rPr>
      </w:pPr>
      <w:r>
        <w:rPr>
          <w:rFonts w:ascii="Arial" w:hAnsi="Arial" w:cs="Traditional Arabic" w:hint="cs"/>
          <w:b/>
          <w:bCs/>
          <w:sz w:val="36"/>
          <w:szCs w:val="36"/>
          <w:rtl/>
        </w:rPr>
        <w:t xml:space="preserve">الشاهد </w:t>
      </w:r>
      <w:r w:rsidR="00AA2479">
        <w:rPr>
          <w:rFonts w:ascii="Arial" w:hAnsi="Arial" w:cs="Traditional Arabic" w:hint="cs"/>
          <w:b/>
          <w:bCs/>
          <w:sz w:val="36"/>
          <w:szCs w:val="36"/>
          <w:rtl/>
        </w:rPr>
        <w:t>الثامن</w:t>
      </w:r>
      <w:r>
        <w:rPr>
          <w:rFonts w:ascii="Arial" w:hAnsi="Arial" w:cs="Traditional Arabic" w:hint="cs"/>
          <w:b/>
          <w:bCs/>
          <w:sz w:val="36"/>
          <w:szCs w:val="36"/>
          <w:rtl/>
        </w:rPr>
        <w:t>:</w:t>
      </w:r>
      <w:r>
        <w:rPr>
          <w:rFonts w:ascii="Arial" w:hAnsi="Arial" w:cs="Traditional Arabic" w:hint="cs"/>
          <w:sz w:val="36"/>
          <w:szCs w:val="36"/>
          <w:rtl/>
        </w:rPr>
        <w:t xml:space="preserve"> ذكر الشيخ رشيد أن من ضمن شبه النصارى على القرآن هو قولهم أن هناك تعارض بين (قوله تعالى في سورة فصلت </w:t>
      </w:r>
      <w:r w:rsidRPr="00783E44">
        <w:rPr>
          <w:rFonts w:ascii="Arial" w:hAnsi="Arial" w:cs="DecoType Naskh Special" w:hint="cs"/>
          <w:b/>
          <w:bCs/>
          <w:sz w:val="28"/>
          <w:szCs w:val="28"/>
          <w:rtl/>
        </w:rPr>
        <w:t>{ قُلْ أَئِنَّكُمْ لَتَكْفُرُونَ بِالَّذِي خَلَقَ الأَرْضَ فِي يَوْمَيْنِ}</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3"/>
      </w:r>
      <w:r w:rsidRPr="00D63F47">
        <w:rPr>
          <w:rFonts w:ascii="Lotus Linotype" w:hAnsi="Lotus Linotype" w:cs="Traditional Arabic"/>
          <w:sz w:val="36"/>
          <w:szCs w:val="36"/>
          <w:vertAlign w:val="superscript"/>
          <w:rtl/>
        </w:rPr>
        <w:t>)</w:t>
      </w:r>
      <w:r>
        <w:rPr>
          <w:rFonts w:ascii="Arial" w:hAnsi="Arial" w:cs="Traditional Arabic" w:hint="cs"/>
          <w:sz w:val="36"/>
          <w:szCs w:val="36"/>
          <w:rtl/>
        </w:rPr>
        <w:t xml:space="preserve">  إلى قوله </w:t>
      </w:r>
      <w:r w:rsidRPr="00783E44">
        <w:rPr>
          <w:rFonts w:ascii="Arial" w:hAnsi="Arial" w:cs="DecoType Naskh Special" w:hint="cs"/>
          <w:b/>
          <w:bCs/>
          <w:sz w:val="28"/>
          <w:szCs w:val="28"/>
          <w:rtl/>
        </w:rPr>
        <w:t>{وَجَعَلَ فِيهَا رَوَاسِيَ مِن فَوْقِهَا وَبَارَكَ فِيهَا وَقَدَّرَ فِيهَا أَقْوَاتَهَا فِي أَرْبَعَةِ أَيَّامٍ سَوَاءً لِّلسَّائِلِينَ  ثُمَّ اسْتَوَى إِلَى السَّمَاءِ وَهِيَ دُخَانٌ فَقَالَ لَهَا وَلِلأَرْضِ ائْتِيَا طَوْعاً أَوْ كَرْهاً قَالَتَا أَتَيْنَا طَائِعِينَ فَقَضَاهُنَّ سَبْعَ سَمَوَاتٍ فِي يَوْمَيْنِ}</w:t>
      </w:r>
      <w:r>
        <w:rPr>
          <w:rFonts w:ascii="Arial" w:hAnsi="Arial" w:cs="Traditional Arabic" w:hint="cs"/>
          <w:sz w:val="36"/>
          <w:szCs w:val="36"/>
          <w:rtl/>
        </w:rPr>
        <w:t xml:space="preserve">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4"/>
      </w:r>
      <w:r w:rsidRPr="00D63F47">
        <w:rPr>
          <w:rFonts w:ascii="Lotus Linotype" w:hAnsi="Lotus Linotype" w:cs="Traditional Arabic"/>
          <w:sz w:val="36"/>
          <w:szCs w:val="36"/>
          <w:vertAlign w:val="superscript"/>
          <w:rtl/>
        </w:rPr>
        <w:t>)</w:t>
      </w:r>
      <w:r>
        <w:rPr>
          <w:rFonts w:ascii="Arial" w:hAnsi="Arial" w:cs="Traditional Arabic" w:hint="cs"/>
          <w:sz w:val="36"/>
          <w:szCs w:val="36"/>
          <w:rtl/>
        </w:rPr>
        <w:t xml:space="preserve">زعم المعترض أن هذا الكلام يفيد أمرين : </w:t>
      </w:r>
    </w:p>
    <w:p w:rsidR="001066DB" w:rsidRDefault="001066DB" w:rsidP="00994CBE">
      <w:pPr>
        <w:spacing w:before="120" w:line="58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أحدهما : أن خلق الأرض والسموات في ثمانية أيام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والآخر :  أنه خلق السماء بعد الأرض لا قبلها )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5"/>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vertAlign w:val="superscript"/>
          <w:rtl/>
        </w:rPr>
        <w:t>.</w:t>
      </w:r>
    </w:p>
    <w:p w:rsidR="001066DB" w:rsidRDefault="001066DB" w:rsidP="00F71F97">
      <w:pPr>
        <w:spacing w:before="120" w:line="60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بين الشيخ رشيد أن ما ظنه المعترض تناقضا هو في الحقيقة ليس فيه أدنى تناقض وذلك لأن الأربعة أيام الأولى هي حصيلة جمع اثنين واثنين فقد خلق الله الأرض خلقا أوليا في يومين وهو أصل التكوين ثم خلق الجبال فيها ووضع فيها الماء والزرع وما ذخره فيها من الأرزاق في يومين آخرين فكانت كلها أربعة أيام فقول الله تعالى </w:t>
      </w:r>
      <w:r w:rsidR="00F71F97" w:rsidRPr="00F71F97">
        <w:rPr>
          <w:rFonts w:ascii="QCF_BSML" w:hAnsi="QCF_BSML" w:cs="QCF_BSML"/>
          <w:color w:val="000000"/>
          <w:sz w:val="28"/>
          <w:szCs w:val="28"/>
          <w:rtl/>
        </w:rPr>
        <w:t xml:space="preserve">ﮋ </w:t>
      </w:r>
      <w:r w:rsidR="00F71F97" w:rsidRPr="00F71F97">
        <w:rPr>
          <w:rFonts w:ascii="QCF_P477" w:hAnsi="QCF_P477" w:cs="QCF_P477"/>
          <w:b/>
          <w:bCs/>
          <w:color w:val="000000"/>
          <w:sz w:val="28"/>
          <w:szCs w:val="28"/>
          <w:rtl/>
        </w:rPr>
        <w:t xml:space="preserve">ﮰ ﮱ ﯓ ﯔ ﯕ ﯖ ﯗ ﯘ ﯙ ﯚ ﯛ   ﯜ ﯝ </w:t>
      </w:r>
      <w:r w:rsidR="00F71F97" w:rsidRPr="00F71F97">
        <w:rPr>
          <w:rFonts w:ascii="QCF_BSML" w:hAnsi="QCF_BSML" w:cs="QCF_BSML"/>
          <w:color w:val="000000"/>
          <w:sz w:val="28"/>
          <w:szCs w:val="28"/>
          <w:rtl/>
        </w:rPr>
        <w:t>ﮊ</w:t>
      </w:r>
      <w:r w:rsidR="00F71F97">
        <w:rPr>
          <w:rFonts w:ascii="Arial" w:hAnsi="Arial" w:cs="Arial"/>
          <w:color w:val="000000"/>
          <w:sz w:val="2"/>
          <w:szCs w:val="2"/>
        </w:rPr>
        <w:t xml:space="preserve"> </w:t>
      </w:r>
      <w:r>
        <w:rPr>
          <w:rFonts w:ascii="Arial" w:hAnsi="Arial" w:cs="Traditional Arabic" w:hint="cs"/>
          <w:sz w:val="36"/>
          <w:szCs w:val="36"/>
          <w:rtl/>
        </w:rPr>
        <w:t xml:space="preserve"> هذه الأربعة هي حصيلة {</w:t>
      </w:r>
      <w:r w:rsidR="00F71F97" w:rsidRPr="00F71F97">
        <w:rPr>
          <w:rFonts w:ascii="QCF_P478" w:hAnsi="QCF_P478" w:cs="QCF_P478"/>
          <w:b/>
          <w:bCs/>
          <w:color w:val="000000"/>
          <w:sz w:val="32"/>
          <w:szCs w:val="32"/>
          <w:rtl/>
        </w:rPr>
        <w:t xml:space="preserve"> </w:t>
      </w:r>
      <w:r w:rsidR="00F71F97">
        <w:rPr>
          <w:rFonts w:ascii="QCF_P478" w:hAnsi="QCF_P478" w:cs="QCF_P478"/>
          <w:b/>
          <w:bCs/>
          <w:color w:val="000000"/>
          <w:sz w:val="32"/>
          <w:szCs w:val="32"/>
          <w:rtl/>
        </w:rPr>
        <w:t>ﭕ</w:t>
      </w:r>
      <w:r w:rsidR="00F71F97">
        <w:rPr>
          <w:rFonts w:ascii="Arial" w:hAnsi="Arial" w:cs="Traditional Arabic" w:hint="cs"/>
          <w:sz w:val="36"/>
          <w:szCs w:val="36"/>
          <w:rtl/>
        </w:rPr>
        <w:t xml:space="preserve"> </w:t>
      </w:r>
      <w:r>
        <w:rPr>
          <w:rFonts w:ascii="Arial" w:hAnsi="Arial" w:cs="Traditional Arabic" w:hint="cs"/>
          <w:sz w:val="36"/>
          <w:szCs w:val="36"/>
          <w:rtl/>
        </w:rPr>
        <w:t xml:space="preserve">} لخلقها ويومين لجعل الجبال والبحار والأقوات والمجموع </w:t>
      </w:r>
      <w:r w:rsidRPr="00F71F97">
        <w:rPr>
          <w:rFonts w:ascii="Arial" w:hAnsi="Arial" w:cs="DecoType Naskh Special" w:hint="cs"/>
          <w:b/>
          <w:bCs/>
          <w:sz w:val="28"/>
          <w:szCs w:val="28"/>
          <w:rtl/>
        </w:rPr>
        <w:t>{ فِي أَرْبَعَةِ أَيَّامٍ سَوَاءً لِّلسَّائِلِينَ}</w:t>
      </w:r>
      <w:r>
        <w:rPr>
          <w:rFonts w:ascii="Arial" w:hAnsi="Arial" w:cs="Traditional Arabic" w:hint="cs"/>
          <w:sz w:val="36"/>
          <w:szCs w:val="36"/>
          <w:rtl/>
        </w:rPr>
        <w:t xml:space="preserve"> ثم بعد ذلك خلق السماوات</w:t>
      </w:r>
      <w:r w:rsidR="00F71F97">
        <w:rPr>
          <w:rFonts w:ascii="Arial" w:hAnsi="Arial" w:cs="Traditional Arabic" w:hint="cs"/>
          <w:sz w:val="36"/>
          <w:szCs w:val="36"/>
          <w:rtl/>
        </w:rPr>
        <w:t xml:space="preserve">              </w:t>
      </w:r>
      <w:r>
        <w:rPr>
          <w:rFonts w:ascii="Arial" w:hAnsi="Arial" w:cs="Traditional Arabic" w:hint="cs"/>
          <w:sz w:val="36"/>
          <w:szCs w:val="36"/>
          <w:rtl/>
        </w:rPr>
        <w:t xml:space="preserve"> </w:t>
      </w:r>
      <w:r w:rsidR="00F71F97" w:rsidRPr="00F71F97">
        <w:rPr>
          <w:rFonts w:ascii="QCF_BSML" w:hAnsi="QCF_BSML" w:cs="QCF_BSML"/>
          <w:color w:val="000000"/>
          <w:sz w:val="28"/>
          <w:szCs w:val="28"/>
          <w:rtl/>
        </w:rPr>
        <w:t xml:space="preserve">ﮋ </w:t>
      </w:r>
      <w:r w:rsidR="00F71F97" w:rsidRPr="00F71F97">
        <w:rPr>
          <w:rFonts w:ascii="QCF_P478" w:hAnsi="QCF_P478" w:cs="QCF_P478"/>
          <w:b/>
          <w:bCs/>
          <w:color w:val="000000"/>
          <w:sz w:val="28"/>
          <w:szCs w:val="28"/>
          <w:rtl/>
        </w:rPr>
        <w:t xml:space="preserve">ﭑ ﭒ ﭓ ﭔ ﭕ </w:t>
      </w:r>
      <w:r w:rsidR="00F71F97" w:rsidRPr="00F71F97">
        <w:rPr>
          <w:rFonts w:ascii="QCF_BSML" w:hAnsi="QCF_BSML" w:cs="QCF_BSML"/>
          <w:color w:val="000000"/>
          <w:sz w:val="28"/>
          <w:szCs w:val="28"/>
          <w:rtl/>
        </w:rPr>
        <w:t>ﮊ</w:t>
      </w:r>
      <w:r w:rsidR="00F71F97">
        <w:rPr>
          <w:rFonts w:ascii="Arial" w:hAnsi="Arial" w:cs="Arial"/>
          <w:color w:val="000000"/>
          <w:sz w:val="2"/>
          <w:szCs w:val="2"/>
        </w:rPr>
        <w:t xml:space="preserve"> </w:t>
      </w:r>
      <w:r>
        <w:rPr>
          <w:rFonts w:ascii="Arial" w:hAnsi="Arial" w:cs="Traditional Arabic" w:hint="cs"/>
          <w:sz w:val="36"/>
          <w:szCs w:val="36"/>
          <w:rtl/>
        </w:rPr>
        <w:t xml:space="preserve">والمجموع كله ستة أيام ويؤيد ذلك  سبعة مواضع من القرآن كلها تنص على أن الله تعالى خلق الكون في ستة أيام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الشيخ رشيد مبينا ذلك ( إن قوله منقوض في سبعة مواضع من القرآن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6"/>
      </w:r>
      <w:r w:rsidRPr="00D63F47">
        <w:rPr>
          <w:rFonts w:ascii="Lotus Linotype" w:hAnsi="Lotus Linotype" w:cs="Traditional Arabic"/>
          <w:sz w:val="36"/>
          <w:szCs w:val="36"/>
          <w:vertAlign w:val="superscript"/>
          <w:rtl/>
        </w:rPr>
        <w:t>)</w:t>
      </w:r>
      <w:r>
        <w:rPr>
          <w:rFonts w:ascii="Arial" w:hAnsi="Arial" w:cs="Traditional Arabic" w:hint="cs"/>
          <w:sz w:val="36"/>
          <w:szCs w:val="36"/>
          <w:rtl/>
        </w:rPr>
        <w:t xml:space="preserve">بما معناه أنه خلقهما وما بينهما في ستة أيام لا في ثمانية)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7"/>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ويقول رحمه الله  (إن من المستعمل الشائع عند العرب أن يقال مثلاً : سرت من القاهرة إلى طنطا في يومين وإلى الإسكندرية في أربعة أيام ، ويراد في يومين آخرين كانا مع ما قبلهما أربعة أيام ولذلك لم يتوقف أحد من الصحابة في فهم الآية ، ولم ير مفسروهم كابن عباس وغيره أن هذه الآية تحتاج إلى بيان)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8"/>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وقد ذكر هذا الطعن ابن النغريلة اليهودي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09"/>
      </w:r>
      <w:r w:rsidRPr="00D63F47">
        <w:rPr>
          <w:rFonts w:ascii="Lotus Linotype" w:hAnsi="Lotus Linotype" w:cs="Traditional Arabic"/>
          <w:sz w:val="36"/>
          <w:szCs w:val="36"/>
          <w:vertAlign w:val="superscript"/>
          <w:rtl/>
        </w:rPr>
        <w:t>)</w:t>
      </w:r>
      <w:r w:rsidR="004629B4">
        <w:rPr>
          <w:rFonts w:ascii="Arial" w:hAnsi="Arial" w:cs="Traditional Arabic" w:hint="cs"/>
          <w:sz w:val="36"/>
          <w:szCs w:val="36"/>
          <w:rtl/>
        </w:rPr>
        <w:t xml:space="preserve"> </w:t>
      </w:r>
      <w:r>
        <w:rPr>
          <w:rFonts w:ascii="Arial" w:hAnsi="Arial" w:cs="Traditional Arabic" w:hint="cs"/>
          <w:sz w:val="36"/>
          <w:szCs w:val="36"/>
          <w:rtl/>
        </w:rPr>
        <w:t xml:space="preserve">ورد عليه ابن حزم  بنحو ما ذكره الشيخ رشيد رحمهما الله تعالى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10"/>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F71F97"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وأما زعمه الثاني من أن الله تعالى أخبر بأنه خلق السموات قبل الأرض في قوله </w:t>
      </w:r>
      <w:r w:rsidR="00F71F97" w:rsidRPr="00F71F97">
        <w:rPr>
          <w:rFonts w:ascii="QCF_BSML" w:hAnsi="QCF_BSML" w:cs="QCF_BSML"/>
          <w:color w:val="000000"/>
          <w:sz w:val="28"/>
          <w:szCs w:val="28"/>
          <w:rtl/>
        </w:rPr>
        <w:t xml:space="preserve">ﮋ </w:t>
      </w:r>
      <w:r w:rsidR="00F71F97" w:rsidRPr="00F71F97">
        <w:rPr>
          <w:rFonts w:ascii="QCF_P005" w:hAnsi="QCF_P005" w:cs="QCF_P005"/>
          <w:b/>
          <w:bCs/>
          <w:color w:val="000000"/>
          <w:sz w:val="28"/>
          <w:szCs w:val="28"/>
          <w:rtl/>
        </w:rPr>
        <w:t>ﯬ  ﯭ ﯮ ﯯ ﯰ ﯱ ﯲ ﯳ ﯴ ﯵ ﯶ       ﯷ ﯸ ﯹ ﯺ</w:t>
      </w:r>
      <w:r w:rsidR="00F71F97" w:rsidRPr="00F71F97">
        <w:rPr>
          <w:rFonts w:ascii="Arial" w:hAnsi="Arial" w:cs="Arial"/>
          <w:color w:val="000000"/>
          <w:sz w:val="28"/>
          <w:szCs w:val="28"/>
          <w:rtl/>
        </w:rPr>
        <w:t xml:space="preserve"> </w:t>
      </w:r>
      <w:r w:rsidR="00F71F97" w:rsidRPr="00F71F97">
        <w:rPr>
          <w:rFonts w:ascii="QCF_BSML" w:hAnsi="QCF_BSML" w:cs="QCF_BSML"/>
          <w:color w:val="000000"/>
          <w:sz w:val="28"/>
          <w:szCs w:val="28"/>
          <w:rtl/>
        </w:rPr>
        <w:t>ﮊ</w:t>
      </w:r>
      <w:r w:rsidR="00F71F97">
        <w:rPr>
          <w:rFonts w:ascii="QCF_BSML" w:hAnsi="QCF_BSML" w:cs="QCF_BSML"/>
          <w:color w:val="000000"/>
          <w:sz w:val="2"/>
          <w:szCs w:val="2"/>
        </w:rPr>
        <w:t xml:space="preserve"> </w:t>
      </w:r>
      <w:r w:rsidR="00F71F97">
        <w:rPr>
          <w:rFonts w:ascii="Arial" w:hAnsi="Arial" w:cs="Traditional Arabic" w:hint="cs"/>
          <w:sz w:val="36"/>
          <w:szCs w:val="36"/>
          <w:rtl/>
        </w:rPr>
        <w:t xml:space="preserve"> .</w:t>
      </w:r>
    </w:p>
    <w:p w:rsidR="001066DB"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فقد بين الشيخ رشيد (أن هذا منقوض بقوله في سورة النازعات </w:t>
      </w:r>
      <w:r w:rsidRPr="00F71F97">
        <w:rPr>
          <w:rFonts w:ascii="Arial" w:hAnsi="Arial" w:cs="DecoType Naskh Special" w:hint="cs"/>
          <w:b/>
          <w:bCs/>
          <w:sz w:val="28"/>
          <w:szCs w:val="28"/>
          <w:rtl/>
        </w:rPr>
        <w:t>{ أَأَنتُمْ أَشَدُّ خَلْقاً أَمِ السَّمَاءُ بَنَاهَا رَفَعَ سَمْكَهَا فَسَوَّاهَا وَأَغْطَشَ لَيْلَهَا وَأَخْرَجَ ضُحَاهَا وَالأَرْضَ بَعْدَ ذَلِكَ دَحَاهَا}</w:t>
      </w:r>
      <w:r>
        <w:rPr>
          <w:rFonts w:ascii="Arial" w:hAnsi="Arial" w:cs="Traditional Arabic" w:hint="cs"/>
          <w:sz w:val="36"/>
          <w:szCs w:val="36"/>
          <w:rtl/>
        </w:rPr>
        <w:t xml:space="preserve">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11"/>
      </w:r>
      <w:r w:rsidRPr="00D63F47">
        <w:rPr>
          <w:rFonts w:ascii="Lotus Linotype" w:hAnsi="Lotus Linotype" w:cs="Traditional Arabic"/>
          <w:sz w:val="36"/>
          <w:szCs w:val="36"/>
          <w:vertAlign w:val="superscript"/>
          <w:rtl/>
        </w:rPr>
        <w:t>)</w:t>
      </w:r>
      <w:r>
        <w:rPr>
          <w:rFonts w:ascii="Arial" w:hAnsi="Arial" w:cs="Traditional Arabic" w:hint="cs"/>
          <w:sz w:val="36"/>
          <w:szCs w:val="36"/>
          <w:rtl/>
        </w:rPr>
        <w:t xml:space="preserve">) </w:t>
      </w:r>
      <w:r w:rsidRPr="00D63F47">
        <w:rPr>
          <w:rFonts w:ascii="Lotus Linotype" w:hAnsi="Lotus Linotype" w:cs="Traditional Arabic"/>
          <w:sz w:val="36"/>
          <w:szCs w:val="36"/>
          <w:vertAlign w:val="superscript"/>
          <w:rtl/>
        </w:rPr>
        <w:t>(</w:t>
      </w:r>
      <w:r w:rsidRPr="00D63F47">
        <w:rPr>
          <w:rStyle w:val="a4"/>
          <w:rFonts w:ascii="Lotus Linotype" w:hAnsi="Lotus Linotype" w:cs="Traditional Arabic"/>
          <w:sz w:val="36"/>
          <w:szCs w:val="36"/>
          <w:rtl/>
        </w:rPr>
        <w:footnoteReference w:id="1712"/>
      </w:r>
      <w:r w:rsidRPr="00D63F47">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قبل ذكر رد الشيخ رشيد على هذه الزعم تجدر الإشارة إلى بيان معنى كلمة "الخلق" وكلمة الدحو" الواردة في الآيتين التي زعم المعترض أنهما متناقضتان </w:t>
      </w:r>
    </w:p>
    <w:p w:rsidR="001066DB"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فقد ذكر أهل اللغة أن كلمة الخلق تكون بمعنى الإيجاد والتقدير وكلمة الدحو تكون بمعنى البسط وهو ما يبين المعنى الصحيح للآيتين </w:t>
      </w:r>
    </w:p>
    <w:p w:rsidR="001066DB" w:rsidRDefault="001066DB" w:rsidP="004629B4">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الشيخ رشيد : (وأما قوله تعالى بعد ذكر السماء في سورة النازعات </w:t>
      </w:r>
      <w:r w:rsidRPr="00F71F97">
        <w:rPr>
          <w:rFonts w:ascii="Arial" w:hAnsi="Arial" w:cs="DecoType Naskh Special" w:hint="cs"/>
          <w:b/>
          <w:bCs/>
          <w:sz w:val="28"/>
          <w:szCs w:val="28"/>
          <w:rtl/>
        </w:rPr>
        <w:t>{وَالأَرْضَ بَعْدَ ذَلِكَ دَحَاهَا}</w:t>
      </w:r>
      <w:r>
        <w:rPr>
          <w:rFonts w:ascii="Arial" w:hAnsi="Arial" w:cs="Traditional Arabic" w:hint="cs"/>
          <w:sz w:val="36"/>
          <w:szCs w:val="36"/>
          <w:rtl/>
        </w:rPr>
        <w:t xml:space="preserve"> فلا يدل على أن خلق الأرض كان بعد خلق السماء ولا قبله ؛ إذ ليس معنى الدحو الخلق والتكوين وإنما معناه تمهيدها للسكنى في نهاية الطور الرابع ولذلك وصل كلمة "دحاها " بتفسيرها ، فقال </w:t>
      </w:r>
      <w:r w:rsidRPr="00F71F97">
        <w:rPr>
          <w:rFonts w:ascii="Arial" w:hAnsi="Arial" w:cs="DecoType Naskh Special" w:hint="cs"/>
          <w:b/>
          <w:bCs/>
          <w:sz w:val="28"/>
          <w:szCs w:val="28"/>
          <w:rtl/>
        </w:rPr>
        <w:t>{أَخْرَجَ مِنْهَا مَاءَهَا وَمَرْعَاهَا وَالْجِبَالَ أَرْسَاهَا مَتَاعاً لَّكُمْ وَلأَنْعَامِكُمْ}</w:t>
      </w:r>
      <w:r>
        <w:rPr>
          <w:rFonts w:ascii="Arial" w:hAnsi="Arial" w:cs="Traditional Arabic" w:hint="cs"/>
          <w:sz w:val="36"/>
          <w:szCs w:val="36"/>
          <w:rtl/>
        </w:rPr>
        <w:t xml:space="preserve"> ولا شك أن هذا كله كان بعد خلق السماء ووجود الليل والنهار الذي عبر عنه بقوله </w:t>
      </w:r>
      <w:r w:rsidRPr="00F71F97">
        <w:rPr>
          <w:rFonts w:ascii="Arial" w:hAnsi="Arial" w:cs="DecoType Naskh Special" w:hint="cs"/>
          <w:b/>
          <w:bCs/>
          <w:sz w:val="28"/>
          <w:szCs w:val="28"/>
          <w:rtl/>
        </w:rPr>
        <w:t xml:space="preserve">{وَأَغْطَشَ لَيْلَهَا وَأَخْرَجَ </w:t>
      </w:r>
      <w:r w:rsidRPr="00F71F97">
        <w:rPr>
          <w:rFonts w:ascii="Arial" w:hAnsi="Arial" w:cs="DecoType Naskh Special" w:hint="cs"/>
          <w:b/>
          <w:bCs/>
          <w:sz w:val="28"/>
          <w:szCs w:val="28"/>
          <w:rtl/>
        </w:rPr>
        <w:lastRenderedPageBreak/>
        <w:t>ضُحَاهَا}</w:t>
      </w:r>
      <w:r w:rsidRPr="008F1BA2">
        <w:rPr>
          <w:rFonts w:ascii="Lotus Linotype" w:hAnsi="Lotus Linotype" w:cs="Traditional Arabic"/>
          <w:sz w:val="36"/>
          <w:szCs w:val="36"/>
          <w:vertAlign w:val="superscript"/>
          <w:rtl/>
        </w:rPr>
        <w:t>(</w:t>
      </w:r>
      <w:r w:rsidRPr="008F1BA2">
        <w:rPr>
          <w:rStyle w:val="a4"/>
          <w:rFonts w:ascii="Lotus Linotype" w:hAnsi="Lotus Linotype" w:cs="Traditional Arabic"/>
          <w:sz w:val="36"/>
          <w:szCs w:val="36"/>
          <w:rtl/>
        </w:rPr>
        <w:footnoteReference w:id="1713"/>
      </w:r>
      <w:r w:rsidRPr="008F1BA2">
        <w:rPr>
          <w:rFonts w:ascii="Lotus Linotype" w:hAnsi="Lotus Linotype" w:cs="Traditional Arabic"/>
          <w:sz w:val="36"/>
          <w:szCs w:val="36"/>
          <w:vertAlign w:val="superscript"/>
          <w:rtl/>
        </w:rPr>
        <w:t>)</w:t>
      </w:r>
      <w:r w:rsidR="004629B4">
        <w:rPr>
          <w:rFonts w:ascii="Lotus Linotype" w:hAnsi="Lotus Linotype" w:cs="Traditional Arabic" w:hint="cs"/>
          <w:sz w:val="36"/>
          <w:szCs w:val="36"/>
          <w:vertAlign w:val="superscript"/>
          <w:rtl/>
        </w:rPr>
        <w:t xml:space="preserve"> </w:t>
      </w:r>
      <w:r>
        <w:rPr>
          <w:rFonts w:ascii="Arial" w:hAnsi="Arial" w:cs="Traditional Arabic" w:hint="cs"/>
          <w:sz w:val="36"/>
          <w:szCs w:val="36"/>
          <w:rtl/>
        </w:rPr>
        <w:t>فظهر أنه لا تناقض ولا تنافي ولا تخالف بين آيات "فصلت" وآية "النازعات")</w:t>
      </w:r>
      <w:r w:rsidRPr="008F1BA2">
        <w:rPr>
          <w:rFonts w:ascii="Lotus Linotype" w:hAnsi="Lotus Linotype" w:cs="Traditional Arabic"/>
          <w:sz w:val="36"/>
          <w:szCs w:val="36"/>
          <w:vertAlign w:val="superscript"/>
          <w:rtl/>
        </w:rPr>
        <w:t>(</w:t>
      </w:r>
      <w:r w:rsidRPr="008F1BA2">
        <w:rPr>
          <w:rStyle w:val="a4"/>
          <w:rFonts w:ascii="Lotus Linotype" w:hAnsi="Lotus Linotype" w:cs="Traditional Arabic"/>
          <w:sz w:val="36"/>
          <w:szCs w:val="36"/>
          <w:rtl/>
        </w:rPr>
        <w:footnoteReference w:id="1714"/>
      </w:r>
      <w:r w:rsidRPr="008F1BA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ويقول شيخ الإسلام ابن تيمية </w:t>
      </w:r>
      <w:r w:rsidR="00F71F97">
        <w:rPr>
          <w:rFonts w:ascii="Arial" w:hAnsi="Arial" w:cs="Traditional Arabic" w:hint="cs"/>
          <w:sz w:val="36"/>
          <w:szCs w:val="36"/>
          <w:rtl/>
        </w:rPr>
        <w:t xml:space="preserve">: </w:t>
      </w:r>
      <w:r>
        <w:rPr>
          <w:rFonts w:ascii="Arial" w:hAnsi="Arial" w:cs="Traditional Arabic" w:hint="cs"/>
          <w:sz w:val="36"/>
          <w:szCs w:val="36"/>
          <w:rtl/>
        </w:rPr>
        <w:t>(</w:t>
      </w:r>
      <w:r w:rsidR="00F71F97">
        <w:rPr>
          <w:rFonts w:ascii="Arial" w:hAnsi="Arial" w:cs="Traditional Arabic" w:hint="cs"/>
          <w:sz w:val="36"/>
          <w:szCs w:val="36"/>
          <w:rtl/>
        </w:rPr>
        <w:t xml:space="preserve"> </w:t>
      </w:r>
      <w:r>
        <w:rPr>
          <w:rFonts w:ascii="Arial" w:hAnsi="Arial" w:cs="Traditional Arabic" w:hint="cs"/>
          <w:sz w:val="36"/>
          <w:szCs w:val="36"/>
          <w:rtl/>
        </w:rPr>
        <w:t xml:space="preserve">وَخَلَقَ الْأَرْضَ فِي يَوْمَيْنِ ثُمَّ خَلَقَ السَّمَاءَ ، ثُمَّ اسْتَوَى إلَى السَّمَاءِ فَسَوَّاهُنَّ فِي يَوْمَيْنِ آخَرَيْنِ ثُمَّ دَحَا الْأَرْضَ وَدَحَاهَا أَنْ أَخْرَجَ مِنْهَا الْمَاءَ وَالْمَرْعَى وَخَلَقَ الْجِبَالَ وَالْآكَامَ وَمَا بَيْنَهُمَا فِي يَوْمَيْنِ آخَرَيْنِ فَخُلِقَتْ الْأَرْضُ وَمَا فِيهَا مِنْ شَيْءٍ فِي أَرْبَعَةِ أَيَّامٍ وَخُلِقَتْ السَّمَاوَاتُ فِي يَوْمَيْنِ وَكَانَ اللَّهُ غَفُورًا رَحِيمًا) </w:t>
      </w:r>
      <w:r w:rsidRPr="008F1BA2">
        <w:rPr>
          <w:rFonts w:ascii="Lotus Linotype" w:hAnsi="Lotus Linotype" w:cs="Traditional Arabic"/>
          <w:sz w:val="36"/>
          <w:szCs w:val="36"/>
          <w:vertAlign w:val="superscript"/>
          <w:rtl/>
        </w:rPr>
        <w:t>(</w:t>
      </w:r>
      <w:r w:rsidRPr="008F1BA2">
        <w:rPr>
          <w:rStyle w:val="a4"/>
          <w:rFonts w:ascii="Lotus Linotype" w:hAnsi="Lotus Linotype" w:cs="Traditional Arabic"/>
          <w:sz w:val="36"/>
          <w:szCs w:val="36"/>
          <w:rtl/>
        </w:rPr>
        <w:footnoteReference w:id="1715"/>
      </w:r>
      <w:r w:rsidRPr="008F1BA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F71F97">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فتبين</w:t>
      </w:r>
      <w:r>
        <w:rPr>
          <w:rFonts w:ascii="Arial" w:hAnsi="Arial" w:cs="Traditional Arabic" w:hint="cs"/>
          <w:sz w:val="36"/>
          <w:szCs w:val="36"/>
          <w:rtl/>
        </w:rPr>
        <w:t xml:space="preserve"> أن المقصود بالآيات هو أن الله تعالى خلق الأرض وأوجدها غير مدحوة ثم استوى إلى السماء فسواهن سبعا في يومين ثم دحا الأرض بعد ذلك وجعل فيها الرواسي والأنهار وغير ذلك فأصل خلق الأرض قبل خلق السماء ودحوها بجبالها وأشجارها ونحو ذلك بعد خلق السماء ومعنى الخلق هو التقدير والإيجاد وأما الدحي فهو البسط</w:t>
      </w:r>
      <w:r w:rsidR="00F71F97">
        <w:rPr>
          <w:rFonts w:ascii="Arial" w:hAnsi="Arial" w:cs="Traditional Arabic" w:hint="cs"/>
          <w:sz w:val="36"/>
          <w:szCs w:val="36"/>
          <w:rtl/>
        </w:rPr>
        <w:t>.</w:t>
      </w:r>
      <w:r w:rsidR="00F71F97" w:rsidRPr="00F71F97">
        <w:rPr>
          <w:rFonts w:ascii="QCF_BSML" w:hAnsi="QCF_BSML" w:cs="QCF_BSML"/>
          <w:color w:val="000000"/>
          <w:sz w:val="32"/>
          <w:szCs w:val="32"/>
          <w:rtl/>
        </w:rPr>
        <w:t xml:space="preserve"> </w:t>
      </w:r>
    </w:p>
    <w:p w:rsidR="001A3506" w:rsidRDefault="001066DB" w:rsidP="001A3506">
      <w:pPr>
        <w:spacing w:before="120" w:line="560" w:lineRule="exact"/>
        <w:ind w:firstLine="567"/>
        <w:jc w:val="lowKashida"/>
        <w:rPr>
          <w:rFonts w:cs="Traditional Arabic"/>
          <w:b/>
          <w:bCs/>
          <w:sz w:val="36"/>
          <w:szCs w:val="36"/>
          <w:rtl/>
        </w:rPr>
      </w:pPr>
      <w:r>
        <w:rPr>
          <w:rFonts w:cs="Traditional Arabic" w:hint="cs"/>
          <w:sz w:val="36"/>
          <w:szCs w:val="36"/>
          <w:rtl/>
        </w:rPr>
        <w:br w:type="page"/>
      </w:r>
      <w:r w:rsidRPr="00F71F97">
        <w:rPr>
          <w:rFonts w:cs="Traditional Arabic" w:hint="cs"/>
          <w:b/>
          <w:bCs/>
          <w:sz w:val="36"/>
          <w:szCs w:val="36"/>
          <w:rtl/>
        </w:rPr>
        <w:lastRenderedPageBreak/>
        <w:t xml:space="preserve">المسألة </w:t>
      </w:r>
      <w:r w:rsidR="001A3506">
        <w:rPr>
          <w:rFonts w:cs="Traditional Arabic" w:hint="cs"/>
          <w:b/>
          <w:bCs/>
          <w:sz w:val="36"/>
          <w:szCs w:val="36"/>
          <w:rtl/>
        </w:rPr>
        <w:t>الخامسة</w:t>
      </w:r>
      <w:r w:rsidRPr="00F71F97">
        <w:rPr>
          <w:rFonts w:cs="Traditional Arabic" w:hint="cs"/>
          <w:b/>
          <w:bCs/>
          <w:sz w:val="36"/>
          <w:szCs w:val="36"/>
          <w:rtl/>
        </w:rPr>
        <w:t xml:space="preserve">: </w:t>
      </w:r>
      <w:r w:rsidR="001A3506" w:rsidRPr="001A3506">
        <w:rPr>
          <w:rFonts w:cs="Traditional Arabic" w:hint="cs"/>
          <w:b/>
          <w:bCs/>
          <w:sz w:val="36"/>
          <w:szCs w:val="36"/>
          <w:rtl/>
        </w:rPr>
        <w:t>الرد على زعمهم أن مخالفة القرآن للكتب السابقة دليل على عدم صحته</w:t>
      </w:r>
      <w:r w:rsidR="001A3506">
        <w:rPr>
          <w:rFonts w:cs="Traditional Arabic" w:hint="cs"/>
          <w:b/>
          <w:bCs/>
          <w:sz w:val="36"/>
          <w:szCs w:val="36"/>
          <w:rtl/>
        </w:rPr>
        <w:t>:</w:t>
      </w:r>
    </w:p>
    <w:p w:rsidR="001066DB" w:rsidRDefault="001A3506" w:rsidP="001A3506">
      <w:pPr>
        <w:spacing w:before="120" w:line="560" w:lineRule="exact"/>
        <w:ind w:firstLine="567"/>
        <w:jc w:val="lowKashida"/>
        <w:rPr>
          <w:rFonts w:ascii="Arial" w:hAnsi="Arial" w:cs="Traditional Arabic"/>
          <w:noProof/>
          <w:color w:val="000000"/>
          <w:sz w:val="36"/>
          <w:szCs w:val="36"/>
          <w:rtl/>
        </w:rPr>
      </w:pPr>
      <w:r w:rsidRPr="001A3506">
        <w:rPr>
          <w:rFonts w:cs="Traditional Arabic" w:hint="cs"/>
          <w:b/>
          <w:bCs/>
          <w:sz w:val="36"/>
          <w:szCs w:val="36"/>
          <w:rtl/>
        </w:rPr>
        <w:t xml:space="preserve"> </w:t>
      </w:r>
      <w:r w:rsidR="001066DB" w:rsidRPr="001A3506">
        <w:rPr>
          <w:rFonts w:cs="Traditional Arabic" w:hint="cs"/>
          <w:b/>
          <w:bCs/>
          <w:sz w:val="36"/>
          <w:szCs w:val="36"/>
          <w:rtl/>
        </w:rPr>
        <w:t>إن</w:t>
      </w:r>
      <w:r w:rsidR="001066DB">
        <w:rPr>
          <w:rFonts w:ascii="Arial" w:hAnsi="Arial" w:cs="Traditional Arabic" w:hint="cs"/>
          <w:noProof/>
          <w:color w:val="000000"/>
          <w:sz w:val="36"/>
          <w:szCs w:val="36"/>
          <w:rtl/>
        </w:rPr>
        <w:t xml:space="preserve"> النصارى على وجه العموم والمستشرقين ودعاة التنصير منهم على وجه الخصوص صبوا جام جهدهم في التنقيب والبحث عن تراث الأمة الإسلامية بقصد الإضرار به وانتقاده وإلصاق التهم والعيوب بذلك التراث الأصيل لا سيما القرآن الكريم الذي دأب أولئك النصارى على البحث والتنقيب عن مصادره وموارده وأسانيده والبحث عن نسخه والنظر في آياته وبيان مدى ملائمتها للواقع والتاريخ والعقل</w:t>
      </w:r>
      <w:r w:rsidR="004629B4">
        <w:rPr>
          <w:rFonts w:ascii="Arial" w:hAnsi="Arial" w:cs="Traditional Arabic" w:hint="cs"/>
          <w:noProof/>
          <w:color w:val="000000"/>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فمن ضمن مطاعن النصارى في الكتاب العزيز هو زعمهم وجود الأخطاء فيه مما يدل على عدم صحته وأوردوا عدة شبه استدلوا بها على دعواهم  وقد تصدى الشيخ رشيد لهذه الشبه والمطاعن وذكر أهمها معقبا إياها بالإبطال والتفنيد كما يلي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الشبهة الأولى :</w:t>
      </w:r>
      <w:r>
        <w:rPr>
          <w:rFonts w:ascii="Arial" w:hAnsi="Arial" w:cs="Traditional Arabic" w:hint="cs"/>
          <w:sz w:val="36"/>
          <w:szCs w:val="36"/>
          <w:rtl/>
        </w:rPr>
        <w:t xml:space="preserve"> مخالفة قصص القرآن لكتب العهد القديم ومن ضمن تلك القصص قصة يوسف عليه السلام حيث يزعمون أن القرآن الكريم أخبر أن يوسف عليه السلام تراخى للشهوة ويعدون ذلك دليلا على عدم صحة القرآن الكريم</w:t>
      </w:r>
      <w:r w:rsidR="00F71F97">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t>وقد عرض الشيخ رشيد هذه الشبهة ورد عليها مبينا بطلان تفسيرهم لها فقال (</w:t>
      </w:r>
      <w:r>
        <w:rPr>
          <w:rFonts w:ascii="Arial" w:hAnsi="Arial" w:cs="Traditional Arabic" w:hint="cs"/>
          <w:noProof/>
          <w:color w:val="000000"/>
          <w:sz w:val="36"/>
          <w:szCs w:val="36"/>
          <w:rtl/>
        </w:rPr>
        <w:t xml:space="preserve">زعمه أن يوسف بن يعقوب تبين قصته في القرآن أنه قد تراخى للشهوة من ذاته وقصته في التوراة تبين براءته يعني أن هذا الفرق يدل على أن التوراة وحي من الله دون القرآن) </w:t>
      </w:r>
      <w:r w:rsidRPr="008F1BA2">
        <w:rPr>
          <w:rFonts w:ascii="Lotus Linotype" w:hAnsi="Lotus Linotype" w:cs="Traditional Arabic"/>
          <w:noProof/>
          <w:color w:val="000000"/>
          <w:sz w:val="36"/>
          <w:szCs w:val="36"/>
          <w:vertAlign w:val="superscript"/>
          <w:rtl/>
        </w:rPr>
        <w:t>(</w:t>
      </w:r>
      <w:r w:rsidRPr="008F1BA2">
        <w:rPr>
          <w:rStyle w:val="a4"/>
          <w:rFonts w:ascii="Lotus Linotype" w:hAnsi="Lotus Linotype" w:cs="Traditional Arabic"/>
          <w:noProof/>
          <w:color w:val="000000"/>
          <w:sz w:val="36"/>
          <w:szCs w:val="36"/>
          <w:rtl/>
        </w:rPr>
        <w:footnoteReference w:id="1716"/>
      </w:r>
      <w:r w:rsidRPr="008F1BA2">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F71F97">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مستشهدين بقول الله  تعالى </w:t>
      </w:r>
      <w:r w:rsidR="00F71F97">
        <w:rPr>
          <w:rFonts w:ascii="QCF_BSML" w:hAnsi="QCF_BSML" w:cs="QCF_BSML"/>
          <w:color w:val="000000"/>
          <w:sz w:val="32"/>
          <w:szCs w:val="32"/>
          <w:rtl/>
        </w:rPr>
        <w:t>ﮋ</w:t>
      </w:r>
      <w:r w:rsidR="00F71F97">
        <w:rPr>
          <w:rFonts w:ascii="QCF_BSML" w:hAnsi="QCF_BSML" w:cs="QCF_BSML"/>
          <w:color w:val="000000"/>
          <w:sz w:val="2"/>
          <w:szCs w:val="2"/>
          <w:rtl/>
        </w:rPr>
        <w:t xml:space="preserve"> </w:t>
      </w:r>
      <w:r w:rsidR="00F71F97">
        <w:rPr>
          <w:rFonts w:ascii="QCF_P238" w:hAnsi="QCF_P238" w:cs="QCF_P238"/>
          <w:b/>
          <w:bCs/>
          <w:color w:val="000000"/>
          <w:sz w:val="32"/>
          <w:szCs w:val="32"/>
          <w:rtl/>
        </w:rPr>
        <w:t>ﭬ</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ﭭ</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ﭮ</w:t>
      </w:r>
      <w:r w:rsidR="00F71F97">
        <w:rPr>
          <w:rFonts w:ascii="QCF_P238" w:hAnsi="QCF_P238" w:cs="QCF_P238"/>
          <w:b/>
          <w:bCs/>
          <w:color w:val="0000A5"/>
          <w:sz w:val="32"/>
          <w:szCs w:val="32"/>
          <w:rtl/>
        </w:rPr>
        <w:t>ﭯ</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ﭰ</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ﭱ</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ﭲ</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ﭳ</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ﭴ</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ﭵ</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ﭶ</w:t>
      </w:r>
      <w:r w:rsidR="00F71F97">
        <w:rPr>
          <w:rFonts w:ascii="Arial" w:hAnsi="Arial" w:cs="Arial"/>
          <w:color w:val="000000"/>
          <w:sz w:val="2"/>
          <w:szCs w:val="2"/>
          <w:rtl/>
        </w:rPr>
        <w:t xml:space="preserve"> </w:t>
      </w:r>
      <w:r w:rsidR="00F71F97">
        <w:rPr>
          <w:rFonts w:ascii="QCF_BSML" w:hAnsi="QCF_BSML" w:cs="QCF_BSML"/>
          <w:color w:val="000000"/>
          <w:sz w:val="32"/>
          <w:szCs w:val="32"/>
          <w:rtl/>
        </w:rPr>
        <w:t>ﮊ</w:t>
      </w:r>
      <w:r w:rsidR="00F71F97">
        <w:rPr>
          <w:rFonts w:ascii="QCF_BSML" w:hAnsi="QCF_BSML" w:cs="QCF_BSML"/>
          <w:color w:val="000000"/>
          <w:sz w:val="2"/>
          <w:szCs w:val="2"/>
        </w:rPr>
        <w:t xml:space="preserve"> </w:t>
      </w:r>
      <w:r w:rsidRPr="008F1BA2">
        <w:rPr>
          <w:rFonts w:ascii="Lotus Linotype" w:hAnsi="Lotus Linotype" w:cs="Traditional Arabic"/>
          <w:sz w:val="36"/>
          <w:szCs w:val="36"/>
          <w:vertAlign w:val="superscript"/>
          <w:rtl/>
        </w:rPr>
        <w:t>(</w:t>
      </w:r>
      <w:r w:rsidRPr="008F1BA2">
        <w:rPr>
          <w:rStyle w:val="a4"/>
          <w:rFonts w:ascii="Lotus Linotype" w:hAnsi="Lotus Linotype" w:cs="Traditional Arabic"/>
          <w:sz w:val="36"/>
          <w:szCs w:val="36"/>
          <w:rtl/>
        </w:rPr>
        <w:footnoteReference w:id="1717"/>
      </w:r>
      <w:r w:rsidRPr="008F1BA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عليها :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بين الشيخ رشيد رضا أن هذا القول قول باطل وإن كان قد ذكره بعض  المفسرين ضمن الأقوال التي قيلت في معنى قوله {وهم بها} وبين الشيخ رشيد أنهم قد أخذوا هذا </w:t>
      </w:r>
      <w:r>
        <w:rPr>
          <w:rFonts w:ascii="Arial" w:hAnsi="Arial" w:cs="Traditional Arabic" w:hint="cs"/>
          <w:sz w:val="36"/>
          <w:szCs w:val="36"/>
          <w:rtl/>
        </w:rPr>
        <w:lastRenderedPageBreak/>
        <w:t>القول عن الروايات الإسرائيلية التي قيلت في تحديد نوع الهم الذي أصاب يوسف عليه السلام</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sz w:val="36"/>
          <w:szCs w:val="36"/>
          <w:rtl/>
        </w:rPr>
        <w:t xml:space="preserve">وقد ذهب الشيخ رشيد رضا إلى أن معنى الهم في الآية بمعنى </w:t>
      </w:r>
      <w:r>
        <w:rPr>
          <w:rFonts w:ascii="Arial" w:hAnsi="Arial" w:cs="Traditional Arabic" w:hint="cs"/>
          <w:color w:val="000000"/>
          <w:sz w:val="36"/>
          <w:szCs w:val="36"/>
          <w:rtl/>
        </w:rPr>
        <w:t xml:space="preserve">(أنها همت بضربه نتيجة إبائه وإهانته لها وهي السيدة الآمرة ، وهم هو برد الاعتداء؛ ولكنه آثر الهرب فلحقت به وقدت قميصه من دبر) </w:t>
      </w:r>
      <w:r w:rsidRPr="008F1BA2">
        <w:rPr>
          <w:rFonts w:ascii="Lotus Linotype" w:hAnsi="Lotus Linotype" w:cs="Traditional Arabic"/>
          <w:color w:val="000000"/>
          <w:sz w:val="36"/>
          <w:szCs w:val="36"/>
          <w:vertAlign w:val="superscript"/>
          <w:rtl/>
        </w:rPr>
        <w:t>(</w:t>
      </w:r>
      <w:r w:rsidRPr="008F1BA2">
        <w:rPr>
          <w:rStyle w:val="a4"/>
          <w:rFonts w:ascii="Lotus Linotype" w:hAnsi="Lotus Linotype" w:cs="Traditional Arabic"/>
          <w:color w:val="000000"/>
          <w:sz w:val="36"/>
          <w:szCs w:val="36"/>
          <w:rtl/>
        </w:rPr>
        <w:footnoteReference w:id="1718"/>
      </w:r>
      <w:r w:rsidRPr="008F1BA2">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71F97">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وقد أشار الشيخ رحمه الله إلى معنى لطيف في قوله تعالى</w:t>
      </w:r>
      <w:r w:rsidR="00F71F97">
        <w:rPr>
          <w:rFonts w:ascii="Arial" w:hAnsi="Arial" w:cs="Traditional Arabic" w:hint="cs"/>
          <w:sz w:val="36"/>
          <w:szCs w:val="36"/>
          <w:rtl/>
        </w:rPr>
        <w:t xml:space="preserve">: </w:t>
      </w:r>
      <w:r w:rsidR="00F71F97">
        <w:rPr>
          <w:rFonts w:ascii="QCF_BSML" w:hAnsi="QCF_BSML" w:cs="QCF_BSML"/>
          <w:color w:val="000000"/>
          <w:sz w:val="32"/>
          <w:szCs w:val="32"/>
          <w:rtl/>
        </w:rPr>
        <w:t>ﮋ</w:t>
      </w:r>
      <w:r w:rsidR="00F71F97">
        <w:rPr>
          <w:rFonts w:ascii="QCF_BSML" w:hAnsi="QCF_BSML" w:cs="QCF_BSML"/>
          <w:color w:val="000000"/>
          <w:sz w:val="2"/>
          <w:szCs w:val="2"/>
          <w:rtl/>
        </w:rPr>
        <w:t xml:space="preserve"> </w:t>
      </w:r>
      <w:r w:rsidR="00F71F97">
        <w:rPr>
          <w:rFonts w:ascii="QCF_P238" w:hAnsi="QCF_P238" w:cs="QCF_P238"/>
          <w:b/>
          <w:bCs/>
          <w:color w:val="000000"/>
          <w:sz w:val="32"/>
          <w:szCs w:val="32"/>
          <w:rtl/>
        </w:rPr>
        <w:t>ﭹ</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ﭺ</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ﭻ</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ﭼ</w:t>
      </w:r>
      <w:r w:rsidR="00F71F97">
        <w:rPr>
          <w:rFonts w:ascii="QCF_P238" w:hAnsi="QCF_P238" w:cs="QCF_P238"/>
          <w:b/>
          <w:bCs/>
          <w:color w:val="0000A5"/>
          <w:sz w:val="32"/>
          <w:szCs w:val="32"/>
          <w:rtl/>
        </w:rPr>
        <w:t>ﭽ</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ﭾ</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ﭿ</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ﮀ</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ﮁ</w:t>
      </w:r>
      <w:r w:rsidR="00F71F97">
        <w:rPr>
          <w:rFonts w:ascii="QCF_P238" w:hAnsi="QCF_P238" w:cs="QCF_P238"/>
          <w:b/>
          <w:bCs/>
          <w:color w:val="000000"/>
          <w:sz w:val="2"/>
          <w:szCs w:val="2"/>
          <w:rtl/>
        </w:rPr>
        <w:t xml:space="preserve"> </w:t>
      </w:r>
      <w:r w:rsidR="00F71F97">
        <w:rPr>
          <w:rFonts w:ascii="QCF_BSML" w:hAnsi="QCF_BSML" w:cs="QCF_BSML"/>
          <w:color w:val="000000"/>
          <w:sz w:val="32"/>
          <w:szCs w:val="32"/>
          <w:rtl/>
        </w:rPr>
        <w:t>ﮊ</w:t>
      </w:r>
      <w:r>
        <w:rPr>
          <w:rFonts w:ascii="Arial" w:hAnsi="Arial" w:cs="Traditional Arabic" w:hint="cs"/>
          <w:sz w:val="36"/>
          <w:szCs w:val="36"/>
          <w:rtl/>
        </w:rPr>
        <w:t xml:space="preserve"> </w:t>
      </w:r>
      <w:r w:rsidR="00F71F97">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فقال (والجملة تعليل لصرف الله السوء والفحشاء عنه ولم يقل لنصرفه عن السوء والفحشاء فإنه لم يعزم عليهما بل لم يتوجه إليهما فيصرف عنهما وهمه لأول وهلة بدفع صيالها هم بأمر مشروع وجد مقتضيه مقترنا بالمانع منه وهو رؤيته برهان ربه فلم ينفذه فكان الفرق بين همها وهمه أنها أرادت الانتقام منه شفاء لغيظها من خيبتها وإهانته لها فلما رأى أمارة وثوبها عليه استعد للدفاع عن نفسه وهم به فكان موقفهما موقف المواثبة والاستعداد للمضاربة ولكنه رأى من برهان ربه وعصمته له ما لم تر هي مثله فألهمه أن الفرار من هذا الموقف هو الخير الذي تم به حكمته سبحانه وتعالى فيما أعد له فلجأ إلى الفرار ترجيحا للمانع على المقتضى وتبعته هي مرجحة للمقتضى على المانع حتى صار جزما واستبقا باب الدار ) </w:t>
      </w:r>
      <w:r w:rsidRPr="008F1BA2">
        <w:rPr>
          <w:rFonts w:ascii="Lotus Linotype" w:hAnsi="Lotus Linotype" w:cs="Traditional Arabic"/>
          <w:sz w:val="36"/>
          <w:szCs w:val="36"/>
          <w:vertAlign w:val="superscript"/>
          <w:rtl/>
        </w:rPr>
        <w:t>(</w:t>
      </w:r>
      <w:r w:rsidRPr="008F1BA2">
        <w:rPr>
          <w:rStyle w:val="a4"/>
          <w:rFonts w:ascii="Lotus Linotype" w:hAnsi="Lotus Linotype" w:cs="Traditional Arabic"/>
          <w:sz w:val="36"/>
          <w:szCs w:val="36"/>
          <w:rtl/>
        </w:rPr>
        <w:footnoteReference w:id="1719"/>
      </w:r>
      <w:r w:rsidRPr="008F1BA2">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هذا هو رأي الشيخ رشيد رضا في معنى هم يوسف عليه السلام </w:t>
      </w:r>
    </w:p>
    <w:p w:rsidR="001066DB" w:rsidRDefault="001066DB" w:rsidP="00F71F97">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ذكر كثير من المفسرين هذا القول ضمن الأقوال في معنى هذه الآية يقول الطبري رحمه الله في معرض ذكره لهذا القول ( ولقد همت المرأة بيوسف وهمَّ بها يوسف أن يضربها أو ينالها بمكروه لهمِّها به مما أرادته من المكروه لولا أنّ يوسف رأى برهان ربه وكفَّه ذلك </w:t>
      </w:r>
      <w:r>
        <w:rPr>
          <w:rFonts w:ascii="Arial" w:hAnsi="Arial" w:cs="Traditional Arabic" w:hint="cs"/>
          <w:sz w:val="36"/>
          <w:szCs w:val="36"/>
          <w:rtl/>
        </w:rPr>
        <w:lastRenderedPageBreak/>
        <w:t xml:space="preserve">عما همّ به من أذاها لا أنها ارتدعت من قِبَل نفسها قالوا: والشاهد على صحة ذلك قوله </w:t>
      </w:r>
      <w:r w:rsidR="00F71F97">
        <w:rPr>
          <w:rFonts w:ascii="QCF_BSML" w:hAnsi="QCF_BSML" w:cs="QCF_BSML"/>
          <w:color w:val="000000"/>
          <w:sz w:val="32"/>
          <w:szCs w:val="32"/>
          <w:rtl/>
        </w:rPr>
        <w:t>ﮋ</w:t>
      </w:r>
      <w:r w:rsidR="00F71F97">
        <w:rPr>
          <w:rFonts w:ascii="QCF_P238" w:hAnsi="QCF_P238" w:cs="QCF_P238"/>
          <w:b/>
          <w:bCs/>
          <w:color w:val="000000"/>
          <w:sz w:val="32"/>
          <w:szCs w:val="32"/>
          <w:rtl/>
        </w:rPr>
        <w:t>ﭹ</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ﭺ</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ﭻ</w:t>
      </w:r>
      <w:r w:rsidR="00F71F97">
        <w:rPr>
          <w:rFonts w:ascii="QCF_P238" w:hAnsi="QCF_P238" w:cs="QCF_P238"/>
          <w:b/>
          <w:bCs/>
          <w:color w:val="000000"/>
          <w:sz w:val="2"/>
          <w:szCs w:val="2"/>
          <w:rtl/>
        </w:rPr>
        <w:t xml:space="preserve">    </w:t>
      </w:r>
      <w:r w:rsidR="00F71F97">
        <w:rPr>
          <w:rFonts w:ascii="QCF_P238" w:hAnsi="QCF_P238" w:cs="QCF_P238"/>
          <w:b/>
          <w:bCs/>
          <w:color w:val="000000"/>
          <w:sz w:val="32"/>
          <w:szCs w:val="32"/>
          <w:rtl/>
        </w:rPr>
        <w:t>ﭼ</w:t>
      </w:r>
      <w:r w:rsidR="00F71F97">
        <w:rPr>
          <w:rFonts w:ascii="QCF_P238" w:hAnsi="QCF_P238" w:cs="QCF_P238"/>
          <w:b/>
          <w:bCs/>
          <w:color w:val="0000A5"/>
          <w:sz w:val="32"/>
          <w:szCs w:val="32"/>
          <w:rtl/>
        </w:rPr>
        <w:t>ﭽ</w:t>
      </w:r>
      <w:r w:rsidR="00F71F97">
        <w:rPr>
          <w:rFonts w:ascii="QCF_P238" w:hAnsi="QCF_P238" w:cs="QCF_P238"/>
          <w:b/>
          <w:bCs/>
          <w:color w:val="000000"/>
          <w:sz w:val="2"/>
          <w:szCs w:val="2"/>
          <w:rtl/>
        </w:rPr>
        <w:t xml:space="preserve"> </w:t>
      </w:r>
      <w:r w:rsidR="00F71F97">
        <w:rPr>
          <w:rFonts w:ascii="QCF_BSML" w:hAnsi="QCF_BSML" w:cs="QCF_BSML"/>
          <w:color w:val="000000"/>
          <w:sz w:val="32"/>
          <w:szCs w:val="32"/>
          <w:rtl/>
        </w:rPr>
        <w:t>ﮊ</w:t>
      </w:r>
      <w:r w:rsidR="00F71F97">
        <w:rPr>
          <w:rFonts w:ascii="Arial" w:hAnsi="Arial" w:cs="Arial"/>
          <w:color w:val="000000"/>
          <w:sz w:val="2"/>
          <w:szCs w:val="2"/>
        </w:rPr>
        <w:t xml:space="preserve"> </w:t>
      </w:r>
      <w:r w:rsidR="00F71F97">
        <w:rPr>
          <w:rFonts w:ascii="Arial" w:hAnsi="Arial" w:cs="Traditional Arabic" w:hint="cs"/>
          <w:sz w:val="36"/>
          <w:szCs w:val="36"/>
          <w:rtl/>
        </w:rPr>
        <w:t xml:space="preserve"> </w:t>
      </w:r>
      <w:r>
        <w:rPr>
          <w:rFonts w:ascii="Arial" w:hAnsi="Arial" w:cs="Traditional Arabic" w:hint="cs"/>
          <w:sz w:val="36"/>
          <w:szCs w:val="36"/>
          <w:rtl/>
        </w:rPr>
        <w:t xml:space="preserve">قالوا: فالسوء هُو ما كان همَّ به من أذاها وهو غير الفحشاء)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20"/>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وهناك أقوال أخرى ذكرها أهل العلم في تفسيرهم لهذه الآية ومدارها على قولين :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 -  أن الهم الذي أصاب يوسف عليه السلام </w:t>
      </w:r>
      <w:r>
        <w:rPr>
          <w:rFonts w:ascii="Arial" w:hAnsi="Arial" w:cs="Traditional Arabic" w:hint="cs"/>
          <w:color w:val="000000"/>
          <w:sz w:val="36"/>
          <w:szCs w:val="36"/>
          <w:rtl/>
        </w:rPr>
        <w:t>هو خاطر قلبي</w:t>
      </w:r>
      <w:r>
        <w:rPr>
          <w:rFonts w:ascii="Arial" w:hAnsi="Arial" w:cs="Traditional Arabic" w:hint="cs"/>
          <w:sz w:val="36"/>
          <w:szCs w:val="36"/>
          <w:rtl/>
        </w:rPr>
        <w:t xml:space="preserve"> لم يصل إلى درجة الإصرار على فعل الأمر بخلاف امرأة العزيز التي همت هم إصرار على فعل ذلك الأمر بدليل قدها قميصه من قبل حينما حاول الهرب من أمامها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21"/>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وهم الخطرات لا يؤاخذ عليه الإنسان  لأنه أمر جبلي لا يتعلق به التكليف فيوسف عليه السلام صرفه عن فعل ذلك الهم وازع التقوى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22"/>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ب – أن </w:t>
      </w:r>
      <w:r>
        <w:rPr>
          <w:rFonts w:ascii="Arial" w:hAnsi="Arial" w:cs="Traditional Arabic" w:hint="cs"/>
          <w:color w:val="000000"/>
          <w:sz w:val="36"/>
          <w:szCs w:val="36"/>
          <w:rtl/>
        </w:rPr>
        <w:t xml:space="preserve">يوسف لم يقع منه هم أصلاً ، بل هو منفى عنه لوجود البرهان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فينتهي الخبر في الآية عند قوله في الإخبار عنها </w:t>
      </w:r>
      <w:r w:rsidRPr="00F71F97">
        <w:rPr>
          <w:rFonts w:ascii="Arial" w:hAnsi="Arial" w:cs="DecoType Naskh Special" w:hint="cs"/>
          <w:b/>
          <w:bCs/>
          <w:color w:val="000000"/>
          <w:sz w:val="28"/>
          <w:szCs w:val="28"/>
          <w:rtl/>
        </w:rPr>
        <w:t>{وَلَقَدْ هَمَّتْ بِه}</w:t>
      </w:r>
      <w:r>
        <w:rPr>
          <w:rFonts w:ascii="Arial" w:hAnsi="Arial" w:cs="Traditional Arabic" w:hint="cs"/>
          <w:color w:val="000000"/>
          <w:sz w:val="36"/>
          <w:szCs w:val="36"/>
          <w:rtl/>
        </w:rPr>
        <w:t xml:space="preserve">ثم يبدأ خبر آخر في الإخبار عن يوسف عليه السلام وهو قوله تعالى </w:t>
      </w:r>
      <w:r w:rsidRPr="00F71F97">
        <w:rPr>
          <w:rFonts w:ascii="Arial" w:hAnsi="Arial" w:cs="DecoType Naskh Special" w:hint="cs"/>
          <w:b/>
          <w:bCs/>
          <w:color w:val="000000"/>
          <w:sz w:val="28"/>
          <w:szCs w:val="28"/>
          <w:rtl/>
        </w:rPr>
        <w:t>{وَهَمَّ بِهَا لَوْلا أَن رَّأَى بُرْهَانَ رَبِّهِ كَذَلِكَ لِنَصْرِفَ عَنْهُ السُّوءَ وَالْفَحْشَاء إِنَّهُ مِنْ عِبَادِنَا الْمُخْلَصِينَ}</w:t>
      </w:r>
      <w:r>
        <w:rPr>
          <w:rFonts w:ascii="Arial" w:hAnsi="Arial" w:cs="Traditional Arabic" w:hint="cs"/>
          <w:color w:val="000000"/>
          <w:sz w:val="36"/>
          <w:szCs w:val="36"/>
          <w:rtl/>
        </w:rPr>
        <w:t xml:space="preserve"> فيكون المعنى : أنه لولا البرهان لهم بها يوسف وهذا الاستعمال شائع في لغة العرب الذين نزل القرآن بلغتهم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color w:val="000000"/>
          <w:sz w:val="36"/>
          <w:szCs w:val="36"/>
          <w:rtl/>
        </w:rPr>
        <w:t xml:space="preserve"> وممن ذهب إلى هذا القول أبو حيان الأندلسي الذي قال (طوَّل المفسرون في تفسير هذين الهمَّيْن، ونسب بعضهم ليوسف ما لا يجوز نسبته لآحاد الفساق، والذي أختاره أن يوسف عليه السلام لم يقع منه هم بها البتة، بل هو منفي لوجود رؤية البرهان)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23"/>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يقول الشيخ الشنقيطي (</w:t>
      </w:r>
      <w:r>
        <w:rPr>
          <w:rFonts w:ascii="Arial" w:hAnsi="Arial" w:cs="Traditional Arabic" w:hint="cs"/>
          <w:color w:val="000000"/>
          <w:sz w:val="36"/>
          <w:szCs w:val="36"/>
          <w:rtl/>
        </w:rPr>
        <w:t xml:space="preserve">وهذا الذي اختاره أبو حيان وغيره هو أجرى الأقوال على قواعد اللغة العربية، لأن الغالب في القرآن وفي كلام العرب أن الجواب المحذوف يذكر قبله </w:t>
      </w:r>
      <w:r>
        <w:rPr>
          <w:rFonts w:ascii="Arial" w:hAnsi="Arial" w:cs="Traditional Arabic" w:hint="cs"/>
          <w:color w:val="000000"/>
          <w:sz w:val="36"/>
          <w:szCs w:val="36"/>
          <w:rtl/>
        </w:rPr>
        <w:lastRenderedPageBreak/>
        <w:t xml:space="preserve">ما يدل عليه، كقوله: "فعليه توكلوا إن كنتم مسلمين": أي: إن كنتم مسلمين فتوكلوا عليه، فالأول: دليل الجواب المحذوف لا نفس الجواب، لأن جواب الشروط وجواب "لولا" لا يتقدم، ولكن يكون المذكور قبله دليلا عليه كالآية المذكورة. وكقوله: "قل هاتوا برهانكم إن كنتم صادقين"، أي: إن كنتم صادقين فهاتوا برهانكم. وعلى هذا القول: معنى الآية، وهم بها لولا أن رأى برهان ربه، أي: لولا أن رآه هم بها. فما قبل "لولا" هو دليل الجواب المحذوف، كما هو الغالب في القرآن واللغة.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24"/>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إذن </w:t>
      </w:r>
      <w:r w:rsidR="0069590F">
        <w:rPr>
          <w:rFonts w:ascii="Arial" w:hAnsi="Arial" w:cs="Traditional Arabic" w:hint="cs"/>
          <w:sz w:val="36"/>
          <w:szCs w:val="36"/>
          <w:rtl/>
        </w:rPr>
        <w:t>،</w:t>
      </w:r>
      <w:r>
        <w:rPr>
          <w:rFonts w:ascii="Arial" w:hAnsi="Arial" w:cs="Traditional Arabic" w:hint="cs"/>
          <w:sz w:val="36"/>
          <w:szCs w:val="36"/>
          <w:rtl/>
        </w:rPr>
        <w:t xml:space="preserve"> فمعنى الهم في الآية ليس كما ذهب إليه دعاة التنصير في طعنهم على القرآن الكريم في تفسيرهم لهم يوسف عليه السلام بل هو أشرف وأجل مما نسبوه إليه</w:t>
      </w:r>
      <w:r w:rsidR="00F71F97">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فتبين أن مدار على الأقوال في معنى همه ثلاثة أقوال – كما تقدم -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1 – أن هم أن يبطش بها ولكن الله تعالى صرفه عن ذلك لأنه كام في موقف المدافعة عن نفسه </w:t>
      </w:r>
      <w:r w:rsidR="00F71F97">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2 – أنه هم بها ولكن همه ليس هم إصرار بل هو هم خطرات وهذا مما لا ينجوا منه أحد و الله تعالى يثبت قلوب أنبيائه من الوقع في هم الإصرار وهذا الذي ذهب إليه الشيخ رشيد رضا </w:t>
      </w:r>
      <w:r w:rsidR="00F71F97">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3 – أن في الآية تقديم وتأخير أي أن الآية بمعنى أنه لولا أن رأى برهان ربه لهم بها</w:t>
      </w:r>
      <w:r w:rsidR="00F71F97">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والذي يظهر والله أعلم أن هذا القول الأخير هو الأقرب إلى معنى الآية لما يلي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أ – أن هذا المعنى هو المعنى اللائق بأنبياء الله تعالى وعدم التعرض لما يسخط الله تعالى من نسبة الفجور إليهم </w:t>
      </w:r>
      <w:r w:rsidR="00F71F97">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ب – أن هذا القول موافق لكلام العرب وبلاغتهم والقرآن الكريم هو الذي اشتمل على أنواع البلاغة والبيان فلا يستبعد حدوث نقديم وتأخير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ج – أن هناك كثير من الآيات التي حدث فيها التقديم والتأخير وليس الأمر مقتصرا على هذه الآية فقط فلا فرق بينها وبين غيرها من الآيات </w:t>
      </w: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وقد بين الشيخ رشيد أن من ذهب إلى القول بأن معنى {وهم بها } بأنه تراخى لشهوته فقد أبعد النجعة وأخطأ الصواب</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يقول رحمه الله ( ذهب الجمهور المخدوعون بالروايات إلى أن المعنى أنها همت بفعل الفاحشة ولم يكن لها معارض ولا مانع منها وهو هم بمثل ذلك ولولا أنه رأى برهان ربه لاقترفها ولم يستح بعضهم أن يروي من أخباره اهتياجه وتهوكه فيه ووصف انهماكه وإسرافه في تنفيذه وتهتك المرأة في تبذلها بين يديه ما لا يقع مثله إلا من أوقح الفساق المستهترين الذين طال عليهم استباحة الفواحش وألفتها حتى خلعوا العذار وتجردوا من جلابيب الحياء وأمسوا عراة من لباس التقوى وحلل الآداب ....فإن مثل هذا الذي افتروه في قصة هذا النبي الكريم لا يقع مثله ممن ابتلي بالمعصية أول مرة من سليمي الفطرة ولا من سذج الأعراب الذين سورة الشهوة الجامحة على حيائهم الفطري وإيمانهم وحيائهم من نظر ربهم إليهم فضلا عن نبي عصمه الله وصفه بما وصف وشهد له بما شهد</w:t>
      </w:r>
      <w:r w:rsidR="00F71F97">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بلغ ببعضهم ...الجهل بالدين والوقاحة وقلة الأدب أن يزعموا أن يوسف عليه السلام لم ير برهانا واحدا بل رأى عدة براهين من رؤية والده متمثلا له منكرا عليه وتكرار وعضه له ومن رؤية بعض الملائكة ونزولهم عليه بأشد زواجر القرآن بآيات من سوره فلم تنهه عن غيه حتى كان أن خرجت شهوته من أضافره ومعنى هذا أنه لم يكف إلا عجزا عن الإمضاء أفبهذا صرف الله عنه السوء والفحشاء وكان من عباد الله المخلصين وأنبيائه المصطفين المجتبين الأخيار ؟)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25"/>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وقد وافق الشيخ رشيد رضا رحمه الله أئمة السلف في ردهم لتلك الروايات الإسرائيلية التي قال بها بعض المتقدمين </w:t>
      </w:r>
    </w:p>
    <w:p w:rsidR="001066DB" w:rsidRDefault="001066DB" w:rsidP="00F71F97">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sz w:val="36"/>
          <w:szCs w:val="36"/>
          <w:rtl/>
        </w:rPr>
        <w:lastRenderedPageBreak/>
        <w:t>يقول شيخ الإسلام ابن تيمية في معرض ذكره للروايات الإسرائيلية التي تشير إلى أن يوسف قد تراخى لشهوته يقول (</w:t>
      </w:r>
      <w:r>
        <w:rPr>
          <w:rFonts w:ascii="Arial" w:hAnsi="Arial" w:cs="Traditional Arabic" w:hint="cs"/>
          <w:color w:val="000000"/>
          <w:sz w:val="36"/>
          <w:szCs w:val="36"/>
          <w:rtl/>
        </w:rPr>
        <w:t>فكله مما لم يخبر الله به ولا رسوله، وما لم يكن كذلك فهو مأخوذ عن اليهود الذين هم من أعظم الناس كذبا على الأنبياء وقدحا فيهم، وكل من نقله من المسلمين فعنهم نقله. لم ينقل من ذلك أحد عن نبينا صلى الله عليه وسلم حرفا واحدا)</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26"/>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وتجدر الإشارة إلى أن هناك فروقا غير قليلة في قصة يوسف بين ما جاء به القرآن الكريم وبين ما ورد في التوراة المحرفة التي يتباها مجادلوا النصارى بما جاء فيها وأن ماجاء فيها حجة على القرآن وأن ما في القرآن ليس حجة عليها فالتوراة تعرض يوسف عليه السلام  في صورة الملك الجشع الذي يستغل حاجة رعيته إلى الطعام استغلالا قبيحا وذلك في زمن المجاعة التي تنبأ بها يوسف عليه السلام قبل ذلك في تفسيره لرؤيا الملك فقد جاء في التوراة في وصف تلك المجاعة مانصه (ولم يَكُنْ خُبزٌ في الأَرضِ كُلِّها، لأَنَّ المَجاعةَ آشتَدَّت كَثيرًا حتَّى أُنهِكَ أَهلُ مِصْرَ وكَنْعانَ مِنَ المَجاعة وجَمَعَ يوسفُ كُلَّ الفِضَّةِ الَّتي في أَرضِ مِصْرَ وفي أَرضِ كَنْعانَ بِالحَبِّ الَّذي كانوا يَشتَرونَه، وأَدخَلَها بَيتَ فِرعَون فلَمَّا نَفِدَتِ الفِضَّةُ من أَرضِ مِصْرَ ومِن أَرضِ كَنْعان، أَقبَلَ المِصرُّيونَ كُلُّهم إِلى يوسفَ قائلين: أَعْطِنا خُبزًا، فلِماذا نَموتُ أَمامَكَ؟ فإِنَّ الفِضَّةَ قد نَفِدَت فقالَ لَهم يوسف: إذا كانَت فِضَّتُكم قد نَفِدَت، فهاتوا ماشِيَتَكم، أَبِعْكم خُبزاً بمِاشِيَتكم فجاءُوا يوسفَ بمِاشِيَتِهم فأَعْطاهم خُبزاً بِالخَيلِ وبِالماشِيَةِ مِنَ الغَنَمِ والبَقَرِ والحَمير أَطعَمَهم خُبزًا بِكُلِّ ماشِيَتِهم في تِلكَ السَّنة ) ثم تذكر التوراة أن الشعب جاؤوا بعد ذلك إلى يوسف يطلبون القوت وذلك بعد أن نفدت منهم الفضة والماشية فأخذ منهم جميع أراضي مصر مقابل قوتهم واستعبد شعب مصر من أقصى حدود مصر إلى أقصاها كما تذكر ذلك التوراة ثم أمرهم أن يحرثوا الأرض بعد استعباده إياهم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27"/>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ascii="Arial" w:hAnsi="Arial" w:cs="Traditional Arabic" w:hint="cs"/>
          <w:sz w:val="36"/>
          <w:szCs w:val="36"/>
          <w:rtl/>
        </w:rPr>
        <w:t xml:space="preserve">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وهكذا نجد أن التوراة تصف يوسف عليه السلام بأفظع أنواع الاستغلال والاحتكار ضد شعب متهالك جائع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وكذلك تعرض التوراة المحرفة يوسف عليه السلام وهو يسجد لفرعون ويقسم بحياته في حديثه مع إخوته يقول لهم (وحَياةِ فِرعَونَ لا خَرَجتُم مِن ههُنا أَو يَجيءَ أَخوكُمُ الأَصغَرُ إِلى ههُنا ... وإِلاَّ فوَحَياةِ فِرعَونَ إِنَّكم لَجَواسيس </w:t>
      </w:r>
      <w:r>
        <w:rPr>
          <w:rStyle w:val="kaws"/>
          <w:rFonts w:ascii="Arial" w:hAnsi="Arial" w:cs="Traditional Arabic" w:hint="cs"/>
          <w:sz w:val="36"/>
          <w:szCs w:val="36"/>
          <w:rtl/>
        </w:rPr>
        <w:t xml:space="preserve">) </w:t>
      </w:r>
      <w:r w:rsidRPr="00F71F97">
        <w:rPr>
          <w:rStyle w:val="kaws"/>
          <w:rFonts w:ascii="Lotus Linotype" w:hAnsi="Lotus Linotype" w:cs="Traditional Arabic"/>
          <w:sz w:val="36"/>
          <w:szCs w:val="36"/>
          <w:vertAlign w:val="superscript"/>
          <w:rtl/>
        </w:rPr>
        <w:t>(</w:t>
      </w:r>
      <w:r w:rsidRPr="00F71F97">
        <w:rPr>
          <w:rStyle w:val="kaws"/>
          <w:rFonts w:ascii="Lotus Linotype" w:hAnsi="Lotus Linotype" w:cs="Traditional Arabic"/>
          <w:sz w:val="36"/>
          <w:szCs w:val="36"/>
          <w:vertAlign w:val="superscript"/>
          <w:rtl/>
        </w:rPr>
        <w:footnoteReference w:id="1728"/>
      </w:r>
      <w:r w:rsidRPr="00F71F97">
        <w:rPr>
          <w:rStyle w:val="kaws"/>
          <w:rFonts w:ascii="Lotus Linotype" w:hAnsi="Lotus Linotype" w:cs="Traditional Arabic"/>
          <w:sz w:val="36"/>
          <w:szCs w:val="36"/>
          <w:vertAlign w:val="superscript"/>
          <w:rtl/>
        </w:rPr>
        <w:t>)</w:t>
      </w:r>
      <w:r w:rsidR="00F71F97">
        <w:rPr>
          <w:rFonts w:ascii="Arial" w:hAnsi="Arial" w:cs="Traditional Arabic" w:hint="cs"/>
          <w:sz w:val="36"/>
          <w:szCs w:val="36"/>
          <w:rtl/>
        </w:rPr>
        <w:t>.</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فأين هذا من قول يوسف فيما حكاه الله تعالى عنه في القرآن الكريم  </w:t>
      </w:r>
      <w:r w:rsidRPr="00F71F97">
        <w:rPr>
          <w:rFonts w:ascii="Arial" w:hAnsi="Arial" w:cs="DecoType Naskh Special" w:hint="cs"/>
          <w:b/>
          <w:bCs/>
          <w:color w:val="000000"/>
          <w:sz w:val="28"/>
          <w:szCs w:val="28"/>
          <w:rtl/>
        </w:rPr>
        <w:t>{وَاتَّبَعْتُ مِلَّةَ آبَآئِـي إِبْرَاهِيمَ وَإِسْحَاقَ وَيَعْقُوبَ مَا كَانَ لَنَا أَن نُّشْرِكَ بِاللّهِ مِن شَيْءٍ ذَلِكَ مِن فَضْلِ اللّهِ عَلَيْنَا وَعَلَى النَّاسِ وَلَـكِنَّ أَكْثَرَ النَّاسِ لاَ يَشْكُرُونَ}</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29"/>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وأخيرا نقول لأولئك الطاعنين :</w:t>
      </w:r>
    </w:p>
    <w:p w:rsidR="001066DB" w:rsidRDefault="001066DB" w:rsidP="00F71F97">
      <w:pPr>
        <w:spacing w:before="120" w:line="600" w:lineRule="exact"/>
        <w:ind w:firstLine="567"/>
        <w:jc w:val="lowKashida"/>
        <w:rPr>
          <w:rFonts w:ascii="Arial" w:hAnsi="Arial" w:cs="Traditional Arabic"/>
          <w:sz w:val="36"/>
          <w:szCs w:val="36"/>
          <w:rtl/>
        </w:rPr>
      </w:pPr>
      <w:r>
        <w:rPr>
          <w:rFonts w:ascii="Arial" w:hAnsi="Arial" w:cs="Traditional Arabic" w:hint="cs"/>
          <w:sz w:val="36"/>
          <w:szCs w:val="36"/>
          <w:rtl/>
        </w:rPr>
        <w:t xml:space="preserve">كيف استنكرتم  أن القرآن الكريم يشير إلى أن يوسف قد تراخى لشهوته بزعمكم مع أن لفظ القرآن الكريم كان بلفظ الهم في قوله تعالى(وهم بها ) وجزمتم بالمعنى الظني لا القطعي في ذلك ولم تستنكروا ما نص عليه كتابكم الذي تصمونه بالكتاب المقدس وهو يصرح برمي الأنبياء بعظائم الأمور لا سيما جريمة الزنى التي رمي بها نبي الله لوط عليه السلام وأنه زنى بابنتيه وكذلك نبي الله داود وأنه زنى بحليلة جاره ناهيك عن شرب الخمر والكذب والمكر والخداع وسفك الدماء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30"/>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 xml:space="preserve">الشبهة الثانية  : </w:t>
      </w:r>
      <w:r>
        <w:rPr>
          <w:rFonts w:ascii="Arial" w:hAnsi="Arial" w:cs="Traditional Arabic" w:hint="cs"/>
          <w:sz w:val="36"/>
          <w:szCs w:val="36"/>
          <w:rtl/>
        </w:rPr>
        <w:t xml:space="preserve">وهي مخالفة القرآن لقصة داود وطالوت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sz w:val="36"/>
          <w:szCs w:val="36"/>
          <w:rtl/>
        </w:rPr>
        <w:lastRenderedPageBreak/>
        <w:t>يقول الشيخ رشيد (كتب</w:t>
      </w:r>
      <w:r>
        <w:rPr>
          <w:rFonts w:ascii="Arial" w:hAnsi="Arial" w:cs="Traditional Arabic"/>
          <w:sz w:val="36"/>
          <w:szCs w:val="36"/>
        </w:rPr>
        <w:t xml:space="preserve"> </w:t>
      </w:r>
      <w:r>
        <w:rPr>
          <w:rFonts w:ascii="Arial" w:hAnsi="Arial" w:cs="Traditional Arabic" w:hint="cs"/>
          <w:sz w:val="36"/>
          <w:szCs w:val="36"/>
          <w:rtl/>
        </w:rPr>
        <w:t>إلينا</w:t>
      </w:r>
      <w:r>
        <w:rPr>
          <w:rFonts w:ascii="Arial" w:hAnsi="Arial" w:cs="Traditional Arabic"/>
          <w:sz w:val="36"/>
          <w:szCs w:val="36"/>
        </w:rPr>
        <w:t xml:space="preserve"> </w:t>
      </w:r>
      <w:r>
        <w:rPr>
          <w:rFonts w:ascii="Arial" w:hAnsi="Arial" w:cs="Traditional Arabic" w:hint="cs"/>
          <w:sz w:val="36"/>
          <w:szCs w:val="36"/>
          <w:rtl/>
        </w:rPr>
        <w:t>الدكتور</w:t>
      </w:r>
      <w:r>
        <w:rPr>
          <w:rFonts w:ascii="Arial" w:hAnsi="Arial" w:cs="Traditional Arabic"/>
          <w:sz w:val="36"/>
          <w:szCs w:val="36"/>
        </w:rPr>
        <w:t xml:space="preserve"> </w:t>
      </w:r>
      <w:r>
        <w:rPr>
          <w:rFonts w:ascii="Arial" w:hAnsi="Arial" w:cs="Traditional Arabic" w:hint="cs"/>
          <w:sz w:val="36"/>
          <w:szCs w:val="36"/>
          <w:rtl/>
        </w:rPr>
        <w:t>أخنوخ</w:t>
      </w:r>
      <w:r>
        <w:rPr>
          <w:rFonts w:ascii="Arial" w:hAnsi="Arial" w:cs="Traditional Arabic"/>
          <w:sz w:val="36"/>
          <w:szCs w:val="36"/>
        </w:rPr>
        <w:t xml:space="preserve"> </w:t>
      </w:r>
      <w:r>
        <w:rPr>
          <w:rFonts w:ascii="Arial" w:hAnsi="Arial" w:cs="Traditional Arabic" w:hint="cs"/>
          <w:sz w:val="36"/>
          <w:szCs w:val="36"/>
          <w:rtl/>
        </w:rPr>
        <w:t xml:space="preserve">فانوس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31"/>
      </w:r>
      <w:r w:rsidRPr="000F63D5">
        <w:rPr>
          <w:rFonts w:ascii="Lotus Linotype" w:hAnsi="Lotus Linotype" w:cs="Traditional Arabic"/>
          <w:sz w:val="36"/>
          <w:szCs w:val="36"/>
          <w:vertAlign w:val="superscript"/>
          <w:rtl/>
        </w:rPr>
        <w:t>)</w:t>
      </w:r>
      <w:r>
        <w:rPr>
          <w:rFonts w:ascii="Arial" w:hAnsi="Arial" w:cs="Traditional Arabic" w:hint="cs"/>
          <w:sz w:val="36"/>
          <w:szCs w:val="36"/>
          <w:rtl/>
        </w:rPr>
        <w:t>القسيس</w:t>
      </w:r>
      <w:r>
        <w:rPr>
          <w:rFonts w:ascii="Arial" w:hAnsi="Arial" w:cs="Traditional Arabic"/>
          <w:sz w:val="36"/>
          <w:szCs w:val="36"/>
        </w:rPr>
        <w:t xml:space="preserve"> </w:t>
      </w:r>
      <w:r>
        <w:rPr>
          <w:rFonts w:ascii="Arial" w:hAnsi="Arial" w:cs="Traditional Arabic" w:hint="cs"/>
          <w:sz w:val="36"/>
          <w:szCs w:val="36"/>
          <w:rtl/>
        </w:rPr>
        <w:t>الإنجيلي</w:t>
      </w:r>
      <w:r>
        <w:rPr>
          <w:rFonts w:ascii="Arial" w:hAnsi="Arial" w:cs="Traditional Arabic"/>
          <w:sz w:val="36"/>
          <w:szCs w:val="36"/>
        </w:rPr>
        <w:t xml:space="preserve"> </w:t>
      </w:r>
      <w:r>
        <w:rPr>
          <w:rFonts w:ascii="Arial" w:hAnsi="Arial" w:cs="Traditional Arabic" w:hint="cs"/>
          <w:sz w:val="36"/>
          <w:szCs w:val="36"/>
          <w:rtl/>
        </w:rPr>
        <w:t>القبطي</w:t>
      </w:r>
      <w:r>
        <w:rPr>
          <w:rFonts w:ascii="Arial" w:hAnsi="Arial" w:cs="Traditional Arabic"/>
          <w:sz w:val="36"/>
          <w:szCs w:val="36"/>
        </w:rPr>
        <w:t xml:space="preserve"> </w:t>
      </w:r>
      <w:r>
        <w:rPr>
          <w:rFonts w:ascii="Arial" w:hAnsi="Arial" w:cs="Traditional Arabic" w:hint="cs"/>
          <w:sz w:val="36"/>
          <w:szCs w:val="36"/>
          <w:rtl/>
        </w:rPr>
        <w:t>سؤالاً مطولاً</w:t>
      </w:r>
      <w:r>
        <w:rPr>
          <w:rFonts w:ascii="Arial" w:hAnsi="Arial" w:cs="Traditional Arabic"/>
          <w:sz w:val="36"/>
          <w:szCs w:val="36"/>
        </w:rPr>
        <w:t xml:space="preserve"> </w:t>
      </w:r>
      <w:r>
        <w:rPr>
          <w:rFonts w:ascii="Arial" w:hAnsi="Arial" w:cs="Traditional Arabic" w:hint="cs"/>
          <w:sz w:val="36"/>
          <w:szCs w:val="36"/>
          <w:rtl/>
        </w:rPr>
        <w:t>يبين</w:t>
      </w:r>
      <w:r>
        <w:rPr>
          <w:rFonts w:ascii="Arial" w:hAnsi="Arial" w:cs="Traditional Arabic"/>
          <w:sz w:val="36"/>
          <w:szCs w:val="36"/>
        </w:rPr>
        <w:t xml:space="preserve"> </w:t>
      </w:r>
      <w:r>
        <w:rPr>
          <w:rFonts w:ascii="Arial" w:hAnsi="Arial" w:cs="Traditional Arabic" w:hint="cs"/>
          <w:sz w:val="36"/>
          <w:szCs w:val="36"/>
          <w:rtl/>
        </w:rPr>
        <w:t>فيه</w:t>
      </w:r>
      <w:r>
        <w:rPr>
          <w:rFonts w:ascii="Arial" w:hAnsi="Arial" w:cs="Traditional Arabic"/>
          <w:sz w:val="36"/>
          <w:szCs w:val="36"/>
        </w:rPr>
        <w:t xml:space="preserve"> </w:t>
      </w:r>
      <w:r>
        <w:rPr>
          <w:rFonts w:ascii="Arial" w:hAnsi="Arial" w:cs="Traditional Arabic" w:hint="cs"/>
          <w:sz w:val="36"/>
          <w:szCs w:val="36"/>
          <w:rtl/>
        </w:rPr>
        <w:t>مخالفة</w:t>
      </w:r>
      <w:r>
        <w:rPr>
          <w:rFonts w:ascii="Arial" w:hAnsi="Arial" w:cs="Traditional Arabic"/>
          <w:sz w:val="36"/>
          <w:szCs w:val="36"/>
        </w:rPr>
        <w:t xml:space="preserve"> </w:t>
      </w:r>
      <w:r>
        <w:rPr>
          <w:rFonts w:ascii="Arial" w:hAnsi="Arial" w:cs="Traditional Arabic" w:hint="cs"/>
          <w:sz w:val="36"/>
          <w:szCs w:val="36"/>
          <w:rtl/>
        </w:rPr>
        <w:t>بعض</w:t>
      </w:r>
      <w:r>
        <w:rPr>
          <w:rFonts w:ascii="Arial" w:hAnsi="Arial" w:cs="Traditional Arabic"/>
          <w:sz w:val="36"/>
          <w:szCs w:val="36"/>
        </w:rPr>
        <w:t xml:space="preserve"> </w:t>
      </w:r>
      <w:r>
        <w:rPr>
          <w:rFonts w:ascii="Arial" w:hAnsi="Arial" w:cs="Traditional Arabic" w:hint="cs"/>
          <w:sz w:val="36"/>
          <w:szCs w:val="36"/>
          <w:rtl/>
        </w:rPr>
        <w:t>قصص</w:t>
      </w:r>
      <w:r>
        <w:rPr>
          <w:rFonts w:ascii="Arial" w:hAnsi="Arial" w:cs="Traditional Arabic"/>
          <w:sz w:val="36"/>
          <w:szCs w:val="36"/>
        </w:rPr>
        <w:t xml:space="preserve"> </w:t>
      </w:r>
      <w:r>
        <w:rPr>
          <w:rFonts w:ascii="Arial" w:hAnsi="Arial" w:cs="Traditional Arabic" w:hint="cs"/>
          <w:sz w:val="36"/>
          <w:szCs w:val="36"/>
          <w:rtl/>
        </w:rPr>
        <w:t>القرآن</w:t>
      </w:r>
      <w:r>
        <w:rPr>
          <w:rFonts w:ascii="Arial" w:hAnsi="Arial" w:cs="Traditional Arabic"/>
          <w:sz w:val="36"/>
          <w:szCs w:val="36"/>
        </w:rPr>
        <w:t xml:space="preserve"> </w:t>
      </w:r>
      <w:r>
        <w:rPr>
          <w:rFonts w:ascii="Arial" w:hAnsi="Arial" w:cs="Traditional Arabic" w:hint="cs"/>
          <w:sz w:val="36"/>
          <w:szCs w:val="36"/>
          <w:rtl/>
        </w:rPr>
        <w:t>كقصة</w:t>
      </w:r>
      <w:r>
        <w:rPr>
          <w:rFonts w:ascii="Arial" w:hAnsi="Arial" w:cs="Traditional Arabic"/>
          <w:sz w:val="36"/>
          <w:szCs w:val="36"/>
        </w:rPr>
        <w:t xml:space="preserve"> </w:t>
      </w:r>
      <w:r>
        <w:rPr>
          <w:rFonts w:ascii="Arial" w:hAnsi="Arial" w:cs="Traditional Arabic" w:hint="cs"/>
          <w:sz w:val="36"/>
          <w:szCs w:val="36"/>
          <w:rtl/>
        </w:rPr>
        <w:t>داود</w:t>
      </w:r>
      <w:r>
        <w:rPr>
          <w:rFonts w:ascii="Arial" w:hAnsi="Arial" w:cs="Traditional Arabic"/>
          <w:sz w:val="36"/>
          <w:szCs w:val="36"/>
        </w:rPr>
        <w:t xml:space="preserve"> </w:t>
      </w:r>
      <w:r>
        <w:rPr>
          <w:rFonts w:ascii="Arial" w:hAnsi="Arial" w:cs="Traditional Arabic" w:hint="cs"/>
          <w:sz w:val="36"/>
          <w:szCs w:val="36"/>
          <w:rtl/>
        </w:rPr>
        <w:t>وطالوت</w:t>
      </w:r>
      <w:r>
        <w:rPr>
          <w:rFonts w:ascii="Arial" w:hAnsi="Arial" w:cs="Traditional Arabic"/>
          <w:sz w:val="36"/>
          <w:szCs w:val="36"/>
        </w:rPr>
        <w:t xml:space="preserve"> </w:t>
      </w:r>
      <w:r>
        <w:rPr>
          <w:rFonts w:ascii="Arial" w:hAnsi="Arial" w:cs="Traditional Arabic" w:hint="cs"/>
          <w:sz w:val="36"/>
          <w:szCs w:val="36"/>
          <w:rtl/>
        </w:rPr>
        <w:t>لما</w:t>
      </w:r>
      <w:r>
        <w:rPr>
          <w:rFonts w:ascii="Arial" w:hAnsi="Arial" w:cs="Traditional Arabic"/>
          <w:sz w:val="36"/>
          <w:szCs w:val="36"/>
        </w:rPr>
        <w:t xml:space="preserve"> </w:t>
      </w:r>
      <w:r>
        <w:rPr>
          <w:rFonts w:ascii="Arial" w:hAnsi="Arial" w:cs="Traditional Arabic" w:hint="cs"/>
          <w:sz w:val="36"/>
          <w:szCs w:val="36"/>
          <w:rtl/>
        </w:rPr>
        <w:t>في</w:t>
      </w:r>
      <w:r>
        <w:rPr>
          <w:rFonts w:ascii="Arial" w:hAnsi="Arial" w:cs="Traditional Arabic"/>
          <w:sz w:val="36"/>
          <w:szCs w:val="36"/>
        </w:rPr>
        <w:t xml:space="preserve"> </w:t>
      </w:r>
      <w:r>
        <w:rPr>
          <w:rFonts w:ascii="Arial" w:hAnsi="Arial" w:cs="Traditional Arabic" w:hint="cs"/>
          <w:sz w:val="36"/>
          <w:szCs w:val="36"/>
          <w:rtl/>
        </w:rPr>
        <w:t>أسفار</w:t>
      </w:r>
      <w:r>
        <w:rPr>
          <w:rFonts w:ascii="Arial" w:hAnsi="Arial" w:cs="Traditional Arabic"/>
          <w:sz w:val="36"/>
          <w:szCs w:val="36"/>
        </w:rPr>
        <w:t xml:space="preserve"> </w:t>
      </w:r>
      <w:r>
        <w:rPr>
          <w:rFonts w:ascii="Arial" w:hAnsi="Arial" w:cs="Traditional Arabic" w:hint="cs"/>
          <w:sz w:val="36"/>
          <w:szCs w:val="36"/>
          <w:rtl/>
        </w:rPr>
        <w:t xml:space="preserve">العهد </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color w:val="000000"/>
          <w:sz w:val="36"/>
          <w:szCs w:val="36"/>
          <w:rtl/>
        </w:rPr>
        <w:t>العتيق</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تاريخ</w:t>
      </w:r>
      <w:r>
        <w:rPr>
          <w:rFonts w:ascii="Arial" w:hAnsi="Arial" w:cs="Traditional Arabic"/>
          <w:color w:val="000000"/>
          <w:sz w:val="36"/>
          <w:szCs w:val="36"/>
        </w:rPr>
        <w:t xml:space="preserve"> </w:t>
      </w:r>
      <w:r>
        <w:rPr>
          <w:rFonts w:ascii="Arial" w:hAnsi="Arial" w:cs="Traditional Arabic" w:hint="cs"/>
          <w:color w:val="000000"/>
          <w:sz w:val="36"/>
          <w:szCs w:val="36"/>
          <w:rtl/>
        </w:rPr>
        <w:t>اليهود</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ويعد</w:t>
      </w:r>
      <w:r>
        <w:rPr>
          <w:rFonts w:ascii="Arial" w:hAnsi="Arial" w:cs="Traditional Arabic"/>
          <w:color w:val="000000"/>
          <w:sz w:val="36"/>
          <w:szCs w:val="36"/>
        </w:rPr>
        <w:t xml:space="preserve"> </w:t>
      </w:r>
      <w:r>
        <w:rPr>
          <w:rFonts w:ascii="Arial" w:hAnsi="Arial" w:cs="Traditional Arabic" w:hint="cs"/>
          <w:color w:val="000000"/>
          <w:sz w:val="36"/>
          <w:szCs w:val="36"/>
          <w:rtl/>
        </w:rPr>
        <w:t>هذا</w:t>
      </w:r>
      <w:r>
        <w:rPr>
          <w:rFonts w:ascii="Arial" w:hAnsi="Arial" w:cs="Traditional Arabic"/>
          <w:color w:val="000000"/>
          <w:sz w:val="36"/>
          <w:szCs w:val="36"/>
        </w:rPr>
        <w:t xml:space="preserve"> </w:t>
      </w:r>
      <w:r>
        <w:rPr>
          <w:rFonts w:ascii="Arial" w:hAnsi="Arial" w:cs="Traditional Arabic" w:hint="cs"/>
          <w:color w:val="000000"/>
          <w:sz w:val="36"/>
          <w:szCs w:val="36"/>
          <w:rtl/>
        </w:rPr>
        <w:t>شبهة</w:t>
      </w:r>
      <w:r>
        <w:rPr>
          <w:rFonts w:ascii="Arial" w:hAnsi="Arial" w:cs="Traditional Arabic"/>
          <w:color w:val="000000"/>
          <w:sz w:val="36"/>
          <w:szCs w:val="36"/>
        </w:rPr>
        <w:t xml:space="preserve"> </w:t>
      </w:r>
      <w:r>
        <w:rPr>
          <w:rFonts w:ascii="Arial" w:hAnsi="Arial" w:cs="Traditional Arabic" w:hint="cs"/>
          <w:color w:val="000000"/>
          <w:sz w:val="36"/>
          <w:szCs w:val="36"/>
          <w:rtl/>
        </w:rPr>
        <w:t>على</w:t>
      </w:r>
      <w:r>
        <w:rPr>
          <w:rFonts w:ascii="Arial" w:hAnsi="Arial" w:cs="Traditional Arabic"/>
          <w:color w:val="000000"/>
          <w:sz w:val="36"/>
          <w:szCs w:val="36"/>
        </w:rPr>
        <w:t xml:space="preserve"> </w:t>
      </w:r>
      <w:r>
        <w:rPr>
          <w:rFonts w:ascii="Arial" w:hAnsi="Arial" w:cs="Traditional Arabic" w:hint="cs"/>
          <w:color w:val="000000"/>
          <w:sz w:val="36"/>
          <w:szCs w:val="36"/>
          <w:rtl/>
        </w:rPr>
        <w:t>صحة</w:t>
      </w:r>
      <w:r>
        <w:rPr>
          <w:rFonts w:ascii="Arial" w:hAnsi="Arial" w:cs="Traditional Arabic"/>
          <w:color w:val="000000"/>
          <w:sz w:val="36"/>
          <w:szCs w:val="36"/>
        </w:rPr>
        <w:t xml:space="preserve"> </w:t>
      </w:r>
      <w:r>
        <w:rPr>
          <w:rFonts w:ascii="Arial" w:hAnsi="Arial" w:cs="Traditional Arabic" w:hint="cs"/>
          <w:color w:val="000000"/>
          <w:sz w:val="36"/>
          <w:szCs w:val="36"/>
          <w:rtl/>
        </w:rPr>
        <w:t>ما</w:t>
      </w:r>
      <w:r>
        <w:rPr>
          <w:rFonts w:ascii="Arial" w:hAnsi="Arial" w:cs="Traditional Arabic"/>
          <w:color w:val="000000"/>
          <w:sz w:val="36"/>
          <w:szCs w:val="36"/>
        </w:rPr>
        <w:t xml:space="preserve"> </w:t>
      </w:r>
      <w:r>
        <w:rPr>
          <w:rFonts w:ascii="Arial" w:hAnsi="Arial" w:cs="Traditional Arabic" w:hint="cs"/>
          <w:color w:val="000000"/>
          <w:sz w:val="36"/>
          <w:szCs w:val="36"/>
          <w:rtl/>
        </w:rPr>
        <w:t>جاء</w:t>
      </w:r>
      <w:r>
        <w:rPr>
          <w:rFonts w:ascii="Arial" w:hAnsi="Arial" w:cs="Traditional Arabic"/>
          <w:color w:val="000000"/>
          <w:sz w:val="36"/>
          <w:szCs w:val="36"/>
        </w:rPr>
        <w:t xml:space="preserve"> </w:t>
      </w:r>
      <w:r>
        <w:rPr>
          <w:rFonts w:ascii="Arial" w:hAnsi="Arial" w:cs="Traditional Arabic" w:hint="cs"/>
          <w:color w:val="000000"/>
          <w:sz w:val="36"/>
          <w:szCs w:val="36"/>
          <w:rtl/>
        </w:rPr>
        <w:t>في</w:t>
      </w:r>
      <w:r>
        <w:rPr>
          <w:rFonts w:ascii="Arial" w:hAnsi="Arial" w:cs="Traditional Arabic"/>
          <w:color w:val="000000"/>
          <w:sz w:val="36"/>
          <w:szCs w:val="36"/>
        </w:rPr>
        <w:t xml:space="preserve"> </w:t>
      </w:r>
      <w:r>
        <w:rPr>
          <w:rFonts w:ascii="Arial" w:hAnsi="Arial" w:cs="Traditional Arabic" w:hint="cs"/>
          <w:color w:val="000000"/>
          <w:sz w:val="36"/>
          <w:szCs w:val="36"/>
          <w:rtl/>
        </w:rPr>
        <w:t>القرآن</w:t>
      </w:r>
      <w:r>
        <w:rPr>
          <w:rFonts w:ascii="Arial" w:hAnsi="Arial" w:cs="Traditional Arabic"/>
          <w:color w:val="000000"/>
          <w:sz w:val="36"/>
          <w:szCs w:val="36"/>
        </w:rPr>
        <w:t xml:space="preserve"> </w:t>
      </w:r>
      <w:r>
        <w:rPr>
          <w:rFonts w:ascii="Arial" w:hAnsi="Arial" w:cs="Traditional Arabic" w:hint="cs"/>
          <w:color w:val="000000"/>
          <w:sz w:val="36"/>
          <w:szCs w:val="36"/>
          <w:rtl/>
        </w:rPr>
        <w:t xml:space="preserve">العزيز)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32"/>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عليها :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بين الشيخ رشيد أن هذه الشبهة مبنية على مدى صحة التوراة التي بأي اليهودي وقد مر معنا بيان حال التوراة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33"/>
      </w:r>
      <w:r w:rsidRPr="000F63D5">
        <w:rPr>
          <w:rFonts w:ascii="Lotus Linotype" w:hAnsi="Lotus Linotype" w:cs="Traditional Arabic"/>
          <w:color w:val="000000"/>
          <w:sz w:val="36"/>
          <w:szCs w:val="36"/>
          <w:vertAlign w:val="superscript"/>
          <w:rtl/>
        </w:rPr>
        <w:t>)</w:t>
      </w:r>
      <w:r>
        <w:rPr>
          <w:rFonts w:ascii="Arial" w:hAnsi="Arial" w:cs="Traditional Arabic" w:hint="cs"/>
          <w:color w:val="000000"/>
          <w:sz w:val="36"/>
          <w:szCs w:val="36"/>
          <w:rtl/>
        </w:rPr>
        <w:t>وأما القرآن الكريم فهو الذي لم تطله أيدي التحريف يقول الشيخ رشيد : (هو منزل</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عند</w:t>
      </w:r>
      <w:r>
        <w:rPr>
          <w:rFonts w:ascii="Arial" w:hAnsi="Arial" w:cs="Traditional Arabic"/>
          <w:color w:val="000000"/>
          <w:sz w:val="36"/>
          <w:szCs w:val="36"/>
        </w:rPr>
        <w:t xml:space="preserve"> </w:t>
      </w:r>
      <w:r>
        <w:rPr>
          <w:rFonts w:ascii="Arial" w:hAnsi="Arial" w:cs="Traditional Arabic" w:hint="cs"/>
          <w:color w:val="000000"/>
          <w:sz w:val="36"/>
          <w:szCs w:val="36"/>
          <w:rtl/>
        </w:rPr>
        <w:t>الله</w:t>
      </w:r>
      <w:r>
        <w:rPr>
          <w:rFonts w:ascii="Arial" w:hAnsi="Arial" w:cs="Traditional Arabic"/>
          <w:color w:val="000000"/>
          <w:sz w:val="36"/>
          <w:szCs w:val="36"/>
        </w:rPr>
        <w:t xml:space="preserve"> </w:t>
      </w:r>
      <w:r>
        <w:rPr>
          <w:rFonts w:ascii="Arial" w:hAnsi="Arial" w:cs="Traditional Arabic" w:hint="cs"/>
          <w:color w:val="000000"/>
          <w:sz w:val="36"/>
          <w:szCs w:val="36"/>
          <w:rtl/>
        </w:rPr>
        <w:t>وخبر</w:t>
      </w:r>
      <w:r>
        <w:rPr>
          <w:rFonts w:ascii="Arial" w:hAnsi="Arial" w:cs="Traditional Arabic"/>
          <w:color w:val="000000"/>
          <w:sz w:val="36"/>
          <w:szCs w:val="36"/>
        </w:rPr>
        <w:t xml:space="preserve"> </w:t>
      </w:r>
      <w:r>
        <w:rPr>
          <w:rFonts w:ascii="Arial" w:hAnsi="Arial" w:cs="Traditional Arabic" w:hint="cs"/>
          <w:color w:val="000000"/>
          <w:sz w:val="36"/>
          <w:szCs w:val="36"/>
          <w:rtl/>
        </w:rPr>
        <w:t>الله</w:t>
      </w:r>
      <w:r>
        <w:rPr>
          <w:rFonts w:ascii="Arial" w:hAnsi="Arial" w:cs="Traditional Arabic"/>
          <w:color w:val="000000"/>
          <w:sz w:val="36"/>
          <w:szCs w:val="36"/>
        </w:rPr>
        <w:t xml:space="preserve"> </w:t>
      </w:r>
      <w:r>
        <w:rPr>
          <w:rFonts w:ascii="Arial" w:hAnsi="Arial" w:cs="Traditional Arabic" w:hint="cs"/>
          <w:color w:val="000000"/>
          <w:sz w:val="36"/>
          <w:szCs w:val="36"/>
          <w:rtl/>
        </w:rPr>
        <w:t>تعالى</w:t>
      </w:r>
      <w:r>
        <w:rPr>
          <w:rFonts w:ascii="Arial" w:hAnsi="Arial" w:cs="Traditional Arabic"/>
          <w:color w:val="000000"/>
          <w:sz w:val="36"/>
          <w:szCs w:val="36"/>
        </w:rPr>
        <w:t xml:space="preserve"> </w:t>
      </w:r>
      <w:r>
        <w:rPr>
          <w:rFonts w:ascii="Arial" w:hAnsi="Arial" w:cs="Traditional Arabic" w:hint="cs"/>
          <w:color w:val="000000"/>
          <w:sz w:val="36"/>
          <w:szCs w:val="36"/>
          <w:rtl/>
        </w:rPr>
        <w:t>أصح</w:t>
      </w:r>
      <w:r>
        <w:rPr>
          <w:rFonts w:ascii="Arial" w:hAnsi="Arial" w:cs="Traditional Arabic"/>
          <w:color w:val="000000"/>
          <w:sz w:val="36"/>
          <w:szCs w:val="36"/>
        </w:rPr>
        <w:t xml:space="preserve"> </w:t>
      </w:r>
      <w:r>
        <w:rPr>
          <w:rFonts w:ascii="Arial" w:hAnsi="Arial" w:cs="Traditional Arabic" w:hint="cs"/>
          <w:color w:val="000000"/>
          <w:sz w:val="36"/>
          <w:szCs w:val="36"/>
          <w:rtl/>
        </w:rPr>
        <w:t>من أخبار</w:t>
      </w:r>
      <w:r>
        <w:rPr>
          <w:rFonts w:ascii="Arial" w:hAnsi="Arial" w:cs="Traditional Arabic"/>
          <w:color w:val="000000"/>
          <w:sz w:val="36"/>
          <w:szCs w:val="36"/>
        </w:rPr>
        <w:t xml:space="preserve"> </w:t>
      </w:r>
      <w:r>
        <w:rPr>
          <w:rFonts w:ascii="Arial" w:hAnsi="Arial" w:cs="Traditional Arabic" w:hint="cs"/>
          <w:color w:val="000000"/>
          <w:sz w:val="36"/>
          <w:szCs w:val="36"/>
          <w:rtl/>
        </w:rPr>
        <w:t>مؤرخي</w:t>
      </w:r>
      <w:r>
        <w:rPr>
          <w:rFonts w:ascii="Arial" w:hAnsi="Arial" w:cs="Traditional Arabic"/>
          <w:color w:val="000000"/>
          <w:sz w:val="36"/>
          <w:szCs w:val="36"/>
        </w:rPr>
        <w:t xml:space="preserve"> </w:t>
      </w:r>
      <w:r>
        <w:rPr>
          <w:rFonts w:ascii="Arial" w:hAnsi="Arial" w:cs="Traditional Arabic" w:hint="cs"/>
          <w:color w:val="000000"/>
          <w:sz w:val="36"/>
          <w:szCs w:val="36"/>
          <w:rtl/>
        </w:rPr>
        <w:t>اليهود</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سواء</w:t>
      </w:r>
      <w:r>
        <w:rPr>
          <w:rFonts w:ascii="Arial" w:hAnsi="Arial" w:cs="Traditional Arabic"/>
          <w:color w:val="000000"/>
          <w:sz w:val="36"/>
          <w:szCs w:val="36"/>
        </w:rPr>
        <w:t xml:space="preserve"> </w:t>
      </w:r>
      <w:r>
        <w:rPr>
          <w:rFonts w:ascii="Arial" w:hAnsi="Arial" w:cs="Traditional Arabic" w:hint="cs"/>
          <w:color w:val="000000"/>
          <w:sz w:val="36"/>
          <w:szCs w:val="36"/>
          <w:rtl/>
        </w:rPr>
        <w:t>منها</w:t>
      </w:r>
      <w:r>
        <w:rPr>
          <w:rFonts w:ascii="Arial" w:hAnsi="Arial" w:cs="Traditional Arabic"/>
          <w:color w:val="000000"/>
          <w:sz w:val="36"/>
          <w:szCs w:val="36"/>
        </w:rPr>
        <w:t xml:space="preserve"> </w:t>
      </w:r>
      <w:r>
        <w:rPr>
          <w:rFonts w:ascii="Arial" w:hAnsi="Arial" w:cs="Traditional Arabic" w:hint="cs"/>
          <w:color w:val="000000"/>
          <w:sz w:val="36"/>
          <w:szCs w:val="36"/>
          <w:rtl/>
        </w:rPr>
        <w:t>ما</w:t>
      </w:r>
      <w:r>
        <w:rPr>
          <w:rFonts w:ascii="Arial" w:hAnsi="Arial" w:cs="Traditional Arabic"/>
          <w:color w:val="000000"/>
          <w:sz w:val="36"/>
          <w:szCs w:val="36"/>
        </w:rPr>
        <w:t xml:space="preserve"> </w:t>
      </w:r>
      <w:r>
        <w:rPr>
          <w:rFonts w:ascii="Arial" w:hAnsi="Arial" w:cs="Traditional Arabic" w:hint="cs"/>
          <w:color w:val="000000"/>
          <w:sz w:val="36"/>
          <w:szCs w:val="36"/>
          <w:rtl/>
        </w:rPr>
        <w:t>تسمى</w:t>
      </w:r>
      <w:r>
        <w:rPr>
          <w:rFonts w:ascii="Arial" w:hAnsi="Arial" w:cs="Traditional Arabic"/>
          <w:color w:val="000000"/>
          <w:sz w:val="36"/>
          <w:szCs w:val="36"/>
        </w:rPr>
        <w:t xml:space="preserve"> </w:t>
      </w:r>
      <w:r>
        <w:rPr>
          <w:rFonts w:ascii="Arial" w:hAnsi="Arial" w:cs="Traditional Arabic" w:hint="cs"/>
          <w:color w:val="000000"/>
          <w:sz w:val="36"/>
          <w:szCs w:val="36"/>
          <w:rtl/>
        </w:rPr>
        <w:t>مقدسًا</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لاشتماله</w:t>
      </w:r>
      <w:r>
        <w:rPr>
          <w:rFonts w:ascii="Arial" w:hAnsi="Arial" w:cs="Traditional Arabic"/>
          <w:color w:val="000000"/>
          <w:sz w:val="36"/>
          <w:szCs w:val="36"/>
        </w:rPr>
        <w:t xml:space="preserve"> </w:t>
      </w:r>
      <w:r>
        <w:rPr>
          <w:rFonts w:ascii="Arial" w:hAnsi="Arial" w:cs="Traditional Arabic" w:hint="cs"/>
          <w:color w:val="000000"/>
          <w:sz w:val="36"/>
          <w:szCs w:val="36"/>
          <w:rtl/>
        </w:rPr>
        <w:t>على</w:t>
      </w:r>
      <w:r>
        <w:rPr>
          <w:rFonts w:ascii="Arial" w:hAnsi="Arial" w:cs="Traditional Arabic"/>
          <w:color w:val="000000"/>
          <w:sz w:val="36"/>
          <w:szCs w:val="36"/>
        </w:rPr>
        <w:t xml:space="preserve"> </w:t>
      </w:r>
      <w:r>
        <w:rPr>
          <w:rFonts w:ascii="Arial" w:hAnsi="Arial" w:cs="Traditional Arabic" w:hint="cs"/>
          <w:color w:val="000000"/>
          <w:sz w:val="36"/>
          <w:szCs w:val="36"/>
          <w:rtl/>
        </w:rPr>
        <w:t>أخبار</w:t>
      </w:r>
      <w:r>
        <w:rPr>
          <w:rFonts w:ascii="Arial" w:hAnsi="Arial" w:cs="Traditional Arabic"/>
          <w:color w:val="000000"/>
          <w:sz w:val="36"/>
          <w:szCs w:val="36"/>
        </w:rPr>
        <w:t xml:space="preserve"> </w:t>
      </w:r>
      <w:r>
        <w:rPr>
          <w:rFonts w:ascii="Arial" w:hAnsi="Arial" w:cs="Traditional Arabic" w:hint="cs"/>
          <w:color w:val="000000"/>
          <w:sz w:val="36"/>
          <w:szCs w:val="36"/>
          <w:rtl/>
        </w:rPr>
        <w:t>الأنبياء كسفر</w:t>
      </w:r>
      <w:r>
        <w:rPr>
          <w:rFonts w:ascii="Arial" w:hAnsi="Arial" w:cs="Traditional Arabic"/>
          <w:color w:val="000000"/>
          <w:sz w:val="36"/>
          <w:szCs w:val="36"/>
        </w:rPr>
        <w:t xml:space="preserve"> </w:t>
      </w:r>
      <w:r>
        <w:rPr>
          <w:rFonts w:ascii="Arial" w:hAnsi="Arial" w:cs="Traditional Arabic" w:hint="cs"/>
          <w:color w:val="000000"/>
          <w:sz w:val="36"/>
          <w:szCs w:val="36"/>
          <w:rtl/>
        </w:rPr>
        <w:t>القضاة</w:t>
      </w:r>
      <w:r>
        <w:rPr>
          <w:rFonts w:ascii="Arial" w:hAnsi="Arial" w:cs="Traditional Arabic"/>
          <w:color w:val="000000"/>
          <w:sz w:val="36"/>
          <w:szCs w:val="36"/>
        </w:rPr>
        <w:t xml:space="preserve"> </w:t>
      </w:r>
      <w:r>
        <w:rPr>
          <w:rFonts w:ascii="Arial" w:hAnsi="Arial" w:cs="Traditional Arabic" w:hint="cs"/>
          <w:color w:val="000000"/>
          <w:sz w:val="36"/>
          <w:szCs w:val="36"/>
          <w:rtl/>
        </w:rPr>
        <w:t>وسفر</w:t>
      </w:r>
      <w:r>
        <w:rPr>
          <w:rFonts w:ascii="Arial" w:hAnsi="Arial" w:cs="Traditional Arabic"/>
          <w:color w:val="000000"/>
          <w:sz w:val="36"/>
          <w:szCs w:val="36"/>
        </w:rPr>
        <w:t xml:space="preserve"> </w:t>
      </w:r>
      <w:r>
        <w:rPr>
          <w:rFonts w:ascii="Arial" w:hAnsi="Arial" w:cs="Traditional Arabic" w:hint="cs"/>
          <w:color w:val="000000"/>
          <w:sz w:val="36"/>
          <w:szCs w:val="36"/>
          <w:rtl/>
        </w:rPr>
        <w:t>الأيام</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وما</w:t>
      </w:r>
      <w:r>
        <w:rPr>
          <w:rFonts w:ascii="Arial" w:hAnsi="Arial" w:cs="Traditional Arabic"/>
          <w:color w:val="000000"/>
          <w:sz w:val="36"/>
          <w:szCs w:val="36"/>
        </w:rPr>
        <w:t xml:space="preserve"> </w:t>
      </w:r>
      <w:r>
        <w:rPr>
          <w:rFonts w:ascii="Arial" w:hAnsi="Arial" w:cs="Traditional Arabic" w:hint="cs"/>
          <w:color w:val="000000"/>
          <w:sz w:val="36"/>
          <w:szCs w:val="36"/>
          <w:rtl/>
        </w:rPr>
        <w:t>لم</w:t>
      </w:r>
      <w:r>
        <w:rPr>
          <w:rFonts w:ascii="Arial" w:hAnsi="Arial" w:cs="Traditional Arabic"/>
          <w:color w:val="000000"/>
          <w:sz w:val="36"/>
          <w:szCs w:val="36"/>
        </w:rPr>
        <w:t xml:space="preserve"> </w:t>
      </w:r>
      <w:r>
        <w:rPr>
          <w:rFonts w:ascii="Arial" w:hAnsi="Arial" w:cs="Traditional Arabic" w:hint="cs"/>
          <w:color w:val="000000"/>
          <w:sz w:val="36"/>
          <w:szCs w:val="36"/>
          <w:rtl/>
        </w:rPr>
        <w:t>يسم</w:t>
      </w:r>
      <w:r>
        <w:rPr>
          <w:rFonts w:ascii="Arial" w:hAnsi="Arial" w:cs="Traditional Arabic"/>
          <w:color w:val="000000"/>
          <w:sz w:val="36"/>
          <w:szCs w:val="36"/>
        </w:rPr>
        <w:t xml:space="preserve"> </w:t>
      </w:r>
      <w:r>
        <w:rPr>
          <w:rFonts w:ascii="Arial" w:hAnsi="Arial" w:cs="Traditional Arabic" w:hint="cs"/>
          <w:color w:val="000000"/>
          <w:sz w:val="36"/>
          <w:szCs w:val="36"/>
          <w:rtl/>
        </w:rPr>
        <w:t>مقدسًا</w:t>
      </w:r>
      <w:r>
        <w:rPr>
          <w:rFonts w:ascii="Arial" w:hAnsi="Arial" w:cs="Traditional Arabic"/>
          <w:color w:val="000000"/>
          <w:sz w:val="36"/>
          <w:szCs w:val="36"/>
        </w:rPr>
        <w:t xml:space="preserve"> </w:t>
      </w:r>
      <w:r>
        <w:rPr>
          <w:rFonts w:ascii="Arial" w:hAnsi="Arial" w:cs="Traditional Arabic" w:hint="cs"/>
          <w:color w:val="000000"/>
          <w:sz w:val="36"/>
          <w:szCs w:val="36"/>
          <w:rtl/>
        </w:rPr>
        <w:t>كتاريخ</w:t>
      </w:r>
      <w:r>
        <w:rPr>
          <w:rFonts w:ascii="Arial" w:hAnsi="Arial" w:cs="Traditional Arabic"/>
          <w:color w:val="000000"/>
          <w:sz w:val="36"/>
          <w:szCs w:val="36"/>
        </w:rPr>
        <w:t xml:space="preserve"> </w:t>
      </w:r>
      <w:r>
        <w:rPr>
          <w:rFonts w:ascii="Arial" w:hAnsi="Arial" w:cs="Traditional Arabic" w:hint="cs"/>
          <w:color w:val="000000"/>
          <w:sz w:val="36"/>
          <w:szCs w:val="36"/>
          <w:rtl/>
        </w:rPr>
        <w:t>يوسيفوس وإننا</w:t>
      </w:r>
      <w:r>
        <w:rPr>
          <w:rFonts w:ascii="Arial" w:hAnsi="Arial" w:cs="Traditional Arabic"/>
          <w:color w:val="000000"/>
          <w:sz w:val="36"/>
          <w:szCs w:val="36"/>
        </w:rPr>
        <w:t xml:space="preserve"> </w:t>
      </w:r>
      <w:r>
        <w:rPr>
          <w:rFonts w:ascii="Arial" w:hAnsi="Arial" w:cs="Traditional Arabic" w:hint="cs"/>
          <w:color w:val="000000"/>
          <w:sz w:val="36"/>
          <w:szCs w:val="36"/>
          <w:rtl/>
        </w:rPr>
        <w:t>نرى</w:t>
      </w:r>
      <w:r>
        <w:rPr>
          <w:rFonts w:ascii="Arial" w:hAnsi="Arial" w:cs="Traditional Arabic"/>
          <w:color w:val="000000"/>
          <w:sz w:val="36"/>
          <w:szCs w:val="36"/>
        </w:rPr>
        <w:t xml:space="preserve"> </w:t>
      </w:r>
      <w:r>
        <w:rPr>
          <w:rFonts w:ascii="Arial" w:hAnsi="Arial" w:cs="Traditional Arabic" w:hint="cs"/>
          <w:color w:val="000000"/>
          <w:sz w:val="36"/>
          <w:szCs w:val="36"/>
          <w:rtl/>
        </w:rPr>
        <w:t>أهل ملة</w:t>
      </w:r>
      <w:r>
        <w:rPr>
          <w:rFonts w:ascii="Arial" w:hAnsi="Arial" w:cs="Traditional Arabic"/>
          <w:color w:val="000000"/>
          <w:sz w:val="36"/>
          <w:szCs w:val="36"/>
        </w:rPr>
        <w:t xml:space="preserve"> </w:t>
      </w:r>
      <w:r>
        <w:rPr>
          <w:rFonts w:ascii="Arial" w:hAnsi="Arial" w:cs="Traditional Arabic" w:hint="cs"/>
          <w:color w:val="000000"/>
          <w:sz w:val="36"/>
          <w:szCs w:val="36"/>
          <w:rtl/>
        </w:rPr>
        <w:t>السائل</w:t>
      </w:r>
      <w:r>
        <w:rPr>
          <w:rFonts w:ascii="Arial" w:hAnsi="Arial" w:cs="Traditional Arabic"/>
          <w:color w:val="000000"/>
          <w:sz w:val="36"/>
          <w:szCs w:val="36"/>
        </w:rPr>
        <w:t xml:space="preserve"> </w:t>
      </w:r>
      <w:r>
        <w:rPr>
          <w:rFonts w:ascii="Arial" w:hAnsi="Arial" w:cs="Traditional Arabic" w:hint="cs"/>
          <w:color w:val="000000"/>
          <w:sz w:val="36"/>
          <w:szCs w:val="36"/>
          <w:rtl/>
        </w:rPr>
        <w:t>يجيبون</w:t>
      </w:r>
      <w:r>
        <w:rPr>
          <w:rFonts w:ascii="Arial" w:hAnsi="Arial" w:cs="Traditional Arabic"/>
          <w:color w:val="000000"/>
          <w:sz w:val="36"/>
          <w:szCs w:val="36"/>
        </w:rPr>
        <w:t xml:space="preserve"> </w:t>
      </w:r>
      <w:r>
        <w:rPr>
          <w:rFonts w:ascii="Arial" w:hAnsi="Arial" w:cs="Traditional Arabic" w:hint="cs"/>
          <w:color w:val="000000"/>
          <w:sz w:val="36"/>
          <w:szCs w:val="36"/>
          <w:rtl/>
        </w:rPr>
        <w:t>عما</w:t>
      </w:r>
      <w:r>
        <w:rPr>
          <w:rFonts w:ascii="Arial" w:hAnsi="Arial" w:cs="Traditional Arabic"/>
          <w:color w:val="000000"/>
          <w:sz w:val="36"/>
          <w:szCs w:val="36"/>
        </w:rPr>
        <w:t xml:space="preserve"> </w:t>
      </w:r>
      <w:r>
        <w:rPr>
          <w:rFonts w:ascii="Arial" w:hAnsi="Arial" w:cs="Traditional Arabic" w:hint="cs"/>
          <w:color w:val="000000"/>
          <w:sz w:val="36"/>
          <w:szCs w:val="36"/>
          <w:rtl/>
        </w:rPr>
        <w:t>خالف</w:t>
      </w:r>
      <w:r>
        <w:rPr>
          <w:rFonts w:ascii="Arial" w:hAnsi="Arial" w:cs="Traditional Arabic"/>
          <w:color w:val="000000"/>
          <w:sz w:val="36"/>
          <w:szCs w:val="36"/>
        </w:rPr>
        <w:t xml:space="preserve"> </w:t>
      </w:r>
      <w:r>
        <w:rPr>
          <w:rFonts w:ascii="Arial" w:hAnsi="Arial" w:cs="Traditional Arabic" w:hint="cs"/>
          <w:color w:val="000000"/>
          <w:sz w:val="36"/>
          <w:szCs w:val="36"/>
          <w:rtl/>
        </w:rPr>
        <w:t>العهد</w:t>
      </w:r>
      <w:r>
        <w:rPr>
          <w:rFonts w:ascii="Arial" w:hAnsi="Arial" w:cs="Traditional Arabic"/>
          <w:color w:val="000000"/>
          <w:sz w:val="36"/>
          <w:szCs w:val="36"/>
        </w:rPr>
        <w:t xml:space="preserve"> </w:t>
      </w:r>
      <w:r>
        <w:rPr>
          <w:rFonts w:ascii="Arial" w:hAnsi="Arial" w:cs="Traditional Arabic" w:hint="cs"/>
          <w:color w:val="000000"/>
          <w:sz w:val="36"/>
          <w:szCs w:val="36"/>
          <w:rtl/>
        </w:rPr>
        <w:t>الجديد</w:t>
      </w:r>
      <w:r>
        <w:rPr>
          <w:rFonts w:ascii="Arial" w:hAnsi="Arial" w:cs="Traditional Arabic"/>
          <w:color w:val="000000"/>
          <w:sz w:val="36"/>
          <w:szCs w:val="36"/>
        </w:rPr>
        <w:t xml:space="preserve"> </w:t>
      </w:r>
      <w:r>
        <w:rPr>
          <w:rFonts w:ascii="Arial" w:hAnsi="Arial" w:cs="Traditional Arabic" w:hint="cs"/>
          <w:color w:val="000000"/>
          <w:sz w:val="36"/>
          <w:szCs w:val="36"/>
          <w:rtl/>
        </w:rPr>
        <w:t>به</w:t>
      </w:r>
      <w:r>
        <w:rPr>
          <w:rFonts w:ascii="Arial" w:hAnsi="Arial" w:cs="Traditional Arabic"/>
          <w:color w:val="000000"/>
          <w:sz w:val="36"/>
          <w:szCs w:val="36"/>
        </w:rPr>
        <w:t xml:space="preserve"> </w:t>
      </w:r>
      <w:r>
        <w:rPr>
          <w:rFonts w:ascii="Arial" w:hAnsi="Arial" w:cs="Traditional Arabic" w:hint="cs"/>
          <w:color w:val="000000"/>
          <w:sz w:val="36"/>
          <w:szCs w:val="36"/>
          <w:rtl/>
        </w:rPr>
        <w:t>كتب</w:t>
      </w:r>
      <w:r>
        <w:rPr>
          <w:rFonts w:ascii="Arial" w:hAnsi="Arial" w:cs="Traditional Arabic"/>
          <w:color w:val="000000"/>
          <w:sz w:val="36"/>
          <w:szCs w:val="36"/>
        </w:rPr>
        <w:t xml:space="preserve"> </w:t>
      </w:r>
      <w:r>
        <w:rPr>
          <w:rFonts w:ascii="Arial" w:hAnsi="Arial" w:cs="Traditional Arabic" w:hint="cs"/>
          <w:color w:val="000000"/>
          <w:sz w:val="36"/>
          <w:szCs w:val="36"/>
          <w:rtl/>
        </w:rPr>
        <w:t>اليهود</w:t>
      </w:r>
      <w:r>
        <w:rPr>
          <w:rFonts w:ascii="Arial" w:hAnsi="Arial" w:cs="Traditional Arabic"/>
          <w:color w:val="000000"/>
          <w:sz w:val="36"/>
          <w:szCs w:val="36"/>
        </w:rPr>
        <w:t xml:space="preserve"> </w:t>
      </w:r>
      <w:r>
        <w:rPr>
          <w:rFonts w:ascii="Arial" w:hAnsi="Arial" w:cs="Traditional Arabic" w:hint="cs"/>
          <w:color w:val="000000"/>
          <w:sz w:val="36"/>
          <w:szCs w:val="36"/>
          <w:rtl/>
        </w:rPr>
        <w:t>بأن</w:t>
      </w:r>
      <w:r>
        <w:rPr>
          <w:rFonts w:ascii="Arial" w:hAnsi="Arial" w:cs="Traditional Arabic"/>
          <w:color w:val="000000"/>
          <w:sz w:val="36"/>
          <w:szCs w:val="36"/>
        </w:rPr>
        <w:t xml:space="preserve"> </w:t>
      </w:r>
      <w:r>
        <w:rPr>
          <w:rFonts w:ascii="Arial" w:hAnsi="Arial" w:cs="Traditional Arabic" w:hint="cs"/>
          <w:color w:val="000000"/>
          <w:sz w:val="36"/>
          <w:szCs w:val="36"/>
          <w:rtl/>
        </w:rPr>
        <w:t>كتبته</w:t>
      </w:r>
      <w:r>
        <w:rPr>
          <w:rFonts w:ascii="Arial" w:hAnsi="Arial" w:cs="Traditional Arabic"/>
          <w:color w:val="000000"/>
          <w:sz w:val="36"/>
          <w:szCs w:val="36"/>
        </w:rPr>
        <w:t xml:space="preserve"> </w:t>
      </w:r>
      <w:r>
        <w:rPr>
          <w:rFonts w:ascii="Arial" w:hAnsi="Arial" w:cs="Traditional Arabic" w:hint="cs"/>
          <w:color w:val="000000"/>
          <w:sz w:val="36"/>
          <w:szCs w:val="36"/>
          <w:rtl/>
        </w:rPr>
        <w:t>ما</w:t>
      </w:r>
      <w:r>
        <w:rPr>
          <w:rFonts w:ascii="Arial" w:hAnsi="Arial" w:cs="Traditional Arabic"/>
          <w:color w:val="000000"/>
          <w:sz w:val="36"/>
          <w:szCs w:val="36"/>
        </w:rPr>
        <w:t xml:space="preserve"> </w:t>
      </w:r>
      <w:r>
        <w:rPr>
          <w:rFonts w:ascii="Arial" w:hAnsi="Arial" w:cs="Traditional Arabic" w:hint="cs"/>
          <w:color w:val="000000"/>
          <w:sz w:val="36"/>
          <w:szCs w:val="36"/>
          <w:rtl/>
        </w:rPr>
        <w:t>كانوا</w:t>
      </w:r>
      <w:r>
        <w:rPr>
          <w:rFonts w:ascii="Arial" w:hAnsi="Arial" w:cs="Traditional Arabic"/>
          <w:color w:val="000000"/>
          <w:sz w:val="36"/>
          <w:szCs w:val="36"/>
        </w:rPr>
        <w:t xml:space="preserve"> </w:t>
      </w:r>
      <w:r>
        <w:rPr>
          <w:rFonts w:ascii="Arial" w:hAnsi="Arial" w:cs="Traditional Arabic" w:hint="cs"/>
          <w:color w:val="000000"/>
          <w:sz w:val="36"/>
          <w:szCs w:val="36"/>
          <w:rtl/>
        </w:rPr>
        <w:t>يلتزمون عبارات</w:t>
      </w:r>
      <w:r>
        <w:rPr>
          <w:rFonts w:ascii="Arial" w:hAnsi="Arial" w:cs="Traditional Arabic"/>
          <w:color w:val="000000"/>
          <w:sz w:val="36"/>
          <w:szCs w:val="36"/>
        </w:rPr>
        <w:t xml:space="preserve"> </w:t>
      </w:r>
      <w:r>
        <w:rPr>
          <w:rFonts w:ascii="Arial" w:hAnsi="Arial" w:cs="Traditional Arabic" w:hint="cs"/>
          <w:color w:val="000000"/>
          <w:sz w:val="36"/>
          <w:szCs w:val="36"/>
          <w:rtl/>
        </w:rPr>
        <w:t>تلك</w:t>
      </w:r>
      <w:r>
        <w:rPr>
          <w:rFonts w:ascii="Arial" w:hAnsi="Arial" w:cs="Traditional Arabic"/>
          <w:color w:val="000000"/>
          <w:sz w:val="36"/>
          <w:szCs w:val="36"/>
        </w:rPr>
        <w:t xml:space="preserve"> </w:t>
      </w:r>
      <w:r>
        <w:rPr>
          <w:rFonts w:ascii="Arial" w:hAnsi="Arial" w:cs="Traditional Arabic" w:hint="cs"/>
          <w:color w:val="000000"/>
          <w:sz w:val="36"/>
          <w:szCs w:val="36"/>
          <w:rtl/>
        </w:rPr>
        <w:t>الكتب</w:t>
      </w:r>
      <w:r>
        <w:rPr>
          <w:rFonts w:ascii="Arial" w:hAnsi="Arial" w:cs="Traditional Arabic"/>
          <w:color w:val="000000"/>
          <w:sz w:val="36"/>
          <w:szCs w:val="36"/>
        </w:rPr>
        <w:t xml:space="preserve"> </w:t>
      </w:r>
      <w:r>
        <w:rPr>
          <w:rFonts w:ascii="Arial" w:hAnsi="Arial" w:cs="Traditional Arabic" w:hint="cs"/>
          <w:color w:val="000000"/>
          <w:sz w:val="36"/>
          <w:szCs w:val="36"/>
          <w:rtl/>
        </w:rPr>
        <w:t>بل</w:t>
      </w:r>
      <w:r>
        <w:rPr>
          <w:rFonts w:ascii="Arial" w:hAnsi="Arial" w:cs="Traditional Arabic"/>
          <w:color w:val="000000"/>
          <w:sz w:val="36"/>
          <w:szCs w:val="36"/>
        </w:rPr>
        <w:t xml:space="preserve"> </w:t>
      </w:r>
      <w:r>
        <w:rPr>
          <w:rFonts w:ascii="Arial" w:hAnsi="Arial" w:cs="Traditional Arabic" w:hint="cs"/>
          <w:color w:val="000000"/>
          <w:sz w:val="36"/>
          <w:szCs w:val="36"/>
          <w:rtl/>
        </w:rPr>
        <w:t>روح</w:t>
      </w:r>
      <w:r>
        <w:rPr>
          <w:rFonts w:ascii="Arial" w:hAnsi="Arial" w:cs="Traditional Arabic"/>
          <w:color w:val="000000"/>
          <w:sz w:val="36"/>
          <w:szCs w:val="36"/>
        </w:rPr>
        <w:t xml:space="preserve"> </w:t>
      </w:r>
      <w:r>
        <w:rPr>
          <w:rFonts w:ascii="Arial" w:hAnsi="Arial" w:cs="Traditional Arabic" w:hint="cs"/>
          <w:color w:val="000000"/>
          <w:sz w:val="36"/>
          <w:szCs w:val="36"/>
          <w:rtl/>
        </w:rPr>
        <w:t>معناها</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أما</w:t>
      </w:r>
      <w:r>
        <w:rPr>
          <w:rFonts w:ascii="Arial" w:hAnsi="Arial" w:cs="Traditional Arabic"/>
          <w:color w:val="000000"/>
          <w:sz w:val="36"/>
          <w:szCs w:val="36"/>
        </w:rPr>
        <w:t xml:space="preserve"> </w:t>
      </w:r>
      <w:r>
        <w:rPr>
          <w:rFonts w:ascii="Arial" w:hAnsi="Arial" w:cs="Traditional Arabic" w:hint="cs"/>
          <w:color w:val="000000"/>
          <w:sz w:val="36"/>
          <w:szCs w:val="36"/>
          <w:rtl/>
        </w:rPr>
        <w:t>نحن</w:t>
      </w:r>
      <w:r>
        <w:rPr>
          <w:rFonts w:ascii="Arial" w:hAnsi="Arial" w:cs="Traditional Arabic"/>
          <w:color w:val="000000"/>
          <w:sz w:val="36"/>
          <w:szCs w:val="36"/>
        </w:rPr>
        <w:t xml:space="preserve"> </w:t>
      </w:r>
      <w:r>
        <w:rPr>
          <w:rFonts w:ascii="Arial" w:hAnsi="Arial" w:cs="Traditional Arabic" w:hint="cs"/>
          <w:color w:val="000000"/>
          <w:sz w:val="36"/>
          <w:szCs w:val="36"/>
          <w:rtl/>
        </w:rPr>
        <w:t>المسلمين</w:t>
      </w:r>
      <w:r>
        <w:rPr>
          <w:rFonts w:ascii="Arial" w:hAnsi="Arial" w:cs="Traditional Arabic"/>
          <w:color w:val="000000"/>
          <w:sz w:val="36"/>
          <w:szCs w:val="36"/>
        </w:rPr>
        <w:t xml:space="preserve"> </w:t>
      </w:r>
      <w:r>
        <w:rPr>
          <w:rFonts w:ascii="Arial" w:hAnsi="Arial" w:cs="Traditional Arabic" w:hint="cs"/>
          <w:color w:val="000000"/>
          <w:sz w:val="36"/>
          <w:szCs w:val="36"/>
          <w:rtl/>
        </w:rPr>
        <w:t>فلا</w:t>
      </w:r>
      <w:r>
        <w:rPr>
          <w:rFonts w:ascii="Arial" w:hAnsi="Arial" w:cs="Traditional Arabic"/>
          <w:color w:val="000000"/>
          <w:sz w:val="36"/>
          <w:szCs w:val="36"/>
        </w:rPr>
        <w:t xml:space="preserve"> </w:t>
      </w:r>
      <w:r>
        <w:rPr>
          <w:rFonts w:ascii="Arial" w:hAnsi="Arial" w:cs="Traditional Arabic" w:hint="cs"/>
          <w:color w:val="000000"/>
          <w:sz w:val="36"/>
          <w:szCs w:val="36"/>
          <w:rtl/>
        </w:rPr>
        <w:t>ثقة</w:t>
      </w:r>
      <w:r>
        <w:rPr>
          <w:rFonts w:ascii="Arial" w:hAnsi="Arial" w:cs="Traditional Arabic"/>
          <w:color w:val="000000"/>
          <w:sz w:val="36"/>
          <w:szCs w:val="36"/>
        </w:rPr>
        <w:t xml:space="preserve"> </w:t>
      </w:r>
      <w:r>
        <w:rPr>
          <w:rFonts w:ascii="Arial" w:hAnsi="Arial" w:cs="Traditional Arabic" w:hint="cs"/>
          <w:color w:val="000000"/>
          <w:sz w:val="36"/>
          <w:szCs w:val="36"/>
          <w:rtl/>
        </w:rPr>
        <w:t>لنا</w:t>
      </w:r>
      <w:r>
        <w:rPr>
          <w:rFonts w:ascii="Arial" w:hAnsi="Arial" w:cs="Traditional Arabic"/>
          <w:color w:val="000000"/>
          <w:sz w:val="36"/>
          <w:szCs w:val="36"/>
        </w:rPr>
        <w:t xml:space="preserve"> </w:t>
      </w:r>
      <w:r>
        <w:rPr>
          <w:rFonts w:ascii="Arial" w:hAnsi="Arial" w:cs="Traditional Arabic" w:hint="cs"/>
          <w:color w:val="000000"/>
          <w:sz w:val="36"/>
          <w:szCs w:val="36"/>
          <w:rtl/>
        </w:rPr>
        <w:t>بلفظها</w:t>
      </w:r>
      <w:r>
        <w:rPr>
          <w:rFonts w:ascii="Arial" w:hAnsi="Arial" w:cs="Traditional Arabic"/>
          <w:color w:val="000000"/>
          <w:sz w:val="36"/>
          <w:szCs w:val="36"/>
        </w:rPr>
        <w:t xml:space="preserve"> </w:t>
      </w:r>
      <w:r>
        <w:rPr>
          <w:rFonts w:ascii="Arial" w:hAnsi="Arial" w:cs="Traditional Arabic" w:hint="cs"/>
          <w:color w:val="000000"/>
          <w:sz w:val="36"/>
          <w:szCs w:val="36"/>
          <w:rtl/>
        </w:rPr>
        <w:t>ولا</w:t>
      </w:r>
      <w:r>
        <w:rPr>
          <w:rFonts w:ascii="Arial" w:hAnsi="Arial" w:cs="Traditional Arabic"/>
          <w:color w:val="000000"/>
          <w:sz w:val="36"/>
          <w:szCs w:val="36"/>
        </w:rPr>
        <w:t xml:space="preserve"> </w:t>
      </w:r>
      <w:r>
        <w:rPr>
          <w:rFonts w:ascii="Arial" w:hAnsi="Arial" w:cs="Traditional Arabic" w:hint="cs"/>
          <w:color w:val="000000"/>
          <w:sz w:val="36"/>
          <w:szCs w:val="36"/>
          <w:rtl/>
        </w:rPr>
        <w:t>بمعناها ولا</w:t>
      </w:r>
      <w:r>
        <w:rPr>
          <w:rFonts w:ascii="Arial" w:hAnsi="Arial" w:cs="Traditional Arabic"/>
          <w:color w:val="000000"/>
          <w:sz w:val="36"/>
          <w:szCs w:val="36"/>
        </w:rPr>
        <w:t xml:space="preserve"> </w:t>
      </w:r>
      <w:r>
        <w:rPr>
          <w:rFonts w:ascii="Arial" w:hAnsi="Arial" w:cs="Traditional Arabic" w:hint="cs"/>
          <w:color w:val="000000"/>
          <w:sz w:val="36"/>
          <w:szCs w:val="36"/>
          <w:rtl/>
        </w:rPr>
        <w:t>مزية</w:t>
      </w:r>
      <w:r>
        <w:rPr>
          <w:rFonts w:ascii="Arial" w:hAnsi="Arial" w:cs="Traditional Arabic"/>
          <w:color w:val="000000"/>
          <w:sz w:val="36"/>
          <w:szCs w:val="36"/>
        </w:rPr>
        <w:t xml:space="preserve"> </w:t>
      </w:r>
      <w:r>
        <w:rPr>
          <w:rFonts w:ascii="Arial" w:hAnsi="Arial" w:cs="Traditional Arabic" w:hint="cs"/>
          <w:color w:val="000000"/>
          <w:sz w:val="36"/>
          <w:szCs w:val="36"/>
          <w:rtl/>
        </w:rPr>
        <w:t>لها</w:t>
      </w:r>
      <w:r>
        <w:rPr>
          <w:rFonts w:ascii="Arial" w:hAnsi="Arial" w:cs="Traditional Arabic"/>
          <w:color w:val="000000"/>
          <w:sz w:val="36"/>
          <w:szCs w:val="36"/>
        </w:rPr>
        <w:t xml:space="preserve"> </w:t>
      </w:r>
      <w:r>
        <w:rPr>
          <w:rFonts w:ascii="Arial" w:hAnsi="Arial" w:cs="Traditional Arabic" w:hint="cs"/>
          <w:color w:val="000000"/>
          <w:sz w:val="36"/>
          <w:szCs w:val="36"/>
          <w:rtl/>
        </w:rPr>
        <w:t>عندنا</w:t>
      </w:r>
      <w:r>
        <w:rPr>
          <w:rFonts w:ascii="Arial" w:hAnsi="Arial" w:cs="Traditional Arabic"/>
          <w:color w:val="000000"/>
          <w:sz w:val="36"/>
          <w:szCs w:val="36"/>
        </w:rPr>
        <w:t xml:space="preserve"> </w:t>
      </w:r>
      <w:r>
        <w:rPr>
          <w:rFonts w:ascii="Arial" w:hAnsi="Arial" w:cs="Traditional Arabic" w:hint="cs"/>
          <w:color w:val="000000"/>
          <w:sz w:val="36"/>
          <w:szCs w:val="36"/>
          <w:rtl/>
        </w:rPr>
        <w:t>على</w:t>
      </w:r>
      <w:r>
        <w:rPr>
          <w:rFonts w:ascii="Arial" w:hAnsi="Arial" w:cs="Traditional Arabic"/>
          <w:color w:val="000000"/>
          <w:sz w:val="36"/>
          <w:szCs w:val="36"/>
        </w:rPr>
        <w:t xml:space="preserve"> </w:t>
      </w:r>
      <w:r>
        <w:rPr>
          <w:rFonts w:ascii="Arial" w:hAnsi="Arial" w:cs="Traditional Arabic" w:hint="cs"/>
          <w:color w:val="000000"/>
          <w:sz w:val="36"/>
          <w:szCs w:val="36"/>
          <w:rtl/>
        </w:rPr>
        <w:t>غيرها</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التواريخ</w:t>
      </w:r>
      <w:r>
        <w:rPr>
          <w:rFonts w:ascii="Arial" w:hAnsi="Arial" w:cs="Traditional Arabic"/>
          <w:color w:val="000000"/>
          <w:sz w:val="36"/>
          <w:szCs w:val="36"/>
        </w:rPr>
        <w:t xml:space="preserve"> </w:t>
      </w:r>
      <w:r>
        <w:rPr>
          <w:rFonts w:ascii="Arial" w:hAnsi="Arial" w:cs="Traditional Arabic" w:hint="cs"/>
          <w:color w:val="000000"/>
          <w:sz w:val="36"/>
          <w:szCs w:val="36"/>
          <w:rtl/>
        </w:rPr>
        <w:t xml:space="preserve">القديمة) </w:t>
      </w:r>
      <w:r w:rsidRPr="000F63D5">
        <w:rPr>
          <w:rFonts w:ascii="Lotus Linotype" w:hAnsi="Lotus Linotype" w:cs="Traditional Arabic"/>
          <w:color w:val="000000"/>
          <w:sz w:val="36"/>
          <w:szCs w:val="36"/>
          <w:vertAlign w:val="superscript"/>
          <w:rtl/>
        </w:rPr>
        <w:t>(</w:t>
      </w:r>
      <w:r w:rsidRPr="000F63D5">
        <w:rPr>
          <w:rStyle w:val="a4"/>
          <w:rFonts w:ascii="Lotus Linotype" w:hAnsi="Lotus Linotype" w:cs="Traditional Arabic"/>
          <w:color w:val="000000"/>
          <w:sz w:val="36"/>
          <w:szCs w:val="36"/>
          <w:rtl/>
        </w:rPr>
        <w:footnoteReference w:id="1734"/>
      </w:r>
      <w:r w:rsidRPr="000F63D5">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lang w:bidi="ar-KW"/>
        </w:rPr>
      </w:pPr>
      <w:r>
        <w:rPr>
          <w:rFonts w:ascii="Arial" w:hAnsi="Arial" w:cs="Traditional Arabic" w:hint="cs"/>
          <w:color w:val="000000"/>
          <w:sz w:val="36"/>
          <w:szCs w:val="36"/>
          <w:rtl/>
        </w:rPr>
        <w:t xml:space="preserve">ويقول أيضا فيما نقله عن الشيخ محمد عبده </w:t>
      </w:r>
      <w:r>
        <w:rPr>
          <w:rFonts w:ascii="Arial" w:hAnsi="Arial" w:cs="Traditional Arabic" w:hint="cs"/>
          <w:sz w:val="36"/>
          <w:szCs w:val="36"/>
          <w:rtl/>
        </w:rPr>
        <w:t xml:space="preserve">( </w:t>
      </w:r>
      <w:r>
        <w:rPr>
          <w:rFonts w:ascii="Arial" w:hAnsi="Arial" w:cs="Traditional Arabic" w:hint="cs"/>
          <w:sz w:val="36"/>
          <w:szCs w:val="36"/>
          <w:rtl/>
          <w:lang w:bidi="ar-KW"/>
        </w:rPr>
        <w:t>يظن كثير من الناس الان - كما ظن كثير من قبلهم - أن القصص التي جاءت في القرآن يجب أن تتفق مع ما جاء في كتب بني اسرائيل المعروفة عند النصارى بالعهد العتيق أو كتب التاريخ القديمة</w:t>
      </w:r>
      <w:r>
        <w:rPr>
          <w:rFonts w:ascii="Arial" w:hAnsi="Arial" w:cs="Traditional Arabic" w:hint="cs"/>
          <w:sz w:val="36"/>
          <w:szCs w:val="36"/>
          <w:rtl/>
        </w:rPr>
        <w:t xml:space="preserve"> )</w:t>
      </w:r>
      <w:r w:rsidR="004629B4">
        <w:rPr>
          <w:rFonts w:ascii="Arial" w:hAnsi="Arial" w:cs="Traditional Arabic" w:hint="cs"/>
          <w:sz w:val="36"/>
          <w:szCs w:val="36"/>
          <w:rtl/>
          <w:lang w:bidi="ar-KW"/>
        </w:rPr>
        <w:t>.</w:t>
      </w:r>
      <w:r>
        <w:rPr>
          <w:rFonts w:ascii="Arial" w:hAnsi="Arial" w:cs="Traditional Arabic" w:hint="cs"/>
          <w:sz w:val="36"/>
          <w:szCs w:val="36"/>
          <w:rtl/>
          <w:lang w:bidi="ar-KW"/>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sz w:val="36"/>
          <w:szCs w:val="36"/>
          <w:rtl/>
          <w:lang w:bidi="ar-KW"/>
        </w:rPr>
        <w:t xml:space="preserve">ويقول أيضا : </w:t>
      </w:r>
      <w:r>
        <w:rPr>
          <w:rFonts w:ascii="Arial" w:hAnsi="Arial" w:cs="Traditional Arabic" w:hint="cs"/>
          <w:sz w:val="36"/>
          <w:szCs w:val="36"/>
          <w:rtl/>
        </w:rPr>
        <w:t xml:space="preserve">( </w:t>
      </w:r>
      <w:r>
        <w:rPr>
          <w:rFonts w:ascii="Arial" w:hAnsi="Arial" w:cs="Traditional Arabic" w:hint="cs"/>
          <w:sz w:val="36"/>
          <w:szCs w:val="36"/>
          <w:rtl/>
          <w:lang w:bidi="ar-KW"/>
        </w:rPr>
        <w:t xml:space="preserve">و إذا ورد في كتب أهل الملل أو المؤرخين ما يخالف بعض هذه القصص، فعلينا أن نجزم بأن ما أوحاه الله إلى نبيه ونقل الينا بالتواتر الصحيح هو الحق و </w:t>
      </w:r>
      <w:r>
        <w:rPr>
          <w:rFonts w:ascii="Arial" w:hAnsi="Arial" w:cs="Traditional Arabic" w:hint="cs"/>
          <w:sz w:val="36"/>
          <w:szCs w:val="36"/>
          <w:rtl/>
          <w:lang w:bidi="ar-KW"/>
        </w:rPr>
        <w:lastRenderedPageBreak/>
        <w:t>خبره الصادق، و ما خالفه هو الباطل، و ناقله مخطىء أو كاذب فلا نعده شبهة على القرآن و لا نكلف أنفسنا الجواب عنه</w:t>
      </w:r>
      <w:r>
        <w:rPr>
          <w:rFonts w:ascii="Arial" w:hAnsi="Arial" w:cs="Traditional Arabic" w:hint="cs"/>
          <w:sz w:val="36"/>
          <w:szCs w:val="36"/>
          <w:rtl/>
        </w:rPr>
        <w:t xml:space="preserve"> )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35"/>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فتبين أن ما جاء في القرآن هو الحق الذي لا مرية فيه دون ما جاء في الكتاب المحرف الذي لا يمكن أن يتخذ ما جاء في قصصه حجة على القرآن العزيز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الشبهة الثالثة :</w:t>
      </w:r>
      <w:r>
        <w:rPr>
          <w:rFonts w:ascii="Arial" w:hAnsi="Arial" w:cs="Traditional Arabic" w:hint="cs"/>
          <w:sz w:val="36"/>
          <w:szCs w:val="36"/>
          <w:rtl/>
        </w:rPr>
        <w:t xml:space="preserve"> ذكر الشيخ رشيد من ضمن مطاعن النصارى هو زعمهم أن القرآن الكريم ذكر الاسكندر ذي القرنين بما يخالف أخبار التاريخ المحققة حيث إن القرآن الكريم قصد بذي القرنين  الاسكندر المقدوني – بزعمهم -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36"/>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عليها :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إن منشأ هذا المطعن هو الجهل بمقاصد القرآن الكريم وتفسيره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فقد بين الشيخ رشيد رضا أن ذي القرنين المذكور في القرآن الكريم ليس هو الاسكندر المقدوني </w:t>
      </w:r>
      <w:r>
        <w:rPr>
          <w:rFonts w:ascii="Arial" w:hAnsi="Arial" w:cs="Traditional Arabic" w:hint="cs"/>
          <w:noProof/>
          <w:color w:val="000000"/>
          <w:sz w:val="36"/>
          <w:szCs w:val="36"/>
          <w:rtl/>
        </w:rPr>
        <w:t>حيث يقول (وجوابه أن ذا القرنين المذكور في القرآن ليس بإسكندر</w:t>
      </w:r>
      <w:r>
        <w:rPr>
          <w:rFonts w:ascii="Arial" w:hAnsi="Arial" w:cs="Traditional Arabic" w:hint="cs"/>
          <w:sz w:val="36"/>
          <w:szCs w:val="36"/>
          <w:rtl/>
        </w:rPr>
        <w:t xml:space="preserve"> </w:t>
      </w:r>
      <w:r>
        <w:rPr>
          <w:rFonts w:ascii="Arial" w:hAnsi="Arial" w:cs="Traditional Arabic" w:hint="cs"/>
          <w:noProof/>
          <w:color w:val="000000"/>
          <w:sz w:val="36"/>
          <w:szCs w:val="36"/>
          <w:rtl/>
        </w:rPr>
        <w:t xml:space="preserve">المقدوني ، وإنما هو أحد أذواء اليمن) </w:t>
      </w:r>
      <w:r w:rsidRPr="000F63D5">
        <w:rPr>
          <w:rFonts w:ascii="Lotus Linotype" w:hAnsi="Lotus Linotype" w:cs="Traditional Arabic"/>
          <w:noProof/>
          <w:color w:val="000000"/>
          <w:sz w:val="36"/>
          <w:szCs w:val="36"/>
          <w:vertAlign w:val="superscript"/>
          <w:rtl/>
        </w:rPr>
        <w:t>(</w:t>
      </w:r>
      <w:r w:rsidRPr="000F63D5">
        <w:rPr>
          <w:rStyle w:val="a4"/>
          <w:rFonts w:ascii="Lotus Linotype" w:hAnsi="Lotus Linotype" w:cs="Traditional Arabic"/>
          <w:noProof/>
          <w:color w:val="000000"/>
          <w:sz w:val="36"/>
          <w:szCs w:val="36"/>
          <w:rtl/>
        </w:rPr>
        <w:footnoteReference w:id="1737"/>
      </w:r>
      <w:r w:rsidRPr="000F63D5">
        <w:rPr>
          <w:rFonts w:ascii="Lotus Linotype" w:hAnsi="Lotus Linotype" w:cs="Traditional Arabic"/>
          <w:noProof/>
          <w:color w:val="000000"/>
          <w:sz w:val="36"/>
          <w:szCs w:val="36"/>
          <w:vertAlign w:val="superscript"/>
          <w:rtl/>
        </w:rPr>
        <w:t>)</w:t>
      </w:r>
      <w:r>
        <w:rPr>
          <w:rFonts w:ascii="Arial" w:hAnsi="Arial" w:cs="Traditional Arabic" w:hint="cs"/>
          <w:sz w:val="36"/>
          <w:szCs w:val="36"/>
          <w:rtl/>
        </w:rPr>
        <w:t>وقد بين أهل التفسير والسير أن بينهما قرابة الألفي عام</w:t>
      </w:r>
      <w:r w:rsidR="00F71F97">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يقول ابن كثير رحمه الله (وإنما الذي كان من الروم الإسكندر الثاني ابن فيليبس المقدوني، الذي تؤرخ به الروم، فأما الأول فقد ... طاف بالبيت مع إبراهيم الخليل، عليه السلام، أول ما بناه وآمن به واتبعه، وكان معه الخضر، عليه السلام، وأما الثاني فهو، إسكندر بن فيليبس المقدوني اليوناني، وكان وزيره أرسطاطاليس الفيلسوف المشهور، والله أعلم. وهو الذي تؤرخ به من مملكته ملة الروم. وقد كان قبل المسيح، عليه السلام، بنحو من ثلثمائة سنة، فأما الأول المذكور في القرآن فكان في زمن الخليل) </w:t>
      </w:r>
      <w:r w:rsidRPr="000F63D5">
        <w:rPr>
          <w:rFonts w:ascii="Lotus Linotype" w:hAnsi="Lotus Linotype" w:cs="Traditional Arabic"/>
          <w:sz w:val="36"/>
          <w:szCs w:val="36"/>
          <w:vertAlign w:val="superscript"/>
          <w:rtl/>
        </w:rPr>
        <w:t>(</w:t>
      </w:r>
      <w:r w:rsidRPr="000F63D5">
        <w:rPr>
          <w:rStyle w:val="a4"/>
          <w:rFonts w:ascii="Lotus Linotype" w:hAnsi="Lotus Linotype" w:cs="Traditional Arabic"/>
          <w:sz w:val="36"/>
          <w:szCs w:val="36"/>
          <w:rtl/>
        </w:rPr>
        <w:footnoteReference w:id="1738"/>
      </w:r>
      <w:r w:rsidRPr="000F63D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وقال ابن كثير رحمه الله بعد أن بين الفرق بين الاسكندر المقدوني وذي القرنين </w:t>
      </w:r>
    </w:p>
    <w:p w:rsidR="001066DB" w:rsidRDefault="001066DB" w:rsidP="004629B4">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(وإنما نبهنا عليه لان كثيرا من الناس يعتقد أنهما واحد، وأن المذكور في القرآن هو الذي كان أرطا طاليس وزيره فيقع بسبب ذلك خطأ كبير وفساد عريض طويل كثير فإن الاول كان عبدا مؤمنا صالح وملكا عادلا وكان وزيره الخضر وقد كان نبيا على ما قررناه قبل هذا وأما الثاني فكان مشركا وكان وزيره فيلسوفا وقد كان بين زمانيهما أزيد من ألفي سنة فأين هذا من هذا لا يستويان ولا يشتبهان إلا على غبي لا يعرف حقائق الامور)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39"/>
      </w:r>
      <w:r w:rsidRPr="005F7B91">
        <w:rPr>
          <w:rFonts w:ascii="Lotus Linotype" w:hAnsi="Lotus Linotype" w:cs="Traditional Arabic"/>
          <w:sz w:val="36"/>
          <w:szCs w:val="36"/>
          <w:vertAlign w:val="superscript"/>
          <w:rtl/>
        </w:rPr>
        <w:t>)</w:t>
      </w:r>
      <w:r w:rsidR="004629B4">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فتبين أن القرآن الكريم لم يعني بذي القرنين أنه الاسكندر المقدوني ولو افترضنا أن القرآن خالف التاريخ القديم لكان قول القرآن هو المصدق كما قال الشيخ رشيد  (</w:t>
      </w:r>
      <w:r>
        <w:rPr>
          <w:rFonts w:ascii="Arial" w:hAnsi="Arial" w:cs="Traditional Arabic" w:hint="cs"/>
          <w:noProof/>
          <w:color w:val="000000"/>
          <w:sz w:val="36"/>
          <w:szCs w:val="36"/>
          <w:rtl/>
        </w:rPr>
        <w:t>ولو خالف أخبار التاريخ لكان ما خالفها فيه</w:t>
      </w:r>
      <w:r>
        <w:rPr>
          <w:rFonts w:ascii="Arial" w:hAnsi="Arial" w:cs="Traditional Arabic" w:hint="cs"/>
          <w:sz w:val="36"/>
          <w:szCs w:val="36"/>
          <w:rtl/>
        </w:rPr>
        <w:t xml:space="preserve"> </w:t>
      </w:r>
      <w:r>
        <w:rPr>
          <w:rFonts w:ascii="Arial" w:hAnsi="Arial" w:cs="Traditional Arabic" w:hint="cs"/>
          <w:noProof/>
          <w:color w:val="000000"/>
          <w:sz w:val="36"/>
          <w:szCs w:val="36"/>
          <w:rtl/>
        </w:rPr>
        <w:t>هو الحق</w:t>
      </w:r>
      <w:r>
        <w:rPr>
          <w:rFonts w:ascii="Arial" w:hAnsi="Arial" w:cs="Traditional Arabic" w:hint="cs"/>
          <w:sz w:val="36"/>
          <w:szCs w:val="36"/>
          <w:rtl/>
        </w:rPr>
        <w:t xml:space="preserve"> )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0"/>
      </w:r>
      <w:r w:rsidRPr="005F7B9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وذلك لأنه ليس عند القوم ما يعتد به من تواريخهم التي ملئت بالتحريف والتغيير والزيادة والنقصان كما هو حال كتابهم المقدس الذي هو في مجمله عبارة عن قصص تاريخية محرفة فضلا عن غيره من كتب التاريخ ولكن القرآن – بحمد الله – لم يأت بما يخالف التاريخ والعلم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b/>
          <w:bCs/>
          <w:sz w:val="36"/>
          <w:szCs w:val="36"/>
          <w:rtl/>
        </w:rPr>
        <w:t>الشبهة الرابعة :</w:t>
      </w:r>
      <w:r>
        <w:rPr>
          <w:rFonts w:ascii="Arial" w:hAnsi="Arial" w:cs="Traditional Arabic" w:hint="cs"/>
          <w:sz w:val="36"/>
          <w:szCs w:val="36"/>
          <w:rtl/>
        </w:rPr>
        <w:t xml:space="preserve"> </w:t>
      </w:r>
      <w:r>
        <w:rPr>
          <w:rFonts w:ascii="Arial" w:hAnsi="Arial" w:cs="Traditional Arabic" w:hint="cs"/>
          <w:noProof/>
          <w:color w:val="000000"/>
          <w:sz w:val="36"/>
          <w:szCs w:val="36"/>
          <w:rtl/>
        </w:rPr>
        <w:t>من ضمن المطاعن التي ذكرها رشيد رضا ورد عليها والتي أوردها النصارى على القرآن الكريم هي نسبة مريم والدة المسيح عليهما السلام إلى عمران</w:t>
      </w:r>
      <w:r w:rsidR="003E1C69">
        <w:rPr>
          <w:rFonts w:ascii="Arial" w:hAnsi="Arial" w:cs="Traditional Arabic" w:hint="cs"/>
          <w:sz w:val="36"/>
          <w:szCs w:val="36"/>
          <w:rtl/>
        </w:rPr>
        <w:t>.</w:t>
      </w:r>
    </w:p>
    <w:p w:rsidR="001066DB" w:rsidRDefault="001066DB" w:rsidP="004629B4">
      <w:pPr>
        <w:spacing w:before="120" w:line="560" w:lineRule="exact"/>
        <w:ind w:firstLine="567"/>
        <w:jc w:val="lowKashida"/>
        <w:rPr>
          <w:rFonts w:ascii="Arial" w:hAnsi="Arial" w:cs="Traditional Arabic"/>
          <w:sz w:val="36"/>
          <w:szCs w:val="36"/>
        </w:rPr>
      </w:pPr>
      <w:r>
        <w:rPr>
          <w:rFonts w:ascii="Arial" w:hAnsi="Arial" w:cs="Traditional Arabic" w:hint="cs"/>
          <w:sz w:val="36"/>
          <w:szCs w:val="36"/>
          <w:rtl/>
        </w:rPr>
        <w:t>ومقصودهم بهذا ما جاء في قول الله تعالى</w:t>
      </w:r>
      <w:r w:rsidR="003E1C69">
        <w:rPr>
          <w:rFonts w:ascii="Arial" w:hAnsi="Arial" w:cs="Traditional Arabic" w:hint="cs"/>
          <w:sz w:val="36"/>
          <w:szCs w:val="36"/>
          <w:rtl/>
        </w:rPr>
        <w:t>:</w:t>
      </w:r>
      <w:r>
        <w:rPr>
          <w:rFonts w:ascii="Arial" w:hAnsi="Arial" w:cs="Traditional Arabic" w:hint="cs"/>
          <w:sz w:val="36"/>
          <w:szCs w:val="36"/>
          <w:rtl/>
        </w:rPr>
        <w:t xml:space="preserve"> </w:t>
      </w:r>
      <w:r w:rsidR="003E1C69">
        <w:rPr>
          <w:rFonts w:ascii="QCF_BSML" w:hAnsi="QCF_BSML" w:cs="QCF_BSML"/>
          <w:color w:val="000000"/>
          <w:sz w:val="32"/>
          <w:szCs w:val="32"/>
          <w:rtl/>
        </w:rPr>
        <w:t>ﮋ</w:t>
      </w:r>
      <w:r w:rsidR="003E1C69">
        <w:rPr>
          <w:rFonts w:ascii="QCF_BSML" w:hAnsi="QCF_BSML" w:cs="QCF_BSML"/>
          <w:color w:val="000000"/>
          <w:sz w:val="2"/>
          <w:szCs w:val="2"/>
          <w:rtl/>
        </w:rPr>
        <w:t xml:space="preserve"> </w:t>
      </w:r>
      <w:r w:rsidR="003E1C69">
        <w:rPr>
          <w:rFonts w:ascii="QCF_P561" w:hAnsi="QCF_P561" w:cs="QCF_P561"/>
          <w:b/>
          <w:bCs/>
          <w:color w:val="000000"/>
          <w:sz w:val="32"/>
          <w:szCs w:val="32"/>
          <w:rtl/>
        </w:rPr>
        <w:t>ﯦ</w:t>
      </w:r>
      <w:r w:rsidR="003E1C69">
        <w:rPr>
          <w:rFonts w:ascii="QCF_P561" w:hAnsi="QCF_P561" w:cs="QCF_P561"/>
          <w:b/>
          <w:bCs/>
          <w:color w:val="000000"/>
          <w:sz w:val="2"/>
          <w:szCs w:val="2"/>
          <w:rtl/>
        </w:rPr>
        <w:t xml:space="preserve"> </w:t>
      </w:r>
      <w:r w:rsidR="003E1C69">
        <w:rPr>
          <w:rFonts w:ascii="QCF_P561" w:hAnsi="QCF_P561" w:cs="QCF_P561"/>
          <w:b/>
          <w:bCs/>
          <w:color w:val="000000"/>
          <w:sz w:val="32"/>
          <w:szCs w:val="32"/>
          <w:rtl/>
        </w:rPr>
        <w:t>ﯧ</w:t>
      </w:r>
      <w:r w:rsidR="003E1C69">
        <w:rPr>
          <w:rFonts w:ascii="QCF_P561" w:hAnsi="QCF_P561" w:cs="QCF_P561"/>
          <w:b/>
          <w:bCs/>
          <w:color w:val="000000"/>
          <w:sz w:val="2"/>
          <w:szCs w:val="2"/>
          <w:rtl/>
        </w:rPr>
        <w:t xml:space="preserve">  </w:t>
      </w:r>
      <w:r w:rsidR="003E1C69">
        <w:rPr>
          <w:rFonts w:ascii="QCF_P561" w:hAnsi="QCF_P561" w:cs="QCF_P561"/>
          <w:b/>
          <w:bCs/>
          <w:color w:val="000000"/>
          <w:sz w:val="32"/>
          <w:szCs w:val="32"/>
          <w:rtl/>
        </w:rPr>
        <w:t>ﯨ</w:t>
      </w:r>
      <w:r w:rsidR="003E1C69">
        <w:rPr>
          <w:rFonts w:ascii="QCF_P561" w:hAnsi="QCF_P561" w:cs="QCF_P561"/>
          <w:b/>
          <w:bCs/>
          <w:color w:val="000000"/>
          <w:sz w:val="2"/>
          <w:szCs w:val="2"/>
          <w:rtl/>
        </w:rPr>
        <w:t xml:space="preserve"> </w:t>
      </w:r>
      <w:r w:rsidR="003E1C69">
        <w:rPr>
          <w:rFonts w:ascii="QCF_P561" w:hAnsi="QCF_P561" w:cs="QCF_P561"/>
          <w:b/>
          <w:bCs/>
          <w:color w:val="000000"/>
          <w:sz w:val="32"/>
          <w:szCs w:val="32"/>
          <w:rtl/>
        </w:rPr>
        <w:t>ﯩ</w:t>
      </w:r>
      <w:r w:rsidR="003E1C69">
        <w:rPr>
          <w:rFonts w:ascii="QCF_P561" w:hAnsi="QCF_P561" w:cs="QCF_P561"/>
          <w:b/>
          <w:bCs/>
          <w:color w:val="000000"/>
          <w:sz w:val="2"/>
          <w:szCs w:val="2"/>
          <w:rtl/>
        </w:rPr>
        <w:t xml:space="preserve">    </w:t>
      </w:r>
      <w:r w:rsidR="003E1C69">
        <w:rPr>
          <w:rFonts w:ascii="QCF_P561" w:hAnsi="QCF_P561" w:cs="QCF_P561"/>
          <w:b/>
          <w:bCs/>
          <w:color w:val="000000"/>
          <w:sz w:val="32"/>
          <w:szCs w:val="32"/>
          <w:rtl/>
        </w:rPr>
        <w:t>ﯪ</w:t>
      </w:r>
      <w:r w:rsidR="003E1C69">
        <w:rPr>
          <w:rFonts w:ascii="QCF_P561" w:hAnsi="QCF_P561" w:cs="QCF_P561"/>
          <w:b/>
          <w:bCs/>
          <w:color w:val="000000"/>
          <w:sz w:val="2"/>
          <w:szCs w:val="2"/>
          <w:rtl/>
        </w:rPr>
        <w:t xml:space="preserve"> </w:t>
      </w:r>
      <w:r w:rsidR="003E1C69">
        <w:rPr>
          <w:rFonts w:ascii="QCF_P561" w:hAnsi="QCF_P561" w:cs="QCF_P561"/>
          <w:b/>
          <w:bCs/>
          <w:color w:val="000000"/>
          <w:sz w:val="32"/>
          <w:szCs w:val="32"/>
          <w:rtl/>
        </w:rPr>
        <w:t>ﯫ</w:t>
      </w:r>
      <w:r w:rsidR="003E1C69">
        <w:rPr>
          <w:rFonts w:ascii="QCF_P561" w:hAnsi="QCF_P561" w:cs="QCF_P561"/>
          <w:b/>
          <w:bCs/>
          <w:color w:val="000000"/>
          <w:sz w:val="2"/>
          <w:szCs w:val="2"/>
          <w:rtl/>
        </w:rPr>
        <w:t xml:space="preserve"> </w:t>
      </w:r>
      <w:r w:rsidR="003E1C69">
        <w:rPr>
          <w:rFonts w:ascii="QCF_BSML" w:hAnsi="QCF_BSML" w:cs="QCF_BSML"/>
          <w:color w:val="000000"/>
          <w:sz w:val="32"/>
          <w:szCs w:val="32"/>
          <w:rtl/>
        </w:rPr>
        <w:t>ﮊ</w:t>
      </w:r>
      <w:r w:rsidR="003E1C69">
        <w:rPr>
          <w:rFonts w:ascii="Arial" w:hAnsi="Arial" w:cs="Arial"/>
          <w:color w:val="000000"/>
          <w:sz w:val="2"/>
          <w:szCs w:val="2"/>
        </w:rPr>
        <w:t xml:space="preserve">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1"/>
      </w:r>
      <w:r w:rsidRPr="005F7B91">
        <w:rPr>
          <w:rFonts w:ascii="Lotus Linotype" w:hAnsi="Lotus Linotype" w:cs="Traditional Arabic"/>
          <w:sz w:val="36"/>
          <w:szCs w:val="36"/>
          <w:vertAlign w:val="superscript"/>
          <w:rtl/>
        </w:rPr>
        <w:t>)</w:t>
      </w:r>
      <w:r w:rsidR="003E1C69">
        <w:rPr>
          <w:rFonts w:ascii="Arial" w:hAnsi="Arial" w:cs="Traditional Arabic" w:hint="cs"/>
          <w:sz w:val="36"/>
          <w:szCs w:val="36"/>
          <w:rtl/>
        </w:rPr>
        <w:t xml:space="preserve"> </w:t>
      </w:r>
      <w:r>
        <w:rPr>
          <w:rFonts w:ascii="Arial" w:hAnsi="Arial" w:cs="Traditional Arabic" w:hint="cs"/>
          <w:sz w:val="36"/>
          <w:szCs w:val="36"/>
          <w:rtl/>
        </w:rPr>
        <w:t>حيث نسبت إلى عمران أب</w:t>
      </w:r>
      <w:r w:rsidR="004629B4">
        <w:rPr>
          <w:rFonts w:ascii="Arial" w:hAnsi="Arial" w:cs="Traditional Arabic" w:hint="cs"/>
          <w:sz w:val="36"/>
          <w:szCs w:val="36"/>
          <w:rtl/>
        </w:rPr>
        <w:t>ي</w:t>
      </w:r>
      <w:r>
        <w:rPr>
          <w:rFonts w:ascii="Arial" w:hAnsi="Arial" w:cs="Traditional Arabic" w:hint="cs"/>
          <w:sz w:val="36"/>
          <w:szCs w:val="36"/>
          <w:rtl/>
        </w:rPr>
        <w:t xml:space="preserve"> موسى وهارون وبينهما وبين أم المسيح عدة قرون ؟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2"/>
      </w:r>
      <w:r w:rsidRPr="005F7B9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p>
    <w:p w:rsidR="001066DB" w:rsidRDefault="001066DB" w:rsidP="001066DB">
      <w:pPr>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lastRenderedPageBreak/>
        <w:t xml:space="preserve">الرد عليها : </w:t>
      </w:r>
    </w:p>
    <w:p w:rsidR="001066DB" w:rsidRDefault="001066DB" w:rsidP="003E1C69">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t xml:space="preserve">ذهب الشيخ رشيد في جوابه عن هذه الشبهة إلى أن نسبة مريم أم المسيح إلى عمران من باب </w:t>
      </w:r>
      <w:r>
        <w:rPr>
          <w:rFonts w:ascii="Arial" w:hAnsi="Arial" w:cs="Traditional Arabic" w:hint="cs"/>
          <w:noProof/>
          <w:color w:val="000000"/>
          <w:sz w:val="36"/>
          <w:szCs w:val="36"/>
          <w:rtl/>
        </w:rPr>
        <w:t>نسبة المرء إلى العظيم أو الرئيس من أجداده قريبًا كان أو بعيدًا</w:t>
      </w:r>
      <w:r>
        <w:rPr>
          <w:rFonts w:ascii="Arial" w:hAnsi="Arial" w:cs="Traditional Arabic" w:hint="cs"/>
          <w:sz w:val="36"/>
          <w:szCs w:val="36"/>
          <w:rtl/>
        </w:rPr>
        <w:t xml:space="preserve"> (</w:t>
      </w:r>
      <w:r>
        <w:rPr>
          <w:rFonts w:ascii="Arial" w:hAnsi="Arial" w:cs="Traditional Arabic" w:hint="cs"/>
          <w:noProof/>
          <w:color w:val="000000"/>
          <w:sz w:val="36"/>
          <w:szCs w:val="36"/>
          <w:rtl/>
        </w:rPr>
        <w:t>كقولهم في المسيح: ابن داود وإطلاقهم لقب إسرائيل على ذريته ، وقول نبينا صلى الله عليه وسلم : أنا ابن عبد المطلب  وتسمية جميع الناس ملك العربية عبد العزيز بن عبد الرحمن الفيصل ابن سعود)</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43"/>
      </w:r>
      <w:r w:rsidRPr="005F7B91">
        <w:rPr>
          <w:rFonts w:ascii="Lotus Linotype" w:hAnsi="Lotus Linotype" w:cs="Traditional Arabic"/>
          <w:noProof/>
          <w:color w:val="000000"/>
          <w:sz w:val="36"/>
          <w:szCs w:val="36"/>
          <w:vertAlign w:val="superscript"/>
          <w:rtl/>
        </w:rPr>
        <w:t>)</w:t>
      </w:r>
      <w:r w:rsidR="003E1C69">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وهم ليس عندهم دليل قطعي لنسبها حتى ينفوا ذلك</w:t>
      </w:r>
      <w:r w:rsidR="004629B4">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وهناك جواب آخر رجحه بعض أهل العلم وهو أن القرآن الكريم أخبر أن والد مريم اسمه عمران ولا يلزم من ذلك أن يكون هو أبو موسى وهارون </w:t>
      </w:r>
      <w:r w:rsidR="004629B4">
        <w:rPr>
          <w:rFonts w:ascii="Arial" w:hAnsi="Arial"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يقول البغوي</w:t>
      </w:r>
      <w:r w:rsidR="004629B4">
        <w:rPr>
          <w:rFonts w:ascii="Arial" w:hAnsi="Arial" w:cs="Traditional Arabic" w:hint="cs"/>
          <w:sz w:val="36"/>
          <w:szCs w:val="36"/>
          <w:rtl/>
        </w:rPr>
        <w:t>:</w:t>
      </w:r>
      <w:r>
        <w:rPr>
          <w:rFonts w:ascii="Arial" w:hAnsi="Arial" w:cs="Traditional Arabic" w:hint="cs"/>
          <w:sz w:val="36"/>
          <w:szCs w:val="36"/>
          <w:rtl/>
        </w:rPr>
        <w:t xml:space="preserve"> (وعمران هو عمران بن ماثان وليس بعمران أبي موسى عليه السلام، وبينهما ألف وثمانون سنة)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4"/>
      </w:r>
      <w:r w:rsidRPr="005F7B9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فتسمية القرآن أبو مريم بعمران لا يلزم أن يكون هو أبو موسى وهارون فهذه الدعوى باطلة وإنما تصح لو أن القرآن الكريم صرح بأن عمران هذا هو أبو موسى وهارون بل الذي نجده هو أن القرآن قد صرح بأن عيسى عليه السلام كان بعد أنبياء بني إسرائيل حيث قال تعالى في سورة المائدة بعد ذكره التوراة وأنبياء بني إسرائيل </w:t>
      </w:r>
      <w:r w:rsidRPr="003E1C69">
        <w:rPr>
          <w:rFonts w:ascii="Arial" w:hAnsi="Arial" w:cs="DecoType Naskh Special" w:hint="cs"/>
          <w:b/>
          <w:bCs/>
          <w:sz w:val="28"/>
          <w:szCs w:val="28"/>
          <w:rtl/>
        </w:rPr>
        <w:t>{وَقَفَّيْنَا عَلَى آثَارِهِم بِعَيسَى ابْنِ مَرْيَمَ مُصَدِّقاً لِّمَا بَيْنَ يَدَيْهِ مِنَ التَّوْرَاةِ وَآتَيْنَاهُ الإِنجِيلَ فِيهِ هُدًى وَنُورٌ وَمُصَدِّقاً لِّمَا بَيْنَ يَدَيْهِ مِنَ التَّوْرَاةِ وَهُدًى وَمَوْعِظَةً لِّلْمُتَّقِينَ }</w:t>
      </w:r>
      <w:r>
        <w:rPr>
          <w:rFonts w:ascii="Arial" w:hAnsi="Arial" w:cs="Traditional Arabic" w:hint="cs"/>
          <w:sz w:val="36"/>
          <w:szCs w:val="36"/>
          <w:rtl/>
        </w:rPr>
        <w:t xml:space="preserve">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5"/>
      </w:r>
      <w:r w:rsidRPr="005F7B9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ascii="Arial" w:hAnsi="Arial" w:cs="Traditional Arabic"/>
          <w:sz w:val="36"/>
          <w:szCs w:val="36"/>
          <w:rtl/>
        </w:rPr>
      </w:pPr>
      <w:r>
        <w:rPr>
          <w:rFonts w:ascii="Arial" w:hAnsi="Arial" w:cs="Traditional Arabic" w:hint="cs"/>
          <w:color w:val="000000"/>
          <w:sz w:val="36"/>
          <w:szCs w:val="36"/>
          <w:rtl/>
        </w:rPr>
        <w:t>فإذا</w:t>
      </w:r>
      <w:r>
        <w:rPr>
          <w:rFonts w:ascii="Arial" w:hAnsi="Arial" w:cs="Traditional Arabic" w:hint="cs"/>
          <w:sz w:val="36"/>
          <w:szCs w:val="36"/>
          <w:rtl/>
        </w:rPr>
        <w:t xml:space="preserve"> </w:t>
      </w:r>
      <w:r>
        <w:rPr>
          <w:rFonts w:ascii="Arial" w:hAnsi="Arial" w:cs="Traditional Arabic" w:hint="cs"/>
          <w:color w:val="000000"/>
          <w:sz w:val="36"/>
          <w:szCs w:val="36"/>
          <w:rtl/>
        </w:rPr>
        <w:t>كان هنا ينص على أن عيسى - عليه السلام - أتى بعد جميع أنبياء بني إسرائيل</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التابعين لموسى فكيف يستنتج من هذا أن أمه هي أم موسى وهارون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وهذا القول هو الحق وذلك لورود آية أخرى </w:t>
      </w:r>
      <w:r>
        <w:rPr>
          <w:rFonts w:ascii="Arial" w:hAnsi="Arial" w:cs="Traditional Arabic" w:hint="cs"/>
          <w:sz w:val="36"/>
          <w:szCs w:val="36"/>
          <w:rtl/>
        </w:rPr>
        <w:t xml:space="preserve">تصرح بأن امرأة عمران ولدت مريم ونذرتها للهيكل يقول تعالى </w:t>
      </w:r>
      <w:r w:rsidRPr="003E1C69">
        <w:rPr>
          <w:rFonts w:ascii="Arial" w:hAnsi="Arial" w:cs="DecoType Naskh Special" w:hint="cs"/>
          <w:b/>
          <w:bCs/>
          <w:sz w:val="28"/>
          <w:szCs w:val="28"/>
          <w:rtl/>
        </w:rPr>
        <w:t xml:space="preserve">{إِذْ قَالَتِ امْرَأَةُ عِمْرَانَ رَبِّ إِنِّي نَذَرْتُ لَكَ مَا فِي بَطْنِي مُحَرَّراً فَتَقَبَّلْ مِنِّي إِنَّكَ أَنتَ السَّمِيعُ </w:t>
      </w:r>
      <w:r w:rsidRPr="003E1C69">
        <w:rPr>
          <w:rFonts w:ascii="Arial" w:hAnsi="Arial" w:cs="DecoType Naskh Special" w:hint="cs"/>
          <w:b/>
          <w:bCs/>
          <w:sz w:val="28"/>
          <w:szCs w:val="28"/>
          <w:rtl/>
        </w:rPr>
        <w:lastRenderedPageBreak/>
        <w:t>الْعَلِيمُ }</w:t>
      </w:r>
      <w:r>
        <w:rPr>
          <w:rFonts w:ascii="Arial" w:hAnsi="Arial" w:cs="Traditional Arabic" w:hint="cs"/>
          <w:sz w:val="36"/>
          <w:szCs w:val="36"/>
          <w:rtl/>
        </w:rPr>
        <w:t xml:space="preserve">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46"/>
      </w:r>
      <w:r w:rsidRPr="005F7B91">
        <w:rPr>
          <w:rFonts w:ascii="Lotus Linotype" w:hAnsi="Lotus Linotype" w:cs="Traditional Arabic"/>
          <w:sz w:val="36"/>
          <w:szCs w:val="36"/>
          <w:vertAlign w:val="superscript"/>
          <w:rtl/>
        </w:rPr>
        <w:t>)</w:t>
      </w:r>
      <w:r>
        <w:rPr>
          <w:rFonts w:ascii="Arial" w:hAnsi="Arial" w:cs="Traditional Arabic" w:hint="cs"/>
          <w:sz w:val="36"/>
          <w:szCs w:val="36"/>
          <w:rtl/>
        </w:rPr>
        <w:t xml:space="preserve"> فمعنى ذلك أن مريم نسبت في قوله تعالى {ابنة عمران} إلى أبوها المباشر وهو عمران وأمها زوجة عمران هي التي نذرت </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هذا</w:t>
      </w:r>
      <w:r>
        <w:rPr>
          <w:rFonts w:ascii="Arial" w:hAnsi="Arial" w:cs="Traditional Arabic"/>
          <w:color w:val="000000"/>
          <w:sz w:val="36"/>
          <w:szCs w:val="36"/>
        </w:rPr>
        <w:t xml:space="preserve"> </w:t>
      </w:r>
      <w:r>
        <w:rPr>
          <w:rFonts w:ascii="Arial" w:hAnsi="Arial" w:cs="Traditional Arabic" w:hint="cs"/>
          <w:color w:val="000000"/>
          <w:sz w:val="36"/>
          <w:szCs w:val="36"/>
          <w:rtl/>
        </w:rPr>
        <w:t>وإن هؤلاء القوم لا</w:t>
      </w:r>
      <w:r>
        <w:rPr>
          <w:rFonts w:ascii="Arial" w:hAnsi="Arial" w:cs="Traditional Arabic"/>
          <w:color w:val="000000"/>
          <w:sz w:val="36"/>
          <w:szCs w:val="36"/>
        </w:rPr>
        <w:t xml:space="preserve"> </w:t>
      </w:r>
      <w:r>
        <w:rPr>
          <w:rFonts w:ascii="Arial" w:hAnsi="Arial" w:cs="Traditional Arabic" w:hint="cs"/>
          <w:color w:val="000000"/>
          <w:sz w:val="36"/>
          <w:szCs w:val="36"/>
          <w:rtl/>
        </w:rPr>
        <w:t>يعرفون</w:t>
      </w:r>
      <w:r>
        <w:rPr>
          <w:rFonts w:ascii="Arial" w:hAnsi="Arial" w:cs="Traditional Arabic"/>
          <w:color w:val="000000"/>
          <w:sz w:val="36"/>
          <w:szCs w:val="36"/>
        </w:rPr>
        <w:t xml:space="preserve"> </w:t>
      </w:r>
      <w:r>
        <w:rPr>
          <w:rFonts w:ascii="Arial" w:hAnsi="Arial" w:cs="Traditional Arabic" w:hint="cs"/>
          <w:color w:val="000000"/>
          <w:sz w:val="36"/>
          <w:szCs w:val="36"/>
          <w:rtl/>
        </w:rPr>
        <w:t>اسم</w:t>
      </w:r>
      <w:r>
        <w:rPr>
          <w:rFonts w:ascii="Arial" w:hAnsi="Arial" w:cs="Traditional Arabic"/>
          <w:color w:val="000000"/>
          <w:sz w:val="36"/>
          <w:szCs w:val="36"/>
        </w:rPr>
        <w:t xml:space="preserve"> </w:t>
      </w:r>
      <w:r>
        <w:rPr>
          <w:rFonts w:ascii="Arial" w:hAnsi="Arial" w:cs="Traditional Arabic" w:hint="cs"/>
          <w:color w:val="000000"/>
          <w:sz w:val="36"/>
          <w:szCs w:val="36"/>
          <w:rtl/>
        </w:rPr>
        <w:t>أب</w:t>
      </w:r>
      <w:r>
        <w:rPr>
          <w:rFonts w:ascii="Arial" w:hAnsi="Arial" w:cs="Traditional Arabic"/>
          <w:color w:val="000000"/>
          <w:sz w:val="36"/>
          <w:szCs w:val="36"/>
        </w:rPr>
        <w:t xml:space="preserve"> </w:t>
      </w:r>
      <w:r>
        <w:rPr>
          <w:rFonts w:ascii="Arial" w:hAnsi="Arial" w:cs="Traditional Arabic" w:hint="cs"/>
          <w:color w:val="000000"/>
          <w:sz w:val="36"/>
          <w:szCs w:val="36"/>
          <w:rtl/>
        </w:rPr>
        <w:t>مريم</w:t>
      </w:r>
      <w:r>
        <w:rPr>
          <w:rFonts w:ascii="Arial" w:hAnsi="Arial" w:cs="Traditional Arabic"/>
          <w:color w:val="000000"/>
          <w:sz w:val="36"/>
          <w:szCs w:val="36"/>
        </w:rPr>
        <w:t xml:space="preserve"> -</w:t>
      </w:r>
      <w:r>
        <w:rPr>
          <w:rFonts w:ascii="Arial" w:hAnsi="Arial" w:cs="Traditional Arabic" w:hint="cs"/>
          <w:color w:val="000000"/>
          <w:sz w:val="36"/>
          <w:szCs w:val="36"/>
          <w:rtl/>
        </w:rPr>
        <w:t>عليها</w:t>
      </w:r>
      <w:r>
        <w:rPr>
          <w:rFonts w:ascii="Arial" w:hAnsi="Arial" w:cs="Traditional Arabic"/>
          <w:color w:val="000000"/>
          <w:sz w:val="36"/>
          <w:szCs w:val="36"/>
        </w:rPr>
        <w:t xml:space="preserve"> </w:t>
      </w:r>
      <w:r>
        <w:rPr>
          <w:rFonts w:ascii="Arial" w:hAnsi="Arial" w:cs="Traditional Arabic" w:hint="cs"/>
          <w:color w:val="000000"/>
          <w:sz w:val="36"/>
          <w:szCs w:val="36"/>
          <w:rtl/>
        </w:rPr>
        <w:t>السلام</w:t>
      </w:r>
      <w:r>
        <w:rPr>
          <w:rFonts w:ascii="Arial" w:hAnsi="Arial" w:cs="Traditional Arabic"/>
          <w:color w:val="000000"/>
          <w:sz w:val="36"/>
          <w:szCs w:val="36"/>
        </w:rPr>
        <w:t xml:space="preserve"> - </w:t>
      </w:r>
      <w:r>
        <w:rPr>
          <w:rFonts w:ascii="Arial" w:hAnsi="Arial" w:cs="Traditional Arabic" w:hint="cs"/>
          <w:color w:val="000000"/>
          <w:sz w:val="36"/>
          <w:szCs w:val="36"/>
          <w:rtl/>
        </w:rPr>
        <w:t>بالجزم</w:t>
      </w:r>
      <w:r>
        <w:rPr>
          <w:rFonts w:ascii="Arial" w:hAnsi="Arial" w:cs="Traditional Arabic"/>
          <w:color w:val="000000"/>
          <w:sz w:val="36"/>
          <w:szCs w:val="36"/>
        </w:rPr>
        <w:t xml:space="preserve"> </w:t>
      </w:r>
      <w:r>
        <w:rPr>
          <w:rFonts w:ascii="Arial" w:hAnsi="Arial" w:cs="Traditional Arabic" w:hint="cs"/>
          <w:color w:val="000000"/>
          <w:sz w:val="36"/>
          <w:szCs w:val="36"/>
          <w:rtl/>
        </w:rPr>
        <w:t>حتى سماه</w:t>
      </w:r>
      <w:r>
        <w:rPr>
          <w:rFonts w:ascii="Arial" w:hAnsi="Arial" w:cs="Traditional Arabic"/>
          <w:color w:val="000000"/>
          <w:sz w:val="36"/>
          <w:szCs w:val="36"/>
        </w:rPr>
        <w:t xml:space="preserve"> </w:t>
      </w:r>
      <w:r>
        <w:rPr>
          <w:rFonts w:ascii="Arial" w:hAnsi="Arial" w:cs="Traditional Arabic" w:hint="cs"/>
          <w:color w:val="000000"/>
          <w:sz w:val="36"/>
          <w:szCs w:val="36"/>
          <w:rtl/>
        </w:rPr>
        <w:t>بعض</w:t>
      </w:r>
      <w:r>
        <w:rPr>
          <w:rFonts w:ascii="Arial" w:hAnsi="Arial" w:cs="Traditional Arabic"/>
          <w:color w:val="000000"/>
          <w:sz w:val="36"/>
          <w:szCs w:val="36"/>
        </w:rPr>
        <w:t xml:space="preserve"> </w:t>
      </w:r>
      <w:r>
        <w:rPr>
          <w:rFonts w:ascii="Arial" w:hAnsi="Arial" w:cs="Traditional Arabic" w:hint="cs"/>
          <w:color w:val="000000"/>
          <w:sz w:val="36"/>
          <w:szCs w:val="36"/>
          <w:rtl/>
        </w:rPr>
        <w:t>الأناجيل</w:t>
      </w:r>
      <w:r>
        <w:rPr>
          <w:rFonts w:ascii="Arial" w:hAnsi="Arial" w:cs="Traditional Arabic"/>
          <w:color w:val="000000"/>
          <w:sz w:val="36"/>
          <w:szCs w:val="36"/>
        </w:rPr>
        <w:t xml:space="preserve"> </w:t>
      </w:r>
      <w:r>
        <w:rPr>
          <w:rFonts w:ascii="Arial" w:hAnsi="Arial" w:cs="Traditional Arabic" w:hint="cs"/>
          <w:color w:val="000000"/>
          <w:sz w:val="36"/>
          <w:szCs w:val="36"/>
          <w:rtl/>
        </w:rPr>
        <w:t>القديمة</w:t>
      </w:r>
      <w:r>
        <w:rPr>
          <w:rFonts w:ascii="Arial" w:hAnsi="Arial" w:cs="Traditional Arabic"/>
          <w:color w:val="000000"/>
          <w:sz w:val="36"/>
          <w:szCs w:val="36"/>
        </w:rPr>
        <w:t xml:space="preserve"> </w:t>
      </w:r>
      <w:r>
        <w:rPr>
          <w:rFonts w:ascii="Arial" w:hAnsi="Arial" w:cs="Traditional Arabic" w:hint="cs"/>
          <w:color w:val="000000"/>
          <w:sz w:val="36"/>
          <w:szCs w:val="36"/>
          <w:rtl/>
        </w:rPr>
        <w:t>التي</w:t>
      </w:r>
      <w:r>
        <w:rPr>
          <w:rFonts w:ascii="Arial" w:hAnsi="Arial" w:cs="Traditional Arabic"/>
          <w:color w:val="000000"/>
          <w:sz w:val="36"/>
          <w:szCs w:val="36"/>
        </w:rPr>
        <w:t xml:space="preserve"> </w:t>
      </w:r>
      <w:r>
        <w:rPr>
          <w:rFonts w:ascii="Arial" w:hAnsi="Arial" w:cs="Traditional Arabic" w:hint="cs"/>
          <w:color w:val="000000"/>
          <w:sz w:val="36"/>
          <w:szCs w:val="36"/>
          <w:rtl/>
        </w:rPr>
        <w:t>رفضوها</w:t>
      </w:r>
      <w:r>
        <w:rPr>
          <w:rFonts w:ascii="Arial" w:hAnsi="Arial" w:cs="Traditional Arabic"/>
          <w:color w:val="000000"/>
          <w:sz w:val="36"/>
          <w:szCs w:val="36"/>
        </w:rPr>
        <w:t xml:space="preserve"> </w:t>
      </w:r>
      <w:r>
        <w:rPr>
          <w:rFonts w:ascii="Arial" w:hAnsi="Arial" w:cs="Traditional Arabic" w:hint="cs"/>
          <w:color w:val="000000"/>
          <w:sz w:val="36"/>
          <w:szCs w:val="36"/>
          <w:rtl/>
        </w:rPr>
        <w:t xml:space="preserve">بيهوياقيم </w:t>
      </w:r>
      <w:r w:rsidRPr="005F7B91">
        <w:rPr>
          <w:rFonts w:ascii="Lotus Linotype" w:hAnsi="Lotus Linotype" w:cs="Traditional Arabic"/>
          <w:color w:val="000000"/>
          <w:sz w:val="36"/>
          <w:szCs w:val="36"/>
          <w:vertAlign w:val="superscript"/>
          <w:rtl/>
        </w:rPr>
        <w:t>(</w:t>
      </w:r>
      <w:r w:rsidRPr="005F7B91">
        <w:rPr>
          <w:rStyle w:val="a4"/>
          <w:rFonts w:ascii="Lotus Linotype" w:hAnsi="Lotus Linotype" w:cs="Traditional Arabic"/>
          <w:color w:val="000000"/>
          <w:sz w:val="36"/>
          <w:szCs w:val="36"/>
          <w:rtl/>
        </w:rPr>
        <w:footnoteReference w:id="1747"/>
      </w:r>
      <w:r w:rsidRPr="005F7B91">
        <w:rPr>
          <w:rFonts w:ascii="Lotus Linotype" w:hAnsi="Lotus Linotype" w:cs="Traditional Arabic"/>
          <w:color w:val="000000"/>
          <w:sz w:val="36"/>
          <w:szCs w:val="36"/>
          <w:vertAlign w:val="superscript"/>
          <w:rtl/>
        </w:rPr>
        <w:t>)</w:t>
      </w:r>
      <w:r>
        <w:rPr>
          <w:rFonts w:ascii="Lotus Linotype" w:hAnsi="Lotus Linotype" w:cs="Traditional Arabic" w:hint="cs"/>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color w:val="000000"/>
          <w:sz w:val="36"/>
          <w:szCs w:val="36"/>
          <w:rtl/>
        </w:rPr>
      </w:pPr>
      <w:r>
        <w:rPr>
          <w:rFonts w:ascii="Arial" w:hAnsi="Arial" w:cs="Traditional Arabic" w:hint="cs"/>
          <w:color w:val="000000"/>
          <w:sz w:val="36"/>
          <w:szCs w:val="36"/>
          <w:rtl/>
        </w:rPr>
        <w:t xml:space="preserve"> وأما ما رجحه الشيخ رشيد رضا من أن نسبة مريم إلى عمران </w:t>
      </w:r>
      <w:r>
        <w:rPr>
          <w:rFonts w:ascii="Arial" w:hAnsi="Arial" w:cs="Traditional Arabic" w:hint="cs"/>
          <w:noProof/>
          <w:color w:val="000000"/>
          <w:sz w:val="36"/>
          <w:szCs w:val="36"/>
          <w:rtl/>
        </w:rPr>
        <w:t xml:space="preserve">من باب نسبة المرء إلى العظيم أو الرئيس من أجداده  </w:t>
      </w:r>
      <w:r>
        <w:rPr>
          <w:rFonts w:ascii="Arial" w:hAnsi="Arial" w:cs="Traditional Arabic" w:hint="cs"/>
          <w:sz w:val="36"/>
          <w:szCs w:val="36"/>
          <w:rtl/>
        </w:rPr>
        <w:t xml:space="preserve">فيعني هذا أن عمران أبو موسى وهارون كان أحد أجدادها فنسبت إليه </w:t>
      </w:r>
      <w:r>
        <w:rPr>
          <w:rFonts w:ascii="Arial" w:hAnsi="Arial" w:cs="Traditional Arabic" w:hint="cs"/>
          <w:color w:val="000000"/>
          <w:sz w:val="36"/>
          <w:szCs w:val="36"/>
          <w:rtl/>
        </w:rPr>
        <w:t xml:space="preserve">فليس عليه دليل يمكن أن يعتمد عليه في ذلك </w:t>
      </w:r>
    </w:p>
    <w:p w:rsidR="001066DB" w:rsidRDefault="001066DB" w:rsidP="003E1C69">
      <w:pPr>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 </w:t>
      </w:r>
      <w:r>
        <w:rPr>
          <w:rFonts w:ascii="Arial" w:hAnsi="Arial" w:cs="Traditional Arabic" w:hint="cs"/>
          <w:b/>
          <w:bCs/>
          <w:noProof/>
          <w:color w:val="000000"/>
          <w:sz w:val="36"/>
          <w:szCs w:val="36"/>
          <w:rtl/>
        </w:rPr>
        <w:t>الشبهة الخامسة :</w:t>
      </w:r>
      <w:r>
        <w:rPr>
          <w:rFonts w:ascii="Arial" w:hAnsi="Arial" w:cs="Traditional Arabic" w:hint="cs"/>
          <w:noProof/>
          <w:color w:val="000000"/>
          <w:sz w:val="36"/>
          <w:szCs w:val="36"/>
          <w:rtl/>
        </w:rPr>
        <w:t xml:space="preserve"> وهو ما زعموه من أن القرآن الكريم أخطأ عندما جعل مريم بنت عمرا أخت هارون أخو موسى عليهما السلام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48"/>
      </w:r>
      <w:r w:rsidRPr="005F7B91">
        <w:rPr>
          <w:rFonts w:ascii="Lotus Linotype" w:hAnsi="Lotus Linotype" w:cs="Traditional Arabic"/>
          <w:noProof/>
          <w:color w:val="000000"/>
          <w:sz w:val="36"/>
          <w:szCs w:val="36"/>
          <w:vertAlign w:val="superscript"/>
          <w:rtl/>
        </w:rPr>
        <w:t>)</w:t>
      </w:r>
      <w:r>
        <w:rPr>
          <w:rFonts w:ascii="Arial" w:hAnsi="Arial" w:cs="Traditional Arabic" w:hint="cs"/>
          <w:noProof/>
          <w:color w:val="000000"/>
          <w:sz w:val="36"/>
          <w:szCs w:val="36"/>
          <w:rtl/>
        </w:rPr>
        <w:t>في قوله تعالى</w:t>
      </w:r>
      <w:r w:rsidR="003E1C69">
        <w:rPr>
          <w:rFonts w:ascii="Arial" w:hAnsi="Arial" w:cs="Traditional Arabic" w:hint="cs"/>
          <w:noProof/>
          <w:color w:val="000000"/>
          <w:sz w:val="36"/>
          <w:szCs w:val="36"/>
          <w:rtl/>
        </w:rPr>
        <w:t>:</w:t>
      </w:r>
      <w:r>
        <w:rPr>
          <w:rFonts w:ascii="Arial" w:hAnsi="Arial" w:cs="Traditional Arabic"/>
          <w:sz w:val="36"/>
          <w:szCs w:val="36"/>
        </w:rPr>
        <w:t xml:space="preserve"> </w:t>
      </w:r>
      <w:r w:rsidRPr="003E1C69">
        <w:rPr>
          <w:rFonts w:ascii="Arial" w:hAnsi="Arial" w:cs="DecoType Naskh Special" w:hint="cs"/>
          <w:b/>
          <w:bCs/>
          <w:sz w:val="28"/>
          <w:szCs w:val="28"/>
          <w:rtl/>
        </w:rPr>
        <w:t>{يَا أُخْتَ هَارُونَ}</w:t>
      </w:r>
      <w:r w:rsidRPr="005F7B91">
        <w:rPr>
          <w:rFonts w:ascii="Lotus Linotype" w:hAnsi="Lotus Linotype" w:cs="Traditional Arabic"/>
          <w:color w:val="008000"/>
          <w:sz w:val="36"/>
          <w:szCs w:val="36"/>
          <w:vertAlign w:val="superscript"/>
          <w:rtl/>
        </w:rPr>
        <w:t>(</w:t>
      </w:r>
      <w:r w:rsidRPr="005F7B91">
        <w:rPr>
          <w:rStyle w:val="a4"/>
          <w:rFonts w:ascii="Lotus Linotype" w:hAnsi="Lotus Linotype" w:cs="Traditional Arabic"/>
          <w:color w:val="008000"/>
          <w:sz w:val="36"/>
          <w:szCs w:val="36"/>
          <w:rtl/>
        </w:rPr>
        <w:footnoteReference w:id="1749"/>
      </w:r>
      <w:r w:rsidRPr="005F7B91">
        <w:rPr>
          <w:rFonts w:ascii="Lotus Linotype" w:hAnsi="Lotus Linotype" w:cs="Traditional Arabic"/>
          <w:color w:val="008000"/>
          <w:sz w:val="36"/>
          <w:szCs w:val="36"/>
          <w:vertAlign w:val="superscript"/>
          <w:rtl/>
        </w:rPr>
        <w:t>)</w:t>
      </w:r>
      <w:r>
        <w:rPr>
          <w:rFonts w:ascii="Arial" w:hAnsi="Arial"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b/>
          <w:bCs/>
          <w:sz w:val="36"/>
          <w:szCs w:val="36"/>
          <w:rtl/>
        </w:rPr>
      </w:pPr>
      <w:r>
        <w:rPr>
          <w:rFonts w:ascii="Arial" w:hAnsi="Arial" w:cs="Traditional Arabic" w:hint="cs"/>
          <w:b/>
          <w:bCs/>
          <w:sz w:val="36"/>
          <w:szCs w:val="36"/>
          <w:rtl/>
        </w:rPr>
        <w:t xml:space="preserve">الرد عليها : </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والجواب عن هذه الشبهة كالجواب عن الشبهة السابقة  : وهذا الزعم لم يكن وليد اليوم بل قد قال به أسلافهم منذ عهد النبي صلى الله عليه وسلم فقد روى مسلم في صحيحه  </w:t>
      </w:r>
      <w:r w:rsidRPr="003E1C69">
        <w:rPr>
          <w:rFonts w:ascii="Arial" w:hAnsi="Arial" w:cs="Traditional Arabic" w:hint="cs"/>
          <w:b/>
          <w:bCs/>
          <w:sz w:val="36"/>
          <w:szCs w:val="36"/>
          <w:rtl/>
        </w:rPr>
        <w:t>(</w:t>
      </w:r>
      <w:r w:rsidR="003E1C69">
        <w:rPr>
          <w:rFonts w:ascii="Arial" w:hAnsi="Arial" w:cs="Traditional Arabic" w:hint="cs"/>
          <w:b/>
          <w:bCs/>
          <w:sz w:val="36"/>
          <w:szCs w:val="36"/>
          <w:rtl/>
        </w:rPr>
        <w:t>(</w:t>
      </w:r>
      <w:r w:rsidRPr="003E1C69">
        <w:rPr>
          <w:rFonts w:ascii="Arial" w:hAnsi="Arial" w:cs="Traditional Arabic" w:hint="cs"/>
          <w:b/>
          <w:bCs/>
          <w:sz w:val="36"/>
          <w:szCs w:val="36"/>
          <w:rtl/>
        </w:rPr>
        <w:t>عَنْ الْمُغِيرَةِ بْنِ شُعْبَةَ قَالَ لَمَّا قَدِمْتُ نَجْرَانَ سَأَلُونِي فَقَالُوا</w:t>
      </w:r>
      <w:r w:rsidR="004629B4">
        <w:rPr>
          <w:rFonts w:ascii="Arial" w:hAnsi="Arial" w:cs="Traditional Arabic" w:hint="cs"/>
          <w:b/>
          <w:bCs/>
          <w:sz w:val="36"/>
          <w:szCs w:val="36"/>
          <w:rtl/>
        </w:rPr>
        <w:t>:</w:t>
      </w:r>
      <w:r w:rsidRPr="003E1C69">
        <w:rPr>
          <w:rFonts w:ascii="Arial" w:hAnsi="Arial" w:cs="Traditional Arabic" w:hint="cs"/>
          <w:b/>
          <w:bCs/>
          <w:sz w:val="36"/>
          <w:szCs w:val="36"/>
          <w:rtl/>
        </w:rPr>
        <w:t xml:space="preserve"> إِنَّكُمْ تَقْرَءُونَ يَا أُخْتَ هَارُونَ وَمُوسَى قَبْلَ عِيسَى بِكَذَا وَكَذَا فَلَمَّا قَدِمْتُ عَلَى رَسُولِ اللَّهِ صَلَّى اللَّهُ عَلَيْهِ وَسَلَّمَ سَأَلْتُهُ عَنْ ذَلِكَ فَقَالَ</w:t>
      </w:r>
      <w:r w:rsidR="004629B4">
        <w:rPr>
          <w:rFonts w:ascii="Arial" w:hAnsi="Arial" w:cs="Traditional Arabic" w:hint="cs"/>
          <w:b/>
          <w:bCs/>
          <w:sz w:val="36"/>
          <w:szCs w:val="36"/>
          <w:rtl/>
        </w:rPr>
        <w:t>:</w:t>
      </w:r>
      <w:r w:rsidRPr="003E1C69">
        <w:rPr>
          <w:rFonts w:ascii="Arial" w:hAnsi="Arial" w:cs="Traditional Arabic" w:hint="cs"/>
          <w:b/>
          <w:bCs/>
          <w:sz w:val="36"/>
          <w:szCs w:val="36"/>
          <w:rtl/>
        </w:rPr>
        <w:t xml:space="preserve"> إِنَّهُمْ كَانُوا يُسَمُّونَ بِأَنْبِيَائِهِمْ وَالصَّالِحِينَ قَبْلَهُمْ )</w:t>
      </w:r>
      <w:r w:rsidR="003E1C69">
        <w:rPr>
          <w:rFonts w:ascii="Arial" w:hAnsi="Arial" w:cs="Traditional Arabic" w:hint="cs"/>
          <w:sz w:val="36"/>
          <w:szCs w:val="36"/>
          <w:rtl/>
        </w:rPr>
        <w:t>)</w:t>
      </w:r>
      <w:r>
        <w:rPr>
          <w:rFonts w:ascii="Arial" w:hAnsi="Arial" w:cs="Traditional Arabic" w:hint="cs"/>
          <w:sz w:val="36"/>
          <w:szCs w:val="36"/>
          <w:rtl/>
        </w:rPr>
        <w:t xml:space="preserve"> </w:t>
      </w:r>
      <w:r w:rsidRPr="005F7B91">
        <w:rPr>
          <w:rFonts w:ascii="Lotus Linotype" w:hAnsi="Lotus Linotype" w:cs="Traditional Arabic"/>
          <w:sz w:val="36"/>
          <w:szCs w:val="36"/>
          <w:vertAlign w:val="superscript"/>
          <w:rtl/>
        </w:rPr>
        <w:t>(</w:t>
      </w:r>
      <w:r w:rsidRPr="005F7B91">
        <w:rPr>
          <w:rStyle w:val="a4"/>
          <w:rFonts w:ascii="Lotus Linotype" w:hAnsi="Lotus Linotype" w:cs="Traditional Arabic"/>
          <w:sz w:val="36"/>
          <w:szCs w:val="36"/>
          <w:rtl/>
        </w:rPr>
        <w:footnoteReference w:id="1750"/>
      </w:r>
      <w:r w:rsidRPr="005F7B91">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3E1C69">
      <w:pPr>
        <w:tabs>
          <w:tab w:val="left" w:pos="296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ومعنى ذلك أن هارون المذكور في قوله </w:t>
      </w:r>
      <w:r w:rsidR="003E1C69" w:rsidRPr="003E1C69">
        <w:rPr>
          <w:rFonts w:ascii="Arial" w:hAnsi="Arial" w:cs="DecoType Naskh Special" w:hint="cs"/>
          <w:b/>
          <w:bCs/>
          <w:sz w:val="28"/>
          <w:szCs w:val="28"/>
          <w:rtl/>
        </w:rPr>
        <w:t>{يَا أُخْتَ هَارُونَ}</w:t>
      </w:r>
      <w:r>
        <w:rPr>
          <w:rFonts w:ascii="Arial" w:hAnsi="Arial" w:cs="Traditional Arabic" w:hint="cs"/>
          <w:sz w:val="36"/>
          <w:szCs w:val="36"/>
          <w:rtl/>
        </w:rPr>
        <w:t xml:space="preserve"> غير هارون بن عمران أخو موسى عليهما السلام وبين النبي صلى الله عليه وسلم أنهم كانوا يسمون بأسماء أنبيائهم وصالحيهم فقصر هذا الاسم على هارون أخي موسى عليه السلام والجزم بأنه لم يسمى غيره </w:t>
      </w:r>
      <w:r>
        <w:rPr>
          <w:rFonts w:ascii="Arial" w:hAnsi="Arial" w:cs="Traditional Arabic" w:hint="cs"/>
          <w:sz w:val="36"/>
          <w:szCs w:val="36"/>
          <w:rtl/>
        </w:rPr>
        <w:lastRenderedPageBreak/>
        <w:t>بهذا الاسم قول بغير دليل وهو مخالف لعرف الناس وهذا هو القول الحق الذي أفتى به المعصوم صلى الله عليه وسلم</w:t>
      </w:r>
      <w:r w:rsidR="004629B4">
        <w:rPr>
          <w:rFonts w:ascii="Arial" w:hAnsi="Arial" w:cs="Traditional Arabic" w:hint="cs"/>
          <w:sz w:val="36"/>
          <w:szCs w:val="36"/>
          <w:rtl/>
        </w:rPr>
        <w:t>.</w:t>
      </w:r>
      <w:r>
        <w:rPr>
          <w:rFonts w:ascii="Arial" w:hAnsi="Arial" w:cs="Traditional Arabic" w:hint="cs"/>
          <w:sz w:val="36"/>
          <w:szCs w:val="36"/>
          <w:rtl/>
        </w:rPr>
        <w:t xml:space="preserve"> </w:t>
      </w:r>
    </w:p>
    <w:p w:rsidR="001066DB" w:rsidRDefault="001066DB" w:rsidP="001066DB">
      <w:pPr>
        <w:tabs>
          <w:tab w:val="left" w:pos="2966"/>
        </w:tabs>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وقد ذهب الشيخ رشيد إلى أن نسبة مريم إلى أخوة هارون كان على سبيل التجوز في القول يقول رشيد رضا (</w:t>
      </w:r>
      <w:r>
        <w:rPr>
          <w:rFonts w:ascii="Arial" w:hAnsi="Arial" w:cs="Traditional Arabic" w:hint="cs"/>
          <w:color w:val="000000"/>
          <w:sz w:val="36"/>
          <w:szCs w:val="36"/>
          <w:rtl/>
        </w:rPr>
        <w:t xml:space="preserve"> </w:t>
      </w:r>
      <w:r>
        <w:rPr>
          <w:rFonts w:ascii="Arial" w:hAnsi="Arial" w:cs="Traditional Arabic" w:hint="cs"/>
          <w:noProof/>
          <w:color w:val="000000"/>
          <w:sz w:val="36"/>
          <w:szCs w:val="36"/>
          <w:rtl/>
        </w:rPr>
        <w:t>وهذا نحو مما قبله في التجوز المشهور كقولهم يا أخا الهيجاء للشجاع . وهارون عليه السلام كان رئيس الكهنة ، ومريم ألحقت بالكهنة في انقطاعها لعبادة الله تعالى ، فقالوا لها : يا أخت هارون تهكمًا بها ، إذ اتهموها</w:t>
      </w:r>
      <w:r>
        <w:rPr>
          <w:rFonts w:ascii="Arial" w:hAnsi="Arial" w:cs="Traditional Arabic" w:hint="cs"/>
          <w:sz w:val="36"/>
          <w:szCs w:val="36"/>
          <w:rtl/>
        </w:rPr>
        <w:t xml:space="preserve"> </w:t>
      </w:r>
      <w:r>
        <w:rPr>
          <w:rFonts w:ascii="Arial" w:hAnsi="Arial" w:cs="Traditional Arabic" w:hint="cs"/>
          <w:noProof/>
          <w:color w:val="000000"/>
          <w:sz w:val="36"/>
          <w:szCs w:val="36"/>
          <w:rtl/>
        </w:rPr>
        <w:t xml:space="preserve">بالفاحشة وقد برأها الله تعالى في كتابه العزيز من بهتانهم)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51"/>
      </w:r>
      <w:r w:rsidRPr="005F7B91">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4629B4">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وذكر الشيخ رشيد جوابا آخر في معنى الآية وهو أن المراد بقوله </w:t>
      </w:r>
      <w:r w:rsidR="003E1C69" w:rsidRPr="003E1C69">
        <w:rPr>
          <w:rFonts w:ascii="Arial" w:hAnsi="Arial" w:cs="DecoType Naskh Special" w:hint="cs"/>
          <w:b/>
          <w:bCs/>
          <w:sz w:val="28"/>
          <w:szCs w:val="28"/>
          <w:rtl/>
        </w:rPr>
        <w:t>{يَا أُخْتَ هَارُونَ}</w:t>
      </w:r>
      <w:r w:rsidR="003E1C69">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كان على سبيل المشابهة حيث إن إطلاق اسم الأخ على النظير المشابه معروف في القرآن وفي كلام العرب ، فمنه في القرآن قوله تعالى : </w:t>
      </w:r>
      <w:r w:rsidRPr="003E1C69">
        <w:rPr>
          <w:rFonts w:ascii="Arial" w:hAnsi="Arial" w:cs="DecoType Naskh Special" w:hint="cs"/>
          <w:b/>
          <w:bCs/>
          <w:sz w:val="28"/>
          <w:szCs w:val="28"/>
          <w:rtl/>
        </w:rPr>
        <w:t>{ وَمَا نُرِيِهِم مِّنْ آيَةٍ إِلاَّ هِيَ أَكْبَرُ مِنْ أُخْتِهَا }</w:t>
      </w:r>
      <w:r>
        <w:rPr>
          <w:rFonts w:ascii="Arial" w:hAnsi="Arial" w:cs="Traditional Arabic" w:hint="cs"/>
          <w:noProof/>
          <w:color w:val="000000"/>
          <w:sz w:val="36"/>
          <w:szCs w:val="36"/>
          <w:rtl/>
        </w:rPr>
        <w:t xml:space="preserve">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52"/>
      </w:r>
      <w:r w:rsidRPr="005F7B91">
        <w:rPr>
          <w:rFonts w:ascii="Lotus Linotype" w:hAnsi="Lotus Linotype" w:cs="Traditional Arabic"/>
          <w:noProof/>
          <w:color w:val="000000"/>
          <w:sz w:val="36"/>
          <w:szCs w:val="36"/>
          <w:vertAlign w:val="superscript"/>
          <w:rtl/>
        </w:rPr>
        <w:t>)</w:t>
      </w:r>
      <w:r>
        <w:rPr>
          <w:rFonts w:ascii="Arial" w:hAnsi="Arial" w:cs="Traditional Arabic" w:hint="cs"/>
          <w:noProof/>
          <w:color w:val="000000"/>
          <w:sz w:val="36"/>
          <w:szCs w:val="36"/>
          <w:rtl/>
        </w:rPr>
        <w:t xml:space="preserve"> وقوله تعالى: </w:t>
      </w:r>
      <w:r w:rsidRPr="003E1C69">
        <w:rPr>
          <w:rFonts w:ascii="Arial" w:hAnsi="Arial" w:cs="DecoType Naskh Special" w:hint="cs"/>
          <w:b/>
          <w:bCs/>
          <w:sz w:val="28"/>
          <w:szCs w:val="28"/>
          <w:rtl/>
        </w:rPr>
        <w:t>{ إِنَّ المبذرين كانوا إِخْوَانَ الشياطين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53"/>
      </w:r>
      <w:r w:rsidRPr="005F7B91">
        <w:rPr>
          <w:rFonts w:ascii="Lotus Linotype" w:hAnsi="Lotus Linotype" w:cs="Traditional Arabic"/>
          <w:noProof/>
          <w:color w:val="000000"/>
          <w:sz w:val="36"/>
          <w:szCs w:val="36"/>
          <w:vertAlign w:val="superscript"/>
          <w:rtl/>
        </w:rPr>
        <w:t>)</w:t>
      </w:r>
      <w:r w:rsidR="004629B4">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وقوله تعالى</w:t>
      </w:r>
      <w:r w:rsidR="003E1C69">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r w:rsidRPr="003E1C69">
        <w:rPr>
          <w:rFonts w:ascii="Arial" w:hAnsi="Arial" w:cs="DecoType Naskh Special" w:hint="cs"/>
          <w:b/>
          <w:bCs/>
          <w:sz w:val="28"/>
          <w:szCs w:val="28"/>
          <w:rtl/>
        </w:rPr>
        <w:t>{ وَإِخْوَانُهُمْ يَمُدُّونَهُمْ فِي الغي ثُمَّ لاَ يُقْصِرُونَ }</w:t>
      </w:r>
      <w:r>
        <w:rPr>
          <w:rFonts w:ascii="Arial" w:hAnsi="Arial" w:cs="Traditional Arabic" w:hint="cs"/>
          <w:noProof/>
          <w:color w:val="000000"/>
          <w:sz w:val="36"/>
          <w:szCs w:val="36"/>
          <w:rtl/>
        </w:rPr>
        <w:t xml:space="preserve">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54"/>
      </w:r>
      <w:r w:rsidRPr="005F7B91">
        <w:rPr>
          <w:rFonts w:ascii="Lotus Linotype" w:hAnsi="Lotus Linotype" w:cs="Traditional Arabic"/>
          <w:noProof/>
          <w:color w:val="000000"/>
          <w:sz w:val="36"/>
          <w:szCs w:val="36"/>
          <w:vertAlign w:val="superscript"/>
          <w:rtl/>
        </w:rPr>
        <w:t>)</w:t>
      </w:r>
      <w:r w:rsidRPr="005F7B91">
        <w:rPr>
          <w:rFonts w:ascii="Lotus Linotype" w:hAnsi="Lotus Linotype" w:cs="Traditional Arabic" w:hint="cs"/>
          <w:noProof/>
          <w:color w:val="000000"/>
          <w:sz w:val="36"/>
          <w:szCs w:val="36"/>
          <w:rtl/>
        </w:rPr>
        <w:t xml:space="preserve"> </w:t>
      </w:r>
    </w:p>
    <w:p w:rsidR="001066DB" w:rsidRDefault="001066DB" w:rsidP="003E1C69">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وقد ذهب إلى هذا القول كثير من المفسرين كابن كثير </w:t>
      </w:r>
      <w:r w:rsidRPr="005F7B91">
        <w:rPr>
          <w:rFonts w:ascii="Lotus Linotype" w:hAnsi="Lotus Linotype" w:cs="Traditional Arabic"/>
          <w:noProof/>
          <w:color w:val="000000"/>
          <w:sz w:val="36"/>
          <w:szCs w:val="36"/>
          <w:vertAlign w:val="superscript"/>
          <w:rtl/>
        </w:rPr>
        <w:t>(</w:t>
      </w:r>
      <w:r w:rsidRPr="005F7B91">
        <w:rPr>
          <w:rStyle w:val="a4"/>
          <w:rFonts w:ascii="Lotus Linotype" w:hAnsi="Lotus Linotype" w:cs="Traditional Arabic"/>
          <w:noProof/>
          <w:color w:val="000000"/>
          <w:sz w:val="36"/>
          <w:szCs w:val="36"/>
          <w:rtl/>
        </w:rPr>
        <w:footnoteReference w:id="1755"/>
      </w:r>
      <w:r w:rsidRPr="005F7B91">
        <w:rPr>
          <w:rFonts w:ascii="Lotus Linotype" w:hAnsi="Lotus Linotype" w:cs="Traditional Arabic"/>
          <w:noProof/>
          <w:color w:val="000000"/>
          <w:sz w:val="36"/>
          <w:szCs w:val="36"/>
          <w:vertAlign w:val="superscript"/>
          <w:rtl/>
        </w:rPr>
        <w:t>)</w:t>
      </w:r>
      <w:r>
        <w:rPr>
          <w:rFonts w:ascii="Arial" w:hAnsi="Arial" w:cs="Traditional Arabic" w:hint="cs"/>
          <w:noProof/>
          <w:color w:val="000000"/>
          <w:sz w:val="36"/>
          <w:szCs w:val="36"/>
          <w:rtl/>
        </w:rPr>
        <w:t>وغيره من أهل العلم في معنى قوله تعالى</w:t>
      </w:r>
      <w:r w:rsidR="003E1C69">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r w:rsidR="003E1C69" w:rsidRPr="003E1C69">
        <w:rPr>
          <w:rFonts w:ascii="Arial" w:hAnsi="Arial" w:cs="DecoType Naskh Special" w:hint="cs"/>
          <w:b/>
          <w:bCs/>
          <w:sz w:val="28"/>
          <w:szCs w:val="28"/>
          <w:rtl/>
        </w:rPr>
        <w:t>{يَا أُخْتَ هَارُونَ}</w:t>
      </w:r>
      <w:r>
        <w:rPr>
          <w:rFonts w:ascii="Arial" w:hAnsi="Arial" w:cs="Traditional Arabic" w:hint="cs"/>
          <w:noProof/>
          <w:color w:val="000000"/>
          <w:sz w:val="36"/>
          <w:szCs w:val="36"/>
          <w:rtl/>
        </w:rPr>
        <w:t xml:space="preserve"> أي يا شبيهة هارون في العبادة</w:t>
      </w:r>
      <w:r w:rsidR="00BB3B75">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ولكن الحق في ذلك أن يقال في معنى الآية كما قال النبي صلى الله عليه وسلم في حديث المغيرة بن شعبة رضي الله عنه السابق والاكتفاء من الاجتهادات مع وجود النصوص</w:t>
      </w:r>
      <w:r w:rsidR="00BB3B75">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p>
    <w:p w:rsidR="001066DB" w:rsidRDefault="001066DB" w:rsidP="001066DB">
      <w:pPr>
        <w:spacing w:before="120" w:line="560" w:lineRule="exact"/>
        <w:ind w:firstLine="567"/>
        <w:jc w:val="lowKashida"/>
        <w:rPr>
          <w:rFonts w:cs="Traditional Arabic"/>
          <w:sz w:val="36"/>
          <w:szCs w:val="36"/>
          <w:rtl/>
        </w:rPr>
      </w:pPr>
    </w:p>
    <w:p w:rsidR="001066DB" w:rsidRDefault="001066DB" w:rsidP="001066DB">
      <w:pPr>
        <w:spacing w:before="120" w:line="560" w:lineRule="exact"/>
        <w:ind w:firstLine="567"/>
        <w:jc w:val="lowKashida"/>
        <w:rPr>
          <w:rFonts w:cs="Traditional Arabic"/>
          <w:sz w:val="36"/>
          <w:szCs w:val="36"/>
          <w:rtl/>
        </w:rPr>
      </w:pPr>
    </w:p>
    <w:p w:rsidR="001066DB" w:rsidRDefault="001066DB" w:rsidP="00D5509C">
      <w:pPr>
        <w:spacing w:before="120" w:line="560" w:lineRule="exact"/>
        <w:ind w:firstLine="567"/>
        <w:jc w:val="lowKashida"/>
        <w:rPr>
          <w:rFonts w:cs="Traditional Arabic"/>
          <w:b/>
          <w:bCs/>
          <w:sz w:val="36"/>
          <w:szCs w:val="36"/>
        </w:rPr>
      </w:pPr>
      <w:r>
        <w:rPr>
          <w:rFonts w:cs="Traditional Arabic" w:hint="cs"/>
          <w:b/>
          <w:bCs/>
          <w:sz w:val="36"/>
          <w:szCs w:val="36"/>
          <w:rtl/>
        </w:rPr>
        <w:lastRenderedPageBreak/>
        <w:t>المطلب الثالث :</w:t>
      </w:r>
      <w:r w:rsidR="00D5509C">
        <w:rPr>
          <w:rFonts w:cs="Traditional Arabic" w:hint="cs"/>
          <w:b/>
          <w:bCs/>
          <w:sz w:val="36"/>
          <w:szCs w:val="36"/>
          <w:rtl/>
        </w:rPr>
        <w:t xml:space="preserve"> </w:t>
      </w:r>
      <w:r>
        <w:rPr>
          <w:rFonts w:cs="Traditional Arabic" w:hint="cs"/>
          <w:b/>
          <w:bCs/>
          <w:sz w:val="36"/>
          <w:szCs w:val="36"/>
          <w:rtl/>
        </w:rPr>
        <w:t>بعض الشبه التي أوردها النصارى على الإسلام والرد عليها :</w:t>
      </w:r>
    </w:p>
    <w:p w:rsidR="001066DB" w:rsidRDefault="001066DB" w:rsidP="00D5509C">
      <w:pPr>
        <w:autoSpaceDE w:val="0"/>
        <w:autoSpaceDN w:val="0"/>
        <w:adjustRightInd w:val="0"/>
        <w:spacing w:before="120" w:line="560" w:lineRule="exact"/>
        <w:ind w:firstLine="567"/>
        <w:jc w:val="lowKashida"/>
        <w:rPr>
          <w:rFonts w:ascii="Arial" w:hAnsi="Arial" w:cs="Traditional Arabic"/>
          <w:b/>
          <w:bCs/>
          <w:noProof/>
          <w:sz w:val="36"/>
          <w:szCs w:val="36"/>
          <w:rtl/>
        </w:rPr>
      </w:pPr>
      <w:r>
        <w:rPr>
          <w:rFonts w:cs="Traditional Arabic" w:hint="cs"/>
          <w:b/>
          <w:bCs/>
          <w:sz w:val="36"/>
          <w:szCs w:val="36"/>
          <w:rtl/>
        </w:rPr>
        <w:t>الفرع الأول :</w:t>
      </w:r>
      <w:r w:rsidR="00D5509C">
        <w:rPr>
          <w:rFonts w:cs="Traditional Arabic" w:hint="cs"/>
          <w:b/>
          <w:bCs/>
          <w:sz w:val="36"/>
          <w:szCs w:val="36"/>
          <w:rtl/>
        </w:rPr>
        <w:t xml:space="preserve"> </w:t>
      </w:r>
      <w:r>
        <w:rPr>
          <w:rFonts w:cs="Traditional Arabic" w:hint="cs"/>
          <w:b/>
          <w:bCs/>
          <w:sz w:val="36"/>
          <w:szCs w:val="36"/>
          <w:rtl/>
        </w:rPr>
        <w:t>شبهة الرق في الإسلام والرد عليهم</w:t>
      </w:r>
    </w:p>
    <w:p w:rsidR="001066DB" w:rsidRDefault="001066DB" w:rsidP="00D5509C">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بين الشيخ رشيد أن من ضمن مطاعن النصارى في الدين الإسلامي هو أن الإسلام أباح الرق ودعا إليه يقول:  (</w:t>
      </w:r>
      <w:r>
        <w:rPr>
          <w:rFonts w:ascii="Arial" w:hAnsi="Arial" w:cs="Traditional Arabic" w:hint="cs"/>
          <w:sz w:val="36"/>
          <w:szCs w:val="36"/>
          <w:rtl/>
        </w:rPr>
        <w:t>يعلم</w:t>
      </w:r>
      <w:r>
        <w:rPr>
          <w:rFonts w:ascii="Arial" w:hAnsi="Arial" w:cs="Traditional Arabic"/>
          <w:color w:val="000000"/>
          <w:sz w:val="36"/>
          <w:szCs w:val="36"/>
        </w:rPr>
        <w:t xml:space="preserve"> </w:t>
      </w:r>
      <w:r>
        <w:rPr>
          <w:rFonts w:ascii="Arial" w:hAnsi="Arial" w:cs="Traditional Arabic" w:hint="cs"/>
          <w:color w:val="000000"/>
          <w:sz w:val="36"/>
          <w:szCs w:val="36"/>
          <w:rtl/>
        </w:rPr>
        <w:t>القراء</w:t>
      </w:r>
      <w:r>
        <w:rPr>
          <w:rFonts w:ascii="Arial" w:hAnsi="Arial" w:cs="Traditional Arabic"/>
          <w:color w:val="000000"/>
          <w:sz w:val="36"/>
          <w:szCs w:val="36"/>
        </w:rPr>
        <w:t xml:space="preserve"> </w:t>
      </w:r>
      <w:r>
        <w:rPr>
          <w:rFonts w:ascii="Arial" w:hAnsi="Arial" w:cs="Traditional Arabic" w:hint="cs"/>
          <w:color w:val="000000"/>
          <w:sz w:val="36"/>
          <w:szCs w:val="36"/>
          <w:rtl/>
        </w:rPr>
        <w:t>أن</w:t>
      </w:r>
      <w:r>
        <w:rPr>
          <w:rFonts w:ascii="Arial" w:hAnsi="Arial" w:cs="Traditional Arabic"/>
          <w:color w:val="000000"/>
          <w:sz w:val="36"/>
          <w:szCs w:val="36"/>
        </w:rPr>
        <w:t xml:space="preserve"> </w:t>
      </w:r>
      <w:r>
        <w:rPr>
          <w:rFonts w:ascii="Arial" w:hAnsi="Arial" w:cs="Traditional Arabic" w:hint="cs"/>
          <w:color w:val="000000"/>
          <w:sz w:val="36"/>
          <w:szCs w:val="36"/>
          <w:rtl/>
        </w:rPr>
        <w:t>علماء</w:t>
      </w:r>
      <w:r>
        <w:rPr>
          <w:rFonts w:ascii="Arial" w:hAnsi="Arial" w:cs="Traditional Arabic"/>
          <w:color w:val="000000"/>
          <w:sz w:val="36"/>
          <w:szCs w:val="36"/>
        </w:rPr>
        <w:t xml:space="preserve"> </w:t>
      </w:r>
      <w:r>
        <w:rPr>
          <w:rFonts w:ascii="Arial" w:hAnsi="Arial" w:cs="Traditional Arabic" w:hint="cs"/>
          <w:color w:val="000000"/>
          <w:sz w:val="36"/>
          <w:szCs w:val="36"/>
          <w:rtl/>
        </w:rPr>
        <w:t>الإفرنج</w:t>
      </w:r>
      <w:r>
        <w:rPr>
          <w:rFonts w:ascii="Arial" w:hAnsi="Arial" w:cs="Traditional Arabic"/>
          <w:color w:val="000000"/>
          <w:sz w:val="36"/>
          <w:szCs w:val="36"/>
        </w:rPr>
        <w:t xml:space="preserve"> </w:t>
      </w:r>
      <w:r>
        <w:rPr>
          <w:rFonts w:ascii="Arial" w:hAnsi="Arial" w:cs="Traditional Arabic" w:hint="cs"/>
          <w:color w:val="000000"/>
          <w:sz w:val="36"/>
          <w:szCs w:val="36"/>
          <w:rtl/>
        </w:rPr>
        <w:t>يعدون</w:t>
      </w:r>
      <w:r>
        <w:rPr>
          <w:rFonts w:ascii="Arial" w:hAnsi="Arial" w:cs="Traditional Arabic"/>
          <w:color w:val="000000"/>
          <w:sz w:val="36"/>
          <w:szCs w:val="36"/>
        </w:rPr>
        <w:t xml:space="preserve"> </w:t>
      </w:r>
      <w:r>
        <w:rPr>
          <w:rFonts w:ascii="Arial" w:hAnsi="Arial" w:cs="Traditional Arabic" w:hint="cs"/>
          <w:color w:val="000000"/>
          <w:sz w:val="36"/>
          <w:szCs w:val="36"/>
          <w:rtl/>
        </w:rPr>
        <w:t>مسألة</w:t>
      </w:r>
      <w:r>
        <w:rPr>
          <w:rFonts w:ascii="Arial" w:hAnsi="Arial" w:cs="Traditional Arabic"/>
          <w:color w:val="000000"/>
          <w:sz w:val="36"/>
          <w:szCs w:val="36"/>
        </w:rPr>
        <w:t xml:space="preserve"> </w:t>
      </w:r>
      <w:r>
        <w:rPr>
          <w:rFonts w:ascii="Arial" w:hAnsi="Arial" w:cs="Traditional Arabic" w:hint="cs"/>
          <w:color w:val="000000"/>
          <w:sz w:val="36"/>
          <w:szCs w:val="36"/>
          <w:rtl/>
        </w:rPr>
        <w:t>الرقيق</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أكبر</w:t>
      </w:r>
      <w:r>
        <w:rPr>
          <w:rFonts w:ascii="Arial" w:hAnsi="Arial" w:cs="Traditional Arabic"/>
          <w:color w:val="000000"/>
          <w:sz w:val="36"/>
          <w:szCs w:val="36"/>
        </w:rPr>
        <w:t xml:space="preserve"> </w:t>
      </w:r>
      <w:r>
        <w:rPr>
          <w:rFonts w:ascii="Arial" w:hAnsi="Arial" w:cs="Traditional Arabic" w:hint="cs"/>
          <w:color w:val="000000"/>
          <w:sz w:val="36"/>
          <w:szCs w:val="36"/>
          <w:rtl/>
        </w:rPr>
        <w:t>المطاعن</w:t>
      </w:r>
      <w:r>
        <w:rPr>
          <w:rFonts w:ascii="Arial" w:hAnsi="Arial" w:cs="Traditional Arabic"/>
          <w:color w:val="000000"/>
          <w:sz w:val="36"/>
          <w:szCs w:val="36"/>
        </w:rPr>
        <w:t xml:space="preserve"> </w:t>
      </w:r>
      <w:r>
        <w:rPr>
          <w:rFonts w:ascii="Arial" w:hAnsi="Arial" w:cs="Traditional Arabic" w:hint="cs"/>
          <w:color w:val="000000"/>
          <w:sz w:val="36"/>
          <w:szCs w:val="36"/>
          <w:rtl/>
        </w:rPr>
        <w:t>في الإسلام</w:t>
      </w:r>
      <w:r>
        <w:rPr>
          <w:rFonts w:ascii="Arial" w:hAnsi="Arial" w:cs="Traditional Arabic"/>
          <w:color w:val="000000"/>
          <w:sz w:val="36"/>
          <w:szCs w:val="36"/>
        </w:rPr>
        <w:t xml:space="preserve"> </w:t>
      </w:r>
      <w:r>
        <w:rPr>
          <w:rFonts w:ascii="Arial" w:hAnsi="Arial" w:cs="Traditional Arabic" w:hint="cs"/>
          <w:color w:val="000000"/>
          <w:sz w:val="36"/>
          <w:szCs w:val="36"/>
          <w:rtl/>
        </w:rPr>
        <w:t>ويفتخرون</w:t>
      </w:r>
      <w:r>
        <w:rPr>
          <w:rFonts w:ascii="Arial" w:hAnsi="Arial" w:cs="Traditional Arabic"/>
          <w:color w:val="000000"/>
          <w:sz w:val="36"/>
          <w:szCs w:val="36"/>
        </w:rPr>
        <w:t xml:space="preserve"> </w:t>
      </w:r>
      <w:r>
        <w:rPr>
          <w:rFonts w:ascii="Arial" w:hAnsi="Arial" w:cs="Traditional Arabic" w:hint="cs"/>
          <w:color w:val="000000"/>
          <w:sz w:val="36"/>
          <w:szCs w:val="36"/>
          <w:rtl/>
        </w:rPr>
        <w:t>بأن</w:t>
      </w:r>
      <w:r>
        <w:rPr>
          <w:rFonts w:ascii="Arial" w:hAnsi="Arial" w:cs="Traditional Arabic"/>
          <w:color w:val="000000"/>
          <w:sz w:val="36"/>
          <w:szCs w:val="36"/>
        </w:rPr>
        <w:t xml:space="preserve"> </w:t>
      </w:r>
      <w:r>
        <w:rPr>
          <w:rFonts w:ascii="Arial" w:hAnsi="Arial" w:cs="Traditional Arabic" w:hint="cs"/>
          <w:color w:val="000000"/>
          <w:sz w:val="36"/>
          <w:szCs w:val="36"/>
          <w:rtl/>
        </w:rPr>
        <w:t>مدنيتهم</w:t>
      </w:r>
      <w:r>
        <w:rPr>
          <w:rFonts w:ascii="Arial" w:hAnsi="Arial" w:cs="Traditional Arabic"/>
          <w:color w:val="000000"/>
          <w:sz w:val="36"/>
          <w:szCs w:val="36"/>
        </w:rPr>
        <w:t xml:space="preserve"> </w:t>
      </w:r>
      <w:r>
        <w:rPr>
          <w:rFonts w:ascii="Arial" w:hAnsi="Arial" w:cs="Traditional Arabic" w:hint="cs"/>
          <w:color w:val="000000"/>
          <w:sz w:val="36"/>
          <w:szCs w:val="36"/>
          <w:rtl/>
        </w:rPr>
        <w:t>أرقى</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الإسلام</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لأن</w:t>
      </w:r>
      <w:r>
        <w:rPr>
          <w:rFonts w:ascii="Arial" w:hAnsi="Arial" w:cs="Traditional Arabic"/>
          <w:color w:val="000000"/>
          <w:sz w:val="36"/>
          <w:szCs w:val="36"/>
        </w:rPr>
        <w:t xml:space="preserve"> </w:t>
      </w:r>
      <w:r>
        <w:rPr>
          <w:rFonts w:ascii="Arial" w:hAnsi="Arial" w:cs="Traditional Arabic" w:hint="cs"/>
          <w:color w:val="000000"/>
          <w:sz w:val="36"/>
          <w:szCs w:val="36"/>
          <w:rtl/>
        </w:rPr>
        <w:t>الإسلام</w:t>
      </w:r>
      <w:r>
        <w:rPr>
          <w:rFonts w:ascii="Arial" w:hAnsi="Arial" w:cs="Traditional Arabic"/>
          <w:color w:val="000000"/>
          <w:sz w:val="36"/>
          <w:szCs w:val="36"/>
        </w:rPr>
        <w:t xml:space="preserve"> </w:t>
      </w:r>
      <w:r>
        <w:rPr>
          <w:rFonts w:ascii="Arial" w:hAnsi="Arial" w:cs="Traditional Arabic" w:hint="cs"/>
          <w:color w:val="000000"/>
          <w:sz w:val="36"/>
          <w:szCs w:val="36"/>
          <w:rtl/>
        </w:rPr>
        <w:t>يأمر</w:t>
      </w:r>
      <w:r>
        <w:rPr>
          <w:rFonts w:ascii="Arial" w:hAnsi="Arial" w:cs="Traditional Arabic"/>
          <w:color w:val="000000"/>
          <w:sz w:val="36"/>
          <w:szCs w:val="36"/>
        </w:rPr>
        <w:t xml:space="preserve"> </w:t>
      </w:r>
      <w:r>
        <w:rPr>
          <w:rFonts w:ascii="Arial" w:hAnsi="Arial" w:cs="Traditional Arabic" w:hint="cs"/>
          <w:color w:val="000000"/>
          <w:sz w:val="36"/>
          <w:szCs w:val="36"/>
          <w:rtl/>
        </w:rPr>
        <w:t>باستعباد</w:t>
      </w:r>
      <w:r>
        <w:rPr>
          <w:rFonts w:ascii="Arial" w:hAnsi="Arial" w:cs="Traditional Arabic"/>
          <w:color w:val="000000"/>
          <w:sz w:val="36"/>
          <w:szCs w:val="36"/>
        </w:rPr>
        <w:t xml:space="preserve"> </w:t>
      </w:r>
      <w:r>
        <w:rPr>
          <w:rFonts w:ascii="Arial" w:hAnsi="Arial" w:cs="Traditional Arabic" w:hint="cs"/>
          <w:color w:val="000000"/>
          <w:sz w:val="36"/>
          <w:szCs w:val="36"/>
          <w:rtl/>
        </w:rPr>
        <w:t>البشر وهم</w:t>
      </w:r>
      <w:r>
        <w:rPr>
          <w:rFonts w:ascii="Arial" w:hAnsi="Arial" w:cs="Traditional Arabic"/>
          <w:color w:val="000000"/>
          <w:sz w:val="36"/>
          <w:szCs w:val="36"/>
        </w:rPr>
        <w:t xml:space="preserve"> </w:t>
      </w:r>
      <w:r>
        <w:rPr>
          <w:rFonts w:ascii="Arial" w:hAnsi="Arial" w:cs="Traditional Arabic" w:hint="cs"/>
          <w:color w:val="000000"/>
          <w:sz w:val="36"/>
          <w:szCs w:val="36"/>
          <w:rtl/>
        </w:rPr>
        <w:t>يحررون</w:t>
      </w:r>
      <w:r>
        <w:rPr>
          <w:rFonts w:ascii="Arial" w:hAnsi="Arial" w:cs="Traditional Arabic"/>
          <w:color w:val="000000"/>
          <w:sz w:val="36"/>
          <w:szCs w:val="36"/>
        </w:rPr>
        <w:t xml:space="preserve"> </w:t>
      </w:r>
      <w:r>
        <w:rPr>
          <w:rFonts w:ascii="Arial" w:hAnsi="Arial" w:cs="Traditional Arabic" w:hint="cs"/>
          <w:color w:val="000000"/>
          <w:sz w:val="36"/>
          <w:szCs w:val="36"/>
          <w:rtl/>
        </w:rPr>
        <w:t>الأرقاء</w:t>
      </w:r>
      <w:r>
        <w:rPr>
          <w:rFonts w:ascii="Arial" w:hAnsi="Arial" w:cs="Traditional Arabic"/>
          <w:color w:val="000000"/>
          <w:sz w:val="36"/>
          <w:szCs w:val="36"/>
        </w:rPr>
        <w:t xml:space="preserve"> </w:t>
      </w:r>
      <w:r>
        <w:rPr>
          <w:rFonts w:ascii="Arial" w:hAnsi="Arial" w:cs="Traditional Arabic" w:hint="cs"/>
          <w:color w:val="000000"/>
          <w:sz w:val="36"/>
          <w:szCs w:val="36"/>
          <w:rtl/>
        </w:rPr>
        <w:t>حبًّا</w:t>
      </w:r>
      <w:r>
        <w:rPr>
          <w:rFonts w:ascii="Arial" w:hAnsi="Arial" w:cs="Traditional Arabic"/>
          <w:color w:val="000000"/>
          <w:sz w:val="36"/>
          <w:szCs w:val="36"/>
        </w:rPr>
        <w:t xml:space="preserve"> </w:t>
      </w:r>
      <w:r>
        <w:rPr>
          <w:rFonts w:ascii="Arial" w:hAnsi="Arial" w:cs="Traditional Arabic" w:hint="cs"/>
          <w:color w:val="000000"/>
          <w:sz w:val="36"/>
          <w:szCs w:val="36"/>
          <w:rtl/>
        </w:rPr>
        <w:t>في</w:t>
      </w:r>
      <w:r>
        <w:rPr>
          <w:rFonts w:ascii="Arial" w:hAnsi="Arial" w:cs="Traditional Arabic"/>
          <w:color w:val="000000"/>
          <w:sz w:val="36"/>
          <w:szCs w:val="36"/>
        </w:rPr>
        <w:t xml:space="preserve"> </w:t>
      </w:r>
      <w:r>
        <w:rPr>
          <w:rFonts w:ascii="Arial" w:hAnsi="Arial" w:cs="Traditional Arabic" w:hint="cs"/>
          <w:color w:val="000000"/>
          <w:sz w:val="36"/>
          <w:szCs w:val="36"/>
          <w:rtl/>
        </w:rPr>
        <w:t>الإنسانية</w:t>
      </w:r>
      <w:r>
        <w:rPr>
          <w:rFonts w:ascii="Arial" w:hAnsi="Arial" w:cs="Traditional Arabic"/>
          <w:color w:val="000000"/>
          <w:sz w:val="36"/>
          <w:szCs w:val="36"/>
        </w:rPr>
        <w:t xml:space="preserve"> </w:t>
      </w:r>
      <w:r>
        <w:rPr>
          <w:rFonts w:ascii="Arial" w:hAnsi="Arial" w:cs="Traditional Arabic" w:hint="cs"/>
          <w:color w:val="000000"/>
          <w:sz w:val="36"/>
          <w:szCs w:val="36"/>
          <w:rtl/>
        </w:rPr>
        <w:t>،</w:t>
      </w:r>
      <w:r>
        <w:rPr>
          <w:rFonts w:ascii="Arial" w:hAnsi="Arial" w:cs="Traditional Arabic"/>
          <w:color w:val="000000"/>
          <w:sz w:val="36"/>
          <w:szCs w:val="36"/>
        </w:rPr>
        <w:t xml:space="preserve"> </w:t>
      </w:r>
      <w:r>
        <w:rPr>
          <w:rFonts w:ascii="Arial" w:hAnsi="Arial" w:cs="Traditional Arabic" w:hint="cs"/>
          <w:color w:val="000000"/>
          <w:sz w:val="36"/>
          <w:szCs w:val="36"/>
          <w:rtl/>
        </w:rPr>
        <w:t>وقد</w:t>
      </w:r>
      <w:r>
        <w:rPr>
          <w:rFonts w:ascii="Arial" w:hAnsi="Arial" w:cs="Traditional Arabic"/>
          <w:color w:val="000000"/>
          <w:sz w:val="36"/>
          <w:szCs w:val="36"/>
        </w:rPr>
        <w:t xml:space="preserve"> </w:t>
      </w:r>
      <w:r>
        <w:rPr>
          <w:rFonts w:ascii="Arial" w:hAnsi="Arial" w:cs="Traditional Arabic" w:hint="cs"/>
          <w:color w:val="000000"/>
          <w:sz w:val="36"/>
          <w:szCs w:val="36"/>
          <w:rtl/>
        </w:rPr>
        <w:t>أرجع</w:t>
      </w:r>
      <w:r>
        <w:rPr>
          <w:rFonts w:ascii="Arial" w:hAnsi="Arial" w:cs="Traditional Arabic"/>
          <w:color w:val="000000"/>
          <w:sz w:val="36"/>
          <w:szCs w:val="36"/>
        </w:rPr>
        <w:t xml:space="preserve"> </w:t>
      </w:r>
      <w:r>
        <w:rPr>
          <w:rFonts w:ascii="Arial" w:hAnsi="Arial" w:cs="Traditional Arabic" w:hint="cs"/>
          <w:color w:val="000000"/>
          <w:sz w:val="36"/>
          <w:szCs w:val="36"/>
          <w:rtl/>
        </w:rPr>
        <w:t>دعاة</w:t>
      </w:r>
      <w:r>
        <w:rPr>
          <w:rFonts w:ascii="Arial" w:hAnsi="Arial" w:cs="Traditional Arabic"/>
          <w:color w:val="000000"/>
          <w:sz w:val="36"/>
          <w:szCs w:val="36"/>
        </w:rPr>
        <w:t xml:space="preserve"> </w:t>
      </w:r>
      <w:r>
        <w:rPr>
          <w:rFonts w:ascii="Arial" w:hAnsi="Arial" w:cs="Traditional Arabic" w:hint="cs"/>
          <w:color w:val="000000"/>
          <w:sz w:val="36"/>
          <w:szCs w:val="36"/>
          <w:rtl/>
        </w:rPr>
        <w:t>النصرانية</w:t>
      </w:r>
      <w:r>
        <w:rPr>
          <w:rFonts w:ascii="Arial" w:hAnsi="Arial" w:cs="Traditional Arabic"/>
          <w:color w:val="000000"/>
          <w:sz w:val="36"/>
          <w:szCs w:val="36"/>
        </w:rPr>
        <w:t xml:space="preserve"> </w:t>
      </w:r>
      <w:r>
        <w:rPr>
          <w:rFonts w:ascii="Arial" w:hAnsi="Arial" w:cs="Traditional Arabic" w:hint="cs"/>
          <w:color w:val="000000"/>
          <w:sz w:val="36"/>
          <w:szCs w:val="36"/>
          <w:rtl/>
        </w:rPr>
        <w:t>ملكًا</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ملوك المسلمين</w:t>
      </w:r>
      <w:r>
        <w:rPr>
          <w:rFonts w:ascii="Arial" w:hAnsi="Arial" w:cs="Traditional Arabic"/>
          <w:color w:val="000000"/>
          <w:sz w:val="36"/>
          <w:szCs w:val="36"/>
        </w:rPr>
        <w:t xml:space="preserve"> </w:t>
      </w:r>
      <w:r>
        <w:rPr>
          <w:rFonts w:ascii="Arial" w:hAnsi="Arial" w:cs="Traditional Arabic" w:hint="cs"/>
          <w:color w:val="000000"/>
          <w:sz w:val="36"/>
          <w:szCs w:val="36"/>
          <w:rtl/>
        </w:rPr>
        <w:t>عن</w:t>
      </w:r>
      <w:r>
        <w:rPr>
          <w:rFonts w:ascii="Arial" w:hAnsi="Arial" w:cs="Traditional Arabic"/>
          <w:color w:val="000000"/>
          <w:sz w:val="36"/>
          <w:szCs w:val="36"/>
        </w:rPr>
        <w:t xml:space="preserve"> </w:t>
      </w:r>
      <w:r>
        <w:rPr>
          <w:rFonts w:ascii="Arial" w:hAnsi="Arial" w:cs="Traditional Arabic" w:hint="cs"/>
          <w:color w:val="000000"/>
          <w:sz w:val="36"/>
          <w:szCs w:val="36"/>
          <w:rtl/>
        </w:rPr>
        <w:t>الإسلام</w:t>
      </w:r>
      <w:r>
        <w:rPr>
          <w:rFonts w:ascii="Arial" w:hAnsi="Arial" w:cs="Traditional Arabic"/>
          <w:color w:val="000000"/>
          <w:sz w:val="36"/>
          <w:szCs w:val="36"/>
        </w:rPr>
        <w:t xml:space="preserve"> </w:t>
      </w:r>
      <w:r>
        <w:rPr>
          <w:rFonts w:ascii="Arial" w:hAnsi="Arial" w:cs="Traditional Arabic" w:hint="cs"/>
          <w:color w:val="000000"/>
          <w:sz w:val="36"/>
          <w:szCs w:val="36"/>
          <w:rtl/>
        </w:rPr>
        <w:t>بحجة</w:t>
      </w:r>
      <w:r>
        <w:rPr>
          <w:rFonts w:ascii="Arial" w:hAnsi="Arial" w:cs="Traditional Arabic"/>
          <w:color w:val="000000"/>
          <w:sz w:val="36"/>
          <w:szCs w:val="36"/>
        </w:rPr>
        <w:t xml:space="preserve"> </w:t>
      </w:r>
      <w:r>
        <w:rPr>
          <w:rFonts w:ascii="Arial" w:hAnsi="Arial" w:cs="Traditional Arabic" w:hint="cs"/>
          <w:color w:val="000000"/>
          <w:sz w:val="36"/>
          <w:szCs w:val="36"/>
          <w:rtl/>
        </w:rPr>
        <w:t>أن</w:t>
      </w:r>
      <w:r>
        <w:rPr>
          <w:rFonts w:ascii="Arial" w:hAnsi="Arial" w:cs="Traditional Arabic"/>
          <w:color w:val="000000"/>
          <w:sz w:val="36"/>
          <w:szCs w:val="36"/>
        </w:rPr>
        <w:t xml:space="preserve"> </w:t>
      </w:r>
      <w:r>
        <w:rPr>
          <w:rFonts w:ascii="Arial" w:hAnsi="Arial" w:cs="Traditional Arabic" w:hint="cs"/>
          <w:color w:val="000000"/>
          <w:sz w:val="36"/>
          <w:szCs w:val="36"/>
          <w:rtl/>
        </w:rPr>
        <w:t>النصرانية</w:t>
      </w:r>
      <w:r>
        <w:rPr>
          <w:rFonts w:ascii="Arial" w:hAnsi="Arial" w:cs="Traditional Arabic"/>
          <w:color w:val="000000"/>
          <w:sz w:val="36"/>
          <w:szCs w:val="36"/>
        </w:rPr>
        <w:t xml:space="preserve"> </w:t>
      </w:r>
      <w:r>
        <w:rPr>
          <w:rFonts w:ascii="Arial" w:hAnsi="Arial" w:cs="Traditional Arabic" w:hint="cs"/>
          <w:color w:val="000000"/>
          <w:sz w:val="36"/>
          <w:szCs w:val="36"/>
          <w:rtl/>
        </w:rPr>
        <w:t>والإسلام</w:t>
      </w:r>
      <w:r>
        <w:rPr>
          <w:rFonts w:ascii="Arial" w:hAnsi="Arial" w:cs="Traditional Arabic"/>
          <w:color w:val="000000"/>
          <w:sz w:val="36"/>
          <w:szCs w:val="36"/>
        </w:rPr>
        <w:t xml:space="preserve"> </w:t>
      </w:r>
      <w:r>
        <w:rPr>
          <w:rFonts w:ascii="Arial" w:hAnsi="Arial" w:cs="Traditional Arabic" w:hint="cs"/>
          <w:color w:val="000000"/>
          <w:sz w:val="36"/>
          <w:szCs w:val="36"/>
          <w:rtl/>
        </w:rPr>
        <w:t>شيء</w:t>
      </w:r>
      <w:r>
        <w:rPr>
          <w:rFonts w:ascii="Arial" w:hAnsi="Arial" w:cs="Traditional Arabic"/>
          <w:color w:val="000000"/>
          <w:sz w:val="36"/>
          <w:szCs w:val="36"/>
        </w:rPr>
        <w:t xml:space="preserve"> </w:t>
      </w:r>
      <w:r>
        <w:rPr>
          <w:rFonts w:ascii="Arial" w:hAnsi="Arial" w:cs="Traditional Arabic" w:hint="cs"/>
          <w:color w:val="000000"/>
          <w:sz w:val="36"/>
          <w:szCs w:val="36"/>
          <w:rtl/>
        </w:rPr>
        <w:t>واحد</w:t>
      </w:r>
      <w:r>
        <w:rPr>
          <w:rFonts w:ascii="Arial" w:hAnsi="Arial" w:cs="Traditional Arabic"/>
          <w:color w:val="000000"/>
          <w:sz w:val="36"/>
          <w:szCs w:val="36"/>
        </w:rPr>
        <w:t xml:space="preserve"> </w:t>
      </w:r>
      <w:r>
        <w:rPr>
          <w:rFonts w:ascii="Arial" w:hAnsi="Arial" w:cs="Traditional Arabic" w:hint="cs"/>
          <w:color w:val="000000"/>
          <w:sz w:val="36"/>
          <w:szCs w:val="36"/>
          <w:rtl/>
        </w:rPr>
        <w:t>إلا</w:t>
      </w:r>
      <w:r>
        <w:rPr>
          <w:rFonts w:ascii="Arial" w:hAnsi="Arial" w:cs="Traditional Arabic"/>
          <w:color w:val="000000"/>
          <w:sz w:val="36"/>
          <w:szCs w:val="36"/>
        </w:rPr>
        <w:t xml:space="preserve"> </w:t>
      </w:r>
      <w:r>
        <w:rPr>
          <w:rFonts w:ascii="Arial" w:hAnsi="Arial" w:cs="Traditional Arabic" w:hint="cs"/>
          <w:color w:val="000000"/>
          <w:sz w:val="36"/>
          <w:szCs w:val="36"/>
          <w:rtl/>
        </w:rPr>
        <w:t>أنها</w:t>
      </w:r>
      <w:r>
        <w:rPr>
          <w:rFonts w:ascii="Arial" w:hAnsi="Arial" w:cs="Traditional Arabic"/>
          <w:color w:val="000000"/>
          <w:sz w:val="36"/>
          <w:szCs w:val="36"/>
        </w:rPr>
        <w:t xml:space="preserve"> </w:t>
      </w:r>
      <w:r>
        <w:rPr>
          <w:rFonts w:ascii="Arial" w:hAnsi="Arial" w:cs="Traditional Arabic" w:hint="cs"/>
          <w:color w:val="000000"/>
          <w:sz w:val="36"/>
          <w:szCs w:val="36"/>
          <w:rtl/>
        </w:rPr>
        <w:t>تفضله</w:t>
      </w:r>
      <w:r>
        <w:rPr>
          <w:rFonts w:ascii="Arial" w:hAnsi="Arial" w:cs="Traditional Arabic"/>
          <w:color w:val="000000"/>
          <w:sz w:val="36"/>
          <w:szCs w:val="36"/>
        </w:rPr>
        <w:t xml:space="preserve"> </w:t>
      </w:r>
      <w:r>
        <w:rPr>
          <w:rFonts w:ascii="Arial" w:hAnsi="Arial" w:cs="Traditional Arabic" w:hint="cs"/>
          <w:color w:val="000000"/>
          <w:sz w:val="36"/>
          <w:szCs w:val="36"/>
          <w:rtl/>
        </w:rPr>
        <w:t>بهذه المسألة</w:t>
      </w:r>
      <w:r>
        <w:rPr>
          <w:rFonts w:ascii="Arial" w:hAnsi="Arial" w:cs="Traditional Arabic"/>
          <w:color w:val="000000"/>
          <w:sz w:val="36"/>
          <w:szCs w:val="36"/>
        </w:rPr>
        <w:t xml:space="preserve"> </w:t>
      </w:r>
      <w:r>
        <w:rPr>
          <w:rFonts w:ascii="Arial" w:hAnsi="Arial" w:cs="Traditional Arabic" w:hint="cs"/>
          <w:color w:val="000000"/>
          <w:sz w:val="36"/>
          <w:szCs w:val="36"/>
          <w:rtl/>
        </w:rPr>
        <w:t>رحمة</w:t>
      </w:r>
      <w:r>
        <w:rPr>
          <w:rFonts w:ascii="Arial" w:hAnsi="Arial" w:cs="Traditional Arabic"/>
          <w:color w:val="000000"/>
          <w:sz w:val="36"/>
          <w:szCs w:val="36"/>
        </w:rPr>
        <w:t xml:space="preserve"> </w:t>
      </w:r>
      <w:r>
        <w:rPr>
          <w:rFonts w:ascii="Arial" w:hAnsi="Arial" w:cs="Traditional Arabic" w:hint="cs"/>
          <w:color w:val="000000"/>
          <w:sz w:val="36"/>
          <w:szCs w:val="36"/>
          <w:rtl/>
        </w:rPr>
        <w:t>بالبشر</w:t>
      </w:r>
      <w:r>
        <w:rPr>
          <w:rFonts w:ascii="Arial" w:hAnsi="Arial" w:cs="Traditional Arabic"/>
          <w:color w:val="000000"/>
          <w:sz w:val="36"/>
          <w:szCs w:val="36"/>
        </w:rPr>
        <w:t xml:space="preserve"> </w:t>
      </w:r>
      <w:r>
        <w:rPr>
          <w:rFonts w:ascii="Arial" w:hAnsi="Arial" w:cs="Traditional Arabic" w:hint="cs"/>
          <w:color w:val="000000"/>
          <w:sz w:val="36"/>
          <w:szCs w:val="36"/>
          <w:rtl/>
        </w:rPr>
        <w:t>فرجع</w:t>
      </w:r>
      <w:r>
        <w:rPr>
          <w:rFonts w:ascii="Arial" w:hAnsi="Arial" w:cs="Traditional Arabic"/>
          <w:color w:val="000000"/>
          <w:sz w:val="36"/>
          <w:szCs w:val="36"/>
        </w:rPr>
        <w:t xml:space="preserve"> </w:t>
      </w:r>
      <w:r>
        <w:rPr>
          <w:rFonts w:ascii="Arial" w:hAnsi="Arial" w:cs="Traditional Arabic" w:hint="cs"/>
          <w:color w:val="000000"/>
          <w:sz w:val="36"/>
          <w:szCs w:val="36"/>
          <w:rtl/>
        </w:rPr>
        <w:t>وتبعه</w:t>
      </w:r>
      <w:r>
        <w:rPr>
          <w:rFonts w:ascii="Arial" w:hAnsi="Arial" w:cs="Traditional Arabic"/>
          <w:color w:val="000000"/>
          <w:sz w:val="36"/>
          <w:szCs w:val="36"/>
        </w:rPr>
        <w:t xml:space="preserve"> </w:t>
      </w:r>
      <w:r>
        <w:rPr>
          <w:rFonts w:ascii="Arial" w:hAnsi="Arial" w:cs="Traditional Arabic" w:hint="cs"/>
          <w:color w:val="000000"/>
          <w:sz w:val="36"/>
          <w:szCs w:val="36"/>
          <w:rtl/>
        </w:rPr>
        <w:t>قومه</w:t>
      </w:r>
      <w:r>
        <w:rPr>
          <w:rFonts w:ascii="Arial" w:hAnsi="Arial" w:cs="Traditional Arabic"/>
          <w:color w:val="000000"/>
          <w:sz w:val="36"/>
          <w:szCs w:val="36"/>
        </w:rPr>
        <w:t xml:space="preserve"> .</w:t>
      </w:r>
      <w:r>
        <w:rPr>
          <w:rFonts w:ascii="Arial" w:hAnsi="Arial" w:cs="Traditional Arabic" w:hint="cs"/>
          <w:color w:val="000000"/>
          <w:sz w:val="36"/>
          <w:szCs w:val="36"/>
          <w:rtl/>
        </w:rPr>
        <w:t>على</w:t>
      </w:r>
      <w:r>
        <w:rPr>
          <w:rFonts w:ascii="Arial" w:hAnsi="Arial" w:cs="Traditional Arabic"/>
          <w:color w:val="000000"/>
          <w:sz w:val="36"/>
          <w:szCs w:val="36"/>
        </w:rPr>
        <w:t xml:space="preserve"> </w:t>
      </w:r>
      <w:r>
        <w:rPr>
          <w:rFonts w:ascii="Arial" w:hAnsi="Arial" w:cs="Traditional Arabic" w:hint="cs"/>
          <w:color w:val="000000"/>
          <w:sz w:val="36"/>
          <w:szCs w:val="36"/>
          <w:rtl/>
        </w:rPr>
        <w:t>أن</w:t>
      </w:r>
      <w:r>
        <w:rPr>
          <w:rFonts w:ascii="Arial" w:hAnsi="Arial" w:cs="Traditional Arabic"/>
          <w:color w:val="000000"/>
          <w:sz w:val="36"/>
          <w:szCs w:val="36"/>
        </w:rPr>
        <w:t xml:space="preserve"> </w:t>
      </w:r>
      <w:r>
        <w:rPr>
          <w:rFonts w:ascii="Arial" w:hAnsi="Arial" w:cs="Traditional Arabic" w:hint="cs"/>
          <w:color w:val="000000"/>
          <w:sz w:val="36"/>
          <w:szCs w:val="36"/>
          <w:rtl/>
        </w:rPr>
        <w:t>كتاب</w:t>
      </w:r>
      <w:r>
        <w:rPr>
          <w:rFonts w:ascii="Arial" w:hAnsi="Arial" w:cs="Traditional Arabic"/>
          <w:color w:val="000000"/>
          <w:sz w:val="36"/>
          <w:szCs w:val="36"/>
        </w:rPr>
        <w:t xml:space="preserve"> </w:t>
      </w:r>
      <w:r>
        <w:rPr>
          <w:rFonts w:ascii="Arial" w:hAnsi="Arial" w:cs="Traditional Arabic" w:hint="cs"/>
          <w:color w:val="000000"/>
          <w:sz w:val="36"/>
          <w:szCs w:val="36"/>
          <w:rtl/>
        </w:rPr>
        <w:t>دينهم</w:t>
      </w:r>
      <w:r>
        <w:rPr>
          <w:rFonts w:ascii="Arial" w:hAnsi="Arial" w:cs="Traditional Arabic"/>
          <w:color w:val="000000"/>
          <w:sz w:val="36"/>
          <w:szCs w:val="36"/>
        </w:rPr>
        <w:t xml:space="preserve"> </w:t>
      </w:r>
      <w:r>
        <w:rPr>
          <w:rFonts w:ascii="Arial" w:hAnsi="Arial" w:cs="Traditional Arabic" w:hint="cs"/>
          <w:color w:val="000000"/>
          <w:sz w:val="36"/>
          <w:szCs w:val="36"/>
          <w:rtl/>
        </w:rPr>
        <w:t>الذي</w:t>
      </w:r>
      <w:r>
        <w:rPr>
          <w:rFonts w:ascii="Arial" w:hAnsi="Arial" w:cs="Traditional Arabic"/>
          <w:color w:val="000000"/>
          <w:sz w:val="36"/>
          <w:szCs w:val="36"/>
        </w:rPr>
        <w:t xml:space="preserve"> </w:t>
      </w:r>
      <w:r>
        <w:rPr>
          <w:rFonts w:ascii="Arial" w:hAnsi="Arial" w:cs="Traditional Arabic" w:hint="cs"/>
          <w:color w:val="000000"/>
          <w:sz w:val="36"/>
          <w:szCs w:val="36"/>
          <w:rtl/>
        </w:rPr>
        <w:t>ينصرونه وينشرونه</w:t>
      </w:r>
      <w:r>
        <w:rPr>
          <w:rFonts w:ascii="Arial" w:hAnsi="Arial" w:cs="Traditional Arabic"/>
          <w:color w:val="000000"/>
          <w:sz w:val="36"/>
          <w:szCs w:val="36"/>
        </w:rPr>
        <w:t xml:space="preserve"> </w:t>
      </w:r>
      <w:r>
        <w:rPr>
          <w:rFonts w:ascii="Arial" w:hAnsi="Arial" w:cs="Traditional Arabic" w:hint="cs"/>
          <w:color w:val="000000"/>
          <w:sz w:val="36"/>
          <w:szCs w:val="36"/>
          <w:rtl/>
        </w:rPr>
        <w:t>فيه</w:t>
      </w:r>
      <w:r>
        <w:rPr>
          <w:rFonts w:ascii="Arial" w:hAnsi="Arial" w:cs="Traditional Arabic"/>
          <w:color w:val="000000"/>
          <w:sz w:val="36"/>
          <w:szCs w:val="36"/>
        </w:rPr>
        <w:t xml:space="preserve"> </w:t>
      </w:r>
      <w:r>
        <w:rPr>
          <w:rFonts w:ascii="Arial" w:hAnsi="Arial" w:cs="Traditional Arabic" w:hint="cs"/>
          <w:color w:val="000000"/>
          <w:sz w:val="36"/>
          <w:szCs w:val="36"/>
          <w:rtl/>
        </w:rPr>
        <w:t>من</w:t>
      </w:r>
      <w:r>
        <w:rPr>
          <w:rFonts w:ascii="Arial" w:hAnsi="Arial" w:cs="Traditional Arabic"/>
          <w:color w:val="000000"/>
          <w:sz w:val="36"/>
          <w:szCs w:val="36"/>
        </w:rPr>
        <w:t xml:space="preserve"> </w:t>
      </w:r>
      <w:r>
        <w:rPr>
          <w:rFonts w:ascii="Arial" w:hAnsi="Arial" w:cs="Traditional Arabic" w:hint="cs"/>
          <w:color w:val="000000"/>
          <w:sz w:val="36"/>
          <w:szCs w:val="36"/>
          <w:rtl/>
        </w:rPr>
        <w:t>الشدة</w:t>
      </w:r>
      <w:r>
        <w:rPr>
          <w:rFonts w:ascii="Arial" w:hAnsi="Arial" w:cs="Traditional Arabic"/>
          <w:color w:val="000000"/>
          <w:sz w:val="36"/>
          <w:szCs w:val="36"/>
        </w:rPr>
        <w:t xml:space="preserve"> </w:t>
      </w:r>
      <w:r>
        <w:rPr>
          <w:rFonts w:ascii="Arial" w:hAnsi="Arial" w:cs="Traditional Arabic" w:hint="cs"/>
          <w:color w:val="000000"/>
          <w:sz w:val="36"/>
          <w:szCs w:val="36"/>
          <w:rtl/>
        </w:rPr>
        <w:t>على</w:t>
      </w:r>
      <w:r>
        <w:rPr>
          <w:rFonts w:ascii="Arial" w:hAnsi="Arial" w:cs="Traditional Arabic"/>
          <w:color w:val="000000"/>
          <w:sz w:val="36"/>
          <w:szCs w:val="36"/>
        </w:rPr>
        <w:t xml:space="preserve"> </w:t>
      </w:r>
      <w:r>
        <w:rPr>
          <w:rFonts w:ascii="Arial" w:hAnsi="Arial" w:cs="Traditional Arabic" w:hint="cs"/>
          <w:color w:val="000000"/>
          <w:sz w:val="36"/>
          <w:szCs w:val="36"/>
          <w:rtl/>
        </w:rPr>
        <w:t>الأرقاء</w:t>
      </w:r>
      <w:r>
        <w:rPr>
          <w:rFonts w:ascii="Arial" w:hAnsi="Arial" w:cs="Traditional Arabic"/>
          <w:color w:val="000000"/>
          <w:sz w:val="36"/>
          <w:szCs w:val="36"/>
        </w:rPr>
        <w:t xml:space="preserve"> </w:t>
      </w:r>
      <w:r>
        <w:rPr>
          <w:rFonts w:ascii="Arial" w:hAnsi="Arial" w:cs="Traditional Arabic" w:hint="cs"/>
          <w:color w:val="000000"/>
          <w:sz w:val="36"/>
          <w:szCs w:val="36"/>
          <w:rtl/>
        </w:rPr>
        <w:t>ما</w:t>
      </w:r>
      <w:r>
        <w:rPr>
          <w:rFonts w:ascii="Arial" w:hAnsi="Arial" w:cs="Traditional Arabic"/>
          <w:color w:val="000000"/>
          <w:sz w:val="36"/>
          <w:szCs w:val="36"/>
        </w:rPr>
        <w:t xml:space="preserve"> </w:t>
      </w:r>
      <w:r>
        <w:rPr>
          <w:rFonts w:ascii="Arial" w:hAnsi="Arial" w:cs="Traditional Arabic" w:hint="cs"/>
          <w:color w:val="000000"/>
          <w:sz w:val="36"/>
          <w:szCs w:val="36"/>
          <w:rtl/>
        </w:rPr>
        <w:t>لا</w:t>
      </w:r>
      <w:r>
        <w:rPr>
          <w:rFonts w:ascii="Arial" w:hAnsi="Arial" w:cs="Traditional Arabic"/>
          <w:color w:val="000000"/>
          <w:sz w:val="36"/>
          <w:szCs w:val="36"/>
        </w:rPr>
        <w:t xml:space="preserve"> </w:t>
      </w:r>
      <w:r>
        <w:rPr>
          <w:rFonts w:ascii="Arial" w:hAnsi="Arial" w:cs="Traditional Arabic" w:hint="cs"/>
          <w:color w:val="000000"/>
          <w:sz w:val="36"/>
          <w:szCs w:val="36"/>
          <w:rtl/>
        </w:rPr>
        <w:t>يوجد</w:t>
      </w:r>
      <w:r>
        <w:rPr>
          <w:rFonts w:ascii="Arial" w:hAnsi="Arial" w:cs="Traditional Arabic"/>
          <w:color w:val="000000"/>
          <w:sz w:val="36"/>
          <w:szCs w:val="36"/>
        </w:rPr>
        <w:t xml:space="preserve"> </w:t>
      </w:r>
      <w:r>
        <w:rPr>
          <w:rFonts w:ascii="Arial" w:hAnsi="Arial" w:cs="Traditional Arabic" w:hint="cs"/>
          <w:color w:val="000000"/>
          <w:sz w:val="36"/>
          <w:szCs w:val="36"/>
          <w:rtl/>
        </w:rPr>
        <w:t>له</w:t>
      </w:r>
      <w:r>
        <w:rPr>
          <w:rFonts w:ascii="Arial" w:hAnsi="Arial" w:cs="Traditional Arabic"/>
          <w:color w:val="000000"/>
          <w:sz w:val="36"/>
          <w:szCs w:val="36"/>
        </w:rPr>
        <w:t xml:space="preserve"> </w:t>
      </w:r>
      <w:r>
        <w:rPr>
          <w:rFonts w:ascii="Arial" w:hAnsi="Arial" w:cs="Traditional Arabic" w:hint="cs"/>
          <w:color w:val="000000"/>
          <w:sz w:val="36"/>
          <w:szCs w:val="36"/>
          <w:rtl/>
        </w:rPr>
        <w:t>نظير</w:t>
      </w:r>
      <w:r>
        <w:rPr>
          <w:rFonts w:ascii="Arial" w:hAnsi="Arial" w:cs="Traditional Arabic"/>
          <w:color w:val="000000"/>
          <w:sz w:val="36"/>
          <w:szCs w:val="36"/>
        </w:rPr>
        <w:t xml:space="preserve"> </w:t>
      </w:r>
      <w:r>
        <w:rPr>
          <w:rFonts w:ascii="Arial" w:hAnsi="Arial" w:cs="Traditional Arabic" w:hint="cs"/>
          <w:color w:val="000000"/>
          <w:sz w:val="36"/>
          <w:szCs w:val="36"/>
          <w:rtl/>
        </w:rPr>
        <w:t>في</w:t>
      </w:r>
      <w:r>
        <w:rPr>
          <w:rFonts w:ascii="Arial" w:hAnsi="Arial" w:cs="Traditional Arabic"/>
          <w:color w:val="000000"/>
          <w:sz w:val="36"/>
          <w:szCs w:val="36"/>
        </w:rPr>
        <w:t xml:space="preserve"> </w:t>
      </w:r>
      <w:r>
        <w:rPr>
          <w:rFonts w:ascii="Arial" w:hAnsi="Arial" w:cs="Traditional Arabic" w:hint="cs"/>
          <w:color w:val="000000"/>
          <w:sz w:val="36"/>
          <w:szCs w:val="36"/>
          <w:rtl/>
        </w:rPr>
        <w:t>الإسلام</w:t>
      </w:r>
      <w:r>
        <w:rPr>
          <w:rFonts w:ascii="Arial" w:hAnsi="Arial" w:cs="Traditional Arabic"/>
          <w:color w:val="000000"/>
          <w:sz w:val="36"/>
          <w:szCs w:val="36"/>
        </w:rPr>
        <w:t xml:space="preserve"> </w:t>
      </w:r>
      <w:r>
        <w:rPr>
          <w:rFonts w:ascii="Arial" w:hAnsi="Arial" w:cs="Traditional Arabic" w:hint="cs"/>
          <w:noProof/>
          <w:sz w:val="36"/>
          <w:szCs w:val="36"/>
          <w:rtl/>
        </w:rPr>
        <w:t xml:space="preserve">)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56"/>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وقد فند الشيخ رشيد رضا هذه الشبهة ورد على قائليها مقالا بين فيه عواره وتهافته</w:t>
      </w:r>
      <w:r w:rsidR="00265DCE">
        <w:rPr>
          <w:rFonts w:ascii="Arial" w:hAnsi="Arial" w:cs="Traditional Arabic" w:hint="cs"/>
          <w:noProof/>
          <w:sz w:val="36"/>
          <w:szCs w:val="36"/>
          <w:rtl/>
        </w:rPr>
        <w:t>,</w:t>
      </w:r>
      <w:r>
        <w:rPr>
          <w:rFonts w:ascii="Arial" w:hAnsi="Arial" w:cs="Traditional Arabic" w:hint="cs"/>
          <w:noProof/>
          <w:sz w:val="36"/>
          <w:szCs w:val="36"/>
          <w:rtl/>
        </w:rPr>
        <w:t xml:space="preserve"> ويمكن تقسيم رده في ذلك إلى عدة أمور كما يلي:</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b/>
          <w:bCs/>
          <w:sz w:val="36"/>
          <w:szCs w:val="36"/>
          <w:rtl/>
        </w:rPr>
        <w:t>الأمر الأول :</w:t>
      </w:r>
      <w:r>
        <w:rPr>
          <w:rFonts w:ascii="Arial" w:hAnsi="Arial" w:cs="Traditional Arabic" w:hint="cs"/>
          <w:sz w:val="36"/>
          <w:szCs w:val="36"/>
          <w:rtl/>
        </w:rPr>
        <w:t xml:space="preserve"> بين أن كثيرا من النصارى يرددون هذا الطعن في دين الإسلام كلما سنحت لهم الفرصة</w:t>
      </w:r>
      <w:r w:rsidR="00265DCE">
        <w:rPr>
          <w:rFonts w:ascii="Arial" w:hAnsi="Arial" w:cs="Traditional Arabic" w:hint="cs"/>
          <w:sz w:val="36"/>
          <w:szCs w:val="36"/>
          <w:rtl/>
        </w:rPr>
        <w:t>,</w:t>
      </w:r>
      <w:r>
        <w:rPr>
          <w:rFonts w:ascii="Arial" w:hAnsi="Arial" w:cs="Traditional Arabic" w:hint="cs"/>
          <w:sz w:val="36"/>
          <w:szCs w:val="36"/>
          <w:rtl/>
        </w:rPr>
        <w:t xml:space="preserve"> ونسوا أن التوراة والإنجيل قد احتويا على الأمر باسترقاق الناس واستعبادهم ولكن لا مجال للمقارنة بين ما جاء به الإسلام من رأفة ورحمة تجاه الأرقاء</w:t>
      </w:r>
      <w:r w:rsidR="00265DCE">
        <w:rPr>
          <w:rFonts w:ascii="Arial" w:hAnsi="Arial" w:cs="Traditional Arabic" w:hint="cs"/>
          <w:sz w:val="36"/>
          <w:szCs w:val="36"/>
          <w:rtl/>
        </w:rPr>
        <w:t>,</w:t>
      </w:r>
      <w:r>
        <w:rPr>
          <w:rFonts w:ascii="Arial" w:hAnsi="Arial" w:cs="Traditional Arabic" w:hint="cs"/>
          <w:sz w:val="36"/>
          <w:szCs w:val="36"/>
          <w:rtl/>
        </w:rPr>
        <w:t xml:space="preserve"> وبين ما جاءت به التوراة والأناجيل المحرفة من القسوة والعنف والاستعباد في جانبهم</w:t>
      </w:r>
      <w:r w:rsidR="00265DCE">
        <w:rPr>
          <w:rFonts w:ascii="Arial" w:hAnsi="Arial" w:cs="Traditional Arabic" w:hint="cs"/>
          <w:sz w:val="36"/>
          <w:szCs w:val="36"/>
          <w:rtl/>
        </w:rPr>
        <w:t>,</w:t>
      </w:r>
      <w:r>
        <w:rPr>
          <w:rFonts w:ascii="Arial" w:hAnsi="Arial" w:cs="Traditional Arabic" w:hint="cs"/>
          <w:sz w:val="36"/>
          <w:szCs w:val="36"/>
          <w:rtl/>
        </w:rPr>
        <w:t xml:space="preserve"> وقد ضرب الشيخ رشيد لذلك عدة أمثلة من التوراة والإنجيل</w:t>
      </w:r>
      <w:r w:rsidR="00265DCE">
        <w:rPr>
          <w:rFonts w:ascii="Arial" w:hAnsi="Arial" w:cs="Traditional Arabic" w:hint="cs"/>
          <w:sz w:val="36"/>
          <w:szCs w:val="36"/>
          <w:rtl/>
        </w:rPr>
        <w:t>,</w:t>
      </w:r>
      <w:r>
        <w:rPr>
          <w:rFonts w:ascii="Arial" w:hAnsi="Arial" w:cs="Traditional Arabic" w:hint="cs"/>
          <w:sz w:val="36"/>
          <w:szCs w:val="36"/>
          <w:rtl/>
        </w:rPr>
        <w:t xml:space="preserve"> يقول في ذلك : </w:t>
      </w:r>
      <w:r>
        <w:rPr>
          <w:rFonts w:ascii="Arial" w:hAnsi="Arial" w:cs="Traditional Arabic" w:hint="cs"/>
          <w:noProof/>
          <w:sz w:val="36"/>
          <w:szCs w:val="36"/>
          <w:rtl/>
        </w:rPr>
        <w:t xml:space="preserve"> </w:t>
      </w:r>
    </w:p>
    <w:p w:rsidR="001066DB" w:rsidRDefault="001066DB" w:rsidP="006D39EF">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w:t>
      </w:r>
      <w:r w:rsidR="006D39EF">
        <w:rPr>
          <w:rFonts w:ascii="Arial" w:hAnsi="Arial" w:cs="Traditional Arabic" w:hint="cs"/>
          <w:noProof/>
          <w:sz w:val="36"/>
          <w:szCs w:val="36"/>
          <w:rtl/>
        </w:rPr>
        <w:t xml:space="preserve"> </w:t>
      </w:r>
      <w:r>
        <w:rPr>
          <w:rFonts w:ascii="Arial" w:hAnsi="Arial" w:cs="Traditional Arabic" w:hint="cs"/>
          <w:noProof/>
          <w:sz w:val="36"/>
          <w:szCs w:val="36"/>
          <w:rtl/>
        </w:rPr>
        <w:t>يؤخذ من أسفار العهد القديم التي يسمونها التوراة أن السبي والرق كان مشروعًا على عهد الأنبياء السابقين</w:t>
      </w:r>
      <w:r w:rsidR="00265DCE">
        <w:rPr>
          <w:rFonts w:ascii="Arial" w:hAnsi="Arial" w:cs="Traditional Arabic" w:hint="cs"/>
          <w:noProof/>
          <w:sz w:val="36"/>
          <w:szCs w:val="36"/>
          <w:rtl/>
        </w:rPr>
        <w:t>,</w:t>
      </w:r>
      <w:r>
        <w:rPr>
          <w:rFonts w:ascii="Arial" w:hAnsi="Arial" w:cs="Traditional Arabic" w:hint="cs"/>
          <w:noProof/>
          <w:sz w:val="36"/>
          <w:szCs w:val="36"/>
          <w:rtl/>
        </w:rPr>
        <w:t xml:space="preserve"> إبراهيم صلى الله عليه وسلم فمن بعده</w:t>
      </w:r>
      <w:r w:rsidR="00265DCE">
        <w:rPr>
          <w:rFonts w:ascii="Arial" w:hAnsi="Arial" w:cs="Traditional Arabic" w:hint="cs"/>
          <w:noProof/>
          <w:sz w:val="36"/>
          <w:szCs w:val="36"/>
          <w:rtl/>
        </w:rPr>
        <w:t>,</w:t>
      </w:r>
      <w:r>
        <w:rPr>
          <w:rFonts w:ascii="Arial" w:hAnsi="Arial" w:cs="Traditional Arabic" w:hint="cs"/>
          <w:noProof/>
          <w:sz w:val="36"/>
          <w:szCs w:val="36"/>
          <w:rtl/>
        </w:rPr>
        <w:t xml:space="preserve">  وأن شريعة موسى تقضي بأن يستأصل الإسرائيليون الأمم التي يغلبونها في الأرض المقدسة التي أُعْطوها</w:t>
      </w:r>
      <w:r w:rsidR="00265DCE">
        <w:rPr>
          <w:rFonts w:ascii="Arial" w:hAnsi="Arial" w:cs="Traditional Arabic" w:hint="cs"/>
          <w:noProof/>
          <w:sz w:val="36"/>
          <w:szCs w:val="36"/>
          <w:rtl/>
        </w:rPr>
        <w:t>,</w:t>
      </w:r>
      <w:r>
        <w:rPr>
          <w:rFonts w:ascii="Arial" w:hAnsi="Arial" w:cs="Traditional Arabic" w:hint="cs"/>
          <w:noProof/>
          <w:sz w:val="36"/>
          <w:szCs w:val="36"/>
          <w:rtl/>
        </w:rPr>
        <w:t xml:space="preserve"> فلا يُب</w:t>
      </w:r>
      <w:r w:rsidR="00265DCE">
        <w:rPr>
          <w:rFonts w:ascii="Arial" w:hAnsi="Arial" w:cs="Traditional Arabic" w:hint="cs"/>
          <w:noProof/>
          <w:sz w:val="36"/>
          <w:szCs w:val="36"/>
          <w:rtl/>
        </w:rPr>
        <w:t>قوا من أهلها صغيرًا ولا كبيرًا ,</w:t>
      </w:r>
      <w:r>
        <w:rPr>
          <w:rFonts w:ascii="Arial" w:hAnsi="Arial" w:cs="Traditional Arabic" w:hint="cs"/>
          <w:noProof/>
          <w:sz w:val="36"/>
          <w:szCs w:val="36"/>
          <w:rtl/>
        </w:rPr>
        <w:t xml:space="preserve"> وأن يسب</w:t>
      </w:r>
      <w:r w:rsidR="00265DCE">
        <w:rPr>
          <w:rFonts w:ascii="Arial" w:hAnsi="Arial" w:cs="Traditional Arabic" w:hint="cs"/>
          <w:noProof/>
          <w:sz w:val="36"/>
          <w:szCs w:val="36"/>
          <w:rtl/>
        </w:rPr>
        <w:t>وا مَن غلبوهم في غير تلك الأرض ,</w:t>
      </w:r>
      <w:r>
        <w:rPr>
          <w:rFonts w:ascii="Arial" w:hAnsi="Arial" w:cs="Traditional Arabic" w:hint="cs"/>
          <w:noProof/>
          <w:sz w:val="36"/>
          <w:szCs w:val="36"/>
          <w:rtl/>
        </w:rPr>
        <w:t xml:space="preserve"> وللسبايا والعبيد والإماء من العبرانيين وغيرهم أحكام متفرقة في سفر الخ</w:t>
      </w:r>
      <w:r w:rsidR="00265DCE">
        <w:rPr>
          <w:rFonts w:ascii="Arial" w:hAnsi="Arial" w:cs="Traditional Arabic" w:hint="cs"/>
          <w:noProof/>
          <w:sz w:val="36"/>
          <w:szCs w:val="36"/>
          <w:rtl/>
        </w:rPr>
        <w:t xml:space="preserve">روج وسفر اللاويين وسفر </w:t>
      </w:r>
      <w:r w:rsidR="00265DCE">
        <w:rPr>
          <w:rFonts w:ascii="Arial" w:hAnsi="Arial" w:cs="Traditional Arabic" w:hint="cs"/>
          <w:noProof/>
          <w:sz w:val="36"/>
          <w:szCs w:val="36"/>
          <w:rtl/>
        </w:rPr>
        <w:lastRenderedPageBreak/>
        <w:t>التثنية ,</w:t>
      </w:r>
      <w:r>
        <w:rPr>
          <w:rFonts w:ascii="Arial" w:hAnsi="Arial" w:cs="Traditional Arabic" w:hint="cs"/>
          <w:noProof/>
          <w:sz w:val="36"/>
          <w:szCs w:val="36"/>
          <w:rtl/>
        </w:rPr>
        <w:t xml:space="preserve"> ومنها أنه شرع لهم تحرير العبراني دون الغريب</w:t>
      </w:r>
      <w:r w:rsidR="00265DCE">
        <w:rPr>
          <w:rFonts w:ascii="Arial" w:hAnsi="Arial" w:cs="Traditional Arabic" w:hint="cs"/>
          <w:noProof/>
          <w:sz w:val="36"/>
          <w:szCs w:val="36"/>
          <w:rtl/>
        </w:rPr>
        <w:t>,</w:t>
      </w:r>
      <w:r>
        <w:rPr>
          <w:rFonts w:ascii="Arial" w:hAnsi="Arial" w:cs="Traditional Arabic" w:hint="cs"/>
          <w:noProof/>
          <w:sz w:val="36"/>
          <w:szCs w:val="36"/>
          <w:rtl/>
        </w:rPr>
        <w:t xml:space="preserve"> وكذلك يجب الرفق بالعبراني منهم دون غيره</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57"/>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ومن نصوص سفر اللاويين في ذلك ما جاء في الفصل الخامس عشر منها</w:t>
      </w:r>
      <w:r w:rsidR="00265DCE">
        <w:rPr>
          <w:rFonts w:ascii="Arial" w:hAnsi="Arial" w:cs="Traditional Arabic" w:hint="cs"/>
          <w:noProof/>
          <w:sz w:val="36"/>
          <w:szCs w:val="36"/>
          <w:rtl/>
        </w:rPr>
        <w:t>,</w:t>
      </w:r>
      <w:r>
        <w:rPr>
          <w:rFonts w:ascii="Arial" w:hAnsi="Arial" w:cs="Traditional Arabic" w:hint="cs"/>
          <w:noProof/>
          <w:sz w:val="36"/>
          <w:szCs w:val="36"/>
          <w:rtl/>
        </w:rPr>
        <w:t xml:space="preserve"> وهو مما ذكروه من كلام الرب لموسى بعد توصية الإسرائيلي بأخيه إذا بيع له لفقره قال : "وأما عبيدك وإماؤك الذين يكونون لك فمن الشعوب الذين حولكم </w:t>
      </w:r>
      <w:r>
        <w:rPr>
          <w:rFonts w:ascii="Arial" w:hAnsi="Arial" w:cs="Traditional Arabic" w:hint="cs"/>
          <w:sz w:val="36"/>
          <w:szCs w:val="36"/>
          <w:rtl/>
        </w:rPr>
        <w:t xml:space="preserve">، </w:t>
      </w:r>
      <w:r>
        <w:rPr>
          <w:rFonts w:ascii="Arial" w:hAnsi="Arial" w:cs="Traditional Arabic" w:hint="cs"/>
          <w:noProof/>
          <w:sz w:val="36"/>
          <w:szCs w:val="36"/>
          <w:rtl/>
        </w:rPr>
        <w:t xml:space="preserve">منهم تقتنون عبيدًا وإماءً وأيضًا من المستوطنين النازلين عندكم . منهم تقتنون ومن عشائرهم الذين يلدونهم في أرضكم فيكونون ملكًا لكم وتستملكونهم لأبنائكم من بعدكم ميراث ملك تستعبدونهم إلى الدهر . وأما إخوتكم بنو إسرائيل فلا يتسلط عليهم أحد بعنف "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58"/>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5B3CD3">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والظاهر من هذه العبارة أنه لا يجوز عتق العبد الغريب عندهم ، وأما العبراني فيعتق سنة اليوبيل</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59"/>
      </w:r>
      <w:r w:rsidRPr="00E24C95">
        <w:rPr>
          <w:rFonts w:ascii="Lotus Linotype" w:hAnsi="Lotus Linotype" w:cs="Traditional Arabic"/>
          <w:noProof/>
          <w:sz w:val="36"/>
          <w:szCs w:val="36"/>
          <w:vertAlign w:val="superscript"/>
          <w:rtl/>
        </w:rPr>
        <w:t>)</w:t>
      </w:r>
      <w:r w:rsidR="005B3CD3">
        <w:rPr>
          <w:rFonts w:ascii="Arial" w:hAnsi="Arial" w:cs="Traditional Arabic" w:hint="cs"/>
          <w:noProof/>
          <w:sz w:val="36"/>
          <w:szCs w:val="36"/>
          <w:rtl/>
        </w:rPr>
        <w:t xml:space="preserve"> </w:t>
      </w:r>
      <w:r>
        <w:rPr>
          <w:rFonts w:ascii="Arial" w:hAnsi="Arial" w:cs="Traditional Arabic" w:hint="cs"/>
          <w:noProof/>
          <w:sz w:val="36"/>
          <w:szCs w:val="36"/>
          <w:rtl/>
        </w:rPr>
        <w:t xml:space="preserve">عندهم إلا إذا أحب هو أن يبقى رقيقًا ، فعند ذلك تثقب أذنه ويبقى عبدًا إلى الأبد . وأن لاستعباد العبراني عندهم ثلاثة أسباب : الفقر والسرقة إذا لم يجد السارق قيمة المسروق ، وبيع الوالد بنته لتكون سرية ... وفي الفصل العشرين من سفر التثنية ما نصه : "حين تقرب من مدينة لكي تحاربها استدعها إلى الصلح فإن أجابتك إلى الصلح وفتحت لك فكل الشعب الموجود فيها يكون لك للتسخير والسبي ويستعبد لك وإن لم تسالمك بل عملت معك حربًا فحاصرها وإذا دفعها الرب إلهك إلى يدك فاضرب جميع ذكورها بحد السيف وأما النساء والأطفال والبهائم وكل ما في المدينة كل غنيمتها فتغنمها لنفسك وكل غنيمة أعدائك التي أعطاك الرب إلهك هكذا تفعل بجميع المدن البعيدة منك جدًّا التي ليست من مدن هؤلاء الأمم هنا ، وأما مدن هؤلاء الشعوب التي يعطيك الرب إلهك فلا تَسْتَبْقِ منها نسمة ما "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0"/>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6D39EF">
      <w:pPr>
        <w:autoSpaceDE w:val="0"/>
        <w:autoSpaceDN w:val="0"/>
        <w:adjustRightInd w:val="0"/>
        <w:spacing w:before="120" w:line="540" w:lineRule="exact"/>
        <w:ind w:firstLine="567"/>
        <w:jc w:val="lowKashida"/>
        <w:rPr>
          <w:rFonts w:ascii="Arial" w:hAnsi="Arial" w:cs="Traditional Arabic"/>
          <w:sz w:val="36"/>
          <w:szCs w:val="36"/>
          <w:rtl/>
        </w:rPr>
      </w:pPr>
      <w:r>
        <w:rPr>
          <w:rFonts w:ascii="Arial" w:hAnsi="Arial" w:cs="Traditional Arabic" w:hint="cs"/>
          <w:sz w:val="36"/>
          <w:szCs w:val="36"/>
          <w:rtl/>
        </w:rPr>
        <w:lastRenderedPageBreak/>
        <w:t xml:space="preserve"> </w:t>
      </w:r>
      <w:r>
        <w:rPr>
          <w:rFonts w:ascii="Arial" w:hAnsi="Arial" w:cs="Traditional Arabic" w:hint="cs"/>
          <w:noProof/>
          <w:sz w:val="36"/>
          <w:szCs w:val="36"/>
          <w:rtl/>
        </w:rPr>
        <w:t xml:space="preserve">تأملوا ! تأملوا أيها المنصفون ما أشد ظلم الذين ينتقدون الإسلام وهم يدعون الإيمان بالتوراة ! فالقرآن يأمر المسلمين إذا أثخنوا في مقاتليهم ، وظهرت لهم الغلبة عليهم أن يكفوا عن القتل ، ويكتفوا بالأسر ، ثم شرع لهم في الأسرى أن يمنوا عليهم بالعتق فضلاً وإحسانًا، أو يفادوهم إن احتاجوا إلى ذلك ، كما قال </w:t>
      </w:r>
      <w:r>
        <w:rPr>
          <w:rFonts w:ascii="Arial" w:hAnsi="Arial" w:cs="Traditional Arabic" w:hint="cs"/>
          <w:sz w:val="36"/>
          <w:szCs w:val="36"/>
          <w:rtl/>
        </w:rPr>
        <w:t>تعالى</w:t>
      </w:r>
      <w:r w:rsidR="006D39EF">
        <w:rPr>
          <w:rFonts w:ascii="Arial" w:hAnsi="Arial" w:cs="Traditional Arabic" w:hint="cs"/>
          <w:sz w:val="36"/>
          <w:szCs w:val="36"/>
          <w:rtl/>
        </w:rPr>
        <w:t>:</w:t>
      </w:r>
      <w:r>
        <w:rPr>
          <w:rFonts w:ascii="Arial" w:hAnsi="Arial" w:cs="Traditional Arabic" w:hint="cs"/>
          <w:sz w:val="36"/>
          <w:szCs w:val="36"/>
          <w:rtl/>
        </w:rPr>
        <w:t xml:space="preserve"> </w:t>
      </w:r>
      <w:r w:rsidRPr="006D39EF">
        <w:rPr>
          <w:rFonts w:ascii="Arial" w:hAnsi="Arial" w:cs="DecoType Naskh Special" w:hint="cs"/>
          <w:b/>
          <w:bCs/>
          <w:sz w:val="28"/>
          <w:szCs w:val="28"/>
          <w:rtl/>
        </w:rPr>
        <w:t>{حَتَّى إِذَا</w:t>
      </w:r>
      <w:r w:rsidRPr="006D39EF">
        <w:rPr>
          <w:rFonts w:ascii="Arial" w:hAnsi="Arial" w:cs="DecoType Naskh Special" w:hint="cs"/>
          <w:b/>
          <w:bCs/>
          <w:noProof/>
          <w:sz w:val="28"/>
          <w:szCs w:val="28"/>
          <w:rtl/>
        </w:rPr>
        <w:t xml:space="preserve"> </w:t>
      </w:r>
      <w:r w:rsidRPr="006D39EF">
        <w:rPr>
          <w:rFonts w:ascii="Arial" w:hAnsi="Arial" w:cs="DecoType Naskh Special" w:hint="cs"/>
          <w:b/>
          <w:bCs/>
          <w:sz w:val="28"/>
          <w:szCs w:val="28"/>
          <w:rtl/>
        </w:rPr>
        <w:t>أَثْخَنتُمُوَهُمْ فَشُدُّوا الوَثَاقَ فَإِمَّا مَناًّ بَعْدُ وَإِمَّا فِدَاءً حَتَّى تَضَعَ الحَرْبُ أَوْزَارَهَا}</w:t>
      </w:r>
      <w:r>
        <w:rPr>
          <w:rFonts w:ascii="Arial" w:hAnsi="Arial" w:cs="Traditional Arabic" w:hint="cs"/>
          <w:sz w:val="36"/>
          <w:szCs w:val="36"/>
          <w:rtl/>
        </w:rPr>
        <w:t xml:space="preserve"> </w:t>
      </w:r>
      <w:r w:rsidRPr="00E24C95">
        <w:rPr>
          <w:rFonts w:ascii="Lotus Linotype" w:hAnsi="Lotus Linotype" w:cs="Traditional Arabic"/>
          <w:sz w:val="36"/>
          <w:szCs w:val="36"/>
          <w:vertAlign w:val="superscript"/>
          <w:rtl/>
        </w:rPr>
        <w:t>(</w:t>
      </w:r>
      <w:r w:rsidRPr="00E24C95">
        <w:rPr>
          <w:rStyle w:val="a4"/>
          <w:rFonts w:ascii="Lotus Linotype" w:hAnsi="Lotus Linotype" w:cs="Traditional Arabic"/>
          <w:sz w:val="36"/>
          <w:szCs w:val="36"/>
          <w:rtl/>
        </w:rPr>
        <w:footnoteReference w:id="1761"/>
      </w:r>
      <w:r w:rsidRPr="00E24C95">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6D39EF">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w:t>
      </w:r>
      <w:r w:rsidR="006D39EF">
        <w:rPr>
          <w:rFonts w:ascii="Arial" w:hAnsi="Arial" w:cs="Traditional Arabic" w:hint="cs"/>
          <w:noProof/>
          <w:sz w:val="36"/>
          <w:szCs w:val="36"/>
          <w:rtl/>
        </w:rPr>
        <w:t xml:space="preserve">. </w:t>
      </w:r>
      <w:r>
        <w:rPr>
          <w:rFonts w:ascii="Arial" w:hAnsi="Arial" w:cs="Traditional Arabic" w:hint="cs"/>
          <w:noProof/>
          <w:sz w:val="36"/>
          <w:szCs w:val="36"/>
          <w:rtl/>
        </w:rPr>
        <w:t>وأما الإنجيل فقد أقر الإسرائيلين على الرق كما أقر الرومانيين ولم يأمر السادة بالعتق ولا بالرفق ؛ بل أوصى العبيد بالخضوع والطاعة بغير شرط ولا قيد</w:t>
      </w:r>
    </w:p>
    <w:p w:rsidR="001066DB" w:rsidRDefault="001066DB" w:rsidP="006D39EF">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ومن وصايا بطرس في رسالته الأولى : " أيها الخدام كونوا خاضعين بكل هيبة للسادة ليس للصالحين المترفقين فقط ، بل للعنفاء أيضًا .."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2"/>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ومن وصايا بولس في رسالته إلى أهل أفسس" أيها العبيد أطيعوا سادتكم حسب الجسد بخوف ورعدة في بساطة قلوبكم للمسيح"</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3"/>
      </w:r>
      <w:r w:rsidRPr="00E24C95">
        <w:rPr>
          <w:rFonts w:ascii="Lotus Linotype" w:hAnsi="Lotus Linotype" w:cs="Traditional Arabic"/>
          <w:noProof/>
          <w:sz w:val="36"/>
          <w:szCs w:val="36"/>
          <w:vertAlign w:val="superscript"/>
          <w:rtl/>
        </w:rPr>
        <w:t>)</w:t>
      </w:r>
      <w:r w:rsidR="006D39EF">
        <w:rPr>
          <w:rFonts w:ascii="Arial" w:hAnsi="Arial" w:cs="Traditional Arabic" w:hint="cs"/>
          <w:noProof/>
          <w:sz w:val="36"/>
          <w:szCs w:val="36"/>
          <w:rtl/>
        </w:rPr>
        <w:t xml:space="preserve"> </w:t>
      </w:r>
      <w:r>
        <w:rPr>
          <w:rFonts w:ascii="Arial" w:hAnsi="Arial" w:cs="Traditional Arabic" w:hint="cs"/>
          <w:noProof/>
          <w:sz w:val="36"/>
          <w:szCs w:val="36"/>
          <w:rtl/>
        </w:rPr>
        <w:t xml:space="preserve">وفي رسالته إلى أهل كولوسي "أيها العبيد أطيعوا في كل شئ سادتكم حسب الجسد "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4"/>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6D39EF">
      <w:pPr>
        <w:autoSpaceDE w:val="0"/>
        <w:autoSpaceDN w:val="0"/>
        <w:adjustRightInd w:val="0"/>
        <w:spacing w:before="120" w:line="54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فغاية ما أُمر به السادة أن يقدموا للعبيد العدل والمساواة ، فلا يفضلوا بعضهم على بعض . فأين هذا من أمر الإسلام بالمساواة بينهم وبين السادة أنفسهم ؟ وبجعل الطاعة في المعروف لا في كل شيء ؟ وقد نص الإسلام على كون الطاعة لا تكون إلا بالمعروف ، حتى للنبي صلى الله عليه وسلم . ففي آية المبايعة </w:t>
      </w:r>
      <w:r w:rsidRPr="006D39EF">
        <w:rPr>
          <w:rFonts w:ascii="Arial" w:hAnsi="Arial" w:cs="DecoType Naskh Special" w:hint="cs"/>
          <w:b/>
          <w:bCs/>
          <w:sz w:val="28"/>
          <w:szCs w:val="28"/>
          <w:rtl/>
        </w:rPr>
        <w:t>{ وَلاَ يَعْصِينَكَ فِي مَعْرُوف}</w:t>
      </w:r>
      <w:r>
        <w:rPr>
          <w:rFonts w:ascii="Arial" w:hAnsi="Arial" w:cs="Traditional Arabic" w:hint="cs"/>
          <w:sz w:val="36"/>
          <w:szCs w:val="36"/>
          <w:rtl/>
        </w:rPr>
        <w:t xml:space="preserve"> </w:t>
      </w:r>
      <w:r w:rsidRPr="00E24C95">
        <w:rPr>
          <w:rFonts w:ascii="Lotus Linotype" w:hAnsi="Lotus Linotype" w:cs="Traditional Arabic"/>
          <w:sz w:val="36"/>
          <w:szCs w:val="36"/>
          <w:vertAlign w:val="superscript"/>
          <w:rtl/>
        </w:rPr>
        <w:t>(</w:t>
      </w:r>
      <w:r w:rsidRPr="00E24C95">
        <w:rPr>
          <w:rStyle w:val="a4"/>
          <w:rFonts w:ascii="Lotus Linotype" w:hAnsi="Lotus Linotype" w:cs="Traditional Arabic"/>
          <w:sz w:val="36"/>
          <w:szCs w:val="36"/>
          <w:rtl/>
        </w:rPr>
        <w:footnoteReference w:id="1765"/>
      </w:r>
      <w:r w:rsidRPr="00E24C95">
        <w:rPr>
          <w:rFonts w:ascii="Lotus Linotype" w:hAnsi="Lotus Linotype" w:cs="Traditional Arabic"/>
          <w:sz w:val="36"/>
          <w:szCs w:val="36"/>
          <w:vertAlign w:val="superscript"/>
          <w:rtl/>
        </w:rPr>
        <w:t>)</w:t>
      </w:r>
      <w:r w:rsidR="006D39EF">
        <w:rPr>
          <w:rFonts w:ascii="Arial" w:hAnsi="Arial" w:cs="Traditional Arabic" w:hint="cs"/>
          <w:noProof/>
          <w:sz w:val="36"/>
          <w:szCs w:val="36"/>
          <w:rtl/>
        </w:rPr>
        <w:t xml:space="preserve"> </w:t>
      </w:r>
      <w:r>
        <w:rPr>
          <w:rFonts w:ascii="Arial" w:hAnsi="Arial" w:cs="Traditional Arabic" w:hint="cs"/>
          <w:noProof/>
          <w:sz w:val="36"/>
          <w:szCs w:val="36"/>
          <w:rtl/>
        </w:rPr>
        <w:t xml:space="preserve">وهو صلى الله عليه وسلم لا يأمر إلا بالمعروف ؛ كما وصفه تعالى في قوله </w:t>
      </w:r>
      <w:r w:rsidRPr="006D39EF">
        <w:rPr>
          <w:rFonts w:ascii="Arial" w:hAnsi="Arial" w:cs="DecoType Naskh Special" w:hint="cs"/>
          <w:b/>
          <w:bCs/>
          <w:sz w:val="28"/>
          <w:szCs w:val="28"/>
          <w:rtl/>
        </w:rPr>
        <w:t>{يَأْمُرُهُم بِالْمَعْرُوفِ وَيَنْهَاهُمْ عَنِ المُنكَر}</w:t>
      </w:r>
      <w:r w:rsidRPr="00E24C95">
        <w:rPr>
          <w:rFonts w:ascii="Lotus Linotype" w:hAnsi="Lotus Linotype" w:cs="Traditional Arabic"/>
          <w:sz w:val="36"/>
          <w:szCs w:val="36"/>
          <w:vertAlign w:val="superscript"/>
          <w:rtl/>
        </w:rPr>
        <w:t>(</w:t>
      </w:r>
      <w:r w:rsidRPr="00E24C95">
        <w:rPr>
          <w:rStyle w:val="a4"/>
          <w:rFonts w:ascii="Lotus Linotype" w:hAnsi="Lotus Linotype" w:cs="Traditional Arabic"/>
          <w:sz w:val="36"/>
          <w:szCs w:val="36"/>
          <w:rtl/>
        </w:rPr>
        <w:footnoteReference w:id="1766"/>
      </w:r>
      <w:r w:rsidRPr="00E24C95">
        <w:rPr>
          <w:rFonts w:ascii="Lotus Linotype" w:hAnsi="Lotus Linotype" w:cs="Traditional Arabic"/>
          <w:sz w:val="36"/>
          <w:szCs w:val="36"/>
          <w:vertAlign w:val="superscript"/>
          <w:rtl/>
        </w:rPr>
        <w:t>)</w:t>
      </w:r>
      <w:r>
        <w:rPr>
          <w:rFonts w:ascii="Arial" w:hAnsi="Arial" w:cs="Traditional Arabic" w:hint="cs"/>
          <w:noProof/>
          <w:sz w:val="36"/>
          <w:szCs w:val="36"/>
          <w:rtl/>
        </w:rPr>
        <w:t>)</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7"/>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265DCE"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ولم يكن ظلم الرقيق والقسوة عليهم مقتصرة على الديانة اليهودية والنصرانية</w:t>
      </w:r>
      <w:r w:rsidR="00265DCE">
        <w:rPr>
          <w:rFonts w:ascii="Arial" w:hAnsi="Arial" w:cs="Traditional Arabic" w:hint="cs"/>
          <w:noProof/>
          <w:sz w:val="36"/>
          <w:szCs w:val="36"/>
          <w:rtl/>
        </w:rPr>
        <w:t>,</w:t>
      </w:r>
      <w:r>
        <w:rPr>
          <w:rFonts w:ascii="Arial" w:hAnsi="Arial" w:cs="Traditional Arabic" w:hint="cs"/>
          <w:noProof/>
          <w:sz w:val="36"/>
          <w:szCs w:val="36"/>
          <w:rtl/>
        </w:rPr>
        <w:t>بل كانت منتشرة حتى بين أتباع الديانات الوثنية</w:t>
      </w:r>
      <w:r w:rsidR="00265DCE">
        <w:rPr>
          <w:rFonts w:ascii="Arial" w:hAnsi="Arial" w:cs="Traditional Arabic" w:hint="cs"/>
          <w:noProof/>
          <w:sz w:val="36"/>
          <w:szCs w:val="36"/>
          <w:rtl/>
        </w:rPr>
        <w:t>,</w:t>
      </w:r>
      <w:r>
        <w:rPr>
          <w:rFonts w:ascii="Arial" w:hAnsi="Arial" w:cs="Traditional Arabic" w:hint="cs"/>
          <w:noProof/>
          <w:sz w:val="36"/>
          <w:szCs w:val="36"/>
          <w:rtl/>
        </w:rPr>
        <w:t xml:space="preserve"> فقد كان الرق فيها منتشرا انتشارا واسعا</w:t>
      </w:r>
      <w:r w:rsidR="00265DCE">
        <w:rPr>
          <w:rFonts w:ascii="Arial" w:hAnsi="Arial" w:cs="Traditional Arabic" w:hint="cs"/>
          <w:noProof/>
          <w:sz w:val="36"/>
          <w:szCs w:val="36"/>
          <w:rtl/>
        </w:rPr>
        <w:t>.</w:t>
      </w:r>
      <w:r>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وسأذكر هنا على سبيل الاستطراد بعض معاملة تلك الديانات الوثنية للأرقاء</w:t>
      </w:r>
      <w:r w:rsidR="00265DCE">
        <w:rPr>
          <w:rFonts w:ascii="Arial" w:hAnsi="Arial" w:cs="Traditional Arabic" w:hint="cs"/>
          <w:noProof/>
          <w:sz w:val="36"/>
          <w:szCs w:val="36"/>
          <w:rtl/>
        </w:rPr>
        <w:t>,</w:t>
      </w:r>
      <w:r>
        <w:rPr>
          <w:rFonts w:ascii="Arial" w:hAnsi="Arial" w:cs="Traditional Arabic" w:hint="cs"/>
          <w:noProof/>
          <w:sz w:val="36"/>
          <w:szCs w:val="36"/>
          <w:rtl/>
        </w:rPr>
        <w:t xml:space="preserve"> ليتبين أن الإسلام لم يبتدع الرق هذا من ناحية</w:t>
      </w:r>
      <w:r w:rsidR="00265DCE">
        <w:rPr>
          <w:rFonts w:ascii="Arial" w:hAnsi="Arial" w:cs="Traditional Arabic" w:hint="cs"/>
          <w:noProof/>
          <w:sz w:val="36"/>
          <w:szCs w:val="36"/>
          <w:rtl/>
        </w:rPr>
        <w:t>,</w:t>
      </w:r>
      <w:r>
        <w:rPr>
          <w:rFonts w:ascii="Arial" w:hAnsi="Arial" w:cs="Traditional Arabic" w:hint="cs"/>
          <w:noProof/>
          <w:sz w:val="36"/>
          <w:szCs w:val="36"/>
          <w:rtl/>
        </w:rPr>
        <w:t xml:space="preserve"> ومن ناحية أخرى ليتبين كيف أكرم الإسلام الأرقاء ورأف بحالهم – كما سيأتي - فقد كان الرقيق في عهد الرومان لا يعدون من البشر ولا حقوق له البتة</w:t>
      </w:r>
      <w:r w:rsidR="00265DCE">
        <w:rPr>
          <w:rFonts w:ascii="Arial" w:hAnsi="Arial" w:cs="Traditional Arabic" w:hint="cs"/>
          <w:noProof/>
          <w:sz w:val="36"/>
          <w:szCs w:val="36"/>
          <w:rtl/>
        </w:rPr>
        <w:t>,</w:t>
      </w:r>
      <w:r>
        <w:rPr>
          <w:rFonts w:ascii="Arial" w:hAnsi="Arial" w:cs="Traditional Arabic" w:hint="cs"/>
          <w:noProof/>
          <w:sz w:val="36"/>
          <w:szCs w:val="36"/>
          <w:rtl/>
        </w:rPr>
        <w:t xml:space="preserve"> وإن كان عليه كل ثقيل من الواجبات حيث كانوا يأخذونهم أ</w:t>
      </w:r>
      <w:r w:rsidR="00265DCE">
        <w:rPr>
          <w:rFonts w:ascii="Arial" w:hAnsi="Arial" w:cs="Traditional Arabic" w:hint="cs"/>
          <w:noProof/>
          <w:sz w:val="36"/>
          <w:szCs w:val="36"/>
          <w:rtl/>
        </w:rPr>
        <w:t>ثناء الحروب التي لا هدف من ورائ</w:t>
      </w:r>
      <w:r>
        <w:rPr>
          <w:rFonts w:ascii="Arial" w:hAnsi="Arial" w:cs="Traditional Arabic" w:hint="cs"/>
          <w:noProof/>
          <w:sz w:val="36"/>
          <w:szCs w:val="36"/>
          <w:rtl/>
        </w:rPr>
        <w:t>ها سوى إشباع غريزة استعباد الآخرين</w:t>
      </w:r>
      <w:r w:rsidR="00265DCE">
        <w:rPr>
          <w:rFonts w:ascii="Arial" w:hAnsi="Arial" w:cs="Traditional Arabic" w:hint="cs"/>
          <w:noProof/>
          <w:sz w:val="36"/>
          <w:szCs w:val="36"/>
          <w:rtl/>
        </w:rPr>
        <w:t>,</w:t>
      </w:r>
      <w:r>
        <w:rPr>
          <w:rFonts w:ascii="Arial" w:hAnsi="Arial" w:cs="Traditional Arabic" w:hint="cs"/>
          <w:noProof/>
          <w:sz w:val="36"/>
          <w:szCs w:val="36"/>
          <w:rtl/>
        </w:rPr>
        <w:t xml:space="preserve"> فيعملونهم في الحقول وهم مصفدون في الأغلال الثقيلة خوفا من فرارهم</w:t>
      </w:r>
      <w:r w:rsidR="00265DCE">
        <w:rPr>
          <w:rFonts w:ascii="Arial" w:hAnsi="Arial" w:cs="Traditional Arabic" w:hint="cs"/>
          <w:noProof/>
          <w:sz w:val="36"/>
          <w:szCs w:val="36"/>
          <w:rtl/>
        </w:rPr>
        <w:t>, ولا يطعمونهم</w:t>
      </w:r>
      <w:r>
        <w:rPr>
          <w:rFonts w:ascii="Arial" w:hAnsi="Arial" w:cs="Traditional Arabic" w:hint="cs"/>
          <w:noProof/>
          <w:sz w:val="36"/>
          <w:szCs w:val="36"/>
          <w:rtl/>
        </w:rPr>
        <w:t xml:space="preserve"> إلا بقدر ما يبقيهم على قيد الحياة</w:t>
      </w:r>
      <w:r w:rsidR="00265DCE">
        <w:rPr>
          <w:rFonts w:ascii="Arial" w:hAnsi="Arial" w:cs="Traditional Arabic" w:hint="cs"/>
          <w:noProof/>
          <w:sz w:val="36"/>
          <w:szCs w:val="36"/>
          <w:rtl/>
        </w:rPr>
        <w:t>,</w:t>
      </w:r>
      <w:r>
        <w:rPr>
          <w:rFonts w:ascii="Arial" w:hAnsi="Arial" w:cs="Traditional Arabic" w:hint="cs"/>
          <w:noProof/>
          <w:sz w:val="36"/>
          <w:szCs w:val="36"/>
          <w:rtl/>
        </w:rPr>
        <w:t xml:space="preserve"> وكان نومهم في زنزانات كري</w:t>
      </w:r>
      <w:r w:rsidR="00265DCE">
        <w:rPr>
          <w:rFonts w:ascii="Arial" w:hAnsi="Arial" w:cs="Traditional Arabic" w:hint="cs"/>
          <w:noProof/>
          <w:sz w:val="36"/>
          <w:szCs w:val="36"/>
          <w:rtl/>
        </w:rPr>
        <w:t>هة مظلمة تعيث فيها الحشرات والف</w:t>
      </w:r>
      <w:r>
        <w:rPr>
          <w:rFonts w:ascii="Arial" w:hAnsi="Arial" w:cs="Traditional Arabic" w:hint="cs"/>
          <w:noProof/>
          <w:sz w:val="36"/>
          <w:szCs w:val="36"/>
          <w:rtl/>
        </w:rPr>
        <w:t>ئران</w:t>
      </w:r>
      <w:r w:rsidR="00265DCE">
        <w:rPr>
          <w:rFonts w:ascii="Arial" w:hAnsi="Arial" w:cs="Traditional Arabic" w:hint="cs"/>
          <w:noProof/>
          <w:sz w:val="36"/>
          <w:szCs w:val="36"/>
          <w:rtl/>
        </w:rPr>
        <w:t>,</w:t>
      </w:r>
      <w:r>
        <w:rPr>
          <w:rFonts w:ascii="Arial" w:hAnsi="Arial" w:cs="Traditional Arabic" w:hint="cs"/>
          <w:noProof/>
          <w:sz w:val="36"/>
          <w:szCs w:val="36"/>
          <w:rtl/>
        </w:rPr>
        <w:t xml:space="preserve"> ويلقون جماعات في تلك الزنزانات</w:t>
      </w:r>
      <w:r w:rsidR="00265DCE">
        <w:rPr>
          <w:rFonts w:ascii="Arial" w:hAnsi="Arial" w:cs="Traditional Arabic" w:hint="cs"/>
          <w:noProof/>
          <w:sz w:val="36"/>
          <w:szCs w:val="36"/>
          <w:rtl/>
        </w:rPr>
        <w:t>,</w:t>
      </w:r>
      <w:r>
        <w:rPr>
          <w:rFonts w:ascii="Arial" w:hAnsi="Arial" w:cs="Traditional Arabic" w:hint="cs"/>
          <w:noProof/>
          <w:sz w:val="36"/>
          <w:szCs w:val="36"/>
          <w:rtl/>
        </w:rPr>
        <w:t xml:space="preserve"> قد يبلغون الخمسين منهم في زنزانة واحدة </w:t>
      </w:r>
      <w:r w:rsidR="006D39EF">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والأدهى والأمر أنهم كانوا يخصصون يوما بين هؤلاء الرقيق يتبارزون فيه بالسيوف والرماح فيجتمع الرومان لمشاهدتهم وهم يتطاعنون كل واحد منهم حريصا على قتل صاحبه </w:t>
      </w:r>
      <w:r w:rsidR="006D39EF">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وأما ظلم الرقيق وتعذيبهم وحتى قتلهم فذلك راجع إلى سيد الرقيق ولا يجد أدنى عتاب فيما يقترفه في حق هؤلاء الرقيق </w:t>
      </w:r>
      <w:r w:rsidR="006D39EF">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وأما معاملة الرقيق في أمة فارس والهند</w:t>
      </w:r>
      <w:r w:rsidR="00265DCE">
        <w:rPr>
          <w:rFonts w:ascii="Arial" w:hAnsi="Arial" w:cs="Traditional Arabic" w:hint="cs"/>
          <w:noProof/>
          <w:sz w:val="36"/>
          <w:szCs w:val="36"/>
          <w:rtl/>
        </w:rPr>
        <w:t>,</w:t>
      </w:r>
      <w:r>
        <w:rPr>
          <w:rFonts w:ascii="Arial" w:hAnsi="Arial" w:cs="Traditional Arabic" w:hint="cs"/>
          <w:noProof/>
          <w:sz w:val="36"/>
          <w:szCs w:val="36"/>
          <w:rtl/>
        </w:rPr>
        <w:t xml:space="preserve"> فلم تختلف كثيرا عما هي عند الرومان</w:t>
      </w:r>
      <w:r w:rsidR="00265DCE">
        <w:rPr>
          <w:rFonts w:ascii="Arial" w:hAnsi="Arial" w:cs="Traditional Arabic" w:hint="cs"/>
          <w:noProof/>
          <w:sz w:val="36"/>
          <w:szCs w:val="36"/>
          <w:rtl/>
        </w:rPr>
        <w:t>,</w:t>
      </w:r>
      <w:r>
        <w:rPr>
          <w:rFonts w:ascii="Arial" w:hAnsi="Arial" w:cs="Traditional Arabic" w:hint="cs"/>
          <w:noProof/>
          <w:sz w:val="36"/>
          <w:szCs w:val="36"/>
          <w:rtl/>
        </w:rPr>
        <w:t xml:space="preserve"> وإن كان بينهما بعض الاختلاف فيما بينها من ناحية القسوة والبشاعة</w:t>
      </w:r>
      <w:r w:rsidR="00265DCE">
        <w:rPr>
          <w:rFonts w:ascii="Arial" w:hAnsi="Arial" w:cs="Traditional Arabic" w:hint="cs"/>
          <w:noProof/>
          <w:sz w:val="36"/>
          <w:szCs w:val="36"/>
          <w:rtl/>
        </w:rPr>
        <w:t>,</w:t>
      </w:r>
      <w:r>
        <w:rPr>
          <w:rFonts w:ascii="Arial" w:hAnsi="Arial" w:cs="Traditional Arabic" w:hint="cs"/>
          <w:noProof/>
          <w:sz w:val="36"/>
          <w:szCs w:val="36"/>
          <w:rtl/>
        </w:rPr>
        <w:t xml:space="preserve"> حيث يعتقد الهندوس أن عددا غفيرا منهم في منزلة العبودية ويسمونهم بالشودرى</w:t>
      </w:r>
      <w:r w:rsidR="00265DCE">
        <w:rPr>
          <w:rFonts w:ascii="Arial" w:hAnsi="Arial" w:cs="Traditional Arabic" w:hint="cs"/>
          <w:noProof/>
          <w:sz w:val="36"/>
          <w:szCs w:val="36"/>
          <w:rtl/>
        </w:rPr>
        <w:t>,</w:t>
      </w:r>
      <w:r>
        <w:rPr>
          <w:rFonts w:ascii="Arial" w:hAnsi="Arial" w:cs="Traditional Arabic" w:hint="cs"/>
          <w:noProof/>
          <w:sz w:val="36"/>
          <w:szCs w:val="36"/>
          <w:rtl/>
        </w:rPr>
        <w:t xml:space="preserve"> حيث يعتقدون أنهم ولدوا من قدم الإله</w:t>
      </w:r>
      <w:r w:rsidR="00265DCE">
        <w:rPr>
          <w:rFonts w:ascii="Arial" w:hAnsi="Arial" w:cs="Traditional Arabic" w:hint="cs"/>
          <w:noProof/>
          <w:sz w:val="36"/>
          <w:szCs w:val="36"/>
          <w:rtl/>
        </w:rPr>
        <w:t>,</w:t>
      </w:r>
      <w:r>
        <w:rPr>
          <w:rFonts w:ascii="Arial" w:hAnsi="Arial" w:cs="Traditional Arabic" w:hint="cs"/>
          <w:noProof/>
          <w:sz w:val="36"/>
          <w:szCs w:val="36"/>
          <w:rtl/>
        </w:rPr>
        <w:t xml:space="preserve"> وهذه الطبقة المنكوبة يقضون كل حياتهم فقراء أذلاء مهانين من قبل سادتهم طبقة البراهمة</w:t>
      </w:r>
      <w:r w:rsidR="00265DCE">
        <w:rPr>
          <w:rFonts w:ascii="Arial" w:hAnsi="Arial" w:cs="Traditional Arabic" w:hint="cs"/>
          <w:noProof/>
          <w:sz w:val="36"/>
          <w:szCs w:val="36"/>
          <w:rtl/>
        </w:rPr>
        <w:t>,</w:t>
      </w:r>
      <w:r>
        <w:rPr>
          <w:rFonts w:ascii="Arial" w:hAnsi="Arial" w:cs="Traditional Arabic" w:hint="cs"/>
          <w:noProof/>
          <w:sz w:val="36"/>
          <w:szCs w:val="36"/>
          <w:rtl/>
        </w:rPr>
        <w:t xml:space="preserve">بل إن الشودري يقضي حياته في خدمة هؤلاء البراهمة ويقدم لهم أنواع الخدمة المهينة بكل إخلاص وتفان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8"/>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فالأديان السابقة بقيت جامدة في ما يخص العبيد</w:t>
      </w:r>
      <w:r w:rsidR="00FB3CDF">
        <w:rPr>
          <w:rFonts w:ascii="Arial" w:hAnsi="Arial" w:cs="Traditional Arabic" w:hint="cs"/>
          <w:noProof/>
          <w:sz w:val="36"/>
          <w:szCs w:val="36"/>
          <w:rtl/>
        </w:rPr>
        <w:t>,</w:t>
      </w:r>
      <w:r>
        <w:rPr>
          <w:rFonts w:ascii="Arial" w:hAnsi="Arial" w:cs="Traditional Arabic" w:hint="cs"/>
          <w:noProof/>
          <w:sz w:val="36"/>
          <w:szCs w:val="36"/>
          <w:rtl/>
        </w:rPr>
        <w:t xml:space="preserve"> ولم تسع لتحريرهم من الرق</w:t>
      </w:r>
      <w:r w:rsidR="00FB3CDF">
        <w:rPr>
          <w:rFonts w:ascii="Arial" w:hAnsi="Arial" w:cs="Traditional Arabic" w:hint="cs"/>
          <w:noProof/>
          <w:sz w:val="36"/>
          <w:szCs w:val="36"/>
          <w:rtl/>
        </w:rPr>
        <w:t>,</w:t>
      </w:r>
      <w:r>
        <w:rPr>
          <w:rFonts w:ascii="Arial" w:hAnsi="Arial" w:cs="Traditional Arabic" w:hint="cs"/>
          <w:noProof/>
          <w:sz w:val="36"/>
          <w:szCs w:val="36"/>
          <w:rtl/>
        </w:rPr>
        <w:t xml:space="preserve"> ولكن هل الإسلام جمد على ذلك</w:t>
      </w:r>
      <w:r w:rsidR="00FB3CDF">
        <w:rPr>
          <w:rFonts w:ascii="Arial" w:hAnsi="Arial" w:cs="Traditional Arabic" w:hint="cs"/>
          <w:noProof/>
          <w:sz w:val="36"/>
          <w:szCs w:val="36"/>
          <w:rtl/>
        </w:rPr>
        <w:t>؟</w:t>
      </w:r>
      <w:r>
        <w:rPr>
          <w:rFonts w:ascii="Arial" w:hAnsi="Arial" w:cs="Traditional Arabic" w:hint="cs"/>
          <w:noProof/>
          <w:sz w:val="36"/>
          <w:szCs w:val="36"/>
          <w:rtl/>
        </w:rPr>
        <w:t xml:space="preserve"> أم شرع طرقا لتحريرهم</w:t>
      </w:r>
      <w:r w:rsidR="00FB3CDF">
        <w:rPr>
          <w:rFonts w:ascii="Arial" w:hAnsi="Arial" w:cs="Traditional Arabic" w:hint="cs"/>
          <w:noProof/>
          <w:sz w:val="36"/>
          <w:szCs w:val="36"/>
          <w:rtl/>
        </w:rPr>
        <w:t>؟</w:t>
      </w:r>
      <w:r>
        <w:rPr>
          <w:rFonts w:ascii="Arial" w:hAnsi="Arial" w:cs="Traditional Arabic" w:hint="cs"/>
          <w:noProof/>
          <w:sz w:val="36"/>
          <w:szCs w:val="36"/>
          <w:rtl/>
        </w:rPr>
        <w:t xml:space="preserve"> وهو ما سنعرفه في :</w:t>
      </w:r>
    </w:p>
    <w:p w:rsidR="001066DB" w:rsidRDefault="001066DB" w:rsidP="005B3CD3">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b/>
          <w:bCs/>
          <w:noProof/>
          <w:sz w:val="36"/>
          <w:szCs w:val="36"/>
          <w:rtl/>
        </w:rPr>
        <w:t>الأمر الثاني :</w:t>
      </w:r>
      <w:r>
        <w:rPr>
          <w:rFonts w:ascii="Arial" w:hAnsi="Arial" w:cs="Traditional Arabic" w:hint="cs"/>
          <w:noProof/>
          <w:sz w:val="36"/>
          <w:szCs w:val="36"/>
          <w:rtl/>
        </w:rPr>
        <w:t xml:space="preserve"> إن الشريعة الإسلامية لم تفرض الرق فرضا وتجعله من دين الإسلام حتى يعاب عليها ذلك</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إن الإسلام ظهر في أمم كان من دأبها وعادتها استرقاق الأرقاء</w:t>
      </w:r>
      <w:r w:rsidR="00FB3CDF">
        <w:rPr>
          <w:rFonts w:ascii="Arial" w:hAnsi="Arial" w:cs="Traditional Arabic" w:hint="cs"/>
          <w:noProof/>
          <w:sz w:val="36"/>
          <w:szCs w:val="36"/>
          <w:rtl/>
        </w:rPr>
        <w:t>,</w:t>
      </w:r>
      <w:r>
        <w:rPr>
          <w:rFonts w:ascii="Arial" w:hAnsi="Arial" w:cs="Traditional Arabic" w:hint="cs"/>
          <w:noProof/>
          <w:sz w:val="36"/>
          <w:szCs w:val="36"/>
          <w:rtl/>
        </w:rPr>
        <w:t xml:space="preserve"> يقول الشيخ رشيد عن معاملة الديانة الإسلامية مع الرق</w:t>
      </w:r>
      <w:r w:rsidR="00FB3CDF">
        <w:rPr>
          <w:rFonts w:ascii="Arial" w:hAnsi="Arial" w:cs="Traditional Arabic" w:hint="cs"/>
          <w:noProof/>
          <w:sz w:val="36"/>
          <w:szCs w:val="36"/>
          <w:rtl/>
        </w:rPr>
        <w:t>:</w:t>
      </w:r>
      <w:r>
        <w:rPr>
          <w:rFonts w:ascii="Arial" w:hAnsi="Arial" w:cs="Traditional Arabic" w:hint="cs"/>
          <w:noProof/>
          <w:sz w:val="36"/>
          <w:szCs w:val="36"/>
          <w:rtl/>
        </w:rPr>
        <w:t xml:space="preserve"> (نعم إنها أجازته ولكنها ما فرضته فرضا، ولا أوجبته إيجابا ، ولا ندبت إليه ندبا ، ولا استحبته استحبابا ، بل نقول بعبارة أوجز : إنها لم تجعله... دينا يتقرب به إلى الله . فيقال : إن المسلمين لا يتركونه بل أقرت البشر- وكلهم  كانوا يسترقون - على ما في أيديهم من الأرقاء)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69"/>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5B3CD3">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ولكن قلب الإسلام كثيرا من المفاهيم السائدة آنذاك لدى معظم الشعوب</w:t>
      </w:r>
      <w:r w:rsidR="00FB3CDF">
        <w:rPr>
          <w:rFonts w:ascii="Arial" w:hAnsi="Arial" w:cs="Traditional Arabic" w:hint="cs"/>
          <w:noProof/>
          <w:sz w:val="36"/>
          <w:szCs w:val="36"/>
          <w:rtl/>
        </w:rPr>
        <w:t>,</w:t>
      </w:r>
      <w:r>
        <w:rPr>
          <w:rFonts w:ascii="Arial" w:hAnsi="Arial" w:cs="Traditional Arabic" w:hint="cs"/>
          <w:noProof/>
          <w:sz w:val="36"/>
          <w:szCs w:val="36"/>
          <w:rtl/>
        </w:rPr>
        <w:t xml:space="preserve"> وذلك بأن جعل الرقيق في منزلة السيد من ناحية الإنسانية والدين بعد أن لم يكن شيئا مذكورا </w:t>
      </w:r>
      <w:r w:rsidR="00FB3CDF">
        <w:rPr>
          <w:rFonts w:ascii="Arial" w:hAnsi="Arial" w:cs="Traditional Arabic" w:hint="cs"/>
          <w:noProof/>
          <w:sz w:val="36"/>
          <w:szCs w:val="36"/>
          <w:rtl/>
        </w:rPr>
        <w:t>,</w:t>
      </w:r>
      <w:r>
        <w:rPr>
          <w:rFonts w:ascii="Arial" w:hAnsi="Arial" w:cs="Traditional Arabic" w:hint="cs"/>
          <w:noProof/>
          <w:sz w:val="36"/>
          <w:szCs w:val="36"/>
          <w:rtl/>
        </w:rPr>
        <w:t>كما قال تعالى</w:t>
      </w:r>
      <w:r w:rsidR="00FB3CDF">
        <w:rPr>
          <w:rFonts w:ascii="Arial" w:hAnsi="Arial" w:cs="Traditional Arabic" w:hint="cs"/>
          <w:noProof/>
          <w:sz w:val="36"/>
          <w:szCs w:val="36"/>
          <w:rtl/>
        </w:rPr>
        <w:t>:</w:t>
      </w:r>
      <w:r>
        <w:rPr>
          <w:rFonts w:ascii="Arial" w:hAnsi="Arial" w:cs="Traditional Arabic" w:hint="cs"/>
          <w:noProof/>
          <w:sz w:val="36"/>
          <w:szCs w:val="36"/>
          <w:rtl/>
        </w:rPr>
        <w:t xml:space="preserve"> </w:t>
      </w:r>
      <w:r w:rsidRPr="006D39EF">
        <w:rPr>
          <w:rFonts w:ascii="Arial" w:hAnsi="Arial" w:cs="DecoType Naskh Special" w:hint="cs"/>
          <w:b/>
          <w:bCs/>
          <w:noProof/>
          <w:sz w:val="28"/>
          <w:szCs w:val="28"/>
          <w:rtl/>
        </w:rPr>
        <w:t>{ب</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ع</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ض</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ك</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م م</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ن</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 xml:space="preserve"> ب</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ع</w:t>
      </w:r>
      <w:r w:rsid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ض}</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0"/>
      </w:r>
      <w:r w:rsidRPr="00E24C95">
        <w:rPr>
          <w:rFonts w:ascii="Lotus Linotype" w:hAnsi="Lotus Linotype" w:cs="Traditional Arabic"/>
          <w:noProof/>
          <w:sz w:val="36"/>
          <w:szCs w:val="36"/>
          <w:vertAlign w:val="superscript"/>
          <w:rtl/>
        </w:rPr>
        <w:t>)</w:t>
      </w:r>
      <w:r w:rsidR="005B3CD3">
        <w:rPr>
          <w:rFonts w:ascii="Lotus Linotype" w:hAnsi="Lotus Linotype" w:cs="Traditional Arabic" w:hint="cs"/>
          <w:noProof/>
          <w:sz w:val="36"/>
          <w:szCs w:val="36"/>
          <w:vertAlign w:val="superscript"/>
          <w:rtl/>
        </w:rPr>
        <w:t xml:space="preserve"> </w:t>
      </w:r>
      <w:r>
        <w:rPr>
          <w:rFonts w:ascii="Arial" w:hAnsi="Arial" w:cs="Traditional Arabic" w:hint="cs"/>
          <w:noProof/>
          <w:sz w:val="36"/>
          <w:szCs w:val="36"/>
          <w:rtl/>
        </w:rPr>
        <w:t xml:space="preserve">وقال النبي صلى الله عليه وسلم </w:t>
      </w:r>
      <w:r w:rsidR="006D39EF">
        <w:rPr>
          <w:rFonts w:ascii="Arial" w:hAnsi="Arial" w:cs="Traditional Arabic" w:hint="cs"/>
          <w:noProof/>
          <w:sz w:val="36"/>
          <w:szCs w:val="36"/>
          <w:rtl/>
        </w:rPr>
        <w:t>: (</w:t>
      </w:r>
      <w:r>
        <w:rPr>
          <w:rFonts w:ascii="Arial" w:hAnsi="Arial" w:cs="Traditional Arabic" w:hint="cs"/>
          <w:noProof/>
          <w:sz w:val="36"/>
          <w:szCs w:val="36"/>
          <w:rtl/>
        </w:rPr>
        <w:t xml:space="preserve">( </w:t>
      </w:r>
      <w:r w:rsidRPr="006D39EF">
        <w:rPr>
          <w:rFonts w:ascii="Arial" w:hAnsi="Arial" w:cs="Traditional Arabic" w:hint="cs"/>
          <w:b/>
          <w:bCs/>
          <w:noProof/>
          <w:sz w:val="36"/>
          <w:szCs w:val="36"/>
          <w:rtl/>
        </w:rPr>
        <w:t>من قتل عبده قتلناه ومن جدع عبده جدعناه ومن أخصى عبده أخصيناه )</w:t>
      </w:r>
      <w:r w:rsidR="006D39EF" w:rsidRPr="006D39EF">
        <w:rPr>
          <w:rFonts w:ascii="Arial" w:hAnsi="Arial" w:cs="Traditional Arabic" w:hint="cs"/>
          <w:b/>
          <w:bCs/>
          <w:noProof/>
          <w:sz w:val="36"/>
          <w:szCs w:val="36"/>
          <w:rtl/>
        </w:rPr>
        <w:t>)</w:t>
      </w:r>
      <w:r>
        <w:rPr>
          <w:rFonts w:ascii="Arial" w:hAnsi="Arial" w:cs="Traditional Arabic" w:hint="cs"/>
          <w:noProof/>
          <w:sz w:val="36"/>
          <w:szCs w:val="36"/>
          <w:rtl/>
        </w:rPr>
        <w:t xml:space="preserve">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1"/>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جاء الإسلام ليقرر وحدة الأصل والمنشأ والمصير </w:t>
      </w:r>
      <w:r w:rsidR="006D39EF">
        <w:rPr>
          <w:rFonts w:ascii="Arial" w:hAnsi="Arial" w:cs="Traditional Arabic" w:hint="cs"/>
          <w:b/>
          <w:bCs/>
          <w:noProof/>
          <w:sz w:val="36"/>
          <w:szCs w:val="36"/>
          <w:rtl/>
        </w:rPr>
        <w:t>(</w:t>
      </w:r>
      <w:r w:rsidRPr="006D39EF">
        <w:rPr>
          <w:rFonts w:ascii="Arial" w:hAnsi="Arial" w:cs="Traditional Arabic" w:hint="cs"/>
          <w:b/>
          <w:bCs/>
          <w:noProof/>
          <w:sz w:val="36"/>
          <w:szCs w:val="36"/>
          <w:rtl/>
        </w:rPr>
        <w:t>(أنتم بنو آدم وآدم من تراب )</w:t>
      </w:r>
      <w:r w:rsidR="006D39EF">
        <w:rPr>
          <w:rFonts w:ascii="Arial" w:hAnsi="Arial" w:cs="Traditional Arabic" w:hint="cs"/>
          <w:noProof/>
          <w:sz w:val="36"/>
          <w:szCs w:val="36"/>
          <w:rtl/>
        </w:rPr>
        <w:t>)</w:t>
      </w:r>
      <w:r>
        <w:rPr>
          <w:rFonts w:ascii="Arial" w:hAnsi="Arial" w:cs="Traditional Arabic" w:hint="cs"/>
          <w:noProof/>
          <w:sz w:val="36"/>
          <w:szCs w:val="36"/>
          <w:rtl/>
        </w:rPr>
        <w:t xml:space="preserve">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2"/>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جاء ليدحر الإستعلاء والإستعباد</w:t>
      </w:r>
      <w:r w:rsidR="00FB3CDF">
        <w:rPr>
          <w:rFonts w:ascii="Arial" w:hAnsi="Arial" w:cs="Traditional Arabic" w:hint="cs"/>
          <w:noProof/>
          <w:sz w:val="36"/>
          <w:szCs w:val="36"/>
          <w:rtl/>
        </w:rPr>
        <w:t>,</w:t>
      </w:r>
      <w:r>
        <w:rPr>
          <w:rFonts w:ascii="Arial" w:hAnsi="Arial" w:cs="Traditional Arabic" w:hint="cs"/>
          <w:noProof/>
          <w:sz w:val="36"/>
          <w:szCs w:val="36"/>
          <w:rtl/>
        </w:rPr>
        <w:t xml:space="preserve"> وليقرر أن علاقة السادة بالرقيق هي علاقة الأخوة والقربى</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وأمر السادة بأن يطعموا من تحت أيديهم مما يطعمونه السادة ويلبسونهم مما يلبسونه (</w:t>
      </w:r>
      <w:r w:rsidR="006D39EF">
        <w:rPr>
          <w:rFonts w:ascii="Arial" w:hAnsi="Arial" w:cs="Traditional Arabic" w:hint="cs"/>
          <w:noProof/>
          <w:sz w:val="36"/>
          <w:szCs w:val="36"/>
          <w:rtl/>
        </w:rPr>
        <w:t>(</w:t>
      </w:r>
      <w:r w:rsidRPr="006D39EF">
        <w:rPr>
          <w:rFonts w:ascii="Arial" w:hAnsi="Arial" w:cs="Traditional Arabic" w:hint="cs"/>
          <w:b/>
          <w:bCs/>
          <w:noProof/>
          <w:sz w:val="36"/>
          <w:szCs w:val="36"/>
          <w:rtl/>
        </w:rPr>
        <w:t xml:space="preserve">إخوانكم خولكم ... فمن كان أخوه تحت يده فليطعمه مما يطعم وليلبسه مما يلبس ولا تكلفوهم ما يغلبهم فإن كلفتموهم فأعينوهم </w:t>
      </w:r>
      <w:r w:rsidR="006D39EF">
        <w:rPr>
          <w:rFonts w:ascii="Arial" w:hAnsi="Arial" w:cs="Traditional Arabic" w:hint="cs"/>
          <w:b/>
          <w:bCs/>
          <w:noProof/>
          <w:sz w:val="36"/>
          <w:szCs w:val="36"/>
          <w:rtl/>
        </w:rPr>
        <w:t>)</w:t>
      </w:r>
      <w:r w:rsidRPr="006D39EF">
        <w:rPr>
          <w:rFonts w:ascii="Arial" w:hAnsi="Arial" w:cs="Traditional Arabic" w:hint="cs"/>
          <w:b/>
          <w:bCs/>
          <w:noProof/>
          <w:sz w:val="36"/>
          <w:szCs w:val="36"/>
          <w:rtl/>
        </w:rPr>
        <w:t>)</w:t>
      </w:r>
      <w:r>
        <w:rPr>
          <w:rFonts w:ascii="Arial" w:hAnsi="Arial" w:cs="Traditional Arabic" w:hint="cs"/>
          <w:noProof/>
          <w:sz w:val="36"/>
          <w:szCs w:val="36"/>
          <w:rtl/>
        </w:rPr>
        <w:t xml:space="preserve">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3"/>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ولم يكتف الإسلام بذلك</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غي</w:t>
      </w:r>
      <w:r w:rsidR="00FB3CDF">
        <w:rPr>
          <w:rFonts w:ascii="Arial" w:hAnsi="Arial" w:cs="Traditional Arabic" w:hint="cs"/>
          <w:noProof/>
          <w:sz w:val="36"/>
          <w:szCs w:val="36"/>
          <w:rtl/>
        </w:rPr>
        <w:t>ّ</w:t>
      </w:r>
      <w:r>
        <w:rPr>
          <w:rFonts w:ascii="Arial" w:hAnsi="Arial" w:cs="Traditional Arabic" w:hint="cs"/>
          <w:noProof/>
          <w:sz w:val="36"/>
          <w:szCs w:val="36"/>
          <w:rtl/>
        </w:rPr>
        <w:t xml:space="preserve">ر المسمى الذي يشعر بالنقص </w:t>
      </w:r>
      <w:r>
        <w:rPr>
          <w:rFonts w:ascii="Arial" w:hAnsi="Arial" w:cs="Traditional Arabic" w:hint="cs"/>
          <w:noProof/>
          <w:sz w:val="36"/>
          <w:szCs w:val="36"/>
          <w:rtl/>
        </w:rPr>
        <w:lastRenderedPageBreak/>
        <w:t>في نفس الرقيق زيادة في مراعاة مشاعرهم</w:t>
      </w:r>
      <w:r w:rsidR="00FB3CDF">
        <w:rPr>
          <w:rFonts w:ascii="Arial" w:hAnsi="Arial" w:cs="Traditional Arabic" w:hint="cs"/>
          <w:noProof/>
          <w:sz w:val="36"/>
          <w:szCs w:val="36"/>
          <w:rtl/>
        </w:rPr>
        <w:t>,</w:t>
      </w:r>
      <w:r>
        <w:rPr>
          <w:rFonts w:ascii="Arial" w:hAnsi="Arial" w:cs="Traditional Arabic" w:hint="cs"/>
          <w:noProof/>
          <w:sz w:val="36"/>
          <w:szCs w:val="36"/>
          <w:rtl/>
        </w:rPr>
        <w:t xml:space="preserve"> يقول النبي </w:t>
      </w:r>
      <w:r w:rsidR="006D39EF" w:rsidRPr="006D39EF">
        <w:rPr>
          <w:rFonts w:ascii="Arial" w:hAnsi="Arial" w:cs="Traditional Arabic"/>
          <w:noProof/>
          <w:sz w:val="36"/>
          <w:szCs w:val="36"/>
        </w:rPr>
        <w:sym w:font="AGA Arabesque" w:char="F072"/>
      </w:r>
      <w:r w:rsidR="006D39EF">
        <w:rPr>
          <w:rFonts w:ascii="Arial" w:hAnsi="Arial" w:cs="Traditional Arabic" w:hint="cs"/>
          <w:noProof/>
          <w:sz w:val="36"/>
          <w:szCs w:val="36"/>
          <w:rtl/>
        </w:rPr>
        <w:t xml:space="preserve"> </w:t>
      </w:r>
      <w:r w:rsidR="00FB3CDF">
        <w:rPr>
          <w:rFonts w:ascii="Arial" w:hAnsi="Arial" w:cs="Traditional Arabic" w:hint="cs"/>
          <w:b/>
          <w:bCs/>
          <w:noProof/>
          <w:sz w:val="36"/>
          <w:szCs w:val="36"/>
          <w:rtl/>
        </w:rPr>
        <w:t>:</w:t>
      </w:r>
      <w:r w:rsidRPr="006D39EF">
        <w:rPr>
          <w:rFonts w:ascii="Arial" w:hAnsi="Arial" w:cs="Traditional Arabic" w:hint="cs"/>
          <w:b/>
          <w:bCs/>
          <w:noProof/>
          <w:sz w:val="36"/>
          <w:szCs w:val="36"/>
          <w:rtl/>
        </w:rPr>
        <w:t>(</w:t>
      </w:r>
      <w:r w:rsidR="006D39EF">
        <w:rPr>
          <w:rFonts w:ascii="Arial" w:hAnsi="Arial" w:cs="Traditional Arabic" w:hint="cs"/>
          <w:b/>
          <w:bCs/>
          <w:noProof/>
          <w:sz w:val="36"/>
          <w:szCs w:val="36"/>
          <w:rtl/>
        </w:rPr>
        <w:t>(</w:t>
      </w:r>
      <w:r w:rsidRPr="006D39EF">
        <w:rPr>
          <w:rFonts w:ascii="Arial" w:hAnsi="Arial" w:cs="Traditional Arabic" w:hint="cs"/>
          <w:b/>
          <w:bCs/>
          <w:noProof/>
          <w:sz w:val="36"/>
          <w:szCs w:val="36"/>
          <w:rtl/>
        </w:rPr>
        <w:t>لا يقل أحدكم هذا عبدي وهذه أمتي وليقل فتاي وفتاتي)</w:t>
      </w:r>
      <w:r w:rsidR="006D39EF">
        <w:rPr>
          <w:rFonts w:ascii="Arial" w:hAnsi="Arial" w:cs="Traditional Arabic" w:hint="cs"/>
          <w:noProof/>
          <w:sz w:val="36"/>
          <w:szCs w:val="36"/>
          <w:rtl/>
        </w:rPr>
        <w:t>)</w:t>
      </w:r>
      <w:r>
        <w:rPr>
          <w:rFonts w:ascii="Arial" w:hAnsi="Arial" w:cs="Traditional Arabic" w:hint="cs"/>
          <w:noProof/>
          <w:sz w:val="36"/>
          <w:szCs w:val="36"/>
          <w:rtl/>
        </w:rPr>
        <w:t xml:space="preserve">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4"/>
      </w:r>
      <w:r w:rsidRPr="00E24C95">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فالإسلام أنقذ الرقيق من استعباد السادة لهم وجعلهم في مصاف سادتهم </w:t>
      </w:r>
      <w:r w:rsidRPr="00E24C95">
        <w:rPr>
          <w:rFonts w:ascii="Lotus Linotype" w:hAnsi="Lotus Linotype" w:cs="Traditional Arabic"/>
          <w:noProof/>
          <w:sz w:val="36"/>
          <w:szCs w:val="36"/>
          <w:vertAlign w:val="superscript"/>
          <w:rtl/>
        </w:rPr>
        <w:t>(</w:t>
      </w:r>
      <w:r w:rsidRPr="00E24C95">
        <w:rPr>
          <w:rStyle w:val="a4"/>
          <w:rFonts w:ascii="Lotus Linotype" w:hAnsi="Lotus Linotype" w:cs="Traditional Arabic"/>
          <w:noProof/>
          <w:sz w:val="36"/>
          <w:szCs w:val="36"/>
          <w:rtl/>
        </w:rPr>
        <w:footnoteReference w:id="1775"/>
      </w:r>
      <w:r w:rsidRPr="00E24C95">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00FB3CDF">
        <w:rPr>
          <w:rFonts w:ascii="Arial" w:hAnsi="Arial" w:cs="Traditional Arabic" w:hint="cs"/>
          <w:noProof/>
          <w:sz w:val="36"/>
          <w:szCs w:val="36"/>
          <w:rtl/>
        </w:rPr>
        <w:t>,</w:t>
      </w:r>
      <w:r>
        <w:rPr>
          <w:rFonts w:ascii="Arial" w:hAnsi="Arial" w:cs="Traditional Arabic" w:hint="cs"/>
          <w:noProof/>
          <w:sz w:val="36"/>
          <w:szCs w:val="36"/>
          <w:rtl/>
        </w:rPr>
        <w:t>فمن هنا يتضح جليا الهدف السامي الذي يبتغيه الدين الإسلامي</w:t>
      </w:r>
      <w:r w:rsidR="00FB3CDF">
        <w:rPr>
          <w:rFonts w:ascii="Arial" w:hAnsi="Arial" w:cs="Traditional Arabic" w:hint="cs"/>
          <w:noProof/>
          <w:sz w:val="36"/>
          <w:szCs w:val="36"/>
          <w:rtl/>
        </w:rPr>
        <w:t xml:space="preserve">, </w:t>
      </w:r>
      <w:r>
        <w:rPr>
          <w:rFonts w:ascii="Arial" w:hAnsi="Arial" w:cs="Traditional Arabic" w:hint="cs"/>
          <w:noProof/>
          <w:sz w:val="36"/>
          <w:szCs w:val="36"/>
          <w:rtl/>
        </w:rPr>
        <w:t>وهو جع</w:t>
      </w:r>
      <w:r w:rsidR="00FB3CDF">
        <w:rPr>
          <w:rFonts w:ascii="Arial" w:hAnsi="Arial" w:cs="Traditional Arabic" w:hint="cs"/>
          <w:noProof/>
          <w:sz w:val="36"/>
          <w:szCs w:val="36"/>
          <w:rtl/>
        </w:rPr>
        <w:t>ْ</w:t>
      </w:r>
      <w:r>
        <w:rPr>
          <w:rFonts w:ascii="Arial" w:hAnsi="Arial" w:cs="Traditional Arabic" w:hint="cs"/>
          <w:noProof/>
          <w:sz w:val="36"/>
          <w:szCs w:val="36"/>
          <w:rtl/>
        </w:rPr>
        <w:t>ل البشر كلهم على السواء</w:t>
      </w:r>
      <w:r w:rsidR="00FB3CDF">
        <w:rPr>
          <w:rFonts w:ascii="Arial" w:hAnsi="Arial" w:cs="Traditional Arabic" w:hint="cs"/>
          <w:noProof/>
          <w:sz w:val="36"/>
          <w:szCs w:val="36"/>
          <w:rtl/>
        </w:rPr>
        <w:t>,</w:t>
      </w:r>
      <w:r>
        <w:rPr>
          <w:rFonts w:ascii="Arial" w:hAnsi="Arial" w:cs="Traditional Arabic" w:hint="cs"/>
          <w:noProof/>
          <w:sz w:val="36"/>
          <w:szCs w:val="36"/>
          <w:rtl/>
        </w:rPr>
        <w:t xml:space="preserve"> والتحرير الكامل لكل البشر</w:t>
      </w:r>
      <w:r w:rsidR="00FB3CDF">
        <w:rPr>
          <w:rFonts w:ascii="Arial" w:hAnsi="Arial" w:cs="Traditional Arabic" w:hint="cs"/>
          <w:noProof/>
          <w:sz w:val="36"/>
          <w:szCs w:val="36"/>
          <w:rtl/>
        </w:rPr>
        <w:t>,</w:t>
      </w:r>
      <w:r>
        <w:rPr>
          <w:rFonts w:ascii="Arial" w:hAnsi="Arial" w:cs="Traditional Arabic" w:hint="cs"/>
          <w:noProof/>
          <w:sz w:val="36"/>
          <w:szCs w:val="36"/>
          <w:rtl/>
        </w:rPr>
        <w:t xml:space="preserve"> فلذلك ضيق سبل استعب</w:t>
      </w:r>
      <w:r w:rsidR="00FB3CDF">
        <w:rPr>
          <w:rFonts w:ascii="Arial" w:hAnsi="Arial" w:cs="Traditional Arabic" w:hint="cs"/>
          <w:noProof/>
          <w:sz w:val="36"/>
          <w:szCs w:val="36"/>
          <w:rtl/>
        </w:rPr>
        <w:t>ْ</w:t>
      </w:r>
      <w:r>
        <w:rPr>
          <w:rFonts w:ascii="Arial" w:hAnsi="Arial" w:cs="Traditional Arabic" w:hint="cs"/>
          <w:noProof/>
          <w:sz w:val="36"/>
          <w:szCs w:val="36"/>
          <w:rtl/>
        </w:rPr>
        <w:t>اد الرقيق بعد أن كان واسعا في الديانات السابقة</w:t>
      </w:r>
      <w:r w:rsidR="00FB3CDF">
        <w:rPr>
          <w:rFonts w:ascii="Arial" w:hAnsi="Arial" w:cs="Traditional Arabic" w:hint="cs"/>
          <w:noProof/>
          <w:sz w:val="36"/>
          <w:szCs w:val="36"/>
          <w:rtl/>
        </w:rPr>
        <w:t xml:space="preserve">, </w:t>
      </w:r>
      <w:r>
        <w:rPr>
          <w:rFonts w:ascii="Arial" w:hAnsi="Arial" w:cs="Traditional Arabic" w:hint="cs"/>
          <w:noProof/>
          <w:sz w:val="36"/>
          <w:szCs w:val="36"/>
          <w:rtl/>
        </w:rPr>
        <w:t>وهو ماسنعرفه فيما يلي :</w:t>
      </w:r>
    </w:p>
    <w:p w:rsidR="001066DB" w:rsidRPr="005546AC" w:rsidRDefault="001066DB" w:rsidP="001066DB">
      <w:pPr>
        <w:autoSpaceDE w:val="0"/>
        <w:autoSpaceDN w:val="0"/>
        <w:adjustRightInd w:val="0"/>
        <w:spacing w:before="120" w:line="560" w:lineRule="exact"/>
        <w:ind w:firstLine="567"/>
        <w:jc w:val="lowKashida"/>
        <w:rPr>
          <w:rFonts w:ascii="Lotus Linotype" w:hAnsi="Lotus Linotype" w:cs="Traditional Arabic"/>
          <w:noProof/>
          <w:sz w:val="36"/>
          <w:szCs w:val="36"/>
          <w:rtl/>
        </w:rPr>
      </w:pPr>
      <w:r>
        <w:rPr>
          <w:rFonts w:ascii="Arial" w:hAnsi="Arial" w:cs="Traditional Arabic" w:hint="cs"/>
          <w:b/>
          <w:bCs/>
          <w:noProof/>
          <w:sz w:val="36"/>
          <w:szCs w:val="36"/>
          <w:rtl/>
        </w:rPr>
        <w:t>الأمر الثالث :</w:t>
      </w:r>
      <w:r>
        <w:rPr>
          <w:rFonts w:ascii="Arial" w:hAnsi="Arial" w:cs="Traditional Arabic" w:hint="cs"/>
          <w:noProof/>
          <w:sz w:val="36"/>
          <w:szCs w:val="36"/>
          <w:rtl/>
        </w:rPr>
        <w:t xml:space="preserve"> أن الشريعة الإسلامية ضيقت سبيل استرقاق البشر بعد أن كان شائعا ومن عدة طرق</w:t>
      </w:r>
      <w:r w:rsidR="00FB3CDF">
        <w:rPr>
          <w:rFonts w:ascii="Arial" w:hAnsi="Arial" w:cs="Traditional Arabic" w:hint="cs"/>
          <w:noProof/>
          <w:sz w:val="36"/>
          <w:szCs w:val="36"/>
          <w:rtl/>
        </w:rPr>
        <w:t>, ي</w:t>
      </w:r>
      <w:r>
        <w:rPr>
          <w:rFonts w:ascii="Arial" w:hAnsi="Arial" w:cs="Traditional Arabic" w:hint="cs"/>
          <w:noProof/>
          <w:sz w:val="36"/>
          <w:szCs w:val="36"/>
          <w:rtl/>
        </w:rPr>
        <w:t>ستعبد فيها الأرقاء</w:t>
      </w:r>
      <w:r w:rsidR="00FB3CDF">
        <w:rPr>
          <w:rFonts w:ascii="Arial" w:hAnsi="Arial" w:cs="Traditional Arabic" w:hint="cs"/>
          <w:noProof/>
          <w:sz w:val="36"/>
          <w:szCs w:val="36"/>
          <w:rtl/>
        </w:rPr>
        <w:t>,</w:t>
      </w:r>
      <w:r>
        <w:rPr>
          <w:rFonts w:ascii="Arial" w:hAnsi="Arial" w:cs="Traditional Arabic" w:hint="cs"/>
          <w:noProof/>
          <w:sz w:val="36"/>
          <w:szCs w:val="36"/>
          <w:rtl/>
        </w:rPr>
        <w:t>يقول الشيخ رشيد موضحا ذلك</w:t>
      </w:r>
      <w:r w:rsidR="00FB3CDF">
        <w:rPr>
          <w:rFonts w:ascii="Arial" w:hAnsi="Arial" w:cs="Traditional Arabic" w:hint="cs"/>
          <w:noProof/>
          <w:sz w:val="36"/>
          <w:szCs w:val="36"/>
          <w:rtl/>
        </w:rPr>
        <w:t>:</w:t>
      </w:r>
      <w:r>
        <w:rPr>
          <w:rFonts w:ascii="Arial" w:hAnsi="Arial" w:cs="Traditional Arabic" w:hint="cs"/>
          <w:noProof/>
          <w:sz w:val="36"/>
          <w:szCs w:val="36"/>
          <w:rtl/>
        </w:rPr>
        <w:t xml:space="preserve"> (منع الإسلام جميع ما</w:t>
      </w:r>
      <w:r w:rsidR="00FB3CDF">
        <w:rPr>
          <w:rFonts w:ascii="Arial" w:hAnsi="Arial" w:cs="Traditional Arabic" w:hint="cs"/>
          <w:noProof/>
          <w:sz w:val="36"/>
          <w:szCs w:val="36"/>
          <w:rtl/>
        </w:rPr>
        <w:t xml:space="preserve"> كان عليه الناس من استرقاق الأق</w:t>
      </w:r>
      <w:r>
        <w:rPr>
          <w:rFonts w:ascii="Arial" w:hAnsi="Arial" w:cs="Traditional Arabic" w:hint="cs"/>
          <w:noProof/>
          <w:sz w:val="36"/>
          <w:szCs w:val="36"/>
          <w:rtl/>
        </w:rPr>
        <w:t xml:space="preserve">وياء للضعفاء بكل وسيلة من وسائل البغي والعدوان وقيده باسترقاق الأسرى والسبايا في الحرب ...)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76"/>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وقد بين الشيخ رشيد أنه على الرغم من الإسلام قد ضيق الطريق في ذلك وجعله مقتصرا على حالة الحرب مع الأعداء مع ذلك (جعل أسرى الحرب الشرعية مخيرين بين أمرين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أولهما : المن عليهم بالحرية فضلا وإحسانا ورحمة</w:t>
      </w:r>
      <w:r w:rsidR="00FB3CDF">
        <w:rPr>
          <w:rFonts w:ascii="Arial" w:hAnsi="Arial" w:cs="Traditional Arabic" w:hint="cs"/>
          <w:noProof/>
          <w:sz w:val="36"/>
          <w:szCs w:val="36"/>
          <w:rtl/>
        </w:rPr>
        <w:t>.</w:t>
      </w:r>
      <w:r>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ثانيهما : الفداء بهم وهو نوعان : فداء بالمال وفداء بالأنفس إذا كان لنا أسارى أو سبي عند قومهم ...</w:t>
      </w:r>
      <w:r w:rsidR="00FB3CDF">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وقد سن النبي صلى الله عليه وسلم لأمته ترجيح المن على الأسارى والسبايا بالعتق قولا وعملا في غزوة بني </w:t>
      </w:r>
      <w:r>
        <w:rPr>
          <w:rFonts w:ascii="Arial" w:hAnsi="Arial" w:cs="Traditional Arabic" w:hint="cs"/>
          <w:noProof/>
          <w:color w:val="FF0000"/>
          <w:sz w:val="36"/>
          <w:szCs w:val="36"/>
          <w:rtl/>
        </w:rPr>
        <w:t>المصطلق</w:t>
      </w:r>
      <w:r w:rsidR="00FB3CDF">
        <w:rPr>
          <w:rFonts w:ascii="Arial" w:hAnsi="Arial" w:cs="Traditional Arabic" w:hint="cs"/>
          <w:noProof/>
          <w:color w:val="FF0000"/>
          <w:sz w:val="36"/>
          <w:szCs w:val="36"/>
          <w:rtl/>
        </w:rPr>
        <w:t>,</w:t>
      </w:r>
      <w:r>
        <w:rPr>
          <w:rFonts w:ascii="Arial" w:hAnsi="Arial" w:cs="Traditional Arabic" w:hint="cs"/>
          <w:noProof/>
          <w:color w:val="FF0000"/>
          <w:sz w:val="36"/>
          <w:szCs w:val="36"/>
          <w:rtl/>
        </w:rPr>
        <w:t xml:space="preserve"> وغزوة فتح مكة</w:t>
      </w:r>
      <w:r w:rsidR="00FB3CDF">
        <w:rPr>
          <w:rFonts w:ascii="Arial" w:hAnsi="Arial" w:cs="Traditional Arabic" w:hint="cs"/>
          <w:noProof/>
          <w:color w:val="FF0000"/>
          <w:sz w:val="36"/>
          <w:szCs w:val="36"/>
          <w:rtl/>
        </w:rPr>
        <w:t>,</w:t>
      </w:r>
      <w:r>
        <w:rPr>
          <w:rFonts w:ascii="Arial" w:hAnsi="Arial" w:cs="Traditional Arabic" w:hint="cs"/>
          <w:noProof/>
          <w:color w:val="FF0000"/>
          <w:sz w:val="36"/>
          <w:szCs w:val="36"/>
          <w:rtl/>
        </w:rPr>
        <w:t xml:space="preserve"> وغزوة حنين</w:t>
      </w:r>
      <w:r w:rsidR="00FB3CDF">
        <w:rPr>
          <w:rFonts w:ascii="Arial" w:hAnsi="Arial" w:cs="Traditional Arabic" w:hint="cs"/>
          <w:noProof/>
          <w:color w:val="FF0000"/>
          <w:sz w:val="36"/>
          <w:szCs w:val="36"/>
          <w:rtl/>
        </w:rPr>
        <w:t>,</w:t>
      </w:r>
      <w:r>
        <w:rPr>
          <w:rFonts w:ascii="Arial" w:hAnsi="Arial" w:cs="Traditional Arabic" w:hint="cs"/>
          <w:noProof/>
          <w:color w:val="FF0000"/>
          <w:sz w:val="36"/>
          <w:szCs w:val="36"/>
          <w:rtl/>
        </w:rPr>
        <w:t xml:space="preserve"> لأن المسلمين</w:t>
      </w:r>
      <w:r>
        <w:rPr>
          <w:rFonts w:ascii="Arial" w:hAnsi="Arial" w:cs="Traditional Arabic" w:hint="cs"/>
          <w:noProof/>
          <w:sz w:val="36"/>
          <w:szCs w:val="36"/>
          <w:rtl/>
        </w:rPr>
        <w:t xml:space="preserve"> قد أثخنوهم وظهروا عليهم</w:t>
      </w:r>
      <w:r w:rsidR="00FB3CDF">
        <w:rPr>
          <w:rFonts w:ascii="Arial" w:hAnsi="Arial" w:cs="Traditional Arabic" w:hint="cs"/>
          <w:noProof/>
          <w:sz w:val="36"/>
          <w:szCs w:val="36"/>
          <w:rtl/>
        </w:rPr>
        <w:t>,</w:t>
      </w:r>
      <w:r>
        <w:rPr>
          <w:rFonts w:ascii="Arial" w:hAnsi="Arial" w:cs="Traditional Arabic" w:hint="cs"/>
          <w:noProof/>
          <w:sz w:val="36"/>
          <w:szCs w:val="36"/>
          <w:rtl/>
        </w:rPr>
        <w:t xml:space="preserve"> ولم يكونوا </w:t>
      </w:r>
      <w:r w:rsidR="00FB3CDF">
        <w:rPr>
          <w:rFonts w:ascii="Arial" w:hAnsi="Arial" w:cs="Traditional Arabic" w:hint="cs"/>
          <w:noProof/>
          <w:sz w:val="36"/>
          <w:szCs w:val="36"/>
          <w:rtl/>
        </w:rPr>
        <w:t xml:space="preserve">قد </w:t>
      </w:r>
      <w:r>
        <w:rPr>
          <w:rFonts w:ascii="Arial" w:hAnsi="Arial" w:cs="Traditional Arabic" w:hint="cs"/>
          <w:noProof/>
          <w:sz w:val="36"/>
          <w:szCs w:val="36"/>
          <w:rtl/>
        </w:rPr>
        <w:t>أسروا من المسلمين أحدا</w:t>
      </w:r>
      <w:r w:rsidR="00FB3CDF">
        <w:rPr>
          <w:rFonts w:ascii="Arial" w:hAnsi="Arial" w:cs="Traditional Arabic" w:hint="cs"/>
          <w:noProof/>
          <w:sz w:val="36"/>
          <w:szCs w:val="36"/>
          <w:rtl/>
        </w:rPr>
        <w:t>,</w:t>
      </w:r>
      <w:r>
        <w:rPr>
          <w:rFonts w:ascii="Arial" w:hAnsi="Arial" w:cs="Traditional Arabic" w:hint="cs"/>
          <w:noProof/>
          <w:sz w:val="36"/>
          <w:szCs w:val="36"/>
          <w:rtl/>
        </w:rPr>
        <w:t xml:space="preserve"> فعلم من ذلك أنه روح </w:t>
      </w:r>
      <w:r>
        <w:rPr>
          <w:rFonts w:ascii="Arial" w:hAnsi="Arial" w:cs="Traditional Arabic" w:hint="cs"/>
          <w:noProof/>
          <w:sz w:val="36"/>
          <w:szCs w:val="36"/>
          <w:rtl/>
        </w:rPr>
        <w:lastRenderedPageBreak/>
        <w:t xml:space="preserve">الشريعة </w:t>
      </w:r>
      <w:r w:rsidR="00FB3CDF">
        <w:rPr>
          <w:rFonts w:ascii="Arial" w:hAnsi="Arial" w:cs="Traditional Arabic" w:hint="cs"/>
          <w:noProof/>
          <w:sz w:val="36"/>
          <w:szCs w:val="36"/>
          <w:rtl/>
        </w:rPr>
        <w:t>الإسلامية ترج</w:t>
      </w:r>
      <w:r>
        <w:rPr>
          <w:rFonts w:ascii="Arial" w:hAnsi="Arial" w:cs="Traditional Arabic" w:hint="cs"/>
          <w:noProof/>
          <w:sz w:val="36"/>
          <w:szCs w:val="36"/>
          <w:rtl/>
        </w:rPr>
        <w:t>ح جانب الفضل والإحسان عند القدرة</w:t>
      </w:r>
      <w:r w:rsidR="00FB3CDF">
        <w:rPr>
          <w:rFonts w:ascii="Arial" w:hAnsi="Arial" w:cs="Traditional Arabic" w:hint="cs"/>
          <w:noProof/>
          <w:sz w:val="36"/>
          <w:szCs w:val="36"/>
          <w:rtl/>
        </w:rPr>
        <w:t>,</w:t>
      </w:r>
      <w:r>
        <w:rPr>
          <w:rFonts w:ascii="Arial" w:hAnsi="Arial" w:cs="Traditional Arabic" w:hint="cs"/>
          <w:noProof/>
          <w:sz w:val="36"/>
          <w:szCs w:val="36"/>
          <w:rtl/>
        </w:rPr>
        <w:t xml:space="preserve"> ومنه عتق الأسرى والسبايا والمن عليهم بالحرية بلا مقابل حاضر</w:t>
      </w:r>
      <w:r w:rsidR="00FB3CDF">
        <w:rPr>
          <w:rFonts w:ascii="Arial" w:hAnsi="Arial" w:cs="Traditional Arabic" w:hint="cs"/>
          <w:noProof/>
          <w:sz w:val="36"/>
          <w:szCs w:val="36"/>
          <w:rtl/>
        </w:rPr>
        <w:t>,</w:t>
      </w:r>
      <w:r>
        <w:rPr>
          <w:rFonts w:ascii="Arial" w:hAnsi="Arial" w:cs="Traditional Arabic" w:hint="cs"/>
          <w:noProof/>
          <w:sz w:val="36"/>
          <w:szCs w:val="36"/>
          <w:rtl/>
        </w:rPr>
        <w:t xml:space="preserve"> ولا خوف مستقبل</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لمحض الإحسان )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77"/>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وقد ذكر الشيخ رشيد بعض الحكم العظيمة التي من أجلها شرع الاسترقاق في حال الحرب فيقول : (ما أجازت الشريعة الإسلامية الرق إلا لأنه قد يكون موافقًا لمصلحة من يُسترقون : كأن يقتل الرجال في حرب شرعية ، ويبقى النساء والأطفال بدون عائل ولا كافل فقد يكون من الخير والمصلحة في مثل هذه الحالة أن يسترقوا للعجز عن الاستقلال في الحياة ، فإذا تسرى الرجال بالنساء وولدن لهم كما هو الغالب ، زال رقهن إذ يمتنع انتقالهن إلى ملك آخر ، ويعتقن بموتهم ، ولا يكون حالهن معهم في الحياة دون حال الزوجات بالعقد وأما الأطفال فإنهم يكونون بمثابة الأولاد ؛ إذ المشروع في هذا الدين أن</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يكون الرقيق مساويًا لمولاه وأهل مولاه في أكله ولبسه وعمله ، وورد في الحديث النهي عن تسميتهم بالعبيد والإماء)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78"/>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فهذا الطريق الوحيد للإسترقاق لم يكن مشرعا في كل الأحوال</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كان مقتصرا على البلاد التي فتحت عنوة</w:t>
      </w:r>
      <w:r w:rsidR="00FB3CDF">
        <w:rPr>
          <w:rFonts w:ascii="Arial" w:hAnsi="Arial" w:cs="Traditional Arabic" w:hint="cs"/>
          <w:noProof/>
          <w:sz w:val="36"/>
          <w:szCs w:val="36"/>
          <w:rtl/>
        </w:rPr>
        <w:t>,</w:t>
      </w:r>
      <w:r>
        <w:rPr>
          <w:rFonts w:ascii="Arial" w:hAnsi="Arial" w:cs="Traditional Arabic" w:hint="cs"/>
          <w:noProof/>
          <w:sz w:val="36"/>
          <w:szCs w:val="36"/>
          <w:rtl/>
        </w:rPr>
        <w:t xml:space="preserve"> وأما </w:t>
      </w:r>
      <w:r w:rsidR="00FB3CDF">
        <w:rPr>
          <w:rFonts w:ascii="Arial" w:hAnsi="Arial" w:cs="Traditional Arabic" w:hint="cs"/>
          <w:noProof/>
          <w:sz w:val="36"/>
          <w:szCs w:val="36"/>
          <w:rtl/>
        </w:rPr>
        <w:t xml:space="preserve">ما </w:t>
      </w:r>
      <w:r>
        <w:rPr>
          <w:rFonts w:ascii="Arial" w:hAnsi="Arial" w:cs="Traditional Arabic" w:hint="cs"/>
          <w:noProof/>
          <w:sz w:val="36"/>
          <w:szCs w:val="36"/>
          <w:rtl/>
        </w:rPr>
        <w:t>فتحت بالصلح فإن أهلها لا يسترقون</w:t>
      </w:r>
      <w:r w:rsidR="00FB3CDF">
        <w:rPr>
          <w:rFonts w:ascii="Arial" w:hAnsi="Arial" w:cs="Traditional Arabic" w:hint="cs"/>
          <w:noProof/>
          <w:sz w:val="36"/>
          <w:szCs w:val="36"/>
          <w:rtl/>
        </w:rPr>
        <w:t>,</w:t>
      </w:r>
      <w:r>
        <w:rPr>
          <w:rFonts w:ascii="Arial" w:hAnsi="Arial" w:cs="Traditional Arabic" w:hint="cs"/>
          <w:noProof/>
          <w:sz w:val="36"/>
          <w:szCs w:val="36"/>
          <w:rtl/>
        </w:rPr>
        <w:t xml:space="preserve"> بل إنهم يقرون في أرضهم</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79"/>
      </w:r>
      <w:r w:rsidRPr="005546AC">
        <w:rPr>
          <w:rFonts w:ascii="Lotus Linotype" w:hAnsi="Lotus Linotype" w:cs="Traditional Arabic"/>
          <w:noProof/>
          <w:sz w:val="36"/>
          <w:szCs w:val="36"/>
          <w:vertAlign w:val="superscript"/>
          <w:rtl/>
        </w:rPr>
        <w:t>)</w:t>
      </w:r>
      <w:r w:rsidR="00FB3CDF">
        <w:rPr>
          <w:rFonts w:ascii="Arial" w:hAnsi="Arial" w:cs="Traditional Arabic" w:hint="cs"/>
          <w:noProof/>
          <w:sz w:val="36"/>
          <w:szCs w:val="36"/>
          <w:rtl/>
        </w:rPr>
        <w:t xml:space="preserve"> ,</w:t>
      </w:r>
      <w:r>
        <w:rPr>
          <w:rFonts w:ascii="Arial" w:hAnsi="Arial" w:cs="Traditional Arabic" w:hint="cs"/>
          <w:noProof/>
          <w:sz w:val="36"/>
          <w:szCs w:val="36"/>
          <w:rtl/>
        </w:rPr>
        <w:t>وأما الديانات الأخرى فقد كان لهم عدة طرق في الاسترقاق</w:t>
      </w:r>
      <w:r w:rsidR="00FB3CDF">
        <w:rPr>
          <w:rFonts w:ascii="Arial" w:hAnsi="Arial" w:cs="Traditional Arabic" w:hint="cs"/>
          <w:noProof/>
          <w:sz w:val="36"/>
          <w:szCs w:val="36"/>
          <w:rtl/>
        </w:rPr>
        <w:t>,</w:t>
      </w:r>
      <w:r>
        <w:rPr>
          <w:rFonts w:ascii="Arial" w:hAnsi="Arial" w:cs="Traditional Arabic" w:hint="cs"/>
          <w:noProof/>
          <w:sz w:val="36"/>
          <w:szCs w:val="36"/>
          <w:rtl/>
        </w:rPr>
        <w:t xml:space="preserve"> كالديانة اليهودية التي وجد عندها نوعان من الاسترقاق</w:t>
      </w:r>
      <w:r w:rsidR="00FB3CDF">
        <w:rPr>
          <w:rFonts w:ascii="Arial" w:hAnsi="Arial" w:cs="Traditional Arabic" w:hint="cs"/>
          <w:noProof/>
          <w:sz w:val="36"/>
          <w:szCs w:val="36"/>
          <w:rtl/>
        </w:rPr>
        <w:t>,</w:t>
      </w:r>
      <w:r>
        <w:rPr>
          <w:rFonts w:ascii="Arial" w:hAnsi="Arial" w:cs="Traditional Arabic" w:hint="cs"/>
          <w:noProof/>
          <w:sz w:val="36"/>
          <w:szCs w:val="36"/>
          <w:rtl/>
        </w:rPr>
        <w:t xml:space="preserve"> أحدهما : استرقاق بعض أفراد اليهود لارتكابه خطيئة من الخطايا المحضورة شرعا أو وفاء لدين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0"/>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والنوع الآخر : استرقاق غير اليهود </w:t>
      </w:r>
      <w:r w:rsidR="00FB3CDF">
        <w:rPr>
          <w:rFonts w:ascii="Arial" w:hAnsi="Arial"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وهذا النوع الأخير حدث عنه ولا حرج من حيث سوء المعاملة</w:t>
      </w:r>
      <w:r w:rsidR="00FB3CDF">
        <w:rPr>
          <w:rFonts w:ascii="Arial" w:hAnsi="Arial" w:cs="Traditional Arabic" w:hint="cs"/>
          <w:noProof/>
          <w:sz w:val="36"/>
          <w:szCs w:val="36"/>
          <w:rtl/>
        </w:rPr>
        <w:t>,</w:t>
      </w:r>
      <w:r>
        <w:rPr>
          <w:rFonts w:ascii="Arial" w:hAnsi="Arial" w:cs="Traditional Arabic" w:hint="cs"/>
          <w:noProof/>
          <w:sz w:val="36"/>
          <w:szCs w:val="36"/>
          <w:rtl/>
        </w:rPr>
        <w:t xml:space="preserve"> وعدم الاعتراف بإنسانيتهم حتى وصل الحد بهم إلى استرقاق ضيوفهم النازلين عندهم من غير اليهود</w:t>
      </w:r>
      <w:r w:rsidR="00FB3CDF">
        <w:rPr>
          <w:rFonts w:ascii="Arial" w:hAnsi="Arial" w:cs="Traditional Arabic" w:hint="cs"/>
          <w:noProof/>
          <w:sz w:val="36"/>
          <w:szCs w:val="36"/>
          <w:rtl/>
        </w:rPr>
        <w:t>,</w:t>
      </w:r>
      <w:r>
        <w:rPr>
          <w:rFonts w:ascii="Arial" w:hAnsi="Arial" w:cs="Traditional Arabic" w:hint="cs"/>
          <w:noProof/>
          <w:sz w:val="36"/>
          <w:szCs w:val="36"/>
          <w:rtl/>
        </w:rPr>
        <w:t xml:space="preserve"> كما </w:t>
      </w:r>
      <w:r>
        <w:rPr>
          <w:rFonts w:ascii="Arial" w:hAnsi="Arial" w:cs="Traditional Arabic" w:hint="cs"/>
          <w:noProof/>
          <w:sz w:val="36"/>
          <w:szCs w:val="36"/>
          <w:rtl/>
        </w:rPr>
        <w:lastRenderedPageBreak/>
        <w:t xml:space="preserve">يدل عليه ظاهر النص السابق (وأما عبيدك وإماؤك الذين يكونون لك فمن الشعوب الذين حولكم </w:t>
      </w:r>
      <w:r>
        <w:rPr>
          <w:rFonts w:ascii="Arial" w:hAnsi="Arial" w:cs="Traditional Arabic" w:hint="cs"/>
          <w:sz w:val="36"/>
          <w:szCs w:val="36"/>
          <w:rtl/>
        </w:rPr>
        <w:t xml:space="preserve">، </w:t>
      </w:r>
      <w:r>
        <w:rPr>
          <w:rFonts w:ascii="Arial" w:hAnsi="Arial" w:cs="Traditional Arabic" w:hint="cs"/>
          <w:noProof/>
          <w:sz w:val="36"/>
          <w:szCs w:val="36"/>
          <w:rtl/>
        </w:rPr>
        <w:t xml:space="preserve">منهم تقتنون عبيدًا وإماءً وأيضًا من المستوطنين النازلين عندكم . منهم تقتنون ومن عشائرهم الذين يلدونهم في أرضكم فيكونون ملكًا لكم وتستملكونهم لأبنائكم من بعدكم ميراث ملك تستعبدونهم إلى الدهر)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1"/>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فيالها من غنيمة باردة !</w:t>
      </w:r>
    </w:p>
    <w:p w:rsidR="001066DB" w:rsidRDefault="001066DB" w:rsidP="00B450E5">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وكذلك اليونان الذين قسمو البشر إلى حر بالطبع ورقيق بالطبع</w:t>
      </w:r>
      <w:r w:rsidR="00B450E5">
        <w:rPr>
          <w:rFonts w:ascii="Arial" w:hAnsi="Arial" w:cs="Traditional Arabic" w:hint="cs"/>
          <w:noProof/>
          <w:sz w:val="36"/>
          <w:szCs w:val="36"/>
          <w:rtl/>
        </w:rPr>
        <w:t>,</w:t>
      </w:r>
      <w:r>
        <w:rPr>
          <w:rFonts w:ascii="Arial" w:hAnsi="Arial" w:cs="Traditional Arabic" w:hint="cs"/>
          <w:noProof/>
          <w:sz w:val="36"/>
          <w:szCs w:val="36"/>
          <w:rtl/>
        </w:rPr>
        <w:t xml:space="preserve"> وكذلك الرومان الذين كثرت مداخل الرق عندهم</w:t>
      </w:r>
      <w:r w:rsidR="00B450E5">
        <w:rPr>
          <w:rFonts w:ascii="Arial" w:hAnsi="Arial" w:cs="Traditional Arabic" w:hint="cs"/>
          <w:noProof/>
          <w:sz w:val="36"/>
          <w:szCs w:val="36"/>
          <w:rtl/>
        </w:rPr>
        <w:t>,</w:t>
      </w:r>
      <w:r>
        <w:rPr>
          <w:rFonts w:ascii="Arial" w:hAnsi="Arial" w:cs="Traditional Arabic" w:hint="cs"/>
          <w:noProof/>
          <w:sz w:val="36"/>
          <w:szCs w:val="36"/>
          <w:rtl/>
        </w:rPr>
        <w:t xml:space="preserve"> وقلت أو انعدمت مخارجه</w:t>
      </w:r>
      <w:r w:rsidR="00B450E5">
        <w:rPr>
          <w:rFonts w:ascii="Arial" w:hAnsi="Arial" w:cs="Traditional Arabic" w:hint="cs"/>
          <w:noProof/>
          <w:sz w:val="36"/>
          <w:szCs w:val="36"/>
          <w:rtl/>
        </w:rPr>
        <w:t>,</w:t>
      </w:r>
      <w:r>
        <w:rPr>
          <w:rFonts w:ascii="Arial" w:hAnsi="Arial" w:cs="Traditional Arabic" w:hint="cs"/>
          <w:noProof/>
          <w:sz w:val="36"/>
          <w:szCs w:val="36"/>
          <w:rtl/>
        </w:rPr>
        <w:t xml:space="preserve"> رغم اعتقادهم أن الناس خلقوا أحرارا</w:t>
      </w:r>
      <w:r w:rsidR="00B450E5">
        <w:rPr>
          <w:rFonts w:ascii="Arial" w:hAnsi="Arial" w:cs="Traditional Arabic" w:hint="cs"/>
          <w:noProof/>
          <w:sz w:val="36"/>
          <w:szCs w:val="36"/>
          <w:rtl/>
        </w:rPr>
        <w:t>,</w:t>
      </w:r>
      <w:r>
        <w:rPr>
          <w:rFonts w:ascii="Arial" w:hAnsi="Arial" w:cs="Traditional Arabic" w:hint="cs"/>
          <w:noProof/>
          <w:sz w:val="36"/>
          <w:szCs w:val="36"/>
          <w:rtl/>
        </w:rPr>
        <w:t xml:space="preserve"> فقد كان الرق عندهم نتيجة السبي</w:t>
      </w:r>
      <w:r w:rsidR="00B450E5">
        <w:rPr>
          <w:rFonts w:ascii="Arial" w:hAnsi="Arial" w:cs="Traditional Arabic" w:hint="cs"/>
          <w:noProof/>
          <w:sz w:val="36"/>
          <w:szCs w:val="36"/>
          <w:rtl/>
        </w:rPr>
        <w:t>,</w:t>
      </w:r>
      <w:r>
        <w:rPr>
          <w:rFonts w:ascii="Arial" w:hAnsi="Arial" w:cs="Traditional Arabic" w:hint="cs"/>
          <w:noProof/>
          <w:sz w:val="36"/>
          <w:szCs w:val="36"/>
          <w:rtl/>
        </w:rPr>
        <w:t xml:space="preserve"> والأسر</w:t>
      </w:r>
      <w:r w:rsidR="00B450E5">
        <w:rPr>
          <w:rFonts w:ascii="Arial" w:hAnsi="Arial" w:cs="Traditional Arabic" w:hint="cs"/>
          <w:noProof/>
          <w:sz w:val="36"/>
          <w:szCs w:val="36"/>
          <w:rtl/>
        </w:rPr>
        <w:t>,</w:t>
      </w:r>
      <w:r>
        <w:rPr>
          <w:rFonts w:ascii="Arial" w:hAnsi="Arial" w:cs="Traditional Arabic" w:hint="cs"/>
          <w:noProof/>
          <w:sz w:val="36"/>
          <w:szCs w:val="36"/>
          <w:rtl/>
        </w:rPr>
        <w:t xml:space="preserve"> والميلاد</w:t>
      </w:r>
      <w:r w:rsidR="00B450E5">
        <w:rPr>
          <w:rFonts w:ascii="Arial" w:hAnsi="Arial" w:cs="Traditional Arabic" w:hint="cs"/>
          <w:noProof/>
          <w:sz w:val="36"/>
          <w:szCs w:val="36"/>
          <w:rtl/>
        </w:rPr>
        <w:t>,</w:t>
      </w:r>
      <w:r>
        <w:rPr>
          <w:rFonts w:ascii="Arial" w:hAnsi="Arial" w:cs="Traditional Arabic" w:hint="cs"/>
          <w:noProof/>
          <w:sz w:val="36"/>
          <w:szCs w:val="36"/>
          <w:rtl/>
        </w:rPr>
        <w:t xml:space="preserve"> </w:t>
      </w:r>
      <w:r w:rsidR="00B450E5">
        <w:rPr>
          <w:rFonts w:ascii="Arial" w:hAnsi="Arial" w:cs="Traditional Arabic" w:hint="cs"/>
          <w:noProof/>
          <w:sz w:val="36"/>
          <w:szCs w:val="36"/>
          <w:rtl/>
        </w:rPr>
        <w:t xml:space="preserve">أي </w:t>
      </w:r>
      <w:r>
        <w:rPr>
          <w:rFonts w:ascii="Arial" w:hAnsi="Arial" w:cs="Traditional Arabic" w:hint="cs"/>
          <w:noProof/>
          <w:sz w:val="36"/>
          <w:szCs w:val="36"/>
          <w:rtl/>
        </w:rPr>
        <w:t>الذين يولدون من أبوين أرقاء</w:t>
      </w:r>
      <w:r w:rsidR="00B450E5">
        <w:rPr>
          <w:rFonts w:ascii="Arial" w:hAnsi="Arial" w:cs="Traditional Arabic" w:hint="cs"/>
          <w:noProof/>
          <w:sz w:val="36"/>
          <w:szCs w:val="36"/>
          <w:rtl/>
        </w:rPr>
        <w:t>,</w:t>
      </w:r>
      <w:r>
        <w:rPr>
          <w:rFonts w:ascii="Arial" w:hAnsi="Arial" w:cs="Traditional Arabic" w:hint="cs"/>
          <w:noProof/>
          <w:sz w:val="36"/>
          <w:szCs w:val="36"/>
          <w:rtl/>
        </w:rPr>
        <w:t xml:space="preserve"> وكذلك الدين</w:t>
      </w:r>
      <w:r w:rsidR="00B450E5">
        <w:rPr>
          <w:rFonts w:ascii="Arial" w:hAnsi="Arial" w:cs="Traditional Arabic" w:hint="cs"/>
          <w:noProof/>
          <w:sz w:val="36"/>
          <w:szCs w:val="36"/>
          <w:rtl/>
        </w:rPr>
        <w:t>,</w:t>
      </w:r>
      <w:r>
        <w:rPr>
          <w:rFonts w:ascii="Arial" w:hAnsi="Arial" w:cs="Traditional Arabic" w:hint="cs"/>
          <w:noProof/>
          <w:sz w:val="36"/>
          <w:szCs w:val="36"/>
          <w:rtl/>
        </w:rPr>
        <w:t xml:space="preserve"> أي أن صاحب الدين يسترق المدين الذي لم يوف ما عليه من دين</w:t>
      </w:r>
      <w:r w:rsidR="00B450E5">
        <w:rPr>
          <w:rFonts w:ascii="Arial" w:hAnsi="Arial" w:cs="Traditional Arabic" w:hint="cs"/>
          <w:noProof/>
          <w:sz w:val="36"/>
          <w:szCs w:val="36"/>
          <w:rtl/>
        </w:rPr>
        <w:t>,</w:t>
      </w:r>
      <w:r>
        <w:rPr>
          <w:rFonts w:ascii="Arial" w:hAnsi="Arial" w:cs="Traditional Arabic" w:hint="cs"/>
          <w:noProof/>
          <w:sz w:val="36"/>
          <w:szCs w:val="36"/>
          <w:rtl/>
        </w:rPr>
        <w:t xml:space="preserve"> وكذلك الفرار من الجيش</w:t>
      </w:r>
      <w:r w:rsidR="00B450E5">
        <w:rPr>
          <w:rFonts w:ascii="Arial" w:hAnsi="Arial" w:cs="Traditional Arabic" w:hint="cs"/>
          <w:noProof/>
          <w:sz w:val="36"/>
          <w:szCs w:val="36"/>
          <w:rtl/>
        </w:rPr>
        <w:t>,</w:t>
      </w:r>
      <w:r>
        <w:rPr>
          <w:rFonts w:ascii="Arial" w:hAnsi="Arial" w:cs="Traditional Arabic" w:hint="cs"/>
          <w:noProof/>
          <w:sz w:val="36"/>
          <w:szCs w:val="36"/>
          <w:rtl/>
        </w:rPr>
        <w:t xml:space="preserve"> كل ذلك من موجبات الرق عندهم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2"/>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ومع أن باب الاسترقاق في الإسلام سبيله ليس ممهدا كالديانات الأخرى</w:t>
      </w:r>
      <w:r w:rsidR="00B450E5">
        <w:rPr>
          <w:rFonts w:ascii="Arial" w:hAnsi="Arial" w:cs="Traditional Arabic" w:hint="cs"/>
          <w:noProof/>
          <w:sz w:val="36"/>
          <w:szCs w:val="36"/>
          <w:rtl/>
        </w:rPr>
        <w:t>,</w:t>
      </w:r>
      <w:r>
        <w:rPr>
          <w:rFonts w:ascii="Arial" w:hAnsi="Arial" w:cs="Traditional Arabic" w:hint="cs"/>
          <w:noProof/>
          <w:sz w:val="36"/>
          <w:szCs w:val="36"/>
          <w:rtl/>
        </w:rPr>
        <w:t xml:space="preserve"> جعل الإسلام طرقا كثيرة يتخلص فيها الأرقاء من نير العبودية</w:t>
      </w:r>
      <w:r w:rsidR="00B450E5">
        <w:rPr>
          <w:rFonts w:ascii="Arial" w:hAnsi="Arial" w:cs="Traditional Arabic" w:hint="cs"/>
          <w:noProof/>
          <w:sz w:val="36"/>
          <w:szCs w:val="36"/>
          <w:rtl/>
        </w:rPr>
        <w:t>,</w:t>
      </w:r>
      <w:r>
        <w:rPr>
          <w:rFonts w:ascii="Arial" w:hAnsi="Arial" w:cs="Traditional Arabic" w:hint="cs"/>
          <w:noProof/>
          <w:sz w:val="36"/>
          <w:szCs w:val="36"/>
          <w:rtl/>
        </w:rPr>
        <w:t xml:space="preserve"> وهو ما سنعرفه في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b/>
          <w:bCs/>
          <w:noProof/>
          <w:sz w:val="36"/>
          <w:szCs w:val="36"/>
          <w:rtl/>
        </w:rPr>
        <w:t>الأمر الرابع :</w:t>
      </w:r>
      <w:r>
        <w:rPr>
          <w:rFonts w:ascii="Arial" w:hAnsi="Arial" w:cs="Traditional Arabic" w:hint="cs"/>
          <w:noProof/>
          <w:sz w:val="36"/>
          <w:szCs w:val="36"/>
          <w:rtl/>
        </w:rPr>
        <w:t xml:space="preserve"> </w:t>
      </w:r>
    </w:p>
    <w:p w:rsidR="00B450E5" w:rsidRDefault="001066DB" w:rsidP="00B450E5">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t>بين الشيخ رشيد أن الشريعة الإسلامية شرعت تحرير الأرقاء على سبيل التدرج</w:t>
      </w:r>
      <w:r w:rsidR="00B450E5">
        <w:rPr>
          <w:rFonts w:ascii="Arial" w:hAnsi="Arial" w:cs="Traditional Arabic" w:hint="cs"/>
          <w:sz w:val="36"/>
          <w:szCs w:val="36"/>
          <w:rtl/>
        </w:rPr>
        <w:t>,</w:t>
      </w:r>
      <w:r>
        <w:rPr>
          <w:rFonts w:ascii="Arial" w:hAnsi="Arial" w:cs="Traditional Arabic" w:hint="cs"/>
          <w:sz w:val="36"/>
          <w:szCs w:val="36"/>
          <w:rtl/>
        </w:rPr>
        <w:t xml:space="preserve"> وذلك (</w:t>
      </w:r>
      <w:r>
        <w:rPr>
          <w:rFonts w:ascii="Arial" w:hAnsi="Arial" w:cs="Traditional Arabic" w:hint="cs"/>
          <w:noProof/>
          <w:color w:val="000000"/>
          <w:sz w:val="36"/>
          <w:szCs w:val="36"/>
          <w:rtl/>
        </w:rPr>
        <w:t>لأنه كان من الأمور الاجتماعية الراسخة آنذاك التي لا يمكن تركها بمجرد تحريمها ، ولا يكون تركها فجأة خيرًا للسادة ولا للأرقاء أيضًا ؛ لأن الأولين قد ناطوا بالآخرين كثيرًا من أعمالهم الزراعية والتجارية والصناعية والمنزلية ، حتى صاروا عاجزين</w:t>
      </w:r>
      <w:r w:rsidR="00B450E5">
        <w:rPr>
          <w:rFonts w:ascii="Arial" w:hAnsi="Arial" w:cs="Traditional Arabic" w:hint="cs"/>
          <w:sz w:val="36"/>
          <w:szCs w:val="36"/>
          <w:rtl/>
        </w:rPr>
        <w:t xml:space="preserve"> </w:t>
      </w:r>
      <w:r>
        <w:rPr>
          <w:rFonts w:ascii="Arial" w:hAnsi="Arial" w:cs="Traditional Arabic" w:hint="cs"/>
          <w:noProof/>
          <w:color w:val="000000"/>
          <w:sz w:val="36"/>
          <w:szCs w:val="36"/>
          <w:rtl/>
        </w:rPr>
        <w:t>عن القيام بها بأنفسهم</w:t>
      </w:r>
      <w:r w:rsidR="00B450E5">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وجرى العمل على ذلك قرونًا كثيرة حتى ضعُف استعداد السادة لهذه الأعمال</w:t>
      </w:r>
      <w:r w:rsidR="00B450E5">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وصار من المحقق أن العتق العامّ دفعة واحد</w:t>
      </w:r>
      <w:r w:rsidR="00B450E5">
        <w:rPr>
          <w:rFonts w:ascii="Arial" w:hAnsi="Arial" w:cs="Traditional Arabic" w:hint="cs"/>
          <w:noProof/>
          <w:color w:val="000000"/>
          <w:sz w:val="36"/>
          <w:szCs w:val="36"/>
          <w:rtl/>
        </w:rPr>
        <w:t>ة يُفْضي إلى فساد اجتماعي كبير.</w:t>
      </w:r>
    </w:p>
    <w:p w:rsidR="001066DB" w:rsidRPr="00B450E5" w:rsidRDefault="001066DB" w:rsidP="00B450E5">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noProof/>
          <w:color w:val="000000"/>
          <w:sz w:val="36"/>
          <w:szCs w:val="36"/>
          <w:rtl/>
        </w:rPr>
        <w:t xml:space="preserve"> وأما كونه لا خير فيه للعبيد أنفسهم ، إذا هو حصل دفعة واحدة بتكليف شرعي ، فهو أن هولاء صاروا بطبيعة الاجتماع عَالَة على سادتهم ، حتى إنهم إذا تركوهم لا يعرفون </w:t>
      </w:r>
      <w:r>
        <w:rPr>
          <w:rFonts w:ascii="Arial" w:hAnsi="Arial" w:cs="Traditional Arabic" w:hint="cs"/>
          <w:noProof/>
          <w:color w:val="000000"/>
          <w:sz w:val="36"/>
          <w:szCs w:val="36"/>
          <w:rtl/>
        </w:rPr>
        <w:lastRenderedPageBreak/>
        <w:t>كيف يعيشون ، ولا كيف يعملون ، فكان من حكمة هذه الشريعة الفِطْرية الاجتماعية أن تُقرّ الناس على ما جروا عليه في أصل الرق وتضع لهم أحكامًا تكون تمهيدًا لإلغاء الرق بالتدريج)</w:t>
      </w:r>
      <w:r w:rsidRPr="005546AC">
        <w:rPr>
          <w:rFonts w:ascii="Lotus Linotype" w:hAnsi="Lotus Linotype" w:cs="Traditional Arabic"/>
          <w:noProof/>
          <w:color w:val="000000"/>
          <w:sz w:val="36"/>
          <w:szCs w:val="36"/>
          <w:vertAlign w:val="superscript"/>
          <w:rtl/>
        </w:rPr>
        <w:t>(</w:t>
      </w:r>
      <w:r w:rsidRPr="005546AC">
        <w:rPr>
          <w:rStyle w:val="a4"/>
          <w:rFonts w:ascii="Lotus Linotype" w:hAnsi="Lotus Linotype" w:cs="Traditional Arabic"/>
          <w:noProof/>
          <w:color w:val="000000"/>
          <w:sz w:val="36"/>
          <w:szCs w:val="36"/>
          <w:rtl/>
        </w:rPr>
        <w:footnoteReference w:id="1783"/>
      </w:r>
      <w:r w:rsidRPr="005546AC">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Pr>
      </w:pPr>
      <w:r>
        <w:rPr>
          <w:rFonts w:ascii="Arial" w:hAnsi="Arial" w:cs="Traditional Arabic" w:hint="cs"/>
          <w:noProof/>
          <w:sz w:val="36"/>
          <w:szCs w:val="36"/>
          <w:rtl/>
        </w:rPr>
        <w:t>ومن هنا حثت الشريعة الإسلامية على العتق في كثير من الأحوال</w:t>
      </w:r>
      <w:r w:rsidR="00B450E5">
        <w:rPr>
          <w:rFonts w:ascii="Arial" w:hAnsi="Arial" w:cs="Traditional Arabic" w:hint="cs"/>
          <w:noProof/>
          <w:sz w:val="36"/>
          <w:szCs w:val="36"/>
          <w:rtl/>
        </w:rPr>
        <w:t>,</w:t>
      </w:r>
      <w:r>
        <w:rPr>
          <w:rFonts w:ascii="Arial" w:hAnsi="Arial" w:cs="Traditional Arabic" w:hint="cs"/>
          <w:noProof/>
          <w:sz w:val="36"/>
          <w:szCs w:val="36"/>
          <w:rtl/>
        </w:rPr>
        <w:t xml:space="preserve"> بل أوجبته أحيانا</w:t>
      </w:r>
      <w:r w:rsidR="00B450E5">
        <w:rPr>
          <w:rFonts w:ascii="Arial" w:hAnsi="Arial" w:cs="Traditional Arabic" w:hint="cs"/>
          <w:noProof/>
          <w:sz w:val="36"/>
          <w:szCs w:val="36"/>
          <w:rtl/>
        </w:rPr>
        <w:t>,</w:t>
      </w:r>
      <w:r>
        <w:rPr>
          <w:rFonts w:ascii="Arial" w:hAnsi="Arial" w:cs="Traditional Arabic" w:hint="cs"/>
          <w:noProof/>
          <w:sz w:val="36"/>
          <w:szCs w:val="36"/>
          <w:rtl/>
        </w:rPr>
        <w:t xml:space="preserve"> وأمرت بمعاملة الأرقاء معاملة حسنة</w:t>
      </w:r>
      <w:r w:rsidR="00B450E5">
        <w:rPr>
          <w:rFonts w:ascii="Arial" w:hAnsi="Arial" w:cs="Traditional Arabic" w:hint="cs"/>
          <w:noProof/>
          <w:sz w:val="36"/>
          <w:szCs w:val="36"/>
          <w:rtl/>
        </w:rPr>
        <w:t>,</w:t>
      </w:r>
      <w:r>
        <w:rPr>
          <w:rFonts w:ascii="Arial" w:hAnsi="Arial" w:cs="Traditional Arabic" w:hint="cs"/>
          <w:noProof/>
          <w:sz w:val="36"/>
          <w:szCs w:val="36"/>
          <w:rtl/>
        </w:rPr>
        <w:t xml:space="preserve"> بل وجعلت الباب مشرعا لتحرير الأرقاء دون العكس</w:t>
      </w:r>
      <w:r w:rsidR="006D39EF">
        <w:rPr>
          <w:rFonts w:ascii="Arial" w:hAnsi="Arial" w:cs="Traditional Arabic" w:hint="cs"/>
          <w:noProof/>
          <w:sz w:val="36"/>
          <w:szCs w:val="36"/>
          <w:rtl/>
        </w:rPr>
        <w:t>.</w:t>
      </w:r>
      <w:r>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وقد ذكر الشيخ رشيد أن تلك الطرق على أربعة أنواع</w:t>
      </w:r>
      <w:r w:rsidR="00B450E5">
        <w:rPr>
          <w:rFonts w:ascii="Arial" w:hAnsi="Arial" w:cs="Traditional Arabic" w:hint="cs"/>
          <w:noProof/>
          <w:sz w:val="36"/>
          <w:szCs w:val="36"/>
          <w:rtl/>
        </w:rPr>
        <w:t>,</w:t>
      </w:r>
      <w:r>
        <w:rPr>
          <w:rFonts w:ascii="Arial" w:hAnsi="Arial" w:cs="Traditional Arabic" w:hint="cs"/>
          <w:noProof/>
          <w:sz w:val="36"/>
          <w:szCs w:val="36"/>
          <w:rtl/>
        </w:rPr>
        <w:t xml:space="preserve"> كما يلي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النوع الأول : نظرة الشريعة الإسلامية للرقيق وما شرعته من الوسائل لتحريره:</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وذكر تحت هذا النوع عشرة مسائل كما يلي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(1 – الحرية في الإسلام هي الأصل في الإنسان ...</w:t>
      </w:r>
      <w:r w:rsidR="00B450E5">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2 – أن الإسلام حرم استرقاق الأحرار من غير أسرى الحرب ...</w:t>
      </w:r>
      <w:r w:rsidR="00B450E5">
        <w:rPr>
          <w:rFonts w:ascii="Arial" w:hAnsi="Arial" w:cs="Traditional Arabic" w:hint="cs"/>
          <w:noProof/>
          <w:sz w:val="36"/>
          <w:szCs w:val="36"/>
          <w:rtl/>
        </w:rPr>
        <w:t xml:space="preserve">  .</w:t>
      </w:r>
    </w:p>
    <w:p w:rsidR="001066DB" w:rsidRDefault="001066DB" w:rsidP="006D39EF">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3 – شرع الله تعالى للملوك أن يشتري نفسه من مالكه بمال يدفعه ولو أقساطا ويسمى هذا في الشرع الكتاب والمكاتبة وأصله قوله تعالى</w:t>
      </w:r>
      <w:r w:rsidR="006D39EF" w:rsidRPr="006D39EF">
        <w:rPr>
          <w:rFonts w:ascii="Arial" w:hAnsi="Arial" w:cs="DecoType Naskh Special" w:hint="cs"/>
          <w:b/>
          <w:bCs/>
          <w:noProof/>
          <w:sz w:val="28"/>
          <w:szCs w:val="28"/>
          <w:rtl/>
        </w:rPr>
        <w:t>:</w:t>
      </w:r>
      <w:r w:rsidRPr="006D39EF">
        <w:rPr>
          <w:rFonts w:ascii="Arial" w:hAnsi="Arial" w:cs="DecoType Naskh Special" w:hint="cs"/>
          <w:b/>
          <w:bCs/>
          <w:noProof/>
          <w:sz w:val="28"/>
          <w:szCs w:val="28"/>
          <w:rtl/>
        </w:rPr>
        <w:t>{وَالَّذِينَ يَبْتَغُونَ الْكِتَابَ مِمَّا مَلَكَتْ أَيْمَانُكُمْ فَكَاتِبُوهُمْ إِنْ عَلِمْتُمْ فِيهِمْ خَيْرًا وَآتُوهُم مِّن مَّالِ اللَّهِ الَّذِي آتَاكُمْ}</w:t>
      </w:r>
      <w:r>
        <w:rPr>
          <w:rFonts w:ascii="Arial" w:hAnsi="Arial" w:cs="Traditional Arabic" w:hint="cs"/>
          <w:noProof/>
          <w:sz w:val="36"/>
          <w:szCs w:val="36"/>
          <w:rtl/>
        </w:rPr>
        <w:t xml:space="preserve">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4"/>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40"/>
          <w:szCs w:val="40"/>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4 – إذا خرج الأرقاء من دار الكفر ودخلوا دار الإسلام يصيرون أحرارا وعلى الحكومة الإسلامية تنفيذ ذلك ...</w:t>
      </w:r>
      <w:r w:rsidR="00B450E5">
        <w:rPr>
          <w:rFonts w:ascii="Arial" w:hAnsi="Arial" w:cs="Traditional Arabic" w:hint="cs"/>
          <w:noProof/>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5 – إن من أعتق حصة له من عبد عتق كله عليه من ماله إن كان له مال</w:t>
      </w:r>
      <w:r w:rsidR="00B450E5">
        <w:rPr>
          <w:rFonts w:ascii="Arial" w:hAnsi="Arial" w:cs="Traditional Arabic" w:hint="cs"/>
          <w:noProof/>
          <w:sz w:val="36"/>
          <w:szCs w:val="36"/>
          <w:rtl/>
        </w:rPr>
        <w:t>,</w:t>
      </w:r>
      <w:r>
        <w:rPr>
          <w:rFonts w:ascii="Arial" w:hAnsi="Arial" w:cs="Traditional Arabic" w:hint="cs"/>
          <w:noProof/>
          <w:sz w:val="36"/>
          <w:szCs w:val="36"/>
          <w:rtl/>
        </w:rPr>
        <w:t xml:space="preserve"> وإن كان لغيره حصة فيه فله أحكام </w:t>
      </w:r>
      <w:r w:rsidR="00B450E5">
        <w:rPr>
          <w:rFonts w:ascii="Arial" w:hAnsi="Arial" w:cs="Traditional Arabic" w:hint="cs"/>
          <w:noProof/>
          <w:sz w:val="36"/>
          <w:szCs w:val="36"/>
          <w:rtl/>
        </w:rPr>
        <w:t>,</w:t>
      </w:r>
      <w:r>
        <w:rPr>
          <w:rFonts w:ascii="Arial" w:hAnsi="Arial" w:cs="Traditional Arabic" w:hint="cs"/>
          <w:noProof/>
          <w:sz w:val="36"/>
          <w:szCs w:val="36"/>
          <w:rtl/>
        </w:rPr>
        <w:t>وفي ذلك أحاديث في الصحيحين وغيرهما منها حديث أبي هريرة رضي الله عنه أن النبي صلى الله عليه وسلم قال</w:t>
      </w:r>
      <w:r w:rsidR="00B450E5">
        <w:rPr>
          <w:rFonts w:ascii="Arial" w:hAnsi="Arial" w:cs="Traditional Arabic" w:hint="cs"/>
          <w:noProof/>
          <w:sz w:val="36"/>
          <w:szCs w:val="36"/>
          <w:rtl/>
        </w:rPr>
        <w:t>:</w:t>
      </w:r>
      <w:r>
        <w:rPr>
          <w:rFonts w:ascii="Arial" w:hAnsi="Arial" w:cs="Traditional Arabic" w:hint="cs"/>
          <w:noProof/>
          <w:sz w:val="36"/>
          <w:szCs w:val="36"/>
          <w:rtl/>
        </w:rPr>
        <w:t xml:space="preserve"> "من أعتق نصيبا أو شقيصا في مملوك فخلاصه عليه في ماله إن كان له مال وإلا قوم عليه فاستسعى بع غير مشقوق عليه"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5"/>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w:t>
      </w:r>
    </w:p>
    <w:p w:rsidR="001066DB" w:rsidRDefault="001066DB" w:rsidP="005B3CD3">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lastRenderedPageBreak/>
        <w:t>6 – من عذب مملوكه أو مثل به أو خصاه عتق عليه</w:t>
      </w:r>
      <w:r w:rsidR="00B450E5">
        <w:rPr>
          <w:rFonts w:ascii="Arial" w:hAnsi="Arial" w:cs="Traditional Arabic" w:hint="cs"/>
          <w:noProof/>
          <w:sz w:val="36"/>
          <w:szCs w:val="36"/>
          <w:rtl/>
        </w:rPr>
        <w:t>,</w:t>
      </w:r>
      <w:r>
        <w:rPr>
          <w:rFonts w:ascii="Arial" w:hAnsi="Arial" w:cs="Traditional Arabic" w:hint="cs"/>
          <w:noProof/>
          <w:sz w:val="36"/>
          <w:szCs w:val="36"/>
          <w:rtl/>
        </w:rPr>
        <w:t xml:space="preserve"> فقد روى الإمام أحمد </w:t>
      </w:r>
      <w:r w:rsidR="006D39EF" w:rsidRPr="006D39EF">
        <w:rPr>
          <w:rFonts w:ascii="Arial" w:hAnsi="Arial" w:cs="Traditional Arabic" w:hint="cs"/>
          <w:b/>
          <w:bCs/>
          <w:noProof/>
          <w:sz w:val="36"/>
          <w:szCs w:val="36"/>
          <w:rtl/>
        </w:rPr>
        <w:t>((</w:t>
      </w:r>
      <w:r w:rsidRPr="006D39EF">
        <w:rPr>
          <w:rFonts w:ascii="Arial" w:hAnsi="Arial" w:cs="Traditional Arabic" w:hint="cs"/>
          <w:b/>
          <w:bCs/>
          <w:noProof/>
          <w:sz w:val="36"/>
          <w:szCs w:val="36"/>
          <w:rtl/>
        </w:rPr>
        <w:t xml:space="preserve">أن زنباعا أبا روح وجد غلاما له مع جارية له فجدع أنفه وجبه فشكا إلى النبي صلى الله عليه وسلم فسأله فاعترف وذكر ذنبه فقال النبي </w:t>
      </w:r>
      <w:r w:rsidR="006D39EF" w:rsidRPr="006D39EF">
        <w:rPr>
          <w:rFonts w:ascii="Arial" w:hAnsi="Arial" w:cs="Traditional Arabic"/>
          <w:b/>
          <w:bCs/>
          <w:noProof/>
          <w:sz w:val="36"/>
          <w:szCs w:val="36"/>
        </w:rPr>
        <w:sym w:font="AGA Arabesque" w:char="F072"/>
      </w:r>
      <w:r w:rsidR="006D39EF" w:rsidRPr="006D39EF">
        <w:rPr>
          <w:rFonts w:ascii="Arial" w:hAnsi="Arial" w:cs="Traditional Arabic" w:hint="cs"/>
          <w:b/>
          <w:bCs/>
          <w:noProof/>
          <w:sz w:val="36"/>
          <w:szCs w:val="36"/>
          <w:rtl/>
        </w:rPr>
        <w:t xml:space="preserve"> </w:t>
      </w:r>
      <w:r w:rsidRPr="006D39EF">
        <w:rPr>
          <w:rFonts w:ascii="Arial" w:hAnsi="Arial" w:cs="Traditional Arabic" w:hint="cs"/>
          <w:b/>
          <w:bCs/>
          <w:noProof/>
          <w:sz w:val="36"/>
          <w:szCs w:val="36"/>
          <w:rtl/>
        </w:rPr>
        <w:t xml:space="preserve"> للغلام :</w:t>
      </w:r>
      <w:r w:rsidR="005B3CD3">
        <w:rPr>
          <w:rFonts w:ascii="Arial" w:hAnsi="Arial" w:cs="Traditional Arabic" w:hint="cs"/>
          <w:b/>
          <w:bCs/>
          <w:noProof/>
          <w:sz w:val="36"/>
          <w:szCs w:val="36"/>
          <w:rtl/>
        </w:rPr>
        <w:t>ا</w:t>
      </w:r>
      <w:r w:rsidRPr="006D39EF">
        <w:rPr>
          <w:rFonts w:ascii="Arial" w:hAnsi="Arial" w:cs="Traditional Arabic" w:hint="cs"/>
          <w:b/>
          <w:bCs/>
          <w:noProof/>
          <w:sz w:val="36"/>
          <w:szCs w:val="36"/>
          <w:rtl/>
        </w:rPr>
        <w:t>ذهب فأنت حر</w:t>
      </w:r>
      <w:r w:rsidR="006D39EF" w:rsidRPr="006D39EF">
        <w:rPr>
          <w:rFonts w:ascii="Arial" w:hAnsi="Arial" w:cs="Traditional Arabic" w:hint="cs"/>
          <w:b/>
          <w:bCs/>
          <w:noProof/>
          <w:sz w:val="36"/>
          <w:szCs w:val="36"/>
          <w:rtl/>
        </w:rPr>
        <w:t>))</w:t>
      </w:r>
      <w:r w:rsidRPr="006D39EF">
        <w:rPr>
          <w:rFonts w:ascii="Arial" w:hAnsi="Arial" w:cs="Traditional Arabic" w:hint="cs"/>
          <w:b/>
          <w:bCs/>
          <w:noProof/>
          <w:sz w:val="36"/>
          <w:szCs w:val="36"/>
          <w:rtl/>
        </w:rPr>
        <w:t xml:space="preserve"> </w:t>
      </w:r>
      <w:r w:rsidRPr="006D39EF">
        <w:rPr>
          <w:rFonts w:ascii="Lotus Linotype" w:hAnsi="Lotus Linotype" w:cs="Traditional Arabic"/>
          <w:b/>
          <w:bCs/>
          <w:noProof/>
          <w:sz w:val="36"/>
          <w:szCs w:val="36"/>
          <w:vertAlign w:val="superscript"/>
          <w:rtl/>
        </w:rPr>
        <w:t>(</w:t>
      </w:r>
      <w:r w:rsidRPr="005546AC">
        <w:rPr>
          <w:rStyle w:val="a4"/>
          <w:rFonts w:ascii="Lotus Linotype" w:hAnsi="Lotus Linotype" w:cs="Traditional Arabic"/>
          <w:noProof/>
          <w:sz w:val="36"/>
          <w:szCs w:val="36"/>
          <w:rtl/>
        </w:rPr>
        <w:footnoteReference w:id="1786"/>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w:t>
      </w:r>
    </w:p>
    <w:p w:rsidR="001066DB" w:rsidRDefault="001066DB" w:rsidP="006D39EF">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7 – إيذاء المملوك بما دون التمثيل والتعذيب الشديد حرام ولا كفارة لذنبه إلا عتقه</w:t>
      </w:r>
      <w:r w:rsidR="00B450E5">
        <w:rPr>
          <w:rFonts w:ascii="Arial" w:hAnsi="Arial" w:cs="Traditional Arabic" w:hint="cs"/>
          <w:noProof/>
          <w:sz w:val="36"/>
          <w:szCs w:val="36"/>
          <w:rtl/>
        </w:rPr>
        <w:t>,</w:t>
      </w:r>
      <w:r>
        <w:rPr>
          <w:rFonts w:ascii="Arial" w:hAnsi="Arial" w:cs="Traditional Arabic" w:hint="cs"/>
          <w:noProof/>
          <w:sz w:val="36"/>
          <w:szCs w:val="36"/>
          <w:rtl/>
        </w:rPr>
        <w:t xml:space="preserve"> ...عن عبد الله بن عمر قال سمعت رسول الله صلى الله عليه وسلم يقول :</w:t>
      </w:r>
      <w:r w:rsidR="006D39EF">
        <w:rPr>
          <w:rFonts w:ascii="Arial" w:hAnsi="Arial" w:cs="Traditional Arabic" w:hint="cs"/>
          <w:noProof/>
          <w:sz w:val="36"/>
          <w:szCs w:val="36"/>
          <w:rtl/>
        </w:rPr>
        <w:t>((</w:t>
      </w:r>
      <w:r w:rsidRPr="006D39EF">
        <w:rPr>
          <w:rFonts w:ascii="Arial" w:hAnsi="Arial" w:cs="Traditional Arabic" w:hint="cs"/>
          <w:b/>
          <w:bCs/>
          <w:noProof/>
          <w:sz w:val="36"/>
          <w:szCs w:val="36"/>
          <w:rtl/>
        </w:rPr>
        <w:t>من لطم مملوكه أو ضربه فكفارته أن يعتقه</w:t>
      </w:r>
      <w:r w:rsidR="006D39EF" w:rsidRPr="006D39EF">
        <w:rPr>
          <w:rFonts w:ascii="Arial" w:hAnsi="Arial" w:cs="Traditional Arabic" w:hint="cs"/>
          <w:b/>
          <w:bCs/>
          <w:noProof/>
          <w:sz w:val="36"/>
          <w:szCs w:val="36"/>
          <w:rtl/>
        </w:rPr>
        <w:t>)</w:t>
      </w:r>
      <w:r w:rsidR="006D39EF">
        <w:rPr>
          <w:rFonts w:ascii="Arial" w:hAnsi="Arial" w:cs="Traditional Arabic" w:hint="cs"/>
          <w:noProof/>
          <w:sz w:val="36"/>
          <w:szCs w:val="36"/>
          <w:rtl/>
        </w:rPr>
        <w:t>)</w:t>
      </w:r>
      <w:r>
        <w:rPr>
          <w:rFonts w:ascii="Arial" w:hAnsi="Arial" w:cs="Traditional Arabic" w:hint="cs"/>
          <w:noProof/>
          <w:sz w:val="36"/>
          <w:szCs w:val="36"/>
          <w:rtl/>
        </w:rPr>
        <w:t xml:space="preserve">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7"/>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w:t>
      </w:r>
    </w:p>
    <w:p w:rsidR="001066DB" w:rsidRDefault="001066DB" w:rsidP="006D39EF">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8 </w:t>
      </w:r>
      <w:r>
        <w:rPr>
          <w:rFonts w:ascii="Arial" w:hAnsi="Arial" w:cs="Traditional Arabic"/>
          <w:noProof/>
          <w:sz w:val="36"/>
          <w:szCs w:val="36"/>
          <w:rtl/>
        </w:rPr>
        <w:t>–</w:t>
      </w:r>
      <w:r>
        <w:rPr>
          <w:rFonts w:ascii="Arial" w:hAnsi="Arial" w:cs="Traditional Arabic" w:hint="cs"/>
          <w:noProof/>
          <w:sz w:val="36"/>
          <w:szCs w:val="36"/>
          <w:rtl/>
        </w:rPr>
        <w:t xml:space="preserve"> التدبير</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8"/>
      </w:r>
      <w:r w:rsidRPr="005546AC">
        <w:rPr>
          <w:rFonts w:ascii="Lotus Linotype" w:hAnsi="Lotus Linotype" w:cs="Traditional Arabic"/>
          <w:noProof/>
          <w:sz w:val="36"/>
          <w:szCs w:val="36"/>
          <w:vertAlign w:val="superscript"/>
          <w:rtl/>
        </w:rPr>
        <w:t>)</w:t>
      </w:r>
      <w:r w:rsidR="006D39EF">
        <w:rPr>
          <w:rFonts w:ascii="Arial" w:hAnsi="Arial" w:cs="Traditional Arabic" w:hint="cs"/>
          <w:noProof/>
          <w:sz w:val="36"/>
          <w:szCs w:val="36"/>
          <w:rtl/>
        </w:rPr>
        <w:t xml:space="preserve"> </w:t>
      </w:r>
      <w:r w:rsidR="00B450E5">
        <w:rPr>
          <w:rFonts w:ascii="Arial" w:hAnsi="Arial" w:cs="Traditional Arabic" w:hint="cs"/>
          <w:noProof/>
          <w:sz w:val="36"/>
          <w:szCs w:val="36"/>
          <w:rtl/>
        </w:rPr>
        <w:t xml:space="preserve">:وهو </w:t>
      </w:r>
      <w:r>
        <w:rPr>
          <w:rFonts w:ascii="Arial" w:hAnsi="Arial" w:cs="Traditional Arabic" w:hint="cs"/>
          <w:noProof/>
          <w:sz w:val="36"/>
          <w:szCs w:val="36"/>
          <w:rtl/>
        </w:rPr>
        <w:t xml:space="preserve">عتق لازم </w:t>
      </w:r>
      <w:r w:rsidR="00B450E5">
        <w:rPr>
          <w:rFonts w:ascii="Arial" w:hAnsi="Arial" w:cs="Traditional Arabic" w:hint="cs"/>
          <w:noProof/>
          <w:sz w:val="36"/>
          <w:szCs w:val="36"/>
          <w:rtl/>
        </w:rPr>
        <w:t>,</w:t>
      </w:r>
      <w:r>
        <w:rPr>
          <w:rFonts w:ascii="Arial" w:hAnsi="Arial" w:cs="Traditional Arabic" w:hint="cs"/>
          <w:noProof/>
          <w:sz w:val="36"/>
          <w:szCs w:val="36"/>
          <w:rtl/>
        </w:rPr>
        <w:t>وينعقد بقول السيد لعبده : أنت مدبر وأنت حر عن دبر مني ... ومن أحكام التدبير أنه لازم في الحال لا يجوز الرجوع عنه كالوصية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9 – عتق أمهات الأولاد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89"/>
      </w:r>
      <w:r w:rsidRPr="005546AC">
        <w:rPr>
          <w:rFonts w:ascii="Lotus Linotype" w:hAnsi="Lotus Linotype" w:cs="Traditional Arabic"/>
          <w:noProof/>
          <w:sz w:val="36"/>
          <w:szCs w:val="36"/>
          <w:vertAlign w:val="superscript"/>
          <w:rtl/>
        </w:rPr>
        <w:t>)</w:t>
      </w:r>
      <w:r w:rsidRPr="005546AC">
        <w:rPr>
          <w:rFonts w:ascii="Lotus Linotype" w:hAnsi="Lotus Linotype" w:cs="Traditional Arabic" w:hint="cs"/>
          <w:noProof/>
          <w:sz w:val="36"/>
          <w:szCs w:val="36"/>
          <w:rtl/>
        </w:rPr>
        <w:t xml:space="preserve"> </w:t>
      </w:r>
      <w:r>
        <w:rPr>
          <w:rFonts w:ascii="Arial" w:hAnsi="Arial" w:cs="Traditional Arabic" w:hint="cs"/>
          <w:noProof/>
          <w:sz w:val="36"/>
          <w:szCs w:val="36"/>
          <w:rtl/>
        </w:rPr>
        <w:t xml:space="preserve"> ... </w:t>
      </w:r>
      <w:r w:rsidR="00B450E5">
        <w:rPr>
          <w:rFonts w:ascii="Arial" w:hAnsi="Arial" w:cs="Traditional Arabic" w:hint="cs"/>
          <w:noProof/>
          <w:sz w:val="36"/>
          <w:szCs w:val="36"/>
          <w:rtl/>
        </w:rPr>
        <w:t>.</w:t>
      </w:r>
    </w:p>
    <w:p w:rsidR="001066DB" w:rsidRDefault="001066DB" w:rsidP="006D39EF">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10 – إن ملك أحد أحدا من أولي القربى عتق عليه</w:t>
      </w:r>
      <w:r w:rsidR="00B450E5">
        <w:rPr>
          <w:rFonts w:ascii="Arial" w:hAnsi="Arial" w:cs="Traditional Arabic" w:hint="cs"/>
          <w:noProof/>
          <w:sz w:val="36"/>
          <w:szCs w:val="36"/>
          <w:rtl/>
        </w:rPr>
        <w:t>,</w:t>
      </w:r>
      <w:r>
        <w:rPr>
          <w:rFonts w:ascii="Arial" w:hAnsi="Arial" w:cs="Traditional Arabic" w:hint="cs"/>
          <w:noProof/>
          <w:sz w:val="36"/>
          <w:szCs w:val="36"/>
          <w:rtl/>
        </w:rPr>
        <w:t xml:space="preserve"> وأعم ما ورد فيه حديث ضمرة بن جندب مرفوعا </w:t>
      </w:r>
      <w:r w:rsidR="006D39EF">
        <w:rPr>
          <w:rFonts w:ascii="Arial" w:hAnsi="Arial" w:cs="Traditional Arabic"/>
          <w:noProof/>
          <w:sz w:val="36"/>
          <w:szCs w:val="36"/>
        </w:rPr>
        <w:t>))</w:t>
      </w:r>
      <w:r>
        <w:rPr>
          <w:rFonts w:ascii="Arial" w:hAnsi="Arial" w:cs="Traditional Arabic" w:hint="cs"/>
          <w:noProof/>
          <w:sz w:val="36"/>
          <w:szCs w:val="36"/>
          <w:rtl/>
        </w:rPr>
        <w:t xml:space="preserve"> </w:t>
      </w:r>
      <w:r w:rsidRPr="006D39EF">
        <w:rPr>
          <w:rFonts w:ascii="Arial" w:hAnsi="Arial" w:cs="Traditional Arabic" w:hint="cs"/>
          <w:b/>
          <w:bCs/>
          <w:noProof/>
          <w:sz w:val="36"/>
          <w:szCs w:val="36"/>
          <w:rtl/>
        </w:rPr>
        <w:t>من ملك ذا رحم محرم فهو حر</w:t>
      </w:r>
      <w:r w:rsidR="006D39EF">
        <w:rPr>
          <w:rFonts w:ascii="Arial" w:hAnsi="Arial" w:cs="Traditional Arabic"/>
          <w:noProof/>
          <w:sz w:val="36"/>
          <w:szCs w:val="36"/>
        </w:rPr>
        <w:t>((</w:t>
      </w:r>
      <w:r>
        <w:rPr>
          <w:rFonts w:ascii="Arial" w:hAnsi="Arial" w:cs="Traditional Arabic" w:hint="cs"/>
          <w:noProof/>
          <w:sz w:val="36"/>
          <w:szCs w:val="36"/>
          <w:rtl/>
        </w:rPr>
        <w:t xml:space="preserve">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90"/>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91"/>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sz w:val="36"/>
          <w:szCs w:val="36"/>
          <w:rtl/>
        </w:rPr>
      </w:pPr>
      <w:r>
        <w:rPr>
          <w:rFonts w:ascii="Arial" w:hAnsi="Arial" w:cs="Traditional Arabic" w:hint="cs"/>
          <w:noProof/>
          <w:sz w:val="36"/>
          <w:szCs w:val="36"/>
          <w:rtl/>
        </w:rPr>
        <w:t xml:space="preserve">النوع الثاني : الكفارات </w:t>
      </w:r>
      <w:r w:rsidR="005B3CD3">
        <w:rPr>
          <w:rFonts w:ascii="Arial" w:hAnsi="Arial" w:cs="Traditional Arabic" w:hint="cs"/>
          <w:noProof/>
          <w:sz w:val="36"/>
          <w:szCs w:val="36"/>
          <w:rtl/>
        </w:rPr>
        <w:t>:</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sz w:val="36"/>
          <w:szCs w:val="36"/>
          <w:rtl/>
        </w:rPr>
      </w:pPr>
      <w:r>
        <w:rPr>
          <w:rFonts w:ascii="Arial" w:hAnsi="Arial" w:cs="Traditional Arabic" w:hint="cs"/>
          <w:noProof/>
          <w:sz w:val="36"/>
          <w:szCs w:val="36"/>
          <w:rtl/>
        </w:rPr>
        <w:t>يقول الشيخ رشيد</w:t>
      </w:r>
      <w:r w:rsidR="00B450E5">
        <w:rPr>
          <w:rFonts w:ascii="Arial" w:hAnsi="Arial" w:cs="Traditional Arabic" w:hint="cs"/>
          <w:noProof/>
          <w:sz w:val="36"/>
          <w:szCs w:val="36"/>
          <w:rtl/>
        </w:rPr>
        <w:t>:</w:t>
      </w:r>
      <w:r>
        <w:rPr>
          <w:rFonts w:ascii="Arial" w:hAnsi="Arial" w:cs="Traditional Arabic" w:hint="cs"/>
          <w:noProof/>
          <w:sz w:val="36"/>
          <w:szCs w:val="36"/>
          <w:rtl/>
        </w:rPr>
        <w:t xml:space="preserve"> (حثت الشريعة على العتق حثًّا شديدا</w:t>
      </w:r>
      <w:r w:rsidR="00B450E5">
        <w:rPr>
          <w:rFonts w:ascii="Arial" w:hAnsi="Arial" w:cs="Traditional Arabic" w:hint="cs"/>
          <w:noProof/>
          <w:sz w:val="36"/>
          <w:szCs w:val="36"/>
          <w:rtl/>
        </w:rPr>
        <w:t>,</w:t>
      </w:r>
      <w:r>
        <w:rPr>
          <w:rFonts w:ascii="Arial" w:hAnsi="Arial" w:cs="Traditional Arabic" w:hint="cs"/>
          <w:noProof/>
          <w:sz w:val="36"/>
          <w:szCs w:val="36"/>
          <w:rtl/>
        </w:rPr>
        <w:t xml:space="preserve"> وجعلته كفارة لكثير من الخطايا </w:t>
      </w:r>
      <w:r w:rsidR="006D39EF">
        <w:rPr>
          <w:rFonts w:ascii="QCF_BSML" w:hAnsi="QCF_BSML" w:cs="QCF_BSML"/>
          <w:color w:val="000000"/>
          <w:sz w:val="32"/>
          <w:szCs w:val="32"/>
          <w:rtl/>
        </w:rPr>
        <w:t>ﮋ</w:t>
      </w:r>
      <w:r w:rsidR="006D39EF">
        <w:rPr>
          <w:rFonts w:ascii="QCF_BSML" w:hAnsi="QCF_BSML" w:cs="QCF_BSML"/>
          <w:color w:val="000000"/>
          <w:sz w:val="2"/>
          <w:szCs w:val="2"/>
          <w:rtl/>
        </w:rPr>
        <w:t xml:space="preserve"> </w:t>
      </w:r>
      <w:r w:rsidR="006D39EF">
        <w:rPr>
          <w:rFonts w:ascii="QCF_P093" w:hAnsi="QCF_P093" w:cs="QCF_P093"/>
          <w:b/>
          <w:bCs/>
          <w:color w:val="000000"/>
          <w:sz w:val="32"/>
          <w:szCs w:val="32"/>
          <w:rtl/>
        </w:rPr>
        <w:t>ﭚ</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ﭛ</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ﭜ</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ﭝ</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ﭞ</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ﭟ</w:t>
      </w:r>
      <w:r w:rsidR="006D39EF">
        <w:rPr>
          <w:rFonts w:ascii="QCF_P093" w:hAnsi="QCF_P093" w:cs="QCF_P093"/>
          <w:b/>
          <w:bCs/>
          <w:color w:val="000000"/>
          <w:sz w:val="2"/>
          <w:szCs w:val="2"/>
          <w:rtl/>
        </w:rPr>
        <w:t xml:space="preserve"> </w:t>
      </w:r>
      <w:r w:rsidR="006D39EF">
        <w:rPr>
          <w:rFonts w:ascii="QCF_P093" w:hAnsi="QCF_P093" w:cs="QCF_P093"/>
          <w:b/>
          <w:bCs/>
          <w:color w:val="000000"/>
          <w:sz w:val="32"/>
          <w:szCs w:val="32"/>
          <w:rtl/>
        </w:rPr>
        <w:t>ﭠ</w:t>
      </w:r>
      <w:r w:rsidR="006D39EF">
        <w:rPr>
          <w:rFonts w:ascii="QCF_P093" w:hAnsi="QCF_P093" w:cs="QCF_P093"/>
          <w:b/>
          <w:bCs/>
          <w:color w:val="000000"/>
          <w:sz w:val="2"/>
          <w:szCs w:val="2"/>
          <w:rtl/>
        </w:rPr>
        <w:t xml:space="preserve"> </w:t>
      </w:r>
      <w:r w:rsidR="006D39EF">
        <w:rPr>
          <w:rFonts w:ascii="QCF_BSML" w:hAnsi="QCF_BSML" w:cs="QCF_BSML"/>
          <w:color w:val="000000"/>
          <w:sz w:val="32"/>
          <w:szCs w:val="32"/>
          <w:rtl/>
        </w:rPr>
        <w:t>ﮊ</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92"/>
      </w:r>
      <w:r w:rsidRPr="005546AC">
        <w:rPr>
          <w:rFonts w:ascii="Lotus Linotype" w:hAnsi="Lotus Linotype" w:cs="Traditional Arabic"/>
          <w:noProof/>
          <w:sz w:val="36"/>
          <w:szCs w:val="36"/>
          <w:vertAlign w:val="superscript"/>
          <w:rtl/>
        </w:rPr>
        <w:t>)</w:t>
      </w:r>
      <w:r>
        <w:rPr>
          <w:rFonts w:ascii="Arial" w:hAnsi="Arial" w:cs="Traditional Arabic" w:hint="cs"/>
          <w:noProof/>
          <w:sz w:val="36"/>
          <w:szCs w:val="36"/>
          <w:rtl/>
        </w:rPr>
        <w:t xml:space="preserve"> ومن أفضل النذور</w:t>
      </w:r>
      <w:r w:rsidR="00B450E5">
        <w:rPr>
          <w:rFonts w:ascii="Arial" w:hAnsi="Arial" w:cs="Traditional Arabic" w:hint="cs"/>
          <w:noProof/>
          <w:sz w:val="36"/>
          <w:szCs w:val="36"/>
          <w:rtl/>
        </w:rPr>
        <w:t>,</w:t>
      </w:r>
      <w:r>
        <w:rPr>
          <w:rFonts w:ascii="Arial" w:hAnsi="Arial" w:cs="Traditional Arabic" w:hint="cs"/>
          <w:noProof/>
          <w:sz w:val="36"/>
          <w:szCs w:val="36"/>
          <w:rtl/>
        </w:rPr>
        <w:t xml:space="preserve"> ومحللا للحنث باليمين</w:t>
      </w:r>
      <w:r w:rsidR="00B450E5">
        <w:rPr>
          <w:rFonts w:ascii="Arial" w:hAnsi="Arial" w:cs="Traditional Arabic" w:hint="cs"/>
          <w:noProof/>
          <w:sz w:val="36"/>
          <w:szCs w:val="36"/>
          <w:rtl/>
        </w:rPr>
        <w:t>,</w:t>
      </w:r>
      <w:r>
        <w:rPr>
          <w:rFonts w:ascii="Arial" w:hAnsi="Arial" w:cs="Traditional Arabic" w:hint="cs"/>
          <w:noProof/>
          <w:sz w:val="36"/>
          <w:szCs w:val="36"/>
          <w:rtl/>
        </w:rPr>
        <w:t xml:space="preserve"> وهي مع تضييقها في </w:t>
      </w:r>
      <w:r>
        <w:rPr>
          <w:rFonts w:ascii="Arial" w:hAnsi="Arial" w:cs="Traditional Arabic" w:hint="cs"/>
          <w:noProof/>
          <w:sz w:val="36"/>
          <w:szCs w:val="36"/>
          <w:rtl/>
        </w:rPr>
        <w:lastRenderedPageBreak/>
        <w:t>الاسترقاق جعلت الرق خلاف الأصل</w:t>
      </w:r>
      <w:r w:rsidR="00B450E5">
        <w:rPr>
          <w:rFonts w:ascii="Arial" w:hAnsi="Arial" w:cs="Traditional Arabic" w:hint="cs"/>
          <w:noProof/>
          <w:sz w:val="36"/>
          <w:szCs w:val="36"/>
          <w:rtl/>
        </w:rPr>
        <w:t>,</w:t>
      </w:r>
      <w:r>
        <w:rPr>
          <w:rFonts w:ascii="Arial" w:hAnsi="Arial" w:cs="Traditional Arabic" w:hint="cs"/>
          <w:noProof/>
          <w:sz w:val="36"/>
          <w:szCs w:val="36"/>
          <w:rtl/>
        </w:rPr>
        <w:t xml:space="preserve"> حتى أن أي رقيق ادعى أنه حر عدته حرًّا بمجرد دعواه إلا أن يثبت مدعي ملكه أصل رقيته) </w:t>
      </w:r>
      <w:r w:rsidRPr="005546AC">
        <w:rPr>
          <w:rFonts w:ascii="Lotus Linotype" w:hAnsi="Lotus Linotype" w:cs="Traditional Arabic"/>
          <w:noProof/>
          <w:sz w:val="36"/>
          <w:szCs w:val="36"/>
          <w:vertAlign w:val="superscript"/>
          <w:rtl/>
        </w:rPr>
        <w:t>(</w:t>
      </w:r>
      <w:r w:rsidRPr="005546AC">
        <w:rPr>
          <w:rStyle w:val="a4"/>
          <w:rFonts w:ascii="Lotus Linotype" w:hAnsi="Lotus Linotype" w:cs="Traditional Arabic"/>
          <w:noProof/>
          <w:sz w:val="36"/>
          <w:szCs w:val="36"/>
          <w:rtl/>
        </w:rPr>
        <w:footnoteReference w:id="1793"/>
      </w:r>
      <w:r w:rsidRPr="005546AC">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وذكر أن أنواع كفارات عتق الرقبة ثلاثة كما يلي :</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(أحدهما : واجب حتم على القادر على العتق بملك ارقبة أو ثمنها ككفار قتل النفس خطأ</w:t>
      </w:r>
      <w:r w:rsidRPr="00E02B33">
        <w:rPr>
          <w:rFonts w:ascii="Lotus Linotype" w:hAnsi="Lotus Linotype" w:cs="Traditional Arabic"/>
          <w:noProof/>
          <w:color w:val="000000"/>
          <w:sz w:val="36"/>
          <w:szCs w:val="36"/>
          <w:vertAlign w:val="superscript"/>
          <w:rtl/>
        </w:rPr>
        <w:t>(</w:t>
      </w:r>
      <w:r w:rsidRPr="00E02B33">
        <w:rPr>
          <w:rStyle w:val="a4"/>
          <w:rFonts w:ascii="Lotus Linotype" w:hAnsi="Lotus Linotype" w:cs="Traditional Arabic"/>
          <w:noProof/>
          <w:color w:val="000000"/>
          <w:sz w:val="36"/>
          <w:szCs w:val="36"/>
          <w:rtl/>
        </w:rPr>
        <w:footnoteReference w:id="1794"/>
      </w:r>
      <w:r w:rsidRPr="00E02B33">
        <w:rPr>
          <w:rFonts w:ascii="Lotus Linotype" w:hAnsi="Lotus Linotype" w:cs="Traditional Arabic"/>
          <w:noProof/>
          <w:color w:val="000000"/>
          <w:sz w:val="36"/>
          <w:szCs w:val="36"/>
          <w:vertAlign w:val="superscript"/>
          <w:rtl/>
        </w:rPr>
        <w:t>)</w:t>
      </w:r>
      <w:r w:rsidR="005B3CD3">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وكفارة الظهار </w:t>
      </w:r>
      <w:r w:rsidRPr="005546AC">
        <w:rPr>
          <w:rFonts w:ascii="Lotus Linotype" w:hAnsi="Lotus Linotype" w:cs="Traditional Arabic"/>
          <w:noProof/>
          <w:color w:val="000000"/>
          <w:sz w:val="36"/>
          <w:szCs w:val="36"/>
          <w:vertAlign w:val="superscript"/>
          <w:rtl/>
        </w:rPr>
        <w:t>(</w:t>
      </w:r>
      <w:r w:rsidRPr="005546AC">
        <w:rPr>
          <w:rStyle w:val="a4"/>
          <w:rFonts w:ascii="Lotus Linotype" w:hAnsi="Lotus Linotype" w:cs="Traditional Arabic"/>
          <w:noProof/>
          <w:color w:val="000000"/>
          <w:sz w:val="36"/>
          <w:szCs w:val="36"/>
          <w:rtl/>
        </w:rPr>
        <w:footnoteReference w:id="1795"/>
      </w:r>
      <w:r w:rsidRPr="005546AC">
        <w:rPr>
          <w:rFonts w:ascii="Lotus Linotype" w:hAnsi="Lotus Linotype" w:cs="Traditional Arabic"/>
          <w:noProof/>
          <w:color w:val="000000"/>
          <w:sz w:val="36"/>
          <w:szCs w:val="36"/>
          <w:vertAlign w:val="superscript"/>
          <w:rtl/>
        </w:rPr>
        <w:t>)</w:t>
      </w:r>
      <w:r>
        <w:rPr>
          <w:rFonts w:ascii="Arial" w:hAnsi="Arial" w:cs="Traditional Arabic" w:hint="cs"/>
          <w:noProof/>
          <w:color w:val="000000"/>
          <w:sz w:val="36"/>
          <w:szCs w:val="36"/>
          <w:rtl/>
        </w:rPr>
        <w:t>...</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ثانيهما : واجب مخير فيه</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وهو كفارة اليمين...</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ثالثهما : مندوب</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وهو العتق لتكفير الذنوب غير</w:t>
      </w:r>
      <w:r w:rsidR="00D01822">
        <w:rPr>
          <w:rFonts w:ascii="Arial" w:hAnsi="Arial" w:cs="Traditional Arabic" w:hint="cs"/>
          <w:noProof/>
          <w:color w:val="000000"/>
          <w:sz w:val="36"/>
          <w:szCs w:val="36"/>
          <w:rtl/>
        </w:rPr>
        <w:t xml:space="preserve"> المعينة وهو من أعظم مكفراتها </w:t>
      </w:r>
      <w:r w:rsidRPr="005546AC">
        <w:rPr>
          <w:rFonts w:ascii="Lotus Linotype" w:hAnsi="Lotus Linotype" w:cs="Traditional Arabic"/>
          <w:noProof/>
          <w:color w:val="000000"/>
          <w:sz w:val="36"/>
          <w:szCs w:val="36"/>
          <w:vertAlign w:val="superscript"/>
          <w:rtl/>
        </w:rPr>
        <w:t>(</w:t>
      </w:r>
      <w:r w:rsidRPr="005546AC">
        <w:rPr>
          <w:rStyle w:val="a4"/>
          <w:rFonts w:ascii="Lotus Linotype" w:hAnsi="Lotus Linotype" w:cs="Traditional Arabic"/>
          <w:noProof/>
          <w:color w:val="000000"/>
          <w:sz w:val="36"/>
          <w:szCs w:val="36"/>
          <w:rtl/>
        </w:rPr>
        <w:footnoteReference w:id="1796"/>
      </w:r>
      <w:r w:rsidRPr="005546AC">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A11D13" w:rsidRDefault="00A11D13"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p>
    <w:p w:rsidR="00A11D13" w:rsidRDefault="001066DB" w:rsidP="00A11D1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النوع الثالث : جعل</w:t>
      </w:r>
      <w:r w:rsidR="00A11D13">
        <w:rPr>
          <w:rFonts w:ascii="Arial" w:hAnsi="Arial" w:cs="Traditional Arabic" w:hint="cs"/>
          <w:noProof/>
          <w:color w:val="000000"/>
          <w:sz w:val="36"/>
          <w:szCs w:val="36"/>
          <w:rtl/>
        </w:rPr>
        <w:t>ه</w:t>
      </w:r>
      <w:r>
        <w:rPr>
          <w:rFonts w:ascii="Arial" w:hAnsi="Arial" w:cs="Traditional Arabic" w:hint="cs"/>
          <w:noProof/>
          <w:color w:val="000000"/>
          <w:sz w:val="36"/>
          <w:szCs w:val="36"/>
          <w:rtl/>
        </w:rPr>
        <w:t xml:space="preserve"> الله أحد السهام الثمانية من مصارف الزكاة الشرعية المفروضة </w:t>
      </w:r>
      <w:r w:rsidRPr="006D39EF">
        <w:rPr>
          <w:rFonts w:ascii="Arial" w:hAnsi="Arial" w:cs="DecoType Naskh Special" w:hint="cs"/>
          <w:b/>
          <w:bCs/>
          <w:noProof/>
          <w:color w:val="000000"/>
          <w:sz w:val="28"/>
          <w:szCs w:val="28"/>
          <w:rtl/>
        </w:rPr>
        <w:t>{و</w:t>
      </w:r>
      <w:r w:rsidR="006D39EF">
        <w:rPr>
          <w:rFonts w:ascii="Arial" w:hAnsi="Arial" w:cs="DecoType Naskh Special" w:hint="cs"/>
          <w:b/>
          <w:bCs/>
          <w:noProof/>
          <w:color w:val="000000"/>
          <w:sz w:val="28"/>
          <w:szCs w:val="28"/>
          <w:rtl/>
        </w:rPr>
        <w:t>َ</w:t>
      </w:r>
      <w:r w:rsidRPr="006D39EF">
        <w:rPr>
          <w:rFonts w:ascii="Arial" w:hAnsi="Arial" w:cs="DecoType Naskh Special" w:hint="cs"/>
          <w:b/>
          <w:bCs/>
          <w:noProof/>
          <w:color w:val="000000"/>
          <w:sz w:val="28"/>
          <w:szCs w:val="28"/>
          <w:rtl/>
        </w:rPr>
        <w:t>في</w:t>
      </w:r>
      <w:r w:rsidR="006D39EF">
        <w:rPr>
          <w:rFonts w:ascii="Arial" w:hAnsi="Arial" w:cs="DecoType Naskh Special" w:hint="cs"/>
          <w:b/>
          <w:bCs/>
          <w:noProof/>
          <w:color w:val="000000"/>
          <w:sz w:val="28"/>
          <w:szCs w:val="28"/>
          <w:rtl/>
        </w:rPr>
        <w:t>ِ</w:t>
      </w:r>
      <w:r w:rsidRPr="006D39EF">
        <w:rPr>
          <w:rFonts w:ascii="Arial" w:hAnsi="Arial" w:cs="DecoType Naskh Special" w:hint="cs"/>
          <w:b/>
          <w:bCs/>
          <w:noProof/>
          <w:color w:val="000000"/>
          <w:sz w:val="28"/>
          <w:szCs w:val="28"/>
          <w:rtl/>
        </w:rPr>
        <w:t xml:space="preserve"> الر</w:t>
      </w:r>
      <w:r w:rsidR="006D39EF">
        <w:rPr>
          <w:rFonts w:ascii="Arial" w:hAnsi="Arial" w:cs="DecoType Naskh Special" w:hint="cs"/>
          <w:b/>
          <w:bCs/>
          <w:noProof/>
          <w:color w:val="000000"/>
          <w:sz w:val="28"/>
          <w:szCs w:val="28"/>
          <w:rtl/>
        </w:rPr>
        <w:t>ّ</w:t>
      </w:r>
      <w:r w:rsidRPr="006D39EF">
        <w:rPr>
          <w:rFonts w:ascii="Arial" w:hAnsi="Arial" w:cs="DecoType Naskh Special" w:hint="cs"/>
          <w:b/>
          <w:bCs/>
          <w:noProof/>
          <w:color w:val="000000"/>
          <w:sz w:val="28"/>
          <w:szCs w:val="28"/>
          <w:rtl/>
        </w:rPr>
        <w:t>ق</w:t>
      </w:r>
      <w:r w:rsidR="006D39EF">
        <w:rPr>
          <w:rFonts w:ascii="Arial" w:hAnsi="Arial" w:cs="DecoType Naskh Special" w:hint="cs"/>
          <w:b/>
          <w:bCs/>
          <w:noProof/>
          <w:color w:val="000000"/>
          <w:sz w:val="28"/>
          <w:szCs w:val="28"/>
          <w:rtl/>
        </w:rPr>
        <w:t>َ</w:t>
      </w:r>
      <w:r w:rsidRPr="006D39EF">
        <w:rPr>
          <w:rFonts w:ascii="Arial" w:hAnsi="Arial" w:cs="DecoType Naskh Special" w:hint="cs"/>
          <w:b/>
          <w:bCs/>
          <w:noProof/>
          <w:color w:val="000000"/>
          <w:sz w:val="28"/>
          <w:szCs w:val="28"/>
          <w:rtl/>
        </w:rPr>
        <w:t>اب</w:t>
      </w:r>
      <w:r w:rsidR="006D39EF">
        <w:rPr>
          <w:rFonts w:ascii="Arial" w:hAnsi="Arial" w:cs="DecoType Naskh Special" w:hint="cs"/>
          <w:b/>
          <w:bCs/>
          <w:noProof/>
          <w:color w:val="000000"/>
          <w:sz w:val="28"/>
          <w:szCs w:val="28"/>
          <w:rtl/>
        </w:rPr>
        <w:t>ِ</w:t>
      </w:r>
      <w:r w:rsidRPr="006D39EF">
        <w:rPr>
          <w:rFonts w:ascii="Arial" w:hAnsi="Arial" w:cs="DecoType Naskh Special" w:hint="cs"/>
          <w:b/>
          <w:bCs/>
          <w:noProof/>
          <w:color w:val="000000"/>
          <w:sz w:val="28"/>
          <w:szCs w:val="28"/>
          <w:rtl/>
        </w:rPr>
        <w:t xml:space="preserve"> }</w:t>
      </w:r>
      <w:r w:rsidRPr="005546AC">
        <w:rPr>
          <w:rFonts w:ascii="Lotus Linotype" w:hAnsi="Lotus Linotype" w:cs="Traditional Arabic"/>
          <w:noProof/>
          <w:color w:val="000000"/>
          <w:sz w:val="36"/>
          <w:szCs w:val="36"/>
          <w:vertAlign w:val="superscript"/>
          <w:rtl/>
        </w:rPr>
        <w:t>(</w:t>
      </w:r>
      <w:r w:rsidRPr="005546AC">
        <w:rPr>
          <w:rStyle w:val="a4"/>
          <w:rFonts w:ascii="Lotus Linotype" w:hAnsi="Lotus Linotype" w:cs="Traditional Arabic"/>
          <w:noProof/>
          <w:color w:val="000000"/>
          <w:sz w:val="36"/>
          <w:szCs w:val="36"/>
          <w:rtl/>
        </w:rPr>
        <w:footnoteReference w:id="1797"/>
      </w:r>
      <w:r w:rsidRPr="005546AC">
        <w:rPr>
          <w:rFonts w:ascii="Lotus Linotype" w:hAnsi="Lotus Linotype" w:cs="Traditional Arabic"/>
          <w:noProof/>
          <w:color w:val="000000"/>
          <w:sz w:val="36"/>
          <w:szCs w:val="36"/>
          <w:vertAlign w:val="superscript"/>
          <w:rtl/>
        </w:rPr>
        <w:t>)</w:t>
      </w:r>
      <w:r w:rsidR="005B3CD3">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بنص الآية وهو يشمل العتق والإعانة على شراء المملوك نفسه ...</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النوع الرابع : العتق الاختياري لوجه الله تعالى </w:t>
      </w:r>
      <w:r w:rsidR="00A11D13">
        <w:rPr>
          <w:rFonts w:ascii="Arial" w:hAnsi="Arial" w:cs="Traditional Arabic" w:hint="cs"/>
          <w:noProof/>
          <w:color w:val="000000"/>
          <w:sz w:val="36"/>
          <w:szCs w:val="36"/>
          <w:rtl/>
        </w:rPr>
        <w:t>:</w:t>
      </w:r>
    </w:p>
    <w:p w:rsidR="001066DB" w:rsidRDefault="001066DB" w:rsidP="005B3CD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وذكر تحته الشيخ رشيد قول النبي صلى الله عليه وسلم</w:t>
      </w:r>
      <w:r w:rsidR="00F67EC7">
        <w:rPr>
          <w:rFonts w:ascii="Arial" w:hAnsi="Arial" w:cs="Traditional Arabic" w:hint="cs"/>
          <w:noProof/>
          <w:color w:val="000000"/>
          <w:sz w:val="36"/>
          <w:szCs w:val="36"/>
          <w:rtl/>
        </w:rPr>
        <w:t xml:space="preserve"> : (( </w:t>
      </w:r>
      <w:r w:rsidRPr="00F67EC7">
        <w:rPr>
          <w:rFonts w:ascii="Arial" w:hAnsi="Arial" w:cs="Traditional Arabic" w:hint="cs"/>
          <w:b/>
          <w:bCs/>
          <w:noProof/>
          <w:color w:val="000000"/>
          <w:sz w:val="36"/>
          <w:szCs w:val="36"/>
          <w:rtl/>
        </w:rPr>
        <w:t>أيما رجل أعتق امرأ مسلما استنقذ بكل عضو منه عضوا من النار</w:t>
      </w:r>
      <w:r w:rsidR="00F67EC7" w:rsidRPr="00F67EC7">
        <w:rPr>
          <w:rFonts w:ascii="Arial" w:hAnsi="Arial" w:cs="Traditional Arabic" w:hint="cs"/>
          <w:b/>
          <w:bCs/>
          <w:noProof/>
          <w:color w:val="000000"/>
          <w:sz w:val="36"/>
          <w:szCs w:val="36"/>
          <w:rtl/>
        </w:rPr>
        <w:t>))</w:t>
      </w:r>
      <w:r>
        <w:rPr>
          <w:rFonts w:ascii="Arial" w:hAnsi="Arial" w:cs="Traditional Arabic" w:hint="cs"/>
          <w:noProof/>
          <w:color w:val="000000"/>
          <w:sz w:val="36"/>
          <w:szCs w:val="36"/>
          <w:rtl/>
        </w:rPr>
        <w:t xml:space="preserve"> </w:t>
      </w:r>
      <w:r w:rsidRPr="005546AC">
        <w:rPr>
          <w:rFonts w:ascii="Lotus Linotype" w:hAnsi="Lotus Linotype" w:cs="Traditional Arabic"/>
          <w:noProof/>
          <w:color w:val="000000"/>
          <w:sz w:val="36"/>
          <w:szCs w:val="36"/>
          <w:vertAlign w:val="superscript"/>
          <w:rtl/>
        </w:rPr>
        <w:t>(</w:t>
      </w:r>
      <w:r w:rsidRPr="005546AC">
        <w:rPr>
          <w:rStyle w:val="a4"/>
          <w:rFonts w:ascii="Lotus Linotype" w:hAnsi="Lotus Linotype" w:cs="Traditional Arabic"/>
          <w:noProof/>
          <w:color w:val="000000"/>
          <w:sz w:val="36"/>
          <w:szCs w:val="36"/>
          <w:rtl/>
        </w:rPr>
        <w:footnoteReference w:id="1798"/>
      </w:r>
      <w:r w:rsidRPr="005546AC">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A11D13" w:rsidRDefault="001066DB" w:rsidP="00A11D1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lastRenderedPageBreak/>
        <w:t>فتبين أن الإسلام جاء ليحرر الأرقاء من نير العبودية</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وسعى سعيا دؤوبا إلى تحريرهم</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ولكن هل اكتفى بتحريرهم</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أم أنه ذهب إلى أبعد من ذلك</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وهو ما سنعرفه في الآتي : </w:t>
      </w:r>
    </w:p>
    <w:p w:rsidR="001066DB" w:rsidRPr="00A11D13" w:rsidRDefault="001066DB" w:rsidP="00A11D13">
      <w:pPr>
        <w:autoSpaceDE w:val="0"/>
        <w:autoSpaceDN w:val="0"/>
        <w:adjustRightInd w:val="0"/>
        <w:spacing w:before="120" w:line="600" w:lineRule="exact"/>
        <w:ind w:firstLine="567"/>
        <w:jc w:val="lowKashida"/>
        <w:rPr>
          <w:rFonts w:ascii="Arial" w:hAnsi="Arial" w:cs="Traditional Arabic"/>
          <w:noProof/>
          <w:color w:val="000000"/>
          <w:sz w:val="36"/>
          <w:szCs w:val="36"/>
          <w:rtl/>
        </w:rPr>
      </w:pPr>
      <w:r>
        <w:rPr>
          <w:rFonts w:ascii="Arial" w:hAnsi="Arial" w:cs="Traditional Arabic" w:hint="cs"/>
          <w:b/>
          <w:bCs/>
          <w:noProof/>
          <w:color w:val="000000"/>
          <w:sz w:val="36"/>
          <w:szCs w:val="36"/>
          <w:rtl/>
        </w:rPr>
        <w:t xml:space="preserve">الأمر الخامس :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لم يكتف الإسلام بتحرير الأرقاء فقط</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بل جعلهم في مصاف الأحرار</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فبعد أن يعتق الرقيق يصبح لا فرق بينه وبين مالكه السابق في كل شيء</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بخلاف الديانات الوضعية التي تحكم على الرقيق بجعله دون مصاف أسياده</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ولو حاول أن يخرج من جلده</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فالرق محكوم عليه إلى أبد الآبدين </w:t>
      </w:r>
      <w:r w:rsidRPr="00E02B33">
        <w:rPr>
          <w:rFonts w:ascii="Lotus Linotype" w:hAnsi="Lotus Linotype" w:cs="Traditional Arabic"/>
          <w:noProof/>
          <w:color w:val="000000"/>
          <w:sz w:val="36"/>
          <w:szCs w:val="36"/>
          <w:vertAlign w:val="superscript"/>
          <w:rtl/>
        </w:rPr>
        <w:t>(</w:t>
      </w:r>
      <w:r w:rsidRPr="00E02B33">
        <w:rPr>
          <w:rStyle w:val="a4"/>
          <w:rFonts w:ascii="Lotus Linotype" w:hAnsi="Lotus Linotype" w:cs="Traditional Arabic"/>
          <w:noProof/>
          <w:color w:val="000000"/>
          <w:sz w:val="36"/>
          <w:szCs w:val="36"/>
          <w:rtl/>
        </w:rPr>
        <w:footnoteReference w:id="1799"/>
      </w:r>
      <w:r w:rsidRPr="00E02B3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فهناك كثير من الأمثلة التي حدثت في صدر الإسلام تجسد هذا المعنى</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فقد زوج خير البشرية محمد صلى الله عليه وسلم بنت عمته زينب بنت جحش  من مولاه زيد</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وأرسل مولاه زيدا على رأس جيش فيه كبار الأنصار والمهاجرين</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فلما قتل أراد أن يرسل جيشا بقيادة ابنه أسامة وكان في ذلك الجيش خليفتا رسول الله صلى الله عليه  وسلم ووزيراه أبو بكر وعمر</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إلا أنه توفي صلى الله عليه وسلم قبل مسير الجيش فلما تولى الخلافة أبو بكر الصديق رضي الله عنه أنفذه بقيادة أسامة </w:t>
      </w:r>
      <w:r w:rsidRPr="00E02B33">
        <w:rPr>
          <w:rFonts w:ascii="Lotus Linotype" w:hAnsi="Lotus Linotype" w:cs="Traditional Arabic"/>
          <w:noProof/>
          <w:color w:val="000000"/>
          <w:sz w:val="36"/>
          <w:szCs w:val="36"/>
          <w:vertAlign w:val="superscript"/>
          <w:rtl/>
        </w:rPr>
        <w:t>(</w:t>
      </w:r>
      <w:r w:rsidRPr="00E02B33">
        <w:rPr>
          <w:rStyle w:val="a4"/>
          <w:rFonts w:ascii="Lotus Linotype" w:hAnsi="Lotus Linotype" w:cs="Traditional Arabic"/>
          <w:noProof/>
          <w:color w:val="000000"/>
          <w:sz w:val="36"/>
          <w:szCs w:val="36"/>
          <w:rtl/>
        </w:rPr>
        <w:footnoteReference w:id="1800"/>
      </w:r>
      <w:r w:rsidRPr="00E02B33">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هذه هي سياسة الإسلام في الأرقاء والسعي إلى تحريرهم من أيدي سادتهم</w:t>
      </w:r>
      <w:r w:rsidR="00A11D13">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فأين ما يتشدق به أعداء الإسلام من أن الإسلام أباح الاسترقاق وحث عليه؟</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p>
    <w:p w:rsidR="001066DB" w:rsidRDefault="001066DB" w:rsidP="001066DB">
      <w:pPr>
        <w:spacing w:before="120" w:line="560" w:lineRule="exact"/>
        <w:ind w:firstLine="567"/>
        <w:jc w:val="lowKashida"/>
        <w:rPr>
          <w:rFonts w:cs="Traditional Arabic"/>
          <w:sz w:val="36"/>
          <w:szCs w:val="36"/>
          <w:rtl/>
        </w:rPr>
      </w:pP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p>
    <w:p w:rsidR="001066DB" w:rsidRDefault="001066DB" w:rsidP="00930244">
      <w:pPr>
        <w:spacing w:before="120" w:line="560" w:lineRule="exact"/>
        <w:ind w:firstLine="567"/>
        <w:jc w:val="lowKashida"/>
        <w:rPr>
          <w:rFonts w:cs="Traditional Arabic"/>
          <w:sz w:val="36"/>
          <w:szCs w:val="36"/>
          <w:rtl/>
        </w:rPr>
      </w:pPr>
      <w:r>
        <w:rPr>
          <w:rFonts w:cs="Traditional Arabic" w:hint="cs"/>
          <w:sz w:val="36"/>
          <w:szCs w:val="36"/>
          <w:rtl/>
        </w:rPr>
        <w:br w:type="page"/>
      </w:r>
      <w:r>
        <w:rPr>
          <w:rFonts w:cs="Traditional Arabic" w:hint="cs"/>
          <w:b/>
          <w:bCs/>
          <w:sz w:val="36"/>
          <w:szCs w:val="36"/>
          <w:rtl/>
        </w:rPr>
        <w:lastRenderedPageBreak/>
        <w:t>الفرع الثاني :</w:t>
      </w:r>
      <w:r w:rsidR="00F67EC7">
        <w:rPr>
          <w:rFonts w:cs="Traditional Arabic" w:hint="cs"/>
          <w:b/>
          <w:bCs/>
          <w:sz w:val="36"/>
          <w:szCs w:val="36"/>
          <w:rtl/>
        </w:rPr>
        <w:t xml:space="preserve"> </w:t>
      </w:r>
      <w:r>
        <w:rPr>
          <w:rFonts w:cs="Traditional Arabic" w:hint="cs"/>
          <w:b/>
          <w:bCs/>
          <w:sz w:val="36"/>
          <w:szCs w:val="36"/>
          <w:rtl/>
        </w:rPr>
        <w:t>شبهة انتشار الإسلام بالسيف</w:t>
      </w:r>
      <w:r w:rsidR="00F67EC7">
        <w:rPr>
          <w:rFonts w:cs="Traditional Arabic" w:hint="cs"/>
          <w:b/>
          <w:bCs/>
          <w:sz w:val="36"/>
          <w:szCs w:val="36"/>
          <w:rtl/>
        </w:rPr>
        <w:t xml:space="preserve">، </w:t>
      </w:r>
      <w:r>
        <w:rPr>
          <w:rFonts w:cs="Traditional Arabic" w:hint="cs"/>
          <w:b/>
          <w:bCs/>
          <w:sz w:val="36"/>
          <w:szCs w:val="36"/>
          <w:rtl/>
        </w:rPr>
        <w:t>والرد عليهم</w:t>
      </w:r>
      <w:r w:rsidR="00A11D13">
        <w:rPr>
          <w:rFonts w:cs="Traditional Arabic" w:hint="cs"/>
          <w:b/>
          <w:b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يعد هذا المطعن من أهم المطاعن</w:t>
      </w:r>
      <w:r w:rsidR="00AA2479">
        <w:rPr>
          <w:rFonts w:cs="Traditional Arabic" w:hint="cs"/>
          <w:sz w:val="36"/>
          <w:szCs w:val="36"/>
          <w:rtl/>
        </w:rPr>
        <w:t xml:space="preserve"> </w:t>
      </w:r>
      <w:r w:rsidR="00AA2479">
        <w:rPr>
          <w:rFonts w:cs="Traditional Arabic"/>
          <w:sz w:val="36"/>
          <w:szCs w:val="36"/>
          <w:rtl/>
        </w:rPr>
        <w:t>–</w:t>
      </w:r>
      <w:r w:rsidR="00AA2479">
        <w:rPr>
          <w:rFonts w:cs="Traditional Arabic" w:hint="cs"/>
          <w:sz w:val="36"/>
          <w:szCs w:val="36"/>
          <w:rtl/>
        </w:rPr>
        <w:t xml:space="preserve"> بالنسبة لهم - </w:t>
      </w:r>
      <w:r>
        <w:rPr>
          <w:rFonts w:cs="Traditional Arabic" w:hint="cs"/>
          <w:sz w:val="36"/>
          <w:szCs w:val="36"/>
          <w:rtl/>
        </w:rPr>
        <w:t xml:space="preserve"> التي يطلقها أعداء الإسلام</w:t>
      </w:r>
      <w:r w:rsidR="00D01822">
        <w:rPr>
          <w:rFonts w:cs="Traditional Arabic" w:hint="cs"/>
          <w:sz w:val="36"/>
          <w:szCs w:val="36"/>
          <w:rtl/>
        </w:rPr>
        <w:t>,</w:t>
      </w:r>
      <w:r>
        <w:rPr>
          <w:rFonts w:cs="Traditional Arabic" w:hint="cs"/>
          <w:sz w:val="36"/>
          <w:szCs w:val="36"/>
          <w:rtl/>
        </w:rPr>
        <w:t xml:space="preserve"> وهي لم تكن وليدة اليوم</w:t>
      </w:r>
      <w:r w:rsidR="00D01822">
        <w:rPr>
          <w:rFonts w:cs="Traditional Arabic" w:hint="cs"/>
          <w:sz w:val="36"/>
          <w:szCs w:val="36"/>
          <w:rtl/>
        </w:rPr>
        <w:t>,</w:t>
      </w:r>
      <w:r>
        <w:rPr>
          <w:rFonts w:cs="Traditional Arabic" w:hint="cs"/>
          <w:sz w:val="36"/>
          <w:szCs w:val="36"/>
          <w:rtl/>
        </w:rPr>
        <w:t xml:space="preserve"> بل منذ عشرات القرون</w:t>
      </w:r>
      <w:r w:rsidR="00D01822">
        <w:rPr>
          <w:rFonts w:cs="Traditional Arabic" w:hint="cs"/>
          <w:sz w:val="36"/>
          <w:szCs w:val="36"/>
          <w:rtl/>
        </w:rPr>
        <w:t>,</w:t>
      </w:r>
      <w:r>
        <w:rPr>
          <w:rFonts w:cs="Traditional Arabic" w:hint="cs"/>
          <w:sz w:val="36"/>
          <w:szCs w:val="36"/>
          <w:rtl/>
        </w:rPr>
        <w:t xml:space="preserve"> ولا تزال ألسنة أعداء الإسلام تلوكها</w:t>
      </w:r>
      <w:r w:rsidR="00D01822">
        <w:rPr>
          <w:rFonts w:cs="Traditional Arabic" w:hint="cs"/>
          <w:sz w:val="36"/>
          <w:szCs w:val="36"/>
          <w:rtl/>
        </w:rPr>
        <w:t>,</w:t>
      </w:r>
      <w:r>
        <w:rPr>
          <w:rFonts w:cs="Traditional Arabic" w:hint="cs"/>
          <w:sz w:val="36"/>
          <w:szCs w:val="36"/>
          <w:rtl/>
        </w:rPr>
        <w:t xml:space="preserve"> ظنا منهم أن ذلك يطعن في أصل الشريعة الإسلامية فلا يكاد أحد رؤساء الكنيسة يتحدث عن الإسلام إلا ويذكر أن الإسلام قد انتشر بالسيف</w:t>
      </w:r>
      <w:r w:rsidR="00D01822">
        <w:rPr>
          <w:rFonts w:cs="Traditional Arabic" w:hint="cs"/>
          <w:sz w:val="36"/>
          <w:szCs w:val="36"/>
          <w:rtl/>
        </w:rPr>
        <w:t>,</w:t>
      </w:r>
      <w:r>
        <w:rPr>
          <w:rFonts w:cs="Traditional Arabic" w:hint="cs"/>
          <w:sz w:val="36"/>
          <w:szCs w:val="36"/>
          <w:rtl/>
        </w:rPr>
        <w:t xml:space="preserve"> بخلاف النصرانية التي انتشرت بالحب واللين</w:t>
      </w:r>
      <w:r w:rsidR="00AA2479">
        <w:rPr>
          <w:rFonts w:cs="Traditional Arabic" w:hint="cs"/>
          <w:sz w:val="36"/>
          <w:szCs w:val="36"/>
          <w:rtl/>
        </w:rPr>
        <w:t xml:space="preserve"> </w:t>
      </w:r>
      <w:r w:rsidR="00AA2479">
        <w:rPr>
          <w:rFonts w:cs="Traditional Arabic"/>
          <w:sz w:val="36"/>
          <w:szCs w:val="36"/>
          <w:rtl/>
        </w:rPr>
        <w:t>–</w:t>
      </w:r>
      <w:r w:rsidR="00AA2479">
        <w:rPr>
          <w:rFonts w:cs="Traditional Arabic" w:hint="cs"/>
          <w:sz w:val="36"/>
          <w:szCs w:val="36"/>
          <w:rtl/>
        </w:rPr>
        <w:t xml:space="preserve">بزعمهم - </w:t>
      </w:r>
      <w:r>
        <w:rPr>
          <w:rFonts w:cs="Traditional Arabic" w:hint="cs"/>
          <w:sz w:val="36"/>
          <w:szCs w:val="36"/>
          <w:rtl/>
        </w:rPr>
        <w:t xml:space="preserve"> </w:t>
      </w:r>
      <w:r w:rsidR="00D01822">
        <w:rPr>
          <w:rFonts w:cs="Traditional Arabic" w:hint="cs"/>
          <w:sz w:val="36"/>
          <w:szCs w:val="36"/>
          <w:rtl/>
        </w:rPr>
        <w:t>,</w:t>
      </w:r>
      <w:r>
        <w:rPr>
          <w:rFonts w:cs="Traditional Arabic" w:hint="cs"/>
          <w:sz w:val="36"/>
          <w:szCs w:val="36"/>
          <w:rtl/>
        </w:rPr>
        <w:t xml:space="preserve">ولنستعرض بعض أقوالهم في ذلك يقول المنسنيور </w:t>
      </w:r>
      <w:r w:rsidR="00D01822">
        <w:rPr>
          <w:rFonts w:cs="Traditional Arabic" w:hint="cs"/>
          <w:sz w:val="36"/>
          <w:szCs w:val="36"/>
          <w:rtl/>
        </w:rPr>
        <w:t>"</w:t>
      </w:r>
      <w:r>
        <w:rPr>
          <w:rFonts w:cs="Traditional Arabic" w:hint="cs"/>
          <w:sz w:val="36"/>
          <w:szCs w:val="36"/>
          <w:rtl/>
        </w:rPr>
        <w:t>كول</w:t>
      </w:r>
      <w:r w:rsidR="00D01822">
        <w:rPr>
          <w:rFonts w:cs="Traditional Arabic" w:hint="cs"/>
          <w:sz w:val="36"/>
          <w:szCs w:val="36"/>
          <w:rtl/>
        </w:rPr>
        <w:t>"</w:t>
      </w:r>
      <w:r w:rsidRPr="00E02B33">
        <w:rPr>
          <w:rFonts w:ascii="Lotus Linotype" w:hAnsi="Lotus Linotype" w:cs="Traditional Arabic"/>
          <w:sz w:val="36"/>
          <w:szCs w:val="36"/>
          <w:vertAlign w:val="superscript"/>
          <w:rtl/>
        </w:rPr>
        <w:t>(</w:t>
      </w:r>
      <w:r w:rsidRPr="00E02B33">
        <w:rPr>
          <w:rStyle w:val="a4"/>
          <w:rFonts w:ascii="Lotus Linotype" w:hAnsi="Lotus Linotype" w:cs="Traditional Arabic"/>
          <w:sz w:val="36"/>
          <w:szCs w:val="36"/>
          <w:rtl/>
        </w:rPr>
        <w:footnoteReference w:id="1801"/>
      </w:r>
      <w:r w:rsidRPr="00E02B33">
        <w:rPr>
          <w:rFonts w:ascii="Lotus Linotype" w:hAnsi="Lotus Linotype" w:cs="Traditional Arabic"/>
          <w:sz w:val="36"/>
          <w:szCs w:val="36"/>
          <w:vertAlign w:val="superscript"/>
          <w:rtl/>
        </w:rPr>
        <w:t>)</w:t>
      </w:r>
      <w:r w:rsidR="00930244">
        <w:rPr>
          <w:rFonts w:cs="Traditional Arabic" w:hint="cs"/>
          <w:sz w:val="36"/>
          <w:szCs w:val="36"/>
          <w:rtl/>
        </w:rPr>
        <w:t xml:space="preserve"> </w:t>
      </w:r>
      <w:r w:rsidR="00D01822">
        <w:rPr>
          <w:rFonts w:cs="Traditional Arabic" w:hint="cs"/>
          <w:sz w:val="36"/>
          <w:szCs w:val="36"/>
          <w:rtl/>
        </w:rPr>
        <w:t>:</w:t>
      </w:r>
      <w:r>
        <w:rPr>
          <w:rFonts w:cs="Traditional Arabic" w:hint="cs"/>
          <w:sz w:val="36"/>
          <w:szCs w:val="36"/>
          <w:rtl/>
        </w:rPr>
        <w:t>(لقد وضع محمد السيف في أيدي الذين اتبعوه وتساهل في أقدس قوانين الأخلاق ثم سمح لأتباعه بالفجور والسلب ووعد الذين يهلكون في القتال بالاستمتاع باللذات وبعد بقليل أصبحت آسية الصغرى وإفريقية فريسة له)</w:t>
      </w:r>
      <w:r w:rsidRPr="00E02B33">
        <w:rPr>
          <w:rFonts w:ascii="Lotus Linotype" w:hAnsi="Lotus Linotype" w:cs="Traditional Arabic"/>
          <w:sz w:val="36"/>
          <w:szCs w:val="36"/>
          <w:vertAlign w:val="superscript"/>
          <w:rtl/>
        </w:rPr>
        <w:t>(</w:t>
      </w:r>
      <w:r w:rsidRPr="00E02B33">
        <w:rPr>
          <w:rStyle w:val="a4"/>
          <w:rFonts w:ascii="Lotus Linotype" w:hAnsi="Lotus Linotype" w:cs="Traditional Arabic"/>
          <w:sz w:val="36"/>
          <w:szCs w:val="36"/>
          <w:rtl/>
        </w:rPr>
        <w:footnoteReference w:id="1802"/>
      </w:r>
      <w:r w:rsidRPr="00E02B3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ويقول أحد المبشرين</w:t>
      </w:r>
      <w:r w:rsidR="00D01822">
        <w:rPr>
          <w:rFonts w:cs="Traditional Arabic" w:hint="cs"/>
          <w:sz w:val="36"/>
          <w:szCs w:val="36"/>
          <w:rtl/>
        </w:rPr>
        <w:t>:</w:t>
      </w:r>
      <w:r>
        <w:rPr>
          <w:rFonts w:cs="Traditional Arabic" w:hint="cs"/>
          <w:sz w:val="36"/>
          <w:szCs w:val="36"/>
          <w:rtl/>
        </w:rPr>
        <w:t xml:space="preserve"> (وقد أمر محمد أتباعه أن يحملوا العالم كله على الإسلام بالسيف إذا اقتضت الضرورة) </w:t>
      </w:r>
      <w:r w:rsidRPr="00E02B33">
        <w:rPr>
          <w:rFonts w:ascii="Lotus Linotype" w:hAnsi="Lotus Linotype" w:cs="Traditional Arabic"/>
          <w:sz w:val="36"/>
          <w:szCs w:val="36"/>
          <w:vertAlign w:val="superscript"/>
          <w:rtl/>
        </w:rPr>
        <w:t>(</w:t>
      </w:r>
      <w:r w:rsidRPr="00E02B33">
        <w:rPr>
          <w:rStyle w:val="a4"/>
          <w:rFonts w:ascii="Lotus Linotype" w:hAnsi="Lotus Linotype" w:cs="Traditional Arabic"/>
          <w:sz w:val="36"/>
          <w:szCs w:val="36"/>
          <w:rtl/>
        </w:rPr>
        <w:footnoteReference w:id="1803"/>
      </w:r>
      <w:r w:rsidRPr="00E02B3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ويقول آخر</w:t>
      </w:r>
      <w:r w:rsidR="00D01822">
        <w:rPr>
          <w:rFonts w:cs="Traditional Arabic" w:hint="cs"/>
          <w:sz w:val="36"/>
          <w:szCs w:val="36"/>
          <w:rtl/>
        </w:rPr>
        <w:t>:</w:t>
      </w:r>
      <w:r>
        <w:rPr>
          <w:rFonts w:cs="Traditional Arabic" w:hint="cs"/>
          <w:sz w:val="36"/>
          <w:szCs w:val="36"/>
          <w:rtl/>
        </w:rPr>
        <w:t xml:space="preserve"> (إن هؤلاء العرب قد فرضوا دينهم بالقوة وقالوا للناس : أسلموا أو موتوا بينما أتباع المسيح ربحوا النفوس ببرهم وإحسانهم) </w:t>
      </w:r>
      <w:r w:rsidRPr="00E02B33">
        <w:rPr>
          <w:rFonts w:ascii="Lotus Linotype" w:hAnsi="Lotus Linotype" w:cs="Traditional Arabic"/>
          <w:sz w:val="36"/>
          <w:szCs w:val="36"/>
          <w:vertAlign w:val="superscript"/>
          <w:rtl/>
        </w:rPr>
        <w:t>(</w:t>
      </w:r>
      <w:r w:rsidRPr="00E02B33">
        <w:rPr>
          <w:rStyle w:val="a4"/>
          <w:rFonts w:ascii="Lotus Linotype" w:hAnsi="Lotus Linotype" w:cs="Traditional Arabic"/>
          <w:sz w:val="36"/>
          <w:szCs w:val="36"/>
          <w:rtl/>
        </w:rPr>
        <w:footnoteReference w:id="1804"/>
      </w:r>
      <w:r w:rsidRPr="00E02B33">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وهذه الأقوال غيض من فيض مليء حقدا على انتشار الإسلام في أصقاع الأرض</w:t>
      </w:r>
      <w:r w:rsidR="00D01822">
        <w:rPr>
          <w:rFonts w:cs="Traditional Arabic" w:hint="cs"/>
          <w:sz w:val="36"/>
          <w:szCs w:val="36"/>
          <w:rtl/>
        </w:rPr>
        <w:t>,</w:t>
      </w:r>
      <w:r>
        <w:rPr>
          <w:rFonts w:cs="Traditional Arabic" w:hint="cs"/>
          <w:sz w:val="36"/>
          <w:szCs w:val="36"/>
          <w:rtl/>
        </w:rPr>
        <w:t xml:space="preserve"> فعزوا ذلك إلى أن الإسلام حمل الناس على ذلك بالإكراه</w:t>
      </w:r>
      <w:r w:rsidR="00930244">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p>
    <w:p w:rsidR="00AA2479" w:rsidRDefault="001066DB" w:rsidP="00AA2479">
      <w:pPr>
        <w:spacing w:before="120" w:line="560" w:lineRule="exact"/>
        <w:ind w:firstLine="567"/>
        <w:jc w:val="lowKashida"/>
        <w:rPr>
          <w:rFonts w:cs="Traditional Arabic"/>
          <w:sz w:val="36"/>
          <w:szCs w:val="36"/>
          <w:rtl/>
        </w:rPr>
      </w:pPr>
      <w:r>
        <w:rPr>
          <w:rFonts w:cs="Traditional Arabic" w:hint="cs"/>
          <w:sz w:val="36"/>
          <w:szCs w:val="36"/>
          <w:rtl/>
        </w:rPr>
        <w:t>وقد اجتهد الشيخ رشيد في الرد على هذه الشبهة</w:t>
      </w:r>
      <w:r w:rsidR="00D01822">
        <w:rPr>
          <w:rFonts w:cs="Traditional Arabic" w:hint="cs"/>
          <w:sz w:val="36"/>
          <w:szCs w:val="36"/>
          <w:rtl/>
        </w:rPr>
        <w:t>,</w:t>
      </w:r>
      <w:r>
        <w:rPr>
          <w:rFonts w:cs="Traditional Arabic" w:hint="cs"/>
          <w:sz w:val="36"/>
          <w:szCs w:val="36"/>
          <w:rtl/>
        </w:rPr>
        <w:t xml:space="preserve"> وذلك بإثباته بأن الجهاد في الإسلام لأجل دفع الكفار عن ديار المسلمين بع</w:t>
      </w:r>
      <w:r w:rsidR="00AA2479">
        <w:rPr>
          <w:rFonts w:cs="Traditional Arabic" w:hint="cs"/>
          <w:sz w:val="36"/>
          <w:szCs w:val="36"/>
          <w:rtl/>
        </w:rPr>
        <w:t>د اعتدائهم عليها</w:t>
      </w:r>
      <w:r w:rsidR="00D01822">
        <w:rPr>
          <w:rFonts w:cs="Traditional Arabic" w:hint="cs"/>
          <w:sz w:val="36"/>
          <w:szCs w:val="36"/>
          <w:rtl/>
        </w:rPr>
        <w:t>,</w:t>
      </w:r>
      <w:r w:rsidR="00AA2479">
        <w:rPr>
          <w:rFonts w:cs="Traditional Arabic" w:hint="cs"/>
          <w:sz w:val="36"/>
          <w:szCs w:val="36"/>
          <w:rtl/>
        </w:rPr>
        <w:t xml:space="preserve"> إلى آخر الردود التي سنذكرها فيما يأتي </w:t>
      </w:r>
    </w:p>
    <w:p w:rsidR="001066DB" w:rsidRDefault="00AA2479" w:rsidP="001066DB">
      <w:pPr>
        <w:spacing w:before="120" w:line="560" w:lineRule="exact"/>
        <w:ind w:firstLine="567"/>
        <w:jc w:val="lowKashida"/>
        <w:rPr>
          <w:rFonts w:cs="Traditional Arabic"/>
          <w:sz w:val="36"/>
          <w:szCs w:val="36"/>
          <w:rtl/>
        </w:rPr>
      </w:pPr>
      <w:r>
        <w:rPr>
          <w:rFonts w:cs="Traditional Arabic" w:hint="cs"/>
          <w:sz w:val="36"/>
          <w:szCs w:val="36"/>
          <w:rtl/>
        </w:rPr>
        <w:t>ولا شك أن هذه الشبهة باطلة و</w:t>
      </w:r>
      <w:r w:rsidR="001066DB">
        <w:rPr>
          <w:rFonts w:cs="Traditional Arabic" w:hint="cs"/>
          <w:sz w:val="36"/>
          <w:szCs w:val="36"/>
          <w:rtl/>
        </w:rPr>
        <w:t>يتضح ذلك فيما يلي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أ – لا بد من معرفة موقف الإسلام من غير المسلمين حتى يتبين لنا مدى صحة هذا الافتراء</w:t>
      </w:r>
      <w:r w:rsidR="00D01822">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فمما لا شك فيه أن أولئك الطاعنون لم يقفوا على موقف الإسلام من المخالفين له</w:t>
      </w:r>
      <w:r w:rsidR="00D01822">
        <w:rPr>
          <w:rFonts w:cs="Traditional Arabic" w:hint="cs"/>
          <w:sz w:val="36"/>
          <w:szCs w:val="36"/>
          <w:rtl/>
        </w:rPr>
        <w:t>,</w:t>
      </w:r>
      <w:r>
        <w:rPr>
          <w:rFonts w:cs="Traditional Arabic" w:hint="cs"/>
          <w:sz w:val="36"/>
          <w:szCs w:val="36"/>
          <w:rtl/>
        </w:rPr>
        <w:t xml:space="preserve"> وما دام أن الأمر كذلك</w:t>
      </w:r>
      <w:r w:rsidR="00D01822">
        <w:rPr>
          <w:rFonts w:cs="Traditional Arabic" w:hint="cs"/>
          <w:sz w:val="36"/>
          <w:szCs w:val="36"/>
          <w:rtl/>
        </w:rPr>
        <w:t>,</w:t>
      </w:r>
      <w:r>
        <w:rPr>
          <w:rFonts w:cs="Traditional Arabic" w:hint="cs"/>
          <w:sz w:val="36"/>
          <w:szCs w:val="36"/>
          <w:rtl/>
        </w:rPr>
        <w:t xml:space="preserve"> فهذه الدعوى باطلة</w:t>
      </w:r>
      <w:r w:rsidR="00D01822">
        <w:rPr>
          <w:rFonts w:cs="Traditional Arabic" w:hint="cs"/>
          <w:sz w:val="36"/>
          <w:szCs w:val="36"/>
          <w:rtl/>
        </w:rPr>
        <w:t>,</w:t>
      </w:r>
      <w:r>
        <w:rPr>
          <w:rFonts w:cs="Traditional Arabic" w:hint="cs"/>
          <w:sz w:val="36"/>
          <w:szCs w:val="36"/>
          <w:rtl/>
        </w:rPr>
        <w:t xml:space="preserve"> لأنها في حيز الاتهام المجرد عن الدليل .</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إن الإسلام منذ نشأته لم يكره أحدا على الدخول فيه على الإطلاق</w:t>
      </w:r>
      <w:r w:rsidR="00D01822">
        <w:rPr>
          <w:rFonts w:cs="Traditional Arabic" w:hint="cs"/>
          <w:sz w:val="36"/>
          <w:szCs w:val="36"/>
          <w:rtl/>
        </w:rPr>
        <w:t>,</w:t>
      </w:r>
      <w:r>
        <w:rPr>
          <w:rFonts w:cs="Traditional Arabic" w:hint="cs"/>
          <w:sz w:val="36"/>
          <w:szCs w:val="36"/>
          <w:rtl/>
        </w:rPr>
        <w:t xml:space="preserve"> كيف وقد نص الله تعالى في كتابه على ذلك فقال</w:t>
      </w:r>
      <w:r w:rsidR="00D01822">
        <w:rPr>
          <w:rFonts w:cs="Traditional Arabic" w:hint="cs"/>
          <w:sz w:val="36"/>
          <w:szCs w:val="36"/>
          <w:rtl/>
        </w:rPr>
        <w:t>:</w:t>
      </w:r>
      <w:r>
        <w:rPr>
          <w:rFonts w:cs="Traditional Arabic" w:hint="cs"/>
          <w:sz w:val="36"/>
          <w:szCs w:val="36"/>
          <w:rtl/>
        </w:rPr>
        <w:t xml:space="preserve"> </w:t>
      </w:r>
      <w:r w:rsidR="00B513FD">
        <w:rPr>
          <w:rFonts w:ascii="QCF_BSML" w:hAnsi="QCF_BSML" w:cs="QCF_BSML"/>
          <w:color w:val="000000"/>
          <w:sz w:val="32"/>
          <w:szCs w:val="32"/>
          <w:rtl/>
        </w:rPr>
        <w:t>ﮋ</w:t>
      </w:r>
      <w:r w:rsidR="00B513FD">
        <w:rPr>
          <w:rFonts w:ascii="QCF_BSML" w:hAnsi="QCF_BSML" w:cs="QCF_BSML"/>
          <w:color w:val="000000"/>
          <w:sz w:val="2"/>
          <w:szCs w:val="2"/>
          <w:rtl/>
        </w:rPr>
        <w:t xml:space="preserve"> </w:t>
      </w:r>
      <w:r w:rsidR="00B513FD">
        <w:rPr>
          <w:rFonts w:ascii="QCF_P042" w:hAnsi="QCF_P042" w:cs="QCF_P042"/>
          <w:b/>
          <w:bCs/>
          <w:color w:val="000000"/>
          <w:sz w:val="32"/>
          <w:szCs w:val="32"/>
          <w:rtl/>
        </w:rPr>
        <w:t>ﯿ</w:t>
      </w:r>
      <w:r w:rsidR="00B513FD">
        <w:rPr>
          <w:rFonts w:ascii="QCF_P042" w:hAnsi="QCF_P042" w:cs="QCF_P042"/>
          <w:b/>
          <w:bCs/>
          <w:color w:val="000000"/>
          <w:sz w:val="2"/>
          <w:szCs w:val="2"/>
          <w:rtl/>
        </w:rPr>
        <w:t xml:space="preserve"> </w:t>
      </w:r>
      <w:r w:rsidR="00B513FD">
        <w:rPr>
          <w:rFonts w:ascii="QCF_P042" w:hAnsi="QCF_P042" w:cs="QCF_P042"/>
          <w:b/>
          <w:bCs/>
          <w:color w:val="000000"/>
          <w:sz w:val="32"/>
          <w:szCs w:val="32"/>
          <w:rtl/>
        </w:rPr>
        <w:t>ﰀ</w:t>
      </w:r>
      <w:r w:rsidR="00B513FD">
        <w:rPr>
          <w:rFonts w:ascii="QCF_P042" w:hAnsi="QCF_P042" w:cs="QCF_P042"/>
          <w:b/>
          <w:bCs/>
          <w:color w:val="000000"/>
          <w:sz w:val="2"/>
          <w:szCs w:val="2"/>
          <w:rtl/>
        </w:rPr>
        <w:t xml:space="preserve">   </w:t>
      </w:r>
      <w:r w:rsidR="00B513FD">
        <w:rPr>
          <w:rFonts w:ascii="QCF_P042" w:hAnsi="QCF_P042" w:cs="QCF_P042"/>
          <w:b/>
          <w:bCs/>
          <w:color w:val="000000"/>
          <w:sz w:val="32"/>
          <w:szCs w:val="32"/>
          <w:rtl/>
        </w:rPr>
        <w:t>ﰁ</w:t>
      </w:r>
      <w:r w:rsidR="00B513FD">
        <w:rPr>
          <w:rFonts w:ascii="QCF_P042" w:hAnsi="QCF_P042" w:cs="QCF_P042"/>
          <w:b/>
          <w:bCs/>
          <w:color w:val="000000"/>
          <w:sz w:val="2"/>
          <w:szCs w:val="2"/>
          <w:rtl/>
        </w:rPr>
        <w:t xml:space="preserve"> </w:t>
      </w:r>
      <w:r w:rsidR="00B513FD">
        <w:rPr>
          <w:rFonts w:ascii="QCF_P042" w:hAnsi="QCF_P042" w:cs="QCF_P042"/>
          <w:b/>
          <w:bCs/>
          <w:color w:val="000000"/>
          <w:sz w:val="32"/>
          <w:szCs w:val="32"/>
          <w:rtl/>
        </w:rPr>
        <w:t>ﰂ</w:t>
      </w:r>
      <w:r w:rsidR="00B513FD">
        <w:rPr>
          <w:rFonts w:ascii="Arial" w:hAnsi="Arial" w:cs="Arial"/>
          <w:color w:val="000000"/>
          <w:sz w:val="2"/>
          <w:szCs w:val="2"/>
          <w:rtl/>
        </w:rPr>
        <w:t xml:space="preserve"> </w:t>
      </w:r>
      <w:r w:rsidR="00B513FD">
        <w:rPr>
          <w:rFonts w:ascii="QCF_BSML" w:hAnsi="QCF_BSML" w:cs="QCF_BSML"/>
          <w:color w:val="000000"/>
          <w:sz w:val="32"/>
          <w:szCs w:val="32"/>
          <w:rtl/>
        </w:rPr>
        <w:t>ﮊ</w:t>
      </w:r>
      <w:r w:rsidR="00B513FD">
        <w:rPr>
          <w:rFonts w:ascii="QCF_BSML" w:hAnsi="QCF_BSML" w:cs="QCF_BSML"/>
          <w:color w:val="000000"/>
          <w:sz w:val="2"/>
          <w:szCs w:val="2"/>
        </w:rPr>
        <w:t xml:space="preserve"> </w:t>
      </w:r>
      <w:r>
        <w:rPr>
          <w:rFonts w:cs="Traditional Arabic" w:hint="cs"/>
          <w:sz w:val="36"/>
          <w:szCs w:val="36"/>
          <w:rtl/>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05"/>
      </w:r>
      <w:r w:rsidRPr="00107CB9">
        <w:rPr>
          <w:rFonts w:ascii="Lotus Linotype" w:hAnsi="Lotus Linotype" w:cs="Traditional Arabic"/>
          <w:sz w:val="36"/>
          <w:szCs w:val="36"/>
          <w:vertAlign w:val="superscript"/>
          <w:rtl/>
        </w:rPr>
        <w:t>)</w:t>
      </w:r>
      <w:r w:rsidR="00930244">
        <w:rPr>
          <w:rFonts w:cs="Traditional Arabic" w:hint="cs"/>
          <w:sz w:val="36"/>
          <w:szCs w:val="36"/>
          <w:rtl/>
        </w:rPr>
        <w:t xml:space="preserve"> </w:t>
      </w:r>
      <w:r>
        <w:rPr>
          <w:rFonts w:cs="Traditional Arabic" w:hint="cs"/>
          <w:sz w:val="36"/>
          <w:szCs w:val="36"/>
          <w:rtl/>
        </w:rPr>
        <w:t>فإسلام المكره لا يعتد به في شريعة الإسلام إذا لم يكن موافقا لباطنه</w:t>
      </w:r>
      <w:r w:rsidR="00D01822">
        <w:rPr>
          <w:rFonts w:cs="Traditional Arabic" w:hint="cs"/>
          <w:sz w:val="36"/>
          <w:szCs w:val="36"/>
          <w:rtl/>
        </w:rPr>
        <w:t>,</w:t>
      </w:r>
      <w:r>
        <w:rPr>
          <w:rFonts w:cs="Traditional Arabic" w:hint="cs"/>
          <w:sz w:val="36"/>
          <w:szCs w:val="36"/>
          <w:rtl/>
        </w:rPr>
        <w:t>كما أن كفر المسلم إكراها لا يعتد به إذا لم يكن موافقا لباطنه</w:t>
      </w:r>
      <w:r w:rsidR="00D01822">
        <w:rPr>
          <w:rFonts w:cs="Traditional Arabic" w:hint="cs"/>
          <w:sz w:val="36"/>
          <w:szCs w:val="36"/>
          <w:rtl/>
        </w:rPr>
        <w:t>,</w:t>
      </w:r>
      <w:r>
        <w:rPr>
          <w:rFonts w:cs="Traditional Arabic" w:hint="cs"/>
          <w:sz w:val="36"/>
          <w:szCs w:val="36"/>
          <w:rtl/>
        </w:rPr>
        <w:t>كما قال تعالى</w:t>
      </w:r>
      <w:r w:rsidR="00D01822">
        <w:rPr>
          <w:rFonts w:cs="Traditional Arabic" w:hint="cs"/>
          <w:sz w:val="36"/>
          <w:szCs w:val="36"/>
          <w:rtl/>
        </w:rPr>
        <w:t>:</w:t>
      </w:r>
      <w:r>
        <w:rPr>
          <w:rFonts w:cs="Traditional Arabic" w:hint="cs"/>
          <w:sz w:val="36"/>
          <w:szCs w:val="36"/>
          <w:rtl/>
        </w:rPr>
        <w:t xml:space="preserve"> </w:t>
      </w:r>
      <w:r w:rsidR="00B513FD">
        <w:rPr>
          <w:rFonts w:ascii="QCF_BSML" w:hAnsi="QCF_BSML" w:cs="QCF_BSML"/>
          <w:color w:val="000000"/>
          <w:sz w:val="32"/>
          <w:szCs w:val="32"/>
          <w:rtl/>
        </w:rPr>
        <w:t>ﮋ</w:t>
      </w:r>
      <w:r w:rsidR="00B513FD">
        <w:rPr>
          <w:rFonts w:ascii="QCF_BSML" w:hAnsi="QCF_BSML" w:cs="QCF_BSML"/>
          <w:color w:val="000000"/>
          <w:sz w:val="2"/>
          <w:szCs w:val="2"/>
          <w:rtl/>
        </w:rPr>
        <w:t xml:space="preserve"> </w:t>
      </w:r>
      <w:r w:rsidR="00B513FD">
        <w:rPr>
          <w:rFonts w:ascii="QCF_P279" w:hAnsi="QCF_P279" w:cs="QCF_P279"/>
          <w:b/>
          <w:bCs/>
          <w:color w:val="000000"/>
          <w:sz w:val="32"/>
          <w:szCs w:val="32"/>
          <w:rtl/>
        </w:rPr>
        <w:t>ﮃ</w:t>
      </w:r>
      <w:r w:rsidR="00B513FD">
        <w:rPr>
          <w:rFonts w:ascii="QCF_P279" w:hAnsi="QCF_P279" w:cs="QCF_P279"/>
          <w:b/>
          <w:bCs/>
          <w:color w:val="000000"/>
          <w:sz w:val="2"/>
          <w:szCs w:val="2"/>
          <w:rtl/>
        </w:rPr>
        <w:t xml:space="preserve"> </w:t>
      </w:r>
      <w:r w:rsidR="00B513FD">
        <w:rPr>
          <w:rFonts w:ascii="QCF_P279" w:hAnsi="QCF_P279" w:cs="QCF_P279"/>
          <w:b/>
          <w:bCs/>
          <w:color w:val="000000"/>
          <w:sz w:val="32"/>
          <w:szCs w:val="32"/>
          <w:rtl/>
        </w:rPr>
        <w:t>ﮄ</w:t>
      </w:r>
      <w:r w:rsidR="00B513FD">
        <w:rPr>
          <w:rFonts w:ascii="QCF_P279" w:hAnsi="QCF_P279" w:cs="QCF_P279"/>
          <w:b/>
          <w:bCs/>
          <w:color w:val="000000"/>
          <w:sz w:val="2"/>
          <w:szCs w:val="2"/>
          <w:rtl/>
        </w:rPr>
        <w:t xml:space="preserve"> </w:t>
      </w:r>
      <w:r w:rsidR="00B513FD">
        <w:rPr>
          <w:rFonts w:ascii="QCF_P279" w:hAnsi="QCF_P279" w:cs="QCF_P279"/>
          <w:b/>
          <w:bCs/>
          <w:color w:val="000000"/>
          <w:sz w:val="32"/>
          <w:szCs w:val="32"/>
          <w:rtl/>
        </w:rPr>
        <w:t>ﮅ</w:t>
      </w:r>
      <w:r w:rsidR="00B513FD">
        <w:rPr>
          <w:rFonts w:ascii="QCF_P279" w:hAnsi="QCF_P279" w:cs="QCF_P279"/>
          <w:b/>
          <w:bCs/>
          <w:color w:val="000000"/>
          <w:sz w:val="2"/>
          <w:szCs w:val="2"/>
          <w:rtl/>
        </w:rPr>
        <w:t xml:space="preserve">  </w:t>
      </w:r>
      <w:r w:rsidR="00B513FD">
        <w:rPr>
          <w:rFonts w:ascii="QCF_P279" w:hAnsi="QCF_P279" w:cs="QCF_P279"/>
          <w:b/>
          <w:bCs/>
          <w:color w:val="000000"/>
          <w:sz w:val="32"/>
          <w:szCs w:val="32"/>
          <w:rtl/>
        </w:rPr>
        <w:t>ﮆ</w:t>
      </w:r>
      <w:r w:rsidR="00B513FD">
        <w:rPr>
          <w:rFonts w:ascii="QCF_P279" w:hAnsi="QCF_P279" w:cs="QCF_P279"/>
          <w:b/>
          <w:bCs/>
          <w:color w:val="000000"/>
          <w:sz w:val="2"/>
          <w:szCs w:val="2"/>
          <w:rtl/>
        </w:rPr>
        <w:t xml:space="preserve"> </w:t>
      </w:r>
      <w:r w:rsidR="00B513FD">
        <w:rPr>
          <w:rFonts w:ascii="QCF_P279" w:hAnsi="QCF_P279" w:cs="QCF_P279"/>
          <w:b/>
          <w:bCs/>
          <w:color w:val="000000"/>
          <w:sz w:val="32"/>
          <w:szCs w:val="32"/>
          <w:rtl/>
        </w:rPr>
        <w:t>ﮇ</w:t>
      </w:r>
      <w:r w:rsidR="00B513FD">
        <w:rPr>
          <w:rFonts w:ascii="QCF_P279" w:hAnsi="QCF_P279" w:cs="QCF_P279"/>
          <w:b/>
          <w:bCs/>
          <w:color w:val="000000"/>
          <w:sz w:val="2"/>
          <w:szCs w:val="2"/>
          <w:rtl/>
        </w:rPr>
        <w:t xml:space="preserve"> </w:t>
      </w:r>
      <w:r w:rsidR="00B513FD">
        <w:rPr>
          <w:rFonts w:ascii="QCF_P279" w:hAnsi="QCF_P279" w:cs="QCF_P279"/>
          <w:b/>
          <w:bCs/>
          <w:color w:val="000000"/>
          <w:sz w:val="32"/>
          <w:szCs w:val="32"/>
          <w:rtl/>
        </w:rPr>
        <w:t>ﮈ</w:t>
      </w:r>
      <w:r w:rsidR="00B513FD">
        <w:rPr>
          <w:rFonts w:ascii="QCF_P279" w:hAnsi="QCF_P279" w:cs="QCF_P279"/>
          <w:b/>
          <w:bCs/>
          <w:color w:val="000000"/>
          <w:sz w:val="2"/>
          <w:szCs w:val="2"/>
          <w:rtl/>
        </w:rPr>
        <w:t xml:space="preserve"> </w:t>
      </w:r>
      <w:r w:rsidR="00B513FD">
        <w:rPr>
          <w:rFonts w:ascii="QCF_BSML" w:hAnsi="QCF_BSML" w:cs="QCF_BSML"/>
          <w:color w:val="000000"/>
          <w:sz w:val="32"/>
          <w:szCs w:val="32"/>
          <w:rtl/>
        </w:rPr>
        <w:t>ﮊ</w:t>
      </w:r>
      <w:r w:rsidR="00B513FD">
        <w:rPr>
          <w:rFonts w:ascii="Arial" w:hAnsi="Arial" w:cs="Arial"/>
          <w:color w:val="000000"/>
          <w:sz w:val="2"/>
          <w:szCs w:val="2"/>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06"/>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 xml:space="preserve">ويقول تعالى </w:t>
      </w:r>
      <w:r w:rsidR="00B513FD">
        <w:rPr>
          <w:rFonts w:ascii="QCF_BSML" w:hAnsi="QCF_BSML" w:cs="QCF_BSML"/>
          <w:color w:val="000000"/>
          <w:sz w:val="32"/>
          <w:szCs w:val="32"/>
          <w:rtl/>
        </w:rPr>
        <w:t>ﮋ</w:t>
      </w:r>
      <w:r w:rsidR="00B513FD">
        <w:rPr>
          <w:rFonts w:ascii="QCF_BSML" w:hAnsi="QCF_BSML" w:cs="QCF_BSML"/>
          <w:color w:val="000000"/>
          <w:sz w:val="2"/>
          <w:szCs w:val="2"/>
          <w:rtl/>
        </w:rPr>
        <w:t xml:space="preserve"> </w:t>
      </w:r>
      <w:r w:rsidR="00B513FD">
        <w:rPr>
          <w:rFonts w:ascii="QCF_P297" w:hAnsi="QCF_P297" w:cs="QCF_P297"/>
          <w:b/>
          <w:bCs/>
          <w:color w:val="000000"/>
          <w:sz w:val="32"/>
          <w:szCs w:val="32"/>
          <w:rtl/>
        </w:rPr>
        <w:t>ﭷ</w:t>
      </w:r>
      <w:r w:rsidR="00B513FD">
        <w:rPr>
          <w:rFonts w:ascii="QCF_P297" w:hAnsi="QCF_P297" w:cs="QCF_P297"/>
          <w:b/>
          <w:bCs/>
          <w:color w:val="000000"/>
          <w:sz w:val="2"/>
          <w:szCs w:val="2"/>
          <w:rtl/>
        </w:rPr>
        <w:t xml:space="preserve"> </w:t>
      </w:r>
      <w:r w:rsidR="00B513FD">
        <w:rPr>
          <w:rFonts w:ascii="QCF_P297" w:hAnsi="QCF_P297" w:cs="QCF_P297"/>
          <w:b/>
          <w:bCs/>
          <w:color w:val="000000"/>
          <w:sz w:val="32"/>
          <w:szCs w:val="32"/>
          <w:rtl/>
        </w:rPr>
        <w:t>ﭸ</w:t>
      </w:r>
      <w:r w:rsidR="00B513FD">
        <w:rPr>
          <w:rFonts w:ascii="QCF_P297" w:hAnsi="QCF_P297" w:cs="QCF_P297"/>
          <w:b/>
          <w:bCs/>
          <w:color w:val="000000"/>
          <w:sz w:val="2"/>
          <w:szCs w:val="2"/>
          <w:rtl/>
        </w:rPr>
        <w:t xml:space="preserve"> </w:t>
      </w:r>
      <w:r w:rsidR="00B513FD">
        <w:rPr>
          <w:rFonts w:ascii="QCF_P297" w:hAnsi="QCF_P297" w:cs="QCF_P297"/>
          <w:b/>
          <w:bCs/>
          <w:color w:val="000000"/>
          <w:sz w:val="32"/>
          <w:szCs w:val="32"/>
          <w:rtl/>
        </w:rPr>
        <w:t>ﭹ</w:t>
      </w:r>
      <w:r w:rsidR="00B513FD">
        <w:rPr>
          <w:rFonts w:ascii="QCF_P297" w:hAnsi="QCF_P297" w:cs="QCF_P297"/>
          <w:b/>
          <w:bCs/>
          <w:color w:val="000000"/>
          <w:sz w:val="2"/>
          <w:szCs w:val="2"/>
          <w:rtl/>
        </w:rPr>
        <w:t xml:space="preserve"> </w:t>
      </w:r>
      <w:r w:rsidR="00B513FD">
        <w:rPr>
          <w:rFonts w:ascii="QCF_P297" w:hAnsi="QCF_P297" w:cs="QCF_P297"/>
          <w:b/>
          <w:bCs/>
          <w:color w:val="000000"/>
          <w:sz w:val="32"/>
          <w:szCs w:val="32"/>
          <w:rtl/>
        </w:rPr>
        <w:t>ﭺ</w:t>
      </w:r>
      <w:r w:rsidR="00B513FD">
        <w:rPr>
          <w:rFonts w:ascii="QCF_P297" w:hAnsi="QCF_P297" w:cs="QCF_P297"/>
          <w:b/>
          <w:bCs/>
          <w:color w:val="000000"/>
          <w:sz w:val="2"/>
          <w:szCs w:val="2"/>
          <w:rtl/>
        </w:rPr>
        <w:t xml:space="preserve">  </w:t>
      </w:r>
      <w:r w:rsidR="00B513FD">
        <w:rPr>
          <w:rFonts w:ascii="QCF_P297" w:hAnsi="QCF_P297" w:cs="QCF_P297"/>
          <w:b/>
          <w:bCs/>
          <w:color w:val="000000"/>
          <w:sz w:val="32"/>
          <w:szCs w:val="32"/>
          <w:rtl/>
        </w:rPr>
        <w:t>ﭻ</w:t>
      </w:r>
      <w:r w:rsidR="00B513FD">
        <w:rPr>
          <w:rFonts w:ascii="QCF_P297" w:hAnsi="QCF_P297" w:cs="QCF_P297"/>
          <w:b/>
          <w:bCs/>
          <w:color w:val="000000"/>
          <w:sz w:val="2"/>
          <w:szCs w:val="2"/>
          <w:rtl/>
        </w:rPr>
        <w:t xml:space="preserve"> </w:t>
      </w:r>
      <w:r w:rsidR="00B513FD">
        <w:rPr>
          <w:rFonts w:ascii="QCF_P297" w:hAnsi="QCF_P297" w:cs="QCF_P297"/>
          <w:b/>
          <w:bCs/>
          <w:color w:val="000000"/>
          <w:sz w:val="32"/>
          <w:szCs w:val="32"/>
          <w:rtl/>
        </w:rPr>
        <w:t>ﭼ</w:t>
      </w:r>
      <w:r w:rsidR="00B513FD">
        <w:rPr>
          <w:rFonts w:ascii="Arial" w:hAnsi="Arial" w:cs="Arial"/>
          <w:color w:val="000000"/>
          <w:sz w:val="2"/>
          <w:szCs w:val="2"/>
          <w:rtl/>
        </w:rPr>
        <w:t xml:space="preserve"> </w:t>
      </w:r>
      <w:r w:rsidR="00B513FD">
        <w:rPr>
          <w:rFonts w:ascii="QCF_BSML" w:hAnsi="QCF_BSML" w:cs="QCF_BSML"/>
          <w:color w:val="000000"/>
          <w:sz w:val="32"/>
          <w:szCs w:val="32"/>
          <w:rtl/>
        </w:rPr>
        <w:t>ﮊ</w:t>
      </w:r>
      <w:r w:rsidR="00B513FD">
        <w:rPr>
          <w:rFonts w:ascii="QCF_BSML" w:hAnsi="QCF_BSML" w:cs="QCF_BSML"/>
          <w:color w:val="000000"/>
          <w:sz w:val="2"/>
          <w:szCs w:val="2"/>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07"/>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 xml:space="preserve">يقول ابن قدامة رحمه الله : (وَإِذَا أُكْرِهَ عَلَى الْإِسْلَامِ مَنْ لَا يَجُوزُ إكْرَاهُهُ ، كَالذِّمِّيِّ وَالْمُسْتَأْمَنِ ، فَأَسْلَمَ ، لَمْ يَثْبُتْ لَهُ حُكْمُ الْإِسْلَامِ ، حَتَّى يُوجَدَ مِنْهُ مَا يَدُلُّ عَلَى إسْلَامِهِ طَوْعًا، مِثْلُ أَنْ يَثْبُتَ عَلَى الْإِسْلَامِ بَعْدَ زَوَالِ الْإِكْرَاهِ عَنْهُ)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08"/>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فأي حرية عقدية بعد هذا الدستور الإسلامي الخالد</w:t>
      </w:r>
      <w:r w:rsidR="00D01822">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lastRenderedPageBreak/>
        <w:t>فالعالم كله حتى اليوم</w:t>
      </w:r>
      <w:r w:rsidR="00D01822">
        <w:rPr>
          <w:rFonts w:cs="Traditional Arabic" w:hint="cs"/>
          <w:sz w:val="36"/>
          <w:szCs w:val="36"/>
          <w:rtl/>
        </w:rPr>
        <w:t>,</w:t>
      </w:r>
      <w:r>
        <w:rPr>
          <w:rFonts w:cs="Traditional Arabic" w:hint="cs"/>
          <w:sz w:val="36"/>
          <w:szCs w:val="36"/>
          <w:rtl/>
        </w:rPr>
        <w:t>لم يستطع مع كل نظرياته التقدمية</w:t>
      </w:r>
      <w:r w:rsidR="00D01822">
        <w:rPr>
          <w:rFonts w:cs="Traditional Arabic" w:hint="cs"/>
          <w:sz w:val="36"/>
          <w:szCs w:val="36"/>
          <w:rtl/>
        </w:rPr>
        <w:t>,</w:t>
      </w:r>
      <w:r>
        <w:rPr>
          <w:rFonts w:cs="Traditional Arabic" w:hint="cs"/>
          <w:sz w:val="36"/>
          <w:szCs w:val="36"/>
          <w:rtl/>
        </w:rPr>
        <w:t xml:space="preserve"> ودعواته الصاخبة إلى حرية الفكر أن يجاري ما نص عليه القرآن الكريم</w:t>
      </w:r>
      <w:r w:rsidR="00D01822">
        <w:rPr>
          <w:rFonts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فاضطهاد المخالفين لمنهج الدول العقدي يجري تحت شعارات شتى</w:t>
      </w:r>
      <w:r w:rsidR="00D01822">
        <w:rPr>
          <w:rFonts w:cs="Traditional Arabic" w:hint="cs"/>
          <w:sz w:val="36"/>
          <w:szCs w:val="36"/>
          <w:rtl/>
        </w:rPr>
        <w:t>,</w:t>
      </w:r>
      <w:r>
        <w:rPr>
          <w:rFonts w:cs="Traditional Arabic" w:hint="cs"/>
          <w:sz w:val="36"/>
          <w:szCs w:val="36"/>
          <w:rtl/>
        </w:rPr>
        <w:t xml:space="preserve"> وأساليب متنوعة</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09"/>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أما الدين الإسلامي فإنه لم يضطهد أحدا</w:t>
      </w:r>
      <w:r w:rsidR="00D01822">
        <w:rPr>
          <w:rFonts w:cs="Traditional Arabic" w:hint="cs"/>
          <w:sz w:val="36"/>
          <w:szCs w:val="36"/>
          <w:rtl/>
        </w:rPr>
        <w:t>,</w:t>
      </w:r>
      <w:r>
        <w:rPr>
          <w:rFonts w:cs="Traditional Arabic" w:hint="cs"/>
          <w:sz w:val="36"/>
          <w:szCs w:val="36"/>
          <w:rtl/>
        </w:rPr>
        <w:t>مع أن النبي صلى الله عليه وسلم مرسل من ربه إلى جميع الخلق قال تعالى</w:t>
      </w:r>
      <w:r w:rsidR="00B513FD">
        <w:rPr>
          <w:rFonts w:cs="Traditional Arabic" w:hint="cs"/>
          <w:sz w:val="36"/>
          <w:szCs w:val="36"/>
          <w:rtl/>
        </w:rPr>
        <w:t>:</w:t>
      </w:r>
      <w:r>
        <w:rPr>
          <w:rFonts w:cs="Traditional Arabic" w:hint="cs"/>
          <w:sz w:val="36"/>
          <w:szCs w:val="36"/>
          <w:rtl/>
        </w:rPr>
        <w:t xml:space="preserve"> </w:t>
      </w:r>
      <w:r w:rsidR="00B513FD">
        <w:rPr>
          <w:rFonts w:ascii="QCF_BSML" w:hAnsi="QCF_BSML" w:cs="QCF_BSML"/>
          <w:color w:val="000000"/>
          <w:sz w:val="32"/>
          <w:szCs w:val="32"/>
          <w:rtl/>
        </w:rPr>
        <w:t>ﮋ</w:t>
      </w:r>
      <w:r w:rsidR="00B513FD">
        <w:rPr>
          <w:rFonts w:ascii="QCF_BSML" w:hAnsi="QCF_BSML" w:cs="QCF_BSML"/>
          <w:color w:val="000000"/>
          <w:sz w:val="2"/>
          <w:szCs w:val="2"/>
          <w:rtl/>
        </w:rPr>
        <w:t xml:space="preserve"> </w:t>
      </w:r>
      <w:r w:rsidR="00B513FD">
        <w:rPr>
          <w:rFonts w:ascii="QCF_P170" w:hAnsi="QCF_P170" w:cs="QCF_P170"/>
          <w:b/>
          <w:bCs/>
          <w:color w:val="000000"/>
          <w:sz w:val="32"/>
          <w:szCs w:val="32"/>
          <w:rtl/>
        </w:rPr>
        <w:t>ﮢ</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ﮣ</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ﮤ</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ﮥ</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ﮦ</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ﮧ</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ﮨ</w:t>
      </w:r>
      <w:r w:rsidR="00B513FD">
        <w:rPr>
          <w:rFonts w:ascii="QCF_P170" w:hAnsi="QCF_P170" w:cs="QCF_P170"/>
          <w:b/>
          <w:bCs/>
          <w:color w:val="000000"/>
          <w:sz w:val="2"/>
          <w:szCs w:val="2"/>
          <w:rtl/>
        </w:rPr>
        <w:t xml:space="preserve"> </w:t>
      </w:r>
      <w:r w:rsidR="00B513FD">
        <w:rPr>
          <w:rFonts w:ascii="QCF_P170" w:hAnsi="QCF_P170" w:cs="QCF_P170"/>
          <w:b/>
          <w:bCs/>
          <w:color w:val="000000"/>
          <w:sz w:val="32"/>
          <w:szCs w:val="32"/>
          <w:rtl/>
        </w:rPr>
        <w:t>ﮩ</w:t>
      </w:r>
      <w:r w:rsidR="00B513FD">
        <w:rPr>
          <w:rFonts w:ascii="QCF_P170" w:hAnsi="QCF_P170" w:cs="QCF_P170"/>
          <w:b/>
          <w:bCs/>
          <w:color w:val="000000"/>
          <w:sz w:val="2"/>
          <w:szCs w:val="2"/>
          <w:rtl/>
        </w:rPr>
        <w:t xml:space="preserve"> </w:t>
      </w:r>
      <w:r w:rsidR="00B513FD">
        <w:rPr>
          <w:rFonts w:ascii="QCF_BSML" w:hAnsi="QCF_BSML" w:cs="QCF_BSML"/>
          <w:color w:val="000000"/>
          <w:sz w:val="32"/>
          <w:szCs w:val="32"/>
          <w:rtl/>
        </w:rPr>
        <w:t>ﮊ</w:t>
      </w:r>
      <w:r w:rsidR="00B513FD">
        <w:rPr>
          <w:rFonts w:ascii="Arial" w:hAnsi="Arial" w:cs="Arial"/>
          <w:color w:val="000000"/>
          <w:sz w:val="2"/>
          <w:szCs w:val="2"/>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0"/>
      </w:r>
      <w:r w:rsidRPr="00107CB9">
        <w:rPr>
          <w:rFonts w:ascii="Lotus Linotype" w:hAnsi="Lotus Linotype" w:cs="Traditional Arabic"/>
          <w:sz w:val="36"/>
          <w:szCs w:val="36"/>
          <w:vertAlign w:val="superscript"/>
          <w:rtl/>
        </w:rPr>
        <w:t>)</w:t>
      </w:r>
      <w:r>
        <w:rPr>
          <w:rFonts w:cs="Traditional Arabic" w:hint="cs"/>
          <w:sz w:val="36"/>
          <w:szCs w:val="36"/>
          <w:rtl/>
        </w:rPr>
        <w:t xml:space="preserve"> فكان النبي صلى الله عليه وسلم يدعوا العرب والعجم وأهل الكتاب وأهل الوثن إلى الدخول في دين الإسلام وتصديق رسالته</w:t>
      </w:r>
      <w:r w:rsidR="00D01822">
        <w:rPr>
          <w:rFonts w:cs="Traditional Arabic" w:hint="cs"/>
          <w:sz w:val="36"/>
          <w:szCs w:val="36"/>
          <w:rtl/>
        </w:rPr>
        <w:t>,</w:t>
      </w:r>
      <w:r>
        <w:rPr>
          <w:rFonts w:cs="Traditional Arabic" w:hint="cs"/>
          <w:sz w:val="36"/>
          <w:szCs w:val="36"/>
          <w:rtl/>
        </w:rPr>
        <w:t xml:space="preserve"> ولكن كيف كانت دعوته لهذه الأمم ؟</w:t>
      </w:r>
      <w:r w:rsidR="00B513FD">
        <w:rPr>
          <w:rFonts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لقد كان يسير على المنهج الرباني في الدعوة كما قال تعالى</w:t>
      </w:r>
      <w:r w:rsidR="00B513FD">
        <w:rPr>
          <w:rFonts w:cs="Traditional Arabic" w:hint="cs"/>
          <w:sz w:val="36"/>
          <w:szCs w:val="36"/>
          <w:rtl/>
        </w:rPr>
        <w:t>:</w:t>
      </w:r>
      <w:r>
        <w:rPr>
          <w:rFonts w:cs="Traditional Arabic" w:hint="cs"/>
          <w:sz w:val="36"/>
          <w:szCs w:val="36"/>
          <w:rtl/>
        </w:rPr>
        <w:t xml:space="preserve"> </w:t>
      </w:r>
      <w:r w:rsidR="00B513FD">
        <w:rPr>
          <w:rFonts w:ascii="QCF_BSML" w:hAnsi="QCF_BSML" w:cs="QCF_BSML"/>
          <w:color w:val="000000"/>
          <w:sz w:val="32"/>
          <w:szCs w:val="32"/>
          <w:rtl/>
        </w:rPr>
        <w:t>ﮋ</w:t>
      </w:r>
      <w:r w:rsidR="00B513FD">
        <w:rPr>
          <w:rFonts w:ascii="QCF_BSML" w:hAnsi="QCF_BSML" w:cs="QCF_BSML"/>
          <w:color w:val="000000"/>
          <w:sz w:val="2"/>
          <w:szCs w:val="2"/>
          <w:rtl/>
        </w:rPr>
        <w:t xml:space="preserve"> </w:t>
      </w:r>
      <w:r w:rsidR="00B513FD">
        <w:rPr>
          <w:rFonts w:ascii="QCF_P281" w:hAnsi="QCF_P281" w:cs="QCF_P281"/>
          <w:b/>
          <w:bCs/>
          <w:color w:val="000000"/>
          <w:sz w:val="32"/>
          <w:szCs w:val="32"/>
          <w:rtl/>
        </w:rPr>
        <w:t>ﮦ</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ﮧ</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ﮨ</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ﮩ</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ﮪ</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ﮫ</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ﮬ</w:t>
      </w:r>
      <w:r w:rsidR="00B513FD">
        <w:rPr>
          <w:rFonts w:ascii="QCF_P281" w:hAnsi="QCF_P281" w:cs="QCF_P281"/>
          <w:b/>
          <w:bCs/>
          <w:color w:val="0000A5"/>
          <w:sz w:val="32"/>
          <w:szCs w:val="32"/>
          <w:rtl/>
        </w:rPr>
        <w:t>ﮭ</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ﮮ</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ﮯ</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ﮰ</w:t>
      </w:r>
      <w:r w:rsidR="00B513FD">
        <w:rPr>
          <w:rFonts w:ascii="QCF_P281" w:hAnsi="QCF_P281" w:cs="QCF_P281"/>
          <w:b/>
          <w:bCs/>
          <w:color w:val="000000"/>
          <w:sz w:val="2"/>
          <w:szCs w:val="2"/>
          <w:rtl/>
        </w:rPr>
        <w:t xml:space="preserve"> </w:t>
      </w:r>
      <w:r w:rsidR="00B513FD">
        <w:rPr>
          <w:rFonts w:ascii="QCF_P281" w:hAnsi="QCF_P281" w:cs="QCF_P281"/>
          <w:b/>
          <w:bCs/>
          <w:color w:val="000000"/>
          <w:sz w:val="32"/>
          <w:szCs w:val="32"/>
          <w:rtl/>
        </w:rPr>
        <w:t>ﮱ</w:t>
      </w:r>
      <w:r w:rsidR="00B513FD">
        <w:rPr>
          <w:rFonts w:ascii="Arial" w:hAnsi="Arial" w:cs="Arial"/>
          <w:color w:val="000000"/>
          <w:sz w:val="2"/>
          <w:szCs w:val="2"/>
          <w:rtl/>
        </w:rPr>
        <w:t xml:space="preserve"> </w:t>
      </w:r>
      <w:r w:rsidR="00B513FD">
        <w:rPr>
          <w:rFonts w:ascii="QCF_BSML" w:hAnsi="QCF_BSML" w:cs="QCF_BSML"/>
          <w:color w:val="000000"/>
          <w:sz w:val="32"/>
          <w:szCs w:val="32"/>
          <w:rtl/>
        </w:rPr>
        <w:t>ﮊ</w:t>
      </w:r>
      <w:r w:rsidR="00B513FD">
        <w:rPr>
          <w:rFonts w:ascii="QCF_BSML" w:hAnsi="QCF_BSML" w:cs="QCF_BSML"/>
          <w:color w:val="000000"/>
          <w:sz w:val="2"/>
          <w:szCs w:val="2"/>
        </w:rPr>
        <w:t xml:space="preserve"> </w:t>
      </w:r>
      <w:r>
        <w:rPr>
          <w:rFonts w:cs="Traditional Arabic" w:hint="cs"/>
          <w:sz w:val="36"/>
          <w:szCs w:val="36"/>
          <w:rtl/>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1"/>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هذه بعض النصوص التي وضعت الأسس المتينة التي تقوم عليها الدعوة الإسلامية</w:t>
      </w:r>
      <w:r w:rsidR="00B513FD">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ولكن هل طبقها المسلمون – كما هو الواقع – أم أنهم أعرضوا عنها – كما يزعم النصارى - ؟</w:t>
      </w:r>
      <w:r w:rsidR="00B513FD">
        <w:rPr>
          <w:rFonts w:cs="Traditional Arabic" w:hint="cs"/>
          <w:sz w:val="36"/>
          <w:szCs w:val="36"/>
          <w:rtl/>
        </w:rPr>
        <w:t>.</w:t>
      </w:r>
    </w:p>
    <w:p w:rsidR="001066DB" w:rsidRDefault="001066DB" w:rsidP="00D01822">
      <w:pPr>
        <w:spacing w:before="120" w:line="560" w:lineRule="exact"/>
        <w:ind w:firstLine="567"/>
        <w:jc w:val="lowKashida"/>
        <w:rPr>
          <w:rFonts w:cs="Traditional Arabic"/>
          <w:sz w:val="36"/>
          <w:szCs w:val="36"/>
          <w:rtl/>
        </w:rPr>
      </w:pPr>
      <w:r>
        <w:rPr>
          <w:rFonts w:cs="Traditional Arabic" w:hint="cs"/>
          <w:sz w:val="36"/>
          <w:szCs w:val="36"/>
          <w:rtl/>
        </w:rPr>
        <w:t>لقد طبق المسلمين المنهج الذي رسمه لهم القرآن تمام التطبيق</w:t>
      </w:r>
      <w:r w:rsidR="00D01822">
        <w:rPr>
          <w:rFonts w:cs="Traditional Arabic" w:hint="cs"/>
          <w:sz w:val="36"/>
          <w:szCs w:val="36"/>
          <w:rtl/>
        </w:rPr>
        <w:t>,</w:t>
      </w:r>
      <w:r>
        <w:rPr>
          <w:rFonts w:cs="Traditional Arabic" w:hint="cs"/>
          <w:sz w:val="36"/>
          <w:szCs w:val="36"/>
          <w:rtl/>
        </w:rPr>
        <w:t xml:space="preserve"> وساروا عليه في أحسن سيرة</w:t>
      </w:r>
      <w:r w:rsidR="00D01822">
        <w:rPr>
          <w:rFonts w:cs="Traditional Arabic" w:hint="cs"/>
          <w:sz w:val="36"/>
          <w:szCs w:val="36"/>
          <w:rtl/>
        </w:rPr>
        <w:t>,</w:t>
      </w:r>
      <w:r>
        <w:rPr>
          <w:rFonts w:cs="Traditional Arabic" w:hint="cs"/>
          <w:sz w:val="36"/>
          <w:szCs w:val="36"/>
          <w:rtl/>
        </w:rPr>
        <w:t xml:space="preserve"> فجميع الفتوحات والغزوات الإسلامية لم تكن لإرغام الناس على الدخول قسرا في دين الإسلام</w:t>
      </w:r>
      <w:r w:rsidR="00D01822">
        <w:rPr>
          <w:rFonts w:cs="Traditional Arabic" w:hint="cs"/>
          <w:sz w:val="36"/>
          <w:szCs w:val="36"/>
          <w:rtl/>
        </w:rPr>
        <w:t>,</w:t>
      </w:r>
      <w:r>
        <w:rPr>
          <w:rFonts w:cs="Traditional Arabic" w:hint="cs"/>
          <w:sz w:val="36"/>
          <w:szCs w:val="36"/>
          <w:rtl/>
        </w:rPr>
        <w:t xml:space="preserve"> بل كانت لإزالة أنظمة جائرة مستبدة وقفت في وجه الدعوة الإسلامية</w:t>
      </w:r>
      <w:r w:rsidR="00D01822">
        <w:rPr>
          <w:rFonts w:cs="Traditional Arabic" w:hint="cs"/>
          <w:sz w:val="36"/>
          <w:szCs w:val="36"/>
          <w:rtl/>
        </w:rPr>
        <w:t>,</w:t>
      </w:r>
      <w:r>
        <w:rPr>
          <w:rFonts w:cs="Traditional Arabic" w:hint="cs"/>
          <w:sz w:val="36"/>
          <w:szCs w:val="36"/>
          <w:rtl/>
        </w:rPr>
        <w:t xml:space="preserve"> فاستخدم المسلمون أساليب القوة لتأمين حرية نشر الإسلام وليس لإذلالهم وإجبارهم على اعتناق ما لا يرغبون</w:t>
      </w:r>
      <w:r w:rsidR="00D01822">
        <w:rPr>
          <w:rFonts w:cs="Traditional Arabic" w:hint="cs"/>
          <w:sz w:val="36"/>
          <w:szCs w:val="36"/>
          <w:rtl/>
        </w:rPr>
        <w:t>,</w:t>
      </w:r>
      <w:r>
        <w:rPr>
          <w:rFonts w:cs="Traditional Arabic" w:hint="cs"/>
          <w:sz w:val="36"/>
          <w:szCs w:val="36"/>
          <w:rtl/>
        </w:rPr>
        <w:t xml:space="preserve"> بل المقصد الأعظم هو إرساء العدل ودفع الظلم الذي من خلاله يمكن إيصال الدين الإسلامي إليهم وحثهم على الدخول فيه وترغيبهم فيه</w:t>
      </w:r>
      <w:r w:rsidR="00D01822">
        <w:rPr>
          <w:rFonts w:cs="Traditional Arabic" w:hint="cs"/>
          <w:sz w:val="36"/>
          <w:szCs w:val="36"/>
          <w:rtl/>
        </w:rPr>
        <w:t>,</w:t>
      </w:r>
      <w:r>
        <w:rPr>
          <w:rFonts w:cs="Traditional Arabic" w:hint="cs"/>
          <w:sz w:val="36"/>
          <w:szCs w:val="36"/>
          <w:rtl/>
        </w:rPr>
        <w:t xml:space="preserve"> وبعد ذلك يترك الناس </w:t>
      </w:r>
      <w:r>
        <w:rPr>
          <w:rFonts w:cs="Traditional Arabic" w:hint="cs"/>
          <w:sz w:val="36"/>
          <w:szCs w:val="36"/>
          <w:rtl/>
        </w:rPr>
        <w:lastRenderedPageBreak/>
        <w:t>أحرارا في اعتناقه أو البقاء على ديانتهم</w:t>
      </w:r>
      <w:r w:rsidR="00D01822">
        <w:rPr>
          <w:rFonts w:cs="Traditional Arabic" w:hint="cs"/>
          <w:sz w:val="36"/>
          <w:szCs w:val="36"/>
          <w:rtl/>
        </w:rPr>
        <w:t>,</w:t>
      </w:r>
      <w:r>
        <w:rPr>
          <w:rFonts w:cs="Traditional Arabic" w:hint="cs"/>
          <w:sz w:val="36"/>
          <w:szCs w:val="36"/>
          <w:rtl/>
        </w:rPr>
        <w:t xml:space="preserve"> وهذا ما شهد به بعض </w:t>
      </w:r>
      <w:r w:rsidR="00D01822">
        <w:rPr>
          <w:rFonts w:cs="Traditional Arabic" w:hint="cs"/>
          <w:sz w:val="36"/>
          <w:szCs w:val="36"/>
          <w:rtl/>
        </w:rPr>
        <w:t xml:space="preserve">علماء </w:t>
      </w:r>
      <w:r>
        <w:rPr>
          <w:rFonts w:cs="Traditional Arabic" w:hint="cs"/>
          <w:sz w:val="36"/>
          <w:szCs w:val="36"/>
          <w:rtl/>
        </w:rPr>
        <w:t>النصارى</w:t>
      </w:r>
      <w:r w:rsidR="00D01822">
        <w:rPr>
          <w:rFonts w:cs="Traditional Arabic" w:hint="cs"/>
          <w:sz w:val="36"/>
          <w:szCs w:val="36"/>
          <w:rtl/>
        </w:rPr>
        <w:t>,</w:t>
      </w:r>
      <w:r>
        <w:rPr>
          <w:rFonts w:cs="Traditional Arabic" w:hint="cs"/>
          <w:sz w:val="36"/>
          <w:szCs w:val="36"/>
          <w:rtl/>
        </w:rPr>
        <w:t xml:space="preserve"> يقول المفكر البريطاني </w:t>
      </w:r>
      <w:r w:rsidR="00D01822">
        <w:rPr>
          <w:rFonts w:cs="Traditional Arabic" w:hint="cs"/>
          <w:sz w:val="36"/>
          <w:szCs w:val="36"/>
          <w:rtl/>
        </w:rPr>
        <w:t>"</w:t>
      </w:r>
      <w:r>
        <w:rPr>
          <w:rFonts w:cs="Traditional Arabic" w:hint="cs"/>
          <w:sz w:val="36"/>
          <w:szCs w:val="36"/>
          <w:rtl/>
        </w:rPr>
        <w:t>كارليل</w:t>
      </w:r>
      <w:r w:rsidR="00D01822">
        <w:rPr>
          <w:rFonts w:cs="Traditional Arabic" w:hint="cs"/>
          <w:sz w:val="36"/>
          <w:szCs w:val="36"/>
          <w:rtl/>
        </w:rPr>
        <w:t>"</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2"/>
      </w:r>
      <w:r w:rsidRPr="00107CB9">
        <w:rPr>
          <w:rFonts w:ascii="Lotus Linotype" w:hAnsi="Lotus Linotype" w:cs="Traditional Arabic"/>
          <w:sz w:val="36"/>
          <w:szCs w:val="36"/>
          <w:vertAlign w:val="superscript"/>
          <w:rtl/>
        </w:rPr>
        <w:t>)</w:t>
      </w:r>
      <w:r>
        <w:rPr>
          <w:rFonts w:cs="Traditional Arabic" w:hint="cs"/>
          <w:sz w:val="36"/>
          <w:szCs w:val="36"/>
          <w:rtl/>
        </w:rPr>
        <w:t xml:space="preserve"> </w:t>
      </w:r>
      <w:r w:rsidR="00D01822">
        <w:rPr>
          <w:rFonts w:cs="Traditional Arabic" w:hint="cs"/>
          <w:sz w:val="36"/>
          <w:szCs w:val="36"/>
          <w:rtl/>
        </w:rPr>
        <w:t>:</w:t>
      </w:r>
      <w:r>
        <w:rPr>
          <w:rFonts w:cs="Traditional Arabic" w:hint="cs"/>
          <w:sz w:val="36"/>
          <w:szCs w:val="36"/>
          <w:rtl/>
        </w:rPr>
        <w:t>(كانت نية هذا النبي قبل عام 622م أن ينشر دينه بالحكمة والموعظة الحسنة</w:t>
      </w:r>
      <w:r w:rsidR="00D01822">
        <w:rPr>
          <w:rFonts w:cs="Traditional Arabic" w:hint="cs"/>
          <w:sz w:val="36"/>
          <w:szCs w:val="36"/>
          <w:rtl/>
        </w:rPr>
        <w:t>,</w:t>
      </w:r>
      <w:r>
        <w:rPr>
          <w:rFonts w:cs="Traditional Arabic" w:hint="cs"/>
          <w:sz w:val="36"/>
          <w:szCs w:val="36"/>
          <w:rtl/>
        </w:rPr>
        <w:t xml:space="preserve"> وقد بذل في سبيل ذلك كل جهد جهيد</w:t>
      </w:r>
      <w:r w:rsidR="00D01822">
        <w:rPr>
          <w:rFonts w:cs="Traditional Arabic" w:hint="cs"/>
          <w:sz w:val="36"/>
          <w:szCs w:val="36"/>
          <w:rtl/>
        </w:rPr>
        <w:t>,</w:t>
      </w:r>
      <w:r>
        <w:rPr>
          <w:rFonts w:cs="Traditional Arabic" w:hint="cs"/>
          <w:sz w:val="36"/>
          <w:szCs w:val="36"/>
          <w:rtl/>
        </w:rPr>
        <w:t xml:space="preserve"> ولكنه وجد الظالمين لم يكتفوا برفض رسالته ودعوته وعدم الاصغاء إليها</w:t>
      </w:r>
      <w:r w:rsidR="00D01822">
        <w:rPr>
          <w:rFonts w:cs="Traditional Arabic" w:hint="cs"/>
          <w:sz w:val="36"/>
          <w:szCs w:val="36"/>
          <w:rtl/>
        </w:rPr>
        <w:t>,</w:t>
      </w:r>
      <w:r>
        <w:rPr>
          <w:rFonts w:cs="Traditional Arabic" w:hint="cs"/>
          <w:sz w:val="36"/>
          <w:szCs w:val="36"/>
          <w:rtl/>
        </w:rPr>
        <w:t xml:space="preserve"> بل عمدوا على إسكاته بشتى الطرق من تهديد ووعيد واضطهاد حتى لا ينشر دعوته أو يصور رسالته</w:t>
      </w:r>
      <w:r w:rsidR="00D01822">
        <w:rPr>
          <w:rFonts w:cs="Traditional Arabic" w:hint="cs"/>
          <w:sz w:val="36"/>
          <w:szCs w:val="36"/>
          <w:rtl/>
        </w:rPr>
        <w:t>,</w:t>
      </w:r>
      <w:r>
        <w:rPr>
          <w:rFonts w:cs="Traditional Arabic" w:hint="cs"/>
          <w:sz w:val="36"/>
          <w:szCs w:val="36"/>
          <w:rtl/>
        </w:rPr>
        <w:t xml:space="preserve"> وهذا ما دفعه إلى الدفاع عن نفسه والدفاع عن دعوته )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3"/>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B513FD">
      <w:pPr>
        <w:spacing w:before="120" w:line="560" w:lineRule="exact"/>
        <w:ind w:firstLine="567"/>
        <w:jc w:val="lowKashida"/>
        <w:rPr>
          <w:rFonts w:cs="Traditional Arabic"/>
          <w:sz w:val="36"/>
          <w:szCs w:val="36"/>
          <w:rtl/>
        </w:rPr>
      </w:pPr>
      <w:r>
        <w:rPr>
          <w:rFonts w:cs="Traditional Arabic" w:hint="cs"/>
          <w:sz w:val="36"/>
          <w:szCs w:val="36"/>
          <w:rtl/>
        </w:rPr>
        <w:t>و هاك بعض الأدلة التي تدل على ما ذكرناه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أ - كان النبي صلى الله عليه وسلم يوصي أمراء الجيوش قبل مسير الجيش بقوله</w:t>
      </w:r>
      <w:r w:rsidR="00D01822">
        <w:rPr>
          <w:rFonts w:cs="Traditional Arabic" w:hint="cs"/>
          <w:sz w:val="36"/>
          <w:szCs w:val="36"/>
          <w:rtl/>
        </w:rPr>
        <w:t>:</w:t>
      </w:r>
      <w:r>
        <w:rPr>
          <w:rFonts w:cs="Traditional Arabic" w:hint="cs"/>
          <w:sz w:val="36"/>
          <w:szCs w:val="36"/>
          <w:rtl/>
        </w:rPr>
        <w:t xml:space="preserve"> (</w:t>
      </w:r>
      <w:r w:rsidR="00B513FD">
        <w:rPr>
          <w:rFonts w:cs="Traditional Arabic" w:hint="cs"/>
          <w:sz w:val="36"/>
          <w:szCs w:val="36"/>
          <w:rtl/>
        </w:rPr>
        <w:t>(</w:t>
      </w:r>
      <w:r w:rsidRPr="00B513FD">
        <w:rPr>
          <w:rFonts w:cs="Traditional Arabic" w:hint="cs"/>
          <w:b/>
          <w:bCs/>
          <w:sz w:val="36"/>
          <w:szCs w:val="36"/>
          <w:rtl/>
        </w:rPr>
        <w:t>ادعهم إلى الإسلام فإن أجابوك فاقبل منهم وكف عنهم ...فإن أبوا فسل</w:t>
      </w:r>
      <w:r w:rsidR="00AA2479">
        <w:rPr>
          <w:rFonts w:cs="Traditional Arabic" w:hint="cs"/>
          <w:b/>
          <w:bCs/>
          <w:sz w:val="36"/>
          <w:szCs w:val="36"/>
          <w:rtl/>
        </w:rPr>
        <w:t>ه</w:t>
      </w:r>
      <w:r w:rsidRPr="00B513FD">
        <w:rPr>
          <w:rFonts w:cs="Traditional Arabic" w:hint="cs"/>
          <w:b/>
          <w:bCs/>
          <w:sz w:val="36"/>
          <w:szCs w:val="36"/>
          <w:rtl/>
        </w:rPr>
        <w:t>م الجزية فإن هم أجابوك فاقبل منهم وكف عنهم فإن هم أبوا فاستعن بالله وقاتلهم</w:t>
      </w:r>
      <w:r>
        <w:rPr>
          <w:rFonts w:cs="Traditional Arabic" w:hint="cs"/>
          <w:sz w:val="36"/>
          <w:szCs w:val="36"/>
          <w:rtl/>
        </w:rPr>
        <w:t>)</w:t>
      </w:r>
      <w:r w:rsidR="00B513FD">
        <w:rPr>
          <w:rFonts w:cs="Traditional Arabic" w:hint="cs"/>
          <w:sz w:val="36"/>
          <w:szCs w:val="36"/>
          <w:rtl/>
        </w:rPr>
        <w:t>)</w:t>
      </w:r>
      <w:r>
        <w:rPr>
          <w:rFonts w:cs="Traditional Arabic" w:hint="cs"/>
          <w:sz w:val="36"/>
          <w:szCs w:val="36"/>
          <w:rtl/>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4"/>
      </w:r>
      <w:r w:rsidRPr="00107CB9">
        <w:rPr>
          <w:rFonts w:ascii="Lotus Linotype" w:hAnsi="Lotus Linotype" w:cs="Traditional Arabic"/>
          <w:sz w:val="36"/>
          <w:szCs w:val="36"/>
          <w:vertAlign w:val="superscript"/>
          <w:rtl/>
        </w:rPr>
        <w:t>)</w:t>
      </w:r>
      <w:r>
        <w:rPr>
          <w:rFonts w:cs="Traditional Arabic" w:hint="cs"/>
          <w:sz w:val="36"/>
          <w:szCs w:val="36"/>
          <w:rtl/>
        </w:rPr>
        <w:t>يقول ابن القيم رحمه الله في استنباطه لفوائد هذا الحديث</w:t>
      </w:r>
      <w:r w:rsidR="00D01822">
        <w:rPr>
          <w:rFonts w:cs="Traditional Arabic" w:hint="cs"/>
          <w:sz w:val="36"/>
          <w:szCs w:val="36"/>
          <w:rtl/>
        </w:rPr>
        <w:t>:</w:t>
      </w:r>
      <w:r>
        <w:rPr>
          <w:rFonts w:cs="Traditional Arabic" w:hint="cs"/>
          <w:sz w:val="36"/>
          <w:szCs w:val="36"/>
          <w:rtl/>
        </w:rPr>
        <w:t xml:space="preserve"> (ومنها أن المسلمين يدعون الكفار قبل قتالهم إلى الإسلام وهذا واجب إن كانت الدعوة لم تبلغهم)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5"/>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AA2479">
      <w:pPr>
        <w:spacing w:before="120" w:line="560" w:lineRule="exact"/>
        <w:ind w:firstLine="567"/>
        <w:jc w:val="lowKashida"/>
        <w:rPr>
          <w:rFonts w:cs="Traditional Arabic"/>
          <w:sz w:val="36"/>
          <w:szCs w:val="36"/>
          <w:rtl/>
        </w:rPr>
      </w:pPr>
      <w:r>
        <w:rPr>
          <w:rFonts w:cs="Traditional Arabic" w:hint="cs"/>
          <w:sz w:val="36"/>
          <w:szCs w:val="36"/>
          <w:rtl/>
        </w:rPr>
        <w:t>فأول ما يدعى الكافر بدين الإسلام إلى الدخول فيه</w:t>
      </w:r>
      <w:r w:rsidR="009A69A0">
        <w:rPr>
          <w:rFonts w:cs="Traditional Arabic" w:hint="cs"/>
          <w:sz w:val="36"/>
          <w:szCs w:val="36"/>
          <w:rtl/>
        </w:rPr>
        <w:t>,</w:t>
      </w:r>
      <w:r>
        <w:rPr>
          <w:rFonts w:cs="Traditional Arabic" w:hint="cs"/>
          <w:sz w:val="36"/>
          <w:szCs w:val="36"/>
          <w:rtl/>
        </w:rPr>
        <w:t xml:space="preserve"> وتكون هذه الدعوة بالتي هي أحسن</w:t>
      </w:r>
      <w:r w:rsidR="009A69A0">
        <w:rPr>
          <w:rFonts w:cs="Traditional Arabic" w:hint="cs"/>
          <w:sz w:val="36"/>
          <w:szCs w:val="36"/>
          <w:rtl/>
        </w:rPr>
        <w:t>, كما فعل ذلك</w:t>
      </w:r>
      <w:r>
        <w:rPr>
          <w:rFonts w:cs="Traditional Arabic" w:hint="cs"/>
          <w:sz w:val="36"/>
          <w:szCs w:val="36"/>
          <w:rtl/>
        </w:rPr>
        <w:t xml:space="preserve"> النبي صلى الله عليه وسلم</w:t>
      </w:r>
      <w:r w:rsidR="009A69A0">
        <w:rPr>
          <w:rFonts w:cs="Traditional Arabic" w:hint="cs"/>
          <w:sz w:val="36"/>
          <w:szCs w:val="36"/>
          <w:rtl/>
        </w:rPr>
        <w:t xml:space="preserve"> وأصحابه,</w:t>
      </w:r>
      <w:r>
        <w:rPr>
          <w:rFonts w:cs="Traditional Arabic" w:hint="cs"/>
          <w:sz w:val="36"/>
          <w:szCs w:val="36"/>
          <w:rtl/>
        </w:rPr>
        <w:t xml:space="preserve"> فإن أبى الكفار أن يدخلوا فيه تركوا على دينهم ولم يكرهوا</w:t>
      </w:r>
      <w:r w:rsidR="009A69A0">
        <w:rPr>
          <w:rFonts w:cs="Traditional Arabic" w:hint="cs"/>
          <w:sz w:val="36"/>
          <w:szCs w:val="36"/>
          <w:rtl/>
        </w:rPr>
        <w:t>,</w:t>
      </w:r>
      <w:r>
        <w:rPr>
          <w:rFonts w:cs="Traditional Arabic" w:hint="cs"/>
          <w:sz w:val="36"/>
          <w:szCs w:val="36"/>
          <w:rtl/>
        </w:rPr>
        <w:t xml:space="preserve"> ولكن بشرط أن يدفعوا الجزية</w:t>
      </w:r>
      <w:r w:rsidR="009A69A0">
        <w:rPr>
          <w:rFonts w:cs="Traditional Arabic" w:hint="cs"/>
          <w:sz w:val="36"/>
          <w:szCs w:val="36"/>
          <w:rtl/>
        </w:rPr>
        <w:t>,</w:t>
      </w:r>
      <w:r>
        <w:rPr>
          <w:rFonts w:cs="Traditional Arabic" w:hint="cs"/>
          <w:sz w:val="36"/>
          <w:szCs w:val="36"/>
          <w:rtl/>
        </w:rPr>
        <w:t xml:space="preserve"> وفي دفع الجزية من الكفار إلى المسلين (مصلحة لأهل الإسلام وللمشركين</w:t>
      </w:r>
      <w:r w:rsidR="009A69A0">
        <w:rPr>
          <w:rFonts w:cs="Traditional Arabic" w:hint="cs"/>
          <w:sz w:val="36"/>
          <w:szCs w:val="36"/>
          <w:rtl/>
        </w:rPr>
        <w:t>,</w:t>
      </w:r>
      <w:r>
        <w:rPr>
          <w:rFonts w:cs="Traditional Arabic" w:hint="cs"/>
          <w:sz w:val="36"/>
          <w:szCs w:val="36"/>
          <w:rtl/>
        </w:rPr>
        <w:t>أما مصلحة الإسلام فما يأخذونه من المال الذي يكون قوة للإسلام مع صغار الكفر وإذلاله</w:t>
      </w:r>
      <w:r w:rsidR="009A69A0">
        <w:rPr>
          <w:rFonts w:cs="Traditional Arabic" w:hint="cs"/>
          <w:sz w:val="36"/>
          <w:szCs w:val="36"/>
          <w:rtl/>
        </w:rPr>
        <w:t>,</w:t>
      </w:r>
      <w:r>
        <w:rPr>
          <w:rFonts w:cs="Traditional Arabic" w:hint="cs"/>
          <w:sz w:val="36"/>
          <w:szCs w:val="36"/>
          <w:rtl/>
        </w:rPr>
        <w:t xml:space="preserve"> وذلك أنفع لهم من ترك الكفار بلا جزية</w:t>
      </w:r>
      <w:r w:rsidR="009A69A0">
        <w:rPr>
          <w:rFonts w:cs="Traditional Arabic" w:hint="cs"/>
          <w:sz w:val="36"/>
          <w:szCs w:val="36"/>
          <w:rtl/>
        </w:rPr>
        <w:t>,</w:t>
      </w:r>
      <w:r>
        <w:rPr>
          <w:rFonts w:cs="Traditional Arabic" w:hint="cs"/>
          <w:sz w:val="36"/>
          <w:szCs w:val="36"/>
          <w:rtl/>
        </w:rPr>
        <w:t xml:space="preserve"> </w:t>
      </w:r>
      <w:r>
        <w:rPr>
          <w:rFonts w:cs="Traditional Arabic" w:hint="cs"/>
          <w:sz w:val="36"/>
          <w:szCs w:val="36"/>
          <w:rtl/>
        </w:rPr>
        <w:lastRenderedPageBreak/>
        <w:t>وأما مصلحة أهل الشرك فما في بقائهم من رجاء الإسلام إذا شاهدوا أعلام الإسلام وبراهينه أو بلغتهم أخباره فلا بد أن يدخل في الإسلام بعضهم</w:t>
      </w:r>
      <w:r w:rsidR="009A69A0">
        <w:rPr>
          <w:rFonts w:cs="Traditional Arabic" w:hint="cs"/>
          <w:sz w:val="36"/>
          <w:szCs w:val="36"/>
          <w:rtl/>
        </w:rPr>
        <w:t>,</w:t>
      </w:r>
      <w:r>
        <w:rPr>
          <w:rFonts w:cs="Traditional Arabic" w:hint="cs"/>
          <w:sz w:val="36"/>
          <w:szCs w:val="36"/>
          <w:rtl/>
        </w:rPr>
        <w:t xml:space="preserve"> وهذا أحب إلى الله من قتلهم</w:t>
      </w:r>
      <w:r w:rsidR="009A69A0">
        <w:rPr>
          <w:rFonts w:cs="Traditional Arabic" w:hint="cs"/>
          <w:sz w:val="36"/>
          <w:szCs w:val="36"/>
          <w:rtl/>
        </w:rPr>
        <w:t>,</w:t>
      </w:r>
      <w:r>
        <w:rPr>
          <w:rFonts w:cs="Traditional Arabic" w:hint="cs"/>
          <w:sz w:val="36"/>
          <w:szCs w:val="36"/>
          <w:rtl/>
        </w:rPr>
        <w:t xml:space="preserve"> والمقصود إنما أن تكون كلمة الله هي العليا ويكون الدين كله لله )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6"/>
      </w:r>
      <w:r w:rsidRPr="00107CB9">
        <w:rPr>
          <w:rFonts w:ascii="Lotus Linotype" w:hAnsi="Lotus Linotype" w:cs="Traditional Arabic"/>
          <w:sz w:val="36"/>
          <w:szCs w:val="36"/>
          <w:vertAlign w:val="superscript"/>
          <w:rtl/>
        </w:rPr>
        <w:t>)</w:t>
      </w:r>
      <w:r>
        <w:rPr>
          <w:rFonts w:cs="Traditional Arabic" w:hint="cs"/>
          <w:sz w:val="36"/>
          <w:szCs w:val="36"/>
          <w:rtl/>
        </w:rPr>
        <w:t>فلو كان كما يزعم بعض النصارى</w:t>
      </w:r>
      <w:r w:rsidR="009A69A0">
        <w:rPr>
          <w:rFonts w:cs="Traditional Arabic" w:hint="cs"/>
          <w:sz w:val="36"/>
          <w:szCs w:val="36"/>
          <w:rtl/>
        </w:rPr>
        <w:t>,</w:t>
      </w:r>
      <w:r>
        <w:rPr>
          <w:rFonts w:cs="Traditional Arabic" w:hint="cs"/>
          <w:sz w:val="36"/>
          <w:szCs w:val="36"/>
          <w:rtl/>
        </w:rPr>
        <w:t xml:space="preserve"> لما كان هناك دعوة أو صلح</w:t>
      </w:r>
      <w:r w:rsidR="009A69A0">
        <w:rPr>
          <w:rFonts w:cs="Traditional Arabic" w:hint="cs"/>
          <w:sz w:val="36"/>
          <w:szCs w:val="36"/>
          <w:rtl/>
        </w:rPr>
        <w:t>,</w:t>
      </w:r>
      <w:r>
        <w:rPr>
          <w:rFonts w:cs="Traditional Arabic" w:hint="cs"/>
          <w:sz w:val="36"/>
          <w:szCs w:val="36"/>
          <w:rtl/>
        </w:rPr>
        <w:t xml:space="preserve"> بل إما الإسلام وإما السيف</w:t>
      </w:r>
      <w:r w:rsidR="006F595D">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ب – ما عهده عمر رضي الله عنه إلى النصارى عند فتح بيت المقدس وهو ما يعرف "بالعهدة العمرية " وهي تجسد أسمى درجات السماحة الإسلامية وهذا نصها (بسم الله الرحمن الرحيم</w:t>
      </w:r>
      <w:r w:rsidR="009A69A0">
        <w:rPr>
          <w:rFonts w:cs="Traditional Arabic" w:hint="cs"/>
          <w:sz w:val="36"/>
          <w:szCs w:val="36"/>
          <w:rtl/>
        </w:rPr>
        <w:t>,</w:t>
      </w:r>
      <w:r>
        <w:rPr>
          <w:rFonts w:cs="Traditional Arabic" w:hint="cs"/>
          <w:sz w:val="36"/>
          <w:szCs w:val="36"/>
          <w:rtl/>
        </w:rPr>
        <w:t xml:space="preserve"> هذا ما أعطى عبدالله عمر أمير المؤمنين أهل إيلياء من الأمان</w:t>
      </w:r>
      <w:r w:rsidR="009A69A0">
        <w:rPr>
          <w:rFonts w:cs="Traditional Arabic" w:hint="cs"/>
          <w:sz w:val="36"/>
          <w:szCs w:val="36"/>
          <w:rtl/>
        </w:rPr>
        <w:t>,</w:t>
      </w:r>
      <w:r>
        <w:rPr>
          <w:rFonts w:cs="Traditional Arabic" w:hint="cs"/>
          <w:sz w:val="36"/>
          <w:szCs w:val="36"/>
          <w:rtl/>
        </w:rPr>
        <w:t xml:space="preserve"> أعطاهم أمانا لأنفسهم وأموالهم</w:t>
      </w:r>
      <w:r w:rsidR="009A69A0">
        <w:rPr>
          <w:rFonts w:cs="Traditional Arabic" w:hint="cs"/>
          <w:sz w:val="36"/>
          <w:szCs w:val="36"/>
          <w:rtl/>
        </w:rPr>
        <w:t>,</w:t>
      </w:r>
      <w:r>
        <w:rPr>
          <w:rFonts w:cs="Traditional Arabic" w:hint="cs"/>
          <w:sz w:val="36"/>
          <w:szCs w:val="36"/>
          <w:rtl/>
        </w:rPr>
        <w:t xml:space="preserve"> ولكنائسهم وصلبانهم</w:t>
      </w:r>
      <w:r w:rsidR="009A69A0">
        <w:rPr>
          <w:rFonts w:cs="Traditional Arabic" w:hint="cs"/>
          <w:sz w:val="36"/>
          <w:szCs w:val="36"/>
          <w:rtl/>
        </w:rPr>
        <w:t>,</w:t>
      </w:r>
      <w:r>
        <w:rPr>
          <w:rFonts w:cs="Traditional Arabic" w:hint="cs"/>
          <w:sz w:val="36"/>
          <w:szCs w:val="36"/>
          <w:rtl/>
        </w:rPr>
        <w:t xml:space="preserve"> سقيمها وبريئها</w:t>
      </w:r>
      <w:r w:rsidR="009A69A0">
        <w:rPr>
          <w:rFonts w:cs="Traditional Arabic" w:hint="cs"/>
          <w:sz w:val="36"/>
          <w:szCs w:val="36"/>
          <w:rtl/>
        </w:rPr>
        <w:t>,</w:t>
      </w:r>
      <w:r>
        <w:rPr>
          <w:rFonts w:cs="Traditional Arabic" w:hint="cs"/>
          <w:sz w:val="36"/>
          <w:szCs w:val="36"/>
          <w:rtl/>
        </w:rPr>
        <w:t xml:space="preserve"> وسائر ملتها</w:t>
      </w:r>
      <w:r w:rsidR="009A69A0">
        <w:rPr>
          <w:rFonts w:cs="Traditional Arabic" w:hint="cs"/>
          <w:sz w:val="36"/>
          <w:szCs w:val="36"/>
          <w:rtl/>
        </w:rPr>
        <w:t>,</w:t>
      </w:r>
      <w:r>
        <w:rPr>
          <w:rFonts w:cs="Traditional Arabic" w:hint="cs"/>
          <w:sz w:val="36"/>
          <w:szCs w:val="36"/>
          <w:rtl/>
        </w:rPr>
        <w:t xml:space="preserve"> أنه لا تسكن كنائسهم</w:t>
      </w:r>
      <w:r w:rsidR="009A69A0">
        <w:rPr>
          <w:rFonts w:cs="Traditional Arabic" w:hint="cs"/>
          <w:sz w:val="36"/>
          <w:szCs w:val="36"/>
          <w:rtl/>
        </w:rPr>
        <w:t>,</w:t>
      </w:r>
      <w:r>
        <w:rPr>
          <w:rFonts w:cs="Traditional Arabic" w:hint="cs"/>
          <w:sz w:val="36"/>
          <w:szCs w:val="36"/>
          <w:rtl/>
        </w:rPr>
        <w:t xml:space="preserve"> ولا تهدم ولا ينتقص منها</w:t>
      </w:r>
      <w:r w:rsidR="009A69A0">
        <w:rPr>
          <w:rFonts w:cs="Traditional Arabic" w:hint="cs"/>
          <w:sz w:val="36"/>
          <w:szCs w:val="36"/>
          <w:rtl/>
        </w:rPr>
        <w:t>,</w:t>
      </w:r>
      <w:r>
        <w:rPr>
          <w:rFonts w:cs="Traditional Arabic" w:hint="cs"/>
          <w:sz w:val="36"/>
          <w:szCs w:val="36"/>
          <w:rtl/>
        </w:rPr>
        <w:t xml:space="preserve"> ولا من حيزها</w:t>
      </w:r>
      <w:r w:rsidR="009A69A0">
        <w:rPr>
          <w:rFonts w:cs="Traditional Arabic" w:hint="cs"/>
          <w:sz w:val="36"/>
          <w:szCs w:val="36"/>
          <w:rtl/>
        </w:rPr>
        <w:t>,</w:t>
      </w:r>
      <w:r>
        <w:rPr>
          <w:rFonts w:cs="Traditional Arabic" w:hint="cs"/>
          <w:sz w:val="36"/>
          <w:szCs w:val="36"/>
          <w:rtl/>
        </w:rPr>
        <w:t xml:space="preserve"> ولا من صليبهم</w:t>
      </w:r>
      <w:r w:rsidR="009A69A0">
        <w:rPr>
          <w:rFonts w:cs="Traditional Arabic" w:hint="cs"/>
          <w:sz w:val="36"/>
          <w:szCs w:val="36"/>
          <w:rtl/>
        </w:rPr>
        <w:t>,</w:t>
      </w:r>
      <w:r>
        <w:rPr>
          <w:rFonts w:cs="Traditional Arabic" w:hint="cs"/>
          <w:sz w:val="36"/>
          <w:szCs w:val="36"/>
          <w:rtl/>
        </w:rPr>
        <w:t xml:space="preserve"> ولا من شيء من أموالهم</w:t>
      </w:r>
      <w:r w:rsidR="009A69A0">
        <w:rPr>
          <w:rFonts w:cs="Traditional Arabic" w:hint="cs"/>
          <w:sz w:val="36"/>
          <w:szCs w:val="36"/>
          <w:rtl/>
        </w:rPr>
        <w:t>,</w:t>
      </w:r>
      <w:r>
        <w:rPr>
          <w:rFonts w:cs="Traditional Arabic" w:hint="cs"/>
          <w:sz w:val="36"/>
          <w:szCs w:val="36"/>
          <w:rtl/>
        </w:rPr>
        <w:t xml:space="preserve"> ولا يكرهون على دينهم</w:t>
      </w:r>
      <w:r w:rsidR="009A69A0">
        <w:rPr>
          <w:rFonts w:cs="Traditional Arabic" w:hint="cs"/>
          <w:sz w:val="36"/>
          <w:szCs w:val="36"/>
          <w:rtl/>
        </w:rPr>
        <w:t>,</w:t>
      </w:r>
      <w:r>
        <w:rPr>
          <w:rFonts w:cs="Traditional Arabic" w:hint="cs"/>
          <w:sz w:val="36"/>
          <w:szCs w:val="36"/>
          <w:rtl/>
        </w:rPr>
        <w:t xml:space="preserve"> ولا يضار أحد منهم</w:t>
      </w:r>
      <w:r w:rsidR="009A69A0">
        <w:rPr>
          <w:rFonts w:cs="Traditional Arabic" w:hint="cs"/>
          <w:sz w:val="36"/>
          <w:szCs w:val="36"/>
          <w:rtl/>
        </w:rPr>
        <w:t>,</w:t>
      </w:r>
      <w:r>
        <w:rPr>
          <w:rFonts w:cs="Traditional Arabic" w:hint="cs"/>
          <w:sz w:val="36"/>
          <w:szCs w:val="36"/>
          <w:rtl/>
        </w:rPr>
        <w:t xml:space="preserve"> ...وعلى ما في هذا الكتاب عهد الله وذمة رسوله وذمة خلفائه وذمة المؤمنين</w:t>
      </w:r>
      <w:r w:rsidR="009A69A0">
        <w:rPr>
          <w:rFonts w:cs="Traditional Arabic" w:hint="cs"/>
          <w:sz w:val="36"/>
          <w:szCs w:val="36"/>
          <w:rtl/>
        </w:rPr>
        <w:t>,</w:t>
      </w:r>
      <w:r>
        <w:rPr>
          <w:rFonts w:cs="Traditional Arabic" w:hint="cs"/>
          <w:sz w:val="36"/>
          <w:szCs w:val="36"/>
          <w:rtl/>
        </w:rPr>
        <w:t xml:space="preserve"> وشهد على ذلك خالد بن الوليد </w:t>
      </w:r>
      <w:r w:rsidR="009A69A0">
        <w:rPr>
          <w:rFonts w:cs="Traditional Arabic" w:hint="cs"/>
          <w:sz w:val="36"/>
          <w:szCs w:val="36"/>
          <w:rtl/>
        </w:rPr>
        <w:t>,</w:t>
      </w:r>
      <w:r>
        <w:rPr>
          <w:rFonts w:cs="Traditional Arabic" w:hint="cs"/>
          <w:sz w:val="36"/>
          <w:szCs w:val="36"/>
          <w:rtl/>
        </w:rPr>
        <w:t>وعمرو بن العاص</w:t>
      </w:r>
      <w:r w:rsidR="009A69A0">
        <w:rPr>
          <w:rFonts w:cs="Traditional Arabic" w:hint="cs"/>
          <w:sz w:val="36"/>
          <w:szCs w:val="36"/>
          <w:rtl/>
        </w:rPr>
        <w:t>,</w:t>
      </w:r>
      <w:r>
        <w:rPr>
          <w:rFonts w:cs="Traditional Arabic" w:hint="cs"/>
          <w:sz w:val="36"/>
          <w:szCs w:val="36"/>
          <w:rtl/>
        </w:rPr>
        <w:t xml:space="preserve"> وعبد الرحمن بن عوف</w:t>
      </w:r>
      <w:r w:rsidR="009A69A0">
        <w:rPr>
          <w:rFonts w:cs="Traditional Arabic" w:hint="cs"/>
          <w:sz w:val="36"/>
          <w:szCs w:val="36"/>
          <w:rtl/>
        </w:rPr>
        <w:t>,</w:t>
      </w:r>
      <w:r>
        <w:rPr>
          <w:rFonts w:cs="Traditional Arabic" w:hint="cs"/>
          <w:sz w:val="36"/>
          <w:szCs w:val="36"/>
          <w:rtl/>
        </w:rPr>
        <w:t xml:space="preserve"> ومعاوية بن أبي سفيان</w:t>
      </w:r>
      <w:r w:rsidR="009A69A0">
        <w:rPr>
          <w:rFonts w:cs="Traditional Arabic" w:hint="cs"/>
          <w:sz w:val="36"/>
          <w:szCs w:val="36"/>
          <w:rtl/>
        </w:rPr>
        <w:t>,</w:t>
      </w:r>
      <w:r>
        <w:rPr>
          <w:rFonts w:cs="Traditional Arabic" w:hint="cs"/>
          <w:sz w:val="36"/>
          <w:szCs w:val="36"/>
          <w:rtl/>
        </w:rPr>
        <w:t xml:space="preserve"> وكتب وحضر سنة خمس عشرة)</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7"/>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ومن مضمون هذه العهدة العمرية يتجلى لنا الآتي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1 – أن لأهل الذمة العيش تحت في بلادهم تحت ظل حكم المسلمين</w:t>
      </w:r>
      <w:r w:rsidR="009A69A0">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2 – أنهم لا يكرهون على اعتناق الإسلام بل ولا يجوز التعدي على كنائسهم وصلبانهم ولا هدمها أو الانتقاص منها</w:t>
      </w:r>
      <w:r w:rsidR="009A69A0">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3 – أنه لا يجوز التعدي على أموالهم بل لهم كامل التصرف فيها</w:t>
      </w:r>
      <w:r w:rsidR="009A69A0">
        <w:rPr>
          <w:rFonts w:cs="Traditional Arabic" w:hint="cs"/>
          <w:sz w:val="36"/>
          <w:szCs w:val="36"/>
          <w:rtl/>
        </w:rPr>
        <w:t>.</w:t>
      </w:r>
    </w:p>
    <w:p w:rsidR="00AA2479" w:rsidRDefault="00AA2479" w:rsidP="001066DB">
      <w:pPr>
        <w:spacing w:before="120" w:line="560" w:lineRule="exact"/>
        <w:ind w:firstLine="567"/>
        <w:jc w:val="lowKashida"/>
        <w:rPr>
          <w:rFonts w:cs="Traditional Arabic"/>
          <w:sz w:val="36"/>
          <w:szCs w:val="36"/>
          <w:rtl/>
        </w:rPr>
      </w:pPr>
    </w:p>
    <w:p w:rsidR="00AA2479" w:rsidRDefault="00AA2479" w:rsidP="001066DB">
      <w:pPr>
        <w:spacing w:before="120" w:line="560" w:lineRule="exact"/>
        <w:ind w:firstLine="567"/>
        <w:jc w:val="lowKashida"/>
        <w:rPr>
          <w:rFonts w:cs="Traditional Arabic"/>
          <w:sz w:val="36"/>
          <w:szCs w:val="36"/>
          <w:rtl/>
        </w:rPr>
      </w:pP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lastRenderedPageBreak/>
        <w:t>ج – معاملة أهل الذمة وجواز إقامتهم ببلاد المسلمين</w:t>
      </w:r>
      <w:r w:rsidR="000A78BA">
        <w:rPr>
          <w:rFonts w:cs="Traditional Arabic" w:hint="cs"/>
          <w:sz w:val="36"/>
          <w:szCs w:val="36"/>
          <w:rtl/>
        </w:rPr>
        <w:t>,</w:t>
      </w:r>
      <w:r>
        <w:rPr>
          <w:rFonts w:cs="Traditional Arabic" w:hint="cs"/>
          <w:sz w:val="36"/>
          <w:szCs w:val="36"/>
          <w:rtl/>
        </w:rPr>
        <w:t xml:space="preserve"> بل قد وصى رسول الله صلى الله عليه وسلم بأهل الذمة أن لا يمسوا بسوء</w:t>
      </w:r>
      <w:r w:rsidR="000A78BA">
        <w:rPr>
          <w:rFonts w:cs="Traditional Arabic" w:hint="cs"/>
          <w:sz w:val="36"/>
          <w:szCs w:val="36"/>
          <w:rtl/>
        </w:rPr>
        <w:t>,</w:t>
      </w:r>
      <w:r>
        <w:rPr>
          <w:rFonts w:cs="Traditional Arabic" w:hint="cs"/>
          <w:sz w:val="36"/>
          <w:szCs w:val="36"/>
          <w:rtl/>
        </w:rPr>
        <w:t>حتى في الأقوال فضلا عن الأفعال</w:t>
      </w:r>
      <w:r w:rsidR="000A78BA">
        <w:rPr>
          <w:rFonts w:cs="Traditional Arabic" w:hint="cs"/>
          <w:sz w:val="36"/>
          <w:szCs w:val="36"/>
          <w:rtl/>
        </w:rPr>
        <w:t>,</w:t>
      </w:r>
      <w:r>
        <w:rPr>
          <w:rFonts w:cs="Traditional Arabic" w:hint="cs"/>
          <w:sz w:val="36"/>
          <w:szCs w:val="36"/>
          <w:rtl/>
        </w:rPr>
        <w:t xml:space="preserve"> يقول صلى الله عليه وسلم :</w:t>
      </w:r>
      <w:r w:rsidR="00B513FD">
        <w:rPr>
          <w:rFonts w:cs="Traditional Arabic" w:hint="cs"/>
          <w:sz w:val="36"/>
          <w:szCs w:val="36"/>
          <w:rtl/>
        </w:rPr>
        <w:t xml:space="preserve"> (</w:t>
      </w:r>
      <w:r>
        <w:rPr>
          <w:rFonts w:cs="Traditional Arabic" w:hint="cs"/>
          <w:sz w:val="36"/>
          <w:szCs w:val="36"/>
          <w:rtl/>
        </w:rPr>
        <w:t>(</w:t>
      </w:r>
      <w:r w:rsidRPr="00B513FD">
        <w:rPr>
          <w:rFonts w:cs="Traditional Arabic" w:hint="cs"/>
          <w:b/>
          <w:bCs/>
          <w:sz w:val="36"/>
          <w:szCs w:val="36"/>
          <w:rtl/>
        </w:rPr>
        <w:t>من ظلم معاهدا أو انتقصه حقه أو كلفه فوق طاقته أو أخذ منه شيئا بغير طيب نفس فأنا خصمه يوم القيامة)</w:t>
      </w:r>
      <w:r w:rsidR="00B513FD">
        <w:rPr>
          <w:rFonts w:cs="Traditional Arabic" w:hint="cs"/>
          <w:sz w:val="36"/>
          <w:szCs w:val="36"/>
          <w:rtl/>
        </w:rPr>
        <w:t>)</w:t>
      </w:r>
      <w:r>
        <w:rPr>
          <w:rFonts w:cs="Traditional Arabic" w:hint="cs"/>
          <w:sz w:val="36"/>
          <w:szCs w:val="36"/>
          <w:rtl/>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8"/>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فهذه الأخلاقيات الرفيعة الذي جاء بها الدين الإسلامي</w:t>
      </w:r>
      <w:r w:rsidR="000A78BA">
        <w:rPr>
          <w:rFonts w:cs="Traditional Arabic" w:hint="cs"/>
          <w:sz w:val="36"/>
          <w:szCs w:val="36"/>
          <w:rtl/>
        </w:rPr>
        <w:t>, لا</w:t>
      </w:r>
      <w:r>
        <w:rPr>
          <w:rFonts w:cs="Traditional Arabic" w:hint="cs"/>
          <w:sz w:val="36"/>
          <w:szCs w:val="36"/>
          <w:rtl/>
        </w:rPr>
        <w:t xml:space="preserve"> كما يبثه أعداء الإسلام من صورة مشوهة مقيتة</w:t>
      </w:r>
      <w:r w:rsidR="000A78BA">
        <w:rPr>
          <w:rFonts w:cs="Traditional Arabic" w:hint="cs"/>
          <w:sz w:val="36"/>
          <w:szCs w:val="36"/>
          <w:rtl/>
        </w:rPr>
        <w:t>,</w:t>
      </w:r>
      <w:r>
        <w:rPr>
          <w:rFonts w:cs="Traditional Arabic" w:hint="cs"/>
          <w:sz w:val="36"/>
          <w:szCs w:val="36"/>
          <w:rtl/>
        </w:rPr>
        <w:t xml:space="preserve"> ليرسخوها في أذهان عوام النصارى الذين يأخذون أقوالهم على عواهنها دون التثبت من صحة أقوالهم</w:t>
      </w:r>
      <w:r w:rsidR="00B513FD">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فهل هذه الأخلاقيات موجودة لدى أتباع الكتاب المحرف كما هي عند المسلمين ؟ وهذا هو ما سيتضح لنا في الآتي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د - إن التاريخ لا يكذب</w:t>
      </w:r>
      <w:r w:rsidR="000A78BA">
        <w:rPr>
          <w:rFonts w:cs="Traditional Arabic" w:hint="cs"/>
          <w:sz w:val="36"/>
          <w:szCs w:val="36"/>
          <w:rtl/>
        </w:rPr>
        <w:t>,</w:t>
      </w:r>
      <w:r>
        <w:rPr>
          <w:rFonts w:cs="Traditional Arabic" w:hint="cs"/>
          <w:sz w:val="36"/>
          <w:szCs w:val="36"/>
          <w:rtl/>
        </w:rPr>
        <w:t xml:space="preserve"> وهو أصدق شاهد على أنه لم يدون شيئ في كتب اليهود والنصارى من تلك التعال</w:t>
      </w:r>
      <w:r w:rsidR="000A78BA">
        <w:rPr>
          <w:rFonts w:cs="Traditional Arabic" w:hint="cs"/>
          <w:sz w:val="36"/>
          <w:szCs w:val="36"/>
          <w:rtl/>
        </w:rPr>
        <w:t>يم السامية الذي جاء بها الإسلام,</w:t>
      </w:r>
      <w:r>
        <w:rPr>
          <w:rFonts w:cs="Traditional Arabic" w:hint="cs"/>
          <w:sz w:val="36"/>
          <w:szCs w:val="36"/>
          <w:rtl/>
        </w:rPr>
        <w:t xml:space="preserve"> بل دونت كثير من الأمور التي لا تمت للتسامح بصلة مع المخالفين لهم في الديانة</w:t>
      </w:r>
      <w:r w:rsidR="000A78BA">
        <w:rPr>
          <w:rFonts w:cs="Traditional Arabic" w:hint="cs"/>
          <w:sz w:val="36"/>
          <w:szCs w:val="36"/>
          <w:rtl/>
        </w:rPr>
        <w:t>,</w:t>
      </w:r>
      <w:r>
        <w:rPr>
          <w:rFonts w:cs="Traditional Arabic" w:hint="cs"/>
          <w:sz w:val="36"/>
          <w:szCs w:val="36"/>
          <w:rtl/>
        </w:rPr>
        <w:t xml:space="preserve"> ومن تلك الأمور ما يلي :</w:t>
      </w:r>
    </w:p>
    <w:p w:rsidR="001066DB" w:rsidRDefault="001066DB" w:rsidP="001066DB">
      <w:pPr>
        <w:spacing w:before="120" w:line="560" w:lineRule="exact"/>
        <w:ind w:firstLine="567"/>
        <w:jc w:val="lowKashida"/>
        <w:rPr>
          <w:rFonts w:cs="Traditional Arabic"/>
          <w:sz w:val="36"/>
          <w:szCs w:val="36"/>
        </w:rPr>
      </w:pPr>
      <w:r>
        <w:rPr>
          <w:rFonts w:cs="Traditional Arabic" w:hint="cs"/>
          <w:sz w:val="36"/>
          <w:szCs w:val="36"/>
          <w:rtl/>
        </w:rPr>
        <w:t>1 - إن التوراة نصت على حمل السيف وإعماله في رقاب المخالفين</w:t>
      </w:r>
      <w:r w:rsidR="000A78BA">
        <w:rPr>
          <w:rFonts w:cs="Traditional Arabic" w:hint="cs"/>
          <w:sz w:val="36"/>
          <w:szCs w:val="36"/>
          <w:rtl/>
        </w:rPr>
        <w:t>,</w:t>
      </w:r>
      <w:r>
        <w:rPr>
          <w:rFonts w:cs="Traditional Arabic" w:hint="cs"/>
          <w:sz w:val="36"/>
          <w:szCs w:val="36"/>
          <w:rtl/>
        </w:rPr>
        <w:t xml:space="preserve"> لا لقصد الفسح للدعوة اليهودية</w:t>
      </w:r>
      <w:r w:rsidR="000A78BA">
        <w:rPr>
          <w:rFonts w:cs="Traditional Arabic" w:hint="cs"/>
          <w:sz w:val="36"/>
          <w:szCs w:val="36"/>
          <w:rtl/>
        </w:rPr>
        <w:t>,</w:t>
      </w:r>
      <w:r>
        <w:rPr>
          <w:rFonts w:cs="Traditional Arabic" w:hint="cs"/>
          <w:sz w:val="36"/>
          <w:szCs w:val="36"/>
          <w:rtl/>
        </w:rPr>
        <w:t xml:space="preserve"> بل لقصد القتل للقتل والإفساد للإفساد</w:t>
      </w:r>
      <w:r w:rsidR="000A78BA">
        <w:rPr>
          <w:rFonts w:cs="Traditional Arabic" w:hint="cs"/>
          <w:sz w:val="36"/>
          <w:szCs w:val="36"/>
          <w:rtl/>
        </w:rPr>
        <w:t>,</w:t>
      </w:r>
      <w:r>
        <w:rPr>
          <w:rFonts w:cs="Traditional Arabic" w:hint="cs"/>
          <w:sz w:val="36"/>
          <w:szCs w:val="36"/>
          <w:rtl/>
        </w:rPr>
        <w:t xml:space="preserve"> حيث تقول (حين تقترب من مدينة لكي تحاربها استدعها إلى الصلح فإن أجابتك إلى الصلح وفتحت لك فكل الشعب الوجود فيها يكون لك للتسخير ويستعبد لك وإن لم تسالمك وعملت معك حربا فحاصرها وإذا دفعها الرب إلهم إلى بدك فاضرب جميع ذكورها بحد السيف وأما النساء والأطفال والبهائم وكل ما في المدينة كل غنيمتها فتغتنمها لنفسك وتأكل غنيمة أعدائك التي أعطاك الرب إلهك وهكذا تفعل مع جميع الأمم البعيدة جدا التي ليست من مدن هؤلاء الأمم هنا وأما هؤلاء الشعوب التي يعطيك الرب إلهك نصيبا فلا تستبق منها نسمة ما ..)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19"/>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B513FD">
      <w:pPr>
        <w:numPr>
          <w:ilvl w:val="0"/>
          <w:numId w:val="20"/>
        </w:numPr>
        <w:tabs>
          <w:tab w:val="clear" w:pos="720"/>
          <w:tab w:val="num" w:pos="139"/>
          <w:tab w:val="left" w:pos="848"/>
        </w:tabs>
        <w:spacing w:before="120" w:line="560" w:lineRule="exact"/>
        <w:ind w:left="-2" w:firstLine="567"/>
        <w:jc w:val="lowKashida"/>
        <w:rPr>
          <w:rFonts w:cs="Traditional Arabic"/>
          <w:sz w:val="36"/>
          <w:szCs w:val="36"/>
        </w:rPr>
      </w:pPr>
      <w:r>
        <w:rPr>
          <w:rFonts w:cs="Traditional Arabic" w:hint="cs"/>
          <w:sz w:val="36"/>
          <w:szCs w:val="36"/>
          <w:rtl/>
        </w:rPr>
        <w:lastRenderedPageBreak/>
        <w:t>- صرح الإنجيل المحرف بأن دعوة المسيح مبنية على حمل السيف</w:t>
      </w:r>
      <w:r w:rsidR="000A78BA">
        <w:rPr>
          <w:rFonts w:cs="Traditional Arabic" w:hint="cs"/>
          <w:sz w:val="36"/>
          <w:szCs w:val="36"/>
          <w:rtl/>
        </w:rPr>
        <w:t>,</w:t>
      </w:r>
      <w:r>
        <w:rPr>
          <w:rFonts w:cs="Traditional Arabic" w:hint="cs"/>
          <w:sz w:val="36"/>
          <w:szCs w:val="36"/>
          <w:rtl/>
        </w:rPr>
        <w:t xml:space="preserve"> لا إرساء السلام فقال</w:t>
      </w:r>
      <w:r w:rsidR="000A78BA">
        <w:rPr>
          <w:rFonts w:cs="Traditional Arabic" w:hint="cs"/>
          <w:sz w:val="36"/>
          <w:szCs w:val="36"/>
          <w:rtl/>
        </w:rPr>
        <w:t>:</w:t>
      </w:r>
      <w:r>
        <w:rPr>
          <w:rFonts w:cs="Traditional Arabic" w:hint="cs"/>
          <w:sz w:val="36"/>
          <w:szCs w:val="36"/>
          <w:rtl/>
        </w:rPr>
        <w:t xml:space="preserve"> (لا تظنوا أني جئت لألقي سلاما على الأرض ما جئت لألقي سلاما بل سيفا)</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20"/>
      </w:r>
      <w:r w:rsidRPr="00107CB9">
        <w:rPr>
          <w:rFonts w:ascii="Lotus Linotype" w:hAnsi="Lotus Linotype" w:cs="Traditional Arabic"/>
          <w:sz w:val="36"/>
          <w:szCs w:val="36"/>
          <w:vertAlign w:val="superscript"/>
          <w:rtl/>
        </w:rPr>
        <w:t>)</w:t>
      </w:r>
      <w:r w:rsidR="00B513FD">
        <w:rPr>
          <w:rFonts w:cs="Traditional Arabic" w:hint="cs"/>
          <w:sz w:val="36"/>
          <w:szCs w:val="36"/>
          <w:rtl/>
        </w:rPr>
        <w:t xml:space="preserve"> </w:t>
      </w:r>
      <w:r>
        <w:rPr>
          <w:rFonts w:cs="Traditional Arabic" w:hint="cs"/>
          <w:sz w:val="36"/>
          <w:szCs w:val="36"/>
          <w:rtl/>
        </w:rPr>
        <w:t>ويقول</w:t>
      </w:r>
      <w:r w:rsidR="000A78BA">
        <w:rPr>
          <w:rFonts w:cs="Traditional Arabic" w:hint="cs"/>
          <w:sz w:val="36"/>
          <w:szCs w:val="36"/>
          <w:rtl/>
        </w:rPr>
        <w:t>:</w:t>
      </w:r>
      <w:r>
        <w:rPr>
          <w:rFonts w:cs="Traditional Arabic" w:hint="cs"/>
          <w:sz w:val="36"/>
          <w:szCs w:val="36"/>
          <w:rtl/>
        </w:rPr>
        <w:t xml:space="preserve"> (من ليس له سيف فليبع ثوبه وليشتر سيفا )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21"/>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r>
        <w:rPr>
          <w:rFonts w:cs="Traditional Arabic" w:hint="cs"/>
          <w:sz w:val="36"/>
          <w:szCs w:val="36"/>
          <w:rtl/>
        </w:rPr>
        <w:t xml:space="preserve"> </w:t>
      </w:r>
    </w:p>
    <w:p w:rsidR="001066DB" w:rsidRDefault="001066DB" w:rsidP="00B513FD">
      <w:pPr>
        <w:spacing w:before="120" w:line="560" w:lineRule="exact"/>
        <w:ind w:firstLine="565"/>
        <w:jc w:val="lowKashida"/>
        <w:rPr>
          <w:rFonts w:cs="Traditional Arabic"/>
          <w:sz w:val="36"/>
          <w:szCs w:val="36"/>
        </w:rPr>
      </w:pPr>
      <w:r>
        <w:rPr>
          <w:rFonts w:cs="Traditional Arabic" w:hint="cs"/>
          <w:noProof/>
          <w:sz w:val="36"/>
          <w:szCs w:val="36"/>
          <w:rtl/>
        </w:rPr>
        <w:t>ويقول</w:t>
      </w:r>
      <w:r w:rsidR="000A78BA">
        <w:rPr>
          <w:rFonts w:cs="Traditional Arabic" w:hint="cs"/>
          <w:noProof/>
          <w:sz w:val="36"/>
          <w:szCs w:val="36"/>
          <w:rtl/>
        </w:rPr>
        <w:t>:</w:t>
      </w:r>
      <w:r>
        <w:rPr>
          <w:rFonts w:cs="Traditional Arabic" w:hint="cs"/>
          <w:noProof/>
          <w:sz w:val="36"/>
          <w:szCs w:val="36"/>
          <w:rtl/>
        </w:rPr>
        <w:t xml:space="preserve"> (أما أعدائي أولئك الذين لم يريدوا أن أملك عليهم فأتوابهم إلى هنا واذبحوهم قدامي) </w:t>
      </w:r>
      <w:r w:rsidRPr="00107CB9">
        <w:rPr>
          <w:rFonts w:ascii="Lotus Linotype" w:hAnsi="Lotus Linotype" w:cs="Traditional Arabic"/>
          <w:noProof/>
          <w:sz w:val="36"/>
          <w:szCs w:val="36"/>
          <w:vertAlign w:val="superscript"/>
          <w:rtl/>
        </w:rPr>
        <w:t>(</w:t>
      </w:r>
      <w:r w:rsidRPr="00107CB9">
        <w:rPr>
          <w:rStyle w:val="a4"/>
          <w:rFonts w:ascii="Lotus Linotype" w:hAnsi="Lotus Linotype" w:cs="Traditional Arabic"/>
          <w:noProof/>
          <w:sz w:val="36"/>
          <w:szCs w:val="36"/>
          <w:rtl/>
        </w:rPr>
        <w:footnoteReference w:id="1822"/>
      </w:r>
      <w:r w:rsidRPr="00107CB9">
        <w:rPr>
          <w:rFonts w:ascii="Lotus Linotype" w:hAnsi="Lotus Linotype" w:cs="Traditional Arabic"/>
          <w:noProof/>
          <w:sz w:val="36"/>
          <w:szCs w:val="36"/>
          <w:vertAlign w:val="superscript"/>
          <w:rtl/>
        </w:rPr>
        <w:t>)</w:t>
      </w:r>
      <w:r>
        <w:rPr>
          <w:rFonts w:ascii="Lotus Linotype" w:hAnsi="Lotus Linotype" w:cs="Traditional Arabic" w:hint="cs"/>
          <w:noProof/>
          <w:sz w:val="36"/>
          <w:szCs w:val="36"/>
          <w:rtl/>
        </w:rPr>
        <w:t>.</w:t>
      </w:r>
    </w:p>
    <w:p w:rsidR="001066DB" w:rsidRDefault="001066DB" w:rsidP="00B513FD">
      <w:pPr>
        <w:spacing w:before="120" w:line="560" w:lineRule="exact"/>
        <w:jc w:val="lowKashida"/>
        <w:rPr>
          <w:rFonts w:cs="Traditional Arabic"/>
          <w:sz w:val="36"/>
          <w:szCs w:val="36"/>
          <w:rtl/>
        </w:rPr>
      </w:pPr>
      <w:r>
        <w:rPr>
          <w:rFonts w:cs="Traditional Arabic" w:hint="cs"/>
          <w:sz w:val="36"/>
          <w:szCs w:val="36"/>
          <w:rtl/>
        </w:rPr>
        <w:t>وما دامت هذه هي النصوص المقدسة في مفاهيمهم</w:t>
      </w:r>
      <w:r w:rsidR="000A78BA">
        <w:rPr>
          <w:rFonts w:cs="Traditional Arabic" w:hint="cs"/>
          <w:sz w:val="36"/>
          <w:szCs w:val="36"/>
          <w:rtl/>
        </w:rPr>
        <w:t>,</w:t>
      </w:r>
      <w:r>
        <w:rPr>
          <w:rFonts w:cs="Traditional Arabic" w:hint="cs"/>
          <w:sz w:val="36"/>
          <w:szCs w:val="36"/>
          <w:rtl/>
        </w:rPr>
        <w:t xml:space="preserve"> فكيف ي</w:t>
      </w:r>
      <w:r w:rsidR="000A78BA">
        <w:rPr>
          <w:rFonts w:cs="Traditional Arabic" w:hint="cs"/>
          <w:sz w:val="36"/>
          <w:szCs w:val="36"/>
          <w:rtl/>
        </w:rPr>
        <w:t>ُ</w:t>
      </w:r>
      <w:r>
        <w:rPr>
          <w:rFonts w:cs="Traditional Arabic" w:hint="cs"/>
          <w:sz w:val="36"/>
          <w:szCs w:val="36"/>
          <w:rtl/>
        </w:rPr>
        <w:t>توقع أن يكون منهج أتباعها في الدعوة إلى ديانتهم؟</w:t>
      </w:r>
    </w:p>
    <w:p w:rsidR="001066DB" w:rsidRDefault="001066DB" w:rsidP="00B513FD">
      <w:pPr>
        <w:spacing w:before="120" w:line="560" w:lineRule="exact"/>
        <w:jc w:val="lowKashida"/>
        <w:rPr>
          <w:rFonts w:cs="Traditional Arabic"/>
          <w:sz w:val="36"/>
          <w:szCs w:val="36"/>
          <w:rtl/>
        </w:rPr>
      </w:pPr>
      <w:r>
        <w:rPr>
          <w:rFonts w:cs="Traditional Arabic" w:hint="cs"/>
          <w:sz w:val="36"/>
          <w:szCs w:val="36"/>
          <w:rtl/>
        </w:rPr>
        <w:t>لقد طبق النصارى هذه النصوص على أرض الواقع تطبيقا عمليا</w:t>
      </w:r>
      <w:r w:rsidR="000A78BA">
        <w:rPr>
          <w:rFonts w:cs="Traditional Arabic" w:hint="cs"/>
          <w:sz w:val="36"/>
          <w:szCs w:val="36"/>
          <w:rtl/>
        </w:rPr>
        <w:t>, وهاك بعض النماذج منها</w:t>
      </w:r>
      <w:r>
        <w:rPr>
          <w:rFonts w:cs="Traditional Arabic" w:hint="cs"/>
          <w:sz w:val="36"/>
          <w:szCs w:val="36"/>
          <w:rtl/>
        </w:rPr>
        <w:t>:</w:t>
      </w:r>
    </w:p>
    <w:p w:rsidR="001066DB" w:rsidRDefault="001066DB" w:rsidP="00B513FD">
      <w:pPr>
        <w:numPr>
          <w:ilvl w:val="0"/>
          <w:numId w:val="21"/>
        </w:numPr>
        <w:tabs>
          <w:tab w:val="left" w:pos="848"/>
        </w:tabs>
        <w:spacing w:before="120" w:line="560" w:lineRule="exact"/>
        <w:ind w:left="-2" w:firstLine="567"/>
        <w:jc w:val="lowKashida"/>
        <w:rPr>
          <w:rFonts w:cs="Traditional Arabic"/>
          <w:sz w:val="36"/>
          <w:szCs w:val="36"/>
          <w:rtl/>
        </w:rPr>
      </w:pPr>
      <w:r>
        <w:rPr>
          <w:rFonts w:cs="Traditional Arabic" w:hint="cs"/>
          <w:sz w:val="36"/>
          <w:szCs w:val="36"/>
          <w:rtl/>
        </w:rPr>
        <w:t xml:space="preserve">- حارب الإمبراطور </w:t>
      </w:r>
      <w:r w:rsidR="000A78BA">
        <w:rPr>
          <w:rFonts w:cs="Traditional Arabic" w:hint="cs"/>
          <w:sz w:val="36"/>
          <w:szCs w:val="36"/>
          <w:rtl/>
        </w:rPr>
        <w:t>"</w:t>
      </w:r>
      <w:r>
        <w:rPr>
          <w:rFonts w:cs="Traditional Arabic" w:hint="cs"/>
          <w:sz w:val="36"/>
          <w:szCs w:val="36"/>
          <w:rtl/>
        </w:rPr>
        <w:t>شارلمان</w:t>
      </w:r>
      <w:r w:rsidR="000A78BA">
        <w:rPr>
          <w:rFonts w:cs="Traditional Arabic" w:hint="cs"/>
          <w:sz w:val="36"/>
          <w:szCs w:val="36"/>
          <w:rtl/>
        </w:rPr>
        <w:t>"</w:t>
      </w:r>
      <w:r>
        <w:rPr>
          <w:rFonts w:cs="Traditional Arabic" w:hint="cs"/>
          <w:sz w:val="36"/>
          <w:szCs w:val="36"/>
          <w:rtl/>
        </w:rPr>
        <w:t xml:space="preserve">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23"/>
      </w:r>
      <w:r w:rsidRPr="00107CB9">
        <w:rPr>
          <w:rFonts w:ascii="Lotus Linotype" w:hAnsi="Lotus Linotype" w:cs="Traditional Arabic"/>
          <w:sz w:val="36"/>
          <w:szCs w:val="36"/>
          <w:vertAlign w:val="superscript"/>
          <w:rtl/>
        </w:rPr>
        <w:t>)</w:t>
      </w:r>
      <w:r w:rsidR="000A78BA">
        <w:rPr>
          <w:rFonts w:cs="Traditional Arabic" w:hint="cs"/>
          <w:sz w:val="36"/>
          <w:szCs w:val="36"/>
          <w:rtl/>
        </w:rPr>
        <w:t>,</w:t>
      </w:r>
      <w:r w:rsidR="006F595D">
        <w:rPr>
          <w:rFonts w:cs="Traditional Arabic" w:hint="cs"/>
          <w:sz w:val="36"/>
          <w:szCs w:val="36"/>
          <w:rtl/>
        </w:rPr>
        <w:t xml:space="preserve"> </w:t>
      </w:r>
      <w:r>
        <w:rPr>
          <w:rFonts w:cs="Traditional Arabic" w:hint="cs"/>
          <w:sz w:val="36"/>
          <w:szCs w:val="36"/>
          <w:rtl/>
        </w:rPr>
        <w:t xml:space="preserve">الساكسون </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24"/>
      </w:r>
      <w:r w:rsidRPr="00107CB9">
        <w:rPr>
          <w:rFonts w:ascii="Lotus Linotype" w:hAnsi="Lotus Linotype" w:cs="Traditional Arabic"/>
          <w:sz w:val="36"/>
          <w:szCs w:val="36"/>
          <w:vertAlign w:val="superscript"/>
          <w:rtl/>
        </w:rPr>
        <w:t>)</w:t>
      </w:r>
      <w:r>
        <w:rPr>
          <w:rFonts w:cs="Traditional Arabic" w:hint="cs"/>
          <w:sz w:val="36"/>
          <w:szCs w:val="36"/>
          <w:rtl/>
        </w:rPr>
        <w:t xml:space="preserve"> محاربة عنيفة</w:t>
      </w:r>
      <w:r w:rsidR="000A78BA">
        <w:rPr>
          <w:rFonts w:cs="Traditional Arabic" w:hint="cs"/>
          <w:sz w:val="36"/>
          <w:szCs w:val="36"/>
          <w:rtl/>
        </w:rPr>
        <w:t>,</w:t>
      </w:r>
      <w:r>
        <w:rPr>
          <w:rFonts w:cs="Traditional Arabic" w:hint="cs"/>
          <w:sz w:val="36"/>
          <w:szCs w:val="36"/>
          <w:rtl/>
        </w:rPr>
        <w:t xml:space="preserve"> كانت في غاية الوحشية لمدة ثلاث وثلاثين سنة</w:t>
      </w:r>
      <w:r w:rsidR="000A78BA">
        <w:rPr>
          <w:rFonts w:cs="Traditional Arabic" w:hint="cs"/>
          <w:sz w:val="36"/>
          <w:szCs w:val="36"/>
          <w:rtl/>
        </w:rPr>
        <w:t>,</w:t>
      </w:r>
      <w:r>
        <w:rPr>
          <w:rFonts w:cs="Traditional Arabic" w:hint="cs"/>
          <w:sz w:val="36"/>
          <w:szCs w:val="36"/>
          <w:rtl/>
        </w:rPr>
        <w:t xml:space="preserve"> حتى أخضعهم للدخول في الديانة النصرانية بقوة السيف</w:t>
      </w:r>
      <w:r w:rsidRPr="00107CB9">
        <w:rPr>
          <w:rFonts w:ascii="Lotus Linotype" w:hAnsi="Lotus Linotype" w:cs="Traditional Arabic"/>
          <w:sz w:val="36"/>
          <w:szCs w:val="36"/>
          <w:vertAlign w:val="superscript"/>
          <w:rtl/>
        </w:rPr>
        <w:t>(</w:t>
      </w:r>
      <w:r w:rsidRPr="00107CB9">
        <w:rPr>
          <w:rStyle w:val="a4"/>
          <w:rFonts w:ascii="Lotus Linotype" w:hAnsi="Lotus Linotype" w:cs="Traditional Arabic"/>
          <w:sz w:val="36"/>
          <w:szCs w:val="36"/>
          <w:rtl/>
        </w:rPr>
        <w:footnoteReference w:id="1825"/>
      </w:r>
      <w:r w:rsidRPr="00107CB9">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B513FD" w:rsidP="00B513FD">
      <w:pPr>
        <w:numPr>
          <w:ilvl w:val="0"/>
          <w:numId w:val="21"/>
        </w:numPr>
        <w:tabs>
          <w:tab w:val="left" w:pos="848"/>
        </w:tabs>
        <w:spacing w:before="120" w:line="560" w:lineRule="exact"/>
        <w:ind w:left="-2" w:firstLine="567"/>
        <w:jc w:val="lowKashida"/>
        <w:rPr>
          <w:rFonts w:cs="Traditional Arabic"/>
          <w:sz w:val="36"/>
          <w:szCs w:val="36"/>
        </w:rPr>
      </w:pPr>
      <w:r>
        <w:rPr>
          <w:rFonts w:cs="Traditional Arabic" w:hint="cs"/>
          <w:sz w:val="36"/>
          <w:szCs w:val="36"/>
          <w:rtl/>
        </w:rPr>
        <w:t xml:space="preserve">- </w:t>
      </w:r>
      <w:r w:rsidR="001066DB">
        <w:rPr>
          <w:rFonts w:cs="Traditional Arabic" w:hint="cs"/>
          <w:sz w:val="36"/>
          <w:szCs w:val="36"/>
          <w:rtl/>
        </w:rPr>
        <w:t xml:space="preserve">أكرهت مصر على انتحال الديانة النصرانية </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26"/>
      </w:r>
      <w:r w:rsidR="001066DB" w:rsidRPr="00090689">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p>
    <w:p w:rsidR="001066DB" w:rsidRDefault="00B513FD" w:rsidP="00B513FD">
      <w:pPr>
        <w:numPr>
          <w:ilvl w:val="0"/>
          <w:numId w:val="21"/>
        </w:numPr>
        <w:tabs>
          <w:tab w:val="left" w:pos="848"/>
        </w:tabs>
        <w:spacing w:before="120" w:line="560" w:lineRule="exact"/>
        <w:ind w:left="-2" w:firstLine="567"/>
        <w:jc w:val="lowKashida"/>
        <w:rPr>
          <w:rFonts w:cs="Traditional Arabic"/>
          <w:sz w:val="36"/>
          <w:szCs w:val="36"/>
        </w:rPr>
      </w:pPr>
      <w:r>
        <w:rPr>
          <w:rFonts w:cs="Traditional Arabic" w:hint="cs"/>
          <w:sz w:val="36"/>
          <w:szCs w:val="36"/>
          <w:rtl/>
        </w:rPr>
        <w:t xml:space="preserve">- </w:t>
      </w:r>
      <w:r w:rsidR="001066DB">
        <w:rPr>
          <w:rFonts w:cs="Traditional Arabic" w:hint="cs"/>
          <w:sz w:val="36"/>
          <w:szCs w:val="36"/>
          <w:rtl/>
        </w:rPr>
        <w:t xml:space="preserve">نشر الملك كنوت النصرانية في الدنيمارك بقوة السيف </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27"/>
      </w:r>
      <w:r w:rsidR="001066DB" w:rsidRPr="00090689">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p>
    <w:p w:rsidR="001066DB" w:rsidRDefault="00B513FD" w:rsidP="00B513FD">
      <w:pPr>
        <w:numPr>
          <w:ilvl w:val="0"/>
          <w:numId w:val="21"/>
        </w:numPr>
        <w:tabs>
          <w:tab w:val="left" w:pos="848"/>
        </w:tabs>
        <w:spacing w:before="120" w:line="560" w:lineRule="exact"/>
        <w:ind w:left="-2" w:firstLine="567"/>
        <w:jc w:val="lowKashida"/>
        <w:rPr>
          <w:rFonts w:cs="Traditional Arabic"/>
          <w:sz w:val="36"/>
          <w:szCs w:val="36"/>
        </w:rPr>
      </w:pPr>
      <w:r>
        <w:rPr>
          <w:rFonts w:cs="Traditional Arabic" w:hint="cs"/>
          <w:sz w:val="36"/>
          <w:szCs w:val="36"/>
          <w:rtl/>
        </w:rPr>
        <w:t xml:space="preserve">- </w:t>
      </w:r>
      <w:r w:rsidR="001066DB">
        <w:rPr>
          <w:rFonts w:cs="Traditional Arabic" w:hint="cs"/>
          <w:sz w:val="36"/>
          <w:szCs w:val="36"/>
          <w:rtl/>
        </w:rPr>
        <w:t>فرضت المسيحية في روسي</w:t>
      </w:r>
      <w:r>
        <w:rPr>
          <w:rFonts w:cs="Traditional Arabic" w:hint="cs"/>
          <w:sz w:val="36"/>
          <w:szCs w:val="36"/>
          <w:rtl/>
        </w:rPr>
        <w:t>ة بقوة السيف على يد جماعة اسمها</w:t>
      </w:r>
      <w:r w:rsidR="001066DB">
        <w:rPr>
          <w:rFonts w:cs="Traditional Arabic" w:hint="cs"/>
          <w:sz w:val="36"/>
          <w:szCs w:val="36"/>
          <w:rtl/>
        </w:rPr>
        <w:t>"اخوان السيف"</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28"/>
      </w:r>
      <w:r w:rsidR="001066DB" w:rsidRPr="00090689">
        <w:rPr>
          <w:rFonts w:ascii="Lotus Linotype" w:hAnsi="Lotus Linotype" w:cs="Traditional Arabic"/>
          <w:sz w:val="36"/>
          <w:szCs w:val="36"/>
          <w:vertAlign w:val="superscript"/>
          <w:rtl/>
        </w:rPr>
        <w:t>)</w:t>
      </w:r>
    </w:p>
    <w:p w:rsidR="001066DB" w:rsidRDefault="00B513FD" w:rsidP="00B513FD">
      <w:pPr>
        <w:numPr>
          <w:ilvl w:val="0"/>
          <w:numId w:val="21"/>
        </w:numPr>
        <w:tabs>
          <w:tab w:val="left" w:pos="848"/>
        </w:tabs>
        <w:spacing w:before="120" w:line="560" w:lineRule="exact"/>
        <w:ind w:left="-2" w:firstLine="567"/>
        <w:jc w:val="lowKashida"/>
        <w:rPr>
          <w:rFonts w:cs="Traditional Arabic"/>
          <w:sz w:val="36"/>
          <w:szCs w:val="36"/>
        </w:rPr>
      </w:pPr>
      <w:r>
        <w:rPr>
          <w:rFonts w:cs="Traditional Arabic" w:hint="cs"/>
          <w:sz w:val="36"/>
          <w:szCs w:val="36"/>
          <w:rtl/>
        </w:rPr>
        <w:lastRenderedPageBreak/>
        <w:t xml:space="preserve">- </w:t>
      </w:r>
      <w:r w:rsidR="001066DB">
        <w:rPr>
          <w:rFonts w:cs="Traditional Arabic" w:hint="cs"/>
          <w:sz w:val="36"/>
          <w:szCs w:val="36"/>
          <w:rtl/>
        </w:rPr>
        <w:t>وفي النرويج</w:t>
      </w:r>
      <w:r w:rsidR="000A78BA">
        <w:rPr>
          <w:rFonts w:cs="Traditional Arabic" w:hint="cs"/>
          <w:sz w:val="36"/>
          <w:szCs w:val="36"/>
          <w:rtl/>
        </w:rPr>
        <w:t>,</w:t>
      </w:r>
      <w:r w:rsidR="001066DB">
        <w:rPr>
          <w:rFonts w:cs="Traditional Arabic" w:hint="cs"/>
          <w:sz w:val="36"/>
          <w:szCs w:val="36"/>
          <w:rtl/>
        </w:rPr>
        <w:t xml:space="preserve"> أمر الملك أولاف </w:t>
      </w:r>
      <w:r w:rsidR="000A78BA">
        <w:rPr>
          <w:rFonts w:cs="Traditional Arabic" w:hint="cs"/>
          <w:sz w:val="36"/>
          <w:szCs w:val="36"/>
          <w:rtl/>
        </w:rPr>
        <w:t>"ترايجفيسون"</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29"/>
      </w:r>
      <w:r w:rsidR="001066DB" w:rsidRPr="00090689">
        <w:rPr>
          <w:rFonts w:ascii="Lotus Linotype" w:hAnsi="Lotus Linotype" w:cs="Traditional Arabic"/>
          <w:sz w:val="36"/>
          <w:szCs w:val="36"/>
          <w:vertAlign w:val="superscript"/>
          <w:rtl/>
        </w:rPr>
        <w:t>)</w:t>
      </w:r>
      <w:r>
        <w:rPr>
          <w:rFonts w:cs="Traditional Arabic" w:hint="cs"/>
          <w:sz w:val="36"/>
          <w:szCs w:val="36"/>
          <w:rtl/>
        </w:rPr>
        <w:t xml:space="preserve"> </w:t>
      </w:r>
      <w:r w:rsidR="001066DB">
        <w:rPr>
          <w:rFonts w:cs="Traditional Arabic" w:hint="cs"/>
          <w:sz w:val="36"/>
          <w:szCs w:val="36"/>
          <w:rtl/>
        </w:rPr>
        <w:t xml:space="preserve">بتقطيع أيدي وأرجل الذين رفضوا الدخول في الديانة النصرانية أو نفيهم والتنكيل بهم </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30"/>
      </w:r>
      <w:r w:rsidR="001066DB" w:rsidRPr="00090689">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r w:rsidR="001066DB">
        <w:rPr>
          <w:rFonts w:cs="Traditional Arabic" w:hint="cs"/>
          <w:sz w:val="36"/>
          <w:szCs w:val="36"/>
          <w:rtl/>
        </w:rPr>
        <w:t xml:space="preserve"> </w:t>
      </w:r>
    </w:p>
    <w:p w:rsidR="001066DB" w:rsidRPr="00B513FD" w:rsidRDefault="00B513FD" w:rsidP="001066DB">
      <w:pPr>
        <w:numPr>
          <w:ilvl w:val="0"/>
          <w:numId w:val="21"/>
        </w:numPr>
        <w:tabs>
          <w:tab w:val="left" w:pos="848"/>
        </w:tabs>
        <w:spacing w:before="120" w:line="560" w:lineRule="exact"/>
        <w:ind w:left="-2" w:firstLine="567"/>
        <w:jc w:val="lowKashida"/>
        <w:rPr>
          <w:rFonts w:cs="Traditional Arabic"/>
          <w:sz w:val="36"/>
          <w:szCs w:val="36"/>
          <w:rtl/>
        </w:rPr>
      </w:pPr>
      <w:r>
        <w:rPr>
          <w:rFonts w:cs="Traditional Arabic" w:hint="cs"/>
          <w:sz w:val="36"/>
          <w:szCs w:val="36"/>
          <w:rtl/>
        </w:rPr>
        <w:t xml:space="preserve">- </w:t>
      </w:r>
      <w:r w:rsidR="001066DB" w:rsidRPr="00B513FD">
        <w:rPr>
          <w:rFonts w:cs="Traditional Arabic" w:hint="cs"/>
          <w:sz w:val="36"/>
          <w:szCs w:val="36"/>
          <w:rtl/>
        </w:rPr>
        <w:t>أنشئوا محاكم التفتيش التي كان الغرض الأساسي منها هو إبادة المسلمين</w:t>
      </w:r>
      <w:r w:rsidR="000A78BA">
        <w:rPr>
          <w:rFonts w:cs="Traditional Arabic" w:hint="cs"/>
          <w:sz w:val="36"/>
          <w:szCs w:val="36"/>
          <w:rtl/>
        </w:rPr>
        <w:t>,</w:t>
      </w:r>
      <w:r w:rsidR="001066DB" w:rsidRPr="00B513FD">
        <w:rPr>
          <w:rFonts w:cs="Traditional Arabic" w:hint="cs"/>
          <w:sz w:val="36"/>
          <w:szCs w:val="36"/>
          <w:rtl/>
        </w:rPr>
        <w:t xml:space="preserve"> ففي عام </w:t>
      </w:r>
      <w:smartTag w:uri="urn:schemas-microsoft-com:office:smarttags" w:element="metricconverter">
        <w:smartTagPr>
          <w:attr w:name="ProductID" w:val="1571 م"/>
        </w:smartTagPr>
        <w:r w:rsidR="001066DB" w:rsidRPr="00B513FD">
          <w:rPr>
            <w:rFonts w:cs="Traditional Arabic" w:hint="cs"/>
            <w:sz w:val="36"/>
            <w:szCs w:val="36"/>
            <w:rtl/>
          </w:rPr>
          <w:t>1571 م</w:t>
        </w:r>
      </w:smartTag>
      <w:r w:rsidR="001066DB" w:rsidRPr="00B513FD">
        <w:rPr>
          <w:rFonts w:cs="Traditional Arabic" w:hint="cs"/>
          <w:sz w:val="36"/>
          <w:szCs w:val="36"/>
          <w:rtl/>
        </w:rPr>
        <w:t xml:space="preserve"> رفض المسلمون التنصير على يد الأسبان في الفلبين</w:t>
      </w:r>
      <w:r w:rsidR="000A78BA">
        <w:rPr>
          <w:rFonts w:cs="Traditional Arabic" w:hint="cs"/>
          <w:sz w:val="36"/>
          <w:szCs w:val="36"/>
          <w:rtl/>
        </w:rPr>
        <w:t>,</w:t>
      </w:r>
      <w:r w:rsidR="001066DB" w:rsidRPr="00B513FD">
        <w:rPr>
          <w:rFonts w:cs="Traditional Arabic" w:hint="cs"/>
          <w:sz w:val="36"/>
          <w:szCs w:val="36"/>
          <w:rtl/>
        </w:rPr>
        <w:t xml:space="preserve"> فسماهم الحاكم الأسباني " لوكسيو" </w:t>
      </w:r>
      <w:r w:rsidR="001066DB" w:rsidRPr="00B513FD">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31"/>
      </w:r>
      <w:r w:rsidR="001066DB" w:rsidRPr="00B513FD">
        <w:rPr>
          <w:rFonts w:ascii="Lotus Linotype" w:hAnsi="Lotus Linotype" w:cs="Traditional Arabic"/>
          <w:sz w:val="36"/>
          <w:szCs w:val="36"/>
          <w:vertAlign w:val="superscript"/>
          <w:rtl/>
        </w:rPr>
        <w:t>)</w:t>
      </w:r>
      <w:r w:rsidR="001066DB" w:rsidRPr="00B513FD">
        <w:rPr>
          <w:rFonts w:cs="Traditional Arabic" w:hint="cs"/>
          <w:sz w:val="36"/>
          <w:szCs w:val="36"/>
          <w:rtl/>
        </w:rPr>
        <w:t>بـ "الموروس" أي المسلمون الذين رفضوا التنصير</w:t>
      </w:r>
      <w:r w:rsidR="000A78BA">
        <w:rPr>
          <w:rFonts w:cs="Traditional Arabic" w:hint="cs"/>
          <w:sz w:val="36"/>
          <w:szCs w:val="36"/>
          <w:rtl/>
        </w:rPr>
        <w:t>,</w:t>
      </w:r>
      <w:r w:rsidR="001066DB" w:rsidRPr="00B513FD">
        <w:rPr>
          <w:rFonts w:cs="Traditional Arabic" w:hint="cs"/>
          <w:sz w:val="36"/>
          <w:szCs w:val="36"/>
          <w:rtl/>
        </w:rPr>
        <w:t xml:space="preserve"> بعد سقوط غرناطة عام 1942م فأقام محاكم التفتيش وأرغم المسلمين على التنصير </w:t>
      </w:r>
      <w:r w:rsidR="001066DB" w:rsidRPr="00B513FD">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32"/>
      </w:r>
      <w:r w:rsidR="001066DB" w:rsidRPr="00B513FD">
        <w:rPr>
          <w:rFonts w:ascii="Lotus Linotype" w:hAnsi="Lotus Linotype" w:cs="Traditional Arabic"/>
          <w:sz w:val="36"/>
          <w:szCs w:val="36"/>
          <w:vertAlign w:val="superscript"/>
          <w:rtl/>
        </w:rPr>
        <w:t>)</w:t>
      </w:r>
      <w:r w:rsidR="000A78BA">
        <w:rPr>
          <w:rFonts w:cs="Traditional Arabic" w:hint="cs"/>
          <w:sz w:val="36"/>
          <w:szCs w:val="36"/>
          <w:rtl/>
        </w:rPr>
        <w:t xml:space="preserve"> ,</w:t>
      </w:r>
      <w:r w:rsidR="001066DB" w:rsidRPr="00B513FD">
        <w:rPr>
          <w:rFonts w:cs="Traditional Arabic" w:hint="cs"/>
          <w:sz w:val="36"/>
          <w:szCs w:val="36"/>
          <w:rtl/>
        </w:rPr>
        <w:t>وليس غرضنا هنا هو الحصر</w:t>
      </w:r>
      <w:r w:rsidR="000A78BA">
        <w:rPr>
          <w:rFonts w:cs="Traditional Arabic" w:hint="cs"/>
          <w:sz w:val="36"/>
          <w:szCs w:val="36"/>
          <w:rtl/>
        </w:rPr>
        <w:t>,</w:t>
      </w:r>
      <w:r w:rsidR="001066DB" w:rsidRPr="00B513FD">
        <w:rPr>
          <w:rFonts w:cs="Traditional Arabic" w:hint="cs"/>
          <w:sz w:val="36"/>
          <w:szCs w:val="36"/>
          <w:rtl/>
        </w:rPr>
        <w:t xml:space="preserve"> بل إيراد بعض الأمثلة التي تدل على الفرق بين ما يدعيه النصارى من خلال أقوالهم</w:t>
      </w:r>
      <w:r w:rsidR="000A78BA">
        <w:rPr>
          <w:rFonts w:cs="Traditional Arabic" w:hint="cs"/>
          <w:sz w:val="36"/>
          <w:szCs w:val="36"/>
          <w:rtl/>
        </w:rPr>
        <w:t>,</w:t>
      </w:r>
      <w:r w:rsidR="001066DB" w:rsidRPr="00B513FD">
        <w:rPr>
          <w:rFonts w:cs="Traditional Arabic" w:hint="cs"/>
          <w:sz w:val="36"/>
          <w:szCs w:val="36"/>
          <w:rtl/>
        </w:rPr>
        <w:t xml:space="preserve"> وبين ما يصنعونه من خلال أفعالهم</w:t>
      </w:r>
      <w:r w:rsidRPr="00B513FD">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فأي الفريقين أحق بتلك الدعوى التي نبزوا بها الإسلام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لا شك أن المنصف سيشير بإصبع الاتهام بكل حزم إلى الديانة النصرانية المحرفة</w:t>
      </w:r>
      <w:r w:rsidR="000A78BA">
        <w:rPr>
          <w:rFonts w:cs="Traditional Arabic" w:hint="cs"/>
          <w:sz w:val="36"/>
          <w:szCs w:val="36"/>
          <w:rtl/>
        </w:rPr>
        <w:t>,</w:t>
      </w:r>
      <w:r>
        <w:rPr>
          <w:rFonts w:cs="Traditional Arabic" w:hint="cs"/>
          <w:sz w:val="36"/>
          <w:szCs w:val="36"/>
          <w:rtl/>
        </w:rPr>
        <w:t xml:space="preserve"> وهذا ما وعاه بعض المنصفين في الغرب النصراني الذين تخلوا عن رداء التعصب الأعمى</w:t>
      </w:r>
      <w:r w:rsidR="000A78BA">
        <w:rPr>
          <w:rFonts w:cs="Traditional Arabic" w:hint="cs"/>
          <w:sz w:val="36"/>
          <w:szCs w:val="36"/>
          <w:rtl/>
        </w:rPr>
        <w:t>,</w:t>
      </w:r>
      <w:r>
        <w:rPr>
          <w:rFonts w:cs="Traditional Arabic" w:hint="cs"/>
          <w:sz w:val="36"/>
          <w:szCs w:val="36"/>
          <w:rtl/>
        </w:rPr>
        <w:t xml:space="preserve"> وإليك بعض هؤلاء :</w:t>
      </w:r>
    </w:p>
    <w:p w:rsidR="001066DB" w:rsidRDefault="00B513FD" w:rsidP="00B513FD">
      <w:pPr>
        <w:numPr>
          <w:ilvl w:val="0"/>
          <w:numId w:val="21"/>
        </w:numPr>
        <w:tabs>
          <w:tab w:val="left" w:pos="848"/>
        </w:tabs>
        <w:spacing w:before="120" w:line="560" w:lineRule="exact"/>
        <w:ind w:left="-2" w:firstLine="567"/>
        <w:jc w:val="lowKashida"/>
        <w:rPr>
          <w:rFonts w:cs="Traditional Arabic"/>
          <w:sz w:val="36"/>
          <w:szCs w:val="36"/>
          <w:rtl/>
        </w:rPr>
      </w:pPr>
      <w:r>
        <w:rPr>
          <w:rFonts w:cs="Traditional Arabic" w:hint="cs"/>
          <w:sz w:val="36"/>
          <w:szCs w:val="36"/>
          <w:rtl/>
        </w:rPr>
        <w:t xml:space="preserve">- </w:t>
      </w:r>
      <w:r w:rsidR="000A78BA">
        <w:rPr>
          <w:rFonts w:cs="Traditional Arabic" w:hint="cs"/>
          <w:sz w:val="36"/>
          <w:szCs w:val="36"/>
          <w:rtl/>
        </w:rPr>
        <w:t>يقول "روبرتسون"</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33"/>
      </w:r>
      <w:r w:rsidR="001066DB" w:rsidRPr="00090689">
        <w:rPr>
          <w:rFonts w:ascii="Lotus Linotype" w:hAnsi="Lotus Linotype" w:cs="Traditional Arabic"/>
          <w:sz w:val="36"/>
          <w:szCs w:val="36"/>
          <w:vertAlign w:val="superscript"/>
          <w:rtl/>
        </w:rPr>
        <w:t>)</w:t>
      </w:r>
      <w:r w:rsidR="001066DB">
        <w:rPr>
          <w:rFonts w:cs="Traditional Arabic" w:hint="cs"/>
          <w:sz w:val="36"/>
          <w:szCs w:val="36"/>
          <w:rtl/>
        </w:rPr>
        <w:t>:(إن أتباع محمد [صلى الله عليه وسلم] هم الأمة الوحيدة التي جمعت بين التحمس في الدين والتسامح فيه</w:t>
      </w:r>
      <w:r w:rsidR="000A78BA">
        <w:rPr>
          <w:rFonts w:cs="Traditional Arabic" w:hint="cs"/>
          <w:sz w:val="36"/>
          <w:szCs w:val="36"/>
          <w:rtl/>
        </w:rPr>
        <w:t>,</w:t>
      </w:r>
      <w:r w:rsidR="001066DB">
        <w:rPr>
          <w:rFonts w:cs="Traditional Arabic" w:hint="cs"/>
          <w:sz w:val="36"/>
          <w:szCs w:val="36"/>
          <w:rtl/>
        </w:rPr>
        <w:t xml:space="preserve"> أي إنها مع تمسكها بدينها لم تعرف إكراه غيرها على قبوله) </w:t>
      </w:r>
      <w:r w:rsidR="001066DB" w:rsidRPr="00090689">
        <w:rPr>
          <w:rFonts w:ascii="Lotus Linotype" w:hAnsi="Lotus Linotype" w:cs="Traditional Arabic"/>
          <w:sz w:val="36"/>
          <w:szCs w:val="36"/>
          <w:vertAlign w:val="superscript"/>
          <w:rtl/>
        </w:rPr>
        <w:t>(</w:t>
      </w:r>
      <w:r w:rsidR="001066DB" w:rsidRPr="00090689">
        <w:rPr>
          <w:rStyle w:val="a4"/>
          <w:rFonts w:ascii="Lotus Linotype" w:hAnsi="Lotus Linotype" w:cs="Traditional Arabic"/>
          <w:sz w:val="36"/>
          <w:szCs w:val="36"/>
          <w:rtl/>
        </w:rPr>
        <w:footnoteReference w:id="1834"/>
      </w:r>
      <w:r w:rsidR="001066DB" w:rsidRPr="00090689">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r w:rsidR="001066DB" w:rsidRPr="00090689">
        <w:rPr>
          <w:rFonts w:ascii="Lotus Linotype" w:hAnsi="Lotus Linotype" w:cs="Traditional Arabic" w:hint="cs"/>
          <w:sz w:val="36"/>
          <w:szCs w:val="36"/>
          <w:rtl/>
        </w:rPr>
        <w:t xml:space="preserve"> </w:t>
      </w:r>
    </w:p>
    <w:p w:rsidR="001066DB" w:rsidRDefault="00B513FD" w:rsidP="00B513FD">
      <w:pPr>
        <w:numPr>
          <w:ilvl w:val="0"/>
          <w:numId w:val="21"/>
        </w:numPr>
        <w:tabs>
          <w:tab w:val="left" w:pos="990"/>
        </w:tabs>
        <w:spacing w:before="120" w:line="560" w:lineRule="exact"/>
        <w:ind w:left="-2" w:firstLine="567"/>
        <w:jc w:val="lowKashida"/>
        <w:rPr>
          <w:rFonts w:cs="Traditional Arabic"/>
          <w:sz w:val="36"/>
          <w:szCs w:val="36"/>
        </w:rPr>
      </w:pPr>
      <w:r>
        <w:rPr>
          <w:rFonts w:cs="Traditional Arabic" w:hint="cs"/>
          <w:sz w:val="36"/>
          <w:szCs w:val="36"/>
          <w:rtl/>
        </w:rPr>
        <w:lastRenderedPageBreak/>
        <w:t xml:space="preserve">- </w:t>
      </w:r>
      <w:r w:rsidR="001066DB">
        <w:rPr>
          <w:rFonts w:cs="Traditional Arabic" w:hint="cs"/>
          <w:sz w:val="36"/>
          <w:szCs w:val="36"/>
          <w:rtl/>
        </w:rPr>
        <w:t xml:space="preserve">يقول </w:t>
      </w:r>
      <w:r w:rsidR="000A78BA">
        <w:rPr>
          <w:rFonts w:cs="Traditional Arabic" w:hint="cs"/>
          <w:sz w:val="36"/>
          <w:szCs w:val="36"/>
          <w:rtl/>
        </w:rPr>
        <w:t>"</w:t>
      </w:r>
      <w:r w:rsidR="001066DB">
        <w:rPr>
          <w:rFonts w:cs="Traditional Arabic" w:hint="cs"/>
          <w:sz w:val="36"/>
          <w:szCs w:val="36"/>
          <w:rtl/>
        </w:rPr>
        <w:t>غوستاف لوبون</w:t>
      </w:r>
      <w:r w:rsidR="000A78BA">
        <w:rPr>
          <w:rFonts w:cs="Traditional Arabic" w:hint="cs"/>
          <w:sz w:val="36"/>
          <w:szCs w:val="36"/>
          <w:rtl/>
        </w:rPr>
        <w:t>"</w:t>
      </w:r>
      <w:r w:rsidR="001066DB">
        <w:rPr>
          <w:rFonts w:cs="Traditional Arabic" w:hint="cs"/>
          <w:sz w:val="36"/>
          <w:szCs w:val="36"/>
          <w:rtl/>
        </w:rPr>
        <w:t xml:space="preserve"> : ( إن القوة لم تكن عاملا في انتشار القرآن</w:t>
      </w:r>
      <w:r w:rsidR="000A78BA">
        <w:rPr>
          <w:rFonts w:cs="Traditional Arabic" w:hint="cs"/>
          <w:sz w:val="36"/>
          <w:szCs w:val="36"/>
          <w:rtl/>
        </w:rPr>
        <w:t>,</w:t>
      </w:r>
      <w:r w:rsidR="001066DB">
        <w:rPr>
          <w:rFonts w:cs="Traditional Arabic" w:hint="cs"/>
          <w:sz w:val="36"/>
          <w:szCs w:val="36"/>
          <w:rtl/>
        </w:rPr>
        <w:t xml:space="preserve"> فقد ت</w:t>
      </w:r>
      <w:r w:rsidR="000A78BA">
        <w:rPr>
          <w:rFonts w:cs="Traditional Arabic" w:hint="cs"/>
          <w:sz w:val="36"/>
          <w:szCs w:val="36"/>
          <w:rtl/>
        </w:rPr>
        <w:t>َ</w:t>
      </w:r>
      <w:r w:rsidR="001066DB">
        <w:rPr>
          <w:rFonts w:cs="Traditional Arabic" w:hint="cs"/>
          <w:sz w:val="36"/>
          <w:szCs w:val="36"/>
          <w:rtl/>
        </w:rPr>
        <w:t>رك العرب</w:t>
      </w:r>
      <w:r w:rsidR="000A78BA">
        <w:rPr>
          <w:rFonts w:cs="Traditional Arabic" w:hint="cs"/>
          <w:sz w:val="36"/>
          <w:szCs w:val="36"/>
          <w:rtl/>
        </w:rPr>
        <w:t>,</w:t>
      </w:r>
      <w:r w:rsidR="001066DB">
        <w:rPr>
          <w:rFonts w:cs="Traditional Arabic" w:hint="cs"/>
          <w:sz w:val="36"/>
          <w:szCs w:val="36"/>
          <w:rtl/>
        </w:rPr>
        <w:t xml:space="preserve"> المغلوبين أحرارا في دينهم</w:t>
      </w:r>
      <w:r w:rsidR="000A78BA">
        <w:rPr>
          <w:rFonts w:cs="Traditional Arabic" w:hint="cs"/>
          <w:sz w:val="36"/>
          <w:szCs w:val="36"/>
          <w:rtl/>
        </w:rPr>
        <w:t>,</w:t>
      </w:r>
      <w:r w:rsidR="001066DB">
        <w:rPr>
          <w:rFonts w:cs="Traditional Arabic" w:hint="cs"/>
          <w:sz w:val="36"/>
          <w:szCs w:val="36"/>
          <w:rtl/>
        </w:rPr>
        <w:t xml:space="preserve"> فإذا حدث أن اعتنق بعض الأقوام النصرانية الإسلام واتخذوا العربية لغة لهم</w:t>
      </w:r>
      <w:r w:rsidR="000A78BA">
        <w:rPr>
          <w:rFonts w:cs="Traditional Arabic" w:hint="cs"/>
          <w:sz w:val="36"/>
          <w:szCs w:val="36"/>
          <w:rtl/>
        </w:rPr>
        <w:t>,</w:t>
      </w:r>
      <w:r w:rsidR="001066DB">
        <w:rPr>
          <w:rFonts w:cs="Traditional Arabic" w:hint="cs"/>
          <w:sz w:val="36"/>
          <w:szCs w:val="36"/>
          <w:rtl/>
        </w:rPr>
        <w:t xml:space="preserve"> فذلك لما رأوه من عدل العرب الغالبين</w:t>
      </w:r>
      <w:r w:rsidR="000A78BA">
        <w:rPr>
          <w:rFonts w:cs="Traditional Arabic" w:hint="cs"/>
          <w:sz w:val="36"/>
          <w:szCs w:val="36"/>
          <w:rtl/>
        </w:rPr>
        <w:t>,</w:t>
      </w:r>
      <w:r w:rsidR="001066DB">
        <w:rPr>
          <w:rFonts w:cs="Traditional Arabic" w:hint="cs"/>
          <w:sz w:val="36"/>
          <w:szCs w:val="36"/>
          <w:rtl/>
        </w:rPr>
        <w:t xml:space="preserve"> مما لم يروا مثله من ساداتهم السابقين</w:t>
      </w:r>
      <w:r w:rsidR="000A78BA">
        <w:rPr>
          <w:rFonts w:cs="Traditional Arabic" w:hint="cs"/>
          <w:sz w:val="36"/>
          <w:szCs w:val="36"/>
          <w:rtl/>
        </w:rPr>
        <w:t>,</w:t>
      </w:r>
      <w:r w:rsidR="001066DB">
        <w:rPr>
          <w:rFonts w:cs="Traditional Arabic" w:hint="cs"/>
          <w:sz w:val="36"/>
          <w:szCs w:val="36"/>
          <w:rtl/>
        </w:rPr>
        <w:t xml:space="preserve"> ولم</w:t>
      </w:r>
      <w:r w:rsidR="000A78BA">
        <w:rPr>
          <w:rFonts w:cs="Traditional Arabic" w:hint="cs"/>
          <w:sz w:val="36"/>
          <w:szCs w:val="36"/>
          <w:rtl/>
        </w:rPr>
        <w:t>َ</w:t>
      </w:r>
      <w:r w:rsidR="001066DB">
        <w:rPr>
          <w:rFonts w:cs="Traditional Arabic" w:hint="cs"/>
          <w:sz w:val="36"/>
          <w:szCs w:val="36"/>
          <w:rtl/>
        </w:rPr>
        <w:t>ا كان عليه الإسلام من السهولة التي لم يعرفوها من قبل</w:t>
      </w:r>
      <w:r w:rsidR="000A78BA">
        <w:rPr>
          <w:rFonts w:cs="Traditional Arabic" w:hint="cs"/>
          <w:sz w:val="36"/>
          <w:szCs w:val="36"/>
          <w:rtl/>
        </w:rPr>
        <w:t>,</w:t>
      </w:r>
      <w:r w:rsidR="001066DB">
        <w:rPr>
          <w:rFonts w:cs="Traditional Arabic" w:hint="cs"/>
          <w:sz w:val="36"/>
          <w:szCs w:val="36"/>
          <w:rtl/>
        </w:rPr>
        <w:t xml:space="preserve"> ولم ينتشر الإسلام بالسيف</w:t>
      </w:r>
      <w:r w:rsidR="000A78BA">
        <w:rPr>
          <w:rFonts w:cs="Traditional Arabic" w:hint="cs"/>
          <w:sz w:val="36"/>
          <w:szCs w:val="36"/>
          <w:rtl/>
        </w:rPr>
        <w:t>,</w:t>
      </w:r>
      <w:r w:rsidR="001066DB">
        <w:rPr>
          <w:rFonts w:cs="Traditional Arabic" w:hint="cs"/>
          <w:sz w:val="36"/>
          <w:szCs w:val="36"/>
          <w:rtl/>
        </w:rPr>
        <w:t xml:space="preserve"> بل بالدعوة وحدها</w:t>
      </w:r>
      <w:r w:rsidR="000A78BA">
        <w:rPr>
          <w:rFonts w:cs="Traditional Arabic" w:hint="cs"/>
          <w:sz w:val="36"/>
          <w:szCs w:val="36"/>
          <w:rtl/>
        </w:rPr>
        <w:t>,</w:t>
      </w:r>
      <w:r w:rsidR="001066DB">
        <w:rPr>
          <w:rFonts w:cs="Traditional Arabic" w:hint="cs"/>
          <w:sz w:val="36"/>
          <w:szCs w:val="36"/>
          <w:rtl/>
        </w:rPr>
        <w:t xml:space="preserve"> وبالدعوة وحدها اعتنق الإسلام الشعوب) </w:t>
      </w:r>
      <w:r w:rsidR="001066DB" w:rsidRPr="00367ADF">
        <w:rPr>
          <w:rFonts w:ascii="Lotus Linotype" w:hAnsi="Lotus Linotype" w:cs="Traditional Arabic"/>
          <w:sz w:val="36"/>
          <w:szCs w:val="36"/>
          <w:vertAlign w:val="superscript"/>
          <w:rtl/>
        </w:rPr>
        <w:t>(</w:t>
      </w:r>
      <w:r w:rsidR="001066DB" w:rsidRPr="00367ADF">
        <w:rPr>
          <w:rStyle w:val="a4"/>
          <w:rFonts w:ascii="Lotus Linotype" w:hAnsi="Lotus Linotype" w:cs="Traditional Arabic"/>
          <w:sz w:val="36"/>
          <w:szCs w:val="36"/>
          <w:rtl/>
        </w:rPr>
        <w:footnoteReference w:id="1835"/>
      </w:r>
      <w:r w:rsidR="001066DB" w:rsidRPr="00367ADF">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p>
    <w:p w:rsidR="001066DB" w:rsidRDefault="00B513FD" w:rsidP="00B513FD">
      <w:pPr>
        <w:numPr>
          <w:ilvl w:val="0"/>
          <w:numId w:val="21"/>
        </w:numPr>
        <w:tabs>
          <w:tab w:val="left" w:pos="990"/>
        </w:tabs>
        <w:spacing w:before="120" w:line="560" w:lineRule="exact"/>
        <w:ind w:left="-2" w:firstLine="567"/>
        <w:jc w:val="lowKashida"/>
        <w:rPr>
          <w:rFonts w:cs="Traditional Arabic"/>
          <w:sz w:val="36"/>
          <w:szCs w:val="36"/>
        </w:rPr>
      </w:pPr>
      <w:r>
        <w:rPr>
          <w:rFonts w:cs="Traditional Arabic" w:hint="cs"/>
          <w:sz w:val="36"/>
          <w:szCs w:val="36"/>
          <w:rtl/>
        </w:rPr>
        <w:t xml:space="preserve">- </w:t>
      </w:r>
      <w:r w:rsidR="001066DB">
        <w:rPr>
          <w:rFonts w:cs="Traditional Arabic" w:hint="cs"/>
          <w:sz w:val="36"/>
          <w:szCs w:val="36"/>
          <w:rtl/>
        </w:rPr>
        <w:t xml:space="preserve">تقول المستشرقة الإيطالية </w:t>
      </w:r>
      <w:r w:rsidR="000A78BA">
        <w:rPr>
          <w:rFonts w:cs="Traditional Arabic" w:hint="cs"/>
          <w:sz w:val="36"/>
          <w:szCs w:val="36"/>
          <w:rtl/>
        </w:rPr>
        <w:t>"لورا فيشيا فاغليري"</w:t>
      </w:r>
      <w:r w:rsidR="001066DB" w:rsidRPr="00367ADF">
        <w:rPr>
          <w:rFonts w:ascii="Lotus Linotype" w:hAnsi="Lotus Linotype" w:cs="Traditional Arabic"/>
          <w:sz w:val="36"/>
          <w:szCs w:val="36"/>
          <w:vertAlign w:val="superscript"/>
          <w:rtl/>
        </w:rPr>
        <w:t>(</w:t>
      </w:r>
      <w:r w:rsidR="001066DB" w:rsidRPr="00367ADF">
        <w:rPr>
          <w:rStyle w:val="a4"/>
          <w:rFonts w:ascii="Lotus Linotype" w:hAnsi="Lotus Linotype" w:cs="Traditional Arabic"/>
          <w:sz w:val="36"/>
          <w:szCs w:val="36"/>
          <w:rtl/>
        </w:rPr>
        <w:footnoteReference w:id="1836"/>
      </w:r>
      <w:r w:rsidR="001066DB" w:rsidRPr="00367ADF">
        <w:rPr>
          <w:rFonts w:ascii="Lotus Linotype" w:hAnsi="Lotus Linotype" w:cs="Traditional Arabic"/>
          <w:sz w:val="36"/>
          <w:szCs w:val="36"/>
          <w:vertAlign w:val="superscript"/>
          <w:rtl/>
        </w:rPr>
        <w:t>)</w:t>
      </w:r>
      <w:r w:rsidR="006F595D">
        <w:rPr>
          <w:rFonts w:cs="Traditional Arabic" w:hint="cs"/>
          <w:sz w:val="36"/>
          <w:szCs w:val="36"/>
          <w:rtl/>
        </w:rPr>
        <w:t xml:space="preserve"> </w:t>
      </w:r>
      <w:r w:rsidR="001066DB">
        <w:rPr>
          <w:rFonts w:cs="Traditional Arabic" w:hint="cs"/>
          <w:sz w:val="36"/>
          <w:szCs w:val="36"/>
          <w:rtl/>
        </w:rPr>
        <w:t>عن شعوب البلدان الني فتحها المسلمون</w:t>
      </w:r>
      <w:r w:rsidR="000A78BA">
        <w:rPr>
          <w:rFonts w:cs="Traditional Arabic" w:hint="cs"/>
          <w:sz w:val="36"/>
          <w:szCs w:val="36"/>
          <w:rtl/>
        </w:rPr>
        <w:t>:</w:t>
      </w:r>
      <w:r w:rsidR="001066DB">
        <w:rPr>
          <w:rFonts w:cs="Traditional Arabic" w:hint="cs"/>
          <w:sz w:val="36"/>
          <w:szCs w:val="36"/>
          <w:rtl/>
        </w:rPr>
        <w:t xml:space="preserve"> (منحت تلك الشعوب حرية الاحتفاظ بأديانها القديمة ....فليس من الغلو أن نصر على أن الإسلام لم يكتف بالدعوة إلى التسامح الديني</w:t>
      </w:r>
      <w:r w:rsidR="000A78BA">
        <w:rPr>
          <w:rFonts w:cs="Traditional Arabic" w:hint="cs"/>
          <w:sz w:val="36"/>
          <w:szCs w:val="36"/>
          <w:rtl/>
        </w:rPr>
        <w:t>,</w:t>
      </w:r>
      <w:r w:rsidR="001066DB">
        <w:rPr>
          <w:rFonts w:cs="Traditional Arabic" w:hint="cs"/>
          <w:sz w:val="36"/>
          <w:szCs w:val="36"/>
          <w:rtl/>
        </w:rPr>
        <w:t xml:space="preserve"> بل تجاوز ذلك ليجعل التسامح جزءا من شريعته الدينية ) </w:t>
      </w:r>
      <w:r w:rsidR="001066DB" w:rsidRPr="00367ADF">
        <w:rPr>
          <w:rFonts w:ascii="Lotus Linotype" w:hAnsi="Lotus Linotype" w:cs="Traditional Arabic"/>
          <w:sz w:val="36"/>
          <w:szCs w:val="36"/>
          <w:vertAlign w:val="superscript"/>
          <w:rtl/>
        </w:rPr>
        <w:t>(</w:t>
      </w:r>
      <w:r w:rsidR="001066DB" w:rsidRPr="00367ADF">
        <w:rPr>
          <w:rStyle w:val="a4"/>
          <w:rFonts w:ascii="Lotus Linotype" w:hAnsi="Lotus Linotype" w:cs="Traditional Arabic"/>
          <w:sz w:val="36"/>
          <w:szCs w:val="36"/>
          <w:rtl/>
        </w:rPr>
        <w:footnoteReference w:id="1837"/>
      </w:r>
      <w:r w:rsidR="001066DB" w:rsidRPr="00367ADF">
        <w:rPr>
          <w:rFonts w:ascii="Lotus Linotype" w:hAnsi="Lotus Linotype" w:cs="Traditional Arabic"/>
          <w:sz w:val="36"/>
          <w:szCs w:val="36"/>
          <w:vertAlign w:val="superscript"/>
          <w:rtl/>
        </w:rPr>
        <w:t>)</w:t>
      </w:r>
      <w:r w:rsidR="001066DB">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Pr>
      </w:pPr>
      <w:r>
        <w:rPr>
          <w:rFonts w:cs="Traditional Arabic" w:hint="cs"/>
          <w:sz w:val="36"/>
          <w:szCs w:val="36"/>
          <w:rtl/>
        </w:rPr>
        <w:t>ومن نتائج هذا التسامح أن دخلت كثير من الممالك والدول في الديانة الإسلامية دون حرب أو قتال</w:t>
      </w:r>
      <w:r w:rsidR="000A78BA">
        <w:rPr>
          <w:rFonts w:cs="Traditional Arabic" w:hint="cs"/>
          <w:sz w:val="36"/>
          <w:szCs w:val="36"/>
          <w:rtl/>
        </w:rPr>
        <w:t>,</w:t>
      </w:r>
      <w:r>
        <w:rPr>
          <w:rFonts w:cs="Traditional Arabic" w:hint="cs"/>
          <w:sz w:val="36"/>
          <w:szCs w:val="36"/>
          <w:rtl/>
        </w:rPr>
        <w:t xml:space="preserve"> ومن تلك الدوال الفلبين</w:t>
      </w:r>
      <w:r w:rsidR="000A78BA">
        <w:rPr>
          <w:rFonts w:cs="Traditional Arabic" w:hint="cs"/>
          <w:sz w:val="36"/>
          <w:szCs w:val="36"/>
          <w:rtl/>
        </w:rPr>
        <w:t>,</w:t>
      </w:r>
      <w:r>
        <w:rPr>
          <w:rFonts w:cs="Traditional Arabic" w:hint="cs"/>
          <w:sz w:val="36"/>
          <w:szCs w:val="36"/>
          <w:rtl/>
        </w:rPr>
        <w:t xml:space="preserve"> وجزر القمر</w:t>
      </w:r>
      <w:r w:rsidR="000A78BA">
        <w:rPr>
          <w:rFonts w:cs="Traditional Arabic" w:hint="cs"/>
          <w:sz w:val="36"/>
          <w:szCs w:val="36"/>
          <w:rtl/>
        </w:rPr>
        <w:t>,</w:t>
      </w:r>
      <w:r>
        <w:rPr>
          <w:rFonts w:cs="Traditional Arabic" w:hint="cs"/>
          <w:sz w:val="36"/>
          <w:szCs w:val="36"/>
          <w:rtl/>
        </w:rPr>
        <w:t xml:space="preserve"> والملايو</w:t>
      </w:r>
      <w:r w:rsidR="000A78BA">
        <w:rPr>
          <w:rFonts w:cs="Traditional Arabic" w:hint="cs"/>
          <w:sz w:val="36"/>
          <w:szCs w:val="36"/>
          <w:rtl/>
        </w:rPr>
        <w:t>,</w:t>
      </w:r>
      <w:r>
        <w:rPr>
          <w:rFonts w:cs="Traditional Arabic" w:hint="cs"/>
          <w:sz w:val="36"/>
          <w:szCs w:val="36"/>
          <w:rtl/>
        </w:rPr>
        <w:t xml:space="preserve"> وموريتانيا</w:t>
      </w:r>
      <w:r w:rsidR="000A78BA">
        <w:rPr>
          <w:rFonts w:cs="Traditional Arabic" w:hint="cs"/>
          <w:sz w:val="36"/>
          <w:szCs w:val="36"/>
          <w:rtl/>
        </w:rPr>
        <w:t>,</w:t>
      </w:r>
      <w:r>
        <w:rPr>
          <w:rFonts w:cs="Traditional Arabic" w:hint="cs"/>
          <w:sz w:val="36"/>
          <w:szCs w:val="36"/>
          <w:rtl/>
        </w:rPr>
        <w:t xml:space="preserve"> واليمن</w:t>
      </w:r>
      <w:r w:rsidR="000A78BA">
        <w:rPr>
          <w:rFonts w:cs="Traditional Arabic" w:hint="cs"/>
          <w:sz w:val="36"/>
          <w:szCs w:val="36"/>
          <w:rtl/>
        </w:rPr>
        <w:t>,</w:t>
      </w:r>
      <w:r>
        <w:rPr>
          <w:rFonts w:cs="Traditional Arabic" w:hint="cs"/>
          <w:sz w:val="36"/>
          <w:szCs w:val="36"/>
          <w:rtl/>
        </w:rPr>
        <w:t xml:space="preserve"> وكذلك شرق آسيا</w:t>
      </w:r>
      <w:r w:rsidR="000A78BA">
        <w:rPr>
          <w:rFonts w:cs="Traditional Arabic" w:hint="cs"/>
          <w:sz w:val="36"/>
          <w:szCs w:val="36"/>
          <w:rtl/>
        </w:rPr>
        <w:t>,</w:t>
      </w:r>
      <w:r>
        <w:rPr>
          <w:rFonts w:cs="Traditional Arabic" w:hint="cs"/>
          <w:sz w:val="36"/>
          <w:szCs w:val="36"/>
          <w:rtl/>
        </w:rPr>
        <w:t xml:space="preserve"> وجنوب الصحراء الكبرى في إفريقيا</w:t>
      </w:r>
      <w:r w:rsidR="000A78BA">
        <w:rPr>
          <w:rFonts w:cs="Traditional Arabic" w:hint="cs"/>
          <w:sz w:val="36"/>
          <w:szCs w:val="36"/>
          <w:rtl/>
        </w:rPr>
        <w:t>,</w:t>
      </w:r>
      <w:r>
        <w:rPr>
          <w:rFonts w:cs="Traditional Arabic" w:hint="cs"/>
          <w:sz w:val="36"/>
          <w:szCs w:val="36"/>
          <w:rtl/>
        </w:rPr>
        <w:t xml:space="preserve"> وغيرها من بلدان العالم</w:t>
      </w:r>
      <w:r w:rsidR="000A78BA">
        <w:rPr>
          <w:rFonts w:cs="Traditional Arabic" w:hint="cs"/>
          <w:sz w:val="36"/>
          <w:szCs w:val="36"/>
          <w:rtl/>
        </w:rPr>
        <w:t>,</w:t>
      </w:r>
      <w:r>
        <w:rPr>
          <w:rFonts w:cs="Traditional Arabic" w:hint="cs"/>
          <w:sz w:val="36"/>
          <w:szCs w:val="36"/>
          <w:rtl/>
        </w:rPr>
        <w:t xml:space="preserve"> فهذه البلدان وغيرها لم يسل فيها سيف في سبيل الله</w:t>
      </w:r>
      <w:r w:rsidR="000A78BA">
        <w:rPr>
          <w:rFonts w:cs="Traditional Arabic" w:hint="cs"/>
          <w:sz w:val="36"/>
          <w:szCs w:val="36"/>
          <w:rtl/>
        </w:rPr>
        <w:t>,</w:t>
      </w:r>
      <w:r>
        <w:rPr>
          <w:rFonts w:cs="Traditional Arabic" w:hint="cs"/>
          <w:sz w:val="36"/>
          <w:szCs w:val="36"/>
          <w:rtl/>
        </w:rPr>
        <w:t xml:space="preserve"> بل دخلت في الإسلام طواعية عن طريق التجار والدعاة والهجرات</w:t>
      </w:r>
      <w:r w:rsidR="000A78BA">
        <w:rPr>
          <w:rFonts w:cs="Traditional Arabic" w:hint="cs"/>
          <w:sz w:val="36"/>
          <w:szCs w:val="36"/>
          <w:rtl/>
        </w:rPr>
        <w:t>,</w:t>
      </w:r>
      <w:r>
        <w:rPr>
          <w:rFonts w:cs="Traditional Arabic" w:hint="cs"/>
          <w:sz w:val="36"/>
          <w:szCs w:val="36"/>
          <w:rtl/>
        </w:rPr>
        <w:t xml:space="preserve"> لا عن طريق القتال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38"/>
      </w:r>
      <w:r w:rsidRPr="00367ADF">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وما نراه اليوم من دخول كثير من النصارى في أوربا وأمريكا وإفريقيا وغيرها في الإسلام طواعية</w:t>
      </w:r>
      <w:r w:rsidR="000A78BA">
        <w:rPr>
          <w:rFonts w:cs="Traditional Arabic" w:hint="cs"/>
          <w:sz w:val="36"/>
          <w:szCs w:val="36"/>
          <w:rtl/>
        </w:rPr>
        <w:t>,</w:t>
      </w:r>
      <w:r>
        <w:rPr>
          <w:rFonts w:cs="Traditional Arabic" w:hint="cs"/>
          <w:sz w:val="36"/>
          <w:szCs w:val="36"/>
          <w:rtl/>
        </w:rPr>
        <w:t xml:space="preserve"> هل يقال إنهم يدخلون في الإسلام في هذه العصور تحت حد السيف ! </w:t>
      </w:r>
      <w:r>
        <w:rPr>
          <w:rFonts w:cs="Traditional Arabic" w:hint="cs"/>
          <w:sz w:val="36"/>
          <w:szCs w:val="36"/>
          <w:rtl/>
        </w:rPr>
        <w:lastRenderedPageBreak/>
        <w:t>كلا</w:t>
      </w:r>
      <w:r w:rsidR="000A78BA">
        <w:rPr>
          <w:rFonts w:cs="Traditional Arabic" w:hint="cs"/>
          <w:sz w:val="36"/>
          <w:szCs w:val="36"/>
          <w:rtl/>
        </w:rPr>
        <w:t xml:space="preserve">, وكيف يكون ذلك وأمة الإسلام أمة مستضعفة بين جميع الأمم </w:t>
      </w:r>
      <w:r w:rsidR="000A78BA">
        <w:rPr>
          <w:rFonts w:cs="Traditional Arabic"/>
          <w:sz w:val="36"/>
          <w:szCs w:val="36"/>
          <w:rtl/>
        </w:rPr>
        <w:t>–</w:t>
      </w:r>
      <w:r w:rsidR="000A78BA">
        <w:rPr>
          <w:rFonts w:cs="Traditional Arabic" w:hint="cs"/>
          <w:sz w:val="36"/>
          <w:szCs w:val="36"/>
          <w:rtl/>
        </w:rPr>
        <w:t xml:space="preserve">في هذا العصر </w:t>
      </w:r>
      <w:r w:rsidR="000A78BA">
        <w:rPr>
          <w:rFonts w:cs="Traditional Arabic"/>
          <w:sz w:val="36"/>
          <w:szCs w:val="36"/>
          <w:rtl/>
        </w:rPr>
        <w:t>–</w:t>
      </w:r>
      <w:r w:rsidR="000A78BA">
        <w:rPr>
          <w:rFonts w:cs="Traditional Arabic" w:hint="cs"/>
          <w:sz w:val="36"/>
          <w:szCs w:val="36"/>
          <w:rtl/>
        </w:rPr>
        <w:t xml:space="preserve"> ولا حول ولا قوة إلا بالله.</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وبهذا يتبين بطلان تلك الدعوى التي طالما كررها أعداء الإسلام في كل زمان ومكان</w:t>
      </w:r>
      <w:r w:rsidR="000A78BA">
        <w:rPr>
          <w:rFonts w:cs="Traditional Arabic" w:hint="cs"/>
          <w:sz w:val="36"/>
          <w:szCs w:val="36"/>
          <w:rtl/>
        </w:rPr>
        <w:t>,</w:t>
      </w:r>
      <w:r>
        <w:rPr>
          <w:rFonts w:cs="Traditional Arabic" w:hint="cs"/>
          <w:sz w:val="36"/>
          <w:szCs w:val="36"/>
          <w:rtl/>
        </w:rPr>
        <w:t xml:space="preserve"> وتبين أن النصارى أجدر بانطباق تلك الدعوى عليهم</w:t>
      </w:r>
      <w:r w:rsidR="000A78BA">
        <w:rPr>
          <w:rFonts w:cs="Traditional Arabic" w:hint="cs"/>
          <w:sz w:val="36"/>
          <w:szCs w:val="36"/>
          <w:rtl/>
        </w:rPr>
        <w:t>.</w:t>
      </w:r>
    </w:p>
    <w:p w:rsidR="00AA2479" w:rsidRDefault="00AA2479" w:rsidP="001066DB">
      <w:pPr>
        <w:autoSpaceDE w:val="0"/>
        <w:autoSpaceDN w:val="0"/>
        <w:adjustRightInd w:val="0"/>
        <w:spacing w:before="120" w:line="560" w:lineRule="exact"/>
        <w:ind w:firstLine="567"/>
        <w:jc w:val="lowKashida"/>
        <w:rPr>
          <w:rFonts w:cs="Traditional Arabic"/>
          <w:b/>
          <w:bCs/>
          <w:sz w:val="36"/>
          <w:szCs w:val="36"/>
          <w:rtl/>
        </w:rPr>
      </w:pPr>
    </w:p>
    <w:p w:rsidR="00AA2479" w:rsidRPr="00AA2479" w:rsidRDefault="001066DB" w:rsidP="00AA2479">
      <w:pPr>
        <w:autoSpaceDE w:val="0"/>
        <w:autoSpaceDN w:val="0"/>
        <w:adjustRightInd w:val="0"/>
        <w:spacing w:before="120" w:line="560" w:lineRule="exact"/>
        <w:ind w:firstLine="567"/>
        <w:jc w:val="lowKashida"/>
        <w:rPr>
          <w:rFonts w:cs="Traditional Arabic"/>
          <w:b/>
          <w:bCs/>
          <w:sz w:val="36"/>
          <w:szCs w:val="36"/>
          <w:rtl/>
        </w:rPr>
      </w:pPr>
      <w:r w:rsidRPr="00B513FD">
        <w:rPr>
          <w:rFonts w:cs="Traditional Arabic" w:hint="cs"/>
          <w:b/>
          <w:bCs/>
          <w:sz w:val="36"/>
          <w:szCs w:val="36"/>
          <w:rtl/>
        </w:rPr>
        <w:t>رأي الشيخ رشيد :</w:t>
      </w:r>
    </w:p>
    <w:p w:rsidR="001066DB" w:rsidRPr="00AA2479" w:rsidRDefault="001066DB" w:rsidP="00AA2479">
      <w:pPr>
        <w:autoSpaceDE w:val="0"/>
        <w:autoSpaceDN w:val="0"/>
        <w:adjustRightInd w:val="0"/>
        <w:spacing w:before="120" w:line="560" w:lineRule="exact"/>
        <w:jc w:val="lowKashida"/>
        <w:rPr>
          <w:rFonts w:cs="Traditional Arabic"/>
          <w:sz w:val="36"/>
          <w:szCs w:val="36"/>
          <w:rtl/>
        </w:rPr>
      </w:pPr>
      <w:r>
        <w:rPr>
          <w:rFonts w:cs="Traditional Arabic" w:hint="cs"/>
          <w:sz w:val="36"/>
          <w:szCs w:val="36"/>
          <w:rtl/>
        </w:rPr>
        <w:t xml:space="preserve">ذهب الشيخ رشيد في رده على الشبهة إلى القول بأن </w:t>
      </w:r>
      <w:r>
        <w:rPr>
          <w:rFonts w:ascii="Arial" w:hAnsi="Arial" w:cs="Traditional Arabic" w:hint="cs"/>
          <w:noProof/>
          <w:color w:val="000000"/>
          <w:sz w:val="36"/>
          <w:szCs w:val="36"/>
          <w:rtl/>
        </w:rPr>
        <w:t>الجهاد ما فرض إلا لأجل الدفاع فقط</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ولم يفرض لغير ذلك</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واستدل على ذلك ببعض الأدلة النقلية</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فمن الأدلة النقلية قوله تعالى : </w:t>
      </w:r>
      <w:r w:rsidRPr="00B513FD">
        <w:rPr>
          <w:rFonts w:ascii="Arial" w:hAnsi="Arial" w:cs="DecoType Naskh Special" w:hint="cs"/>
          <w:b/>
          <w:bCs/>
          <w:sz w:val="28"/>
          <w:szCs w:val="28"/>
          <w:rtl/>
        </w:rPr>
        <w:t xml:space="preserve">{لاَ إِكْرَاهَ فِي الدِّينِ قَد تَّبَيَّنَ الرُّشْدُ مِنَ الغَيِّ} </w:t>
      </w:r>
      <w:r w:rsidRPr="00367ADF">
        <w:rPr>
          <w:rFonts w:ascii="Lotus Linotype" w:hAnsi="Lotus Linotype" w:cs="Traditional Arabic"/>
          <w:color w:val="008000"/>
          <w:sz w:val="36"/>
          <w:szCs w:val="36"/>
          <w:vertAlign w:val="superscript"/>
          <w:rtl/>
        </w:rPr>
        <w:t>(</w:t>
      </w:r>
      <w:r w:rsidRPr="00367ADF">
        <w:rPr>
          <w:rStyle w:val="a4"/>
          <w:rFonts w:ascii="Lotus Linotype" w:hAnsi="Lotus Linotype" w:cs="Traditional Arabic"/>
          <w:color w:val="008000"/>
          <w:sz w:val="36"/>
          <w:szCs w:val="36"/>
          <w:rtl/>
        </w:rPr>
        <w:footnoteReference w:id="1839"/>
      </w:r>
      <w:r w:rsidRPr="00367ADF">
        <w:rPr>
          <w:rFonts w:ascii="Lotus Linotype" w:hAnsi="Lotus Linotype" w:cs="Traditional Arabic"/>
          <w:color w:val="008000"/>
          <w:sz w:val="36"/>
          <w:szCs w:val="36"/>
          <w:vertAlign w:val="superscript"/>
          <w:rtl/>
        </w:rPr>
        <w:t>)</w:t>
      </w:r>
      <w:r w:rsidRPr="00367ADF">
        <w:rPr>
          <w:rFonts w:ascii="Lotus Linotype" w:hAnsi="Lotus Linotype" w:cs="Traditional Arabic" w:hint="cs"/>
          <w:color w:val="008000"/>
          <w:sz w:val="36"/>
          <w:szCs w:val="36"/>
          <w:rtl/>
        </w:rPr>
        <w:t xml:space="preserve"> </w:t>
      </w:r>
    </w:p>
    <w:p w:rsidR="001066DB" w:rsidRDefault="001066DB" w:rsidP="006F595D">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t>وقوله تعالى</w:t>
      </w:r>
      <w:r w:rsidR="000A78BA">
        <w:rPr>
          <w:rFonts w:ascii="Arial" w:hAnsi="Arial" w:cs="Traditional Arabic" w:hint="cs"/>
          <w:sz w:val="36"/>
          <w:szCs w:val="36"/>
          <w:rtl/>
        </w:rPr>
        <w:t>:</w:t>
      </w:r>
      <w:r>
        <w:rPr>
          <w:rFonts w:ascii="Arial" w:hAnsi="Arial" w:cs="Traditional Arabic"/>
          <w:sz w:val="36"/>
          <w:szCs w:val="36"/>
        </w:rPr>
        <w:t xml:space="preserve"> </w:t>
      </w:r>
      <w:r w:rsidRPr="00B513FD">
        <w:rPr>
          <w:rFonts w:ascii="Arial" w:hAnsi="Arial" w:cs="DecoType Naskh Special" w:hint="cs"/>
          <w:b/>
          <w:bCs/>
          <w:sz w:val="28"/>
          <w:szCs w:val="28"/>
          <w:rtl/>
        </w:rPr>
        <w:t>{وَلَوْ شَاءَ رَبُّكَ لآمَنَ مَن فِي الأَرْضِ كُلُّهُمْ جَمِيعاً أَفَأَنْتَ تُكْرِهُ النَّاسَ حَتَّى يَكُونُوا مُؤْمِنِينَ }</w:t>
      </w:r>
      <w:r w:rsidRPr="00367ADF">
        <w:rPr>
          <w:rFonts w:ascii="Lotus Linotype" w:hAnsi="Lotus Linotype" w:cs="Traditional Arabic"/>
          <w:color w:val="008000"/>
          <w:sz w:val="36"/>
          <w:szCs w:val="36"/>
          <w:vertAlign w:val="superscript"/>
          <w:rtl/>
        </w:rPr>
        <w:t>(</w:t>
      </w:r>
      <w:r w:rsidRPr="00367ADF">
        <w:rPr>
          <w:rStyle w:val="a4"/>
          <w:rFonts w:ascii="Lotus Linotype" w:hAnsi="Lotus Linotype" w:cs="Traditional Arabic"/>
          <w:color w:val="008000"/>
          <w:sz w:val="36"/>
          <w:szCs w:val="36"/>
          <w:rtl/>
        </w:rPr>
        <w:footnoteReference w:id="1840"/>
      </w:r>
      <w:r w:rsidRPr="00367ADF">
        <w:rPr>
          <w:rFonts w:ascii="Lotus Linotype" w:hAnsi="Lotus Linotype" w:cs="Traditional Arabic"/>
          <w:color w:val="008000"/>
          <w:sz w:val="36"/>
          <w:szCs w:val="36"/>
          <w:vertAlign w:val="superscript"/>
          <w:rtl/>
        </w:rPr>
        <w:t>)</w:t>
      </w:r>
      <w:r w:rsidR="006F595D">
        <w:rPr>
          <w:rFonts w:ascii="Lotus Linotype" w:hAnsi="Lotus Linotype" w:cs="Traditional Arabic" w:hint="cs"/>
          <w:color w:val="008000"/>
          <w:sz w:val="36"/>
          <w:szCs w:val="36"/>
          <w:vertAlign w:val="superscript"/>
          <w:rtl/>
        </w:rPr>
        <w:t xml:space="preserve"> </w:t>
      </w:r>
      <w:r>
        <w:rPr>
          <w:rFonts w:ascii="Arial" w:hAnsi="Arial" w:cs="Traditional Arabic" w:hint="cs"/>
          <w:noProof/>
          <w:color w:val="000000"/>
          <w:sz w:val="36"/>
          <w:szCs w:val="36"/>
          <w:rtl/>
        </w:rPr>
        <w:t xml:space="preserve">وقوله تعالى : </w:t>
      </w:r>
      <w:r w:rsidRPr="00B513FD">
        <w:rPr>
          <w:rFonts w:ascii="Arial" w:hAnsi="Arial" w:cs="DecoType Naskh Special" w:hint="cs"/>
          <w:b/>
          <w:bCs/>
          <w:sz w:val="28"/>
          <w:szCs w:val="28"/>
          <w:rtl/>
        </w:rPr>
        <w:t>{فَذَكِّرْ إِنَّمَا أَنْتَ مُذَكِّرٌ * لَسْتَ عَلَيْهِم بِمُسَيْطِر}</w:t>
      </w:r>
      <w:r w:rsidRPr="00367ADF">
        <w:rPr>
          <w:rFonts w:ascii="Lotus Linotype" w:hAnsi="Lotus Linotype" w:cs="Traditional Arabic"/>
          <w:color w:val="008000"/>
          <w:sz w:val="36"/>
          <w:szCs w:val="36"/>
          <w:vertAlign w:val="superscript"/>
          <w:rtl/>
        </w:rPr>
        <w:t>(</w:t>
      </w:r>
      <w:r w:rsidRPr="00367ADF">
        <w:rPr>
          <w:rStyle w:val="a4"/>
          <w:rFonts w:ascii="Lotus Linotype" w:hAnsi="Lotus Linotype" w:cs="Traditional Arabic"/>
          <w:color w:val="008000"/>
          <w:sz w:val="36"/>
          <w:szCs w:val="36"/>
          <w:rtl/>
        </w:rPr>
        <w:footnoteReference w:id="1841"/>
      </w:r>
      <w:r w:rsidRPr="00367ADF">
        <w:rPr>
          <w:rFonts w:ascii="Lotus Linotype" w:hAnsi="Lotus Linotype" w:cs="Traditional Arabic"/>
          <w:color w:val="008000"/>
          <w:sz w:val="36"/>
          <w:szCs w:val="36"/>
          <w:vertAlign w:val="superscript"/>
          <w:rtl/>
        </w:rPr>
        <w:t>)</w:t>
      </w:r>
      <w:r w:rsidRPr="00367ADF">
        <w:rPr>
          <w:rFonts w:ascii="Lotus Linotype" w:hAnsi="Lotus Linotype" w:cs="Traditional Arabic" w:hint="cs"/>
          <w:color w:val="008000"/>
          <w:sz w:val="36"/>
          <w:szCs w:val="36"/>
          <w:rtl/>
        </w:rPr>
        <w:t xml:space="preserve"> </w:t>
      </w:r>
      <w:r w:rsidR="006F595D">
        <w:rPr>
          <w:rFonts w:ascii="Arial" w:hAnsi="Arial" w:cs="Traditional Arabic" w:hint="cs"/>
          <w:noProof/>
          <w:color w:val="000000"/>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sz w:val="36"/>
          <w:szCs w:val="36"/>
          <w:rtl/>
        </w:rPr>
        <w:t>و</w:t>
      </w:r>
      <w:r>
        <w:rPr>
          <w:rFonts w:ascii="Arial" w:hAnsi="Arial" w:cs="Traditional Arabic" w:hint="cs"/>
          <w:noProof/>
          <w:color w:val="000000"/>
          <w:sz w:val="36"/>
          <w:szCs w:val="36"/>
          <w:rtl/>
        </w:rPr>
        <w:t>قوله عز وجل</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r w:rsidRPr="00B513FD">
        <w:rPr>
          <w:rFonts w:ascii="Arial" w:hAnsi="Arial" w:cs="DecoType Naskh Special" w:hint="cs"/>
          <w:b/>
          <w:bCs/>
          <w:sz w:val="28"/>
          <w:szCs w:val="28"/>
          <w:rtl/>
        </w:rPr>
        <w:t>{وَمَا أَنْتَ عَلَيْهِمْ بِجَبَّارٍ فَذَكِّرْ بِالْقُرْآنِ مَن يَخَافُ وَعِيد}</w:t>
      </w:r>
      <w:r>
        <w:rPr>
          <w:rFonts w:ascii="Arial" w:hAnsi="Arial" w:cs="Traditional Arabic" w:hint="cs"/>
          <w:color w:val="008000"/>
          <w:sz w:val="36"/>
          <w:szCs w:val="36"/>
          <w:rtl/>
        </w:rPr>
        <w:t xml:space="preserve"> </w:t>
      </w:r>
      <w:r w:rsidRPr="00367ADF">
        <w:rPr>
          <w:rFonts w:ascii="Lotus Linotype" w:hAnsi="Lotus Linotype" w:cs="Traditional Arabic"/>
          <w:color w:val="008000"/>
          <w:sz w:val="36"/>
          <w:szCs w:val="36"/>
          <w:vertAlign w:val="superscript"/>
          <w:rtl/>
        </w:rPr>
        <w:t>(</w:t>
      </w:r>
      <w:r w:rsidRPr="00367ADF">
        <w:rPr>
          <w:rStyle w:val="a4"/>
          <w:rFonts w:ascii="Lotus Linotype" w:hAnsi="Lotus Linotype" w:cs="Traditional Arabic"/>
          <w:color w:val="008000"/>
          <w:sz w:val="36"/>
          <w:szCs w:val="36"/>
          <w:rtl/>
        </w:rPr>
        <w:footnoteReference w:id="1842"/>
      </w:r>
      <w:r w:rsidRPr="00367ADF">
        <w:rPr>
          <w:rFonts w:ascii="Lotus Linotype" w:hAnsi="Lotus Linotype" w:cs="Traditional Arabic"/>
          <w:color w:val="008000"/>
          <w:sz w:val="36"/>
          <w:szCs w:val="36"/>
          <w:vertAlign w:val="superscript"/>
          <w:rtl/>
        </w:rPr>
        <w:t>)</w:t>
      </w:r>
      <w:r>
        <w:rPr>
          <w:rFonts w:ascii="Arial" w:hAnsi="Arial" w:cs="Traditional Arabic" w:hint="cs"/>
          <w:noProof/>
          <w:color w:val="000000"/>
          <w:sz w:val="36"/>
          <w:szCs w:val="36"/>
          <w:rtl/>
        </w:rPr>
        <w:t xml:space="preserve">)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3"/>
      </w:r>
      <w:r w:rsidRPr="00367ADF">
        <w:rPr>
          <w:rFonts w:ascii="Lotus Linotype" w:hAnsi="Lotus Linotype" w:cs="Traditional Arabic"/>
          <w:noProof/>
          <w:color w:val="000000"/>
          <w:sz w:val="36"/>
          <w:szCs w:val="36"/>
          <w:vertAlign w:val="superscript"/>
          <w:rtl/>
        </w:rPr>
        <w:t>)</w:t>
      </w:r>
      <w:r w:rsidR="006F595D">
        <w:rPr>
          <w:rFonts w:ascii="Lotus Linotype" w:hAnsi="Lotus Linotype" w:cs="Traditional Arabic" w:hint="cs"/>
          <w:noProof/>
          <w:color w:val="000000"/>
          <w:sz w:val="36"/>
          <w:szCs w:val="36"/>
          <w:rtl/>
        </w:rPr>
        <w:t>.</w:t>
      </w:r>
      <w:r w:rsidRPr="00367ADF">
        <w:rPr>
          <w:rFonts w:ascii="Lotus Linotype" w:hAnsi="Lotus Linotyp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وقوله</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w:t>
      </w:r>
      <w:r w:rsidRPr="00B513FD">
        <w:rPr>
          <w:rFonts w:ascii="Arial" w:hAnsi="Arial" w:cs="DecoType Naskh Special" w:hint="cs"/>
          <w:b/>
          <w:bCs/>
          <w:sz w:val="28"/>
          <w:szCs w:val="28"/>
          <w:rtl/>
        </w:rPr>
        <w:t xml:space="preserve">{ وَقَاتِلُوا فِي سَبِيلِ اللَّهِ الَّذِينَ يُقَاتِلُونَكُمْ }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4"/>
      </w:r>
      <w:r w:rsidRPr="00367ADF">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0A78BA">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ويقول</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(والقرآن أمرنا بالجهاد لأجل الدفاع)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5"/>
      </w:r>
      <w:r w:rsidRPr="00367ADF">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r w:rsidR="000A78BA">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ويقول</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(لا يجهل أحد له نصيب ما من تاريخ الإسلام</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أن النبي صلى الله عليه</w:t>
      </w:r>
      <w:r w:rsidR="00B513FD">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وسلم لما أظهر دعوته إلى الإسلام عاداه قومه وقاوموه وآذوه</w:t>
      </w:r>
      <w:r w:rsidR="000A78BA">
        <w:rPr>
          <w:rFonts w:ascii="Arial" w:hAnsi="Arial" w:cs="Traditional Arabic" w:hint="cs"/>
          <w:noProof/>
          <w:color w:val="000000"/>
          <w:sz w:val="36"/>
          <w:szCs w:val="36"/>
          <w:rtl/>
        </w:rPr>
        <w:t>,</w:t>
      </w:r>
      <w:r>
        <w:rPr>
          <w:rFonts w:ascii="Arial" w:hAnsi="Arial" w:cs="Traditional Arabic" w:hint="cs"/>
          <w:noProof/>
          <w:color w:val="000000"/>
          <w:sz w:val="36"/>
          <w:szCs w:val="36"/>
          <w:rtl/>
        </w:rPr>
        <w:t xml:space="preserve"> هو وكل من آمن به</w:t>
      </w:r>
      <w:r w:rsidR="00B513FD">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واتبعه ، ولم يعصم </w:t>
      </w:r>
      <w:r w:rsidR="000A78BA">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دمه ولا دم أحد من أصحابه إلا </w:t>
      </w:r>
      <w:r>
        <w:rPr>
          <w:rFonts w:ascii="Arial" w:hAnsi="Arial" w:cs="Traditional Arabic" w:hint="cs"/>
          <w:noProof/>
          <w:color w:val="000000"/>
          <w:sz w:val="36"/>
          <w:szCs w:val="36"/>
          <w:rtl/>
        </w:rPr>
        <w:lastRenderedPageBreak/>
        <w:t>حماية عشائرهم أو مواليهم لهم</w:t>
      </w:r>
      <w:r w:rsidR="00B513FD">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بنعرة النسب أو الولاء وعصبيتهما ، وإن تلك الحماية لم تمنع الإيذاء بل اضطرت</w:t>
      </w:r>
      <w:r w:rsidR="000A78BA">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قريش أبا طالب عم النبي صلى الله عليه وسلم أن يخرج بأهل بيته مع ابن أخيه من</w:t>
      </w:r>
      <w:r w:rsidR="00B513FD">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مكة إلى الشِّعب لإصراره على حمايته وعدم تمكينهم منه ، ثم ما زالوا يكيدون</w:t>
      </w:r>
      <w:r w:rsidR="00B513FD">
        <w:rPr>
          <w:rFonts w:ascii="Arial" w:hAnsi="Arial" w:cs="Traditional Arabic" w:hint="cs"/>
          <w:noProof/>
          <w:color w:val="000000"/>
          <w:sz w:val="36"/>
          <w:szCs w:val="36"/>
          <w:rtl/>
        </w:rPr>
        <w:t xml:space="preserve"> </w:t>
      </w:r>
      <w:r>
        <w:rPr>
          <w:rFonts w:ascii="Arial" w:hAnsi="Arial" w:cs="Traditional Arabic" w:hint="cs"/>
          <w:noProof/>
          <w:color w:val="000000"/>
          <w:sz w:val="36"/>
          <w:szCs w:val="36"/>
          <w:rtl/>
        </w:rPr>
        <w:t xml:space="preserve">ويمكرون حتى ائتمروا بالنبي صلى الله عليه وسلم ...وأذن له بالهجرة من بلدهم ...ومع ذلك كان المشركون هم الذين يعتدون على النبي صلى الله عليه وسلم والمؤمنين ، ويحزّبون عليهم الأحزاب ، فكان قتاله صلى الله عليه وسلم كله دفاعًا حتى ما كانت صورته هجومًا ، وكانت القاعدة الأساسية للحرب قوله تعالى : </w:t>
      </w:r>
      <w:r w:rsidRPr="00B513FD">
        <w:rPr>
          <w:rFonts w:ascii="Arial" w:hAnsi="Arial" w:cs="DecoType Naskh Special" w:hint="cs"/>
          <w:b/>
          <w:bCs/>
          <w:sz w:val="28"/>
          <w:szCs w:val="28"/>
          <w:rtl/>
        </w:rPr>
        <w:t xml:space="preserve">{ وَقَاتِلُوا فِي سَبِيلِ اللَّهِ الَّذِينَ يُقَاتِلُونَكُمْ وَلاَ تَعْتَدُوا إِنَّ اللَّهَ لاَ يُحِبُّ المُعْتَدِينَ }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6"/>
      </w:r>
      <w:r w:rsidRPr="00367ADF">
        <w:rPr>
          <w:rFonts w:ascii="Lotus Linotype" w:hAnsi="Lotus Linotype" w:cs="Traditional Arabic"/>
          <w:noProof/>
          <w:color w:val="000000"/>
          <w:sz w:val="36"/>
          <w:szCs w:val="36"/>
          <w:vertAlign w:val="superscript"/>
          <w:rtl/>
        </w:rPr>
        <w:t>)</w:t>
      </w:r>
      <w:r>
        <w:rPr>
          <w:rFonts w:ascii="Arial" w:hAnsi="Arial" w:cs="Traditional Arabic" w:hint="cs"/>
          <w:noProof/>
          <w:color w:val="000000"/>
          <w:sz w:val="36"/>
          <w:szCs w:val="36"/>
          <w:rtl/>
        </w:rPr>
        <w:t xml:space="preserve">... فالقتال الديني الحقيقي هو ما كان دفاعًا عن الدعوة وأهلها )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7"/>
      </w:r>
      <w:r w:rsidRPr="00367ADF">
        <w:rPr>
          <w:rFonts w:ascii="Lotus Linotype" w:hAnsi="Lotus Linotype" w:cs="Traditional Arabic"/>
          <w:noProof/>
          <w:color w:val="000000"/>
          <w:sz w:val="36"/>
          <w:szCs w:val="36"/>
          <w:vertAlign w:val="superscript"/>
          <w:rtl/>
        </w:rPr>
        <w:t>)</w:t>
      </w:r>
      <w:r w:rsidRPr="00367ADF">
        <w:rPr>
          <w:rFonts w:ascii="Lotus Linotype" w:hAnsi="Lotus Linotype" w:cs="Traditional Arabic" w:hint="cs"/>
          <w:noProof/>
          <w:color w:val="000000"/>
          <w:sz w:val="36"/>
          <w:szCs w:val="36"/>
          <w:rtl/>
        </w:rPr>
        <w:t xml:space="preserve"> </w:t>
      </w:r>
    </w:p>
    <w:p w:rsidR="001066DB" w:rsidRDefault="001066DB" w:rsidP="001066DB">
      <w:pPr>
        <w:autoSpaceDE w:val="0"/>
        <w:autoSpaceDN w:val="0"/>
        <w:adjustRightInd w:val="0"/>
        <w:spacing w:before="120" w:line="560" w:lineRule="exact"/>
        <w:ind w:firstLine="567"/>
        <w:jc w:val="lowKashida"/>
        <w:rPr>
          <w:rFonts w:ascii="Arial" w:hAnsi="Arial" w:cs="Traditional Arabic"/>
          <w:sz w:val="36"/>
          <w:szCs w:val="36"/>
          <w:rtl/>
        </w:rPr>
      </w:pPr>
      <w:r>
        <w:rPr>
          <w:rFonts w:ascii="Arial" w:hAnsi="Arial" w:cs="Traditional Arabic" w:hint="cs"/>
          <w:sz w:val="36"/>
          <w:szCs w:val="36"/>
          <w:rtl/>
        </w:rPr>
        <w:t xml:space="preserve">ورأى الشيخ رشيد أن قتال الصحابة رضي الله عنهم للروم والفرس كان دفاعا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48"/>
      </w:r>
      <w:r w:rsidRPr="00367ADF">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1066DB" w:rsidRDefault="001066DB" w:rsidP="001066DB">
      <w:pPr>
        <w:autoSpaceDE w:val="0"/>
        <w:autoSpaceDN w:val="0"/>
        <w:adjustRightInd w:val="0"/>
        <w:spacing w:before="120" w:line="560" w:lineRule="exact"/>
        <w:ind w:firstLine="567"/>
        <w:jc w:val="lowKashida"/>
        <w:rPr>
          <w:rFonts w:ascii="Arial" w:hAnsi="Arial" w:cs="Traditional Arabic"/>
          <w:noProof/>
          <w:color w:val="000000"/>
          <w:sz w:val="36"/>
          <w:szCs w:val="36"/>
          <w:rtl/>
        </w:rPr>
      </w:pPr>
      <w:r>
        <w:rPr>
          <w:rFonts w:ascii="Arial" w:hAnsi="Arial" w:cs="Traditional Arabic" w:hint="cs"/>
          <w:noProof/>
          <w:color w:val="000000"/>
          <w:sz w:val="36"/>
          <w:szCs w:val="36"/>
          <w:rtl/>
        </w:rPr>
        <w:t xml:space="preserve">وقد علل رشيد رضا لفرضية الجهاد لأجل الدفاع فقط بأن السيف وذكره (مما يزيد الأنفس  نفورًا ويجعل بينها وبين الحق حجرًا محجورا) </w:t>
      </w:r>
      <w:r w:rsidRPr="00367ADF">
        <w:rPr>
          <w:rFonts w:ascii="Lotus Linotype" w:hAnsi="Lotus Linotype" w:cs="Traditional Arabic"/>
          <w:noProof/>
          <w:color w:val="000000"/>
          <w:sz w:val="36"/>
          <w:szCs w:val="36"/>
          <w:vertAlign w:val="superscript"/>
          <w:rtl/>
        </w:rPr>
        <w:t>(</w:t>
      </w:r>
      <w:r w:rsidRPr="00367ADF">
        <w:rPr>
          <w:rStyle w:val="a4"/>
          <w:rFonts w:ascii="Lotus Linotype" w:hAnsi="Lotus Linotype" w:cs="Traditional Arabic"/>
          <w:noProof/>
          <w:color w:val="000000"/>
          <w:sz w:val="36"/>
          <w:szCs w:val="36"/>
          <w:rtl/>
        </w:rPr>
        <w:footnoteReference w:id="1849"/>
      </w:r>
      <w:r w:rsidRPr="00367ADF">
        <w:rPr>
          <w:rFonts w:ascii="Lotus Linotype" w:hAnsi="Lotus Linotype" w:cs="Traditional Arabic"/>
          <w:noProof/>
          <w:color w:val="000000"/>
          <w:sz w:val="36"/>
          <w:szCs w:val="36"/>
          <w:vertAlign w:val="superscript"/>
          <w:rtl/>
        </w:rPr>
        <w:t>)</w:t>
      </w:r>
      <w:r>
        <w:rPr>
          <w:rFonts w:ascii="Lotus Linotype" w:hAnsi="Lotus Linotype" w:cs="Traditional Arabic" w:hint="cs"/>
          <w:noProof/>
          <w:color w:val="000000"/>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 xml:space="preserve">والواقع أن ما ذهب إليه الشيخ رشيد هو طرف من طرفين حيث ذهب في مقابل هذا الرأي جماعة من المسلمين حيث يزعمون أن الإسلام ما قام إلا على السيف وأن أهل الكتاب أكرهوا على الدخول فيه إكراها بحد السيف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50"/>
      </w:r>
      <w:r w:rsidRPr="00367ADF">
        <w:rPr>
          <w:rFonts w:ascii="Lotus Linotype" w:hAnsi="Lotus Linotype" w:cs="Traditional Arabic"/>
          <w:sz w:val="36"/>
          <w:szCs w:val="36"/>
          <w:vertAlign w:val="superscript"/>
          <w:rtl/>
        </w:rPr>
        <w:t>)</w:t>
      </w:r>
      <w:r>
        <w:rPr>
          <w:rFonts w:cs="Traditional Arabic" w:hint="cs"/>
          <w:sz w:val="36"/>
          <w:szCs w:val="36"/>
          <w:rtl/>
        </w:rPr>
        <w:t>وقد سبق الرد على القائلين بهذا الرأي</w:t>
      </w:r>
      <w:r w:rsidR="00B513FD">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وأما ما ذهب إليه الشيخ رشيد وهو أنه حصر الجهاد في جهاد الدفع فقط ونفى أن يكون في الشريعة الإسلامية ما يسمى بجهاد الطلب</w:t>
      </w:r>
      <w:r w:rsidR="000A78BA">
        <w:rPr>
          <w:rFonts w:cs="Traditional Arabic" w:hint="cs"/>
          <w:sz w:val="36"/>
          <w:szCs w:val="36"/>
          <w:rtl/>
        </w:rPr>
        <w:t>,</w:t>
      </w:r>
      <w:r>
        <w:rPr>
          <w:rFonts w:cs="Traditional Arabic" w:hint="cs"/>
          <w:sz w:val="36"/>
          <w:szCs w:val="36"/>
          <w:rtl/>
        </w:rPr>
        <w:t xml:space="preserve"> واستدل على ذلك ببعض الآيات التي تدل على الدعوة باللسان</w:t>
      </w:r>
      <w:r w:rsidR="000A78BA">
        <w:rPr>
          <w:rFonts w:cs="Traditional Arabic" w:hint="cs"/>
          <w:sz w:val="36"/>
          <w:szCs w:val="36"/>
          <w:rtl/>
        </w:rPr>
        <w:t>,</w:t>
      </w:r>
      <w:r>
        <w:rPr>
          <w:rFonts w:cs="Traditional Arabic" w:hint="cs"/>
          <w:sz w:val="36"/>
          <w:szCs w:val="36"/>
          <w:rtl/>
        </w:rPr>
        <w:t xml:space="preserve"> واستدل أيضا بمنهج الصحابة في دفاهم وزعم أنهم ما قاتلوا </w:t>
      </w:r>
      <w:r>
        <w:rPr>
          <w:rFonts w:cs="Traditional Arabic" w:hint="cs"/>
          <w:sz w:val="36"/>
          <w:szCs w:val="36"/>
          <w:rtl/>
        </w:rPr>
        <w:lastRenderedPageBreak/>
        <w:t>الفرس والروم وغيرهم من أهل الكفر إلا لأجل الدفاع</w:t>
      </w:r>
      <w:r w:rsidR="000A78BA">
        <w:rPr>
          <w:rFonts w:cs="Traditional Arabic" w:hint="cs"/>
          <w:sz w:val="36"/>
          <w:szCs w:val="36"/>
          <w:rtl/>
        </w:rPr>
        <w:t>,</w:t>
      </w:r>
      <w:r>
        <w:rPr>
          <w:rFonts w:cs="Traditional Arabic" w:hint="cs"/>
          <w:sz w:val="36"/>
          <w:szCs w:val="36"/>
          <w:rtl/>
        </w:rPr>
        <w:t xml:space="preserve"> وصرح بأن ذكر السيف يزيد الأنفس نفورا</w:t>
      </w:r>
      <w:r w:rsidR="000A78BA">
        <w:rPr>
          <w:rFonts w:cs="Traditional Arabic" w:hint="cs"/>
          <w:sz w:val="36"/>
          <w:szCs w:val="36"/>
          <w:rtl/>
        </w:rPr>
        <w:t>,</w:t>
      </w:r>
      <w:r>
        <w:rPr>
          <w:rFonts w:cs="Traditional Arabic" w:hint="cs"/>
          <w:sz w:val="36"/>
          <w:szCs w:val="36"/>
          <w:rtl/>
        </w:rPr>
        <w:t xml:space="preserve"> فهذا الكلام ترد عليه بعض المآخذ</w:t>
      </w:r>
      <w:r w:rsidR="000A78BA">
        <w:rPr>
          <w:rFonts w:cs="Traditional Arabic" w:hint="cs"/>
          <w:sz w:val="36"/>
          <w:szCs w:val="36"/>
          <w:rtl/>
        </w:rPr>
        <w:t>,</w:t>
      </w:r>
      <w:r>
        <w:rPr>
          <w:rFonts w:cs="Traditional Arabic" w:hint="cs"/>
          <w:sz w:val="36"/>
          <w:szCs w:val="36"/>
          <w:rtl/>
        </w:rPr>
        <w:t xml:space="preserve"> يمكن إجمال الرد عليه فيما يلي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أولا : أنه قصر الجهاد على جهاد الدفع فقط</w:t>
      </w:r>
      <w:r w:rsidR="000A78BA">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الرد عليه : إن قصر الجها</w:t>
      </w:r>
      <w:r w:rsidR="00AA2479">
        <w:rPr>
          <w:rFonts w:cs="Traditional Arabic" w:hint="cs"/>
          <w:sz w:val="36"/>
          <w:szCs w:val="36"/>
          <w:rtl/>
        </w:rPr>
        <w:t>د على جهاد الدفع فقط غير صحيح</w:t>
      </w:r>
      <w:r w:rsidR="000A78BA">
        <w:rPr>
          <w:rFonts w:cs="Traditional Arabic" w:hint="cs"/>
          <w:sz w:val="36"/>
          <w:szCs w:val="36"/>
          <w:rtl/>
        </w:rPr>
        <w:t>,</w:t>
      </w:r>
      <w:r w:rsidR="00AA2479">
        <w:rPr>
          <w:rFonts w:cs="Traditional Arabic" w:hint="cs"/>
          <w:sz w:val="36"/>
          <w:szCs w:val="36"/>
          <w:rtl/>
        </w:rPr>
        <w:t xml:space="preserve"> يق</w:t>
      </w:r>
      <w:r>
        <w:rPr>
          <w:rFonts w:cs="Traditional Arabic" w:hint="cs"/>
          <w:sz w:val="36"/>
          <w:szCs w:val="36"/>
          <w:rtl/>
        </w:rPr>
        <w:t>ول شيخ الإسلام ابن تيمية</w:t>
      </w:r>
      <w:r w:rsidR="000A78BA">
        <w:rPr>
          <w:rFonts w:cs="Traditional Arabic" w:hint="cs"/>
          <w:sz w:val="36"/>
          <w:szCs w:val="36"/>
          <w:rtl/>
        </w:rPr>
        <w:t>:</w:t>
      </w:r>
      <w:r>
        <w:rPr>
          <w:rFonts w:cs="Traditional Arabic" w:hint="cs"/>
          <w:sz w:val="36"/>
          <w:szCs w:val="36"/>
          <w:rtl/>
        </w:rPr>
        <w:t xml:space="preserve"> (وأبلغ الجهاد الواجب على الكفار والممتنعين عن بعض الشرائع ...يجب ابتداء ودفعا</w:t>
      </w:r>
      <w:r w:rsidR="000A78BA">
        <w:rPr>
          <w:rFonts w:cs="Traditional Arabic" w:hint="cs"/>
          <w:sz w:val="36"/>
          <w:szCs w:val="36"/>
          <w:rtl/>
        </w:rPr>
        <w:t>,</w:t>
      </w:r>
      <w:r>
        <w:rPr>
          <w:rFonts w:cs="Traditional Arabic" w:hint="cs"/>
          <w:sz w:val="36"/>
          <w:szCs w:val="36"/>
          <w:rtl/>
        </w:rPr>
        <w:t xml:space="preserve"> فإذا كان ابتداء فهو فرض على الكفاية</w:t>
      </w:r>
      <w:r w:rsidR="000A78BA">
        <w:rPr>
          <w:rFonts w:cs="Traditional Arabic" w:hint="cs"/>
          <w:sz w:val="36"/>
          <w:szCs w:val="36"/>
          <w:rtl/>
        </w:rPr>
        <w:t>,</w:t>
      </w:r>
      <w:r>
        <w:rPr>
          <w:rFonts w:cs="Traditional Arabic" w:hint="cs"/>
          <w:sz w:val="36"/>
          <w:szCs w:val="36"/>
          <w:rtl/>
        </w:rPr>
        <w:t xml:space="preserve"> إذا قام به البعض سقط الفرض عن الباقين</w:t>
      </w:r>
      <w:r w:rsidR="000A78BA">
        <w:rPr>
          <w:rFonts w:cs="Traditional Arabic" w:hint="cs"/>
          <w:sz w:val="36"/>
          <w:szCs w:val="36"/>
          <w:rtl/>
        </w:rPr>
        <w:t>,</w:t>
      </w:r>
      <w:r>
        <w:rPr>
          <w:rFonts w:cs="Traditional Arabic" w:hint="cs"/>
          <w:sz w:val="36"/>
          <w:szCs w:val="36"/>
          <w:rtl/>
        </w:rPr>
        <w:t xml:space="preserve"> ...فأما إذا أراد العدو الهجوم على المسلمين فإنه يصير دفعه واجبا على المقصودين كلهم</w:t>
      </w:r>
      <w:r w:rsidR="000A78BA">
        <w:rPr>
          <w:rFonts w:cs="Traditional Arabic" w:hint="cs"/>
          <w:sz w:val="36"/>
          <w:szCs w:val="36"/>
          <w:rtl/>
        </w:rPr>
        <w:t>,</w:t>
      </w:r>
      <w:r>
        <w:rPr>
          <w:rFonts w:cs="Traditional Arabic" w:hint="cs"/>
          <w:sz w:val="36"/>
          <w:szCs w:val="36"/>
          <w:rtl/>
        </w:rPr>
        <w:t xml:space="preserve"> وعلى غير المقصودين)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51"/>
      </w:r>
      <w:r w:rsidRPr="00367ADF">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AA2479" w:rsidRDefault="00AA2479" w:rsidP="00AA2479">
      <w:pPr>
        <w:spacing w:before="120" w:line="560" w:lineRule="exact"/>
        <w:jc w:val="lowKashida"/>
        <w:rPr>
          <w:rFonts w:cs="Traditional Arabic"/>
          <w:sz w:val="36"/>
          <w:szCs w:val="36"/>
          <w:rtl/>
        </w:rPr>
      </w:pPr>
      <w:r>
        <w:rPr>
          <w:rFonts w:cs="Traditional Arabic" w:hint="cs"/>
          <w:sz w:val="36"/>
          <w:szCs w:val="36"/>
          <w:rtl/>
        </w:rPr>
        <w:t>ويقول الشيخ عبد العزيز بن باز بعد أن قرر جهاد الطلب</w:t>
      </w:r>
      <w:r w:rsidR="000A78BA">
        <w:rPr>
          <w:rFonts w:cs="Traditional Arabic" w:hint="cs"/>
          <w:sz w:val="36"/>
          <w:szCs w:val="36"/>
          <w:rtl/>
        </w:rPr>
        <w:t>,</w:t>
      </w:r>
      <w:r>
        <w:rPr>
          <w:rFonts w:cs="Traditional Arabic" w:hint="cs"/>
          <w:sz w:val="36"/>
          <w:szCs w:val="36"/>
          <w:rtl/>
        </w:rPr>
        <w:t xml:space="preserve"> ورد على من قصر الجهاد على الدفع:(وبهذا يعلم كل من له أدنى بصيرة أن قول من قال من كتاب العصر وغيرهم أن الجهاد شرع للدفاع فقط قول غير صحيح</w:t>
      </w:r>
      <w:r w:rsidR="000A78BA">
        <w:rPr>
          <w:rFonts w:cs="Traditional Arabic" w:hint="cs"/>
          <w:sz w:val="36"/>
          <w:szCs w:val="36"/>
          <w:rtl/>
        </w:rPr>
        <w:t>,</w:t>
      </w:r>
      <w:r>
        <w:rPr>
          <w:rFonts w:cs="Traditional Arabic" w:hint="cs"/>
          <w:sz w:val="36"/>
          <w:szCs w:val="36"/>
          <w:rtl/>
        </w:rPr>
        <w:t xml:space="preserve"> والأدلة التي ذكرناها تخالفه ...ومن تأمل سيرة النبي صلى الله عليه وسلم وأصحابه رضي الله عنهم في جهاد المشركين اتضح له ما ذكرنا )</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ثانيا : أنه استدل ببعض الأدلة التي تنص على حصر دعوة غير المسلمين باللسان وعدم إكراه أحد على الدخول فيه</w:t>
      </w:r>
      <w:r w:rsidR="000A78BA">
        <w:rPr>
          <w:rFonts w:cs="Traditional Arabic" w:hint="cs"/>
          <w:sz w:val="36"/>
          <w:szCs w:val="36"/>
          <w:rtl/>
        </w:rPr>
        <w:t>.</w:t>
      </w:r>
    </w:p>
    <w:p w:rsidR="001066DB"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الرد عليه : إن الأدلة التي استدل بها الشيخ رشيد رضا هي أصل ركين من أصول الدعوة الإسلامية</w:t>
      </w:r>
      <w:r w:rsidR="000A78BA">
        <w:rPr>
          <w:rFonts w:cs="Traditional Arabic" w:hint="cs"/>
          <w:sz w:val="36"/>
          <w:szCs w:val="36"/>
          <w:rtl/>
        </w:rPr>
        <w:t>,</w:t>
      </w:r>
      <w:r>
        <w:rPr>
          <w:rFonts w:cs="Traditional Arabic" w:hint="cs"/>
          <w:sz w:val="36"/>
          <w:szCs w:val="36"/>
          <w:rtl/>
        </w:rPr>
        <w:t xml:space="preserve"> ولكن إنزال أحكامها في غير منزلها يعد خطأ</w:t>
      </w:r>
      <w:r w:rsidR="000A78BA">
        <w:rPr>
          <w:rFonts w:cs="Traditional Arabic" w:hint="cs"/>
          <w:sz w:val="36"/>
          <w:szCs w:val="36"/>
          <w:rtl/>
        </w:rPr>
        <w:t>ً</w:t>
      </w:r>
      <w:r>
        <w:rPr>
          <w:rFonts w:cs="Traditional Arabic" w:hint="cs"/>
          <w:sz w:val="36"/>
          <w:szCs w:val="36"/>
          <w:rtl/>
        </w:rPr>
        <w:t xml:space="preserve"> كبيرا</w:t>
      </w:r>
      <w:r w:rsidR="000A78BA">
        <w:rPr>
          <w:rFonts w:cs="Traditional Arabic" w:hint="cs"/>
          <w:sz w:val="36"/>
          <w:szCs w:val="36"/>
          <w:rtl/>
        </w:rPr>
        <w:t>,</w:t>
      </w:r>
      <w:r>
        <w:rPr>
          <w:rFonts w:cs="Traditional Arabic" w:hint="cs"/>
          <w:sz w:val="36"/>
          <w:szCs w:val="36"/>
          <w:rtl/>
        </w:rPr>
        <w:t xml:space="preserve"> حيث إن تلك الآيات تكون بعد إخضاع الأنظمة الجائرة التي تدين بغير دين الإسلام</w:t>
      </w:r>
      <w:r w:rsidR="000A78BA">
        <w:rPr>
          <w:rFonts w:cs="Traditional Arabic" w:hint="cs"/>
          <w:sz w:val="36"/>
          <w:szCs w:val="36"/>
          <w:rtl/>
        </w:rPr>
        <w:t>,</w:t>
      </w:r>
      <w:r>
        <w:rPr>
          <w:rFonts w:cs="Traditional Arabic" w:hint="cs"/>
          <w:sz w:val="36"/>
          <w:szCs w:val="36"/>
          <w:rtl/>
        </w:rPr>
        <w:t xml:space="preserve"> فحينئذ لا إكراه في الدين</w:t>
      </w:r>
      <w:r w:rsidR="000A78BA">
        <w:rPr>
          <w:rFonts w:cs="Traditional Arabic" w:hint="cs"/>
          <w:sz w:val="36"/>
          <w:szCs w:val="36"/>
          <w:rtl/>
        </w:rPr>
        <w:t>,</w:t>
      </w:r>
      <w:r>
        <w:rPr>
          <w:rFonts w:cs="Traditional Arabic" w:hint="cs"/>
          <w:sz w:val="36"/>
          <w:szCs w:val="36"/>
          <w:rtl/>
        </w:rPr>
        <w:t xml:space="preserve"> بشرط دفع الجزية لمن رفض دعوة المسلمين التي تكون بالحكمة والموعظة الحسنة – كما تقدم -</w:t>
      </w:r>
    </w:p>
    <w:p w:rsidR="001066DB" w:rsidRDefault="001066DB" w:rsidP="0083382D">
      <w:pPr>
        <w:spacing w:before="120" w:line="560" w:lineRule="exact"/>
        <w:ind w:firstLine="567"/>
        <w:jc w:val="lowKashida"/>
        <w:rPr>
          <w:rFonts w:cs="Traditional Arabic"/>
          <w:sz w:val="36"/>
          <w:szCs w:val="36"/>
          <w:rtl/>
        </w:rPr>
      </w:pPr>
      <w:r>
        <w:rPr>
          <w:rFonts w:cs="Traditional Arabic" w:hint="cs"/>
          <w:sz w:val="36"/>
          <w:szCs w:val="36"/>
          <w:rtl/>
        </w:rPr>
        <w:lastRenderedPageBreak/>
        <w:t>ثانيا : استدلاله بأن النبي صلى الله عليه وسلم والصحابة رضي الله عنهم بعده لم يقاتلوا إلا دفاعا</w:t>
      </w:r>
      <w:r w:rsidR="000A78BA">
        <w:rPr>
          <w:rFonts w:cs="Traditional Arabic" w:hint="cs"/>
          <w:sz w:val="36"/>
          <w:szCs w:val="36"/>
          <w:rtl/>
        </w:rPr>
        <w:t>,</w:t>
      </w:r>
      <w:r>
        <w:rPr>
          <w:rFonts w:cs="Traditional Arabic" w:hint="cs"/>
          <w:sz w:val="36"/>
          <w:szCs w:val="36"/>
          <w:rtl/>
        </w:rPr>
        <w:t xml:space="preserve"> وأصل الخطأ في هذا هو الجهل بمراحل التشريع الجهادي في الإسلام</w:t>
      </w:r>
      <w:r w:rsidR="000A78BA">
        <w:rPr>
          <w:rFonts w:cs="Traditional Arabic" w:hint="cs"/>
          <w:sz w:val="36"/>
          <w:szCs w:val="36"/>
          <w:rtl/>
        </w:rPr>
        <w:t>,</w:t>
      </w:r>
      <w:r>
        <w:rPr>
          <w:rFonts w:cs="Traditional Arabic" w:hint="cs"/>
          <w:sz w:val="36"/>
          <w:szCs w:val="36"/>
          <w:rtl/>
        </w:rPr>
        <w:t xml:space="preserve"> وذلك لأن الجهاد في الإسلام إنما جاء تشريعه متدرجاً تحقيقاً للحكمة الربانية في مواجهة الواقع الذي</w:t>
      </w:r>
      <w:r w:rsidR="0083382D">
        <w:rPr>
          <w:rFonts w:cs="Traditional Arabic" w:hint="cs"/>
          <w:sz w:val="36"/>
          <w:szCs w:val="36"/>
          <w:rtl/>
        </w:rPr>
        <w:t xml:space="preserve"> </w:t>
      </w:r>
      <w:r>
        <w:rPr>
          <w:rFonts w:cs="Traditional Arabic" w:hint="cs"/>
          <w:sz w:val="36"/>
          <w:szCs w:val="36"/>
          <w:rtl/>
        </w:rPr>
        <w:t>عاصره النبي صلى الله عليه وسلم وأصحابه بأحكام مرحلية ، تواجَه كلُّ مرحلة بما</w:t>
      </w:r>
      <w:r w:rsidR="0083382D">
        <w:rPr>
          <w:rFonts w:cs="Traditional Arabic" w:hint="cs"/>
          <w:sz w:val="36"/>
          <w:szCs w:val="36"/>
          <w:rtl/>
        </w:rPr>
        <w:t xml:space="preserve"> </w:t>
      </w:r>
      <w:r>
        <w:rPr>
          <w:rFonts w:cs="Traditional Arabic" w:hint="cs"/>
          <w:sz w:val="36"/>
          <w:szCs w:val="36"/>
          <w:rtl/>
        </w:rPr>
        <w:t>تتطلبها وبما يتفق مع قدرة المسلمين وعلاقتهم بالأعداء ؛ فقد نزل الأمر بالجهاد</w:t>
      </w:r>
      <w:r w:rsidR="0083382D">
        <w:rPr>
          <w:rFonts w:cs="Traditional Arabic" w:hint="cs"/>
          <w:sz w:val="36"/>
          <w:szCs w:val="36"/>
          <w:rtl/>
        </w:rPr>
        <w:t xml:space="preserve"> </w:t>
      </w:r>
      <w:r>
        <w:rPr>
          <w:rFonts w:cs="Traditional Arabic" w:hint="cs"/>
          <w:sz w:val="36"/>
          <w:szCs w:val="36"/>
          <w:rtl/>
        </w:rPr>
        <w:t>مرتباً متدرجاً وفق خطوات الإعداد التربوي لهذه الأمة التي حمَّلها الله تعالى</w:t>
      </w:r>
      <w:r w:rsidR="0083382D">
        <w:rPr>
          <w:rFonts w:cs="Traditional Arabic" w:hint="cs"/>
          <w:sz w:val="36"/>
          <w:szCs w:val="36"/>
          <w:rtl/>
        </w:rPr>
        <w:t xml:space="preserve"> </w:t>
      </w:r>
      <w:r>
        <w:rPr>
          <w:rFonts w:cs="Traditional Arabic" w:hint="cs"/>
          <w:sz w:val="36"/>
          <w:szCs w:val="36"/>
          <w:rtl/>
        </w:rPr>
        <w:t>مسؤولية إبلاغ هذا الدين للعالمين . فقد بدأ نزول الوحي على النبي صلى الله عليه</w:t>
      </w:r>
      <w:r w:rsidR="0083382D">
        <w:rPr>
          <w:rFonts w:cs="Traditional Arabic" w:hint="cs"/>
          <w:sz w:val="36"/>
          <w:szCs w:val="36"/>
          <w:rtl/>
        </w:rPr>
        <w:t xml:space="preserve"> </w:t>
      </w:r>
      <w:r>
        <w:rPr>
          <w:rFonts w:cs="Traditional Arabic" w:hint="cs"/>
          <w:sz w:val="36"/>
          <w:szCs w:val="36"/>
          <w:rtl/>
        </w:rPr>
        <w:t>وسلم ، ثم أمره الله تعالى بالدعاء إلى الدين بالوعظ والمجادلة بالتي هي أحسن ،</w:t>
      </w:r>
      <w:r w:rsidR="0083382D">
        <w:rPr>
          <w:rFonts w:cs="Traditional Arabic" w:hint="cs"/>
          <w:sz w:val="36"/>
          <w:szCs w:val="36"/>
          <w:rtl/>
        </w:rPr>
        <w:t xml:space="preserve"> </w:t>
      </w:r>
      <w:r>
        <w:rPr>
          <w:rFonts w:cs="Traditional Arabic" w:hint="cs"/>
          <w:sz w:val="36"/>
          <w:szCs w:val="36"/>
          <w:rtl/>
        </w:rPr>
        <w:t>فكان القتال محظوراً قبل الهجرة ، ثم أذن الله لنبيه بالهجرة إلى المدينة وتأسيس</w:t>
      </w:r>
      <w:r w:rsidR="0083382D">
        <w:rPr>
          <w:rFonts w:cs="Traditional Arabic" w:hint="cs"/>
          <w:sz w:val="36"/>
          <w:szCs w:val="36"/>
          <w:rtl/>
        </w:rPr>
        <w:t xml:space="preserve"> </w:t>
      </w:r>
      <w:r>
        <w:rPr>
          <w:rFonts w:cs="Traditional Arabic" w:hint="cs"/>
          <w:sz w:val="36"/>
          <w:szCs w:val="36"/>
          <w:rtl/>
        </w:rPr>
        <w:t>المجتمع الجديد وأمره بالصبر والكفّ ، ثم فرض القتال إذا كانت البداية من الكفار ،</w:t>
      </w:r>
      <w:r w:rsidR="0083382D">
        <w:rPr>
          <w:rFonts w:cs="Traditional Arabic" w:hint="cs"/>
          <w:sz w:val="36"/>
          <w:szCs w:val="36"/>
          <w:rtl/>
        </w:rPr>
        <w:t xml:space="preserve"> </w:t>
      </w:r>
      <w:r>
        <w:rPr>
          <w:rFonts w:cs="Traditional Arabic" w:hint="cs"/>
          <w:sz w:val="36"/>
          <w:szCs w:val="36"/>
          <w:rtl/>
        </w:rPr>
        <w:t>دفعاً لعدوانهم ، وكان قبلها مباشرة مأذوناً فيه فحسب، ثم أمر الله تعالى بقتال</w:t>
      </w:r>
      <w:r w:rsidR="0083382D">
        <w:rPr>
          <w:rFonts w:cs="Traditional Arabic" w:hint="cs"/>
          <w:sz w:val="36"/>
          <w:szCs w:val="36"/>
          <w:rtl/>
        </w:rPr>
        <w:t xml:space="preserve"> </w:t>
      </w:r>
      <w:r>
        <w:rPr>
          <w:rFonts w:cs="Traditional Arabic" w:hint="cs"/>
          <w:sz w:val="36"/>
          <w:szCs w:val="36"/>
          <w:rtl/>
        </w:rPr>
        <w:t>المشركين في بعض الأحوال والأزمنة . وأخيراً جاء الأمر بالقتال للمشركين كافة .</w:t>
      </w:r>
    </w:p>
    <w:p w:rsidR="00F5362A" w:rsidRDefault="001066DB" w:rsidP="001066DB">
      <w:pPr>
        <w:spacing w:before="120" w:line="560" w:lineRule="exact"/>
        <w:ind w:firstLine="567"/>
        <w:jc w:val="lowKashida"/>
        <w:rPr>
          <w:rFonts w:cs="Traditional Arabic"/>
          <w:sz w:val="36"/>
          <w:szCs w:val="36"/>
          <w:rtl/>
        </w:rPr>
      </w:pPr>
      <w:r>
        <w:rPr>
          <w:rFonts w:cs="Traditional Arabic" w:hint="cs"/>
          <w:sz w:val="36"/>
          <w:szCs w:val="36"/>
          <w:rtl/>
        </w:rPr>
        <w:t xml:space="preserve">فكانت هذه هي المرحلة الأخيرة التي استقرَّ عليها أمر الجهاد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52"/>
      </w:r>
      <w:r w:rsidRPr="00367ADF">
        <w:rPr>
          <w:rFonts w:ascii="Lotus Linotype" w:hAnsi="Lotus Linotype" w:cs="Traditional Arabic"/>
          <w:sz w:val="36"/>
          <w:szCs w:val="36"/>
          <w:vertAlign w:val="superscript"/>
          <w:rtl/>
        </w:rPr>
        <w:t>)</w:t>
      </w:r>
      <w:r>
        <w:rPr>
          <w:rFonts w:cs="Traditional Arabic" w:hint="cs"/>
          <w:sz w:val="36"/>
          <w:szCs w:val="36"/>
          <w:rtl/>
        </w:rPr>
        <w:t>.وهذه المرحلة الأخيرة لم تكن لإكراه أهل الكتاب على الإسلام</w:t>
      </w:r>
      <w:r w:rsidR="000A78BA">
        <w:rPr>
          <w:rFonts w:cs="Traditional Arabic" w:hint="cs"/>
          <w:sz w:val="36"/>
          <w:szCs w:val="36"/>
          <w:rtl/>
        </w:rPr>
        <w:t>,</w:t>
      </w:r>
      <w:r>
        <w:rPr>
          <w:rFonts w:cs="Traditional Arabic" w:hint="cs"/>
          <w:sz w:val="36"/>
          <w:szCs w:val="36"/>
          <w:rtl/>
        </w:rPr>
        <w:t xml:space="preserve"> بل هي لفسح المجال أمام الدعوة الإسلامية لإزالة أنظمة الجور واستبدالها بأنظمة العدل</w:t>
      </w:r>
      <w:r w:rsidR="000A78BA">
        <w:rPr>
          <w:rFonts w:cs="Traditional Arabic" w:hint="cs"/>
          <w:sz w:val="36"/>
          <w:szCs w:val="36"/>
          <w:rtl/>
        </w:rPr>
        <w:t>,</w:t>
      </w:r>
      <w:r>
        <w:rPr>
          <w:rFonts w:cs="Traditional Arabic" w:hint="cs"/>
          <w:sz w:val="36"/>
          <w:szCs w:val="36"/>
          <w:rtl/>
        </w:rPr>
        <w:t xml:space="preserve"> لتحقيق المقصد الأسمى من مقاصد الجهاد وهو الدعوة إلى الإسلام</w:t>
      </w:r>
      <w:r w:rsidR="000A78BA">
        <w:rPr>
          <w:rFonts w:cs="Traditional Arabic" w:hint="cs"/>
          <w:sz w:val="36"/>
          <w:szCs w:val="36"/>
          <w:rtl/>
        </w:rPr>
        <w:t>,</w:t>
      </w:r>
      <w:r>
        <w:rPr>
          <w:rFonts w:cs="Traditional Arabic" w:hint="cs"/>
          <w:sz w:val="36"/>
          <w:szCs w:val="36"/>
          <w:rtl/>
        </w:rPr>
        <w:t xml:space="preserve"> ثم بعد ذلك يترك الأمر لاعتناق الإسلام من عدمه راجع إلى رغبة كل إنسان على أن يعطي الجزية من لم يدخل فيه</w:t>
      </w:r>
      <w:r w:rsidR="000A78BA">
        <w:rPr>
          <w:rFonts w:cs="Traditional Arabic" w:hint="cs"/>
          <w:sz w:val="36"/>
          <w:szCs w:val="36"/>
          <w:rtl/>
        </w:rPr>
        <w:t>,</w:t>
      </w:r>
      <w:r>
        <w:rPr>
          <w:rFonts w:cs="Traditional Arabic" w:hint="cs"/>
          <w:sz w:val="36"/>
          <w:szCs w:val="36"/>
          <w:rtl/>
        </w:rPr>
        <w:t xml:space="preserve"> يقول ابن قدامة: (ولا نعلم خلافاً بين أهل العلم ...في قبول الجزية منهم وإقرارهم على دينهم) </w:t>
      </w:r>
      <w:r w:rsidRPr="00367ADF">
        <w:rPr>
          <w:rFonts w:ascii="Lotus Linotype" w:hAnsi="Lotus Linotype" w:cs="Traditional Arabic"/>
          <w:sz w:val="36"/>
          <w:szCs w:val="36"/>
          <w:vertAlign w:val="superscript"/>
          <w:rtl/>
        </w:rPr>
        <w:t>(</w:t>
      </w:r>
      <w:r w:rsidRPr="00367ADF">
        <w:rPr>
          <w:rStyle w:val="a4"/>
          <w:rFonts w:ascii="Lotus Linotype" w:hAnsi="Lotus Linotype" w:cs="Traditional Arabic"/>
          <w:sz w:val="36"/>
          <w:szCs w:val="36"/>
          <w:rtl/>
        </w:rPr>
        <w:footnoteReference w:id="1853"/>
      </w:r>
      <w:r w:rsidRPr="00367ADF">
        <w:rPr>
          <w:rFonts w:ascii="Lotus Linotype" w:hAnsi="Lotus Linotype" w:cs="Traditional Arabic"/>
          <w:sz w:val="36"/>
          <w:szCs w:val="36"/>
          <w:vertAlign w:val="superscript"/>
          <w:rtl/>
        </w:rPr>
        <w:t>)</w:t>
      </w:r>
      <w:r>
        <w:rPr>
          <w:rFonts w:ascii="Lotus Linotype" w:hAnsi="Lotus Linotype" w:cs="Traditional Arabic" w:hint="cs"/>
          <w:sz w:val="36"/>
          <w:szCs w:val="36"/>
          <w:rtl/>
        </w:rPr>
        <w:t>.</w:t>
      </w:r>
    </w:p>
    <w:p w:rsidR="00F5362A" w:rsidRDefault="00F5362A">
      <w:pPr>
        <w:bidi w:val="0"/>
        <w:rPr>
          <w:rFonts w:cs="Traditional Arabic"/>
          <w:sz w:val="36"/>
          <w:szCs w:val="36"/>
        </w:rPr>
      </w:pPr>
      <w:r>
        <w:rPr>
          <w:rFonts w:cs="Traditional Arabic"/>
          <w:sz w:val="36"/>
          <w:szCs w:val="36"/>
          <w:rtl/>
        </w:rPr>
        <w:br w:type="page"/>
      </w:r>
    </w:p>
    <w:p w:rsidR="00F5362A" w:rsidRPr="001C1AB7" w:rsidRDefault="00F5362A" w:rsidP="001C1AB7">
      <w:pPr>
        <w:spacing w:line="560" w:lineRule="exact"/>
        <w:ind w:firstLine="567"/>
        <w:jc w:val="both"/>
        <w:rPr>
          <w:rFonts w:cs="Traditional Arabic"/>
          <w:b/>
          <w:bCs/>
          <w:sz w:val="36"/>
          <w:szCs w:val="36"/>
          <w:rtl/>
        </w:rPr>
      </w:pPr>
      <w:r w:rsidRPr="001C1AB7">
        <w:rPr>
          <w:rFonts w:cs="Traditional Arabic" w:hint="cs"/>
          <w:b/>
          <w:bCs/>
          <w:sz w:val="36"/>
          <w:szCs w:val="36"/>
          <w:rtl/>
        </w:rPr>
        <w:lastRenderedPageBreak/>
        <w:t>الفرع الثالث :</w:t>
      </w:r>
      <w:r w:rsidR="001C1AB7" w:rsidRPr="001C1AB7">
        <w:rPr>
          <w:rFonts w:cs="Traditional Arabic" w:hint="cs"/>
          <w:b/>
          <w:bCs/>
          <w:sz w:val="36"/>
          <w:szCs w:val="36"/>
          <w:rtl/>
        </w:rPr>
        <w:t xml:space="preserve"> </w:t>
      </w:r>
      <w:r w:rsidRPr="001C1AB7">
        <w:rPr>
          <w:rFonts w:cs="Traditional Arabic" w:hint="cs"/>
          <w:b/>
          <w:bCs/>
          <w:sz w:val="36"/>
          <w:szCs w:val="36"/>
          <w:rtl/>
        </w:rPr>
        <w:t>شبهة السلطة الدينية في الإسلام</w:t>
      </w:r>
      <w:r w:rsidR="001C1AB7" w:rsidRPr="001C1AB7">
        <w:rPr>
          <w:rFonts w:cs="Traditional Arabic" w:hint="cs"/>
          <w:b/>
          <w:bCs/>
          <w:sz w:val="36"/>
          <w:szCs w:val="36"/>
          <w:rtl/>
        </w:rPr>
        <w:t xml:space="preserve">، </w:t>
      </w:r>
      <w:r w:rsidRPr="001C1AB7">
        <w:rPr>
          <w:rFonts w:cs="Traditional Arabic" w:hint="cs"/>
          <w:b/>
          <w:bCs/>
          <w:sz w:val="36"/>
          <w:szCs w:val="36"/>
          <w:rtl/>
        </w:rPr>
        <w:t>والرد عليهم</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 من الأمور المتحتمة على الناس أن يعيشوا جماعات، واقتضى عيشهم المجتمعي - من أجل أن يستمر ويزدهر - وجود أعراف وقوانين وقيم توضح وتحدد ما هو عدل وما هو ظلم، ما هو حق وما هو باطل، ما هو خير وما هو شر. وهذا على أهميته لا يكفي ما لم توجد سلطة عادلة يحتكمون إليها في فض ما ينجم بينهم من نزاعات، فتحجز الظالم وتقتص منه بقدر إساءته وتنتصف للمظلوم بقدر ما ناله من ظلم وفق معايير عادلة، وهو ما ينبغي أن يكون، حتى إذا لم يكن وتخلف الواقع عن بلوغ هذا المقصد كاملا، يظل العدل هو غاية القانون وأساسه، وتظل شرعية السلطة تتحدد بقدر ما تحقق من المقصد الأصلي لاجتماع الناس، وفي كل الأحوال لا بد للناس من سلطة ولو كانت غير عادلة حتى تستقيم أمور الناس فما بالك بالسلطة العادلة النقية التي تجعل القوي ضعيفا حتى يؤخذ الحق منه وتجعل الضعيف قويا حتى يؤخذ الحق له</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إنها تنشر العدل والأمان بين الناس فيردع الظالم ويعاقب الجاني وينصر المظلوم</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وهذا هو ماجاء به الدين الإسلامي الحنيف الذي جعل السلطة السياسية منفذة للتشريع الإسلامي الحكيم وهذا مما تقتضيه الحكمة إذ أن الأحكام العادلة لا تنفذ دون سلطة حاكمة فهناك ترابط وثيق بين السلطة السياسية وقوانين التشريع في الإسلام</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ولكن أعداء الإسلام لم يرق لهم ذلك فسعوا سعيا حثيثا غير مشكورين عليه لفك السلطتين عن بعضهما البعض وأوردوا كثيرا من المطاعن والعيوب التي ألصقوها بالدين الإسلامي جراء ترابط السلطتين</w:t>
      </w:r>
    </w:p>
    <w:p w:rsidR="00F5362A" w:rsidRPr="00F85209" w:rsidRDefault="00F5362A" w:rsidP="001C1AB7">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w:t>
      </w:r>
      <w:r w:rsidR="001C1AB7">
        <w:rPr>
          <w:rFonts w:ascii="Arial" w:hAnsi="Arial" w:cs="Traditional Arabic" w:hint="cs"/>
          <w:sz w:val="36"/>
          <w:szCs w:val="36"/>
          <w:rtl/>
        </w:rPr>
        <w:t>:</w:t>
      </w:r>
      <w:r w:rsidRPr="00F85209">
        <w:rPr>
          <w:rFonts w:ascii="Arial" w:hAnsi="Arial" w:cs="Traditional Arabic" w:hint="cs"/>
          <w:sz w:val="36"/>
          <w:szCs w:val="36"/>
          <w:rtl/>
        </w:rPr>
        <w:t xml:space="preserve"> (  مسألة الفصل بين السلطة الدينية والسلطة السياسة وهي أهم</w:t>
      </w:r>
      <w:r w:rsidR="001C1AB7">
        <w:rPr>
          <w:rFonts w:ascii="Arial" w:hAnsi="Arial" w:cs="Traditional Arabic" w:hint="cs"/>
          <w:sz w:val="36"/>
          <w:szCs w:val="36"/>
          <w:rtl/>
        </w:rPr>
        <w:t xml:space="preserve"> </w:t>
      </w:r>
      <w:r w:rsidRPr="00F85209">
        <w:rPr>
          <w:rFonts w:ascii="Arial" w:hAnsi="Arial" w:cs="Traditional Arabic" w:hint="cs"/>
          <w:sz w:val="36"/>
          <w:szCs w:val="36"/>
          <w:rtl/>
        </w:rPr>
        <w:t xml:space="preserve">المسائل التي تطلبها أوربا من المسلمين </w:t>
      </w:r>
      <w:r w:rsidR="0069590F">
        <w:rPr>
          <w:rFonts w:ascii="Arial" w:hAnsi="Arial" w:cs="Traditional Arabic" w:hint="cs"/>
          <w:sz w:val="36"/>
          <w:szCs w:val="36"/>
          <w:rtl/>
        </w:rPr>
        <w:t>،</w:t>
      </w:r>
      <w:r w:rsidRPr="00F85209">
        <w:rPr>
          <w:rFonts w:ascii="Arial" w:hAnsi="Arial" w:cs="Traditional Arabic" w:hint="cs"/>
          <w:sz w:val="36"/>
          <w:szCs w:val="36"/>
          <w:rtl/>
        </w:rPr>
        <w:t xml:space="preserve"> والجرائد التي تدعو الشرقيين أو المسلمين</w:t>
      </w:r>
      <w:r w:rsidR="001C1AB7">
        <w:rPr>
          <w:rFonts w:ascii="Arial" w:hAnsi="Arial" w:cs="Traditional Arabic" w:hint="cs"/>
          <w:sz w:val="36"/>
          <w:szCs w:val="36"/>
          <w:rtl/>
        </w:rPr>
        <w:t xml:space="preserve"> </w:t>
      </w:r>
      <w:r w:rsidRPr="00F85209">
        <w:rPr>
          <w:rFonts w:ascii="Arial" w:hAnsi="Arial" w:cs="Traditional Arabic" w:hint="cs"/>
          <w:sz w:val="36"/>
          <w:szCs w:val="36"/>
          <w:rtl/>
        </w:rPr>
        <w:t xml:space="preserve">إلى مدنية أوربا تجتهد في في إقامة الحجج على أن النجاح موقوف على هذا الفصل)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 xml:space="preserve">ويقول أيضا ناقلا بعض أقوالهم في ذلك (جمع السلطة الدينية والسلطة السياسية المدنية في خليفة الإسلام ضارّ بالمسلمين وسبب لتأخرهم)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1C1AB7">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فيزعمون أن  النبي محمد عليه الصلاة والسلام لم يكن سوى مبلغ عن الله وأن ما قام من أوضاع سياسية بعد ذلك لم يكن لها شأن بالدين وإنما اقتضتها ظروف البيئة وطبائع الملك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تصدى الشيخ رشيد لهذه الدعوى مبينا بطلانها مشيرا إلى أنها في غاية الكذب وتزوير الحقائق وأن الإسلام يختلف تمام الاختلاف عن الديانة النصرانية التي قاسوا عليها في نظام السلطة – كما سيأتي -</w:t>
      </w:r>
    </w:p>
    <w:p w:rsidR="00F5362A" w:rsidRPr="00F85209" w:rsidRDefault="00AA2479" w:rsidP="00AA2479">
      <w:pPr>
        <w:autoSpaceDE w:val="0"/>
        <w:autoSpaceDN w:val="0"/>
        <w:adjustRightInd w:val="0"/>
        <w:spacing w:line="560" w:lineRule="exact"/>
        <w:ind w:firstLine="567"/>
        <w:jc w:val="both"/>
        <w:rPr>
          <w:rFonts w:ascii="Arial" w:hAnsi="Arial" w:cs="Traditional Arabic"/>
          <w:sz w:val="36"/>
          <w:szCs w:val="36"/>
          <w:rtl/>
        </w:rPr>
      </w:pPr>
      <w:r>
        <w:rPr>
          <w:rFonts w:ascii="Arial" w:hAnsi="Arial" w:cs="Traditional Arabic" w:hint="cs"/>
          <w:sz w:val="36"/>
          <w:szCs w:val="36"/>
          <w:rtl/>
        </w:rPr>
        <w:t xml:space="preserve">ويتبين رد الشيخ رشيد على هذه الفرية فيما يلي : </w:t>
      </w:r>
    </w:p>
    <w:p w:rsidR="00F5362A" w:rsidRPr="00F85209" w:rsidRDefault="00F5362A" w:rsidP="00F5362A">
      <w:pPr>
        <w:tabs>
          <w:tab w:val="left" w:pos="4991"/>
        </w:tabs>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أ- أن السلطة الدينية متحققة في دين النصارى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أشار الشيخ رشيبد إلى أن السلطة الدينية متحققة في الديانة النصرانية وليس هو في الديانة الإسلامية – كما زعموا – وذلك من خلال السلطة البابوية الذين اتخذوا من كلام البابوات مصدرا تشريعيا لا يقبل النقاش وذلك حين قررت الكنيسة عصمة البابا وأصبح القرار بأيدي رجال الكنيسة وصدوا تماما عن التشريعات والأحكام التي تشتمل عليها التوراة والإنجيل فيقول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(وكان الواجب أن يُحكموه فيما شجر [أي الكتاب المقدس] وينتهوا عما نهى ويأتمروا بما أمر وكذلك فعل المُوفَّقون[قبل تحريف الديانة النصرانية] ، وصد عنه الآخرون ، والسبب في الصدود هو السلطة الدينية التي جعل ذووها الدين لمصلحتهم تقليديًا محضًا ؛ عقود عقائده بأيدي الرؤساء مثل الأحبار والأساقفة يقلدونها الناس ويحمونهم سواها وينشئون الأحداث ، من الذكران والإناث على اعتقاد وجوب التسليم لهم ، والرجوع في كل أمر الدين إليهم ، ولا يزال أثر هذه التنشئة ظاهرًا فيمن يتربَّى في مدارس القسيسين </w:t>
      </w:r>
      <w:r w:rsidRPr="00F85209">
        <w:rPr>
          <w:rFonts w:ascii="Arial" w:hAnsi="Arial" w:cs="Traditional Arabic" w:hint="cs"/>
          <w:sz w:val="36"/>
          <w:szCs w:val="36"/>
          <w:rtl/>
        </w:rPr>
        <w:lastRenderedPageBreak/>
        <w:t>فتراه يناظرك في المسألة فإذا قامت عليه حُجّتك قال إن هذا الذي تقول ظاهر في نفسه ومعقول</w:t>
      </w:r>
      <w:r w:rsidR="001C1AB7">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ولكنه من أمر الدين والقسيس يقول بخلافه ولا قول في الدين إلا ما يقول القسيس ولا يشترط أن يكون قوله معقولاً ولا مفهومًا !</w:t>
      </w:r>
    </w:p>
    <w:p w:rsidR="00F5362A" w:rsidRPr="00F85209" w:rsidRDefault="00F5362A" w:rsidP="00AA2479">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فإذا</w:t>
      </w:r>
      <w:r w:rsidRPr="00F85209">
        <w:rPr>
          <w:rFonts w:ascii="Arial" w:hAnsi="Arial" w:cs="Traditional Arabic"/>
          <w:sz w:val="36"/>
          <w:szCs w:val="36"/>
        </w:rPr>
        <w:t xml:space="preserve"> </w:t>
      </w:r>
      <w:r w:rsidRPr="00F85209">
        <w:rPr>
          <w:rFonts w:ascii="Arial" w:hAnsi="Arial" w:cs="Traditional Arabic" w:hint="cs"/>
          <w:sz w:val="36"/>
          <w:szCs w:val="36"/>
          <w:rtl/>
        </w:rPr>
        <w:t>قال</w:t>
      </w:r>
      <w:r w:rsidRPr="00F85209">
        <w:rPr>
          <w:rFonts w:ascii="Arial" w:hAnsi="Arial" w:cs="Traditional Arabic"/>
          <w:sz w:val="36"/>
          <w:szCs w:val="36"/>
        </w:rPr>
        <w:t xml:space="preserve"> </w:t>
      </w:r>
      <w:r w:rsidRPr="00F85209">
        <w:rPr>
          <w:rFonts w:ascii="Arial" w:hAnsi="Arial" w:cs="Traditional Arabic" w:hint="cs"/>
          <w:sz w:val="36"/>
          <w:szCs w:val="36"/>
          <w:rtl/>
        </w:rPr>
        <w:t>النصراني</w:t>
      </w:r>
      <w:r w:rsidRPr="00F85209">
        <w:rPr>
          <w:rFonts w:ascii="Arial" w:hAnsi="Arial" w:cs="Traditional Arabic"/>
          <w:sz w:val="36"/>
          <w:szCs w:val="36"/>
        </w:rPr>
        <w:t xml:space="preserve"> : </w:t>
      </w:r>
      <w:r w:rsidRPr="00F85209">
        <w:rPr>
          <w:rFonts w:ascii="Arial" w:hAnsi="Arial" w:cs="Traditional Arabic" w:hint="cs"/>
          <w:sz w:val="36"/>
          <w:szCs w:val="36"/>
          <w:rtl/>
        </w:rPr>
        <w:t>إن</w:t>
      </w:r>
      <w:r w:rsidRPr="00F85209">
        <w:rPr>
          <w:rFonts w:ascii="Arial" w:hAnsi="Arial" w:cs="Traditional Arabic"/>
          <w:sz w:val="36"/>
          <w:szCs w:val="36"/>
        </w:rPr>
        <w:t xml:space="preserve"> </w:t>
      </w:r>
      <w:r w:rsidRPr="00F85209">
        <w:rPr>
          <w:rFonts w:ascii="Arial" w:hAnsi="Arial" w:cs="Traditional Arabic" w:hint="cs"/>
          <w:sz w:val="36"/>
          <w:szCs w:val="36"/>
          <w:rtl/>
        </w:rPr>
        <w:t>السلطة</w:t>
      </w:r>
      <w:r w:rsidRPr="00F85209">
        <w:rPr>
          <w:rFonts w:ascii="Arial" w:hAnsi="Arial" w:cs="Traditional Arabic"/>
          <w:sz w:val="36"/>
          <w:szCs w:val="36"/>
        </w:rPr>
        <w:t xml:space="preserve"> </w:t>
      </w:r>
      <w:r w:rsidRPr="00F85209">
        <w:rPr>
          <w:rFonts w:ascii="Arial" w:hAnsi="Arial" w:cs="Traditional Arabic" w:hint="cs"/>
          <w:sz w:val="36"/>
          <w:szCs w:val="36"/>
          <w:rtl/>
        </w:rPr>
        <w:t>الدينية</w:t>
      </w:r>
      <w:r w:rsidRPr="00F85209">
        <w:rPr>
          <w:rFonts w:ascii="Arial" w:hAnsi="Arial" w:cs="Traditional Arabic"/>
          <w:sz w:val="36"/>
          <w:szCs w:val="36"/>
        </w:rPr>
        <w:t xml:space="preserve"> </w:t>
      </w:r>
      <w:r w:rsidRPr="00F85209">
        <w:rPr>
          <w:rFonts w:ascii="Arial" w:hAnsi="Arial" w:cs="Traditional Arabic" w:hint="cs"/>
          <w:sz w:val="36"/>
          <w:szCs w:val="36"/>
          <w:rtl/>
        </w:rPr>
        <w:t>مثار</w:t>
      </w:r>
      <w:r w:rsidRPr="00F85209">
        <w:rPr>
          <w:rFonts w:ascii="Arial" w:hAnsi="Arial" w:cs="Traditional Arabic"/>
          <w:sz w:val="36"/>
          <w:szCs w:val="36"/>
        </w:rPr>
        <w:t xml:space="preserve"> </w:t>
      </w:r>
      <w:r w:rsidRPr="00F85209">
        <w:rPr>
          <w:rFonts w:ascii="Arial" w:hAnsi="Arial" w:cs="Traditional Arabic" w:hint="cs"/>
          <w:sz w:val="36"/>
          <w:szCs w:val="36"/>
          <w:rtl/>
        </w:rPr>
        <w:t>التعصب</w:t>
      </w:r>
      <w:r w:rsidRPr="00F85209">
        <w:rPr>
          <w:rFonts w:ascii="Arial" w:hAnsi="Arial" w:cs="Traditional Arabic"/>
          <w:sz w:val="36"/>
          <w:szCs w:val="36"/>
        </w:rPr>
        <w:t xml:space="preserve"> </w:t>
      </w:r>
      <w:r w:rsidRPr="00F85209">
        <w:rPr>
          <w:rFonts w:ascii="Arial" w:hAnsi="Arial" w:cs="Traditional Arabic" w:hint="cs"/>
          <w:sz w:val="36"/>
          <w:szCs w:val="36"/>
          <w:rtl/>
        </w:rPr>
        <w:t>الذميم</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ومبعث</w:t>
      </w:r>
      <w:r w:rsidRPr="00F85209">
        <w:rPr>
          <w:rFonts w:ascii="Arial" w:hAnsi="Arial" w:cs="Traditional Arabic"/>
          <w:sz w:val="36"/>
          <w:szCs w:val="36"/>
        </w:rPr>
        <w:t xml:space="preserve"> </w:t>
      </w:r>
      <w:r w:rsidRPr="00F85209">
        <w:rPr>
          <w:rFonts w:ascii="Arial" w:hAnsi="Arial" w:cs="Traditional Arabic" w:hint="cs"/>
          <w:sz w:val="36"/>
          <w:szCs w:val="36"/>
          <w:rtl/>
        </w:rPr>
        <w:t>العداوة والبغضاء</w:t>
      </w:r>
      <w:r w:rsidRPr="00F85209">
        <w:rPr>
          <w:rFonts w:ascii="Arial" w:hAnsi="Arial" w:cs="Traditional Arabic"/>
          <w:sz w:val="36"/>
          <w:szCs w:val="36"/>
        </w:rPr>
        <w:t xml:space="preserve"> </w:t>
      </w:r>
      <w:r w:rsidRPr="00F85209">
        <w:rPr>
          <w:rFonts w:ascii="Arial" w:hAnsi="Arial" w:cs="Traditional Arabic" w:hint="cs"/>
          <w:sz w:val="36"/>
          <w:szCs w:val="36"/>
          <w:rtl/>
        </w:rPr>
        <w:t>بين</w:t>
      </w:r>
      <w:r w:rsidRPr="00F85209">
        <w:rPr>
          <w:rFonts w:ascii="Arial" w:hAnsi="Arial" w:cs="Traditional Arabic"/>
          <w:sz w:val="36"/>
          <w:szCs w:val="36"/>
        </w:rPr>
        <w:t xml:space="preserve"> </w:t>
      </w:r>
      <w:r w:rsidRPr="00F85209">
        <w:rPr>
          <w:rFonts w:ascii="Arial" w:hAnsi="Arial" w:cs="Traditional Arabic" w:hint="cs"/>
          <w:sz w:val="36"/>
          <w:szCs w:val="36"/>
          <w:rtl/>
        </w:rPr>
        <w:t>الجيران</w:t>
      </w:r>
      <w:r w:rsidRPr="00F85209">
        <w:rPr>
          <w:rFonts w:ascii="Arial" w:hAnsi="Arial" w:cs="Traditional Arabic"/>
          <w:sz w:val="36"/>
          <w:szCs w:val="36"/>
        </w:rPr>
        <w:t xml:space="preserve"> </w:t>
      </w:r>
      <w:r w:rsidRPr="00F85209">
        <w:rPr>
          <w:rFonts w:ascii="Arial" w:hAnsi="Arial" w:cs="Traditional Arabic" w:hint="cs"/>
          <w:sz w:val="36"/>
          <w:szCs w:val="36"/>
          <w:rtl/>
        </w:rPr>
        <w:t>والأقربين،</w:t>
      </w:r>
      <w:r w:rsidRPr="00F85209">
        <w:rPr>
          <w:rFonts w:ascii="Arial" w:hAnsi="Arial" w:cs="Traditional Arabic"/>
          <w:sz w:val="36"/>
          <w:szCs w:val="36"/>
        </w:rPr>
        <w:t xml:space="preserve"> </w:t>
      </w:r>
      <w:r w:rsidRPr="00F85209">
        <w:rPr>
          <w:rFonts w:ascii="Arial" w:hAnsi="Arial" w:cs="Traditional Arabic" w:hint="cs"/>
          <w:sz w:val="36"/>
          <w:szCs w:val="36"/>
          <w:rtl/>
        </w:rPr>
        <w:t>والحجاب</w:t>
      </w:r>
      <w:r w:rsidRPr="00F85209">
        <w:rPr>
          <w:rFonts w:ascii="Arial" w:hAnsi="Arial" w:cs="Traditional Arabic"/>
          <w:sz w:val="36"/>
          <w:szCs w:val="36"/>
        </w:rPr>
        <w:t xml:space="preserve"> </w:t>
      </w:r>
      <w:r w:rsidRPr="00F85209">
        <w:rPr>
          <w:rFonts w:ascii="Arial" w:hAnsi="Arial" w:cs="Traditional Arabic" w:hint="cs"/>
          <w:sz w:val="36"/>
          <w:szCs w:val="36"/>
          <w:rtl/>
        </w:rPr>
        <w:t>دون</w:t>
      </w:r>
      <w:r w:rsidRPr="00F85209">
        <w:rPr>
          <w:rFonts w:ascii="Arial" w:hAnsi="Arial" w:cs="Traditional Arabic"/>
          <w:sz w:val="36"/>
          <w:szCs w:val="36"/>
        </w:rPr>
        <w:t xml:space="preserve"> </w:t>
      </w:r>
      <w:r w:rsidRPr="00F85209">
        <w:rPr>
          <w:rFonts w:ascii="Arial" w:hAnsi="Arial" w:cs="Traditional Arabic" w:hint="cs"/>
          <w:sz w:val="36"/>
          <w:szCs w:val="36"/>
          <w:rtl/>
        </w:rPr>
        <w:t>المساواة</w:t>
      </w:r>
      <w:r w:rsidRPr="00F85209">
        <w:rPr>
          <w:rFonts w:ascii="Arial" w:hAnsi="Arial" w:cs="Traditional Arabic"/>
          <w:sz w:val="36"/>
          <w:szCs w:val="36"/>
        </w:rPr>
        <w:t xml:space="preserve"> </w:t>
      </w:r>
      <w:r w:rsidRPr="00F85209">
        <w:rPr>
          <w:rFonts w:ascii="Arial" w:hAnsi="Arial" w:cs="Traditional Arabic" w:hint="cs"/>
          <w:sz w:val="36"/>
          <w:szCs w:val="36"/>
          <w:rtl/>
        </w:rPr>
        <w:t>بين</w:t>
      </w:r>
      <w:r w:rsidRPr="00F85209">
        <w:rPr>
          <w:rFonts w:ascii="Arial" w:hAnsi="Arial" w:cs="Traditional Arabic"/>
          <w:sz w:val="36"/>
          <w:szCs w:val="36"/>
        </w:rPr>
        <w:t xml:space="preserve"> </w:t>
      </w:r>
      <w:r w:rsidRPr="00F85209">
        <w:rPr>
          <w:rFonts w:ascii="Arial" w:hAnsi="Arial" w:cs="Traditional Arabic" w:hint="cs"/>
          <w:sz w:val="36"/>
          <w:szCs w:val="36"/>
          <w:rtl/>
        </w:rPr>
        <w:t>أهل</w:t>
      </w:r>
      <w:r w:rsidRPr="00F85209">
        <w:rPr>
          <w:rFonts w:ascii="Arial" w:hAnsi="Arial" w:cs="Traditional Arabic"/>
          <w:sz w:val="36"/>
          <w:szCs w:val="36"/>
        </w:rPr>
        <w:t xml:space="preserve"> </w:t>
      </w:r>
      <w:r w:rsidRPr="00F85209">
        <w:rPr>
          <w:rFonts w:ascii="Arial" w:hAnsi="Arial" w:cs="Traditional Arabic" w:hint="cs"/>
          <w:sz w:val="36"/>
          <w:szCs w:val="36"/>
          <w:rtl/>
        </w:rPr>
        <w:t>الوطن</w:t>
      </w:r>
      <w:r w:rsidRPr="00F85209">
        <w:rPr>
          <w:rFonts w:ascii="Arial" w:hAnsi="Arial" w:cs="Traditional Arabic"/>
          <w:sz w:val="36"/>
          <w:szCs w:val="36"/>
        </w:rPr>
        <w:t xml:space="preserve"> </w:t>
      </w:r>
      <w:r w:rsidRPr="00F85209">
        <w:rPr>
          <w:rFonts w:ascii="Arial" w:hAnsi="Arial" w:cs="Traditional Arabic" w:hint="cs"/>
          <w:sz w:val="36"/>
          <w:szCs w:val="36"/>
          <w:rtl/>
        </w:rPr>
        <w:t>الواحد في</w:t>
      </w:r>
      <w:r w:rsidRPr="00F85209">
        <w:rPr>
          <w:rFonts w:ascii="Arial" w:hAnsi="Arial" w:cs="Traditional Arabic"/>
          <w:sz w:val="36"/>
          <w:szCs w:val="36"/>
        </w:rPr>
        <w:t xml:space="preserve"> </w:t>
      </w:r>
      <w:r w:rsidRPr="00F85209">
        <w:rPr>
          <w:rFonts w:ascii="Arial" w:hAnsi="Arial" w:cs="Traditional Arabic" w:hint="cs"/>
          <w:sz w:val="36"/>
          <w:szCs w:val="36"/>
          <w:rtl/>
        </w:rPr>
        <w:t>الحقوق</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والقيد</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تُقَيَّد</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الإرادة</w:t>
      </w:r>
      <w:r w:rsidRPr="00F85209">
        <w:rPr>
          <w:rFonts w:ascii="Arial" w:hAnsi="Arial" w:cs="Traditional Arabic"/>
          <w:sz w:val="36"/>
          <w:szCs w:val="36"/>
        </w:rPr>
        <w:t xml:space="preserve"> </w:t>
      </w:r>
      <w:r w:rsidRPr="00F85209">
        <w:rPr>
          <w:rFonts w:ascii="Arial" w:hAnsi="Arial" w:cs="Traditional Arabic" w:hint="cs"/>
          <w:sz w:val="36"/>
          <w:szCs w:val="36"/>
          <w:rtl/>
        </w:rPr>
        <w:t>والعزيمة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والغل</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يغلل</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العقل والفكر</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فالمسلم</w:t>
      </w:r>
      <w:r w:rsidRPr="00F85209">
        <w:rPr>
          <w:rFonts w:ascii="Arial" w:hAnsi="Arial" w:cs="Traditional Arabic"/>
          <w:sz w:val="36"/>
          <w:szCs w:val="36"/>
        </w:rPr>
        <w:t xml:space="preserve"> </w:t>
      </w:r>
      <w:r w:rsidRPr="00F85209">
        <w:rPr>
          <w:rFonts w:ascii="Arial" w:hAnsi="Arial" w:cs="Traditional Arabic" w:hint="cs"/>
          <w:sz w:val="36"/>
          <w:szCs w:val="36"/>
          <w:rtl/>
        </w:rPr>
        <w:t>يصدقه</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ينازعه</w:t>
      </w:r>
      <w:r w:rsidRPr="00F85209">
        <w:rPr>
          <w:rFonts w:ascii="Arial" w:hAnsi="Arial" w:cs="Traditional Arabic"/>
          <w:sz w:val="36"/>
          <w:szCs w:val="36"/>
        </w:rPr>
        <w:t xml:space="preserve"> </w:t>
      </w:r>
      <w:r w:rsidRPr="00F85209">
        <w:rPr>
          <w:rFonts w:ascii="Arial" w:hAnsi="Arial" w:cs="Traditional Arabic" w:hint="cs"/>
          <w:sz w:val="36"/>
          <w:szCs w:val="36"/>
          <w:rtl/>
        </w:rPr>
        <w:t>يصدقه</w:t>
      </w:r>
      <w:r w:rsidRPr="00F85209">
        <w:rPr>
          <w:rFonts w:ascii="Arial" w:hAnsi="Arial" w:cs="Traditional Arabic"/>
          <w:sz w:val="36"/>
          <w:szCs w:val="36"/>
        </w:rPr>
        <w:t xml:space="preserve"> </w:t>
      </w:r>
      <w:r w:rsidRPr="00F85209">
        <w:rPr>
          <w:rFonts w:ascii="Arial" w:hAnsi="Arial" w:cs="Traditional Arabic" w:hint="cs"/>
          <w:sz w:val="36"/>
          <w:szCs w:val="36"/>
          <w:rtl/>
        </w:rPr>
        <w:t>حامدًا</w:t>
      </w:r>
      <w:r w:rsidRPr="00F85209">
        <w:rPr>
          <w:rFonts w:ascii="Arial" w:hAnsi="Arial" w:cs="Traditional Arabic"/>
          <w:sz w:val="36"/>
          <w:szCs w:val="36"/>
        </w:rPr>
        <w:t xml:space="preserve"> </w:t>
      </w:r>
      <w:r w:rsidRPr="00F85209">
        <w:rPr>
          <w:rFonts w:ascii="Arial" w:hAnsi="Arial" w:cs="Traditional Arabic" w:hint="cs"/>
          <w:sz w:val="36"/>
          <w:szCs w:val="36"/>
          <w:rtl/>
        </w:rPr>
        <w:t>لله</w:t>
      </w:r>
      <w:r w:rsidRPr="00F85209">
        <w:rPr>
          <w:rFonts w:ascii="Arial" w:hAnsi="Arial" w:cs="Traditional Arabic"/>
          <w:sz w:val="36"/>
          <w:szCs w:val="36"/>
        </w:rPr>
        <w:t xml:space="preserve"> </w:t>
      </w:r>
      <w:r w:rsidRPr="00F85209">
        <w:rPr>
          <w:rFonts w:ascii="Arial" w:hAnsi="Arial" w:cs="Traditional Arabic" w:hint="cs"/>
          <w:sz w:val="36"/>
          <w:szCs w:val="36"/>
          <w:rtl/>
        </w:rPr>
        <w:t>تعالى</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ليس</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دينه</w:t>
      </w:r>
      <w:r w:rsidRPr="00F85209">
        <w:rPr>
          <w:rFonts w:ascii="Arial" w:hAnsi="Arial" w:cs="Traditional Arabic"/>
          <w:sz w:val="36"/>
          <w:szCs w:val="36"/>
        </w:rPr>
        <w:t xml:space="preserve"> </w:t>
      </w:r>
      <w:r w:rsidRPr="00F85209">
        <w:rPr>
          <w:rFonts w:ascii="Arial" w:hAnsi="Arial" w:cs="Traditional Arabic" w:hint="cs"/>
          <w:sz w:val="36"/>
          <w:szCs w:val="36"/>
          <w:rtl/>
        </w:rPr>
        <w:t>طائفة جعل</w:t>
      </w:r>
      <w:r w:rsidRPr="00F85209">
        <w:rPr>
          <w:rFonts w:ascii="Arial" w:hAnsi="Arial" w:cs="Traditional Arabic"/>
          <w:sz w:val="36"/>
          <w:szCs w:val="36"/>
        </w:rPr>
        <w:t xml:space="preserve"> </w:t>
      </w:r>
      <w:r w:rsidRPr="00F85209">
        <w:rPr>
          <w:rFonts w:ascii="Arial" w:hAnsi="Arial" w:cs="Traditional Arabic" w:hint="cs"/>
          <w:sz w:val="36"/>
          <w:szCs w:val="36"/>
          <w:rtl/>
        </w:rPr>
        <w:t>لها</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حق</w:t>
      </w:r>
      <w:r w:rsidRPr="00F85209">
        <w:rPr>
          <w:rFonts w:ascii="Arial" w:hAnsi="Arial" w:cs="Traditional Arabic"/>
          <w:sz w:val="36"/>
          <w:szCs w:val="36"/>
        </w:rPr>
        <w:t xml:space="preserve"> </w:t>
      </w:r>
      <w:r w:rsidRPr="00F85209">
        <w:rPr>
          <w:rFonts w:ascii="Arial" w:hAnsi="Arial" w:cs="Traditional Arabic" w:hint="cs"/>
          <w:sz w:val="36"/>
          <w:szCs w:val="36"/>
          <w:rtl/>
        </w:rPr>
        <w:t>السيطرة</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العقول</w:t>
      </w:r>
      <w:r w:rsidRPr="00F85209">
        <w:rPr>
          <w:rFonts w:ascii="Arial" w:hAnsi="Arial" w:cs="Traditional Arabic"/>
          <w:sz w:val="36"/>
          <w:szCs w:val="36"/>
        </w:rPr>
        <w:t xml:space="preserve"> </w:t>
      </w:r>
      <w:r w:rsidRPr="00F85209">
        <w:rPr>
          <w:rFonts w:ascii="Arial" w:hAnsi="Arial" w:cs="Traditional Arabic" w:hint="cs"/>
          <w:sz w:val="36"/>
          <w:szCs w:val="36"/>
          <w:rtl/>
        </w:rPr>
        <w:t>والأرواح</w:t>
      </w:r>
      <w:r w:rsidRPr="00F85209">
        <w:rPr>
          <w:rFonts w:ascii="Arial" w:hAnsi="Arial" w:cs="Traditional Arabic"/>
          <w:sz w:val="36"/>
          <w:szCs w:val="36"/>
        </w:rPr>
        <w:t xml:space="preserve"> </w:t>
      </w:r>
      <w:r w:rsidRPr="00F85209">
        <w:rPr>
          <w:rFonts w:ascii="Arial" w:hAnsi="Arial" w:cs="Traditional Arabic" w:hint="cs"/>
          <w:sz w:val="36"/>
          <w:szCs w:val="36"/>
          <w:rtl/>
        </w:rPr>
        <w:t>تودع</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تشاء</w:t>
      </w:r>
      <w:r w:rsidRPr="00F85209">
        <w:rPr>
          <w:rFonts w:ascii="Arial" w:hAnsi="Arial" w:cs="Traditional Arabic"/>
          <w:sz w:val="36"/>
          <w:szCs w:val="36"/>
        </w:rPr>
        <w:t xml:space="preserve"> </w:t>
      </w:r>
      <w:r w:rsidRPr="00F85209">
        <w:rPr>
          <w:rFonts w:ascii="Arial" w:hAnsi="Arial" w:cs="Traditional Arabic" w:hint="cs"/>
          <w:sz w:val="36"/>
          <w:szCs w:val="36"/>
          <w:rtl/>
        </w:rPr>
        <w:t>وتحرمها مما</w:t>
      </w:r>
      <w:r w:rsidRPr="00F85209">
        <w:rPr>
          <w:rFonts w:ascii="Arial" w:hAnsi="Arial" w:cs="Traditional Arabic"/>
          <w:sz w:val="36"/>
          <w:szCs w:val="36"/>
        </w:rPr>
        <w:t xml:space="preserve"> </w:t>
      </w:r>
      <w:r w:rsidRPr="00F85209">
        <w:rPr>
          <w:rFonts w:ascii="Arial" w:hAnsi="Arial" w:cs="Traditional Arabic" w:hint="cs"/>
          <w:sz w:val="36"/>
          <w:szCs w:val="36"/>
          <w:rtl/>
        </w:rPr>
        <w:t>تشاء</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وتتصرف</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المسلمين</w:t>
      </w:r>
      <w:r w:rsidRPr="00F85209">
        <w:rPr>
          <w:rFonts w:ascii="Arial" w:hAnsi="Arial" w:cs="Traditional Arabic"/>
          <w:sz w:val="36"/>
          <w:szCs w:val="36"/>
        </w:rPr>
        <w:t xml:space="preserve"> </w:t>
      </w:r>
      <w:r w:rsidRPr="00F85209">
        <w:rPr>
          <w:rFonts w:ascii="Arial" w:hAnsi="Arial" w:cs="Traditional Arabic" w:hint="cs"/>
          <w:sz w:val="36"/>
          <w:szCs w:val="36"/>
          <w:rtl/>
        </w:rPr>
        <w:t>باسم</w:t>
      </w:r>
      <w:r w:rsidRPr="00F85209">
        <w:rPr>
          <w:rFonts w:ascii="Arial" w:hAnsi="Arial" w:cs="Traditional Arabic"/>
          <w:sz w:val="36"/>
          <w:szCs w:val="36"/>
        </w:rPr>
        <w:t xml:space="preserve"> </w:t>
      </w:r>
      <w:r w:rsidRPr="00F85209">
        <w:rPr>
          <w:rFonts w:ascii="Arial" w:hAnsi="Arial" w:cs="Traditional Arabic" w:hint="cs"/>
          <w:sz w:val="36"/>
          <w:szCs w:val="36"/>
          <w:rtl/>
        </w:rPr>
        <w:t>الدين</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تشاء</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فالسلطة الدينية التي يتهم بها الدين الإسلامي من قبل النصارى هي في الواقع متجسدة تماما في الديانة النصرانية ومن مظاهر هذه السلطة البغيضة أن الكنيسة وعلى رأسها البابا تملك صك الغفران وتملك قرار الحرمان كذلك يقول الشيخ رشيد مبينا بعض مظاهر السلطة البابوية ( وأما النصارى فقد نسخ رؤساؤهم جميع أحكام التوراة الدينية والدنيوية على إقرار المسيح لها واستبدلوا بها شرائع كثيرة في العقائد والعبادات والمعاملات جميعا</w:t>
      </w:r>
      <w:r w:rsidR="001C1AB7">
        <w:rPr>
          <w:rFonts w:ascii="Arial" w:hAnsi="Arial" w:cs="Traditional Arabic" w:hint="cs"/>
          <w:sz w:val="36"/>
          <w:szCs w:val="36"/>
          <w:rtl/>
        </w:rPr>
        <w:t>.</w:t>
      </w: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Pr="00F8520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1C1AB7">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 xml:space="preserve">وزادوا على ذلك انتحالهم حق مغفرة الذنوب لمن شاؤوا أو حرمان من شاؤوا من رحمة الله وملكوته وهذا حق لله وحده)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1C1AB7">
      <w:pPr>
        <w:autoSpaceDE w:val="0"/>
        <w:autoSpaceDN w:val="0"/>
        <w:adjustRightInd w:val="0"/>
        <w:spacing w:line="600" w:lineRule="exact"/>
        <w:ind w:firstLine="567"/>
        <w:jc w:val="both"/>
        <w:rPr>
          <w:rFonts w:ascii="Arial" w:hAnsi="Arial" w:cs="Traditional Arabic"/>
          <w:sz w:val="36"/>
          <w:szCs w:val="36"/>
        </w:rPr>
      </w:pPr>
      <w:r w:rsidRPr="00F85209">
        <w:rPr>
          <w:rFonts w:ascii="Arial" w:hAnsi="Arial" w:cs="Traditional Arabic" w:hint="cs"/>
          <w:sz w:val="36"/>
          <w:szCs w:val="36"/>
          <w:rtl/>
        </w:rPr>
        <w:t xml:space="preserve">ومن مظاهرها أيضا أن التوبة عندهم لا تطلب من الله تعالى مباشرة بل تطلب من الكاهن بعد أن يعترف له ذلك المغبون بكل ذنوبه صغيرها وكبيرها بل إن الكاهن هو الذي يحدد تقرير مصيره بعد الموت فبعد أن يغمض الكاهن عيني ذلك المسكين يصلي عليه وله الحق المطلق في تقرير مصيره فيقرر إن كان يجوز أن يدفن في مقابر الكنيسة أم لا أما تركته فلا حق لأحد فيه إلا الكهنة ورجال الكنيسة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59"/>
      </w:r>
      <w:r w:rsidRPr="00F85209">
        <w:rPr>
          <w:rFonts w:ascii="Lotus Linotype" w:hAnsi="Lotus Linotype" w:cs="Traditional Arabic"/>
          <w:sz w:val="36"/>
          <w:szCs w:val="36"/>
          <w:vertAlign w:val="superscript"/>
          <w:rtl/>
        </w:rPr>
        <w:t>)</w:t>
      </w:r>
      <w:r w:rsidR="006F595D">
        <w:rPr>
          <w:rFonts w:ascii="Arial" w:hAnsi="Arial" w:cs="Traditional Arabic" w:hint="cs"/>
          <w:sz w:val="36"/>
          <w:szCs w:val="36"/>
          <w:rtl/>
        </w:rPr>
        <w:t>.</w:t>
      </w:r>
    </w:p>
    <w:p w:rsidR="00F5362A" w:rsidRPr="00F85209" w:rsidRDefault="00F5362A" w:rsidP="001C1AB7">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ب - أن الإسلام هو الذي أبطل السلطة الدينية التي كانت سائدة عند أتباع الديانات الأخرى :</w:t>
      </w:r>
    </w:p>
    <w:p w:rsidR="00F5362A" w:rsidRPr="00F85209" w:rsidRDefault="00F5362A" w:rsidP="001C1AB7">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إن الإسلام هو الدين الذي جاء بالعبودية المحضة لله تعالى وذم الذين يسلمون أنفسهم لغيره بالعبادة والطاعة قال تعالى ذاما اليهود والنصارى في اتباعهم لرؤسائهم وتسليمهم السلطة الدينية</w:t>
      </w:r>
    </w:p>
    <w:p w:rsidR="00F5362A" w:rsidRPr="00F85209" w:rsidRDefault="00F5362A" w:rsidP="001C1AB7">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قال تعالى</w:t>
      </w:r>
      <w:r w:rsidR="001C1AB7">
        <w:rPr>
          <w:rFonts w:ascii="Arial" w:hAnsi="Arial" w:cs="Traditional Arabic" w:hint="cs"/>
          <w:sz w:val="36"/>
          <w:szCs w:val="36"/>
          <w:rtl/>
        </w:rPr>
        <w:t xml:space="preserve">: </w:t>
      </w:r>
      <w:r w:rsidR="001C1AB7">
        <w:rPr>
          <w:rFonts w:ascii="QCF_BSML" w:hAnsi="QCF_BSML" w:cs="QCF_BSML"/>
          <w:color w:val="000000"/>
          <w:sz w:val="32"/>
          <w:szCs w:val="32"/>
          <w:rtl/>
        </w:rPr>
        <w:t>ﮋ</w:t>
      </w:r>
      <w:r w:rsidR="001C1AB7">
        <w:rPr>
          <w:rFonts w:ascii="QCF_BSML" w:hAnsi="QCF_BSML" w:cs="QCF_BSML"/>
          <w:color w:val="000000"/>
          <w:sz w:val="2"/>
          <w:szCs w:val="2"/>
          <w:rtl/>
        </w:rPr>
        <w:t xml:space="preserve"> </w:t>
      </w:r>
      <w:r w:rsidR="001C1AB7">
        <w:rPr>
          <w:rFonts w:ascii="QCF_P191" w:hAnsi="QCF_P191" w:cs="QCF_P191"/>
          <w:b/>
          <w:bCs/>
          <w:color w:val="000000"/>
          <w:sz w:val="32"/>
          <w:szCs w:val="32"/>
          <w:rtl/>
        </w:rPr>
        <w:t>ﯘ</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ﯙ</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ﯚ</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ﯛ</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ﯜ</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ﯝ</w:t>
      </w:r>
      <w:r w:rsidR="001C1AB7">
        <w:rPr>
          <w:rFonts w:ascii="QCF_P191" w:hAnsi="QCF_P191" w:cs="QCF_P191"/>
          <w:b/>
          <w:bCs/>
          <w:color w:val="000000"/>
          <w:sz w:val="2"/>
          <w:szCs w:val="2"/>
          <w:rtl/>
        </w:rPr>
        <w:t xml:space="preserve"> </w:t>
      </w:r>
      <w:r w:rsidR="001C1AB7">
        <w:rPr>
          <w:rFonts w:ascii="QCF_P191" w:hAnsi="QCF_P191" w:cs="QCF_P191"/>
          <w:b/>
          <w:bCs/>
          <w:color w:val="000000"/>
          <w:sz w:val="32"/>
          <w:szCs w:val="32"/>
          <w:rtl/>
        </w:rPr>
        <w:t>ﯞ</w:t>
      </w:r>
      <w:r w:rsidR="001C1AB7">
        <w:rPr>
          <w:rFonts w:ascii="QCF_P191" w:hAnsi="QCF_P191" w:cs="QCF_P191"/>
          <w:b/>
          <w:bCs/>
          <w:color w:val="000000"/>
          <w:sz w:val="2"/>
          <w:szCs w:val="2"/>
          <w:rtl/>
        </w:rPr>
        <w:t xml:space="preserve"> </w:t>
      </w:r>
      <w:r w:rsidR="001C1AB7">
        <w:rPr>
          <w:rFonts w:ascii="QCF_BSML" w:hAnsi="QCF_BSML" w:cs="QCF_BSML"/>
          <w:color w:val="000000"/>
          <w:sz w:val="32"/>
          <w:szCs w:val="32"/>
          <w:rtl/>
        </w:rPr>
        <w:t>ﮊ</w:t>
      </w:r>
      <w:r w:rsidR="001C1AB7">
        <w:rPr>
          <w:rFonts w:ascii="Arial" w:hAnsi="Arial" w:cs="Arial"/>
          <w:color w:val="000000"/>
          <w:sz w:val="2"/>
          <w:szCs w:val="2"/>
        </w:rPr>
        <w:t xml:space="preserve"> </w:t>
      </w:r>
      <w:r w:rsidR="001C1AB7">
        <w:rPr>
          <w:rFonts w:ascii="Lotus Linotype" w:hAnsi="Lotus Linotype" w:cs="Traditional Arabic" w:hint="cs"/>
          <w:sz w:val="36"/>
          <w:szCs w:val="36"/>
          <w:vertAlign w:val="superscript"/>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0"/>
      </w:r>
      <w:r w:rsidRPr="00F85209">
        <w:rPr>
          <w:rFonts w:ascii="Lotus Linotype" w:hAnsi="Lotus Linotype" w:cs="Traditional Arabic"/>
          <w:sz w:val="36"/>
          <w:szCs w:val="36"/>
          <w:vertAlign w:val="superscript"/>
          <w:rtl/>
        </w:rPr>
        <w:t>)</w:t>
      </w:r>
      <w:r w:rsidR="001C1AB7">
        <w:rPr>
          <w:rFonts w:ascii="Arial" w:hAnsi="Arial" w:cs="Traditional Arabic" w:hint="cs"/>
          <w:sz w:val="36"/>
          <w:szCs w:val="36"/>
          <w:rtl/>
        </w:rPr>
        <w:t xml:space="preserve"> </w:t>
      </w:r>
      <w:r w:rsidRPr="00F85209">
        <w:rPr>
          <w:rFonts w:ascii="Arial" w:hAnsi="Arial" w:cs="Traditional Arabic" w:hint="cs"/>
          <w:sz w:val="36"/>
          <w:szCs w:val="36"/>
          <w:rtl/>
        </w:rPr>
        <w:t xml:space="preserve">فهم لم يعبدوهم كما يعبد الله تعالى من السجود والركوع بل كانوا يُحِلُّون لهم ما حرم اللّه فيحلونه، ويحرمون لهم ما أحل اللّه فيحرمونه، ويشرعون لهم من الشرائع والأقوال المنافية لدين الرسل فيتبعونهم عليها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فالتشريع في الإسلام حق لله تعالى وحده وما بلغنا به رسوله صلى الله عليه وسلم عن الله تعالى وهو الذي لا ينطق عن الهوى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 xml:space="preserve">وبعد ذلك يجتهد العلماء في اتباع تلك النصوص واستخراج الأحكام التفصيلية من أدلتها الإجمالية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 لم يدع الإسلام لأحد بعد الله ورسوله سلطانًا على عقيدة أحد ولا سيطرة على إيمانه ، على أن رسول الله عليه السلام كان مُبَلِّغًا ومُذَكِّرًا ، لا مهيمنًا ولا مُسَيْطِرًا ، قال الله تعالى</w:t>
      </w:r>
      <w:r w:rsidR="001C1AB7">
        <w:rPr>
          <w:rFonts w:ascii="Arial" w:hAnsi="Arial" w:cs="Traditional Arabic" w:hint="cs"/>
          <w:sz w:val="36"/>
          <w:szCs w:val="36"/>
          <w:rtl/>
        </w:rPr>
        <w:t>:</w:t>
      </w:r>
      <w:r w:rsidRPr="00F85209">
        <w:rPr>
          <w:rFonts w:ascii="Arial" w:hAnsi="Arial" w:cs="Traditional Arabic" w:hint="cs"/>
          <w:sz w:val="36"/>
          <w:szCs w:val="36"/>
          <w:rtl/>
        </w:rPr>
        <w:t xml:space="preserve"> </w:t>
      </w:r>
      <w:r w:rsidRPr="001C1AB7">
        <w:rPr>
          <w:rFonts w:ascii="Arial" w:hAnsi="Arial" w:cs="DecoType Naskh Special" w:hint="cs"/>
          <w:b/>
          <w:bCs/>
          <w:sz w:val="28"/>
          <w:szCs w:val="28"/>
          <w:rtl/>
        </w:rPr>
        <w:t xml:space="preserve">{ فَذَكِّرْ إِنَّمَا أَنْتَ مُذَكِّرٌ  لَسْتَ عَلَيْهِم بِمُسَيْطِرٍ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4"/>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ولم يجعل لأحد من أهله أن يَحُلَّ ولا أن يربط لا في الأرض ولا في السماء بل الإيمان يعتق المؤمن من كل رقيب عليه فيما بينه وبين الله سوى الله وحده ، ويرفعه عن كل رق إلا العبودية لله وحده ، وليس لمسلم مهما علا كعبه في الإسلام على آخر مهما انحطت منزلته فيه إلا حق النصيحة والإرشاد . قال تعالى في وصف الناجين : </w:t>
      </w:r>
      <w:r w:rsidRPr="001C1AB7">
        <w:rPr>
          <w:rFonts w:ascii="Arial" w:hAnsi="Arial" w:cs="DecoType Naskh Special" w:hint="cs"/>
          <w:b/>
          <w:bCs/>
          <w:sz w:val="28"/>
          <w:szCs w:val="28"/>
          <w:rtl/>
        </w:rPr>
        <w:t>{ وَتَوَاصَوْا بِالْحَقِّ وَتَوَاصَوْا بِالصَّبْرِ }</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5"/>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1C1AB7">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ويقول أيضا : (من</w:t>
      </w:r>
      <w:r w:rsidRPr="00F85209">
        <w:rPr>
          <w:rFonts w:ascii="Arial" w:hAnsi="Arial" w:cs="Traditional Arabic"/>
          <w:sz w:val="36"/>
          <w:szCs w:val="36"/>
        </w:rPr>
        <w:t xml:space="preserve"> </w:t>
      </w:r>
      <w:r w:rsidRPr="00F85209">
        <w:rPr>
          <w:rFonts w:ascii="Arial" w:hAnsi="Arial" w:cs="Traditional Arabic" w:hint="cs"/>
          <w:sz w:val="36"/>
          <w:szCs w:val="36"/>
          <w:rtl/>
        </w:rPr>
        <w:t>الظلم</w:t>
      </w:r>
      <w:r w:rsidRPr="00F85209">
        <w:rPr>
          <w:rFonts w:ascii="Arial" w:hAnsi="Arial" w:cs="Traditional Arabic"/>
          <w:sz w:val="36"/>
          <w:szCs w:val="36"/>
        </w:rPr>
        <w:t xml:space="preserve"> </w:t>
      </w:r>
      <w:r w:rsidRPr="00F85209">
        <w:rPr>
          <w:rFonts w:ascii="Arial" w:hAnsi="Arial" w:cs="Traditional Arabic" w:hint="cs"/>
          <w:sz w:val="36"/>
          <w:szCs w:val="36"/>
          <w:rtl/>
        </w:rPr>
        <w:t>البين</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نرمي</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نفسه</w:t>
      </w:r>
      <w:r w:rsidRPr="00F85209">
        <w:rPr>
          <w:rFonts w:ascii="Arial" w:hAnsi="Arial" w:cs="Traditional Arabic"/>
          <w:sz w:val="36"/>
          <w:szCs w:val="36"/>
        </w:rPr>
        <w:t xml:space="preserve"> </w:t>
      </w:r>
      <w:r w:rsidRPr="00F85209">
        <w:rPr>
          <w:rFonts w:ascii="Arial" w:hAnsi="Arial" w:cs="Traditional Arabic" w:hint="cs"/>
          <w:sz w:val="36"/>
          <w:szCs w:val="36"/>
          <w:rtl/>
        </w:rPr>
        <w:t>بتقرير</w:t>
      </w:r>
      <w:r w:rsidRPr="00F85209">
        <w:rPr>
          <w:rFonts w:ascii="Arial" w:hAnsi="Arial" w:cs="Traditional Arabic"/>
          <w:sz w:val="36"/>
          <w:szCs w:val="36"/>
        </w:rPr>
        <w:t xml:space="preserve"> </w:t>
      </w:r>
      <w:r w:rsidRPr="00F85209">
        <w:rPr>
          <w:rFonts w:ascii="Arial" w:hAnsi="Arial" w:cs="Traditional Arabic" w:hint="cs"/>
          <w:sz w:val="36"/>
          <w:szCs w:val="36"/>
          <w:rtl/>
        </w:rPr>
        <w:t>السلطة</w:t>
      </w:r>
      <w:r w:rsidRPr="00F85209">
        <w:rPr>
          <w:rFonts w:ascii="Arial" w:hAnsi="Arial" w:cs="Traditional Arabic"/>
          <w:sz w:val="36"/>
          <w:szCs w:val="36"/>
        </w:rPr>
        <w:t xml:space="preserve"> </w:t>
      </w:r>
      <w:r w:rsidRPr="00F85209">
        <w:rPr>
          <w:rFonts w:ascii="Arial" w:hAnsi="Arial" w:cs="Traditional Arabic" w:hint="cs"/>
          <w:sz w:val="36"/>
          <w:szCs w:val="36"/>
          <w:rtl/>
        </w:rPr>
        <w:t>الدينية</w:t>
      </w:r>
      <w:r w:rsidRPr="00F85209">
        <w:rPr>
          <w:rFonts w:ascii="Arial" w:hAnsi="Arial" w:cs="Traditional Arabic"/>
          <w:sz w:val="36"/>
          <w:szCs w:val="36"/>
        </w:rPr>
        <w:t xml:space="preserve"> </w:t>
      </w:r>
      <w:r w:rsidRPr="00F85209">
        <w:rPr>
          <w:rFonts w:ascii="Arial" w:hAnsi="Arial" w:cs="Traditional Arabic" w:hint="cs"/>
          <w:sz w:val="36"/>
          <w:szCs w:val="36"/>
          <w:rtl/>
        </w:rPr>
        <w:t>المعروفة</w:t>
      </w:r>
      <w:r w:rsidRPr="00F85209">
        <w:rPr>
          <w:rFonts w:ascii="Arial" w:hAnsi="Arial" w:cs="Traditional Arabic"/>
          <w:sz w:val="36"/>
          <w:szCs w:val="36"/>
        </w:rPr>
        <w:t xml:space="preserve"> </w:t>
      </w:r>
      <w:r w:rsidRPr="00F85209">
        <w:rPr>
          <w:rFonts w:ascii="Arial" w:hAnsi="Arial" w:cs="Traditional Arabic" w:hint="cs"/>
          <w:sz w:val="36"/>
          <w:szCs w:val="36"/>
          <w:rtl/>
        </w:rPr>
        <w:t>عند النصارى</w:t>
      </w:r>
      <w:r w:rsidR="001C1AB7">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والإسلام</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أبطل</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سلطة</w:t>
      </w:r>
      <w:r w:rsidRPr="00F85209">
        <w:rPr>
          <w:rFonts w:ascii="Arial" w:hAnsi="Arial" w:cs="Traditional Arabic"/>
          <w:sz w:val="36"/>
          <w:szCs w:val="36"/>
        </w:rPr>
        <w:t xml:space="preserve"> </w:t>
      </w:r>
      <w:r w:rsidRPr="00F85209">
        <w:rPr>
          <w:rFonts w:ascii="Arial" w:hAnsi="Arial" w:cs="Traditional Arabic" w:hint="cs"/>
          <w:sz w:val="36"/>
          <w:szCs w:val="36"/>
          <w:rtl/>
        </w:rPr>
        <w:t>يكون</w:t>
      </w:r>
      <w:r w:rsidRPr="00F85209">
        <w:rPr>
          <w:rFonts w:ascii="Arial" w:hAnsi="Arial" w:cs="Traditional Arabic"/>
          <w:sz w:val="36"/>
          <w:szCs w:val="36"/>
        </w:rPr>
        <w:t xml:space="preserve"> </w:t>
      </w:r>
      <w:r w:rsidRPr="00F85209">
        <w:rPr>
          <w:rFonts w:ascii="Arial" w:hAnsi="Arial" w:cs="Traditional Arabic" w:hint="cs"/>
          <w:sz w:val="36"/>
          <w:szCs w:val="36"/>
          <w:rtl/>
        </w:rPr>
        <w:t>بها</w:t>
      </w:r>
      <w:r w:rsidRPr="00F85209">
        <w:rPr>
          <w:rFonts w:ascii="Arial" w:hAnsi="Arial" w:cs="Traditional Arabic"/>
          <w:sz w:val="36"/>
          <w:szCs w:val="36"/>
        </w:rPr>
        <w:t xml:space="preserve"> </w:t>
      </w:r>
      <w:r w:rsidRPr="00F85209">
        <w:rPr>
          <w:rFonts w:ascii="Arial" w:hAnsi="Arial" w:cs="Traditional Arabic" w:hint="cs"/>
          <w:sz w:val="36"/>
          <w:szCs w:val="36"/>
          <w:rtl/>
        </w:rPr>
        <w:t>فريق</w:t>
      </w:r>
      <w:r w:rsidRPr="00F85209">
        <w:rPr>
          <w:rFonts w:ascii="Arial" w:hAnsi="Arial" w:cs="Traditional Arabic"/>
          <w:sz w:val="36"/>
          <w:szCs w:val="36"/>
        </w:rPr>
        <w:t xml:space="preserve"> </w:t>
      </w:r>
      <w:r w:rsidRPr="00F85209">
        <w:rPr>
          <w:rFonts w:ascii="Arial" w:hAnsi="Arial" w:cs="Traditional Arabic" w:hint="cs"/>
          <w:sz w:val="36"/>
          <w:szCs w:val="36"/>
          <w:rtl/>
        </w:rPr>
        <w:t>مسيطرًا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روح فريق</w:t>
      </w:r>
      <w:r w:rsidRPr="00F85209">
        <w:rPr>
          <w:rFonts w:ascii="Arial" w:hAnsi="Arial" w:cs="Traditional Arabic"/>
          <w:sz w:val="36"/>
          <w:szCs w:val="36"/>
        </w:rPr>
        <w:t xml:space="preserve"> </w:t>
      </w:r>
      <w:r w:rsidRPr="00F85209">
        <w:rPr>
          <w:rFonts w:ascii="Arial" w:hAnsi="Arial" w:cs="Traditional Arabic" w:hint="cs"/>
          <w:sz w:val="36"/>
          <w:szCs w:val="36"/>
          <w:rtl/>
        </w:rPr>
        <w:t>وحاكمًا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حريته</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غير</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يحرمه</w:t>
      </w:r>
      <w:r w:rsidRPr="00F85209">
        <w:rPr>
          <w:rFonts w:ascii="Arial" w:hAnsi="Arial" w:cs="Traditional Arabic"/>
          <w:sz w:val="36"/>
          <w:szCs w:val="36"/>
        </w:rPr>
        <w:t xml:space="preserve"> </w:t>
      </w:r>
      <w:r w:rsidRPr="00F85209">
        <w:rPr>
          <w:rFonts w:ascii="Arial" w:hAnsi="Arial" w:cs="Traditional Arabic" w:hint="cs"/>
          <w:sz w:val="36"/>
          <w:szCs w:val="36"/>
          <w:rtl/>
        </w:rPr>
        <w:t>الشرع</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رئيس</w:t>
      </w:r>
      <w:r w:rsidRPr="00F85209">
        <w:rPr>
          <w:rFonts w:ascii="Arial" w:hAnsi="Arial" w:cs="Traditional Arabic"/>
          <w:sz w:val="36"/>
          <w:szCs w:val="36"/>
        </w:rPr>
        <w:t xml:space="preserve"> </w:t>
      </w:r>
      <w:r w:rsidRPr="00F85209">
        <w:rPr>
          <w:rFonts w:ascii="Arial" w:hAnsi="Arial" w:cs="Traditional Arabic" w:hint="cs"/>
          <w:sz w:val="36"/>
          <w:szCs w:val="36"/>
          <w:rtl/>
        </w:rPr>
        <w:t>ومرؤوس</w:t>
      </w:r>
      <w:r w:rsidRPr="00F85209">
        <w:rPr>
          <w:rFonts w:ascii="Arial" w:hAnsi="Arial" w:cs="Traditional Arabic"/>
          <w:sz w:val="36"/>
          <w:szCs w:val="36"/>
        </w:rPr>
        <w:t xml:space="preserve"> </w:t>
      </w:r>
      <w:r w:rsidRPr="00F85209">
        <w:rPr>
          <w:rFonts w:ascii="Arial" w:hAnsi="Arial" w:cs="Traditional Arabic" w:hint="cs"/>
          <w:sz w:val="36"/>
          <w:szCs w:val="36"/>
          <w:rtl/>
        </w:rPr>
        <w:t>أو يطالب</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رئيس</w:t>
      </w:r>
      <w:r w:rsidRPr="00F85209">
        <w:rPr>
          <w:rFonts w:ascii="Arial" w:hAnsi="Arial" w:cs="Traditional Arabic"/>
          <w:sz w:val="36"/>
          <w:szCs w:val="36"/>
        </w:rPr>
        <w:t xml:space="preserve"> </w:t>
      </w:r>
      <w:r w:rsidRPr="00F85209">
        <w:rPr>
          <w:rFonts w:ascii="Arial" w:hAnsi="Arial" w:cs="Traditional Arabic" w:hint="cs"/>
          <w:sz w:val="36"/>
          <w:szCs w:val="36"/>
          <w:rtl/>
        </w:rPr>
        <w:t>مرؤوس</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إن</w:t>
      </w:r>
      <w:r w:rsidRPr="00F85209">
        <w:rPr>
          <w:rFonts w:ascii="Arial" w:hAnsi="Arial" w:cs="Traditional Arabic"/>
          <w:sz w:val="36"/>
          <w:szCs w:val="36"/>
        </w:rPr>
        <w:t xml:space="preserve"> </w:t>
      </w:r>
      <w:r w:rsidRPr="00F85209">
        <w:rPr>
          <w:rFonts w:ascii="Arial" w:hAnsi="Arial" w:cs="Traditional Arabic" w:hint="cs"/>
          <w:sz w:val="36"/>
          <w:szCs w:val="36"/>
          <w:rtl/>
        </w:rPr>
        <w:t>الذين</w:t>
      </w:r>
      <w:r w:rsidRPr="00F85209">
        <w:rPr>
          <w:rFonts w:ascii="Arial" w:hAnsi="Arial" w:cs="Traditional Arabic"/>
          <w:sz w:val="36"/>
          <w:szCs w:val="36"/>
        </w:rPr>
        <w:t xml:space="preserve"> </w:t>
      </w:r>
      <w:r w:rsidRPr="00F85209">
        <w:rPr>
          <w:rFonts w:ascii="Arial" w:hAnsi="Arial" w:cs="Traditional Arabic" w:hint="cs"/>
          <w:sz w:val="36"/>
          <w:szCs w:val="36"/>
          <w:rtl/>
        </w:rPr>
        <w:t>اتبعوا</w:t>
      </w:r>
      <w:r w:rsidRPr="00F85209">
        <w:rPr>
          <w:rFonts w:ascii="Arial" w:hAnsi="Arial" w:cs="Traditional Arabic"/>
          <w:sz w:val="36"/>
          <w:szCs w:val="36"/>
        </w:rPr>
        <w:t xml:space="preserve"> </w:t>
      </w:r>
      <w:r w:rsidRPr="00F85209">
        <w:rPr>
          <w:rFonts w:ascii="Arial" w:hAnsi="Arial" w:cs="Traditional Arabic" w:hint="cs"/>
          <w:sz w:val="36"/>
          <w:szCs w:val="36"/>
          <w:rtl/>
        </w:rPr>
        <w:t>سنن</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قبلهم</w:t>
      </w:r>
      <w:r w:rsidRPr="00F85209">
        <w:rPr>
          <w:rFonts w:ascii="Arial" w:hAnsi="Arial" w:cs="Traditional Arabic"/>
          <w:sz w:val="36"/>
          <w:szCs w:val="36"/>
        </w:rPr>
        <w:t xml:space="preserve"> </w:t>
      </w:r>
      <w:r w:rsidRPr="00F85209">
        <w:rPr>
          <w:rFonts w:ascii="Arial" w:hAnsi="Arial" w:cs="Traditional Arabic" w:hint="cs"/>
          <w:sz w:val="36"/>
          <w:szCs w:val="36"/>
          <w:rtl/>
        </w:rPr>
        <w:t>وقلدوهم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مثل</w:t>
      </w:r>
      <w:r w:rsidRPr="00F85209">
        <w:rPr>
          <w:rFonts w:ascii="Arial" w:hAnsi="Arial" w:cs="Traditional Arabic"/>
          <w:sz w:val="36"/>
          <w:szCs w:val="36"/>
        </w:rPr>
        <w:t xml:space="preserve"> </w:t>
      </w:r>
      <w:r w:rsidRPr="00F85209">
        <w:rPr>
          <w:rFonts w:ascii="Arial" w:hAnsi="Arial" w:cs="Traditional Arabic" w:hint="cs"/>
          <w:sz w:val="36"/>
          <w:szCs w:val="36"/>
          <w:rtl/>
        </w:rPr>
        <w:t>هذا الأمر</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يتقنوا</w:t>
      </w:r>
      <w:r w:rsidRPr="00F85209">
        <w:rPr>
          <w:rFonts w:ascii="Arial" w:hAnsi="Arial" w:cs="Traditional Arabic"/>
          <w:sz w:val="36"/>
          <w:szCs w:val="36"/>
        </w:rPr>
        <w:t xml:space="preserve"> </w:t>
      </w:r>
      <w:r w:rsidRPr="00F85209">
        <w:rPr>
          <w:rFonts w:ascii="Arial" w:hAnsi="Arial" w:cs="Traditional Arabic" w:hint="cs"/>
          <w:sz w:val="36"/>
          <w:szCs w:val="36"/>
          <w:rtl/>
        </w:rPr>
        <w:t>التقليد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وكان</w:t>
      </w:r>
      <w:r w:rsidRPr="00F85209">
        <w:rPr>
          <w:rFonts w:ascii="Arial" w:hAnsi="Arial" w:cs="Traditional Arabic"/>
          <w:sz w:val="36"/>
          <w:szCs w:val="36"/>
        </w:rPr>
        <w:t xml:space="preserve"> </w:t>
      </w:r>
      <w:r w:rsidRPr="00F85209">
        <w:rPr>
          <w:rFonts w:ascii="Arial" w:hAnsi="Arial" w:cs="Traditional Arabic" w:hint="cs"/>
          <w:sz w:val="36"/>
          <w:szCs w:val="36"/>
          <w:rtl/>
        </w:rPr>
        <w:t>روح</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مانعًا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يبلغوا</w:t>
      </w:r>
      <w:r w:rsidRPr="00F85209">
        <w:rPr>
          <w:rFonts w:ascii="Arial" w:hAnsi="Arial" w:cs="Traditional Arabic"/>
          <w:sz w:val="36"/>
          <w:szCs w:val="36"/>
        </w:rPr>
        <w:t xml:space="preserve"> </w:t>
      </w:r>
      <w:r w:rsidRPr="00F85209">
        <w:rPr>
          <w:rFonts w:ascii="Arial" w:hAnsi="Arial" w:cs="Traditional Arabic" w:hint="cs"/>
          <w:sz w:val="36"/>
          <w:szCs w:val="36"/>
          <w:rtl/>
        </w:rPr>
        <w:t>منه</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أرادوا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ولكن</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يسلم</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أعداء</w:t>
      </w:r>
      <w:r w:rsidRPr="00F85209">
        <w:rPr>
          <w:rFonts w:ascii="Arial" w:hAnsi="Arial" w:cs="Traditional Arabic"/>
          <w:sz w:val="36"/>
          <w:szCs w:val="36"/>
        </w:rPr>
        <w:t xml:space="preserve"> </w:t>
      </w:r>
      <w:r w:rsidRPr="00F85209">
        <w:rPr>
          <w:rFonts w:ascii="Arial" w:hAnsi="Arial" w:cs="Traditional Arabic" w:hint="cs"/>
          <w:sz w:val="36"/>
          <w:szCs w:val="36"/>
          <w:rtl/>
        </w:rPr>
        <w:t>يلصقون</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عيوبهم</w:t>
      </w:r>
      <w:r w:rsidRPr="00F85209">
        <w:rPr>
          <w:rFonts w:ascii="Arial" w:hAnsi="Arial" w:cs="Traditional Arabic"/>
          <w:sz w:val="36"/>
          <w:szCs w:val="36"/>
        </w:rPr>
        <w:t xml:space="preserve"> </w:t>
      </w:r>
      <w:r w:rsidRPr="00F85209">
        <w:rPr>
          <w:rFonts w:ascii="Arial" w:hAnsi="Arial" w:cs="Traditional Arabic" w:hint="cs"/>
          <w:sz w:val="36"/>
          <w:szCs w:val="36"/>
          <w:rtl/>
        </w:rPr>
        <w:t>ويقولون</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الكذب</w:t>
      </w:r>
      <w:r w:rsidRPr="00F85209">
        <w:rPr>
          <w:rFonts w:ascii="Arial" w:hAnsi="Arial" w:cs="Traditional Arabic"/>
          <w:sz w:val="36"/>
          <w:szCs w:val="36"/>
        </w:rPr>
        <w:t xml:space="preserve"> </w:t>
      </w:r>
      <w:r w:rsidRPr="00F85209">
        <w:rPr>
          <w:rFonts w:ascii="Arial" w:hAnsi="Arial" w:cs="Traditional Arabic" w:hint="cs"/>
          <w:sz w:val="36"/>
          <w:szCs w:val="36"/>
          <w:rtl/>
        </w:rPr>
        <w:t>وهم</w:t>
      </w:r>
      <w:r w:rsidRPr="00F85209">
        <w:rPr>
          <w:rFonts w:ascii="Arial" w:hAnsi="Arial" w:cs="Traditional Arabic"/>
          <w:sz w:val="36"/>
          <w:szCs w:val="36"/>
        </w:rPr>
        <w:t xml:space="preserve"> </w:t>
      </w:r>
      <w:r w:rsidRPr="00F85209">
        <w:rPr>
          <w:rFonts w:ascii="Arial" w:hAnsi="Arial" w:cs="Traditional Arabic" w:hint="cs"/>
          <w:sz w:val="36"/>
          <w:szCs w:val="36"/>
          <w:rtl/>
        </w:rPr>
        <w:t>يعلمون</w:t>
      </w:r>
      <w:r w:rsidRPr="00F85209">
        <w:rPr>
          <w:rFonts w:ascii="Arial" w:hAnsi="Arial" w:cs="Traditional Arabic"/>
          <w:sz w:val="36"/>
          <w:szCs w:val="36"/>
        </w:rPr>
        <w:t xml:space="preserve"> </w:t>
      </w:r>
      <w:r w:rsidRPr="00F85209">
        <w:rPr>
          <w:rFonts w:ascii="Arial" w:hAnsi="Arial" w:cs="Traditional Arabic" w:hint="cs"/>
          <w:sz w:val="36"/>
          <w:szCs w:val="36"/>
          <w:rtl/>
        </w:rPr>
        <w:t>نعم</w:t>
      </w:r>
      <w:r w:rsidRPr="00F85209">
        <w:rPr>
          <w:rFonts w:ascii="Arial" w:hAnsi="Arial" w:cs="Traditional Arabic"/>
          <w:sz w:val="36"/>
          <w:szCs w:val="36"/>
        </w:rPr>
        <w:t xml:space="preserve"> </w:t>
      </w:r>
      <w:r w:rsidRPr="00F85209">
        <w:rPr>
          <w:rFonts w:ascii="Arial" w:hAnsi="Arial" w:cs="Traditional Arabic" w:hint="cs"/>
          <w:sz w:val="36"/>
          <w:szCs w:val="36"/>
          <w:rtl/>
        </w:rPr>
        <w:t>إنهم</w:t>
      </w:r>
      <w:r w:rsidRPr="00F85209">
        <w:rPr>
          <w:rFonts w:ascii="Arial" w:hAnsi="Arial" w:cs="Traditional Arabic"/>
          <w:sz w:val="36"/>
          <w:szCs w:val="36"/>
        </w:rPr>
        <w:t xml:space="preserve"> </w:t>
      </w:r>
      <w:r w:rsidRPr="00F85209">
        <w:rPr>
          <w:rFonts w:ascii="Arial" w:hAnsi="Arial" w:cs="Traditional Arabic" w:hint="cs"/>
          <w:sz w:val="36"/>
          <w:szCs w:val="36"/>
          <w:rtl/>
        </w:rPr>
        <w:t>يعلمون</w:t>
      </w:r>
      <w:r w:rsidRPr="00F85209">
        <w:rPr>
          <w:rFonts w:ascii="Arial" w:hAnsi="Arial" w:cs="Traditional Arabic"/>
          <w:sz w:val="36"/>
          <w:szCs w:val="36"/>
        </w:rPr>
        <w:t xml:space="preserve"> </w:t>
      </w:r>
      <w:r w:rsidRPr="00F85209">
        <w:rPr>
          <w:rFonts w:ascii="Arial" w:hAnsi="Arial" w:cs="Traditional Arabic" w:hint="cs"/>
          <w:sz w:val="36"/>
          <w:szCs w:val="36"/>
          <w:rtl/>
        </w:rPr>
        <w:t>أنهم</w:t>
      </w:r>
      <w:r w:rsidRPr="00F85209">
        <w:rPr>
          <w:rFonts w:ascii="Arial" w:hAnsi="Arial" w:cs="Traditional Arabic"/>
          <w:sz w:val="36"/>
          <w:szCs w:val="36"/>
        </w:rPr>
        <w:t xml:space="preserve"> </w:t>
      </w:r>
      <w:r w:rsidRPr="00F85209">
        <w:rPr>
          <w:rFonts w:ascii="Arial" w:hAnsi="Arial" w:cs="Traditional Arabic" w:hint="cs"/>
          <w:sz w:val="36"/>
          <w:szCs w:val="36"/>
          <w:rtl/>
        </w:rPr>
        <w:t>يخلقون</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إفكًا)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إذن فالإسلام بعيد أشد البعد عن السلطة الدينية المطلقة ولكن ما هي طبيعة السلطة في الإسلام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إن نظام السلطة في الإسلام يقوم على أسس متينة وقواعد صلبة يسير عليها نظام الحكم في الإسلام وهي كما يلي :</w:t>
      </w:r>
    </w:p>
    <w:p w:rsidR="00F5362A" w:rsidRPr="00F85209" w:rsidRDefault="00F5362A" w:rsidP="001C1AB7">
      <w:pPr>
        <w:numPr>
          <w:ilvl w:val="0"/>
          <w:numId w:val="22"/>
        </w:numPr>
        <w:tabs>
          <w:tab w:val="clear" w:pos="720"/>
          <w:tab w:val="num" w:pos="139"/>
          <w:tab w:val="left" w:pos="990"/>
        </w:tabs>
        <w:autoSpaceDE w:val="0"/>
        <w:autoSpaceDN w:val="0"/>
        <w:adjustRightInd w:val="0"/>
        <w:spacing w:line="560" w:lineRule="exact"/>
        <w:ind w:left="-2" w:firstLine="567"/>
        <w:jc w:val="both"/>
        <w:rPr>
          <w:rFonts w:ascii="Arial" w:hAnsi="Arial" w:cs="Traditional Arabic"/>
          <w:sz w:val="36"/>
          <w:szCs w:val="36"/>
          <w:rtl/>
        </w:rPr>
      </w:pPr>
      <w:r w:rsidRPr="00F85209">
        <w:rPr>
          <w:rFonts w:ascii="Arial" w:hAnsi="Arial" w:cs="Traditional Arabic" w:hint="cs"/>
          <w:sz w:val="36"/>
          <w:szCs w:val="36"/>
          <w:rtl/>
        </w:rPr>
        <w:t>الحرية</w:t>
      </w:r>
      <w:r w:rsidR="0052590D">
        <w:rPr>
          <w:rFonts w:ascii="Arial" w:hAnsi="Arial" w:cs="Traditional Arabic" w:hint="cs"/>
          <w:sz w:val="36"/>
          <w:szCs w:val="36"/>
          <w:rtl/>
        </w:rPr>
        <w:t>.</w:t>
      </w:r>
    </w:p>
    <w:p w:rsidR="00F5362A" w:rsidRPr="00F85209" w:rsidRDefault="00F5362A" w:rsidP="001C1AB7">
      <w:pPr>
        <w:numPr>
          <w:ilvl w:val="0"/>
          <w:numId w:val="22"/>
        </w:numPr>
        <w:tabs>
          <w:tab w:val="clear" w:pos="720"/>
          <w:tab w:val="num" w:pos="139"/>
          <w:tab w:val="left" w:pos="990"/>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الشورى</w:t>
      </w:r>
      <w:r w:rsidR="0052590D">
        <w:rPr>
          <w:rFonts w:ascii="Arial" w:hAnsi="Arial" w:cs="Traditional Arabic" w:hint="cs"/>
          <w:sz w:val="36"/>
          <w:szCs w:val="36"/>
          <w:rtl/>
        </w:rPr>
        <w:t>.</w:t>
      </w:r>
    </w:p>
    <w:p w:rsidR="00F5362A" w:rsidRPr="00F85209" w:rsidRDefault="00F5362A" w:rsidP="001C1AB7">
      <w:pPr>
        <w:numPr>
          <w:ilvl w:val="0"/>
          <w:numId w:val="22"/>
        </w:numPr>
        <w:tabs>
          <w:tab w:val="clear" w:pos="720"/>
          <w:tab w:val="num" w:pos="139"/>
          <w:tab w:val="left" w:pos="990"/>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المساواة</w:t>
      </w:r>
      <w:r w:rsidR="0052590D">
        <w:rPr>
          <w:rFonts w:ascii="Arial" w:hAnsi="Arial" w:cs="Traditional Arabic" w:hint="cs"/>
          <w:sz w:val="36"/>
          <w:szCs w:val="36"/>
          <w:rtl/>
        </w:rPr>
        <w:t>.</w:t>
      </w:r>
    </w:p>
    <w:p w:rsidR="00F5362A" w:rsidRPr="00F85209" w:rsidRDefault="00F5362A" w:rsidP="001C1AB7">
      <w:pPr>
        <w:numPr>
          <w:ilvl w:val="0"/>
          <w:numId w:val="22"/>
        </w:numPr>
        <w:tabs>
          <w:tab w:val="clear" w:pos="720"/>
          <w:tab w:val="num" w:pos="139"/>
          <w:tab w:val="left" w:pos="990"/>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 xml:space="preserve">العدل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left="360" w:firstLine="567"/>
        <w:jc w:val="both"/>
        <w:rPr>
          <w:rFonts w:ascii="Arial" w:hAnsi="Arial" w:cs="Traditional Arabic"/>
          <w:sz w:val="36"/>
          <w:szCs w:val="36"/>
        </w:rPr>
      </w:pPr>
      <w:r w:rsidRPr="00F85209">
        <w:rPr>
          <w:rFonts w:ascii="Arial" w:hAnsi="Arial" w:cs="Traditional Arabic" w:hint="cs"/>
          <w:sz w:val="36"/>
          <w:szCs w:val="36"/>
          <w:rtl/>
        </w:rPr>
        <w:t>هذه هي أهم الأسس التي يقوم عليها مبدأ السلطة في التشريع الإسلامي</w:t>
      </w:r>
      <w:r w:rsidR="0052590D">
        <w:rPr>
          <w:rFonts w:ascii="Arial" w:hAnsi="Arial" w:cs="Traditional Arabic" w:hint="cs"/>
          <w:sz w:val="36"/>
          <w:szCs w:val="36"/>
          <w:rtl/>
        </w:rPr>
        <w:t>.</w:t>
      </w:r>
    </w:p>
    <w:p w:rsidR="00F5362A" w:rsidRDefault="00F5362A" w:rsidP="00AA2479">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في توضيح هذه الأسس (فالإسلام يعلمنا أن سعادة</w:t>
      </w:r>
      <w:r w:rsidRPr="00F85209">
        <w:rPr>
          <w:rFonts w:ascii="Arial" w:hAnsi="Arial" w:cs="Traditional Arabic"/>
          <w:sz w:val="36"/>
          <w:szCs w:val="36"/>
        </w:rPr>
        <w:t xml:space="preserve"> </w:t>
      </w:r>
      <w:r w:rsidRPr="00F85209">
        <w:rPr>
          <w:rFonts w:ascii="Arial" w:hAnsi="Arial" w:cs="Traditional Arabic" w:hint="cs"/>
          <w:sz w:val="36"/>
          <w:szCs w:val="36"/>
          <w:rtl/>
        </w:rPr>
        <w:t>البشر</w:t>
      </w:r>
      <w:r w:rsidRPr="00F85209">
        <w:rPr>
          <w:rFonts w:ascii="Arial" w:hAnsi="Arial" w:cs="Traditional Arabic"/>
          <w:sz w:val="36"/>
          <w:szCs w:val="36"/>
        </w:rPr>
        <w:t xml:space="preserve"> </w:t>
      </w:r>
      <w:r w:rsidRPr="00F85209">
        <w:rPr>
          <w:rFonts w:ascii="Arial" w:hAnsi="Arial" w:cs="Traditional Arabic" w:hint="cs"/>
          <w:sz w:val="36"/>
          <w:szCs w:val="36"/>
          <w:rtl/>
        </w:rPr>
        <w:t>موقوفة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نَيْلها</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كمالها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تحديد</w:t>
      </w:r>
      <w:r w:rsidRPr="00F85209">
        <w:rPr>
          <w:rFonts w:ascii="Arial" w:hAnsi="Arial" w:cs="Traditional Arabic"/>
          <w:sz w:val="36"/>
          <w:szCs w:val="36"/>
        </w:rPr>
        <w:t xml:space="preserve"> </w:t>
      </w:r>
      <w:r w:rsidRPr="00F85209">
        <w:rPr>
          <w:rFonts w:ascii="Arial" w:hAnsi="Arial" w:cs="Traditional Arabic" w:hint="cs"/>
          <w:sz w:val="36"/>
          <w:szCs w:val="36"/>
          <w:rtl/>
        </w:rPr>
        <w:t>القوانين والشرائع</w:t>
      </w:r>
      <w:r w:rsidRPr="00F85209">
        <w:rPr>
          <w:rFonts w:ascii="Arial" w:hAnsi="Arial" w:cs="Traditional Arabic"/>
          <w:sz w:val="36"/>
          <w:szCs w:val="36"/>
        </w:rPr>
        <w:t xml:space="preserve"> </w:t>
      </w:r>
      <w:r w:rsidRPr="00F85209">
        <w:rPr>
          <w:rFonts w:ascii="Arial" w:hAnsi="Arial" w:cs="Traditional Arabic" w:hint="cs"/>
          <w:sz w:val="36"/>
          <w:szCs w:val="36"/>
          <w:rtl/>
        </w:rPr>
        <w:t>الروحية</w:t>
      </w:r>
      <w:r w:rsidRPr="00F85209">
        <w:rPr>
          <w:rFonts w:ascii="Arial" w:hAnsi="Arial" w:cs="Traditional Arabic"/>
          <w:sz w:val="36"/>
          <w:szCs w:val="36"/>
        </w:rPr>
        <w:t xml:space="preserve"> </w:t>
      </w:r>
      <w:r w:rsidRPr="00F85209">
        <w:rPr>
          <w:rFonts w:ascii="Arial" w:hAnsi="Arial" w:cs="Traditional Arabic" w:hint="cs"/>
          <w:sz w:val="36"/>
          <w:szCs w:val="36"/>
          <w:rtl/>
        </w:rPr>
        <w:t>والمدنية</w:t>
      </w:r>
      <w:r w:rsidRPr="00F85209">
        <w:rPr>
          <w:rFonts w:ascii="Arial" w:hAnsi="Arial" w:cs="Traditional Arabic"/>
          <w:sz w:val="36"/>
          <w:szCs w:val="36"/>
        </w:rPr>
        <w:t xml:space="preserve"> </w:t>
      </w:r>
      <w:r w:rsidRPr="00F85209">
        <w:rPr>
          <w:rFonts w:ascii="Arial" w:hAnsi="Arial" w:cs="Traditional Arabic" w:hint="cs"/>
          <w:sz w:val="36"/>
          <w:szCs w:val="36"/>
          <w:rtl/>
        </w:rPr>
        <w:t>وجعل</w:t>
      </w:r>
      <w:r w:rsidRPr="00F85209">
        <w:rPr>
          <w:rFonts w:ascii="Arial" w:hAnsi="Arial" w:cs="Traditional Arabic"/>
          <w:sz w:val="36"/>
          <w:szCs w:val="36"/>
        </w:rPr>
        <w:t xml:space="preserve"> </w:t>
      </w:r>
      <w:r w:rsidRPr="00F85209">
        <w:rPr>
          <w:rFonts w:ascii="Arial" w:hAnsi="Arial" w:cs="Traditional Arabic" w:hint="cs"/>
          <w:sz w:val="36"/>
          <w:szCs w:val="36"/>
          <w:rtl/>
        </w:rPr>
        <w:t>الناس</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Pr="00F85209">
        <w:rPr>
          <w:rFonts w:ascii="Arial" w:hAnsi="Arial" w:cs="Traditional Arabic" w:hint="cs"/>
          <w:sz w:val="36"/>
          <w:szCs w:val="36"/>
          <w:rtl/>
        </w:rPr>
        <w:t>سواء</w:t>
      </w:r>
      <w:r w:rsidRPr="00F85209">
        <w:rPr>
          <w:rFonts w:ascii="Arial" w:hAnsi="Arial" w:cs="Traditional Arabic"/>
          <w:sz w:val="36"/>
          <w:szCs w:val="36"/>
        </w:rPr>
        <w:t xml:space="preserve"> </w:t>
      </w:r>
      <w:r w:rsidRPr="00F85209">
        <w:rPr>
          <w:rFonts w:ascii="Arial" w:hAnsi="Arial" w:cs="Traditional Arabic" w:hint="cs"/>
          <w:sz w:val="36"/>
          <w:szCs w:val="36"/>
          <w:rtl/>
        </w:rPr>
        <w:t>لا مزية</w:t>
      </w:r>
      <w:r w:rsidRPr="00F85209">
        <w:rPr>
          <w:rFonts w:ascii="Arial" w:hAnsi="Arial" w:cs="Traditional Arabic"/>
          <w:sz w:val="36"/>
          <w:szCs w:val="36"/>
        </w:rPr>
        <w:t xml:space="preserve"> </w:t>
      </w:r>
      <w:r w:rsidRPr="00F85209">
        <w:rPr>
          <w:rFonts w:ascii="Arial" w:hAnsi="Arial" w:cs="Traditional Arabic" w:hint="cs"/>
          <w:sz w:val="36"/>
          <w:szCs w:val="36"/>
          <w:rtl/>
        </w:rPr>
        <w:t>لرئيس</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مرؤوس</w:t>
      </w:r>
      <w:r w:rsidRPr="00F85209">
        <w:rPr>
          <w:rFonts w:ascii="Arial" w:hAnsi="Arial" w:cs="Traditional Arabic"/>
          <w:sz w:val="36"/>
          <w:szCs w:val="36"/>
        </w:rPr>
        <w:t xml:space="preserve"> </w:t>
      </w:r>
      <w:r w:rsidRPr="00F85209">
        <w:rPr>
          <w:rFonts w:ascii="Arial" w:hAnsi="Arial" w:cs="Traditional Arabic" w:hint="cs"/>
          <w:sz w:val="36"/>
          <w:szCs w:val="36"/>
          <w:rtl/>
        </w:rPr>
        <w:t>إلا</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يمتاز</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المرؤوسون</w:t>
      </w:r>
      <w:r w:rsidRPr="00F85209">
        <w:rPr>
          <w:rFonts w:ascii="Arial" w:hAnsi="Arial" w:cs="Traditional Arabic"/>
          <w:sz w:val="36"/>
          <w:szCs w:val="36"/>
        </w:rPr>
        <w:t xml:space="preserve"> </w:t>
      </w:r>
      <w:r w:rsidRPr="00F85209">
        <w:rPr>
          <w:rFonts w:ascii="Arial" w:hAnsi="Arial" w:cs="Traditional Arabic" w:hint="cs"/>
          <w:sz w:val="36"/>
          <w:szCs w:val="36"/>
          <w:rtl/>
        </w:rPr>
        <w:t>بعضهم</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بعض</w:t>
      </w:r>
      <w:r w:rsidRPr="00F85209">
        <w:rPr>
          <w:rFonts w:ascii="Arial" w:hAnsi="Arial" w:cs="Traditional Arabic"/>
          <w:sz w:val="36"/>
          <w:szCs w:val="36"/>
        </w:rPr>
        <w:t xml:space="preserve"> </w:t>
      </w:r>
      <w:r w:rsidR="00AA2479">
        <w:rPr>
          <w:rFonts w:ascii="Arial" w:hAnsi="Arial" w:cs="Traditional Arabic" w:hint="cs"/>
          <w:sz w:val="36"/>
          <w:szCs w:val="36"/>
          <w:rtl/>
        </w:rPr>
        <w:t>...</w:t>
      </w:r>
      <w:r w:rsidRPr="00F85209">
        <w:rPr>
          <w:rFonts w:ascii="Arial" w:hAnsi="Arial" w:cs="Traditional Arabic" w:hint="cs"/>
          <w:sz w:val="36"/>
          <w:szCs w:val="36"/>
          <w:rtl/>
        </w:rPr>
        <w:t>ولكن</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تأتِ</w:t>
      </w:r>
      <w:r w:rsidRPr="00F85209">
        <w:rPr>
          <w:rFonts w:ascii="Arial" w:hAnsi="Arial" w:cs="Traditional Arabic"/>
          <w:sz w:val="36"/>
          <w:szCs w:val="36"/>
        </w:rPr>
        <w:t xml:space="preserve"> </w:t>
      </w:r>
      <w:r w:rsidRPr="00F85209">
        <w:rPr>
          <w:rFonts w:ascii="Arial" w:hAnsi="Arial" w:cs="Traditional Arabic" w:hint="cs"/>
          <w:sz w:val="36"/>
          <w:szCs w:val="36"/>
          <w:rtl/>
        </w:rPr>
        <w:t>شريعة</w:t>
      </w:r>
      <w:r w:rsidRPr="00F85209">
        <w:rPr>
          <w:rFonts w:ascii="Arial" w:hAnsi="Arial" w:cs="Traditional Arabic"/>
          <w:sz w:val="36"/>
          <w:szCs w:val="36"/>
        </w:rPr>
        <w:t xml:space="preserve"> </w:t>
      </w:r>
      <w:r w:rsidRPr="00F85209">
        <w:rPr>
          <w:rFonts w:ascii="Arial" w:hAnsi="Arial" w:cs="Traditional Arabic" w:hint="cs"/>
          <w:sz w:val="36"/>
          <w:szCs w:val="36"/>
          <w:rtl/>
        </w:rPr>
        <w:t>سماوية</w:t>
      </w:r>
      <w:r w:rsidRPr="00F85209">
        <w:rPr>
          <w:rFonts w:ascii="Arial" w:hAnsi="Arial" w:cs="Traditional Arabic"/>
          <w:sz w:val="36"/>
          <w:szCs w:val="36"/>
        </w:rPr>
        <w:t xml:space="preserve"> </w:t>
      </w:r>
      <w:r w:rsidRPr="00F85209">
        <w:rPr>
          <w:rFonts w:ascii="Arial" w:hAnsi="Arial" w:cs="Traditional Arabic" w:hint="cs"/>
          <w:sz w:val="36"/>
          <w:szCs w:val="36"/>
          <w:rtl/>
        </w:rPr>
        <w:t>ولم</w:t>
      </w:r>
      <w:r w:rsidRPr="00F85209">
        <w:rPr>
          <w:rFonts w:ascii="Arial" w:hAnsi="Arial" w:cs="Traditional Arabic"/>
          <w:sz w:val="36"/>
          <w:szCs w:val="36"/>
        </w:rPr>
        <w:t xml:space="preserve"> </w:t>
      </w:r>
      <w:r w:rsidRPr="00F85209">
        <w:rPr>
          <w:rFonts w:ascii="Arial" w:hAnsi="Arial" w:cs="Traditional Arabic" w:hint="cs"/>
          <w:sz w:val="36"/>
          <w:szCs w:val="36"/>
          <w:rtl/>
        </w:rPr>
        <w:t>يوضع</w:t>
      </w:r>
      <w:r w:rsidRPr="00F85209">
        <w:rPr>
          <w:rFonts w:ascii="Arial" w:hAnsi="Arial" w:cs="Traditional Arabic"/>
          <w:sz w:val="36"/>
          <w:szCs w:val="36"/>
        </w:rPr>
        <w:t xml:space="preserve"> </w:t>
      </w:r>
      <w:r w:rsidRPr="00F85209">
        <w:rPr>
          <w:rFonts w:ascii="Arial" w:hAnsi="Arial" w:cs="Traditional Arabic" w:hint="cs"/>
          <w:sz w:val="36"/>
          <w:szCs w:val="36"/>
          <w:rtl/>
        </w:rPr>
        <w:t>قانون</w:t>
      </w:r>
      <w:r w:rsidRPr="00F85209">
        <w:rPr>
          <w:rFonts w:ascii="Arial" w:hAnsi="Arial" w:cs="Traditional Arabic"/>
          <w:sz w:val="36"/>
          <w:szCs w:val="36"/>
        </w:rPr>
        <w:t xml:space="preserve"> </w:t>
      </w:r>
      <w:r w:rsidRPr="00F85209">
        <w:rPr>
          <w:rFonts w:ascii="Arial" w:hAnsi="Arial" w:cs="Traditional Arabic" w:hint="cs"/>
          <w:sz w:val="36"/>
          <w:szCs w:val="36"/>
          <w:rtl/>
        </w:rPr>
        <w:t>بشري</w:t>
      </w:r>
      <w:r w:rsidRPr="00F85209">
        <w:rPr>
          <w:rFonts w:ascii="Arial" w:hAnsi="Arial" w:cs="Traditional Arabic"/>
          <w:sz w:val="36"/>
          <w:szCs w:val="36"/>
        </w:rPr>
        <w:t xml:space="preserve"> </w:t>
      </w:r>
      <w:r w:rsidRPr="00F85209">
        <w:rPr>
          <w:rFonts w:ascii="Arial" w:hAnsi="Arial" w:cs="Traditional Arabic" w:hint="cs"/>
          <w:sz w:val="36"/>
          <w:szCs w:val="36"/>
          <w:rtl/>
        </w:rPr>
        <w:t>لهذا التحديد</w:t>
      </w:r>
      <w:r w:rsidRPr="00F85209">
        <w:rPr>
          <w:rFonts w:ascii="Arial" w:hAnsi="Arial" w:cs="Traditional Arabic"/>
          <w:sz w:val="36"/>
          <w:szCs w:val="36"/>
        </w:rPr>
        <w:t xml:space="preserve"> </w:t>
      </w:r>
      <w:r w:rsidRPr="00F85209">
        <w:rPr>
          <w:rFonts w:ascii="Arial" w:hAnsi="Arial" w:cs="Traditional Arabic" w:hint="cs"/>
          <w:sz w:val="36"/>
          <w:szCs w:val="36"/>
          <w:rtl/>
        </w:rPr>
        <w:t>والمساواة</w:t>
      </w:r>
      <w:r w:rsidRPr="00F85209">
        <w:rPr>
          <w:rFonts w:ascii="Arial" w:hAnsi="Arial" w:cs="Traditional Arabic"/>
          <w:sz w:val="36"/>
          <w:szCs w:val="36"/>
        </w:rPr>
        <w:t xml:space="preserve"> </w:t>
      </w:r>
      <w:r w:rsidRPr="00F85209">
        <w:rPr>
          <w:rFonts w:ascii="Arial" w:hAnsi="Arial" w:cs="Traditional Arabic" w:hint="cs"/>
          <w:sz w:val="36"/>
          <w:szCs w:val="36"/>
          <w:rtl/>
        </w:rPr>
        <w:t>حتى</w:t>
      </w:r>
      <w:r w:rsidRPr="00F85209">
        <w:rPr>
          <w:rFonts w:ascii="Arial" w:hAnsi="Arial" w:cs="Traditional Arabic"/>
          <w:sz w:val="36"/>
          <w:szCs w:val="36"/>
        </w:rPr>
        <w:t xml:space="preserve"> </w:t>
      </w:r>
      <w:r w:rsidRPr="00F85209">
        <w:rPr>
          <w:rFonts w:ascii="Arial" w:hAnsi="Arial" w:cs="Traditional Arabic" w:hint="cs"/>
          <w:sz w:val="36"/>
          <w:szCs w:val="36"/>
          <w:rtl/>
        </w:rPr>
        <w:t>جاءت</w:t>
      </w:r>
      <w:r w:rsidRPr="00F85209">
        <w:rPr>
          <w:rFonts w:ascii="Arial" w:hAnsi="Arial" w:cs="Traditional Arabic"/>
          <w:sz w:val="36"/>
          <w:szCs w:val="36"/>
        </w:rPr>
        <w:t xml:space="preserve"> </w:t>
      </w:r>
      <w:r w:rsidRPr="00F85209">
        <w:rPr>
          <w:rFonts w:ascii="Arial" w:hAnsi="Arial" w:cs="Traditional Arabic" w:hint="cs"/>
          <w:sz w:val="36"/>
          <w:szCs w:val="36"/>
          <w:rtl/>
        </w:rPr>
        <w:t>الديانة</w:t>
      </w:r>
      <w:r w:rsidRPr="00F85209">
        <w:rPr>
          <w:rFonts w:ascii="Arial" w:hAnsi="Arial" w:cs="Traditional Arabic"/>
          <w:sz w:val="36"/>
          <w:szCs w:val="36"/>
        </w:rPr>
        <w:t xml:space="preserve"> </w:t>
      </w:r>
      <w:r w:rsidRPr="00F85209">
        <w:rPr>
          <w:rFonts w:ascii="Arial" w:hAnsi="Arial" w:cs="Traditional Arabic" w:hint="cs"/>
          <w:sz w:val="36"/>
          <w:szCs w:val="36"/>
          <w:rtl/>
        </w:rPr>
        <w:t>الإسلامية</w:t>
      </w:r>
      <w:r w:rsidRPr="00F85209">
        <w:rPr>
          <w:rFonts w:ascii="Arial" w:hAnsi="Arial" w:cs="Traditional Arabic"/>
          <w:sz w:val="36"/>
          <w:szCs w:val="36"/>
        </w:rPr>
        <w:t xml:space="preserve"> </w:t>
      </w:r>
      <w:r w:rsidRPr="00F85209">
        <w:rPr>
          <w:rFonts w:ascii="Arial" w:hAnsi="Arial" w:cs="Traditional Arabic" w:hint="cs"/>
          <w:sz w:val="36"/>
          <w:szCs w:val="36"/>
          <w:rtl/>
        </w:rPr>
        <w:t>فحدّدت</w:t>
      </w:r>
      <w:r w:rsidRPr="00F85209">
        <w:rPr>
          <w:rFonts w:ascii="Arial" w:hAnsi="Arial" w:cs="Traditional Arabic"/>
          <w:sz w:val="36"/>
          <w:szCs w:val="36"/>
        </w:rPr>
        <w:t xml:space="preserve"> </w:t>
      </w:r>
      <w:r w:rsidRPr="00F85209">
        <w:rPr>
          <w:rFonts w:ascii="Arial" w:hAnsi="Arial" w:cs="Traditional Arabic" w:hint="cs"/>
          <w:sz w:val="36"/>
          <w:szCs w:val="36"/>
          <w:rtl/>
        </w:rPr>
        <w:t>الشريعتين</w:t>
      </w:r>
      <w:r w:rsidRPr="00F85209">
        <w:rPr>
          <w:rFonts w:ascii="Arial" w:hAnsi="Arial" w:cs="Traditional Arabic"/>
          <w:sz w:val="36"/>
          <w:szCs w:val="36"/>
        </w:rPr>
        <w:t xml:space="preserve"> </w:t>
      </w:r>
      <w:r w:rsidRPr="00F85209">
        <w:rPr>
          <w:rFonts w:ascii="Arial" w:hAnsi="Arial" w:cs="Traditional Arabic" w:hint="cs"/>
          <w:sz w:val="36"/>
          <w:szCs w:val="36"/>
          <w:rtl/>
        </w:rPr>
        <w:t>المدنية والروحية</w:t>
      </w:r>
      <w:r w:rsidRPr="00F85209">
        <w:rPr>
          <w:rFonts w:ascii="Arial" w:hAnsi="Arial" w:cs="Traditional Arabic"/>
          <w:sz w:val="36"/>
          <w:szCs w:val="36"/>
        </w:rPr>
        <w:t xml:space="preserve"> </w:t>
      </w:r>
      <w:r w:rsidRPr="00F85209">
        <w:rPr>
          <w:rFonts w:ascii="Arial" w:hAnsi="Arial" w:cs="Traditional Arabic" w:hint="cs"/>
          <w:sz w:val="36"/>
          <w:szCs w:val="36"/>
          <w:rtl/>
        </w:rPr>
        <w:t>معًا</w:t>
      </w:r>
      <w:r w:rsidRPr="00F85209">
        <w:rPr>
          <w:rFonts w:ascii="Arial" w:hAnsi="Arial" w:cs="Traditional Arabic"/>
          <w:sz w:val="36"/>
          <w:szCs w:val="36"/>
        </w:rPr>
        <w:t xml:space="preserve"> </w:t>
      </w:r>
      <w:r w:rsidRPr="00F85209">
        <w:rPr>
          <w:rFonts w:ascii="Arial" w:hAnsi="Arial" w:cs="Traditional Arabic" w:hint="cs"/>
          <w:sz w:val="36"/>
          <w:szCs w:val="36"/>
          <w:rtl/>
        </w:rPr>
        <w:t>وجعلت</w:t>
      </w:r>
      <w:r w:rsidRPr="00F85209">
        <w:rPr>
          <w:rFonts w:ascii="Arial" w:hAnsi="Arial" w:cs="Traditional Arabic"/>
          <w:sz w:val="36"/>
          <w:szCs w:val="36"/>
        </w:rPr>
        <w:t xml:space="preserve"> </w:t>
      </w:r>
      <w:r w:rsidRPr="00F85209">
        <w:rPr>
          <w:rFonts w:ascii="Arial" w:hAnsi="Arial" w:cs="Traditional Arabic" w:hint="cs"/>
          <w:sz w:val="36"/>
          <w:szCs w:val="36"/>
          <w:rtl/>
        </w:rPr>
        <w:t>الناس</w:t>
      </w:r>
      <w:r w:rsidRPr="00F85209">
        <w:rPr>
          <w:rFonts w:ascii="Arial" w:hAnsi="Arial" w:cs="Traditional Arabic"/>
          <w:sz w:val="36"/>
          <w:szCs w:val="36"/>
        </w:rPr>
        <w:t xml:space="preserve"> </w:t>
      </w:r>
      <w:r w:rsidRPr="00F85209">
        <w:rPr>
          <w:rFonts w:ascii="Arial" w:hAnsi="Arial" w:cs="Traditional Arabic" w:hint="cs"/>
          <w:sz w:val="36"/>
          <w:szCs w:val="36"/>
          <w:rtl/>
        </w:rPr>
        <w:t>فيهما</w:t>
      </w:r>
      <w:r w:rsidRPr="00F85209">
        <w:rPr>
          <w:rFonts w:ascii="Arial" w:hAnsi="Arial" w:cs="Traditional Arabic"/>
          <w:sz w:val="36"/>
          <w:szCs w:val="36"/>
        </w:rPr>
        <w:t xml:space="preserve"> </w:t>
      </w:r>
      <w:r w:rsidRPr="00F85209">
        <w:rPr>
          <w:rFonts w:ascii="Arial" w:hAnsi="Arial" w:cs="Traditional Arabic" w:hint="cs"/>
          <w:sz w:val="36"/>
          <w:szCs w:val="36"/>
          <w:rtl/>
        </w:rPr>
        <w:t>سواءً</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فضل</w:t>
      </w:r>
      <w:r w:rsidRPr="00F85209">
        <w:rPr>
          <w:rFonts w:ascii="Arial" w:hAnsi="Arial" w:cs="Traditional Arabic"/>
          <w:sz w:val="36"/>
          <w:szCs w:val="36"/>
        </w:rPr>
        <w:t xml:space="preserve"> </w:t>
      </w:r>
      <w:r w:rsidRPr="00F85209">
        <w:rPr>
          <w:rFonts w:ascii="Arial" w:hAnsi="Arial" w:cs="Traditional Arabic" w:hint="cs"/>
          <w:sz w:val="36"/>
          <w:szCs w:val="36"/>
          <w:rtl/>
        </w:rPr>
        <w:t>لأحد</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أحد</w:t>
      </w:r>
      <w:r w:rsidRPr="00F85209">
        <w:rPr>
          <w:rFonts w:ascii="Arial" w:hAnsi="Arial" w:cs="Traditional Arabic"/>
          <w:sz w:val="36"/>
          <w:szCs w:val="36"/>
        </w:rPr>
        <w:t xml:space="preserve"> </w:t>
      </w:r>
      <w:r w:rsidRPr="00F85209">
        <w:rPr>
          <w:rFonts w:ascii="Arial" w:hAnsi="Arial" w:cs="Traditional Arabic" w:hint="cs"/>
          <w:sz w:val="36"/>
          <w:szCs w:val="36"/>
          <w:rtl/>
        </w:rPr>
        <w:t>إلا</w:t>
      </w:r>
      <w:r w:rsidRPr="00F85209">
        <w:rPr>
          <w:rFonts w:ascii="Arial" w:hAnsi="Arial" w:cs="Traditional Arabic"/>
          <w:sz w:val="36"/>
          <w:szCs w:val="36"/>
        </w:rPr>
        <w:t xml:space="preserve"> </w:t>
      </w:r>
      <w:r w:rsidRPr="00F85209">
        <w:rPr>
          <w:rFonts w:ascii="Arial" w:hAnsi="Arial" w:cs="Traditional Arabic" w:hint="cs"/>
          <w:sz w:val="36"/>
          <w:szCs w:val="36"/>
          <w:rtl/>
        </w:rPr>
        <w:t>بالعلم والعمل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واقتلعت</w:t>
      </w:r>
      <w:r w:rsidRPr="00F85209">
        <w:rPr>
          <w:rFonts w:ascii="Arial" w:hAnsi="Arial" w:cs="Traditional Arabic"/>
          <w:sz w:val="36"/>
          <w:szCs w:val="36"/>
        </w:rPr>
        <w:t xml:space="preserve"> </w:t>
      </w:r>
      <w:r w:rsidRPr="00F85209">
        <w:rPr>
          <w:rFonts w:ascii="Arial" w:hAnsi="Arial" w:cs="Traditional Arabic" w:hint="cs"/>
          <w:sz w:val="36"/>
          <w:szCs w:val="36"/>
          <w:rtl/>
        </w:rPr>
        <w:t>جذور</w:t>
      </w:r>
      <w:r w:rsidRPr="00F85209">
        <w:rPr>
          <w:rFonts w:ascii="Arial" w:hAnsi="Arial" w:cs="Traditional Arabic"/>
          <w:sz w:val="36"/>
          <w:szCs w:val="36"/>
        </w:rPr>
        <w:t xml:space="preserve"> </w:t>
      </w:r>
      <w:r w:rsidRPr="00F85209">
        <w:rPr>
          <w:rFonts w:ascii="Arial" w:hAnsi="Arial" w:cs="Traditional Arabic" w:hint="cs"/>
          <w:sz w:val="36"/>
          <w:szCs w:val="36"/>
          <w:rtl/>
        </w:rPr>
        <w:t>الطاعة</w:t>
      </w:r>
      <w:r w:rsidRPr="00F85209">
        <w:rPr>
          <w:rFonts w:ascii="Arial" w:hAnsi="Arial" w:cs="Traditional Arabic"/>
          <w:sz w:val="36"/>
          <w:szCs w:val="36"/>
        </w:rPr>
        <w:t xml:space="preserve"> </w:t>
      </w:r>
      <w:r w:rsidRPr="00F85209">
        <w:rPr>
          <w:rFonts w:ascii="Arial" w:hAnsi="Arial" w:cs="Traditional Arabic" w:hint="cs"/>
          <w:sz w:val="36"/>
          <w:szCs w:val="36"/>
          <w:rtl/>
        </w:rPr>
        <w:t>العمياء</w:t>
      </w:r>
      <w:r w:rsidRPr="00F85209">
        <w:rPr>
          <w:rFonts w:ascii="Arial" w:hAnsi="Arial" w:cs="Traditional Arabic"/>
          <w:sz w:val="36"/>
          <w:szCs w:val="36"/>
        </w:rPr>
        <w:t xml:space="preserve"> </w:t>
      </w:r>
      <w:r w:rsidRPr="00F85209">
        <w:rPr>
          <w:rFonts w:ascii="Arial" w:hAnsi="Arial" w:cs="Traditional Arabic" w:hint="cs"/>
          <w:sz w:val="36"/>
          <w:szCs w:val="36"/>
          <w:rtl/>
        </w:rPr>
        <w:t>وبينت</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الدعوة</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الحق</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إلا بالحُجة</w:t>
      </w:r>
      <w:r w:rsidRPr="00F85209">
        <w:rPr>
          <w:rFonts w:ascii="Arial" w:hAnsi="Arial" w:cs="Traditional Arabic"/>
          <w:sz w:val="36"/>
          <w:szCs w:val="36"/>
        </w:rPr>
        <w:t xml:space="preserve"> </w:t>
      </w:r>
      <w:r w:rsidRPr="00F85209">
        <w:rPr>
          <w:rFonts w:ascii="Arial" w:hAnsi="Arial" w:cs="Traditional Arabic" w:hint="cs"/>
          <w:sz w:val="36"/>
          <w:szCs w:val="36"/>
          <w:rtl/>
        </w:rPr>
        <w:t>والبرهان</w:t>
      </w:r>
      <w:r w:rsidRPr="00F85209">
        <w:rPr>
          <w:rFonts w:ascii="Arial" w:hAnsi="Arial" w:cs="Traditional Arabic"/>
          <w:sz w:val="36"/>
          <w:szCs w:val="36"/>
        </w:rPr>
        <w:t xml:space="preserve"> </w:t>
      </w:r>
      <w:r w:rsidRPr="00F85209">
        <w:rPr>
          <w:rFonts w:ascii="Arial" w:hAnsi="Arial" w:cs="Traditional Arabic" w:hint="cs"/>
          <w:sz w:val="36"/>
          <w:szCs w:val="36"/>
          <w:rtl/>
        </w:rPr>
        <w:t>بمثل</w:t>
      </w:r>
      <w:r w:rsidRPr="00F85209">
        <w:rPr>
          <w:rFonts w:ascii="Arial" w:hAnsi="Arial" w:cs="Traditional Arabic"/>
          <w:sz w:val="36"/>
          <w:szCs w:val="36"/>
        </w:rPr>
        <w:t xml:space="preserve"> </w:t>
      </w:r>
      <w:r w:rsidRPr="00F85209">
        <w:rPr>
          <w:rFonts w:ascii="Arial" w:hAnsi="Arial" w:cs="Traditional Arabic" w:hint="cs"/>
          <w:sz w:val="36"/>
          <w:szCs w:val="36"/>
          <w:rtl/>
        </w:rPr>
        <w:t>قوله</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تعالى </w:t>
      </w:r>
      <w:r w:rsidRPr="001C1AB7">
        <w:rPr>
          <w:rFonts w:ascii="Arial" w:hAnsi="Arial" w:cs="DecoType Naskh Special" w:hint="cs"/>
          <w:b/>
          <w:bCs/>
          <w:sz w:val="28"/>
          <w:szCs w:val="28"/>
          <w:rtl/>
        </w:rPr>
        <w:t>{</w:t>
      </w:r>
      <w:r w:rsidRPr="001C1AB7">
        <w:rPr>
          <w:rFonts w:ascii="Arial" w:hAnsi="Arial" w:cs="DecoType Naskh Special"/>
          <w:b/>
          <w:bCs/>
          <w:sz w:val="28"/>
          <w:szCs w:val="28"/>
        </w:rPr>
        <w:t xml:space="preserve"> </w:t>
      </w:r>
      <w:r w:rsidRPr="001C1AB7">
        <w:rPr>
          <w:rFonts w:ascii="Arial" w:hAnsi="Arial" w:cs="DecoType Naskh Special" w:hint="cs"/>
          <w:b/>
          <w:bCs/>
          <w:sz w:val="28"/>
          <w:szCs w:val="28"/>
          <w:rtl/>
        </w:rPr>
        <w:t>قُلْ هَذِهِ سَبِيلِي أَدْعُو إِلَى اللَّهِ عَلَى بَصِيرَةٍ أَنَا وَمَنِ اتَّبَعَنِي}</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69"/>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وقوله تعالى</w:t>
      </w:r>
      <w:r w:rsidR="001C1AB7">
        <w:rPr>
          <w:rFonts w:ascii="Arial" w:hAnsi="Arial" w:cs="Traditional Arabic" w:hint="cs"/>
          <w:sz w:val="36"/>
          <w:szCs w:val="36"/>
          <w:rtl/>
        </w:rPr>
        <w:t>:</w:t>
      </w:r>
      <w:r w:rsidRPr="00F85209">
        <w:rPr>
          <w:rFonts w:ascii="Arial" w:hAnsi="Arial" w:cs="Traditional Arabic" w:hint="cs"/>
          <w:sz w:val="36"/>
          <w:szCs w:val="36"/>
          <w:rtl/>
        </w:rPr>
        <w:t xml:space="preserve"> </w:t>
      </w:r>
      <w:r w:rsidRPr="001C1AB7">
        <w:rPr>
          <w:rFonts w:ascii="Arial" w:hAnsi="Arial" w:cs="DecoType Naskh Special" w:hint="cs"/>
          <w:b/>
          <w:bCs/>
          <w:sz w:val="28"/>
          <w:szCs w:val="28"/>
          <w:rtl/>
        </w:rPr>
        <w:t>{ قُلْ هَاتُوا بُرْهَانَكُمْ إِن كُنتُمْ صَادِقِينَ }</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0"/>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AA2479" w:rsidRPr="00F85209" w:rsidRDefault="00AA2479" w:rsidP="00AA2479">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A5B27">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فهذه الحرية في إبداء الأراء والمساواة بين أفراد المجتمع هو ما تجسده الديانة الإسلامية وهذا النظام يعرف بمبدأ الشورى الذي قال تعالى عنه </w:t>
      </w:r>
      <w:r w:rsidR="00FA5B27">
        <w:rPr>
          <w:rFonts w:ascii="QCF_BSML" w:hAnsi="QCF_BSML" w:cs="QCF_BSML"/>
          <w:color w:val="000000"/>
          <w:sz w:val="32"/>
          <w:szCs w:val="32"/>
          <w:rtl/>
        </w:rPr>
        <w:t>ﮋ</w:t>
      </w:r>
      <w:r w:rsidR="00FA5B27">
        <w:rPr>
          <w:rFonts w:ascii="QCF_BSML" w:hAnsi="QCF_BSML" w:cs="QCF_BSML"/>
          <w:color w:val="000000"/>
          <w:sz w:val="2"/>
          <w:szCs w:val="2"/>
          <w:rtl/>
        </w:rPr>
        <w:t xml:space="preserve"> </w:t>
      </w:r>
      <w:r w:rsidR="00FA5B27">
        <w:rPr>
          <w:rFonts w:ascii="QCF_P487" w:hAnsi="QCF_P487" w:cs="QCF_P487"/>
          <w:b/>
          <w:bCs/>
          <w:color w:val="000000"/>
          <w:sz w:val="32"/>
          <w:szCs w:val="32"/>
          <w:rtl/>
        </w:rPr>
        <w:t>ﮞ</w:t>
      </w:r>
      <w:r w:rsidR="00FA5B27">
        <w:rPr>
          <w:rFonts w:ascii="QCF_P487" w:hAnsi="QCF_P487" w:cs="QCF_P487"/>
          <w:b/>
          <w:bCs/>
          <w:color w:val="000000"/>
          <w:sz w:val="2"/>
          <w:szCs w:val="2"/>
          <w:rtl/>
        </w:rPr>
        <w:t xml:space="preserve"> </w:t>
      </w:r>
      <w:r w:rsidR="00FA5B27">
        <w:rPr>
          <w:rFonts w:ascii="QCF_P487" w:hAnsi="QCF_P487" w:cs="QCF_P487"/>
          <w:b/>
          <w:bCs/>
          <w:color w:val="000000"/>
          <w:sz w:val="32"/>
          <w:szCs w:val="32"/>
          <w:rtl/>
        </w:rPr>
        <w:t>ﮟ</w:t>
      </w:r>
      <w:r w:rsidR="00FA5B27">
        <w:rPr>
          <w:rFonts w:ascii="QCF_P487" w:hAnsi="QCF_P487" w:cs="QCF_P487"/>
          <w:b/>
          <w:bCs/>
          <w:color w:val="000000"/>
          <w:sz w:val="2"/>
          <w:szCs w:val="2"/>
          <w:rtl/>
        </w:rPr>
        <w:t xml:space="preserve"> </w:t>
      </w:r>
      <w:r w:rsidR="00FA5B27">
        <w:rPr>
          <w:rFonts w:ascii="QCF_P487" w:hAnsi="QCF_P487" w:cs="QCF_P487"/>
          <w:b/>
          <w:bCs/>
          <w:color w:val="000000"/>
          <w:sz w:val="32"/>
          <w:szCs w:val="32"/>
          <w:rtl/>
        </w:rPr>
        <w:t>ﮠ</w:t>
      </w:r>
      <w:r w:rsidR="00FA5B27">
        <w:rPr>
          <w:rFonts w:ascii="QCF_P487" w:hAnsi="QCF_P487" w:cs="QCF_P487"/>
          <w:b/>
          <w:bCs/>
          <w:color w:val="000000"/>
          <w:sz w:val="2"/>
          <w:szCs w:val="2"/>
          <w:rtl/>
        </w:rPr>
        <w:t xml:space="preserve"> </w:t>
      </w:r>
      <w:r w:rsidR="00FA5B27">
        <w:rPr>
          <w:rFonts w:ascii="QCF_BSML" w:hAnsi="QCF_BSML" w:cs="QCF_BSML"/>
          <w:color w:val="000000"/>
          <w:sz w:val="32"/>
          <w:szCs w:val="32"/>
          <w:rtl/>
        </w:rPr>
        <w:t>ﮊ</w:t>
      </w:r>
      <w:r w:rsidR="00FA5B27">
        <w:rPr>
          <w:rFonts w:ascii="Arial" w:hAnsi="Arial" w:cs="Arial"/>
          <w:color w:val="000000"/>
          <w:sz w:val="2"/>
          <w:szCs w:val="2"/>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A5B27">
      <w:pPr>
        <w:autoSpaceDE w:val="0"/>
        <w:autoSpaceDN w:val="0"/>
        <w:adjustRightInd w:val="0"/>
        <w:spacing w:line="640" w:lineRule="exact"/>
        <w:ind w:firstLine="567"/>
        <w:jc w:val="both"/>
        <w:rPr>
          <w:rFonts w:ascii="Arial" w:hAnsi="Arial" w:cs="Traditional Arabic"/>
          <w:sz w:val="36"/>
          <w:szCs w:val="36"/>
          <w:rtl/>
        </w:rPr>
      </w:pPr>
      <w:r w:rsidRPr="00F85209">
        <w:rPr>
          <w:rFonts w:cs="Traditional Arabic" w:hint="cs"/>
          <w:sz w:val="36"/>
          <w:szCs w:val="36"/>
          <w:rtl/>
        </w:rPr>
        <w:lastRenderedPageBreak/>
        <w:t>فتبين أن الشيخ رشيد رضا يعتبر أن السلطة في الدين الإسلامي سلطة وسطية تجمع بين مصالح الدين والدنيا</w:t>
      </w:r>
      <w:r w:rsidR="0069590F">
        <w:rPr>
          <w:rFonts w:cs="Traditional Arabic" w:hint="cs"/>
          <w:sz w:val="36"/>
          <w:szCs w:val="36"/>
          <w:rtl/>
        </w:rPr>
        <w:t>،</w:t>
      </w:r>
      <w:r w:rsidRPr="00F85209">
        <w:rPr>
          <w:rFonts w:cs="Traditional Arabic" w:hint="cs"/>
          <w:sz w:val="36"/>
          <w:szCs w:val="36"/>
          <w:rtl/>
        </w:rPr>
        <w:t xml:space="preserve"> ومدنية وليست دينية بحته وهي أيضا مقيدة ومحكومة</w:t>
      </w:r>
      <w:r w:rsidRPr="00F85209">
        <w:rPr>
          <w:rFonts w:cs="Traditional Arabic" w:hint="cs"/>
          <w:sz w:val="36"/>
          <w:szCs w:val="36"/>
        </w:rPr>
        <w:t xml:space="preserve"> </w:t>
      </w:r>
      <w:r w:rsidRPr="00F85209">
        <w:rPr>
          <w:rFonts w:cs="Traditional Arabic" w:hint="cs"/>
          <w:sz w:val="36"/>
          <w:szCs w:val="36"/>
          <w:rtl/>
        </w:rPr>
        <w:t>بمبدأ الشورى</w:t>
      </w:r>
      <w:r w:rsidR="0069590F">
        <w:rPr>
          <w:rFonts w:cs="Traditional Arabic" w:hint="cs"/>
          <w:sz w:val="36"/>
          <w:szCs w:val="36"/>
          <w:rtl/>
        </w:rPr>
        <w:t>،</w:t>
      </w:r>
      <w:r w:rsidRPr="00F85209">
        <w:rPr>
          <w:rFonts w:cs="Traditional Arabic" w:hint="cs"/>
          <w:sz w:val="36"/>
          <w:szCs w:val="36"/>
          <w:rtl/>
        </w:rPr>
        <w:t xml:space="preserve"> وتعبر عن الواقع الحضاري للأمة</w:t>
      </w:r>
    </w:p>
    <w:p w:rsidR="00F5362A" w:rsidRPr="00F85209" w:rsidRDefault="00F5362A" w:rsidP="00FA5B27">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وقد ذكر الشيخ رشيد بعض النصوص الشرعية والأدلة العملية التي تنفي السلطة المستبدة التي يتهم بها الدين الإسلامي من قبل النصارى فقال :</w:t>
      </w:r>
    </w:p>
    <w:p w:rsidR="00F5362A" w:rsidRPr="00F85209" w:rsidRDefault="00F5362A" w:rsidP="00FA5B27">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(1-  أَقْوَى</w:t>
      </w:r>
      <w:r w:rsidRPr="00F85209">
        <w:rPr>
          <w:rFonts w:ascii="Arial" w:hAnsi="Arial" w:cs="Traditional Arabic"/>
          <w:sz w:val="36"/>
          <w:szCs w:val="36"/>
        </w:rPr>
        <w:t xml:space="preserve"> </w:t>
      </w:r>
      <w:r w:rsidRPr="00F85209">
        <w:rPr>
          <w:rFonts w:ascii="Arial" w:hAnsi="Arial" w:cs="Traditional Arabic" w:hint="cs"/>
          <w:sz w:val="36"/>
          <w:szCs w:val="36"/>
          <w:rtl/>
        </w:rPr>
        <w:t>الدلائل</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أنه</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سلطة</w:t>
      </w:r>
      <w:r w:rsidRPr="00F85209">
        <w:rPr>
          <w:rFonts w:ascii="Arial" w:hAnsi="Arial" w:cs="Traditional Arabic"/>
          <w:sz w:val="36"/>
          <w:szCs w:val="36"/>
        </w:rPr>
        <w:t xml:space="preserve"> </w:t>
      </w:r>
      <w:r w:rsidRPr="00F85209">
        <w:rPr>
          <w:rFonts w:ascii="Arial" w:hAnsi="Arial" w:cs="Traditional Arabic" w:hint="cs"/>
          <w:sz w:val="36"/>
          <w:szCs w:val="36"/>
          <w:rtl/>
        </w:rPr>
        <w:t>دينية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النصرانية</w:t>
      </w:r>
    </w:p>
    <w:p w:rsidR="00F5362A" w:rsidRPr="00F85209" w:rsidRDefault="00F5362A" w:rsidP="0052590D">
      <w:pPr>
        <w:autoSpaceDE w:val="0"/>
        <w:autoSpaceDN w:val="0"/>
        <w:adjustRightInd w:val="0"/>
        <w:spacing w:line="640" w:lineRule="exact"/>
        <w:ind w:firstLine="567"/>
        <w:jc w:val="both"/>
        <w:rPr>
          <w:rFonts w:ascii="Arial" w:hAnsi="Arial" w:cs="Traditional Arabic"/>
          <w:sz w:val="36"/>
          <w:szCs w:val="36"/>
        </w:rPr>
      </w:pPr>
      <w:r w:rsidRPr="00F85209">
        <w:rPr>
          <w:rFonts w:ascii="Arial" w:hAnsi="Arial" w:cs="Traditional Arabic" w:hint="cs"/>
          <w:sz w:val="36"/>
          <w:szCs w:val="36"/>
          <w:rtl/>
        </w:rPr>
        <w:t>تحديد</w:t>
      </w:r>
      <w:r w:rsidRPr="00F85209">
        <w:rPr>
          <w:rFonts w:ascii="Arial" w:hAnsi="Arial" w:cs="Traditional Arabic"/>
          <w:sz w:val="36"/>
          <w:szCs w:val="36"/>
        </w:rPr>
        <w:t xml:space="preserve"> </w:t>
      </w:r>
      <w:r w:rsidRPr="00F85209">
        <w:rPr>
          <w:rFonts w:ascii="Arial" w:hAnsi="Arial" w:cs="Traditional Arabic" w:hint="cs"/>
          <w:sz w:val="36"/>
          <w:szCs w:val="36"/>
          <w:rtl/>
        </w:rPr>
        <w:t>وظيفة</w:t>
      </w:r>
      <w:r w:rsidRPr="00F85209">
        <w:rPr>
          <w:rFonts w:ascii="Arial" w:hAnsi="Arial" w:cs="Traditional Arabic"/>
          <w:sz w:val="36"/>
          <w:szCs w:val="36"/>
        </w:rPr>
        <w:t xml:space="preserve"> </w:t>
      </w:r>
      <w:r w:rsidRPr="00F85209">
        <w:rPr>
          <w:rFonts w:ascii="Arial" w:hAnsi="Arial" w:cs="Traditional Arabic" w:hint="cs"/>
          <w:sz w:val="36"/>
          <w:szCs w:val="36"/>
          <w:rtl/>
        </w:rPr>
        <w:t>الرسول</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القرآن</w:t>
      </w:r>
      <w:r w:rsidRPr="00F85209">
        <w:rPr>
          <w:rFonts w:ascii="Arial" w:hAnsi="Arial" w:cs="Traditional Arabic"/>
          <w:sz w:val="36"/>
          <w:szCs w:val="36"/>
        </w:rPr>
        <w:t xml:space="preserve"> </w:t>
      </w:r>
      <w:r w:rsidRPr="00F85209">
        <w:rPr>
          <w:rFonts w:ascii="Arial" w:hAnsi="Arial" w:cs="Traditional Arabic" w:hint="cs"/>
          <w:sz w:val="36"/>
          <w:szCs w:val="36"/>
          <w:rtl/>
        </w:rPr>
        <w:t>بأنه</w:t>
      </w:r>
      <w:r w:rsidRPr="00F85209">
        <w:rPr>
          <w:rFonts w:ascii="Arial" w:hAnsi="Arial" w:cs="Traditional Arabic"/>
          <w:sz w:val="36"/>
          <w:szCs w:val="36"/>
        </w:rPr>
        <w:t xml:space="preserve"> </w:t>
      </w:r>
      <w:r w:rsidRPr="00F85209">
        <w:rPr>
          <w:rFonts w:ascii="Arial" w:hAnsi="Arial" w:cs="Traditional Arabic" w:hint="cs"/>
          <w:sz w:val="36"/>
          <w:szCs w:val="36"/>
          <w:rtl/>
        </w:rPr>
        <w:t>مُبَلّغ</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مسيطر</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وكيل</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جبار</w:t>
      </w:r>
      <w:r w:rsidRPr="00F85209">
        <w:rPr>
          <w:rFonts w:ascii="Arial" w:hAnsi="Arial" w:cs="Traditional Arabic"/>
          <w:sz w:val="36"/>
          <w:szCs w:val="36"/>
        </w:rPr>
        <w:t xml:space="preserve"> </w:t>
      </w:r>
      <w:r w:rsidRPr="00F85209">
        <w:rPr>
          <w:rFonts w:ascii="Arial" w:hAnsi="Arial" w:cs="Traditional Arabic" w:hint="cs"/>
          <w:sz w:val="36"/>
          <w:szCs w:val="36"/>
          <w:rtl/>
        </w:rPr>
        <w:t>على الناس</w:t>
      </w:r>
      <w:r w:rsidRPr="00F85209">
        <w:rPr>
          <w:rFonts w:ascii="Arial" w:hAnsi="Arial" w:cs="Traditional Arabic"/>
          <w:sz w:val="36"/>
          <w:szCs w:val="36"/>
        </w:rPr>
        <w:t xml:space="preserve"> </w:t>
      </w:r>
      <w:r w:rsidRPr="00F85209">
        <w:rPr>
          <w:rFonts w:ascii="Arial" w:hAnsi="Arial" w:cs="Traditional Arabic" w:hint="cs"/>
          <w:sz w:val="36"/>
          <w:szCs w:val="36"/>
          <w:rtl/>
        </w:rPr>
        <w:t>قال</w:t>
      </w:r>
      <w:r w:rsidRPr="00F85209">
        <w:rPr>
          <w:rFonts w:ascii="Arial" w:hAnsi="Arial" w:cs="Traditional Arabic"/>
          <w:sz w:val="36"/>
          <w:szCs w:val="36"/>
        </w:rPr>
        <w:t xml:space="preserve"> </w:t>
      </w:r>
      <w:r w:rsidRPr="00F85209">
        <w:rPr>
          <w:rFonts w:ascii="Arial" w:hAnsi="Arial" w:cs="Traditional Arabic" w:hint="cs"/>
          <w:sz w:val="36"/>
          <w:szCs w:val="36"/>
          <w:rtl/>
        </w:rPr>
        <w:t>تعالى</w:t>
      </w:r>
      <w:r w:rsidR="00FA5B27">
        <w:rPr>
          <w:rFonts w:ascii="Arial" w:hAnsi="Arial" w:cs="Traditional Arabic" w:hint="cs"/>
          <w:sz w:val="36"/>
          <w:szCs w:val="36"/>
          <w:rtl/>
        </w:rPr>
        <w:t>:</w:t>
      </w:r>
      <w:r w:rsidRPr="00F85209">
        <w:rPr>
          <w:rFonts w:ascii="Arial" w:hAnsi="Arial" w:cs="Traditional Arabic" w:hint="cs"/>
          <w:sz w:val="36"/>
          <w:szCs w:val="36"/>
          <w:rtl/>
        </w:rPr>
        <w:t xml:space="preserve"> </w:t>
      </w:r>
      <w:r w:rsidRPr="00FA5B27">
        <w:rPr>
          <w:rFonts w:ascii="Arial" w:hAnsi="Arial" w:cs="DecoType Naskh Special" w:hint="cs"/>
          <w:b/>
          <w:bCs/>
          <w:sz w:val="28"/>
          <w:szCs w:val="28"/>
          <w:rtl/>
        </w:rPr>
        <w:t>{إِنْ عَلَيْكَ إِلاَّ البَلاغُ}</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3"/>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وقال عز وجل</w:t>
      </w:r>
      <w:r w:rsidR="0052590D">
        <w:rPr>
          <w:rFonts w:ascii="Arial" w:hAnsi="Arial" w:cs="Traditional Arabic" w:hint="cs"/>
          <w:sz w:val="36"/>
          <w:szCs w:val="36"/>
          <w:rtl/>
        </w:rPr>
        <w:t>:</w:t>
      </w:r>
      <w:r w:rsidRPr="00F85209">
        <w:rPr>
          <w:rFonts w:ascii="Arial" w:hAnsi="Arial" w:cs="Traditional Arabic"/>
          <w:sz w:val="36"/>
          <w:szCs w:val="36"/>
        </w:rPr>
        <w:t xml:space="preserve"> </w:t>
      </w:r>
      <w:r w:rsidRPr="00FA5B27">
        <w:rPr>
          <w:rFonts w:ascii="Arial" w:hAnsi="Arial" w:cs="DecoType Naskh Special" w:hint="cs"/>
          <w:b/>
          <w:bCs/>
          <w:sz w:val="28"/>
          <w:szCs w:val="28"/>
          <w:rtl/>
        </w:rPr>
        <w:t>{لَيْسَ عَلَيْكَ هُدَاهُمْ وَلَكِنَّ اللَّهَ يَهْدِي مَن يَشَاءُ}</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4"/>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وقال عز اسمه</w:t>
      </w:r>
      <w:r w:rsidR="0052590D">
        <w:rPr>
          <w:rFonts w:ascii="Arial" w:hAnsi="Arial" w:cs="Traditional Arabic" w:hint="cs"/>
          <w:sz w:val="36"/>
          <w:szCs w:val="36"/>
          <w:rtl/>
        </w:rPr>
        <w:t>:</w:t>
      </w:r>
      <w:r w:rsidRPr="00F85209">
        <w:rPr>
          <w:rFonts w:ascii="Arial" w:hAnsi="Arial" w:cs="Traditional Arabic" w:hint="cs"/>
          <w:sz w:val="36"/>
          <w:szCs w:val="36"/>
          <w:rtl/>
        </w:rPr>
        <w:t xml:space="preserve"> </w:t>
      </w:r>
      <w:r w:rsidRPr="00FA5B27">
        <w:rPr>
          <w:rFonts w:ascii="Arial" w:hAnsi="Arial" w:cs="DecoType Naskh Special" w:hint="cs"/>
          <w:b/>
          <w:bCs/>
          <w:sz w:val="28"/>
          <w:szCs w:val="28"/>
          <w:rtl/>
        </w:rPr>
        <w:t>{وَمَا أَنْتَ عَلَيْهِمْ بِجَبَّارٍ}</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5"/>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وقال تبارك شأنه</w:t>
      </w:r>
      <w:r w:rsidR="0052590D">
        <w:rPr>
          <w:rFonts w:ascii="Arial" w:hAnsi="Arial" w:cs="Traditional Arabic" w:hint="cs"/>
          <w:sz w:val="36"/>
          <w:szCs w:val="36"/>
          <w:rtl/>
        </w:rPr>
        <w:t>:</w:t>
      </w:r>
      <w:r w:rsidRPr="00F85209">
        <w:rPr>
          <w:rFonts w:ascii="Arial" w:hAnsi="Arial" w:cs="Traditional Arabic" w:hint="cs"/>
          <w:sz w:val="36"/>
          <w:szCs w:val="36"/>
          <w:rtl/>
        </w:rPr>
        <w:t xml:space="preserve"> </w:t>
      </w:r>
      <w:r w:rsidRPr="00FA5B27">
        <w:rPr>
          <w:rFonts w:ascii="Arial" w:hAnsi="Arial" w:cs="DecoType Naskh Special" w:hint="cs"/>
          <w:b/>
          <w:bCs/>
          <w:sz w:val="28"/>
          <w:szCs w:val="28"/>
          <w:rtl/>
        </w:rPr>
        <w:t>{إِنَّكَ لاَ تَهْدِي مَنْ أَحْبَبْتَ وَلَكِنَّ اللَّهَ يَهْدِي مَن يَشَاءُ}</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6"/>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وقال تعالى جَدّه</w:t>
      </w:r>
      <w:r w:rsidR="0052590D">
        <w:rPr>
          <w:rFonts w:ascii="Arial" w:hAnsi="Arial" w:cs="Traditional Arabic" w:hint="cs"/>
          <w:sz w:val="36"/>
          <w:szCs w:val="36"/>
          <w:rtl/>
        </w:rPr>
        <w:t>:</w:t>
      </w:r>
      <w:r w:rsidRPr="00F85209">
        <w:rPr>
          <w:rFonts w:ascii="Arial" w:hAnsi="Arial" w:cs="Traditional Arabic" w:hint="cs"/>
          <w:sz w:val="36"/>
          <w:szCs w:val="36"/>
          <w:rtl/>
        </w:rPr>
        <w:t xml:space="preserve"> </w:t>
      </w:r>
      <w:r w:rsidRPr="00FA5B27">
        <w:rPr>
          <w:rFonts w:ascii="Arial" w:hAnsi="Arial" w:cs="DecoType Naskh Special" w:hint="cs"/>
          <w:b/>
          <w:bCs/>
          <w:sz w:val="28"/>
          <w:szCs w:val="28"/>
          <w:rtl/>
        </w:rPr>
        <w:t>{ فَذَكِّرْ إِنَّمَا أَنْتَ مُذَكِّرٌ * لَسْتَ عَلَيْهِم بِمُسَيْطر}</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7"/>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وقال جل جلاله</w:t>
      </w:r>
      <w:r w:rsidR="0052590D">
        <w:rPr>
          <w:rFonts w:ascii="Arial" w:hAnsi="Arial" w:cs="Traditional Arabic" w:hint="cs"/>
          <w:sz w:val="36"/>
          <w:szCs w:val="36"/>
          <w:rtl/>
        </w:rPr>
        <w:t>:</w:t>
      </w:r>
      <w:r w:rsidRPr="00F85209">
        <w:rPr>
          <w:rFonts w:ascii="Arial" w:hAnsi="Arial" w:cs="Traditional Arabic" w:hint="cs"/>
          <w:sz w:val="36"/>
          <w:szCs w:val="36"/>
          <w:rtl/>
        </w:rPr>
        <w:t xml:space="preserve"> </w:t>
      </w:r>
      <w:r w:rsidRPr="0052590D">
        <w:rPr>
          <w:rFonts w:ascii="Arial" w:hAnsi="Arial" w:cs="DecoType Naskh Special" w:hint="cs"/>
          <w:b/>
          <w:bCs/>
          <w:sz w:val="28"/>
          <w:szCs w:val="28"/>
          <w:rtl/>
        </w:rPr>
        <w:t>{</w:t>
      </w:r>
      <w:r w:rsidRPr="00FA5B27">
        <w:rPr>
          <w:rFonts w:ascii="Arial" w:hAnsi="Arial" w:cs="DecoType Naskh Special" w:hint="cs"/>
          <w:b/>
          <w:bCs/>
          <w:sz w:val="28"/>
          <w:szCs w:val="28"/>
          <w:rtl/>
        </w:rPr>
        <w:t>وَمَا أَنْتَ عَلَيْهِم بِوَكِيلٍ}</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8"/>
      </w:r>
      <w:r w:rsidRPr="00F85209">
        <w:rPr>
          <w:rFonts w:ascii="Lotus Linotype" w:hAnsi="Lotus Linotype" w:cs="Traditional Arabic"/>
          <w:sz w:val="36"/>
          <w:szCs w:val="36"/>
          <w:vertAlign w:val="superscript"/>
          <w:rtl/>
        </w:rPr>
        <w:t>)</w:t>
      </w:r>
      <w:r w:rsidR="00FA5B27">
        <w:rPr>
          <w:rFonts w:ascii="Arial" w:hAnsi="Arial" w:cs="Traditional Arabic" w:hint="cs"/>
          <w:sz w:val="36"/>
          <w:szCs w:val="36"/>
          <w:rtl/>
        </w:rPr>
        <w:t xml:space="preserve"> </w:t>
      </w:r>
      <w:r w:rsidRPr="00F85209">
        <w:rPr>
          <w:rFonts w:ascii="Arial" w:hAnsi="Arial" w:cs="Traditional Arabic" w:hint="cs"/>
          <w:sz w:val="36"/>
          <w:szCs w:val="36"/>
          <w:rtl/>
        </w:rPr>
        <w:t>فأين هذا كله من ملة يدّعي رؤساؤها أنهم وكلاء الله في الأرض ؟ هل يقاسُ النقيض على النقيض ؟</w:t>
      </w:r>
      <w:r w:rsidR="00FA5B27">
        <w:rPr>
          <w:rFonts w:ascii="Arial" w:hAnsi="Arial"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2 - سيرة</w:t>
      </w:r>
      <w:r w:rsidRPr="00F85209">
        <w:rPr>
          <w:rFonts w:ascii="Arial" w:hAnsi="Arial" w:cs="Traditional Arabic"/>
          <w:sz w:val="36"/>
          <w:szCs w:val="36"/>
        </w:rPr>
        <w:t xml:space="preserve"> </w:t>
      </w:r>
      <w:r w:rsidRPr="00F85209">
        <w:rPr>
          <w:rFonts w:ascii="Arial" w:hAnsi="Arial" w:cs="Traditional Arabic" w:hint="cs"/>
          <w:sz w:val="36"/>
          <w:szCs w:val="36"/>
          <w:rtl/>
        </w:rPr>
        <w:t>النبي</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السلام</w:t>
      </w:r>
      <w:r w:rsidRPr="00F85209">
        <w:rPr>
          <w:rFonts w:ascii="Arial" w:hAnsi="Arial" w:cs="Traditional Arabic"/>
          <w:sz w:val="36"/>
          <w:szCs w:val="36"/>
        </w:rPr>
        <w:t xml:space="preserve"> </w:t>
      </w:r>
      <w:r w:rsidRPr="00F85209">
        <w:rPr>
          <w:rFonts w:ascii="Arial" w:hAnsi="Arial" w:cs="Traditional Arabic" w:hint="cs"/>
          <w:sz w:val="36"/>
          <w:szCs w:val="36"/>
          <w:rtl/>
        </w:rPr>
        <w:t>أنه</w:t>
      </w:r>
      <w:r w:rsidRPr="00F85209">
        <w:rPr>
          <w:rFonts w:ascii="Arial" w:hAnsi="Arial" w:cs="Traditional Arabic"/>
          <w:sz w:val="36"/>
          <w:szCs w:val="36"/>
        </w:rPr>
        <w:t xml:space="preserve"> </w:t>
      </w:r>
      <w:r w:rsidRPr="00F85209">
        <w:rPr>
          <w:rFonts w:ascii="Arial" w:hAnsi="Arial" w:cs="Traditional Arabic" w:hint="cs"/>
          <w:sz w:val="36"/>
          <w:szCs w:val="36"/>
          <w:rtl/>
        </w:rPr>
        <w:t>كان</w:t>
      </w:r>
      <w:r w:rsidRPr="00F85209">
        <w:rPr>
          <w:rFonts w:ascii="Arial" w:hAnsi="Arial" w:cs="Traditional Arabic"/>
          <w:sz w:val="36"/>
          <w:szCs w:val="36"/>
        </w:rPr>
        <w:t xml:space="preserve"> </w:t>
      </w:r>
      <w:r w:rsidRPr="00F85209">
        <w:rPr>
          <w:rFonts w:ascii="Arial" w:hAnsi="Arial" w:cs="Traditional Arabic" w:hint="cs"/>
          <w:sz w:val="36"/>
          <w:szCs w:val="36"/>
          <w:rtl/>
        </w:rPr>
        <w:t>يَقيد</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نفسه</w:t>
      </w:r>
      <w:r w:rsidRPr="00F85209">
        <w:rPr>
          <w:rFonts w:ascii="Arial" w:hAnsi="Arial" w:cs="Traditional Arabic"/>
          <w:sz w:val="36"/>
          <w:szCs w:val="36"/>
        </w:rPr>
        <w:t xml:space="preserve"> </w:t>
      </w:r>
      <w:r w:rsidRPr="00F85209">
        <w:rPr>
          <w:rFonts w:ascii="Arial" w:hAnsi="Arial" w:cs="Traditional Arabic" w:hint="cs"/>
          <w:sz w:val="36"/>
          <w:szCs w:val="36"/>
          <w:rtl/>
        </w:rPr>
        <w:t>ويرجع عن</w:t>
      </w:r>
      <w:r w:rsidRPr="00F85209">
        <w:rPr>
          <w:rFonts w:ascii="Arial" w:hAnsi="Arial" w:cs="Traditional Arabic"/>
          <w:sz w:val="36"/>
          <w:szCs w:val="36"/>
        </w:rPr>
        <w:t xml:space="preserve"> </w:t>
      </w:r>
      <w:r w:rsidRPr="00F85209">
        <w:rPr>
          <w:rFonts w:ascii="Arial" w:hAnsi="Arial" w:cs="Traditional Arabic" w:hint="cs"/>
          <w:sz w:val="36"/>
          <w:szCs w:val="36"/>
          <w:rtl/>
        </w:rPr>
        <w:t>رأيه</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رأي</w:t>
      </w:r>
      <w:r w:rsidRPr="00F85209">
        <w:rPr>
          <w:rFonts w:ascii="Arial" w:hAnsi="Arial" w:cs="Traditional Arabic"/>
          <w:sz w:val="36"/>
          <w:szCs w:val="36"/>
        </w:rPr>
        <w:t xml:space="preserve"> </w:t>
      </w:r>
      <w:r w:rsidRPr="00F85209">
        <w:rPr>
          <w:rFonts w:ascii="Arial" w:hAnsi="Arial" w:cs="Traditional Arabic" w:hint="cs"/>
          <w:sz w:val="36"/>
          <w:szCs w:val="36"/>
          <w:rtl/>
        </w:rPr>
        <w:t>أصحابه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وأَعْجبُ</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أنه</w:t>
      </w:r>
      <w:r w:rsidRPr="00F85209">
        <w:rPr>
          <w:rFonts w:ascii="Arial" w:hAnsi="Arial" w:cs="Traditional Arabic"/>
          <w:sz w:val="36"/>
          <w:szCs w:val="36"/>
        </w:rPr>
        <w:t xml:space="preserve"> </w:t>
      </w:r>
      <w:r w:rsidRPr="00F85209">
        <w:rPr>
          <w:rFonts w:ascii="Arial" w:hAnsi="Arial" w:cs="Traditional Arabic" w:hint="cs"/>
          <w:sz w:val="36"/>
          <w:szCs w:val="36"/>
          <w:rtl/>
        </w:rPr>
        <w:t>رجّح</w:t>
      </w:r>
      <w:r w:rsidRPr="00F85209">
        <w:rPr>
          <w:rFonts w:ascii="Arial" w:hAnsi="Arial" w:cs="Traditional Arabic"/>
          <w:sz w:val="36"/>
          <w:szCs w:val="36"/>
        </w:rPr>
        <w:t xml:space="preserve"> </w:t>
      </w:r>
      <w:r w:rsidRPr="00F85209">
        <w:rPr>
          <w:rFonts w:ascii="Arial" w:hAnsi="Arial" w:cs="Traditional Arabic" w:hint="cs"/>
          <w:sz w:val="36"/>
          <w:szCs w:val="36"/>
          <w:rtl/>
        </w:rPr>
        <w:t>الرأي</w:t>
      </w:r>
      <w:r w:rsidRPr="00F85209">
        <w:rPr>
          <w:rFonts w:ascii="Arial" w:hAnsi="Arial" w:cs="Traditional Arabic"/>
          <w:sz w:val="36"/>
          <w:szCs w:val="36"/>
        </w:rPr>
        <w:t xml:space="preserve"> </w:t>
      </w:r>
      <w:r w:rsidRPr="00F85209">
        <w:rPr>
          <w:rFonts w:ascii="Arial" w:hAnsi="Arial" w:cs="Traditional Arabic" w:hint="cs"/>
          <w:sz w:val="36"/>
          <w:szCs w:val="36"/>
          <w:rtl/>
        </w:rPr>
        <w:t>الموافق</w:t>
      </w:r>
      <w:r w:rsidRPr="00F85209">
        <w:rPr>
          <w:rFonts w:ascii="Arial" w:hAnsi="Arial" w:cs="Traditional Arabic"/>
          <w:sz w:val="36"/>
          <w:szCs w:val="36"/>
        </w:rPr>
        <w:t xml:space="preserve"> </w:t>
      </w:r>
      <w:r w:rsidRPr="00F85209">
        <w:rPr>
          <w:rFonts w:ascii="Arial" w:hAnsi="Arial" w:cs="Traditional Arabic" w:hint="cs"/>
          <w:sz w:val="36"/>
          <w:szCs w:val="36"/>
          <w:rtl/>
        </w:rPr>
        <w:t>لرأيه</w:t>
      </w:r>
      <w:r w:rsidRPr="00F85209">
        <w:rPr>
          <w:rFonts w:ascii="Arial" w:hAnsi="Arial" w:cs="Traditional Arabic"/>
          <w:sz w:val="36"/>
          <w:szCs w:val="36"/>
        </w:rPr>
        <w:t xml:space="preserve"> </w:t>
      </w:r>
      <w:r w:rsidRPr="00F85209">
        <w:rPr>
          <w:rFonts w:ascii="Arial" w:hAnsi="Arial" w:cs="Traditional Arabic" w:hint="cs"/>
          <w:sz w:val="36"/>
          <w:szCs w:val="36"/>
          <w:rtl/>
        </w:rPr>
        <w:t>في مسألة</w:t>
      </w:r>
      <w:r w:rsidRPr="00F85209">
        <w:rPr>
          <w:rFonts w:ascii="Arial" w:hAnsi="Arial" w:cs="Traditional Arabic"/>
          <w:sz w:val="36"/>
          <w:szCs w:val="36"/>
        </w:rPr>
        <w:t xml:space="preserve"> </w:t>
      </w:r>
      <w:r w:rsidRPr="00F85209">
        <w:rPr>
          <w:rFonts w:ascii="Arial" w:hAnsi="Arial" w:cs="Traditional Arabic" w:hint="cs"/>
          <w:sz w:val="36"/>
          <w:szCs w:val="36"/>
          <w:rtl/>
        </w:rPr>
        <w:t>أسرى</w:t>
      </w:r>
      <w:r w:rsidRPr="00F85209">
        <w:rPr>
          <w:rFonts w:ascii="Arial" w:hAnsi="Arial" w:cs="Traditional Arabic"/>
          <w:sz w:val="36"/>
          <w:szCs w:val="36"/>
        </w:rPr>
        <w:t xml:space="preserve"> </w:t>
      </w:r>
      <w:r w:rsidRPr="00F85209">
        <w:rPr>
          <w:rFonts w:ascii="Arial" w:hAnsi="Arial" w:cs="Traditional Arabic" w:hint="cs"/>
          <w:sz w:val="36"/>
          <w:szCs w:val="36"/>
          <w:rtl/>
        </w:rPr>
        <w:t>بدر</w:t>
      </w:r>
      <w:r w:rsidRPr="00F85209">
        <w:rPr>
          <w:rFonts w:ascii="Arial" w:hAnsi="Arial" w:cs="Traditional Arabic"/>
          <w:sz w:val="36"/>
          <w:szCs w:val="36"/>
        </w:rPr>
        <w:t xml:space="preserve"> </w:t>
      </w:r>
      <w:r w:rsidRPr="00F85209">
        <w:rPr>
          <w:rFonts w:ascii="Arial" w:hAnsi="Arial" w:cs="Traditional Arabic" w:hint="cs"/>
          <w:sz w:val="36"/>
          <w:szCs w:val="36"/>
          <w:rtl/>
        </w:rPr>
        <w:t>وكان</w:t>
      </w:r>
      <w:r w:rsidRPr="00F85209">
        <w:rPr>
          <w:rFonts w:ascii="Arial" w:hAnsi="Arial" w:cs="Traditional Arabic"/>
          <w:sz w:val="36"/>
          <w:szCs w:val="36"/>
        </w:rPr>
        <w:t xml:space="preserve"> </w:t>
      </w:r>
      <w:r w:rsidRPr="00F85209">
        <w:rPr>
          <w:rFonts w:ascii="Arial" w:hAnsi="Arial" w:cs="Traditional Arabic" w:hint="cs"/>
          <w:sz w:val="36"/>
          <w:szCs w:val="36"/>
          <w:rtl/>
        </w:rPr>
        <w:t>الرأي</w:t>
      </w:r>
      <w:r w:rsidRPr="00F85209">
        <w:rPr>
          <w:rFonts w:ascii="Arial" w:hAnsi="Arial" w:cs="Traditional Arabic"/>
          <w:sz w:val="36"/>
          <w:szCs w:val="36"/>
        </w:rPr>
        <w:t xml:space="preserve"> </w:t>
      </w:r>
      <w:r w:rsidRPr="00F85209">
        <w:rPr>
          <w:rFonts w:ascii="Arial" w:hAnsi="Arial" w:cs="Traditional Arabic" w:hint="cs"/>
          <w:sz w:val="36"/>
          <w:szCs w:val="36"/>
          <w:rtl/>
        </w:rPr>
        <w:t>الآخر</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الأصلح</w:t>
      </w:r>
      <w:r w:rsidRPr="00F85209">
        <w:rPr>
          <w:rFonts w:ascii="Arial" w:hAnsi="Arial" w:cs="Traditional Arabic"/>
          <w:sz w:val="36"/>
          <w:szCs w:val="36"/>
        </w:rPr>
        <w:t xml:space="preserve"> </w:t>
      </w:r>
      <w:r w:rsidRPr="00F85209">
        <w:rPr>
          <w:rFonts w:ascii="Arial" w:hAnsi="Arial" w:cs="Traditional Arabic" w:hint="cs"/>
          <w:sz w:val="36"/>
          <w:szCs w:val="36"/>
          <w:rtl/>
        </w:rPr>
        <w:t>فعاتبه</w:t>
      </w:r>
      <w:r w:rsidRPr="00F85209">
        <w:rPr>
          <w:rFonts w:ascii="Arial" w:hAnsi="Arial" w:cs="Traditional Arabic"/>
          <w:sz w:val="36"/>
          <w:szCs w:val="36"/>
        </w:rPr>
        <w:t xml:space="preserve"> </w:t>
      </w:r>
      <w:r w:rsidRPr="00F85209">
        <w:rPr>
          <w:rFonts w:ascii="Arial" w:hAnsi="Arial" w:cs="Traditional Arabic" w:hint="cs"/>
          <w:sz w:val="36"/>
          <w:szCs w:val="36"/>
          <w:rtl/>
        </w:rPr>
        <w:t>الله</w:t>
      </w:r>
      <w:r w:rsidRPr="00F85209">
        <w:rPr>
          <w:rFonts w:ascii="Arial" w:hAnsi="Arial" w:cs="Traditional Arabic"/>
          <w:sz w:val="36"/>
          <w:szCs w:val="36"/>
        </w:rPr>
        <w:t xml:space="preserve"> </w:t>
      </w:r>
      <w:r w:rsidRPr="00F85209">
        <w:rPr>
          <w:rFonts w:ascii="Arial" w:hAnsi="Arial" w:cs="Traditional Arabic" w:hint="cs"/>
          <w:sz w:val="36"/>
          <w:szCs w:val="36"/>
          <w:rtl/>
        </w:rPr>
        <w:t>عتابًا</w:t>
      </w:r>
      <w:r w:rsidRPr="00F85209">
        <w:rPr>
          <w:rFonts w:ascii="Arial" w:hAnsi="Arial" w:cs="Traditional Arabic"/>
          <w:sz w:val="36"/>
          <w:szCs w:val="36"/>
        </w:rPr>
        <w:t xml:space="preserve"> </w:t>
      </w:r>
      <w:r w:rsidRPr="00F85209">
        <w:rPr>
          <w:rFonts w:ascii="Arial" w:hAnsi="Arial" w:cs="Traditional Arabic" w:hint="cs"/>
          <w:sz w:val="36"/>
          <w:szCs w:val="36"/>
          <w:rtl/>
        </w:rPr>
        <w:t>شديدًا</w:t>
      </w:r>
      <w:r w:rsidRPr="00F85209">
        <w:rPr>
          <w:rFonts w:ascii="Arial" w:hAnsi="Arial" w:cs="Traditional Arabic"/>
          <w:sz w:val="36"/>
          <w:szCs w:val="36"/>
        </w:rPr>
        <w:t xml:space="preserve"> </w:t>
      </w:r>
      <w:r w:rsidRPr="00F85209">
        <w:rPr>
          <w:rFonts w:ascii="Arial" w:hAnsi="Arial" w:cs="Traditional Arabic" w:hint="cs"/>
          <w:sz w:val="36"/>
          <w:szCs w:val="36"/>
          <w:rtl/>
        </w:rPr>
        <w:t>حتى</w:t>
      </w:r>
      <w:r w:rsidRPr="00F85209">
        <w:rPr>
          <w:rFonts w:ascii="Arial" w:hAnsi="Arial" w:cs="Traditional Arabic"/>
          <w:sz w:val="36"/>
          <w:szCs w:val="36"/>
        </w:rPr>
        <w:t xml:space="preserve"> </w:t>
      </w:r>
      <w:r w:rsidRPr="00F85209">
        <w:rPr>
          <w:rFonts w:ascii="Arial" w:hAnsi="Arial" w:cs="Traditional Arabic" w:hint="cs"/>
          <w:sz w:val="36"/>
          <w:szCs w:val="36"/>
          <w:rtl/>
        </w:rPr>
        <w:t>بكى عليه</w:t>
      </w:r>
      <w:r w:rsidRPr="00F85209">
        <w:rPr>
          <w:rFonts w:ascii="Arial" w:hAnsi="Arial" w:cs="Traditional Arabic"/>
          <w:sz w:val="36"/>
          <w:szCs w:val="36"/>
        </w:rPr>
        <w:t xml:space="preserve"> </w:t>
      </w:r>
      <w:r w:rsidRPr="00F85209">
        <w:rPr>
          <w:rFonts w:ascii="Arial" w:hAnsi="Arial" w:cs="Traditional Arabic" w:hint="cs"/>
          <w:sz w:val="36"/>
          <w:szCs w:val="36"/>
          <w:rtl/>
        </w:rPr>
        <w:t>الصلاة</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والسلام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7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p>
    <w:p w:rsidR="00F5362A" w:rsidRPr="00F85209" w:rsidRDefault="00F5362A" w:rsidP="00FA5B27">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lastRenderedPageBreak/>
        <w:t>3 - سيرة</w:t>
      </w:r>
      <w:r w:rsidRPr="00F85209">
        <w:rPr>
          <w:rFonts w:ascii="Arial" w:hAnsi="Arial" w:cs="Traditional Arabic"/>
          <w:sz w:val="36"/>
          <w:szCs w:val="36"/>
        </w:rPr>
        <w:t xml:space="preserve"> </w:t>
      </w:r>
      <w:r w:rsidRPr="00F85209">
        <w:rPr>
          <w:rFonts w:ascii="Arial" w:hAnsi="Arial" w:cs="Traditional Arabic" w:hint="cs"/>
          <w:sz w:val="36"/>
          <w:szCs w:val="36"/>
          <w:rtl/>
        </w:rPr>
        <w:t>الخلفاء</w:t>
      </w:r>
      <w:r w:rsidRPr="00F85209">
        <w:rPr>
          <w:rFonts w:ascii="Arial" w:hAnsi="Arial" w:cs="Traditional Arabic"/>
          <w:sz w:val="36"/>
          <w:szCs w:val="36"/>
        </w:rPr>
        <w:t xml:space="preserve"> </w:t>
      </w:r>
      <w:r w:rsidRPr="00F85209">
        <w:rPr>
          <w:rFonts w:ascii="Arial" w:hAnsi="Arial" w:cs="Traditional Arabic" w:hint="cs"/>
          <w:sz w:val="36"/>
          <w:szCs w:val="36"/>
          <w:rtl/>
        </w:rPr>
        <w:t>الراشدين</w:t>
      </w:r>
      <w:r w:rsidR="00AA2479">
        <w:rPr>
          <w:rFonts w:ascii="Arial" w:hAnsi="Arial" w:cs="Traditional Arabic"/>
          <w:sz w:val="36"/>
          <w:szCs w:val="36"/>
        </w:rPr>
        <w:t xml:space="preserve"> </w:t>
      </w:r>
      <w:r w:rsidR="00AA2479">
        <w:rPr>
          <w:rFonts w:ascii="Arial" w:hAnsi="Arial" w:cs="Traditional Arabic" w:hint="cs"/>
          <w:sz w:val="36"/>
          <w:szCs w:val="36"/>
          <w:rtl/>
        </w:rPr>
        <w:t xml:space="preserve"> كما ورد </w:t>
      </w:r>
      <w:r w:rsidRPr="00F85209">
        <w:rPr>
          <w:rFonts w:ascii="Arial" w:hAnsi="Arial" w:cs="Traditional Arabic" w:hint="cs"/>
          <w:sz w:val="36"/>
          <w:szCs w:val="36"/>
          <w:rtl/>
        </w:rPr>
        <w:t>عمر</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ويُؤْثَر</w:t>
      </w:r>
      <w:r w:rsidRPr="00F85209">
        <w:rPr>
          <w:rFonts w:ascii="Arial" w:hAnsi="Arial" w:cs="Traditional Arabic"/>
          <w:sz w:val="36"/>
          <w:szCs w:val="36"/>
        </w:rPr>
        <w:t xml:space="preserve"> </w:t>
      </w:r>
      <w:r w:rsidRPr="00F85209">
        <w:rPr>
          <w:rFonts w:ascii="Arial" w:hAnsi="Arial" w:cs="Traditional Arabic" w:hint="cs"/>
          <w:sz w:val="36"/>
          <w:szCs w:val="36"/>
          <w:rtl/>
        </w:rPr>
        <w:t>مثله</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00FA5B27">
        <w:rPr>
          <w:rFonts w:ascii="Arial" w:hAnsi="Arial" w:cs="Traditional Arabic" w:hint="cs"/>
          <w:sz w:val="36"/>
          <w:szCs w:val="36"/>
          <w:rtl/>
        </w:rPr>
        <w:t xml:space="preserve"> </w:t>
      </w:r>
      <w:r w:rsidRPr="00F85209">
        <w:rPr>
          <w:rFonts w:ascii="Arial" w:hAnsi="Arial" w:cs="Traditional Arabic" w:hint="cs"/>
          <w:sz w:val="36"/>
          <w:szCs w:val="36"/>
          <w:rtl/>
        </w:rPr>
        <w:t>سائرهم</w:t>
      </w:r>
      <w:r w:rsidRPr="00F85209">
        <w:rPr>
          <w:rFonts w:ascii="Arial" w:hAnsi="Arial" w:cs="Traditional Arabic"/>
          <w:sz w:val="36"/>
          <w:szCs w:val="36"/>
        </w:rPr>
        <w:t xml:space="preserve"> </w:t>
      </w:r>
      <w:r w:rsidRPr="00F85209">
        <w:rPr>
          <w:rFonts w:ascii="Arial" w:hAnsi="Arial" w:cs="Traditional Arabic" w:hint="cs"/>
          <w:sz w:val="36"/>
          <w:szCs w:val="36"/>
          <w:rtl/>
        </w:rPr>
        <w:t>ولم</w:t>
      </w:r>
      <w:r w:rsidRPr="00F85209">
        <w:rPr>
          <w:rFonts w:ascii="Arial" w:hAnsi="Arial" w:cs="Traditional Arabic"/>
          <w:sz w:val="36"/>
          <w:szCs w:val="36"/>
        </w:rPr>
        <w:t xml:space="preserve"> </w:t>
      </w:r>
      <w:r w:rsidRPr="00F85209">
        <w:rPr>
          <w:rFonts w:ascii="Arial" w:hAnsi="Arial" w:cs="Traditional Arabic" w:hint="cs"/>
          <w:sz w:val="36"/>
          <w:szCs w:val="36"/>
          <w:rtl/>
        </w:rPr>
        <w:t>تكن</w:t>
      </w:r>
      <w:r w:rsidRPr="00F85209">
        <w:rPr>
          <w:rFonts w:ascii="Arial" w:hAnsi="Arial" w:cs="Traditional Arabic"/>
          <w:sz w:val="36"/>
          <w:szCs w:val="36"/>
        </w:rPr>
        <w:t xml:space="preserve"> </w:t>
      </w:r>
      <w:r w:rsidRPr="00F85209">
        <w:rPr>
          <w:rFonts w:ascii="Arial" w:hAnsi="Arial" w:cs="Traditional Arabic" w:hint="cs"/>
          <w:sz w:val="36"/>
          <w:szCs w:val="36"/>
          <w:rtl/>
        </w:rPr>
        <w:t>سيرتهم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المساواة</w:t>
      </w:r>
      <w:r w:rsidRPr="00F85209">
        <w:rPr>
          <w:rFonts w:ascii="Arial" w:hAnsi="Arial" w:cs="Traditional Arabic"/>
          <w:sz w:val="36"/>
          <w:szCs w:val="36"/>
        </w:rPr>
        <w:t xml:space="preserve"> </w:t>
      </w:r>
      <w:r w:rsidRPr="00F85209">
        <w:rPr>
          <w:rFonts w:ascii="Arial" w:hAnsi="Arial" w:cs="Traditional Arabic" w:hint="cs"/>
          <w:sz w:val="36"/>
          <w:szCs w:val="36"/>
          <w:rtl/>
        </w:rPr>
        <w:t>وفي</w:t>
      </w:r>
      <w:r w:rsidRPr="00F85209">
        <w:rPr>
          <w:rFonts w:ascii="Arial" w:hAnsi="Arial" w:cs="Traditional Arabic"/>
          <w:sz w:val="36"/>
          <w:szCs w:val="36"/>
        </w:rPr>
        <w:t xml:space="preserve"> </w:t>
      </w:r>
      <w:r w:rsidRPr="00F85209">
        <w:rPr>
          <w:rFonts w:ascii="Arial" w:hAnsi="Arial" w:cs="Traditional Arabic" w:hint="cs"/>
          <w:sz w:val="36"/>
          <w:szCs w:val="36"/>
          <w:rtl/>
        </w:rPr>
        <w:t>تحكيم</w:t>
      </w:r>
      <w:r w:rsidRPr="00F85209">
        <w:rPr>
          <w:rFonts w:ascii="Arial" w:hAnsi="Arial" w:cs="Traditional Arabic"/>
          <w:sz w:val="36"/>
          <w:szCs w:val="36"/>
        </w:rPr>
        <w:t xml:space="preserve"> </w:t>
      </w:r>
      <w:r w:rsidRPr="00F85209">
        <w:rPr>
          <w:rFonts w:ascii="Arial" w:hAnsi="Arial" w:cs="Traditional Arabic" w:hint="cs"/>
          <w:sz w:val="36"/>
          <w:szCs w:val="36"/>
          <w:rtl/>
        </w:rPr>
        <w:t>الأمة</w:t>
      </w:r>
      <w:r w:rsidRPr="00F85209">
        <w:rPr>
          <w:rFonts w:ascii="Arial" w:hAnsi="Arial" w:cs="Traditional Arabic"/>
          <w:sz w:val="36"/>
          <w:szCs w:val="36"/>
        </w:rPr>
        <w:t xml:space="preserve"> </w:t>
      </w:r>
      <w:r w:rsidRPr="00F85209">
        <w:rPr>
          <w:rFonts w:ascii="Arial" w:hAnsi="Arial" w:cs="Traditional Arabic" w:hint="cs"/>
          <w:sz w:val="36"/>
          <w:szCs w:val="36"/>
          <w:rtl/>
        </w:rPr>
        <w:t>بأنفسهم</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مزاياهم الشخصية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وإنما</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أخذوه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القرآن</w:t>
      </w:r>
      <w:r w:rsidRPr="00F85209">
        <w:rPr>
          <w:rFonts w:ascii="Arial" w:hAnsi="Arial" w:cs="Traditional Arabic"/>
          <w:sz w:val="36"/>
          <w:szCs w:val="36"/>
        </w:rPr>
        <w:t xml:space="preserve"> </w:t>
      </w:r>
      <w:r w:rsidRPr="00F85209">
        <w:rPr>
          <w:rFonts w:ascii="Arial" w:hAnsi="Arial" w:cs="Traditional Arabic" w:hint="cs"/>
          <w:sz w:val="36"/>
          <w:szCs w:val="36"/>
          <w:rtl/>
        </w:rPr>
        <w:t>ومن</w:t>
      </w:r>
      <w:r w:rsidRPr="00F85209">
        <w:rPr>
          <w:rFonts w:ascii="Arial" w:hAnsi="Arial" w:cs="Traditional Arabic"/>
          <w:sz w:val="36"/>
          <w:szCs w:val="36"/>
        </w:rPr>
        <w:t xml:space="preserve"> </w:t>
      </w:r>
      <w:r w:rsidRPr="00F85209">
        <w:rPr>
          <w:rFonts w:ascii="Arial" w:hAnsi="Arial" w:cs="Traditional Arabic" w:hint="cs"/>
          <w:sz w:val="36"/>
          <w:szCs w:val="36"/>
          <w:rtl/>
        </w:rPr>
        <w:t>السيرة</w:t>
      </w:r>
      <w:r w:rsidRPr="00F85209">
        <w:rPr>
          <w:rFonts w:ascii="Arial" w:hAnsi="Arial" w:cs="Traditional Arabic"/>
          <w:sz w:val="36"/>
          <w:szCs w:val="36"/>
        </w:rPr>
        <w:t xml:space="preserve"> </w:t>
      </w:r>
      <w:r w:rsidRPr="00F85209">
        <w:rPr>
          <w:rFonts w:ascii="Arial" w:hAnsi="Arial" w:cs="Traditional Arabic" w:hint="cs"/>
          <w:sz w:val="36"/>
          <w:szCs w:val="36"/>
          <w:rtl/>
        </w:rPr>
        <w:t>النبوية</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علمت</w:t>
      </w:r>
      <w:r w:rsidRPr="00F85209">
        <w:rPr>
          <w:rFonts w:ascii="Arial" w:hAnsi="Arial" w:cs="Traditional Arabic"/>
          <w:sz w:val="36"/>
          <w:szCs w:val="36"/>
        </w:rPr>
        <w:t xml:space="preserve"> </w:t>
      </w:r>
      <w:r w:rsidRPr="00F85209">
        <w:rPr>
          <w:rFonts w:ascii="Arial" w:hAnsi="Arial" w:cs="Traditional Arabic" w:hint="cs"/>
          <w:sz w:val="36"/>
          <w:szCs w:val="36"/>
          <w:rtl/>
        </w:rPr>
        <w:t>وإنما مَزِيَّتهم</w:t>
      </w:r>
      <w:r w:rsidRPr="00F85209">
        <w:rPr>
          <w:rFonts w:ascii="Arial" w:hAnsi="Arial" w:cs="Traditional Arabic"/>
          <w:sz w:val="36"/>
          <w:szCs w:val="36"/>
        </w:rPr>
        <w:t xml:space="preserve"> </w:t>
      </w:r>
      <w:r w:rsidRPr="00F85209">
        <w:rPr>
          <w:rFonts w:ascii="Arial" w:hAnsi="Arial" w:cs="Traditional Arabic" w:hint="cs"/>
          <w:sz w:val="36"/>
          <w:szCs w:val="36"/>
          <w:rtl/>
        </w:rPr>
        <w:t>أنهم</w:t>
      </w:r>
      <w:r w:rsidRPr="00F85209">
        <w:rPr>
          <w:rFonts w:ascii="Arial" w:hAnsi="Arial" w:cs="Traditional Arabic"/>
          <w:sz w:val="36"/>
          <w:szCs w:val="36"/>
        </w:rPr>
        <w:t xml:space="preserve"> </w:t>
      </w:r>
      <w:r w:rsidRPr="00F85209">
        <w:rPr>
          <w:rFonts w:ascii="Arial" w:hAnsi="Arial" w:cs="Traditional Arabic" w:hint="cs"/>
          <w:sz w:val="36"/>
          <w:szCs w:val="36"/>
          <w:rtl/>
        </w:rPr>
        <w:t>فهموا</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كله</w:t>
      </w:r>
      <w:r w:rsidRPr="00F85209">
        <w:rPr>
          <w:rFonts w:ascii="Arial" w:hAnsi="Arial" w:cs="Traditional Arabic"/>
          <w:sz w:val="36"/>
          <w:szCs w:val="36"/>
        </w:rPr>
        <w:t xml:space="preserve"> </w:t>
      </w:r>
      <w:r w:rsidRPr="00F85209">
        <w:rPr>
          <w:rFonts w:ascii="Arial" w:hAnsi="Arial" w:cs="Traditional Arabic" w:hint="cs"/>
          <w:sz w:val="36"/>
          <w:szCs w:val="36"/>
          <w:rtl/>
        </w:rPr>
        <w:t>وكانوا</w:t>
      </w:r>
      <w:r w:rsidRPr="00F85209">
        <w:rPr>
          <w:rFonts w:ascii="Arial" w:hAnsi="Arial" w:cs="Traditional Arabic"/>
          <w:sz w:val="36"/>
          <w:szCs w:val="36"/>
        </w:rPr>
        <w:t xml:space="preserve"> </w:t>
      </w:r>
      <w:r w:rsidRPr="00F85209">
        <w:rPr>
          <w:rFonts w:ascii="Arial" w:hAnsi="Arial" w:cs="Traditional Arabic" w:hint="cs"/>
          <w:sz w:val="36"/>
          <w:szCs w:val="36"/>
          <w:rtl/>
        </w:rPr>
        <w:t>أشد</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غيرهم</w:t>
      </w:r>
      <w:r w:rsidRPr="00F85209">
        <w:rPr>
          <w:rFonts w:ascii="Arial" w:hAnsi="Arial" w:cs="Traditional Arabic"/>
          <w:sz w:val="36"/>
          <w:szCs w:val="36"/>
        </w:rPr>
        <w:t xml:space="preserve"> </w:t>
      </w:r>
      <w:r w:rsidRPr="00F85209">
        <w:rPr>
          <w:rFonts w:ascii="Arial" w:hAnsi="Arial" w:cs="Traditional Arabic" w:hint="cs"/>
          <w:sz w:val="36"/>
          <w:szCs w:val="36"/>
          <w:rtl/>
        </w:rPr>
        <w:t>غيرة</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وعملاً</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4 - لو</w:t>
      </w:r>
      <w:r w:rsidRPr="00F85209">
        <w:rPr>
          <w:rFonts w:ascii="Arial" w:hAnsi="Arial" w:cs="Traditional Arabic"/>
          <w:sz w:val="36"/>
          <w:szCs w:val="36"/>
        </w:rPr>
        <w:t xml:space="preserve"> </w:t>
      </w:r>
      <w:r w:rsidRPr="00F85209">
        <w:rPr>
          <w:rFonts w:ascii="Arial" w:hAnsi="Arial" w:cs="Traditional Arabic" w:hint="cs"/>
          <w:sz w:val="36"/>
          <w:szCs w:val="36"/>
          <w:rtl/>
        </w:rPr>
        <w:t>كان</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شرع</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السلطة</w:t>
      </w:r>
      <w:r w:rsidRPr="00F85209">
        <w:rPr>
          <w:rFonts w:ascii="Arial" w:hAnsi="Arial" w:cs="Traditional Arabic"/>
          <w:sz w:val="36"/>
          <w:szCs w:val="36"/>
        </w:rPr>
        <w:t xml:space="preserve"> </w:t>
      </w:r>
      <w:r w:rsidRPr="00F85209">
        <w:rPr>
          <w:rFonts w:ascii="Arial" w:hAnsi="Arial" w:cs="Traditional Arabic" w:hint="cs"/>
          <w:sz w:val="36"/>
          <w:szCs w:val="36"/>
          <w:rtl/>
        </w:rPr>
        <w:t>المعروفة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الملل</w:t>
      </w:r>
      <w:r w:rsidRPr="00F85209">
        <w:rPr>
          <w:rFonts w:ascii="Arial" w:hAnsi="Arial" w:cs="Traditional Arabic"/>
          <w:sz w:val="36"/>
          <w:szCs w:val="36"/>
        </w:rPr>
        <w:t xml:space="preserve"> </w:t>
      </w:r>
      <w:r w:rsidRPr="00F85209">
        <w:rPr>
          <w:rFonts w:ascii="Arial" w:hAnsi="Arial" w:cs="Traditional Arabic" w:hint="cs"/>
          <w:sz w:val="36"/>
          <w:szCs w:val="36"/>
          <w:rtl/>
        </w:rPr>
        <w:t>السابقة</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من</w:t>
      </w:r>
    </w:p>
    <w:p w:rsidR="00F5362A" w:rsidRPr="00F85209" w:rsidRDefault="00F5362A" w:rsidP="00FA5B27">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البوذيين</w:t>
      </w:r>
      <w:r w:rsidRPr="00F85209">
        <w:rPr>
          <w:rFonts w:ascii="Arial" w:hAnsi="Arial" w:cs="Traditional Arabic"/>
          <w:sz w:val="36"/>
          <w:szCs w:val="36"/>
        </w:rPr>
        <w:t xml:space="preserve"> </w:t>
      </w:r>
      <w:r w:rsidRPr="00F85209">
        <w:rPr>
          <w:rFonts w:ascii="Arial" w:hAnsi="Arial" w:cs="Traditional Arabic" w:hint="cs"/>
          <w:sz w:val="36"/>
          <w:szCs w:val="36"/>
          <w:rtl/>
        </w:rPr>
        <w:t>والبراهمة</w:t>
      </w:r>
      <w:r w:rsidRPr="00F85209">
        <w:rPr>
          <w:rFonts w:ascii="Arial" w:hAnsi="Arial" w:cs="Traditional Arabic"/>
          <w:sz w:val="36"/>
          <w:szCs w:val="36"/>
        </w:rPr>
        <w:t xml:space="preserve"> </w:t>
      </w:r>
      <w:r w:rsidRPr="00F85209">
        <w:rPr>
          <w:rFonts w:ascii="Arial" w:hAnsi="Arial" w:cs="Traditional Arabic" w:hint="cs"/>
          <w:sz w:val="36"/>
          <w:szCs w:val="36"/>
          <w:rtl/>
        </w:rPr>
        <w:t>والإسرائيليين</w:t>
      </w:r>
      <w:r w:rsidRPr="00F85209">
        <w:rPr>
          <w:rFonts w:ascii="Arial" w:hAnsi="Arial" w:cs="Traditional Arabic"/>
          <w:sz w:val="36"/>
          <w:szCs w:val="36"/>
        </w:rPr>
        <w:t xml:space="preserve"> </w:t>
      </w:r>
      <w:r w:rsidRPr="00F85209">
        <w:rPr>
          <w:rFonts w:ascii="Arial" w:hAnsi="Arial" w:cs="Traditional Arabic" w:hint="cs"/>
          <w:sz w:val="36"/>
          <w:szCs w:val="36"/>
          <w:rtl/>
        </w:rPr>
        <w:t>والنصارى</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أجازها</w:t>
      </w:r>
      <w:r w:rsidRPr="00F85209">
        <w:rPr>
          <w:rFonts w:ascii="Arial" w:hAnsi="Arial" w:cs="Traditional Arabic"/>
          <w:sz w:val="36"/>
          <w:szCs w:val="36"/>
        </w:rPr>
        <w:t xml:space="preserve"> </w:t>
      </w:r>
      <w:r w:rsidRPr="00F85209">
        <w:rPr>
          <w:rFonts w:ascii="Arial" w:hAnsi="Arial" w:cs="Traditional Arabic" w:hint="cs"/>
          <w:sz w:val="36"/>
          <w:szCs w:val="36"/>
          <w:rtl/>
        </w:rPr>
        <w:t>لوُجِد</w:t>
      </w:r>
      <w:r w:rsidRPr="00F85209">
        <w:rPr>
          <w:rFonts w:ascii="Arial" w:hAnsi="Arial" w:cs="Traditional Arabic"/>
          <w:sz w:val="36"/>
          <w:szCs w:val="36"/>
        </w:rPr>
        <w:t xml:space="preserve"> </w:t>
      </w:r>
      <w:r w:rsidRPr="00F85209">
        <w:rPr>
          <w:rFonts w:ascii="Arial" w:hAnsi="Arial" w:cs="Traditional Arabic" w:hint="cs"/>
          <w:sz w:val="36"/>
          <w:szCs w:val="36"/>
          <w:rtl/>
        </w:rPr>
        <w:t>لها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المسلمين نظام</w:t>
      </w:r>
      <w:r w:rsidRPr="00F85209">
        <w:rPr>
          <w:rFonts w:ascii="Arial" w:hAnsi="Arial" w:cs="Traditional Arabic"/>
          <w:sz w:val="36"/>
          <w:szCs w:val="36"/>
        </w:rPr>
        <w:t xml:space="preserve"> </w:t>
      </w:r>
      <w:r w:rsidRPr="00F85209">
        <w:rPr>
          <w:rFonts w:ascii="Arial" w:hAnsi="Arial" w:cs="Traditional Arabic" w:hint="cs"/>
          <w:sz w:val="36"/>
          <w:szCs w:val="36"/>
          <w:rtl/>
        </w:rPr>
        <w:t>ورؤساء</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وُجِد</w:t>
      </w:r>
      <w:r w:rsidRPr="00F85209">
        <w:rPr>
          <w:rFonts w:ascii="Arial" w:hAnsi="Arial" w:cs="Traditional Arabic"/>
          <w:sz w:val="36"/>
          <w:szCs w:val="36"/>
        </w:rPr>
        <w:t xml:space="preserve"> </w:t>
      </w:r>
      <w:r w:rsidRPr="00F85209">
        <w:rPr>
          <w:rFonts w:ascii="Arial" w:hAnsi="Arial" w:cs="Traditional Arabic" w:hint="cs"/>
          <w:sz w:val="36"/>
          <w:szCs w:val="36"/>
          <w:rtl/>
        </w:rPr>
        <w:t>عند</w:t>
      </w:r>
      <w:r w:rsidRPr="00F85209">
        <w:rPr>
          <w:rFonts w:ascii="Arial" w:hAnsi="Arial" w:cs="Traditional Arabic"/>
          <w:sz w:val="36"/>
          <w:szCs w:val="36"/>
        </w:rPr>
        <w:t xml:space="preserve"> </w:t>
      </w:r>
      <w:r w:rsidRPr="00F85209">
        <w:rPr>
          <w:rFonts w:ascii="Arial" w:hAnsi="Arial" w:cs="Traditional Arabic" w:hint="cs"/>
          <w:sz w:val="36"/>
          <w:szCs w:val="36"/>
          <w:rtl/>
        </w:rPr>
        <w:t>غيرهم</w:t>
      </w:r>
      <w:r w:rsidRPr="00F85209">
        <w:rPr>
          <w:rFonts w:ascii="Arial" w:hAnsi="Arial" w:cs="Traditional Arabic"/>
          <w:sz w:val="36"/>
          <w:szCs w:val="36"/>
        </w:rPr>
        <w:t xml:space="preserve"> </w:t>
      </w:r>
      <w:r w:rsidRPr="00F85209">
        <w:rPr>
          <w:rFonts w:ascii="Arial" w:hAnsi="Arial" w:cs="Traditional Arabic" w:hint="cs"/>
          <w:sz w:val="36"/>
          <w:szCs w:val="36"/>
          <w:rtl/>
        </w:rPr>
        <w:t>ولكن</w:t>
      </w:r>
      <w:r w:rsidRPr="00F85209">
        <w:rPr>
          <w:rFonts w:ascii="Arial" w:hAnsi="Arial" w:cs="Traditional Arabic"/>
          <w:sz w:val="36"/>
          <w:szCs w:val="36"/>
        </w:rPr>
        <w:t xml:space="preserve"> </w:t>
      </w:r>
      <w:r w:rsidRPr="00F85209">
        <w:rPr>
          <w:rFonts w:ascii="Arial" w:hAnsi="Arial" w:cs="Traditional Arabic" w:hint="cs"/>
          <w:sz w:val="36"/>
          <w:szCs w:val="36"/>
          <w:rtl/>
        </w:rPr>
        <w:t>شيئًا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يكن)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AA2479" w:rsidRDefault="00F5362A" w:rsidP="00AA2479">
      <w:pPr>
        <w:autoSpaceDE w:val="0"/>
        <w:autoSpaceDN w:val="0"/>
        <w:adjustRightInd w:val="0"/>
        <w:spacing w:line="560" w:lineRule="exact"/>
        <w:ind w:firstLine="567"/>
        <w:jc w:val="both"/>
        <w:rPr>
          <w:rFonts w:cs="Traditional Arabic"/>
          <w:sz w:val="36"/>
          <w:szCs w:val="36"/>
          <w:rtl/>
        </w:rPr>
      </w:pPr>
      <w:r w:rsidRPr="00F85209">
        <w:rPr>
          <w:rFonts w:cs="Traditional Arabic" w:hint="cs"/>
          <w:sz w:val="36"/>
          <w:szCs w:val="36"/>
          <w:rtl/>
        </w:rPr>
        <w:t>هذه هي تعاليم الدين الإسلامي الحنيف التي رسخها محمد صلى الله عليه وسلم أما السلطة الدينية المطلقة فهي ليست مما جاءت به الشريعة الإسلامية وإن وجدت في بعض الفرق التي تنتسب إلى الإسلام كفرق الباطنية والرافضة فإن تلك الفرق ليست حجة على الإسلام وقد كفر علماء المسلمين تلك الفرق الباطنية وحكموا بم</w:t>
      </w:r>
      <w:r w:rsidR="00AA2479">
        <w:rPr>
          <w:rFonts w:cs="Traditional Arabic" w:hint="cs"/>
          <w:sz w:val="36"/>
          <w:szCs w:val="36"/>
          <w:rtl/>
        </w:rPr>
        <w:t>روقها من الدين</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1"/>
      </w:r>
      <w:r w:rsidRPr="00F85209">
        <w:rPr>
          <w:rFonts w:ascii="Lotus Linotype" w:hAnsi="Lotus Linotype" w:cs="Traditional Arabic"/>
          <w:sz w:val="36"/>
          <w:szCs w:val="36"/>
          <w:vertAlign w:val="superscript"/>
          <w:rtl/>
        </w:rPr>
        <w:t>)</w:t>
      </w: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ويخلص الشيخ رشيد إلى نتيجة ماتقدم فيقول : (والنتيجة</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قرَّر</w:t>
      </w:r>
      <w:r w:rsidRPr="00F85209">
        <w:rPr>
          <w:rFonts w:ascii="Arial" w:hAnsi="Arial" w:cs="Traditional Arabic"/>
          <w:sz w:val="36"/>
          <w:szCs w:val="36"/>
        </w:rPr>
        <w:t xml:space="preserve"> </w:t>
      </w:r>
      <w:r w:rsidRPr="00F85209">
        <w:rPr>
          <w:rFonts w:ascii="Arial" w:hAnsi="Arial" w:cs="Traditional Arabic" w:hint="cs"/>
          <w:sz w:val="36"/>
          <w:szCs w:val="36"/>
          <w:rtl/>
        </w:rPr>
        <w:t>العبودية</w:t>
      </w:r>
      <w:r w:rsidRPr="00F85209">
        <w:rPr>
          <w:rFonts w:ascii="Arial" w:hAnsi="Arial" w:cs="Traditional Arabic"/>
          <w:sz w:val="36"/>
          <w:szCs w:val="36"/>
        </w:rPr>
        <w:t xml:space="preserve"> </w:t>
      </w:r>
      <w:r w:rsidRPr="00F85209">
        <w:rPr>
          <w:rFonts w:ascii="Arial" w:hAnsi="Arial" w:cs="Traditional Arabic" w:hint="cs"/>
          <w:sz w:val="36"/>
          <w:szCs w:val="36"/>
          <w:rtl/>
        </w:rPr>
        <w:t>لله</w:t>
      </w:r>
      <w:r w:rsidRPr="00F85209">
        <w:rPr>
          <w:rFonts w:ascii="Arial" w:hAnsi="Arial" w:cs="Traditional Arabic"/>
          <w:sz w:val="36"/>
          <w:szCs w:val="36"/>
        </w:rPr>
        <w:t xml:space="preserve"> </w:t>
      </w:r>
      <w:r w:rsidRPr="00F85209">
        <w:rPr>
          <w:rFonts w:ascii="Arial" w:hAnsi="Arial" w:cs="Traditional Arabic" w:hint="cs"/>
          <w:sz w:val="36"/>
          <w:szCs w:val="36"/>
          <w:rtl/>
        </w:rPr>
        <w:t>وحده</w:t>
      </w:r>
      <w:r w:rsidRPr="00F85209">
        <w:rPr>
          <w:rFonts w:ascii="Arial" w:hAnsi="Arial" w:cs="Traditional Arabic"/>
          <w:sz w:val="36"/>
          <w:szCs w:val="36"/>
        </w:rPr>
        <w:t xml:space="preserve"> </w:t>
      </w:r>
      <w:r w:rsidRPr="00F85209">
        <w:rPr>
          <w:rFonts w:ascii="Arial" w:hAnsi="Arial" w:cs="Traditional Arabic" w:hint="cs"/>
          <w:sz w:val="36"/>
          <w:szCs w:val="36"/>
          <w:rtl/>
        </w:rPr>
        <w:t>والحرية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ضمن</w:t>
      </w:r>
      <w:r w:rsidRPr="00F85209">
        <w:rPr>
          <w:rFonts w:ascii="Arial" w:hAnsi="Arial" w:cs="Traditional Arabic"/>
          <w:sz w:val="36"/>
          <w:szCs w:val="36"/>
        </w:rPr>
        <w:t xml:space="preserve"> </w:t>
      </w:r>
      <w:r w:rsidRPr="00F85209">
        <w:rPr>
          <w:rFonts w:ascii="Arial" w:hAnsi="Arial" w:cs="Traditional Arabic" w:hint="cs"/>
          <w:sz w:val="36"/>
          <w:szCs w:val="36"/>
          <w:rtl/>
        </w:rPr>
        <w:t>دائرة الشريعة</w:t>
      </w:r>
      <w:r w:rsidRPr="00F85209">
        <w:rPr>
          <w:rFonts w:ascii="Arial" w:hAnsi="Arial" w:cs="Traditional Arabic"/>
          <w:sz w:val="36"/>
          <w:szCs w:val="36"/>
        </w:rPr>
        <w:t xml:space="preserve"> </w:t>
      </w:r>
      <w:r w:rsidRPr="00F85209">
        <w:rPr>
          <w:rFonts w:ascii="Arial" w:hAnsi="Arial" w:cs="Traditional Arabic" w:hint="cs"/>
          <w:sz w:val="36"/>
          <w:szCs w:val="36"/>
          <w:rtl/>
        </w:rPr>
        <w:t>والمساواة</w:t>
      </w:r>
      <w:r w:rsidRPr="00F85209">
        <w:rPr>
          <w:rFonts w:ascii="Arial" w:hAnsi="Arial" w:cs="Traditional Arabic"/>
          <w:sz w:val="36"/>
          <w:szCs w:val="36"/>
        </w:rPr>
        <w:t xml:space="preserve"> </w:t>
      </w:r>
      <w:r w:rsidRPr="00F85209">
        <w:rPr>
          <w:rFonts w:ascii="Arial" w:hAnsi="Arial" w:cs="Traditional Arabic" w:hint="cs"/>
          <w:sz w:val="36"/>
          <w:szCs w:val="36"/>
          <w:rtl/>
        </w:rPr>
        <w:t>بين</w:t>
      </w:r>
      <w:r w:rsidRPr="00F85209">
        <w:rPr>
          <w:rFonts w:ascii="Arial" w:hAnsi="Arial" w:cs="Traditional Arabic"/>
          <w:sz w:val="36"/>
          <w:szCs w:val="36"/>
        </w:rPr>
        <w:t xml:space="preserve"> </w:t>
      </w:r>
      <w:r w:rsidRPr="00F85209">
        <w:rPr>
          <w:rFonts w:ascii="Arial" w:hAnsi="Arial" w:cs="Traditional Arabic" w:hint="cs"/>
          <w:sz w:val="36"/>
          <w:szCs w:val="36"/>
          <w:rtl/>
        </w:rPr>
        <w:t>الناس</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الحقوق</w:t>
      </w:r>
      <w:r w:rsidRPr="00F85209">
        <w:rPr>
          <w:rFonts w:ascii="Arial" w:hAnsi="Arial" w:cs="Traditional Arabic"/>
          <w:sz w:val="36"/>
          <w:szCs w:val="36"/>
        </w:rPr>
        <w:t xml:space="preserve"> </w:t>
      </w:r>
      <w:r w:rsidRPr="00F85209">
        <w:rPr>
          <w:rFonts w:ascii="Arial" w:hAnsi="Arial" w:cs="Traditional Arabic" w:hint="cs"/>
          <w:sz w:val="36"/>
          <w:szCs w:val="36"/>
          <w:rtl/>
        </w:rPr>
        <w:t>والواجبات</w:t>
      </w:r>
      <w:r w:rsidRPr="00F85209">
        <w:rPr>
          <w:rFonts w:ascii="Arial" w:hAnsi="Arial" w:cs="Traditional Arabic"/>
          <w:sz w:val="36"/>
          <w:szCs w:val="36"/>
        </w:rPr>
        <w:t xml:space="preserve"> </w:t>
      </w:r>
      <w:r w:rsidRPr="00F85209">
        <w:rPr>
          <w:rFonts w:ascii="Arial" w:hAnsi="Arial" w:cs="Traditional Arabic" w:hint="cs"/>
          <w:sz w:val="36"/>
          <w:szCs w:val="36"/>
          <w:rtl/>
        </w:rPr>
        <w:t>وإطلاق</w:t>
      </w:r>
      <w:r w:rsidRPr="00F85209">
        <w:rPr>
          <w:rFonts w:ascii="Arial" w:hAnsi="Arial" w:cs="Traditional Arabic"/>
          <w:sz w:val="36"/>
          <w:szCs w:val="36"/>
        </w:rPr>
        <w:t xml:space="preserve"> </w:t>
      </w:r>
      <w:r w:rsidRPr="00F85209">
        <w:rPr>
          <w:rFonts w:ascii="Arial" w:hAnsi="Arial" w:cs="Traditional Arabic" w:hint="cs"/>
          <w:sz w:val="36"/>
          <w:szCs w:val="36"/>
          <w:rtl/>
        </w:rPr>
        <w:t>الإرادة</w:t>
      </w:r>
      <w:r w:rsidRPr="00F85209">
        <w:rPr>
          <w:rFonts w:ascii="Arial" w:hAnsi="Arial" w:cs="Traditional Arabic"/>
          <w:sz w:val="36"/>
          <w:szCs w:val="36"/>
        </w:rPr>
        <w:t xml:space="preserve"> </w:t>
      </w:r>
      <w:r w:rsidRPr="00F85209">
        <w:rPr>
          <w:rFonts w:ascii="Arial" w:hAnsi="Arial" w:cs="Traditional Arabic" w:hint="cs"/>
          <w:sz w:val="36"/>
          <w:szCs w:val="36"/>
          <w:rtl/>
        </w:rPr>
        <w:t>والفكر</w:t>
      </w:r>
      <w:r w:rsidRPr="00F85209">
        <w:rPr>
          <w:rFonts w:ascii="Arial" w:hAnsi="Arial" w:cs="Traditional Arabic"/>
          <w:sz w:val="36"/>
          <w:szCs w:val="36"/>
        </w:rPr>
        <w:t xml:space="preserve"> </w:t>
      </w:r>
      <w:r w:rsidRPr="00F85209">
        <w:rPr>
          <w:rFonts w:ascii="Arial" w:hAnsi="Arial" w:cs="Traditional Arabic" w:hint="cs"/>
          <w:sz w:val="36"/>
          <w:szCs w:val="36"/>
          <w:rtl/>
        </w:rPr>
        <w:t>من سلطة</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زعيم</w:t>
      </w:r>
      <w:r w:rsidRPr="00F85209">
        <w:rPr>
          <w:rFonts w:ascii="Arial" w:hAnsi="Arial" w:cs="Traditional Arabic"/>
          <w:sz w:val="36"/>
          <w:szCs w:val="36"/>
        </w:rPr>
        <w:t xml:space="preserve"> </w:t>
      </w:r>
      <w:r w:rsidRPr="00F85209">
        <w:rPr>
          <w:rFonts w:ascii="Arial" w:hAnsi="Arial" w:cs="Traditional Arabic" w:hint="cs"/>
          <w:sz w:val="36"/>
          <w:szCs w:val="36"/>
          <w:rtl/>
        </w:rPr>
        <w:t>وسيطرة</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رئيس</w:t>
      </w:r>
      <w:r w:rsidRPr="00F85209">
        <w:rPr>
          <w:rFonts w:ascii="Arial" w:hAnsi="Arial" w:cs="Traditional Arabic"/>
          <w:sz w:val="36"/>
          <w:szCs w:val="36"/>
        </w:rPr>
        <w:t xml:space="preserve"> </w:t>
      </w:r>
      <w:r w:rsidRPr="00F85209">
        <w:rPr>
          <w:rFonts w:ascii="Arial" w:hAnsi="Arial" w:cs="Traditional Arabic" w:hint="cs"/>
          <w:sz w:val="36"/>
          <w:szCs w:val="36"/>
          <w:rtl/>
        </w:rPr>
        <w:t>روحي</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ومقتضى</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يكون</w:t>
      </w:r>
      <w:r w:rsidRPr="00F85209">
        <w:rPr>
          <w:rFonts w:ascii="Arial" w:hAnsi="Arial" w:cs="Traditional Arabic"/>
          <w:sz w:val="36"/>
          <w:szCs w:val="36"/>
        </w:rPr>
        <w:t xml:space="preserve"> </w:t>
      </w:r>
      <w:r w:rsidRPr="00F85209">
        <w:rPr>
          <w:rFonts w:ascii="Arial" w:hAnsi="Arial" w:cs="Traditional Arabic" w:hint="cs"/>
          <w:sz w:val="36"/>
          <w:szCs w:val="36"/>
          <w:rtl/>
        </w:rPr>
        <w:t>المسلم</w:t>
      </w:r>
      <w:r w:rsidRPr="00F85209">
        <w:rPr>
          <w:rFonts w:ascii="Arial" w:hAnsi="Arial" w:cs="Traditional Arabic"/>
          <w:sz w:val="36"/>
          <w:szCs w:val="36"/>
        </w:rPr>
        <w:t xml:space="preserve"> </w:t>
      </w:r>
      <w:r w:rsidRPr="00F85209">
        <w:rPr>
          <w:rFonts w:ascii="Arial" w:hAnsi="Arial" w:cs="Traditional Arabic" w:hint="cs"/>
          <w:sz w:val="36"/>
          <w:szCs w:val="36"/>
          <w:rtl/>
        </w:rPr>
        <w:t>عبدًا كاملاً</w:t>
      </w:r>
      <w:r w:rsidRPr="00F85209">
        <w:rPr>
          <w:rFonts w:ascii="Arial" w:hAnsi="Arial" w:cs="Traditional Arabic"/>
          <w:sz w:val="36"/>
          <w:szCs w:val="36"/>
        </w:rPr>
        <w:t xml:space="preserve"> </w:t>
      </w:r>
      <w:r w:rsidRPr="00F85209">
        <w:rPr>
          <w:rFonts w:ascii="Arial" w:hAnsi="Arial" w:cs="Traditional Arabic" w:hint="cs"/>
          <w:sz w:val="36"/>
          <w:szCs w:val="36"/>
          <w:rtl/>
        </w:rPr>
        <w:t>لله</w:t>
      </w:r>
      <w:r w:rsidRPr="00F85209">
        <w:rPr>
          <w:rFonts w:ascii="Arial" w:hAnsi="Arial" w:cs="Traditional Arabic"/>
          <w:sz w:val="36"/>
          <w:szCs w:val="36"/>
        </w:rPr>
        <w:t xml:space="preserve"> </w:t>
      </w:r>
      <w:r w:rsidRPr="00F85209">
        <w:rPr>
          <w:rFonts w:ascii="Arial" w:hAnsi="Arial" w:cs="Traditional Arabic" w:hint="cs"/>
          <w:sz w:val="36"/>
          <w:szCs w:val="36"/>
          <w:rtl/>
        </w:rPr>
        <w:t>حرًّا</w:t>
      </w:r>
      <w:r w:rsidRPr="00F85209">
        <w:rPr>
          <w:rFonts w:ascii="Arial" w:hAnsi="Arial" w:cs="Traditional Arabic"/>
          <w:sz w:val="36"/>
          <w:szCs w:val="36"/>
        </w:rPr>
        <w:t xml:space="preserve"> </w:t>
      </w:r>
      <w:r w:rsidRPr="00F85209">
        <w:rPr>
          <w:rFonts w:ascii="Arial" w:hAnsi="Arial" w:cs="Traditional Arabic" w:hint="cs"/>
          <w:sz w:val="36"/>
          <w:szCs w:val="36"/>
          <w:rtl/>
        </w:rPr>
        <w:t>كاملاً</w:t>
      </w:r>
      <w:r w:rsidRPr="00F85209">
        <w:rPr>
          <w:rFonts w:ascii="Arial" w:hAnsi="Arial" w:cs="Traditional Arabic"/>
          <w:sz w:val="36"/>
          <w:szCs w:val="36"/>
        </w:rPr>
        <w:t xml:space="preserve"> </w:t>
      </w:r>
      <w:r w:rsidRPr="00F85209">
        <w:rPr>
          <w:rFonts w:ascii="Arial" w:hAnsi="Arial" w:cs="Traditional Arabic" w:hint="cs"/>
          <w:sz w:val="36"/>
          <w:szCs w:val="36"/>
          <w:rtl/>
        </w:rPr>
        <w:t>بالنسبة</w:t>
      </w:r>
      <w:r w:rsidRPr="00F85209">
        <w:rPr>
          <w:rFonts w:ascii="Arial" w:hAnsi="Arial" w:cs="Traditional Arabic"/>
          <w:sz w:val="36"/>
          <w:szCs w:val="36"/>
        </w:rPr>
        <w:t xml:space="preserve"> </w:t>
      </w:r>
      <w:r w:rsidRPr="00F85209">
        <w:rPr>
          <w:rFonts w:ascii="Arial" w:hAnsi="Arial" w:cs="Traditional Arabic" w:hint="cs"/>
          <w:sz w:val="36"/>
          <w:szCs w:val="36"/>
          <w:rtl/>
        </w:rPr>
        <w:t>لِمَا</w:t>
      </w:r>
      <w:r w:rsidRPr="00F85209">
        <w:rPr>
          <w:rFonts w:ascii="Arial" w:hAnsi="Arial" w:cs="Traditional Arabic"/>
          <w:sz w:val="36"/>
          <w:szCs w:val="36"/>
        </w:rPr>
        <w:t xml:space="preserve"> </w:t>
      </w:r>
      <w:r w:rsidRPr="00F85209">
        <w:rPr>
          <w:rFonts w:ascii="Arial" w:hAnsi="Arial" w:cs="Traditional Arabic" w:hint="cs"/>
          <w:sz w:val="36"/>
          <w:szCs w:val="36"/>
          <w:rtl/>
        </w:rPr>
        <w:t>سواه</w:t>
      </w:r>
      <w:r w:rsidRPr="00F85209">
        <w:rPr>
          <w:rFonts w:ascii="Arial" w:hAnsi="Arial" w:cs="Traditional Arabic"/>
          <w:sz w:val="36"/>
          <w:szCs w:val="36"/>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2"/>
      </w:r>
      <w:r w:rsidRPr="00F85209">
        <w:rPr>
          <w:rFonts w:ascii="Lotus Linotype" w:hAnsi="Lotus Linotype" w:cs="Traditional Arabic"/>
          <w:sz w:val="36"/>
          <w:szCs w:val="36"/>
          <w:vertAlign w:val="superscript"/>
          <w:rtl/>
        </w:rPr>
        <w:t>)</w:t>
      </w:r>
      <w:r w:rsidR="00FA5B27">
        <w:rPr>
          <w:rFonts w:ascii="Lotus Linotype" w:hAnsi="Lotus Linotype" w:cs="Traditional Arabic" w:hint="cs"/>
          <w:sz w:val="36"/>
          <w:szCs w:val="36"/>
          <w:rtl/>
        </w:rPr>
        <w:t>.</w:t>
      </w:r>
      <w:r w:rsidRPr="00F85209">
        <w:rPr>
          <w:rFonts w:ascii="Lotus Linotype" w:hAnsi="Lotus Linotype" w:cs="Traditional Arabic" w:hint="cs"/>
          <w:sz w:val="36"/>
          <w:szCs w:val="36"/>
          <w:rtl/>
        </w:rPr>
        <w:t xml:space="preserve"> </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lastRenderedPageBreak/>
        <w:t>ج – بين الشيخ رشيد أن المقصد من هذا الهجوم الشرس - من قبل أعداء الإسلام في نسبة السلطة الدينية للإسلام - هو فصل الدين عن الأمور الدنيوية فيصبح الدين في جانب لا يتعداه إلى الجوانب الأخرى كالسياسة مثلا أو أمور المعاملات الدنيوية وبذلك يصبح الدين مقصورا في المساجد ودور العبادة فقط ويصبح الناس فوضى لا زمام لهم إلا ماشرعوه هم بأنفسهم وهذه هي الدعوة إلى المذهب الفكري الهدام المسمى "بالعلمانية"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3"/>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كما فعل ذلك الغرب النصراني بعد أن زعموا أن هذا هو مفتاح التحضر المدني العمراني ولهم ما يبرر فعلهم ذلك – كما سيأتي – ولكن قدموا تجربتهم تلك للمسلمين على سبيل النصيحة يقول الشيخ رشيد في سؤال استنكاري</w:t>
      </w:r>
      <w:r w:rsidR="00FA5B27">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sz w:val="36"/>
          <w:szCs w:val="36"/>
        </w:rPr>
        <w:t xml:space="preserve">) </w:t>
      </w:r>
      <w:r w:rsidRPr="00F85209">
        <w:rPr>
          <w:rFonts w:ascii="Arial" w:hAnsi="Arial" w:cs="Traditional Arabic" w:hint="cs"/>
          <w:sz w:val="36"/>
          <w:szCs w:val="36"/>
          <w:rtl/>
        </w:rPr>
        <w:t>فما</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يعيب</w:t>
      </w:r>
      <w:r w:rsidRPr="00F85209">
        <w:rPr>
          <w:rFonts w:ascii="Arial" w:hAnsi="Arial" w:cs="Traditional Arabic"/>
          <w:sz w:val="36"/>
          <w:szCs w:val="36"/>
        </w:rPr>
        <w:t xml:space="preserve"> </w:t>
      </w:r>
      <w:r w:rsidRPr="00F85209">
        <w:rPr>
          <w:rFonts w:ascii="Arial" w:hAnsi="Arial" w:cs="Traditional Arabic" w:hint="cs"/>
          <w:sz w:val="36"/>
          <w:szCs w:val="36"/>
          <w:rtl/>
        </w:rPr>
        <w:t>الإسلامَ به</w:t>
      </w:r>
      <w:r w:rsidRPr="00F85209">
        <w:rPr>
          <w:rFonts w:ascii="Arial" w:hAnsi="Arial" w:cs="Traditional Arabic"/>
          <w:sz w:val="36"/>
          <w:szCs w:val="36"/>
        </w:rPr>
        <w:t xml:space="preserve"> </w:t>
      </w:r>
      <w:r w:rsidRPr="00F85209">
        <w:rPr>
          <w:rFonts w:ascii="Arial" w:hAnsi="Arial" w:cs="Traditional Arabic" w:hint="cs"/>
          <w:sz w:val="36"/>
          <w:szCs w:val="36"/>
          <w:rtl/>
        </w:rPr>
        <w:t>بعضُ</w:t>
      </w:r>
      <w:r w:rsidRPr="00F85209">
        <w:rPr>
          <w:rFonts w:ascii="Arial" w:hAnsi="Arial" w:cs="Traditional Arabic"/>
          <w:sz w:val="36"/>
          <w:szCs w:val="36"/>
        </w:rPr>
        <w:t xml:space="preserve"> </w:t>
      </w:r>
      <w:r w:rsidRPr="00F85209">
        <w:rPr>
          <w:rFonts w:ascii="Arial" w:hAnsi="Arial" w:cs="Traditional Arabic" w:hint="cs"/>
          <w:sz w:val="36"/>
          <w:szCs w:val="36"/>
          <w:rtl/>
        </w:rPr>
        <w:t>كُتَّاب</w:t>
      </w:r>
      <w:r w:rsidRPr="00F85209">
        <w:rPr>
          <w:rFonts w:ascii="Arial" w:hAnsi="Arial" w:cs="Traditional Arabic"/>
          <w:sz w:val="36"/>
          <w:szCs w:val="36"/>
        </w:rPr>
        <w:t xml:space="preserve"> </w:t>
      </w:r>
      <w:r w:rsidRPr="00F85209">
        <w:rPr>
          <w:rFonts w:ascii="Arial" w:hAnsi="Arial" w:cs="Traditional Arabic" w:hint="cs"/>
          <w:sz w:val="36"/>
          <w:szCs w:val="36"/>
          <w:rtl/>
        </w:rPr>
        <w:t>النصارى</w:t>
      </w:r>
      <w:r w:rsidRPr="00F85209">
        <w:rPr>
          <w:rFonts w:ascii="Arial" w:hAnsi="Arial" w:cs="Traditional Arabic"/>
          <w:sz w:val="36"/>
          <w:szCs w:val="36"/>
        </w:rPr>
        <w:t xml:space="preserve"> </w:t>
      </w:r>
      <w:r w:rsidRPr="00F85209">
        <w:rPr>
          <w:rFonts w:ascii="Arial" w:hAnsi="Arial" w:cs="Traditional Arabic" w:hint="cs"/>
          <w:sz w:val="36"/>
          <w:szCs w:val="36"/>
          <w:rtl/>
        </w:rPr>
        <w:t>وما</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النصائح</w:t>
      </w:r>
      <w:r w:rsidRPr="00F85209">
        <w:rPr>
          <w:rFonts w:ascii="Arial" w:hAnsi="Arial" w:cs="Traditional Arabic"/>
          <w:sz w:val="36"/>
          <w:szCs w:val="36"/>
        </w:rPr>
        <w:t xml:space="preserve"> </w:t>
      </w:r>
      <w:r w:rsidRPr="00F85209">
        <w:rPr>
          <w:rFonts w:ascii="Arial" w:hAnsi="Arial" w:cs="Traditional Arabic" w:hint="cs"/>
          <w:sz w:val="36"/>
          <w:szCs w:val="36"/>
          <w:rtl/>
        </w:rPr>
        <w:t>التي</w:t>
      </w:r>
      <w:r w:rsidRPr="00F85209">
        <w:rPr>
          <w:rFonts w:ascii="Arial" w:hAnsi="Arial" w:cs="Traditional Arabic"/>
          <w:sz w:val="36"/>
          <w:szCs w:val="36"/>
        </w:rPr>
        <w:t xml:space="preserve"> </w:t>
      </w:r>
      <w:r w:rsidRPr="00F85209">
        <w:rPr>
          <w:rFonts w:ascii="Arial" w:hAnsi="Arial" w:cs="Traditional Arabic" w:hint="cs"/>
          <w:sz w:val="36"/>
          <w:szCs w:val="36"/>
          <w:rtl/>
        </w:rPr>
        <w:t>توجهها</w:t>
      </w:r>
      <w:r w:rsidRPr="00F85209">
        <w:rPr>
          <w:rFonts w:ascii="Arial" w:hAnsi="Arial" w:cs="Traditional Arabic"/>
          <w:sz w:val="36"/>
          <w:szCs w:val="36"/>
        </w:rPr>
        <w:t xml:space="preserve"> </w:t>
      </w:r>
      <w:r w:rsidRPr="00F85209">
        <w:rPr>
          <w:rFonts w:ascii="Arial" w:hAnsi="Arial" w:cs="Traditional Arabic" w:hint="cs"/>
          <w:sz w:val="36"/>
          <w:szCs w:val="36"/>
          <w:rtl/>
        </w:rPr>
        <w:t>تلك</w:t>
      </w:r>
      <w:r w:rsidRPr="00F85209">
        <w:rPr>
          <w:rFonts w:ascii="Arial" w:hAnsi="Arial" w:cs="Traditional Arabic"/>
          <w:sz w:val="36"/>
          <w:szCs w:val="36"/>
        </w:rPr>
        <w:t xml:space="preserve"> </w:t>
      </w:r>
      <w:r w:rsidRPr="00F85209">
        <w:rPr>
          <w:rFonts w:ascii="Arial" w:hAnsi="Arial" w:cs="Traditional Arabic" w:hint="cs"/>
          <w:sz w:val="36"/>
          <w:szCs w:val="36"/>
          <w:rtl/>
        </w:rPr>
        <w:t>الأقلام</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الأمة الإسلامية</w:t>
      </w:r>
      <w:r w:rsidRPr="00F85209">
        <w:rPr>
          <w:rFonts w:ascii="Arial" w:hAnsi="Arial" w:cs="Traditional Arabic"/>
          <w:sz w:val="36"/>
          <w:szCs w:val="36"/>
        </w:rPr>
        <w:t xml:space="preserve"> </w:t>
      </w:r>
      <w:r w:rsidRPr="00F85209">
        <w:rPr>
          <w:rFonts w:ascii="Arial" w:hAnsi="Arial" w:cs="Traditional Arabic" w:hint="cs"/>
          <w:sz w:val="36"/>
          <w:szCs w:val="36"/>
          <w:rtl/>
        </w:rPr>
        <w:t>لتقنعها</w:t>
      </w:r>
      <w:r w:rsidRPr="00F85209">
        <w:rPr>
          <w:rFonts w:ascii="Arial" w:hAnsi="Arial" w:cs="Traditional Arabic"/>
          <w:sz w:val="36"/>
          <w:szCs w:val="36"/>
        </w:rPr>
        <w:t xml:space="preserve"> </w:t>
      </w:r>
      <w:r w:rsidRPr="00F85209">
        <w:rPr>
          <w:rFonts w:ascii="Arial" w:hAnsi="Arial" w:cs="Traditional Arabic" w:hint="cs"/>
          <w:sz w:val="36"/>
          <w:szCs w:val="36"/>
          <w:rtl/>
        </w:rPr>
        <w:t>بوجوب</w:t>
      </w:r>
      <w:r w:rsidRPr="00F85209">
        <w:rPr>
          <w:rFonts w:ascii="Arial" w:hAnsi="Arial" w:cs="Traditional Arabic"/>
          <w:sz w:val="36"/>
          <w:szCs w:val="36"/>
        </w:rPr>
        <w:t xml:space="preserve"> </w:t>
      </w:r>
      <w:r w:rsidRPr="00F85209">
        <w:rPr>
          <w:rFonts w:ascii="Arial" w:hAnsi="Arial" w:cs="Traditional Arabic" w:hint="cs"/>
          <w:sz w:val="36"/>
          <w:szCs w:val="36"/>
          <w:rtl/>
        </w:rPr>
        <w:t>الفصل</w:t>
      </w:r>
      <w:r w:rsidRPr="00F85209">
        <w:rPr>
          <w:rFonts w:ascii="Arial" w:hAnsi="Arial" w:cs="Traditional Arabic"/>
          <w:sz w:val="36"/>
          <w:szCs w:val="36"/>
        </w:rPr>
        <w:t xml:space="preserve"> </w:t>
      </w:r>
      <w:r w:rsidRPr="00F85209">
        <w:rPr>
          <w:rFonts w:ascii="Arial" w:hAnsi="Arial" w:cs="Traditional Arabic" w:hint="cs"/>
          <w:sz w:val="36"/>
          <w:szCs w:val="36"/>
          <w:rtl/>
        </w:rPr>
        <w:t>بين</w:t>
      </w:r>
      <w:r w:rsidRPr="00F85209">
        <w:rPr>
          <w:rFonts w:ascii="Arial" w:hAnsi="Arial" w:cs="Traditional Arabic"/>
          <w:sz w:val="36"/>
          <w:szCs w:val="36"/>
        </w:rPr>
        <w:t xml:space="preserve"> </w:t>
      </w:r>
      <w:r w:rsidRPr="00F85209">
        <w:rPr>
          <w:rFonts w:ascii="Arial" w:hAnsi="Arial" w:cs="Traditional Arabic" w:hint="cs"/>
          <w:sz w:val="36"/>
          <w:szCs w:val="36"/>
          <w:rtl/>
        </w:rPr>
        <w:t>السلطتين</w:t>
      </w:r>
      <w:r w:rsidRPr="00F85209">
        <w:rPr>
          <w:rFonts w:ascii="Arial" w:hAnsi="Arial" w:cs="Traditional Arabic"/>
          <w:sz w:val="36"/>
          <w:szCs w:val="36"/>
        </w:rPr>
        <w:t xml:space="preserve"> </w:t>
      </w:r>
      <w:r w:rsidRPr="00F85209">
        <w:rPr>
          <w:rFonts w:ascii="Arial" w:hAnsi="Arial" w:cs="Traditional Arabic" w:hint="cs"/>
          <w:sz w:val="36"/>
          <w:szCs w:val="36"/>
          <w:rtl/>
        </w:rPr>
        <w:t>الدينية</w:t>
      </w:r>
      <w:r w:rsidRPr="00F85209">
        <w:rPr>
          <w:rFonts w:ascii="Arial" w:hAnsi="Arial" w:cs="Traditional Arabic"/>
          <w:sz w:val="36"/>
          <w:szCs w:val="36"/>
        </w:rPr>
        <w:t xml:space="preserve"> </w:t>
      </w:r>
      <w:r w:rsidRPr="00F85209">
        <w:rPr>
          <w:rFonts w:ascii="Arial" w:hAnsi="Arial" w:cs="Traditional Arabic" w:hint="cs"/>
          <w:sz w:val="36"/>
          <w:szCs w:val="36"/>
          <w:rtl/>
        </w:rPr>
        <w:t>والمدنية</w:t>
      </w:r>
      <w:r w:rsidRPr="00F85209">
        <w:rPr>
          <w:rFonts w:ascii="Arial" w:hAnsi="Arial" w:cs="Traditional Arabic"/>
          <w:sz w:val="36"/>
          <w:szCs w:val="36"/>
        </w:rPr>
        <w:t xml:space="preserve"> </w:t>
      </w:r>
      <w:r w:rsidRPr="00F85209">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والجواب</w:t>
      </w:r>
      <w:r w:rsidRPr="00F85209">
        <w:rPr>
          <w:rFonts w:ascii="Arial" w:hAnsi="Arial" w:cs="Traditional Arabic"/>
          <w:sz w:val="36"/>
          <w:szCs w:val="36"/>
        </w:rPr>
        <w:t xml:space="preserve"> : </w:t>
      </w:r>
      <w:r w:rsidRPr="00F85209">
        <w:rPr>
          <w:rFonts w:ascii="Arial" w:hAnsi="Arial" w:cs="Traditional Arabic" w:hint="cs"/>
          <w:sz w:val="36"/>
          <w:szCs w:val="36"/>
          <w:rtl/>
        </w:rPr>
        <w:t>هو أن المراد</w:t>
      </w:r>
      <w:r w:rsidRPr="00F85209">
        <w:rPr>
          <w:rFonts w:ascii="Arial" w:hAnsi="Arial" w:cs="Traditional Arabic"/>
          <w:sz w:val="36"/>
          <w:szCs w:val="36"/>
        </w:rPr>
        <w:t xml:space="preserve"> </w:t>
      </w:r>
      <w:r w:rsidRPr="00F85209">
        <w:rPr>
          <w:rFonts w:ascii="Arial" w:hAnsi="Arial" w:cs="Traditional Arabic" w:hint="cs"/>
          <w:sz w:val="36"/>
          <w:szCs w:val="36"/>
          <w:rtl/>
        </w:rPr>
        <w:t>بذلك</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يترك</w:t>
      </w:r>
      <w:r w:rsidRPr="00F85209">
        <w:rPr>
          <w:rFonts w:ascii="Arial" w:hAnsi="Arial" w:cs="Traditional Arabic"/>
          <w:sz w:val="36"/>
          <w:szCs w:val="36"/>
        </w:rPr>
        <w:t xml:space="preserve"> </w:t>
      </w:r>
      <w:r w:rsidRPr="00F85209">
        <w:rPr>
          <w:rFonts w:ascii="Arial" w:hAnsi="Arial" w:cs="Traditional Arabic" w:hint="cs"/>
          <w:sz w:val="36"/>
          <w:szCs w:val="36"/>
          <w:rtl/>
        </w:rPr>
        <w:t>المسلمون</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شريعتهم)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ثم بين أنه قد جرى</w:t>
      </w:r>
      <w:r w:rsidRPr="00F85209">
        <w:rPr>
          <w:rFonts w:ascii="Arial" w:hAnsi="Arial" w:cs="Traditional Arabic"/>
          <w:sz w:val="36"/>
          <w:szCs w:val="36"/>
        </w:rPr>
        <w:t xml:space="preserve"> </w:t>
      </w:r>
      <w:r w:rsidRPr="00F85209">
        <w:rPr>
          <w:rFonts w:ascii="Arial" w:hAnsi="Arial" w:cs="Traditional Arabic" w:hint="cs"/>
          <w:sz w:val="36"/>
          <w:szCs w:val="36"/>
          <w:rtl/>
        </w:rPr>
        <w:t>عُرْف</w:t>
      </w:r>
      <w:r w:rsidRPr="00F85209">
        <w:rPr>
          <w:rFonts w:ascii="Arial" w:hAnsi="Arial" w:cs="Traditional Arabic"/>
          <w:sz w:val="36"/>
          <w:szCs w:val="36"/>
        </w:rPr>
        <w:t xml:space="preserve"> </w:t>
      </w:r>
      <w:r w:rsidRPr="00F85209">
        <w:rPr>
          <w:rFonts w:ascii="Arial" w:hAnsi="Arial" w:cs="Traditional Arabic" w:hint="cs"/>
          <w:sz w:val="36"/>
          <w:szCs w:val="36"/>
          <w:rtl/>
        </w:rPr>
        <w:t>الكُتّاب</w:t>
      </w:r>
      <w:r w:rsidRPr="00F85209">
        <w:rPr>
          <w:rFonts w:ascii="Arial" w:hAnsi="Arial" w:cs="Traditional Arabic"/>
          <w:sz w:val="36"/>
          <w:szCs w:val="36"/>
        </w:rPr>
        <w:t xml:space="preserve"> </w:t>
      </w:r>
      <w:r w:rsidRPr="00F85209">
        <w:rPr>
          <w:rFonts w:ascii="Arial" w:hAnsi="Arial" w:cs="Traditional Arabic" w:hint="cs"/>
          <w:sz w:val="36"/>
          <w:szCs w:val="36"/>
          <w:rtl/>
        </w:rPr>
        <w:t>الأوربيين</w:t>
      </w:r>
      <w:r w:rsidRPr="00F85209">
        <w:rPr>
          <w:rFonts w:ascii="Arial" w:hAnsi="Arial" w:cs="Traditional Arabic"/>
          <w:sz w:val="36"/>
          <w:szCs w:val="36"/>
        </w:rPr>
        <w:t xml:space="preserve"> </w:t>
      </w:r>
      <w:r w:rsidRPr="00F85209">
        <w:rPr>
          <w:rFonts w:ascii="Arial" w:hAnsi="Arial" w:cs="Traditional Arabic" w:hint="cs"/>
          <w:sz w:val="36"/>
          <w:szCs w:val="36"/>
          <w:rtl/>
        </w:rPr>
        <w:t>ومن</w:t>
      </w:r>
      <w:r w:rsidRPr="00F85209">
        <w:rPr>
          <w:rFonts w:ascii="Arial" w:hAnsi="Arial" w:cs="Traditional Arabic"/>
          <w:sz w:val="36"/>
          <w:szCs w:val="36"/>
        </w:rPr>
        <w:t xml:space="preserve"> </w:t>
      </w:r>
      <w:r w:rsidRPr="00F85209">
        <w:rPr>
          <w:rFonts w:ascii="Arial" w:hAnsi="Arial" w:cs="Traditional Arabic" w:hint="cs"/>
          <w:sz w:val="36"/>
          <w:szCs w:val="36"/>
          <w:rtl/>
        </w:rPr>
        <w:t>تبعهم بأن</w:t>
      </w:r>
      <w:r w:rsidRPr="00F85209">
        <w:rPr>
          <w:rFonts w:ascii="Arial" w:hAnsi="Arial" w:cs="Traditional Arabic"/>
          <w:sz w:val="36"/>
          <w:szCs w:val="36"/>
        </w:rPr>
        <w:t xml:space="preserve"> </w:t>
      </w:r>
      <w:r w:rsidRPr="00F85209">
        <w:rPr>
          <w:rFonts w:ascii="Arial" w:hAnsi="Arial" w:cs="Traditional Arabic" w:hint="cs"/>
          <w:sz w:val="36"/>
          <w:szCs w:val="36"/>
          <w:rtl/>
        </w:rPr>
        <w:t>يطلقوا</w:t>
      </w:r>
      <w:r w:rsidRPr="00F85209">
        <w:rPr>
          <w:rFonts w:ascii="Arial" w:hAnsi="Arial" w:cs="Traditional Arabic"/>
          <w:sz w:val="36"/>
          <w:szCs w:val="36"/>
        </w:rPr>
        <w:t xml:space="preserve"> </w:t>
      </w:r>
      <w:r w:rsidRPr="00F85209">
        <w:rPr>
          <w:rFonts w:ascii="Arial" w:hAnsi="Arial" w:cs="Traditional Arabic" w:hint="cs"/>
          <w:sz w:val="36"/>
          <w:szCs w:val="36"/>
          <w:rtl/>
        </w:rPr>
        <w:t>اسم</w:t>
      </w:r>
      <w:r w:rsidRPr="00F85209">
        <w:rPr>
          <w:rFonts w:ascii="Arial" w:hAnsi="Arial" w:cs="Traditional Arabic"/>
          <w:sz w:val="36"/>
          <w:szCs w:val="36"/>
        </w:rPr>
        <w:t xml:space="preserve"> </w:t>
      </w:r>
      <w:r w:rsidRPr="00F85209">
        <w:rPr>
          <w:rFonts w:ascii="Arial" w:hAnsi="Arial" w:cs="Traditional Arabic" w:hint="cs"/>
          <w:sz w:val="36"/>
          <w:szCs w:val="36"/>
          <w:rtl/>
        </w:rPr>
        <w:t>الدين</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يتعلق</w:t>
      </w:r>
      <w:r w:rsidRPr="00F85209">
        <w:rPr>
          <w:rFonts w:ascii="Arial" w:hAnsi="Arial" w:cs="Traditional Arabic"/>
          <w:sz w:val="36"/>
          <w:szCs w:val="36"/>
        </w:rPr>
        <w:t xml:space="preserve"> </w:t>
      </w:r>
      <w:r w:rsidRPr="00F85209">
        <w:rPr>
          <w:rFonts w:ascii="Arial" w:hAnsi="Arial" w:cs="Traditional Arabic" w:hint="cs"/>
          <w:sz w:val="36"/>
          <w:szCs w:val="36"/>
          <w:rtl/>
        </w:rPr>
        <w:t>بالاعتقاد</w:t>
      </w:r>
      <w:r w:rsidRPr="00F85209">
        <w:rPr>
          <w:rFonts w:ascii="Arial" w:hAnsi="Arial" w:cs="Traditional Arabic"/>
          <w:sz w:val="36"/>
          <w:szCs w:val="36"/>
        </w:rPr>
        <w:t xml:space="preserve"> </w:t>
      </w:r>
      <w:r w:rsidRPr="00F85209">
        <w:rPr>
          <w:rFonts w:ascii="Arial" w:hAnsi="Arial" w:cs="Traditional Arabic" w:hint="cs"/>
          <w:sz w:val="36"/>
          <w:szCs w:val="36"/>
          <w:rtl/>
        </w:rPr>
        <w:t>بالله</w:t>
      </w:r>
      <w:r w:rsidRPr="00F85209">
        <w:rPr>
          <w:rFonts w:ascii="Arial" w:hAnsi="Arial" w:cs="Traditional Arabic"/>
          <w:sz w:val="36"/>
          <w:szCs w:val="36"/>
        </w:rPr>
        <w:t xml:space="preserve"> </w:t>
      </w:r>
      <w:r w:rsidRPr="00F85209">
        <w:rPr>
          <w:rFonts w:ascii="Arial" w:hAnsi="Arial" w:cs="Traditional Arabic" w:hint="cs"/>
          <w:sz w:val="36"/>
          <w:szCs w:val="36"/>
          <w:rtl/>
        </w:rPr>
        <w:t>وبالوحي</w:t>
      </w:r>
      <w:r w:rsidRPr="00F85209">
        <w:rPr>
          <w:rFonts w:ascii="Arial" w:hAnsi="Arial" w:cs="Traditional Arabic"/>
          <w:sz w:val="36"/>
          <w:szCs w:val="36"/>
        </w:rPr>
        <w:t xml:space="preserve"> </w:t>
      </w:r>
      <w:r w:rsidRPr="00F85209">
        <w:rPr>
          <w:rFonts w:ascii="Arial" w:hAnsi="Arial" w:cs="Traditional Arabic" w:hint="cs"/>
          <w:sz w:val="36"/>
          <w:szCs w:val="36"/>
          <w:rtl/>
        </w:rPr>
        <w:t>وما</w:t>
      </w:r>
      <w:r w:rsidRPr="00F85209">
        <w:rPr>
          <w:rFonts w:ascii="Arial" w:hAnsi="Arial" w:cs="Traditional Arabic"/>
          <w:sz w:val="36"/>
          <w:szCs w:val="36"/>
        </w:rPr>
        <w:t xml:space="preserve"> </w:t>
      </w:r>
      <w:r w:rsidRPr="00F85209">
        <w:rPr>
          <w:rFonts w:ascii="Arial" w:hAnsi="Arial" w:cs="Traditional Arabic" w:hint="cs"/>
          <w:sz w:val="36"/>
          <w:szCs w:val="36"/>
          <w:rtl/>
        </w:rPr>
        <w:t>يتعلق</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من أمور</w:t>
      </w:r>
      <w:r w:rsidRPr="00F85209">
        <w:rPr>
          <w:rFonts w:ascii="Arial" w:hAnsi="Arial" w:cs="Traditional Arabic"/>
          <w:sz w:val="36"/>
          <w:szCs w:val="36"/>
        </w:rPr>
        <w:t xml:space="preserve"> </w:t>
      </w:r>
      <w:r w:rsidRPr="00F85209">
        <w:rPr>
          <w:rFonts w:ascii="Arial" w:hAnsi="Arial" w:cs="Traditional Arabic" w:hint="cs"/>
          <w:sz w:val="36"/>
          <w:szCs w:val="36"/>
          <w:rtl/>
        </w:rPr>
        <w:t>الغيب</w:t>
      </w:r>
      <w:r w:rsidRPr="00F85209">
        <w:rPr>
          <w:rFonts w:ascii="Arial" w:hAnsi="Arial" w:cs="Traditional Arabic"/>
          <w:sz w:val="36"/>
          <w:szCs w:val="36"/>
        </w:rPr>
        <w:t xml:space="preserve"> </w:t>
      </w:r>
      <w:r w:rsidRPr="00F85209">
        <w:rPr>
          <w:rFonts w:ascii="Arial" w:hAnsi="Arial" w:cs="Traditional Arabic" w:hint="cs"/>
          <w:sz w:val="36"/>
          <w:szCs w:val="36"/>
          <w:rtl/>
        </w:rPr>
        <w:t>وما</w:t>
      </w:r>
      <w:r w:rsidRPr="00F85209">
        <w:rPr>
          <w:rFonts w:ascii="Arial" w:hAnsi="Arial" w:cs="Traditional Arabic"/>
          <w:sz w:val="36"/>
          <w:szCs w:val="36"/>
        </w:rPr>
        <w:t xml:space="preserve"> </w:t>
      </w:r>
      <w:r w:rsidRPr="00F85209">
        <w:rPr>
          <w:rFonts w:ascii="Arial" w:hAnsi="Arial" w:cs="Traditional Arabic" w:hint="cs"/>
          <w:sz w:val="36"/>
          <w:szCs w:val="36"/>
          <w:rtl/>
        </w:rPr>
        <w:t>يفرضه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العبادة</w:t>
      </w:r>
      <w:r w:rsidRPr="00F85209">
        <w:rPr>
          <w:rFonts w:ascii="Arial" w:hAnsi="Arial" w:cs="Traditional Arabic"/>
          <w:sz w:val="36"/>
          <w:szCs w:val="36"/>
        </w:rPr>
        <w:t xml:space="preserve"> </w:t>
      </w:r>
      <w:r w:rsidRPr="00F85209">
        <w:rPr>
          <w:rFonts w:ascii="Arial" w:hAnsi="Arial" w:cs="Traditional Arabic" w:hint="cs"/>
          <w:sz w:val="36"/>
          <w:szCs w:val="36"/>
          <w:rtl/>
        </w:rPr>
        <w:t>وخصوا</w:t>
      </w:r>
      <w:r w:rsidRPr="00F85209">
        <w:rPr>
          <w:rFonts w:ascii="Arial" w:hAnsi="Arial" w:cs="Traditional Arabic"/>
          <w:sz w:val="36"/>
          <w:szCs w:val="36"/>
        </w:rPr>
        <w:t xml:space="preserve"> </w:t>
      </w:r>
      <w:r w:rsidRPr="00F85209">
        <w:rPr>
          <w:rFonts w:ascii="Arial" w:hAnsi="Arial" w:cs="Traditional Arabic" w:hint="cs"/>
          <w:sz w:val="36"/>
          <w:szCs w:val="36"/>
          <w:rtl/>
        </w:rPr>
        <w:t>كلمة</w:t>
      </w:r>
      <w:r w:rsidRPr="00F85209">
        <w:rPr>
          <w:rFonts w:ascii="Arial" w:hAnsi="Arial" w:cs="Traditional Arabic"/>
          <w:sz w:val="36"/>
          <w:szCs w:val="36"/>
        </w:rPr>
        <w:t xml:space="preserve"> </w:t>
      </w:r>
      <w:r w:rsidRPr="00F85209">
        <w:rPr>
          <w:rFonts w:ascii="Arial" w:hAnsi="Arial" w:cs="Traditional Arabic" w:hint="cs"/>
          <w:sz w:val="36"/>
          <w:szCs w:val="36"/>
          <w:rtl/>
        </w:rPr>
        <w:t>الشريعة</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يتعلق</w:t>
      </w:r>
      <w:r w:rsidRPr="00F85209">
        <w:rPr>
          <w:rFonts w:ascii="Arial" w:hAnsi="Arial" w:cs="Traditional Arabic"/>
          <w:sz w:val="36"/>
          <w:szCs w:val="36"/>
        </w:rPr>
        <w:t xml:space="preserve"> </w:t>
      </w:r>
      <w:r w:rsidRPr="00F85209">
        <w:rPr>
          <w:rFonts w:ascii="Arial" w:hAnsi="Arial" w:cs="Traditional Arabic" w:hint="cs"/>
          <w:sz w:val="36"/>
          <w:szCs w:val="36"/>
          <w:rtl/>
        </w:rPr>
        <w:t>بالمعاملات والأحكام</w:t>
      </w:r>
      <w:r w:rsidRPr="00F85209">
        <w:rPr>
          <w:rFonts w:ascii="Arial" w:hAnsi="Arial" w:cs="Traditional Arabic"/>
          <w:sz w:val="36"/>
          <w:szCs w:val="36"/>
        </w:rPr>
        <w:t xml:space="preserve"> </w:t>
      </w:r>
      <w:r w:rsidRPr="00F85209">
        <w:rPr>
          <w:rFonts w:ascii="Arial" w:hAnsi="Arial" w:cs="Traditional Arabic" w:hint="cs"/>
          <w:sz w:val="36"/>
          <w:szCs w:val="36"/>
          <w:rtl/>
        </w:rPr>
        <w:t>القضائية</w:t>
      </w:r>
      <w:r w:rsidRPr="00F85209">
        <w:rPr>
          <w:rFonts w:ascii="Arial" w:hAnsi="Arial" w:cs="Traditional Arabic"/>
          <w:sz w:val="36"/>
          <w:szCs w:val="36"/>
        </w:rPr>
        <w:t xml:space="preserve"> </w:t>
      </w:r>
      <w:r w:rsidRPr="00F85209">
        <w:rPr>
          <w:rFonts w:ascii="Arial" w:hAnsi="Arial" w:cs="Traditional Arabic" w:hint="cs"/>
          <w:sz w:val="36"/>
          <w:szCs w:val="36"/>
          <w:rtl/>
        </w:rPr>
        <w:t>والمدنية</w:t>
      </w:r>
      <w:r w:rsidRPr="00F85209">
        <w:rPr>
          <w:rFonts w:ascii="Arial" w:hAnsi="Arial" w:cs="Traditional Arabic"/>
          <w:sz w:val="36"/>
          <w:szCs w:val="36"/>
        </w:rPr>
        <w:t xml:space="preserve"> </w:t>
      </w:r>
      <w:r w:rsidRPr="00F85209">
        <w:rPr>
          <w:rFonts w:ascii="Arial" w:hAnsi="Arial" w:cs="Traditional Arabic" w:hint="cs"/>
          <w:sz w:val="36"/>
          <w:szCs w:val="36"/>
          <w:rtl/>
        </w:rPr>
        <w:t>والسياسية</w:t>
      </w:r>
      <w:r w:rsidR="00AA2479">
        <w:rPr>
          <w:rFonts w:ascii="Arial" w:hAnsi="Arial" w:cs="Traditional Arabic" w:hint="cs"/>
          <w:sz w:val="36"/>
          <w:szCs w:val="36"/>
          <w:rtl/>
        </w:rPr>
        <w:t xml:space="preserve"> وذلك لتفريقهم بين أمور الدين والدنيا</w:t>
      </w:r>
      <w:r w:rsidRPr="00F85209">
        <w:rPr>
          <w:rFonts w:ascii="Arial" w:hAnsi="Arial" w:cs="Traditional Arabic"/>
          <w:sz w:val="36"/>
          <w:szCs w:val="36"/>
        </w:rPr>
        <w:t xml:space="preserve"> </w:t>
      </w:r>
      <w:r w:rsidRPr="00F85209">
        <w:rPr>
          <w:rFonts w:ascii="Arial" w:hAnsi="Arial" w:cs="Traditional Arabic" w:hint="cs"/>
          <w:sz w:val="36"/>
          <w:szCs w:val="36"/>
          <w:rtl/>
        </w:rPr>
        <w:t>وذكر أن</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باحث</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التاريخ</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هؤلاء</w:t>
      </w:r>
      <w:r w:rsidRPr="00F85209">
        <w:rPr>
          <w:rFonts w:ascii="Arial" w:hAnsi="Arial" w:cs="Traditional Arabic"/>
          <w:sz w:val="36"/>
          <w:szCs w:val="36"/>
        </w:rPr>
        <w:t xml:space="preserve"> </w:t>
      </w:r>
      <w:r w:rsidRPr="00F85209">
        <w:rPr>
          <w:rFonts w:ascii="Arial" w:hAnsi="Arial" w:cs="Traditional Arabic" w:hint="cs"/>
          <w:sz w:val="36"/>
          <w:szCs w:val="36"/>
          <w:rtl/>
        </w:rPr>
        <w:t>الكتاب يعلم</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جاء</w:t>
      </w:r>
      <w:r w:rsidRPr="00F85209">
        <w:rPr>
          <w:rFonts w:ascii="Arial" w:hAnsi="Arial" w:cs="Traditional Arabic"/>
          <w:sz w:val="36"/>
          <w:szCs w:val="36"/>
        </w:rPr>
        <w:t xml:space="preserve"> </w:t>
      </w:r>
      <w:r w:rsidRPr="00F85209">
        <w:rPr>
          <w:rFonts w:ascii="Arial" w:hAnsi="Arial" w:cs="Traditional Arabic" w:hint="cs"/>
          <w:sz w:val="36"/>
          <w:szCs w:val="36"/>
          <w:rtl/>
        </w:rPr>
        <w:t>بدين</w:t>
      </w:r>
      <w:r w:rsidRPr="00F85209">
        <w:rPr>
          <w:rFonts w:ascii="Arial" w:hAnsi="Arial" w:cs="Traditional Arabic"/>
          <w:sz w:val="36"/>
          <w:szCs w:val="36"/>
        </w:rPr>
        <w:t xml:space="preserve"> </w:t>
      </w:r>
      <w:r w:rsidRPr="00F85209">
        <w:rPr>
          <w:rFonts w:ascii="Arial" w:hAnsi="Arial" w:cs="Traditional Arabic" w:hint="cs"/>
          <w:sz w:val="36"/>
          <w:szCs w:val="36"/>
          <w:rtl/>
        </w:rPr>
        <w:t>وشريعة</w:t>
      </w:r>
      <w:r w:rsidRPr="00F85209">
        <w:rPr>
          <w:rFonts w:ascii="Arial" w:hAnsi="Arial" w:cs="Traditional Arabic"/>
          <w:sz w:val="36"/>
          <w:szCs w:val="36"/>
        </w:rPr>
        <w:t xml:space="preserve"> </w:t>
      </w:r>
      <w:r w:rsidRPr="00F85209">
        <w:rPr>
          <w:rFonts w:ascii="Arial" w:hAnsi="Arial" w:cs="Traditional Arabic" w:hint="cs"/>
          <w:sz w:val="36"/>
          <w:szCs w:val="36"/>
          <w:rtl/>
        </w:rPr>
        <w:t>ولكن التعصب أعمى قلوبهم</w:t>
      </w:r>
      <w:r w:rsidR="00FA5B27">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ثم قال:(لا</w:t>
      </w:r>
      <w:r w:rsidRPr="00F85209">
        <w:rPr>
          <w:rFonts w:ascii="Arial" w:hAnsi="Arial" w:cs="Traditional Arabic"/>
          <w:sz w:val="36"/>
          <w:szCs w:val="36"/>
        </w:rPr>
        <w:t xml:space="preserve"> </w:t>
      </w:r>
      <w:r w:rsidRPr="00F85209">
        <w:rPr>
          <w:rFonts w:ascii="Arial" w:hAnsi="Arial" w:cs="Traditional Arabic" w:hint="cs"/>
          <w:sz w:val="36"/>
          <w:szCs w:val="36"/>
          <w:rtl/>
        </w:rPr>
        <w:t>فَرْق</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بين</w:t>
      </w:r>
      <w:r w:rsidRPr="00F85209">
        <w:rPr>
          <w:rFonts w:ascii="Arial" w:hAnsi="Arial" w:cs="Traditional Arabic"/>
          <w:sz w:val="36"/>
          <w:szCs w:val="36"/>
        </w:rPr>
        <w:t xml:space="preserve"> </w:t>
      </w:r>
      <w:r w:rsidRPr="00F85209">
        <w:rPr>
          <w:rFonts w:ascii="Arial" w:hAnsi="Arial" w:cs="Traditional Arabic" w:hint="cs"/>
          <w:sz w:val="36"/>
          <w:szCs w:val="36"/>
          <w:rtl/>
        </w:rPr>
        <w:t>القسم</w:t>
      </w:r>
      <w:r w:rsidRPr="00F85209">
        <w:rPr>
          <w:rFonts w:ascii="Arial" w:hAnsi="Arial" w:cs="Traditional Arabic"/>
          <w:sz w:val="36"/>
          <w:szCs w:val="36"/>
        </w:rPr>
        <w:t xml:space="preserve"> </w:t>
      </w:r>
      <w:r w:rsidRPr="00F85209">
        <w:rPr>
          <w:rFonts w:ascii="Arial" w:hAnsi="Arial" w:cs="Traditional Arabic" w:hint="cs"/>
          <w:sz w:val="36"/>
          <w:szCs w:val="36"/>
          <w:rtl/>
        </w:rPr>
        <w:t>الديني</w:t>
      </w:r>
      <w:r w:rsidRPr="00F85209">
        <w:rPr>
          <w:rFonts w:ascii="Arial" w:hAnsi="Arial" w:cs="Traditional Arabic"/>
          <w:sz w:val="36"/>
          <w:szCs w:val="36"/>
        </w:rPr>
        <w:t xml:space="preserve"> </w:t>
      </w:r>
      <w:r w:rsidRPr="00F85209">
        <w:rPr>
          <w:rFonts w:ascii="Arial" w:hAnsi="Arial" w:cs="Traditional Arabic" w:hint="cs"/>
          <w:sz w:val="36"/>
          <w:szCs w:val="36"/>
          <w:rtl/>
        </w:rPr>
        <w:t>البحت</w:t>
      </w:r>
      <w:r w:rsidRPr="00F85209">
        <w:rPr>
          <w:rFonts w:ascii="Arial" w:hAnsi="Arial" w:cs="Traditional Arabic"/>
          <w:sz w:val="36"/>
          <w:szCs w:val="36"/>
        </w:rPr>
        <w:t xml:space="preserve"> </w:t>
      </w:r>
      <w:r w:rsidRPr="00F85209">
        <w:rPr>
          <w:rFonts w:ascii="Arial" w:hAnsi="Arial" w:cs="Traditional Arabic" w:hint="cs"/>
          <w:sz w:val="36"/>
          <w:szCs w:val="36"/>
          <w:rtl/>
        </w:rPr>
        <w:t>والقسم</w:t>
      </w:r>
      <w:r w:rsidRPr="00F85209">
        <w:rPr>
          <w:rFonts w:ascii="Arial" w:hAnsi="Arial" w:cs="Traditional Arabic"/>
          <w:sz w:val="36"/>
          <w:szCs w:val="36"/>
        </w:rPr>
        <w:t xml:space="preserve"> </w:t>
      </w:r>
      <w:r w:rsidRPr="00F85209">
        <w:rPr>
          <w:rFonts w:ascii="Arial" w:hAnsi="Arial" w:cs="Traditional Arabic" w:hint="cs"/>
          <w:sz w:val="36"/>
          <w:szCs w:val="36"/>
          <w:rtl/>
        </w:rPr>
        <w:t>الشرعي</w:t>
      </w:r>
      <w:r w:rsidRPr="00F85209">
        <w:rPr>
          <w:rFonts w:ascii="Arial" w:hAnsi="Arial" w:cs="Traditional Arabic"/>
          <w:sz w:val="36"/>
          <w:szCs w:val="36"/>
        </w:rPr>
        <w:t xml:space="preserve"> </w:t>
      </w:r>
      <w:r w:rsidRPr="00F85209">
        <w:rPr>
          <w:rFonts w:ascii="Arial" w:hAnsi="Arial" w:cs="Traditional Arabic" w:hint="cs"/>
          <w:sz w:val="36"/>
          <w:szCs w:val="36"/>
          <w:rtl/>
        </w:rPr>
        <w:t>إلا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واحد وهو</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الاعتقاد</w:t>
      </w:r>
      <w:r w:rsidRPr="00F85209">
        <w:rPr>
          <w:rFonts w:ascii="Arial" w:hAnsi="Arial" w:cs="Traditional Arabic"/>
          <w:sz w:val="36"/>
          <w:szCs w:val="36"/>
        </w:rPr>
        <w:t xml:space="preserve"> </w:t>
      </w:r>
      <w:r w:rsidRPr="00F85209">
        <w:rPr>
          <w:rFonts w:ascii="Arial" w:hAnsi="Arial" w:cs="Traditional Arabic" w:hint="cs"/>
          <w:sz w:val="36"/>
          <w:szCs w:val="36"/>
          <w:rtl/>
        </w:rPr>
        <w:t>والعبادة</w:t>
      </w:r>
      <w:r w:rsidRPr="00F85209">
        <w:rPr>
          <w:rFonts w:ascii="Arial" w:hAnsi="Arial" w:cs="Traditional Arabic"/>
          <w:sz w:val="36"/>
          <w:szCs w:val="36"/>
        </w:rPr>
        <w:t xml:space="preserve"> </w:t>
      </w:r>
      <w:r w:rsidRPr="00F85209">
        <w:rPr>
          <w:rFonts w:ascii="Arial" w:hAnsi="Arial" w:cs="Traditional Arabic" w:hint="cs"/>
          <w:sz w:val="36"/>
          <w:szCs w:val="36"/>
          <w:rtl/>
        </w:rPr>
        <w:t>لمّا</w:t>
      </w:r>
      <w:r w:rsidRPr="00F85209">
        <w:rPr>
          <w:rFonts w:ascii="Arial" w:hAnsi="Arial" w:cs="Traditional Arabic"/>
          <w:sz w:val="36"/>
          <w:szCs w:val="36"/>
        </w:rPr>
        <w:t xml:space="preserve"> </w:t>
      </w:r>
      <w:r w:rsidRPr="00F85209">
        <w:rPr>
          <w:rFonts w:ascii="Arial" w:hAnsi="Arial" w:cs="Traditional Arabic" w:hint="cs"/>
          <w:sz w:val="36"/>
          <w:szCs w:val="36"/>
          <w:rtl/>
        </w:rPr>
        <w:t>كانا</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يختلفان</w:t>
      </w:r>
      <w:r w:rsidRPr="00F85209">
        <w:rPr>
          <w:rFonts w:ascii="Arial" w:hAnsi="Arial" w:cs="Traditional Arabic"/>
          <w:sz w:val="36"/>
          <w:szCs w:val="36"/>
        </w:rPr>
        <w:t xml:space="preserve"> </w:t>
      </w:r>
      <w:r w:rsidRPr="00F85209">
        <w:rPr>
          <w:rFonts w:ascii="Arial" w:hAnsi="Arial" w:cs="Traditional Arabic" w:hint="cs"/>
          <w:sz w:val="36"/>
          <w:szCs w:val="36"/>
          <w:rtl/>
        </w:rPr>
        <w:t>باختلاف</w:t>
      </w:r>
      <w:r w:rsidRPr="00F85209">
        <w:rPr>
          <w:rFonts w:ascii="Arial" w:hAnsi="Arial" w:cs="Traditional Arabic"/>
          <w:sz w:val="36"/>
          <w:szCs w:val="36"/>
        </w:rPr>
        <w:t xml:space="preserve"> </w:t>
      </w:r>
      <w:r w:rsidRPr="00F85209">
        <w:rPr>
          <w:rFonts w:ascii="Arial" w:hAnsi="Arial" w:cs="Traditional Arabic" w:hint="cs"/>
          <w:sz w:val="36"/>
          <w:szCs w:val="36"/>
          <w:rtl/>
        </w:rPr>
        <w:t>الزمان</w:t>
      </w:r>
      <w:r w:rsidRPr="00F85209">
        <w:rPr>
          <w:rFonts w:ascii="Arial" w:hAnsi="Arial" w:cs="Traditional Arabic"/>
          <w:sz w:val="36"/>
          <w:szCs w:val="36"/>
        </w:rPr>
        <w:t xml:space="preserve"> </w:t>
      </w:r>
      <w:r w:rsidRPr="00F85209">
        <w:rPr>
          <w:rFonts w:ascii="Arial" w:hAnsi="Arial" w:cs="Traditional Arabic" w:hint="cs"/>
          <w:sz w:val="36"/>
          <w:szCs w:val="36"/>
          <w:rtl/>
        </w:rPr>
        <w:t>والمكان</w:t>
      </w:r>
      <w:r w:rsidRPr="00F85209">
        <w:rPr>
          <w:rFonts w:ascii="Arial" w:hAnsi="Arial" w:cs="Traditional Arabic"/>
          <w:sz w:val="36"/>
          <w:szCs w:val="36"/>
        </w:rPr>
        <w:t xml:space="preserve"> </w:t>
      </w:r>
      <w:r w:rsidRPr="00F85209">
        <w:rPr>
          <w:rFonts w:ascii="Arial" w:hAnsi="Arial" w:cs="Traditional Arabic" w:hint="cs"/>
          <w:sz w:val="36"/>
          <w:szCs w:val="36"/>
          <w:rtl/>
        </w:rPr>
        <w:t>وأحوال</w:t>
      </w:r>
      <w:r w:rsidRPr="00F85209">
        <w:rPr>
          <w:rFonts w:ascii="Arial" w:hAnsi="Arial" w:cs="Traditional Arabic"/>
          <w:sz w:val="36"/>
          <w:szCs w:val="36"/>
        </w:rPr>
        <w:t xml:space="preserve"> </w:t>
      </w:r>
      <w:r w:rsidRPr="00F85209">
        <w:rPr>
          <w:rFonts w:ascii="Arial" w:hAnsi="Arial" w:cs="Traditional Arabic" w:hint="cs"/>
          <w:sz w:val="36"/>
          <w:szCs w:val="36"/>
          <w:rtl/>
        </w:rPr>
        <w:t>الأمم وجب</w:t>
      </w:r>
      <w:r w:rsidRPr="00F85209">
        <w:rPr>
          <w:rFonts w:ascii="Arial" w:hAnsi="Arial" w:cs="Traditional Arabic"/>
          <w:sz w:val="36"/>
          <w:szCs w:val="36"/>
        </w:rPr>
        <w:t xml:space="preserve"> </w:t>
      </w:r>
      <w:r w:rsidRPr="00F85209">
        <w:rPr>
          <w:rFonts w:ascii="Arial" w:hAnsi="Arial" w:cs="Traditional Arabic" w:hint="cs"/>
          <w:sz w:val="36"/>
          <w:szCs w:val="36"/>
          <w:rtl/>
        </w:rPr>
        <w:t>الاعتماد</w:t>
      </w:r>
      <w:r w:rsidRPr="00F85209">
        <w:rPr>
          <w:rFonts w:ascii="Arial" w:hAnsi="Arial" w:cs="Traditional Arabic"/>
          <w:sz w:val="36"/>
          <w:szCs w:val="36"/>
        </w:rPr>
        <w:t xml:space="preserve"> </w:t>
      </w:r>
      <w:r w:rsidRPr="00F85209">
        <w:rPr>
          <w:rFonts w:ascii="Arial" w:hAnsi="Arial" w:cs="Traditional Arabic" w:hint="cs"/>
          <w:sz w:val="36"/>
          <w:szCs w:val="36"/>
          <w:rtl/>
        </w:rPr>
        <w:t>فيهما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الوحي</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الجملة</w:t>
      </w:r>
      <w:r w:rsidRPr="00F85209">
        <w:rPr>
          <w:rFonts w:ascii="Arial" w:hAnsi="Arial" w:cs="Traditional Arabic"/>
          <w:sz w:val="36"/>
          <w:szCs w:val="36"/>
        </w:rPr>
        <w:t xml:space="preserve"> </w:t>
      </w:r>
      <w:r w:rsidRPr="00F85209">
        <w:rPr>
          <w:rFonts w:ascii="Arial" w:hAnsi="Arial" w:cs="Traditional Arabic" w:hint="cs"/>
          <w:sz w:val="36"/>
          <w:szCs w:val="36"/>
          <w:rtl/>
        </w:rPr>
        <w:t>والتفصيل</w:t>
      </w:r>
      <w:r w:rsidRPr="00F85209">
        <w:rPr>
          <w:rFonts w:ascii="Arial" w:hAnsi="Arial" w:cs="Traditional Arabic"/>
          <w:sz w:val="36"/>
          <w:szCs w:val="36"/>
        </w:rPr>
        <w:t xml:space="preserve"> </w:t>
      </w:r>
      <w:r w:rsidRPr="00F85209">
        <w:rPr>
          <w:rFonts w:ascii="Arial" w:hAnsi="Arial" w:cs="Traditional Arabic" w:hint="cs"/>
          <w:sz w:val="36"/>
          <w:szCs w:val="36"/>
          <w:rtl/>
        </w:rPr>
        <w:t>والكليات</w:t>
      </w:r>
      <w:r w:rsidRPr="00F85209">
        <w:rPr>
          <w:rFonts w:ascii="Arial" w:hAnsi="Arial" w:cs="Traditional Arabic"/>
          <w:sz w:val="36"/>
          <w:szCs w:val="36"/>
        </w:rPr>
        <w:t xml:space="preserve"> </w:t>
      </w:r>
      <w:r w:rsidRPr="00F85209">
        <w:rPr>
          <w:rFonts w:ascii="Arial" w:hAnsi="Arial" w:cs="Traditional Arabic" w:hint="cs"/>
          <w:sz w:val="36"/>
          <w:szCs w:val="36"/>
          <w:rtl/>
        </w:rPr>
        <w:t>والجزئيات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وأما المعاملات</w:t>
      </w:r>
      <w:r w:rsidRPr="00F85209">
        <w:rPr>
          <w:rFonts w:ascii="Arial" w:hAnsi="Arial" w:cs="Traditional Arabic"/>
          <w:sz w:val="36"/>
          <w:szCs w:val="36"/>
        </w:rPr>
        <w:t xml:space="preserve"> </w:t>
      </w:r>
      <w:r w:rsidRPr="00F85209">
        <w:rPr>
          <w:rFonts w:ascii="Arial" w:hAnsi="Arial" w:cs="Traditional Arabic" w:hint="cs"/>
          <w:sz w:val="36"/>
          <w:szCs w:val="36"/>
          <w:rtl/>
        </w:rPr>
        <w:t>الدنيوية</w:t>
      </w:r>
      <w:r w:rsidRPr="00F85209">
        <w:rPr>
          <w:rFonts w:ascii="Arial" w:hAnsi="Arial" w:cs="Traditional Arabic"/>
          <w:sz w:val="36"/>
          <w:szCs w:val="36"/>
        </w:rPr>
        <w:t xml:space="preserve"> </w:t>
      </w:r>
      <w:r w:rsidRPr="00F85209">
        <w:rPr>
          <w:rFonts w:ascii="Arial" w:hAnsi="Arial" w:cs="Traditional Arabic" w:hint="cs"/>
          <w:sz w:val="36"/>
          <w:szCs w:val="36"/>
          <w:rtl/>
        </w:rPr>
        <w:t>فَاخْتلافها</w:t>
      </w:r>
      <w:r w:rsidRPr="00F85209">
        <w:rPr>
          <w:rFonts w:ascii="Arial" w:hAnsi="Arial" w:cs="Traditional Arabic"/>
          <w:sz w:val="36"/>
          <w:szCs w:val="36"/>
        </w:rPr>
        <w:t xml:space="preserve"> </w:t>
      </w:r>
      <w:r w:rsidRPr="00F85209">
        <w:rPr>
          <w:rFonts w:ascii="Arial" w:hAnsi="Arial" w:cs="Traditional Arabic" w:hint="cs"/>
          <w:sz w:val="36"/>
          <w:szCs w:val="36"/>
          <w:rtl/>
        </w:rPr>
        <w:t>باختلاف</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ذكر</w:t>
      </w:r>
      <w:r w:rsidRPr="00F85209">
        <w:rPr>
          <w:rFonts w:ascii="Arial" w:hAnsi="Arial" w:cs="Traditional Arabic"/>
          <w:sz w:val="36"/>
          <w:szCs w:val="36"/>
        </w:rPr>
        <w:t xml:space="preserve"> </w:t>
      </w:r>
      <w:r w:rsidRPr="00F85209">
        <w:rPr>
          <w:rFonts w:ascii="Arial" w:hAnsi="Arial" w:cs="Traditional Arabic" w:hint="cs"/>
          <w:sz w:val="36"/>
          <w:szCs w:val="36"/>
          <w:rtl/>
        </w:rPr>
        <w:t>قد</w:t>
      </w:r>
      <w:r w:rsidRPr="00F85209">
        <w:rPr>
          <w:rFonts w:ascii="Arial" w:hAnsi="Arial" w:cs="Traditional Arabic"/>
          <w:sz w:val="36"/>
          <w:szCs w:val="36"/>
        </w:rPr>
        <w:t xml:space="preserve"> </w:t>
      </w:r>
      <w:r w:rsidRPr="00F85209">
        <w:rPr>
          <w:rFonts w:ascii="Arial" w:hAnsi="Arial" w:cs="Traditional Arabic" w:hint="cs"/>
          <w:sz w:val="36"/>
          <w:szCs w:val="36"/>
          <w:rtl/>
        </w:rPr>
        <w:t>وضع</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لها</w:t>
      </w:r>
      <w:r w:rsidRPr="00F85209">
        <w:rPr>
          <w:rFonts w:ascii="Arial" w:hAnsi="Arial" w:cs="Traditional Arabic"/>
          <w:sz w:val="36"/>
          <w:szCs w:val="36"/>
        </w:rPr>
        <w:t xml:space="preserve"> </w:t>
      </w:r>
      <w:r w:rsidRPr="00F85209">
        <w:rPr>
          <w:rFonts w:ascii="Arial" w:hAnsi="Arial" w:cs="Traditional Arabic" w:hint="cs"/>
          <w:sz w:val="36"/>
          <w:szCs w:val="36"/>
          <w:rtl/>
        </w:rPr>
        <w:t>قواعد</w:t>
      </w:r>
      <w:r w:rsidRPr="00F85209">
        <w:rPr>
          <w:rFonts w:ascii="Arial" w:hAnsi="Arial" w:cs="Traditional Arabic"/>
          <w:sz w:val="36"/>
          <w:szCs w:val="36"/>
        </w:rPr>
        <w:t xml:space="preserve"> </w:t>
      </w:r>
      <w:r w:rsidRPr="00F85209">
        <w:rPr>
          <w:rFonts w:ascii="Arial" w:hAnsi="Arial" w:cs="Traditional Arabic" w:hint="cs"/>
          <w:sz w:val="36"/>
          <w:szCs w:val="36"/>
          <w:rtl/>
        </w:rPr>
        <w:t>كلية وأصولاً</w:t>
      </w:r>
      <w:r w:rsidRPr="00F85209">
        <w:rPr>
          <w:rFonts w:ascii="Arial" w:hAnsi="Arial" w:cs="Traditional Arabic"/>
          <w:sz w:val="36"/>
          <w:szCs w:val="36"/>
        </w:rPr>
        <w:t xml:space="preserve"> </w:t>
      </w:r>
      <w:r w:rsidRPr="00F85209">
        <w:rPr>
          <w:rFonts w:ascii="Arial" w:hAnsi="Arial" w:cs="Traditional Arabic" w:hint="cs"/>
          <w:sz w:val="36"/>
          <w:szCs w:val="36"/>
          <w:rtl/>
        </w:rPr>
        <w:lastRenderedPageBreak/>
        <w:t>عامة</w:t>
      </w:r>
      <w:r w:rsidRPr="00F85209">
        <w:rPr>
          <w:rFonts w:ascii="Arial" w:hAnsi="Arial" w:cs="Traditional Arabic"/>
          <w:sz w:val="36"/>
          <w:szCs w:val="36"/>
        </w:rPr>
        <w:t xml:space="preserve"> </w:t>
      </w:r>
      <w:r w:rsidRPr="00F85209">
        <w:rPr>
          <w:rFonts w:ascii="Arial" w:hAnsi="Arial" w:cs="Traditional Arabic" w:hint="cs"/>
          <w:sz w:val="36"/>
          <w:szCs w:val="36"/>
          <w:rtl/>
        </w:rPr>
        <w:t>وفوّض</w:t>
      </w:r>
      <w:r w:rsidRPr="00F85209">
        <w:rPr>
          <w:rFonts w:ascii="Arial" w:hAnsi="Arial" w:cs="Traditional Arabic"/>
          <w:sz w:val="36"/>
          <w:szCs w:val="36"/>
        </w:rPr>
        <w:t xml:space="preserve"> </w:t>
      </w:r>
      <w:r w:rsidRPr="00F85209">
        <w:rPr>
          <w:rFonts w:ascii="Arial" w:hAnsi="Arial" w:cs="Traditional Arabic" w:hint="cs"/>
          <w:sz w:val="36"/>
          <w:szCs w:val="36"/>
          <w:rtl/>
        </w:rPr>
        <w:t>استنباط</w:t>
      </w:r>
      <w:r w:rsidRPr="00F85209">
        <w:rPr>
          <w:rFonts w:ascii="Arial" w:hAnsi="Arial" w:cs="Traditional Arabic"/>
          <w:sz w:val="36"/>
          <w:szCs w:val="36"/>
        </w:rPr>
        <w:t xml:space="preserve"> </w:t>
      </w:r>
      <w:r w:rsidRPr="00F85209">
        <w:rPr>
          <w:rFonts w:ascii="Arial" w:hAnsi="Arial" w:cs="Traditional Arabic" w:hint="cs"/>
          <w:sz w:val="36"/>
          <w:szCs w:val="36"/>
          <w:rtl/>
        </w:rPr>
        <w:t>الجزئيات</w:t>
      </w:r>
      <w:r w:rsidRPr="00F85209">
        <w:rPr>
          <w:rFonts w:ascii="Arial" w:hAnsi="Arial" w:cs="Traditional Arabic"/>
          <w:sz w:val="36"/>
          <w:szCs w:val="36"/>
        </w:rPr>
        <w:t xml:space="preserve"> </w:t>
      </w:r>
      <w:r w:rsidRPr="00F85209">
        <w:rPr>
          <w:rFonts w:ascii="Arial" w:hAnsi="Arial" w:cs="Traditional Arabic" w:hint="cs"/>
          <w:sz w:val="36"/>
          <w:szCs w:val="36"/>
          <w:rtl/>
        </w:rPr>
        <w:t>التي</w:t>
      </w:r>
      <w:r w:rsidRPr="00F85209">
        <w:rPr>
          <w:rFonts w:ascii="Arial" w:hAnsi="Arial" w:cs="Traditional Arabic"/>
          <w:sz w:val="36"/>
          <w:szCs w:val="36"/>
        </w:rPr>
        <w:t xml:space="preserve"> </w:t>
      </w:r>
      <w:r w:rsidRPr="00F85209">
        <w:rPr>
          <w:rFonts w:ascii="Arial" w:hAnsi="Arial" w:cs="Traditional Arabic" w:hint="cs"/>
          <w:sz w:val="36"/>
          <w:szCs w:val="36"/>
          <w:rtl/>
        </w:rPr>
        <w:t>تحدث</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أولي</w:t>
      </w:r>
      <w:r w:rsidRPr="00F85209">
        <w:rPr>
          <w:rFonts w:ascii="Arial" w:hAnsi="Arial" w:cs="Traditional Arabic"/>
          <w:sz w:val="36"/>
          <w:szCs w:val="36"/>
        </w:rPr>
        <w:t xml:space="preserve"> </w:t>
      </w:r>
      <w:r w:rsidRPr="00F85209">
        <w:rPr>
          <w:rFonts w:ascii="Arial" w:hAnsi="Arial" w:cs="Traditional Arabic" w:hint="cs"/>
          <w:sz w:val="36"/>
          <w:szCs w:val="36"/>
          <w:rtl/>
        </w:rPr>
        <w:t>الأمر</w:t>
      </w:r>
      <w:r w:rsidRPr="00F85209">
        <w:rPr>
          <w:rFonts w:ascii="Arial" w:hAnsi="Arial" w:cs="Traditional Arabic"/>
          <w:sz w:val="36"/>
          <w:szCs w:val="36"/>
        </w:rPr>
        <w:t xml:space="preserve"> </w:t>
      </w:r>
      <w:r w:rsidRPr="00F85209">
        <w:rPr>
          <w:rFonts w:ascii="Arial" w:hAnsi="Arial" w:cs="Traditional Arabic" w:hint="cs"/>
          <w:sz w:val="36"/>
          <w:szCs w:val="36"/>
          <w:rtl/>
        </w:rPr>
        <w:t>العارفين بمقاصد</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وبأصوله</w:t>
      </w:r>
      <w:r w:rsidRPr="00F85209">
        <w:rPr>
          <w:rFonts w:ascii="Arial" w:hAnsi="Arial" w:cs="Traditional Arabic"/>
          <w:sz w:val="36"/>
          <w:szCs w:val="36"/>
        </w:rPr>
        <w:t xml:space="preserve"> </w:t>
      </w:r>
      <w:r w:rsidRPr="00F85209">
        <w:rPr>
          <w:rFonts w:ascii="Arial" w:hAnsi="Arial" w:cs="Traditional Arabic" w:hint="cs"/>
          <w:sz w:val="36"/>
          <w:szCs w:val="36"/>
          <w:rtl/>
        </w:rPr>
        <w:t>العامة</w:t>
      </w:r>
      <w:r w:rsidRPr="00F85209">
        <w:rPr>
          <w:rFonts w:ascii="Arial" w:hAnsi="Arial" w:cs="Traditional Arabic"/>
          <w:sz w:val="36"/>
          <w:szCs w:val="36"/>
        </w:rPr>
        <w:t xml:space="preserve"> </w:t>
      </w:r>
      <w:r w:rsidRPr="00F85209">
        <w:rPr>
          <w:rFonts w:ascii="Arial" w:hAnsi="Arial" w:cs="Traditional Arabic" w:hint="cs"/>
          <w:sz w:val="36"/>
          <w:szCs w:val="36"/>
          <w:rtl/>
        </w:rPr>
        <w:t>وقواعده</w:t>
      </w:r>
      <w:r w:rsidRPr="00F85209">
        <w:rPr>
          <w:rFonts w:ascii="Arial" w:hAnsi="Arial" w:cs="Traditional Arabic"/>
          <w:sz w:val="36"/>
          <w:szCs w:val="36"/>
        </w:rPr>
        <w:t xml:space="preserve"> </w:t>
      </w:r>
      <w:r w:rsidRPr="00F85209">
        <w:rPr>
          <w:rFonts w:ascii="Arial" w:hAnsi="Arial" w:cs="Traditional Arabic" w:hint="cs"/>
          <w:sz w:val="36"/>
          <w:szCs w:val="36"/>
          <w:rtl/>
        </w:rPr>
        <w:t>الكلية</w:t>
      </w:r>
      <w:r w:rsidRPr="00F85209">
        <w:rPr>
          <w:rFonts w:ascii="Arial" w:hAnsi="Arial" w:cs="Traditional Arabic"/>
          <w:sz w:val="36"/>
          <w:szCs w:val="36"/>
        </w:rPr>
        <w:t xml:space="preserve"> </w:t>
      </w:r>
      <w:r w:rsidRPr="00F85209">
        <w:rPr>
          <w:rFonts w:ascii="Arial" w:hAnsi="Arial" w:cs="Traditional Arabic" w:hint="cs"/>
          <w:sz w:val="36"/>
          <w:szCs w:val="36"/>
          <w:rtl/>
        </w:rPr>
        <w:t>فهم</w:t>
      </w:r>
      <w:r w:rsidRPr="00F85209">
        <w:rPr>
          <w:rFonts w:ascii="Arial" w:hAnsi="Arial" w:cs="Traditional Arabic"/>
          <w:sz w:val="36"/>
          <w:szCs w:val="36"/>
        </w:rPr>
        <w:t xml:space="preserve"> </w:t>
      </w:r>
      <w:r w:rsidRPr="00F85209">
        <w:rPr>
          <w:rFonts w:ascii="Arial" w:hAnsi="Arial" w:cs="Traditional Arabic" w:hint="cs"/>
          <w:sz w:val="36"/>
          <w:szCs w:val="36"/>
          <w:rtl/>
        </w:rPr>
        <w:t>يبيّنون</w:t>
      </w:r>
      <w:r w:rsidRPr="00F85209">
        <w:rPr>
          <w:rFonts w:ascii="Arial" w:hAnsi="Arial" w:cs="Traditional Arabic"/>
          <w:sz w:val="36"/>
          <w:szCs w:val="36"/>
        </w:rPr>
        <w:t xml:space="preserve"> </w:t>
      </w:r>
      <w:r w:rsidRPr="00F85209">
        <w:rPr>
          <w:rFonts w:ascii="Arial" w:hAnsi="Arial" w:cs="Traditional Arabic" w:hint="cs"/>
          <w:sz w:val="36"/>
          <w:szCs w:val="36"/>
          <w:rtl/>
        </w:rPr>
        <w:t>الأحكام</w:t>
      </w:r>
      <w:r w:rsidRPr="00F85209">
        <w:rPr>
          <w:rFonts w:ascii="Arial" w:hAnsi="Arial" w:cs="Traditional Arabic"/>
          <w:sz w:val="36"/>
          <w:szCs w:val="36"/>
        </w:rPr>
        <w:t xml:space="preserve"> </w:t>
      </w:r>
      <w:r w:rsidRPr="00F85209">
        <w:rPr>
          <w:rFonts w:ascii="Arial" w:hAnsi="Arial" w:cs="Traditional Arabic" w:hint="cs"/>
          <w:sz w:val="36"/>
          <w:szCs w:val="36"/>
          <w:rtl/>
        </w:rPr>
        <w:t>بالشورى</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كل</w:t>
      </w:r>
    </w:p>
    <w:p w:rsidR="00F5362A" w:rsidRPr="00F85209" w:rsidRDefault="00F5362A" w:rsidP="0052590D">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يحدث</w:t>
      </w:r>
      <w:r w:rsidRPr="00F85209">
        <w:rPr>
          <w:rFonts w:ascii="Arial" w:hAnsi="Arial" w:cs="Traditional Arabic"/>
          <w:sz w:val="36"/>
          <w:szCs w:val="36"/>
        </w:rPr>
        <w:t xml:space="preserve"> </w:t>
      </w:r>
      <w:r w:rsidRPr="00F85209">
        <w:rPr>
          <w:rFonts w:ascii="Arial" w:hAnsi="Arial" w:cs="Traditional Arabic" w:hint="cs"/>
          <w:sz w:val="36"/>
          <w:szCs w:val="36"/>
          <w:rtl/>
        </w:rPr>
        <w:t>للناس</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المصالح</w:t>
      </w:r>
      <w:r w:rsidRPr="00F85209">
        <w:rPr>
          <w:rFonts w:ascii="Arial" w:hAnsi="Arial" w:cs="Traditional Arabic"/>
          <w:sz w:val="36"/>
          <w:szCs w:val="36"/>
        </w:rPr>
        <w:t xml:space="preserve"> </w:t>
      </w:r>
      <w:r w:rsidRPr="00F85209">
        <w:rPr>
          <w:rFonts w:ascii="Arial" w:hAnsi="Arial" w:cs="Traditional Arabic" w:hint="cs"/>
          <w:sz w:val="36"/>
          <w:szCs w:val="36"/>
          <w:rtl/>
        </w:rPr>
        <w:t>استنباطًا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تلك</w:t>
      </w:r>
      <w:r w:rsidRPr="00F85209">
        <w:rPr>
          <w:rFonts w:ascii="Arial" w:hAnsi="Arial" w:cs="Traditional Arabic"/>
          <w:sz w:val="36"/>
          <w:szCs w:val="36"/>
        </w:rPr>
        <w:t xml:space="preserve"> </w:t>
      </w:r>
      <w:r w:rsidRPr="00F85209">
        <w:rPr>
          <w:rFonts w:ascii="Arial" w:hAnsi="Arial" w:cs="Traditional Arabic" w:hint="cs"/>
          <w:sz w:val="36"/>
          <w:szCs w:val="36"/>
          <w:rtl/>
        </w:rPr>
        <w:t>الأصول</w:t>
      </w:r>
      <w:r w:rsidRPr="00F85209">
        <w:rPr>
          <w:rFonts w:ascii="Arial" w:hAnsi="Arial" w:cs="Traditional Arabic"/>
          <w:sz w:val="36"/>
          <w:szCs w:val="36"/>
        </w:rPr>
        <w:t xml:space="preserve"> </w:t>
      </w:r>
      <w:r w:rsidRPr="00F85209">
        <w:rPr>
          <w:rFonts w:ascii="Arial" w:hAnsi="Arial" w:cs="Traditional Arabic" w:hint="cs"/>
          <w:sz w:val="36"/>
          <w:szCs w:val="36"/>
          <w:rtl/>
        </w:rPr>
        <w:t>والقواعد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قال</w:t>
      </w:r>
      <w:r w:rsidRPr="00F85209">
        <w:rPr>
          <w:rFonts w:ascii="Arial" w:hAnsi="Arial" w:cs="Traditional Arabic"/>
          <w:sz w:val="36"/>
          <w:szCs w:val="36"/>
        </w:rPr>
        <w:t xml:space="preserve"> </w:t>
      </w:r>
      <w:r w:rsidRPr="00F85209">
        <w:rPr>
          <w:rFonts w:ascii="Arial" w:hAnsi="Arial" w:cs="Traditional Arabic" w:hint="cs"/>
          <w:sz w:val="36"/>
          <w:szCs w:val="36"/>
          <w:rtl/>
        </w:rPr>
        <w:t>تعالى</w:t>
      </w:r>
      <w:r w:rsidR="00FA5B27">
        <w:rPr>
          <w:rFonts w:ascii="Arial" w:hAnsi="Arial" w:cs="Traditional Arabic" w:hint="cs"/>
          <w:sz w:val="36"/>
          <w:szCs w:val="36"/>
          <w:rtl/>
        </w:rPr>
        <w:t>:</w:t>
      </w:r>
      <w:r w:rsidRPr="00F85209">
        <w:rPr>
          <w:rFonts w:ascii="Arial" w:hAnsi="Arial" w:cs="Traditional Arabic"/>
          <w:sz w:val="36"/>
          <w:szCs w:val="36"/>
        </w:rPr>
        <w:t xml:space="preserve"> </w:t>
      </w:r>
      <w:r w:rsidRPr="00FA5B27">
        <w:rPr>
          <w:rFonts w:ascii="Arial" w:hAnsi="Arial" w:cs="DecoType Naskh Special" w:hint="cs"/>
          <w:b/>
          <w:bCs/>
          <w:sz w:val="28"/>
          <w:szCs w:val="28"/>
          <w:rtl/>
        </w:rPr>
        <w:t>{ يَا أَيُّهَا الَّذِينَ آمَنُوا أَطِيعُوا اللَّهَ وَأَطِيعُوا الرَّسُولَ وَأُوْلِي الأَمْرِ مِنكُمْ}</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5"/>
      </w:r>
      <w:r w:rsidRPr="00F85209">
        <w:rPr>
          <w:rFonts w:ascii="Lotus Linotype" w:hAnsi="Lotus Linotype" w:cs="Traditional Arabic"/>
          <w:sz w:val="36"/>
          <w:szCs w:val="36"/>
          <w:vertAlign w:val="superscript"/>
          <w:rtl/>
        </w:rPr>
        <w:t>)</w:t>
      </w:r>
      <w:r w:rsidR="00FA5B27">
        <w:rPr>
          <w:rFonts w:ascii="Lotus Linotype" w:hAnsi="Lotus Linotype" w:cs="Traditional Arabic" w:hint="cs"/>
          <w:sz w:val="36"/>
          <w:szCs w:val="36"/>
          <w:vertAlign w:val="superscript"/>
          <w:rtl/>
        </w:rPr>
        <w:t xml:space="preserve"> </w:t>
      </w:r>
      <w:r w:rsidRPr="00F85209">
        <w:rPr>
          <w:rFonts w:ascii="Arial" w:hAnsi="Arial" w:cs="Traditional Arabic" w:hint="cs"/>
          <w:sz w:val="36"/>
          <w:szCs w:val="36"/>
          <w:rtl/>
        </w:rPr>
        <w:t xml:space="preserve">فذكر أولي الأمر بصيغة الجمع ، وقال </w:t>
      </w:r>
      <w:r w:rsidRPr="00FA5B27">
        <w:rPr>
          <w:rFonts w:ascii="Arial" w:hAnsi="Arial" w:cs="DecoType Naskh Special" w:hint="cs"/>
          <w:b/>
          <w:bCs/>
          <w:sz w:val="28"/>
          <w:szCs w:val="28"/>
          <w:rtl/>
        </w:rPr>
        <w:t>{وَلَوْ رَدُّوهُ إِلَى الرَّسُولِ وَإِلَى أُوْلِي الأَمْرِ مِنْهُمْ لَعَلِمَهُ الَّذِينَ يَسْتَنبِطُونَهُ مِنْهُمْ}</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6"/>
      </w:r>
      <w:r w:rsidRPr="00F85209">
        <w:rPr>
          <w:rFonts w:ascii="Lotus Linotype" w:hAnsi="Lotus Linotype" w:cs="Traditional Arabic"/>
          <w:sz w:val="36"/>
          <w:szCs w:val="36"/>
          <w:vertAlign w:val="superscript"/>
          <w:rtl/>
        </w:rPr>
        <w:t>)</w:t>
      </w:r>
      <w:r w:rsidR="0052590D">
        <w:rPr>
          <w:rFonts w:ascii="Arial" w:hAnsi="Arial" w:cs="Traditional Arabic" w:hint="cs"/>
          <w:sz w:val="36"/>
          <w:szCs w:val="36"/>
          <w:rtl/>
        </w:rPr>
        <w:t xml:space="preserve"> </w:t>
      </w:r>
      <w:r w:rsidRPr="00F85209">
        <w:rPr>
          <w:rFonts w:ascii="Arial" w:hAnsi="Arial" w:cs="Traditional Arabic" w:hint="cs"/>
          <w:sz w:val="36"/>
          <w:szCs w:val="36"/>
          <w:rtl/>
        </w:rPr>
        <w:t>ذكر أولي الأمر بصيغ الجمع أيضًا وأناط بهم استنباط الحكم الذي يُحتاج إليه أو يُتنازع فيه</w:t>
      </w:r>
    </w:p>
    <w:p w:rsidR="00F5362A" w:rsidRPr="00F85209" w:rsidRDefault="00F5362A" w:rsidP="0052590D">
      <w:pPr>
        <w:autoSpaceDE w:val="0"/>
        <w:autoSpaceDN w:val="0"/>
        <w:adjustRightInd w:val="0"/>
        <w:spacing w:line="560" w:lineRule="exact"/>
        <w:ind w:firstLine="567"/>
        <w:jc w:val="both"/>
        <w:rPr>
          <w:rFonts w:ascii="Arial" w:hAnsi="Arial" w:cs="Traditional Arabic"/>
          <w:sz w:val="36"/>
          <w:szCs w:val="36"/>
          <w:rtl/>
          <w:lang w:bidi="ar-EG"/>
        </w:rPr>
      </w:pPr>
      <w:r w:rsidRPr="00F85209">
        <w:rPr>
          <w:rFonts w:ascii="Arial" w:hAnsi="Arial" w:cs="Traditional Arabic" w:hint="cs"/>
          <w:sz w:val="36"/>
          <w:szCs w:val="36"/>
          <w:rtl/>
        </w:rPr>
        <w:t>ثم</w:t>
      </w:r>
      <w:r w:rsidRPr="00F85209">
        <w:rPr>
          <w:rFonts w:ascii="Arial" w:hAnsi="Arial" w:cs="Traditional Arabic"/>
          <w:sz w:val="36"/>
          <w:szCs w:val="36"/>
        </w:rPr>
        <w:t xml:space="preserve"> </w:t>
      </w:r>
      <w:r w:rsidRPr="00F85209">
        <w:rPr>
          <w:rFonts w:ascii="Arial" w:hAnsi="Arial" w:cs="Traditional Arabic" w:hint="cs"/>
          <w:sz w:val="36"/>
          <w:szCs w:val="36"/>
          <w:rtl/>
        </w:rPr>
        <w:t>إن</w:t>
      </w:r>
      <w:r w:rsidRPr="00F85209">
        <w:rPr>
          <w:rFonts w:ascii="Arial" w:hAnsi="Arial" w:cs="Traditional Arabic"/>
          <w:sz w:val="36"/>
          <w:szCs w:val="36"/>
        </w:rPr>
        <w:t xml:space="preserve"> </w:t>
      </w:r>
      <w:r w:rsidRPr="00F85209">
        <w:rPr>
          <w:rFonts w:ascii="Arial" w:hAnsi="Arial" w:cs="Traditional Arabic" w:hint="cs"/>
          <w:sz w:val="36"/>
          <w:szCs w:val="36"/>
          <w:rtl/>
        </w:rPr>
        <w:t>الأحكام</w:t>
      </w:r>
      <w:r w:rsidRPr="00F85209">
        <w:rPr>
          <w:rFonts w:ascii="Arial" w:hAnsi="Arial" w:cs="Traditional Arabic"/>
          <w:sz w:val="36"/>
          <w:szCs w:val="36"/>
        </w:rPr>
        <w:t xml:space="preserve"> </w:t>
      </w:r>
      <w:r w:rsidRPr="00F85209">
        <w:rPr>
          <w:rFonts w:ascii="Arial" w:hAnsi="Arial" w:cs="Traditional Arabic" w:hint="cs"/>
          <w:sz w:val="36"/>
          <w:szCs w:val="36"/>
          <w:rtl/>
        </w:rPr>
        <w:t>الشرعية</w:t>
      </w:r>
      <w:r w:rsidRPr="00F85209">
        <w:rPr>
          <w:rFonts w:ascii="Arial" w:hAnsi="Arial" w:cs="Traditional Arabic"/>
          <w:sz w:val="36"/>
          <w:szCs w:val="36"/>
        </w:rPr>
        <w:t xml:space="preserve"> </w:t>
      </w:r>
      <w:r w:rsidRPr="00F85209">
        <w:rPr>
          <w:rFonts w:ascii="Arial" w:hAnsi="Arial" w:cs="Traditional Arabic" w:hint="cs"/>
          <w:sz w:val="36"/>
          <w:szCs w:val="36"/>
          <w:rtl/>
        </w:rPr>
        <w:t>المنصوصة</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المستنبطة</w:t>
      </w:r>
      <w:r w:rsidRPr="00F85209">
        <w:rPr>
          <w:rFonts w:ascii="Arial" w:hAnsi="Arial" w:cs="Traditional Arabic"/>
          <w:sz w:val="36"/>
          <w:szCs w:val="36"/>
        </w:rPr>
        <w:t xml:space="preserve"> </w:t>
      </w:r>
      <w:r w:rsidRPr="00F85209">
        <w:rPr>
          <w:rFonts w:ascii="Arial" w:hAnsi="Arial" w:cs="Traditional Arabic" w:hint="cs"/>
          <w:sz w:val="36"/>
          <w:szCs w:val="36"/>
          <w:rtl/>
        </w:rPr>
        <w:t>تحتاج</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منِّفذين</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بد</w:t>
      </w:r>
      <w:r w:rsidRPr="00F85209">
        <w:rPr>
          <w:rFonts w:ascii="Arial" w:hAnsi="Arial" w:cs="Traditional Arabic"/>
          <w:sz w:val="36"/>
          <w:szCs w:val="36"/>
        </w:rPr>
        <w:t xml:space="preserve"> </w:t>
      </w:r>
      <w:r w:rsidRPr="00F85209">
        <w:rPr>
          <w:rFonts w:ascii="Arial" w:hAnsi="Arial" w:cs="Traditional Arabic" w:hint="cs"/>
          <w:sz w:val="36"/>
          <w:szCs w:val="36"/>
          <w:rtl/>
        </w:rPr>
        <w:t>أن يكون</w:t>
      </w:r>
      <w:r w:rsidRPr="00F85209">
        <w:rPr>
          <w:rFonts w:ascii="Arial" w:hAnsi="Arial" w:cs="Traditional Arabic"/>
          <w:sz w:val="36"/>
          <w:szCs w:val="36"/>
        </w:rPr>
        <w:t xml:space="preserve"> </w:t>
      </w:r>
      <w:r w:rsidRPr="00F85209">
        <w:rPr>
          <w:rFonts w:ascii="Arial" w:hAnsi="Arial" w:cs="Traditional Arabic" w:hint="cs"/>
          <w:sz w:val="36"/>
          <w:szCs w:val="36"/>
          <w:rtl/>
        </w:rPr>
        <w:t>لهؤلاء</w:t>
      </w:r>
      <w:r w:rsidRPr="00F85209">
        <w:rPr>
          <w:rFonts w:ascii="Arial" w:hAnsi="Arial" w:cs="Traditional Arabic"/>
          <w:sz w:val="36"/>
          <w:szCs w:val="36"/>
        </w:rPr>
        <w:t xml:space="preserve"> </w:t>
      </w:r>
      <w:r w:rsidRPr="00F85209">
        <w:rPr>
          <w:rFonts w:ascii="Arial" w:hAnsi="Arial" w:cs="Traditional Arabic" w:hint="cs"/>
          <w:sz w:val="36"/>
          <w:szCs w:val="36"/>
          <w:rtl/>
        </w:rPr>
        <w:t>رئيس</w:t>
      </w:r>
      <w:r w:rsidRPr="00F85209">
        <w:rPr>
          <w:rFonts w:ascii="Arial" w:hAnsi="Arial" w:cs="Traditional Arabic"/>
          <w:sz w:val="36"/>
          <w:szCs w:val="36"/>
        </w:rPr>
        <w:t xml:space="preserve"> </w:t>
      </w:r>
      <w:r w:rsidRPr="00F85209">
        <w:rPr>
          <w:rFonts w:ascii="Arial" w:hAnsi="Arial" w:cs="Traditional Arabic" w:hint="cs"/>
          <w:sz w:val="36"/>
          <w:szCs w:val="36"/>
          <w:rtl/>
        </w:rPr>
        <w:t>لئلا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الأمور</w:t>
      </w:r>
      <w:r w:rsidRPr="00F85209">
        <w:rPr>
          <w:rFonts w:ascii="Arial" w:hAnsi="Arial" w:cs="Traditional Arabic"/>
          <w:sz w:val="36"/>
          <w:szCs w:val="36"/>
        </w:rPr>
        <w:t xml:space="preserve"> </w:t>
      </w:r>
      <w:r w:rsidRPr="00F85209">
        <w:rPr>
          <w:rFonts w:ascii="Arial" w:hAnsi="Arial" w:cs="Traditional Arabic" w:hint="cs"/>
          <w:sz w:val="36"/>
          <w:szCs w:val="36"/>
          <w:rtl/>
        </w:rPr>
        <w:t>فوضى</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وقد</w:t>
      </w:r>
      <w:r w:rsidRPr="00F85209">
        <w:rPr>
          <w:rFonts w:ascii="Arial" w:hAnsi="Arial" w:cs="Traditional Arabic"/>
          <w:sz w:val="36"/>
          <w:szCs w:val="36"/>
        </w:rPr>
        <w:t xml:space="preserve"> </w:t>
      </w:r>
      <w:r w:rsidRPr="00F85209">
        <w:rPr>
          <w:rFonts w:ascii="Arial" w:hAnsi="Arial" w:cs="Traditional Arabic" w:hint="cs"/>
          <w:sz w:val="36"/>
          <w:szCs w:val="36"/>
          <w:rtl/>
        </w:rPr>
        <w:t>سمي</w:t>
      </w:r>
      <w:r w:rsidRPr="00F85209">
        <w:rPr>
          <w:rFonts w:ascii="Arial" w:hAnsi="Arial" w:cs="Traditional Arabic"/>
          <w:sz w:val="36"/>
          <w:szCs w:val="36"/>
        </w:rPr>
        <w:t xml:space="preserve"> </w:t>
      </w:r>
      <w:r w:rsidRPr="00F85209">
        <w:rPr>
          <w:rFonts w:ascii="Arial" w:hAnsi="Arial" w:cs="Traditional Arabic" w:hint="cs"/>
          <w:sz w:val="36"/>
          <w:szCs w:val="36"/>
          <w:rtl/>
        </w:rPr>
        <w:t>الرئيس</w:t>
      </w:r>
      <w:r w:rsidRPr="00F85209">
        <w:rPr>
          <w:rFonts w:ascii="Arial" w:hAnsi="Arial" w:cs="Traditional Arabic"/>
          <w:sz w:val="36"/>
          <w:szCs w:val="36"/>
        </w:rPr>
        <w:t xml:space="preserve"> </w:t>
      </w:r>
      <w:r w:rsidRPr="00F85209">
        <w:rPr>
          <w:rFonts w:ascii="Arial" w:hAnsi="Arial" w:cs="Traditional Arabic" w:hint="cs"/>
          <w:sz w:val="36"/>
          <w:szCs w:val="36"/>
          <w:rtl/>
        </w:rPr>
        <w:t>الأول</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الإسلام بعد</w:t>
      </w:r>
      <w:r w:rsidRPr="00F85209">
        <w:rPr>
          <w:rFonts w:ascii="Arial" w:hAnsi="Arial" w:cs="Traditional Arabic"/>
          <w:sz w:val="36"/>
          <w:szCs w:val="36"/>
        </w:rPr>
        <w:t xml:space="preserve"> </w:t>
      </w:r>
      <w:r w:rsidRPr="00F85209">
        <w:rPr>
          <w:rFonts w:ascii="Arial" w:hAnsi="Arial" w:cs="Traditional Arabic" w:hint="cs"/>
          <w:sz w:val="36"/>
          <w:szCs w:val="36"/>
          <w:rtl/>
        </w:rPr>
        <w:t>وفاة</w:t>
      </w:r>
      <w:r w:rsidRPr="00F85209">
        <w:rPr>
          <w:rFonts w:ascii="Arial" w:hAnsi="Arial" w:cs="Traditional Arabic"/>
          <w:sz w:val="36"/>
          <w:szCs w:val="36"/>
        </w:rPr>
        <w:t xml:space="preserve"> </w:t>
      </w:r>
      <w:r w:rsidRPr="00F85209">
        <w:rPr>
          <w:rFonts w:ascii="Arial" w:hAnsi="Arial" w:cs="Traditional Arabic" w:hint="cs"/>
          <w:sz w:val="36"/>
          <w:szCs w:val="36"/>
          <w:rtl/>
        </w:rPr>
        <w:t>النبي</w:t>
      </w:r>
      <w:r w:rsidRPr="00F85209">
        <w:rPr>
          <w:rFonts w:ascii="Arial" w:hAnsi="Arial" w:cs="Traditional Arabic"/>
          <w:sz w:val="36"/>
          <w:szCs w:val="36"/>
        </w:rPr>
        <w:t xml:space="preserve"> </w:t>
      </w:r>
      <w:r w:rsidRPr="00F85209">
        <w:rPr>
          <w:rFonts w:ascii="Arial" w:hAnsi="Arial" w:cs="Traditional Arabic" w:hint="cs"/>
          <w:sz w:val="36"/>
          <w:szCs w:val="36"/>
          <w:rtl/>
        </w:rPr>
        <w:t>صلى</w:t>
      </w:r>
      <w:r w:rsidRPr="00F85209">
        <w:rPr>
          <w:rFonts w:ascii="Arial" w:hAnsi="Arial" w:cs="Traditional Arabic"/>
          <w:sz w:val="36"/>
          <w:szCs w:val="36"/>
        </w:rPr>
        <w:t xml:space="preserve"> </w:t>
      </w:r>
      <w:r w:rsidRPr="00F85209">
        <w:rPr>
          <w:rFonts w:ascii="Arial" w:hAnsi="Arial" w:cs="Traditional Arabic" w:hint="cs"/>
          <w:sz w:val="36"/>
          <w:szCs w:val="36"/>
          <w:rtl/>
        </w:rPr>
        <w:t>الله</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وسلم</w:t>
      </w:r>
      <w:r w:rsidRPr="00F85209">
        <w:rPr>
          <w:rFonts w:ascii="Arial" w:hAnsi="Arial" w:cs="Traditional Arabic"/>
          <w:sz w:val="36"/>
          <w:szCs w:val="36"/>
        </w:rPr>
        <w:t xml:space="preserve"> </w:t>
      </w:r>
      <w:r w:rsidRPr="00F85209">
        <w:rPr>
          <w:rFonts w:ascii="Arial" w:hAnsi="Arial" w:cs="Traditional Arabic" w:hint="cs"/>
          <w:sz w:val="36"/>
          <w:szCs w:val="36"/>
          <w:rtl/>
        </w:rPr>
        <w:t>خليفة</w:t>
      </w:r>
      <w:r w:rsidRPr="00F85209">
        <w:rPr>
          <w:rFonts w:ascii="Arial" w:hAnsi="Arial" w:cs="Traditional Arabic"/>
          <w:sz w:val="36"/>
          <w:szCs w:val="36"/>
        </w:rPr>
        <w:t xml:space="preserve"> </w:t>
      </w:r>
      <w:r w:rsidRPr="00F85209">
        <w:rPr>
          <w:rFonts w:ascii="Arial" w:hAnsi="Arial" w:cs="Traditional Arabic" w:hint="cs"/>
          <w:sz w:val="36"/>
          <w:szCs w:val="36"/>
          <w:rtl/>
        </w:rPr>
        <w:t>له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وسمي</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بعده</w:t>
      </w:r>
      <w:r w:rsidRPr="00F85209">
        <w:rPr>
          <w:rFonts w:ascii="Arial" w:hAnsi="Arial" w:cs="Traditional Arabic"/>
          <w:sz w:val="36"/>
          <w:szCs w:val="36"/>
        </w:rPr>
        <w:t xml:space="preserve"> </w:t>
      </w:r>
      <w:r w:rsidRPr="00F85209">
        <w:rPr>
          <w:rFonts w:ascii="Arial" w:hAnsi="Arial" w:cs="Traditional Arabic" w:hint="cs"/>
          <w:sz w:val="36"/>
          <w:szCs w:val="36"/>
          <w:rtl/>
        </w:rPr>
        <w:t>أمير</w:t>
      </w:r>
      <w:r w:rsidRPr="00F85209">
        <w:rPr>
          <w:rFonts w:ascii="Arial" w:hAnsi="Arial" w:cs="Traditional Arabic"/>
          <w:sz w:val="36"/>
          <w:szCs w:val="36"/>
        </w:rPr>
        <w:t xml:space="preserve"> </w:t>
      </w:r>
      <w:r w:rsidRPr="00F85209">
        <w:rPr>
          <w:rFonts w:ascii="Arial" w:hAnsi="Arial" w:cs="Traditional Arabic" w:hint="cs"/>
          <w:sz w:val="36"/>
          <w:szCs w:val="36"/>
          <w:rtl/>
          <w:lang w:bidi="ar-EG"/>
        </w:rPr>
        <w:t>المؤمنين واستمر هذا اللقب ووظيفة هذا الرئيس حماية الدين وتنفيذ أحكام شريعته فليس هو مسيطرًا على الناس في دينهم ولا مستقلاً بوضع الأحكام الشرعية لهم وإنما هو حافظ للنظام ومنفذ</w:t>
      </w:r>
      <w:r w:rsidR="0052590D">
        <w:rPr>
          <w:rFonts w:ascii="Arial" w:hAnsi="Arial" w:cs="Traditional Arabic" w:hint="cs"/>
          <w:sz w:val="36"/>
          <w:szCs w:val="36"/>
          <w:rtl/>
          <w:lang w:bidi="ar-EG"/>
        </w:rPr>
        <w:t xml:space="preserve"> </w:t>
      </w:r>
      <w:r w:rsidRPr="00F85209">
        <w:rPr>
          <w:rFonts w:ascii="Arial" w:hAnsi="Arial" w:cs="Traditional Arabic" w:hint="cs"/>
          <w:sz w:val="36"/>
          <w:szCs w:val="36"/>
          <w:rtl/>
          <w:lang w:bidi="ar-EG"/>
        </w:rPr>
        <w:t>للأحكام ، وسلطته هذه كما نرى شُورِيّة لا مطلقة ولا استبدادية ، ولكنّ الإسلام أوجب عليه أن يعمل بالشرع وحرم عليه أن يكون شارعًا بنفسه وأوجب طاعته بالمعروف، كما أوجب على الأمة إزالة سلطانه إن حَمَلَها على غير المشروع ؛ فصح بهذا الاعتبار أن يقال : إن السلطة المدنية في الإسلام مستندة إلى الدين أو إنها سلطة دينية ولكن لا يصح أن تشبه بالسلطة الدينية عند غير المسلمين ولا أن يجعل صاحبها</w:t>
      </w:r>
      <w:r w:rsidR="00FA5B27">
        <w:rPr>
          <w:rFonts w:ascii="Arial" w:hAnsi="Arial" w:cs="Traditional Arabic" w:hint="cs"/>
          <w:sz w:val="36"/>
          <w:szCs w:val="36"/>
          <w:rtl/>
          <w:lang w:bidi="ar-EG"/>
        </w:rPr>
        <w:t xml:space="preserve"> </w:t>
      </w:r>
      <w:r w:rsidRPr="00F85209">
        <w:rPr>
          <w:rFonts w:ascii="Arial" w:hAnsi="Arial" w:cs="Traditional Arabic" w:hint="cs"/>
          <w:sz w:val="36"/>
          <w:szCs w:val="36"/>
          <w:rtl/>
          <w:lang w:bidi="ar-EG"/>
        </w:rPr>
        <w:t>جامعًا بين سلطتين إحداهما على الأرواح والعقول والثانية على الأجسام والأعمال</w:t>
      </w:r>
      <w:r w:rsidR="00FA5B27">
        <w:rPr>
          <w:rFonts w:ascii="Arial" w:hAnsi="Arial" w:cs="Traditional Arabic" w:hint="cs"/>
          <w:sz w:val="36"/>
          <w:szCs w:val="36"/>
          <w:rtl/>
          <w:lang w:bidi="ar-EG"/>
        </w:rPr>
        <w:t>.</w:t>
      </w:r>
    </w:p>
    <w:p w:rsidR="00F5362A" w:rsidRPr="00F85209" w:rsidRDefault="00F5362A" w:rsidP="0052590D">
      <w:pPr>
        <w:autoSpaceDE w:val="0"/>
        <w:autoSpaceDN w:val="0"/>
        <w:adjustRightInd w:val="0"/>
        <w:spacing w:line="580" w:lineRule="exact"/>
        <w:ind w:firstLine="567"/>
        <w:jc w:val="both"/>
        <w:rPr>
          <w:rFonts w:ascii="Arial" w:hAnsi="Arial" w:cs="Traditional Arabic"/>
          <w:sz w:val="36"/>
          <w:szCs w:val="36"/>
          <w:rtl/>
          <w:lang w:bidi="ar-EG"/>
        </w:rPr>
      </w:pPr>
      <w:r w:rsidRPr="00F85209">
        <w:rPr>
          <w:rFonts w:ascii="Arial" w:hAnsi="Arial" w:cs="Traditional Arabic" w:hint="cs"/>
          <w:sz w:val="36"/>
          <w:szCs w:val="36"/>
          <w:rtl/>
          <w:lang w:bidi="ar-EG"/>
        </w:rPr>
        <w:t>هذا هو ديننا وهذه هي سلطته فبماذا يطالبنا ذلك الكاتب النصراني ،</w:t>
      </w:r>
      <w:r w:rsidR="00FA5B27">
        <w:rPr>
          <w:rFonts w:ascii="Arial" w:hAnsi="Arial" w:cs="Traditional Arabic" w:hint="cs"/>
          <w:sz w:val="36"/>
          <w:szCs w:val="36"/>
          <w:rtl/>
          <w:lang w:bidi="ar-EG"/>
        </w:rPr>
        <w:t xml:space="preserve"> </w:t>
      </w:r>
      <w:r w:rsidRPr="00F85209">
        <w:rPr>
          <w:rFonts w:ascii="Arial" w:hAnsi="Arial" w:cs="Traditional Arabic" w:hint="cs"/>
          <w:sz w:val="36"/>
          <w:szCs w:val="36"/>
          <w:rtl/>
          <w:lang w:bidi="ar-EG"/>
        </w:rPr>
        <w:t xml:space="preserve">وبماذا ينصح لنا؟ هو يطالبنا بأن نجعل رئيسنا المدني شارعًا ومنفِّذًا لما يشرعه لنا من الأحكام ، وينصح لنا بأن نترك شريعتنا القائمة على أصول ديننا ويزعم أن بناء الشريعة على قواعد الدين وجَعْل الحُكّام حماة للدين ومنفذين له هو الذي أزال الدولة العباسية ، وفرق شمل الأمة الإسلامية ، </w:t>
      </w:r>
      <w:r w:rsidRPr="00F85209">
        <w:rPr>
          <w:rFonts w:ascii="Arial" w:hAnsi="Arial" w:cs="Traditional Arabic" w:hint="cs"/>
          <w:sz w:val="36"/>
          <w:szCs w:val="36"/>
          <w:rtl/>
          <w:lang w:bidi="ar-EG"/>
        </w:rPr>
        <w:lastRenderedPageBreak/>
        <w:t xml:space="preserve">ومن رأيه أن المسلمين لا ينجحون ولا تقوم لهم قائمة ما دام سلطانهم مكلفًا بالعمل بشريعتهم الدينية وتنفيذها !) </w:t>
      </w:r>
      <w:r w:rsidRPr="00F85209">
        <w:rPr>
          <w:rFonts w:ascii="Lotus Linotype" w:hAnsi="Lotus Linotype" w:cs="Traditional Arabic"/>
          <w:sz w:val="36"/>
          <w:szCs w:val="36"/>
          <w:vertAlign w:val="superscript"/>
          <w:rtl/>
          <w:lang w:bidi="ar-EG"/>
        </w:rPr>
        <w:t>(</w:t>
      </w:r>
      <w:r w:rsidRPr="00F85209">
        <w:rPr>
          <w:rStyle w:val="a4"/>
          <w:rFonts w:ascii="Lotus Linotype" w:hAnsi="Lotus Linotype" w:cs="Traditional Arabic"/>
          <w:sz w:val="36"/>
          <w:szCs w:val="36"/>
          <w:rtl/>
          <w:lang w:bidi="ar-EG"/>
        </w:rPr>
        <w:footnoteReference w:id="1887"/>
      </w:r>
      <w:r w:rsidRPr="00F85209">
        <w:rPr>
          <w:rFonts w:ascii="Lotus Linotype" w:hAnsi="Lotus Linotype" w:cs="Traditional Arabic"/>
          <w:sz w:val="36"/>
          <w:szCs w:val="36"/>
          <w:vertAlign w:val="superscript"/>
          <w:rtl/>
          <w:lang w:bidi="ar-EG"/>
        </w:rPr>
        <w:t>)</w:t>
      </w:r>
      <w:r w:rsidRPr="00F85209">
        <w:rPr>
          <w:rFonts w:ascii="Lotus Linotype" w:hAnsi="Lotus Linotype" w:cs="Traditional Arabic" w:hint="cs"/>
          <w:sz w:val="36"/>
          <w:szCs w:val="36"/>
          <w:rtl/>
          <w:lang w:bidi="ar-EG"/>
        </w:rPr>
        <w:t>.</w:t>
      </w:r>
    </w:p>
    <w:p w:rsidR="00F5362A" w:rsidRPr="00F85209" w:rsidRDefault="00F5362A" w:rsidP="0052590D">
      <w:pPr>
        <w:tabs>
          <w:tab w:val="left" w:pos="1376"/>
        </w:tabs>
        <w:autoSpaceDE w:val="0"/>
        <w:autoSpaceDN w:val="0"/>
        <w:adjustRightInd w:val="0"/>
        <w:spacing w:line="580" w:lineRule="exact"/>
        <w:ind w:firstLine="567"/>
        <w:jc w:val="both"/>
        <w:rPr>
          <w:rFonts w:ascii="Arial" w:hAnsi="Arial" w:cs="Traditional Arabic"/>
          <w:sz w:val="36"/>
          <w:szCs w:val="36"/>
          <w:rtl/>
        </w:rPr>
      </w:pPr>
      <w:r w:rsidRPr="00F85209">
        <w:rPr>
          <w:rFonts w:ascii="Arial" w:hAnsi="Arial" w:cs="Traditional Arabic" w:hint="cs"/>
          <w:sz w:val="36"/>
          <w:szCs w:val="36"/>
          <w:rtl/>
        </w:rPr>
        <w:t>إذن</w:t>
      </w:r>
      <w:r w:rsidR="0069590F">
        <w:rPr>
          <w:rFonts w:ascii="Arial" w:hAnsi="Arial" w:cs="Traditional Arabic" w:hint="cs"/>
          <w:sz w:val="36"/>
          <w:szCs w:val="36"/>
          <w:rtl/>
        </w:rPr>
        <w:t>،</w:t>
      </w:r>
      <w:r w:rsidRPr="00F85209">
        <w:rPr>
          <w:rFonts w:ascii="Arial" w:hAnsi="Arial" w:cs="Traditional Arabic" w:hint="cs"/>
          <w:sz w:val="36"/>
          <w:szCs w:val="36"/>
          <w:rtl/>
        </w:rPr>
        <w:t xml:space="preserve"> فالمسلمين غير محتاجين البتة لهذه العلمانية المقيتة وذلك لأن دينهم جاء بعقائد وأحكام وشريعة وبينهما ترابط وثيق بحيث لا ينفك أحدهما عن الآخر بحيث لا يجوز للمسلم أن يأخذ بما جاء به الإسلام في باب العقائد ويترك ماجاء به في باب المعاملات مثلا وتلك الأحكام صالحة لكل زمان ومكان والواقع خير شاهد على ذلك</w:t>
      </w:r>
      <w:r w:rsidR="00FA5B27">
        <w:rPr>
          <w:rFonts w:ascii="Arial" w:hAnsi="Arial" w:cs="Traditional Arabic" w:hint="cs"/>
          <w:sz w:val="36"/>
          <w:szCs w:val="36"/>
          <w:rtl/>
        </w:rPr>
        <w:t>.</w:t>
      </w:r>
    </w:p>
    <w:p w:rsidR="00F5362A" w:rsidRPr="00F85209" w:rsidRDefault="00F5362A" w:rsidP="0052590D">
      <w:pPr>
        <w:tabs>
          <w:tab w:val="left" w:pos="1376"/>
        </w:tabs>
        <w:autoSpaceDE w:val="0"/>
        <w:autoSpaceDN w:val="0"/>
        <w:adjustRightInd w:val="0"/>
        <w:spacing w:line="580" w:lineRule="exact"/>
        <w:ind w:firstLine="567"/>
        <w:jc w:val="both"/>
        <w:rPr>
          <w:rFonts w:ascii="Arial" w:hAnsi="Arial" w:cs="Traditional Arabic"/>
          <w:sz w:val="36"/>
          <w:szCs w:val="36"/>
          <w:rtl/>
        </w:rPr>
      </w:pPr>
      <w:r w:rsidRPr="00F85209">
        <w:rPr>
          <w:rFonts w:ascii="Arial" w:hAnsi="Arial" w:cs="Traditional Arabic" w:hint="cs"/>
          <w:sz w:val="36"/>
          <w:szCs w:val="36"/>
          <w:rtl/>
        </w:rPr>
        <w:t>وبما أن الأمر كذلك فلا حاجة لنا في هذا المذهب الهدام الذي لجأ إليه الغرب بعد أن ذاقوا الأمرين من طغيان السلطة الدينية آنذاك ولنذكر بعض الأسباب التي دعت الغرب إلى نبذ السلطة الدينية ومن ثم فصل الدين عن الدولة ومن أهم تلك الأسباب ما يلي :</w:t>
      </w:r>
    </w:p>
    <w:p w:rsidR="00F5362A" w:rsidRPr="00F85209" w:rsidRDefault="00F5362A" w:rsidP="0052590D">
      <w:pPr>
        <w:numPr>
          <w:ilvl w:val="0"/>
          <w:numId w:val="23"/>
        </w:numPr>
        <w:tabs>
          <w:tab w:val="clear" w:pos="720"/>
          <w:tab w:val="num" w:pos="139"/>
          <w:tab w:val="left" w:pos="848"/>
        </w:tabs>
        <w:autoSpaceDE w:val="0"/>
        <w:autoSpaceDN w:val="0"/>
        <w:adjustRightInd w:val="0"/>
        <w:spacing w:line="580" w:lineRule="exact"/>
        <w:ind w:left="-2" w:firstLine="567"/>
        <w:jc w:val="both"/>
        <w:rPr>
          <w:rFonts w:ascii="Arial" w:hAnsi="Arial" w:cs="Traditional Arabic"/>
          <w:sz w:val="36"/>
          <w:szCs w:val="36"/>
          <w:rtl/>
        </w:rPr>
      </w:pPr>
      <w:r w:rsidRPr="00F85209">
        <w:rPr>
          <w:rFonts w:ascii="Arial" w:hAnsi="Arial" w:cs="Traditional Arabic" w:hint="cs"/>
          <w:sz w:val="36"/>
          <w:szCs w:val="36"/>
          <w:rtl/>
        </w:rPr>
        <w:t>اختراعهم الأسماء التي يستحلون بها دماء مخالفيهم ومنها تسمية الهرطقة ولو كانوا من أبناء جلدتهم وبلغتهم وعلى دينهم فكل من أراد الإصلاح الديني أو حتى العلم الدنيوي فيرمى بهذا اللقب</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580" w:lineRule="exact"/>
        <w:ind w:left="-2" w:firstLine="567"/>
        <w:jc w:val="both"/>
        <w:rPr>
          <w:rFonts w:ascii="Arial" w:hAnsi="Arial" w:cs="Traditional Arabic"/>
          <w:sz w:val="36"/>
          <w:szCs w:val="36"/>
        </w:rPr>
      </w:pPr>
      <w:r w:rsidRPr="00F85209">
        <w:rPr>
          <w:rFonts w:ascii="Arial" w:hAnsi="Arial" w:cs="Traditional Arabic" w:hint="cs"/>
          <w:sz w:val="36"/>
          <w:szCs w:val="36"/>
          <w:rtl/>
        </w:rPr>
        <w:t>هيمنة رجال الكنيسة هيمنة تامة وجسدوا أبشع أنواع السلطة الدينية</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580" w:lineRule="exact"/>
        <w:ind w:left="-2" w:firstLine="567"/>
        <w:jc w:val="both"/>
        <w:rPr>
          <w:rFonts w:ascii="Arial" w:hAnsi="Arial" w:cs="Traditional Arabic"/>
          <w:sz w:val="36"/>
          <w:szCs w:val="36"/>
        </w:rPr>
      </w:pPr>
      <w:r w:rsidRPr="00F85209">
        <w:rPr>
          <w:rFonts w:ascii="Arial" w:hAnsi="Arial" w:cs="Traditional Arabic" w:hint="cs"/>
          <w:sz w:val="36"/>
          <w:szCs w:val="36"/>
          <w:rtl/>
        </w:rPr>
        <w:t>فرضوا على المجتمعات قبول أقوالهم دون أدنى نقاش أو معارضة</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580" w:lineRule="exact"/>
        <w:ind w:left="-2" w:firstLine="567"/>
        <w:jc w:val="both"/>
        <w:rPr>
          <w:rFonts w:ascii="Arial" w:hAnsi="Arial" w:cs="Traditional Arabic"/>
          <w:sz w:val="36"/>
          <w:szCs w:val="36"/>
        </w:rPr>
      </w:pPr>
      <w:r w:rsidRPr="00F85209">
        <w:rPr>
          <w:rFonts w:ascii="Arial" w:hAnsi="Arial" w:cs="Traditional Arabic" w:hint="cs"/>
          <w:sz w:val="36"/>
          <w:szCs w:val="36"/>
          <w:rtl/>
        </w:rPr>
        <w:t>قرروا أن الإنسان لا يستطيع أن يصل إلى ملكوت الله إلا عن طريقهم</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580" w:lineRule="exact"/>
        <w:ind w:left="-2" w:firstLine="567"/>
        <w:jc w:val="both"/>
        <w:rPr>
          <w:rFonts w:ascii="Arial" w:hAnsi="Arial" w:cs="Traditional Arabic"/>
          <w:sz w:val="36"/>
          <w:szCs w:val="36"/>
        </w:rPr>
      </w:pPr>
      <w:r w:rsidRPr="00F85209">
        <w:rPr>
          <w:rFonts w:ascii="Arial" w:hAnsi="Arial" w:cs="Traditional Arabic" w:hint="cs"/>
          <w:sz w:val="36"/>
          <w:szCs w:val="36"/>
          <w:rtl/>
        </w:rPr>
        <w:t>يحرمون على أي إنسان مهما كان دينه أو علمه أن يجرؤ على تفسير الكتاب المقدس إذا لم يكن من أعضاء مجلس البابا</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640" w:lineRule="exact"/>
        <w:ind w:left="-2" w:firstLine="567"/>
        <w:jc w:val="both"/>
        <w:rPr>
          <w:rFonts w:ascii="Arial" w:hAnsi="Arial" w:cs="Traditional Arabic"/>
          <w:sz w:val="36"/>
          <w:szCs w:val="36"/>
        </w:rPr>
      </w:pPr>
      <w:r w:rsidRPr="00F85209">
        <w:rPr>
          <w:rFonts w:ascii="Arial" w:hAnsi="Arial" w:cs="Traditional Arabic" w:hint="cs"/>
          <w:sz w:val="36"/>
          <w:szCs w:val="36"/>
          <w:rtl/>
        </w:rPr>
        <w:t>لا يمكن قبول التوبة إلا عن طريق رجال الكنيسة وذلك باعتراف المذنب أمام أحدهم بكل ذنوبه وبعد ذلك يغفر له</w:t>
      </w:r>
    </w:p>
    <w:p w:rsidR="00F5362A" w:rsidRPr="00F85209" w:rsidRDefault="00F5362A" w:rsidP="0052590D">
      <w:pPr>
        <w:numPr>
          <w:ilvl w:val="0"/>
          <w:numId w:val="23"/>
        </w:numPr>
        <w:tabs>
          <w:tab w:val="clear" w:pos="720"/>
          <w:tab w:val="num" w:pos="139"/>
          <w:tab w:val="left" w:pos="848"/>
        </w:tabs>
        <w:autoSpaceDE w:val="0"/>
        <w:autoSpaceDN w:val="0"/>
        <w:adjustRightInd w:val="0"/>
        <w:spacing w:line="640" w:lineRule="exact"/>
        <w:ind w:left="-2" w:firstLine="567"/>
        <w:jc w:val="both"/>
        <w:rPr>
          <w:rFonts w:ascii="Arial" w:hAnsi="Arial" w:cs="Traditional Arabic"/>
          <w:sz w:val="36"/>
          <w:szCs w:val="36"/>
        </w:rPr>
      </w:pPr>
      <w:r w:rsidRPr="00F85209">
        <w:rPr>
          <w:rFonts w:ascii="Arial" w:hAnsi="Arial" w:cs="Traditional Arabic" w:hint="cs"/>
          <w:sz w:val="36"/>
          <w:szCs w:val="36"/>
          <w:rtl/>
        </w:rPr>
        <w:t>أنشأوا فكرة صكوك الغفران ويعطى من قبل الكنيسة لمن أرادوا له  دخول الجنة</w:t>
      </w:r>
    </w:p>
    <w:p w:rsidR="00F5362A" w:rsidRPr="00F85209" w:rsidRDefault="00F5362A" w:rsidP="0052590D">
      <w:pPr>
        <w:numPr>
          <w:ilvl w:val="0"/>
          <w:numId w:val="23"/>
        </w:numPr>
        <w:tabs>
          <w:tab w:val="clear" w:pos="720"/>
          <w:tab w:val="num" w:pos="139"/>
          <w:tab w:val="left" w:pos="848"/>
        </w:tabs>
        <w:autoSpaceDE w:val="0"/>
        <w:autoSpaceDN w:val="0"/>
        <w:adjustRightInd w:val="0"/>
        <w:spacing w:line="640" w:lineRule="exact"/>
        <w:ind w:left="-2" w:firstLine="567"/>
        <w:jc w:val="both"/>
        <w:rPr>
          <w:rFonts w:ascii="Arial" w:hAnsi="Arial" w:cs="Traditional Arabic"/>
          <w:sz w:val="36"/>
          <w:szCs w:val="36"/>
        </w:rPr>
      </w:pPr>
      <w:r w:rsidRPr="00F85209">
        <w:rPr>
          <w:rFonts w:ascii="Arial" w:hAnsi="Arial" w:cs="Traditional Arabic" w:hint="cs"/>
          <w:sz w:val="36"/>
          <w:szCs w:val="36"/>
          <w:rtl/>
        </w:rPr>
        <w:lastRenderedPageBreak/>
        <w:t>فرضوا على الناس نظام العشرة وذلك بأن يعملوا في الأرض التي تملكها الكنيسة يوما كل أسبوع بدون أجر وأن يدفعوا إلى الكنيسة عشر أموالهم هبة رجال الدين</w:t>
      </w:r>
      <w:r w:rsidR="0052590D">
        <w:rPr>
          <w:rFonts w:ascii="Arial" w:hAnsi="Arial" w:cs="Traditional Arabic" w:hint="cs"/>
          <w:sz w:val="36"/>
          <w:szCs w:val="36"/>
          <w:rtl/>
        </w:rPr>
        <w:t>.</w:t>
      </w:r>
    </w:p>
    <w:p w:rsidR="00F5362A" w:rsidRPr="00F85209" w:rsidRDefault="00F5362A" w:rsidP="0052590D">
      <w:pPr>
        <w:numPr>
          <w:ilvl w:val="0"/>
          <w:numId w:val="23"/>
        </w:numPr>
        <w:tabs>
          <w:tab w:val="clear" w:pos="720"/>
          <w:tab w:val="num" w:pos="139"/>
          <w:tab w:val="left" w:pos="848"/>
        </w:tabs>
        <w:autoSpaceDE w:val="0"/>
        <w:autoSpaceDN w:val="0"/>
        <w:adjustRightInd w:val="0"/>
        <w:spacing w:line="640" w:lineRule="exact"/>
        <w:ind w:left="-2" w:firstLine="567"/>
        <w:jc w:val="both"/>
        <w:rPr>
          <w:rFonts w:ascii="Arial" w:hAnsi="Arial" w:cs="Traditional Arabic"/>
          <w:sz w:val="36"/>
          <w:szCs w:val="36"/>
        </w:rPr>
      </w:pPr>
      <w:r w:rsidRPr="00F85209">
        <w:rPr>
          <w:rFonts w:ascii="Arial" w:hAnsi="Arial" w:cs="Traditional Arabic" w:hint="cs"/>
          <w:sz w:val="36"/>
          <w:szCs w:val="36"/>
          <w:rtl/>
        </w:rPr>
        <w:t>أنشأوا محاكم التفتيش التي هي وصمة في عار هذه الديانة وفي جبين رجال الكنيسة الجهلة الرعاع الذين أنشأوا هذه المحاكم وحاكموا فيها كل من سولت له نفسه إثبات علم نظري أو تجريبي فضلا عن العلوم الدينية ومن أبرز أولئك العلماء الذين حاكمتهم الكنيسة "جاليلو" الذي قال بدوران الأرض حول الشمس وكذلك قال بأن في السماء أكثر من سبعة كواكب مخالفا لما جاء في رؤيا يوحنا</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8"/>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وقد أجبرت الكنيسة هذا العالم الفلكي بأن يجثوا على ركبتيه وهو في السبعين من عمره وأن يعلن عن رجوعه عن تلك الآراء وأنها هرطقة وكذلك العالم "شيكو داسكولي" الذي كان مشتهرا في علم الفلك بجامعة كولونيا الذي أحرقته الكنيسة حيا في فلورنسا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8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52590D">
      <w:pPr>
        <w:tabs>
          <w:tab w:val="left" w:pos="1376"/>
        </w:tabs>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فهذه الأمور وغيرها هي التي دعت الغرب النصراني إلى التبرم من السلطة المطلقة لرجال الكنيسة</w:t>
      </w:r>
    </w:p>
    <w:p w:rsidR="00F5362A" w:rsidRPr="00F85209" w:rsidRDefault="00AA2479" w:rsidP="0052590D">
      <w:pPr>
        <w:tabs>
          <w:tab w:val="left" w:pos="1376"/>
        </w:tabs>
        <w:autoSpaceDE w:val="0"/>
        <w:autoSpaceDN w:val="0"/>
        <w:adjustRightInd w:val="0"/>
        <w:spacing w:line="640" w:lineRule="exact"/>
        <w:ind w:firstLine="567"/>
        <w:jc w:val="both"/>
        <w:rPr>
          <w:rFonts w:ascii="Arial" w:hAnsi="Arial" w:cs="Traditional Arabic"/>
          <w:sz w:val="36"/>
          <w:szCs w:val="36"/>
          <w:rtl/>
        </w:rPr>
      </w:pPr>
      <w:r>
        <w:rPr>
          <w:rFonts w:ascii="Arial" w:hAnsi="Arial" w:cs="Traditional Arabic" w:hint="cs"/>
          <w:sz w:val="36"/>
          <w:szCs w:val="36"/>
          <w:rtl/>
        </w:rPr>
        <w:t>ف</w:t>
      </w:r>
      <w:r w:rsidR="00F5362A" w:rsidRPr="00F85209">
        <w:rPr>
          <w:rFonts w:ascii="Arial" w:hAnsi="Arial" w:cs="Traditional Arabic" w:hint="cs"/>
          <w:sz w:val="36"/>
          <w:szCs w:val="36"/>
          <w:rtl/>
        </w:rPr>
        <w:t>الإسلام بحاجة إلى المذهب العلماني الذي يدعوا إلى فصل الدين عن الحياة ؟</w:t>
      </w:r>
    </w:p>
    <w:p w:rsidR="00F5362A" w:rsidRPr="00F85209" w:rsidRDefault="00AA2479" w:rsidP="0052590D">
      <w:pPr>
        <w:tabs>
          <w:tab w:val="left" w:pos="1376"/>
        </w:tabs>
        <w:autoSpaceDE w:val="0"/>
        <w:autoSpaceDN w:val="0"/>
        <w:adjustRightInd w:val="0"/>
        <w:spacing w:line="640" w:lineRule="exact"/>
        <w:ind w:firstLine="567"/>
        <w:jc w:val="both"/>
        <w:rPr>
          <w:rFonts w:ascii="Arial" w:hAnsi="Arial" w:cs="Traditional Arabic"/>
          <w:sz w:val="36"/>
          <w:szCs w:val="36"/>
          <w:rtl/>
        </w:rPr>
      </w:pPr>
      <w:r>
        <w:rPr>
          <w:rFonts w:ascii="Arial" w:hAnsi="Arial" w:cs="Traditional Arabic" w:hint="cs"/>
          <w:sz w:val="36"/>
          <w:szCs w:val="36"/>
          <w:rtl/>
        </w:rPr>
        <w:t>فتبين</w:t>
      </w:r>
      <w:r w:rsidR="00F5362A" w:rsidRPr="00F85209">
        <w:rPr>
          <w:rFonts w:ascii="Arial" w:hAnsi="Arial" w:cs="Traditional Arabic" w:hint="cs"/>
          <w:sz w:val="36"/>
          <w:szCs w:val="36"/>
          <w:rtl/>
        </w:rPr>
        <w:t xml:space="preserve"> أن الإسلام ليس بحاجة إلى ذلك البتة وذلك لأن هذه الأمور التي تجرعها النصارى لا توجد في الشريعة الإسلامية بل إن الإسلام حرمها فليس في الإسلام حجر على أي إنسان أن يتصل بربه بلا واسطة إذا الكل عبيد له سبحانه بخلاف ما كانت عليه الكنيسة فلي</w:t>
      </w:r>
      <w:r>
        <w:rPr>
          <w:rFonts w:ascii="Arial" w:hAnsi="Arial" w:cs="Traditional Arabic" w:hint="cs"/>
          <w:sz w:val="36"/>
          <w:szCs w:val="36"/>
          <w:rtl/>
        </w:rPr>
        <w:t>س</w:t>
      </w:r>
      <w:r w:rsidR="00F5362A" w:rsidRPr="00F85209">
        <w:rPr>
          <w:rFonts w:ascii="Arial" w:hAnsi="Arial" w:cs="Traditional Arabic" w:hint="cs"/>
          <w:sz w:val="36"/>
          <w:szCs w:val="36"/>
          <w:rtl/>
        </w:rPr>
        <w:t xml:space="preserve"> في الإسلام رجال دين ورجال دنيا وطبقات مسخرة وغير ذلك من أوضاع الجاهلية إذا الكل ينضوي تحت هذا اللواء</w:t>
      </w:r>
      <w:r w:rsidR="00FA5B27">
        <w:rPr>
          <w:rFonts w:ascii="Arial" w:hAnsi="Arial" w:cs="Traditional Arabic" w:hint="cs"/>
          <w:sz w:val="36"/>
          <w:szCs w:val="36"/>
          <w:rtl/>
        </w:rPr>
        <w:t xml:space="preserve"> </w:t>
      </w:r>
      <w:r w:rsidR="00FA5B27" w:rsidRPr="00FA5B27">
        <w:rPr>
          <w:rFonts w:ascii="QCF_BSML" w:hAnsi="QCF_BSML" w:cs="QCF_BSML"/>
          <w:color w:val="000000"/>
          <w:sz w:val="32"/>
          <w:szCs w:val="32"/>
          <w:rtl/>
        </w:rPr>
        <w:t xml:space="preserve"> </w:t>
      </w:r>
      <w:r w:rsidR="00FA5B27">
        <w:rPr>
          <w:rFonts w:ascii="QCF_BSML" w:hAnsi="QCF_BSML" w:cs="QCF_BSML"/>
          <w:color w:val="000000"/>
          <w:sz w:val="32"/>
          <w:szCs w:val="32"/>
          <w:rtl/>
        </w:rPr>
        <w:t>ﮋ</w:t>
      </w:r>
      <w:r w:rsidR="00FA5B27">
        <w:rPr>
          <w:rFonts w:ascii="QCF_BSML" w:hAnsi="QCF_BSML" w:cs="QCF_BSML"/>
          <w:color w:val="000000"/>
          <w:sz w:val="2"/>
          <w:szCs w:val="2"/>
          <w:rtl/>
        </w:rPr>
        <w:t xml:space="preserve"> </w:t>
      </w:r>
      <w:r w:rsidR="00FA5B27">
        <w:rPr>
          <w:rFonts w:ascii="QCF_P517" w:hAnsi="QCF_P517" w:cs="QCF_P517"/>
          <w:b/>
          <w:bCs/>
          <w:color w:val="000000"/>
          <w:sz w:val="32"/>
          <w:szCs w:val="32"/>
          <w:rtl/>
        </w:rPr>
        <w:t>ﮁ</w:t>
      </w:r>
      <w:r w:rsidR="00FA5B27">
        <w:rPr>
          <w:rFonts w:ascii="QCF_P517" w:hAnsi="QCF_P517" w:cs="QCF_P517"/>
          <w:b/>
          <w:bCs/>
          <w:color w:val="000000"/>
          <w:sz w:val="2"/>
          <w:szCs w:val="2"/>
          <w:rtl/>
        </w:rPr>
        <w:t xml:space="preserve">   </w:t>
      </w:r>
      <w:r w:rsidR="00FA5B27">
        <w:rPr>
          <w:rFonts w:ascii="QCF_P517" w:hAnsi="QCF_P517" w:cs="QCF_P517"/>
          <w:b/>
          <w:bCs/>
          <w:color w:val="000000"/>
          <w:sz w:val="32"/>
          <w:szCs w:val="32"/>
          <w:rtl/>
        </w:rPr>
        <w:t>ﮂ</w:t>
      </w:r>
      <w:r w:rsidR="00FA5B27">
        <w:rPr>
          <w:rFonts w:ascii="QCF_P517" w:hAnsi="QCF_P517" w:cs="QCF_P517"/>
          <w:b/>
          <w:bCs/>
          <w:color w:val="000000"/>
          <w:sz w:val="2"/>
          <w:szCs w:val="2"/>
          <w:rtl/>
        </w:rPr>
        <w:t xml:space="preserve"> </w:t>
      </w:r>
      <w:r w:rsidR="00FA5B27">
        <w:rPr>
          <w:rFonts w:ascii="QCF_P517" w:hAnsi="QCF_P517" w:cs="QCF_P517"/>
          <w:b/>
          <w:bCs/>
          <w:color w:val="000000"/>
          <w:sz w:val="32"/>
          <w:szCs w:val="32"/>
          <w:rtl/>
        </w:rPr>
        <w:t>ﮃ</w:t>
      </w:r>
      <w:r w:rsidR="00FA5B27">
        <w:rPr>
          <w:rFonts w:ascii="QCF_P517" w:hAnsi="QCF_P517" w:cs="QCF_P517"/>
          <w:b/>
          <w:bCs/>
          <w:color w:val="000000"/>
          <w:sz w:val="2"/>
          <w:szCs w:val="2"/>
          <w:rtl/>
        </w:rPr>
        <w:t xml:space="preserve"> </w:t>
      </w:r>
      <w:r w:rsidR="00FA5B27">
        <w:rPr>
          <w:rFonts w:ascii="QCF_P517" w:hAnsi="QCF_P517" w:cs="QCF_P517"/>
          <w:b/>
          <w:bCs/>
          <w:color w:val="000000"/>
          <w:sz w:val="32"/>
          <w:szCs w:val="32"/>
          <w:rtl/>
        </w:rPr>
        <w:t>ﮄ</w:t>
      </w:r>
      <w:r w:rsidR="00FA5B27">
        <w:rPr>
          <w:rFonts w:ascii="QCF_P517" w:hAnsi="QCF_P517" w:cs="QCF_P517"/>
          <w:b/>
          <w:bCs/>
          <w:color w:val="000000"/>
          <w:sz w:val="2"/>
          <w:szCs w:val="2"/>
          <w:rtl/>
        </w:rPr>
        <w:t xml:space="preserve"> </w:t>
      </w:r>
      <w:r w:rsidR="00FA5B27">
        <w:rPr>
          <w:rFonts w:ascii="QCF_P517" w:hAnsi="QCF_P517" w:cs="QCF_P517"/>
          <w:b/>
          <w:bCs/>
          <w:color w:val="000000"/>
          <w:sz w:val="32"/>
          <w:szCs w:val="32"/>
          <w:rtl/>
        </w:rPr>
        <w:t>ﮅ</w:t>
      </w:r>
      <w:r w:rsidR="00FA5B27">
        <w:rPr>
          <w:rFonts w:ascii="Arial" w:hAnsi="Arial" w:cs="Arial"/>
          <w:color w:val="000000"/>
          <w:sz w:val="2"/>
          <w:szCs w:val="2"/>
          <w:rtl/>
        </w:rPr>
        <w:t xml:space="preserve"> </w:t>
      </w:r>
      <w:r w:rsidR="00FA5B27">
        <w:rPr>
          <w:rFonts w:ascii="QCF_BSML" w:hAnsi="QCF_BSML" w:cs="QCF_BSML"/>
          <w:color w:val="000000"/>
          <w:sz w:val="32"/>
          <w:szCs w:val="32"/>
          <w:rtl/>
        </w:rPr>
        <w:t>ﮊ</w:t>
      </w:r>
      <w:r w:rsidR="00FA5B27">
        <w:rPr>
          <w:rFonts w:ascii="QCF_BSML" w:hAnsi="QCF_BSML" w:cs="QCF_BSML"/>
          <w:color w:val="000000"/>
          <w:sz w:val="2"/>
          <w:szCs w:val="2"/>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890"/>
      </w:r>
      <w:r w:rsidR="00F5362A" w:rsidRPr="00F85209">
        <w:rPr>
          <w:rFonts w:ascii="Lotus Linotype" w:hAnsi="Lotus Linotype" w:cs="Traditional Arabic"/>
          <w:sz w:val="36"/>
          <w:szCs w:val="36"/>
          <w:vertAlign w:val="superscript"/>
          <w:rtl/>
        </w:rPr>
        <w:t>)</w:t>
      </w:r>
      <w:r w:rsidR="00F5362A" w:rsidRPr="00F85209">
        <w:rPr>
          <w:rFonts w:ascii="Arial" w:hAnsi="Arial" w:cs="Traditional Arabic" w:hint="cs"/>
          <w:sz w:val="36"/>
          <w:szCs w:val="36"/>
          <w:rtl/>
        </w:rPr>
        <w:t xml:space="preserve"> وأما من ناحية الحجر على العقول فهذا مما </w:t>
      </w:r>
      <w:r w:rsidR="00F5362A" w:rsidRPr="00F85209">
        <w:rPr>
          <w:rFonts w:ascii="Arial" w:hAnsi="Arial" w:cs="Traditional Arabic" w:hint="cs"/>
          <w:sz w:val="36"/>
          <w:szCs w:val="36"/>
          <w:rtl/>
        </w:rPr>
        <w:lastRenderedPageBreak/>
        <w:t xml:space="preserve">يضاد مقاصد الشريعة الإسلامية فالإسلام كرم العلم والعلماء وجعلهم في منزلة عالية كما قال تعالى </w:t>
      </w:r>
      <w:r w:rsidR="00FA5B27">
        <w:rPr>
          <w:rFonts w:ascii="Arial" w:hAnsi="Arial" w:cs="Traditional Arabic" w:hint="cs"/>
          <w:sz w:val="36"/>
          <w:szCs w:val="36"/>
          <w:rtl/>
        </w:rPr>
        <w:t xml:space="preserve">: </w:t>
      </w:r>
      <w:r w:rsidR="00FA5B27">
        <w:rPr>
          <w:rFonts w:ascii="QCF_BSML" w:hAnsi="QCF_BSML" w:cs="QCF_BSML"/>
          <w:color w:val="000000"/>
          <w:sz w:val="32"/>
          <w:szCs w:val="32"/>
          <w:rtl/>
        </w:rPr>
        <w:t>ﮋ</w:t>
      </w:r>
      <w:r w:rsidR="00FA5B27">
        <w:rPr>
          <w:rFonts w:ascii="QCF_BSML" w:hAnsi="QCF_BSML" w:cs="QCF_BSML"/>
          <w:color w:val="000000"/>
          <w:sz w:val="2"/>
          <w:szCs w:val="2"/>
          <w:rtl/>
        </w:rPr>
        <w:t xml:space="preserve"> </w:t>
      </w:r>
      <w:r w:rsidR="00FA5B27">
        <w:rPr>
          <w:rFonts w:ascii="QCF_P459" w:hAnsi="QCF_P459" w:cs="QCF_P459"/>
          <w:b/>
          <w:bCs/>
          <w:color w:val="000000"/>
          <w:sz w:val="32"/>
          <w:szCs w:val="32"/>
          <w:rtl/>
        </w:rPr>
        <w:t>ﯳ</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ﯴ</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ﯵ</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ﯶ</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ﯷ</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ﯸ</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ﯹ</w:t>
      </w:r>
      <w:r w:rsidR="00FA5B27">
        <w:rPr>
          <w:rFonts w:ascii="QCF_P459" w:hAnsi="QCF_P459" w:cs="QCF_P459"/>
          <w:b/>
          <w:bCs/>
          <w:color w:val="000000"/>
          <w:sz w:val="2"/>
          <w:szCs w:val="2"/>
          <w:rtl/>
        </w:rPr>
        <w:t xml:space="preserve">  </w:t>
      </w:r>
      <w:r w:rsidR="00FA5B27">
        <w:rPr>
          <w:rFonts w:ascii="QCF_P459" w:hAnsi="QCF_P459" w:cs="QCF_P459"/>
          <w:b/>
          <w:bCs/>
          <w:color w:val="000000"/>
          <w:sz w:val="32"/>
          <w:szCs w:val="32"/>
          <w:rtl/>
        </w:rPr>
        <w:t>ﯺ</w:t>
      </w:r>
      <w:r w:rsidR="00FA5B27">
        <w:rPr>
          <w:rFonts w:ascii="Arial" w:hAnsi="Arial" w:cs="Arial"/>
          <w:color w:val="000000"/>
          <w:sz w:val="2"/>
          <w:szCs w:val="2"/>
          <w:rtl/>
        </w:rPr>
        <w:t xml:space="preserve"> </w:t>
      </w:r>
      <w:r w:rsidR="00FA5B27">
        <w:rPr>
          <w:rFonts w:ascii="QCF_BSML" w:hAnsi="QCF_BSML" w:cs="QCF_BSML"/>
          <w:color w:val="000000"/>
          <w:sz w:val="32"/>
          <w:szCs w:val="32"/>
          <w:rtl/>
        </w:rPr>
        <w:t>ﮊ</w:t>
      </w:r>
      <w:r w:rsidR="00FA5B27">
        <w:rPr>
          <w:rFonts w:ascii="QCF_BSML" w:hAnsi="QCF_BSML" w:cs="QCF_BSML"/>
          <w:color w:val="000000"/>
          <w:sz w:val="2"/>
          <w:szCs w:val="2"/>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891"/>
      </w:r>
      <w:r w:rsidR="00F5362A" w:rsidRPr="00F85209">
        <w:rPr>
          <w:rFonts w:ascii="Lotus Linotype" w:hAnsi="Lotus Linotype" w:cs="Traditional Arabic"/>
          <w:sz w:val="36"/>
          <w:szCs w:val="36"/>
          <w:vertAlign w:val="superscript"/>
          <w:rtl/>
        </w:rPr>
        <w:t>)</w:t>
      </w:r>
      <w:r w:rsidR="00F5362A" w:rsidRPr="00F85209">
        <w:rPr>
          <w:rFonts w:ascii="Lotus Linotype" w:hAnsi="Lotus Linotype" w:cs="Traditional Arabic" w:hint="cs"/>
          <w:sz w:val="36"/>
          <w:szCs w:val="36"/>
          <w:rtl/>
        </w:rPr>
        <w:t>.</w:t>
      </w:r>
    </w:p>
    <w:p w:rsidR="00FA5B27" w:rsidRDefault="00FA5B27">
      <w:pPr>
        <w:bidi w:val="0"/>
        <w:rPr>
          <w:rFonts w:cs="Simplified Arabic"/>
          <w:b/>
          <w:bCs/>
          <w:sz w:val="36"/>
          <w:szCs w:val="36"/>
        </w:rPr>
      </w:pPr>
      <w:r>
        <w:rPr>
          <w:rFonts w:cs="Simplified Arabic"/>
          <w:b/>
          <w:bCs/>
          <w:sz w:val="36"/>
          <w:szCs w:val="36"/>
          <w:rtl/>
        </w:rPr>
        <w:br w:type="page"/>
      </w:r>
    </w:p>
    <w:p w:rsidR="00F5362A" w:rsidRPr="00FA5B27" w:rsidRDefault="00F5362A" w:rsidP="00FA5B27">
      <w:pPr>
        <w:spacing w:line="540" w:lineRule="exact"/>
        <w:ind w:firstLine="567"/>
        <w:jc w:val="both"/>
        <w:rPr>
          <w:rFonts w:cs="Traditional Arabic"/>
          <w:b/>
          <w:bCs/>
          <w:sz w:val="36"/>
          <w:szCs w:val="36"/>
          <w:rtl/>
        </w:rPr>
      </w:pPr>
      <w:r w:rsidRPr="00FA5B27">
        <w:rPr>
          <w:rFonts w:cs="Traditional Arabic" w:hint="cs"/>
          <w:b/>
          <w:bCs/>
          <w:sz w:val="36"/>
          <w:szCs w:val="36"/>
          <w:rtl/>
        </w:rPr>
        <w:lastRenderedPageBreak/>
        <w:t>الفرع الرابع :</w:t>
      </w:r>
      <w:r w:rsidR="00FA5B27" w:rsidRPr="00FA5B27">
        <w:rPr>
          <w:rFonts w:cs="Traditional Arabic" w:hint="cs"/>
          <w:b/>
          <w:bCs/>
          <w:sz w:val="36"/>
          <w:szCs w:val="36"/>
          <w:rtl/>
        </w:rPr>
        <w:t xml:space="preserve"> </w:t>
      </w:r>
      <w:r w:rsidRPr="00FA5B27">
        <w:rPr>
          <w:rFonts w:cs="Traditional Arabic" w:hint="cs"/>
          <w:b/>
          <w:bCs/>
          <w:sz w:val="36"/>
          <w:szCs w:val="36"/>
          <w:rtl/>
        </w:rPr>
        <w:t>شبهة ظلم المرأة في الإسلام</w:t>
      </w:r>
      <w:r w:rsidR="00FA5B27" w:rsidRPr="00FA5B27">
        <w:rPr>
          <w:rFonts w:cs="Traditional Arabic" w:hint="cs"/>
          <w:b/>
          <w:bCs/>
          <w:sz w:val="36"/>
          <w:szCs w:val="36"/>
          <w:rtl/>
        </w:rPr>
        <w:t xml:space="preserve">، </w:t>
      </w:r>
      <w:r w:rsidRPr="00FA5B27">
        <w:rPr>
          <w:rFonts w:cs="Traditional Arabic" w:hint="cs"/>
          <w:b/>
          <w:bCs/>
          <w:sz w:val="36"/>
          <w:szCs w:val="36"/>
          <w:rtl/>
        </w:rPr>
        <w:t>والرد عليهم</w:t>
      </w:r>
      <w:r w:rsidR="00095A30">
        <w:rPr>
          <w:rFonts w:cs="Traditional Arabic" w:hint="cs"/>
          <w:b/>
          <w:bCs/>
          <w:sz w:val="36"/>
          <w:szCs w:val="36"/>
          <w:rtl/>
        </w:rPr>
        <w:t>:</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يهتم المنصرون بالمرأة اهتماما شديدا بتحرير المرأة</w:t>
      </w:r>
      <w:r w:rsidR="00095A30">
        <w:rPr>
          <w:rFonts w:cs="Traditional Arabic" w:hint="cs"/>
          <w:sz w:val="36"/>
          <w:szCs w:val="36"/>
          <w:rtl/>
        </w:rPr>
        <w:t>,ف</w:t>
      </w:r>
      <w:r w:rsidRPr="00F85209">
        <w:rPr>
          <w:rFonts w:cs="Traditional Arabic" w:hint="cs"/>
          <w:sz w:val="36"/>
          <w:szCs w:val="36"/>
          <w:rtl/>
        </w:rPr>
        <w:t>راحوا يعقدون من أجلها المؤتمرات والندوات في سبيلها</w:t>
      </w:r>
      <w:r w:rsidR="00095A30">
        <w:rPr>
          <w:rFonts w:cs="Traditional Arabic" w:hint="cs"/>
          <w:sz w:val="36"/>
          <w:szCs w:val="36"/>
          <w:rtl/>
        </w:rPr>
        <w:t>,</w:t>
      </w:r>
      <w:r w:rsidRPr="00F85209">
        <w:rPr>
          <w:rFonts w:cs="Traditional Arabic" w:hint="cs"/>
          <w:sz w:val="36"/>
          <w:szCs w:val="36"/>
          <w:rtl/>
        </w:rPr>
        <w:t xml:space="preserve"> على أمل تحريرها من الظلم الذي أحاط بها جراء تمسكها بتعاليم الإسلام – بزعمهم - </w:t>
      </w:r>
      <w:r w:rsidR="00095A30">
        <w:rPr>
          <w:rFonts w:cs="Traditional Arabic" w:hint="cs"/>
          <w:sz w:val="36"/>
          <w:szCs w:val="36"/>
          <w:rtl/>
        </w:rPr>
        <w:t>,</w:t>
      </w:r>
      <w:r w:rsidRPr="00F85209">
        <w:rPr>
          <w:rFonts w:cs="Traditional Arabic" w:hint="cs"/>
          <w:sz w:val="36"/>
          <w:szCs w:val="36"/>
          <w:rtl/>
        </w:rPr>
        <w:t>وذلك تحت شعارات متكررة</w:t>
      </w:r>
      <w:r w:rsidR="00095A30">
        <w:rPr>
          <w:rFonts w:cs="Traditional Arabic" w:hint="cs"/>
          <w:sz w:val="36"/>
          <w:szCs w:val="36"/>
          <w:rtl/>
        </w:rPr>
        <w:t>,</w:t>
      </w:r>
      <w:r w:rsidRPr="00F85209">
        <w:rPr>
          <w:rFonts w:cs="Traditional Arabic" w:hint="cs"/>
          <w:sz w:val="36"/>
          <w:szCs w:val="36"/>
          <w:rtl/>
        </w:rPr>
        <w:t xml:space="preserve"> ظاهرها الرحمة وباطنها السم الزعاف</w:t>
      </w:r>
      <w:r w:rsidR="00095A30">
        <w:rPr>
          <w:rFonts w:cs="Traditional Arabic" w:hint="cs"/>
          <w:sz w:val="36"/>
          <w:szCs w:val="36"/>
          <w:rtl/>
        </w:rPr>
        <w:t>,</w:t>
      </w:r>
      <w:r w:rsidRPr="00F85209">
        <w:rPr>
          <w:rFonts w:cs="Traditional Arabic" w:hint="cs"/>
          <w:sz w:val="36"/>
          <w:szCs w:val="36"/>
          <w:rtl/>
        </w:rPr>
        <w:t xml:space="preserve"> كقولهم</w:t>
      </w:r>
      <w:r w:rsidR="00095A30">
        <w:rPr>
          <w:rFonts w:cs="Traditional Arabic" w:hint="cs"/>
          <w:sz w:val="36"/>
          <w:szCs w:val="36"/>
          <w:rtl/>
        </w:rPr>
        <w:t>:</w:t>
      </w:r>
      <w:r w:rsidRPr="00F85209">
        <w:rPr>
          <w:rFonts w:cs="Traditional Arabic" w:hint="cs"/>
          <w:sz w:val="36"/>
          <w:szCs w:val="36"/>
          <w:rtl/>
        </w:rPr>
        <w:t xml:space="preserve"> أن نصف البشرية من النساء</w:t>
      </w:r>
      <w:r w:rsidR="00095A30">
        <w:rPr>
          <w:rFonts w:cs="Traditional Arabic" w:hint="cs"/>
          <w:sz w:val="36"/>
          <w:szCs w:val="36"/>
          <w:rtl/>
        </w:rPr>
        <w:t>,</w:t>
      </w:r>
      <w:r w:rsidRPr="00F85209">
        <w:rPr>
          <w:rFonts w:cs="Traditional Arabic" w:hint="cs"/>
          <w:sz w:val="36"/>
          <w:szCs w:val="36"/>
          <w:rtl/>
        </w:rPr>
        <w:t xml:space="preserve"> وأن المرأة تتعرض للفقر والفاقة والترمل أكثر من الرجل، وأن الجهل منتشر بينهن</w:t>
      </w:r>
      <w:r w:rsidR="00095A30">
        <w:rPr>
          <w:rFonts w:cs="Traditional Arabic" w:hint="cs"/>
          <w:sz w:val="36"/>
          <w:szCs w:val="36"/>
          <w:rtl/>
        </w:rPr>
        <w:t>,</w:t>
      </w:r>
      <w:r w:rsidRPr="00F85209">
        <w:rPr>
          <w:rFonts w:cs="Traditional Arabic" w:hint="cs"/>
          <w:sz w:val="36"/>
          <w:szCs w:val="36"/>
          <w:rtl/>
        </w:rPr>
        <w:t xml:space="preserve"> فلا بد من تحريرها</w:t>
      </w:r>
      <w:r w:rsidR="00095A30">
        <w:rPr>
          <w:rFonts w:cs="Traditional Arabic" w:hint="cs"/>
          <w:sz w:val="36"/>
          <w:szCs w:val="36"/>
          <w:rtl/>
        </w:rPr>
        <w:t>,</w:t>
      </w:r>
      <w:r w:rsidRPr="00F85209">
        <w:rPr>
          <w:rFonts w:cs="Traditional Arabic" w:hint="cs"/>
          <w:sz w:val="36"/>
          <w:szCs w:val="36"/>
          <w:rtl/>
        </w:rPr>
        <w:t xml:space="preserve"> وكل ذلك لأجل غاية </w:t>
      </w:r>
      <w:r w:rsidR="00095A30">
        <w:rPr>
          <w:rFonts w:cs="Traditional Arabic" w:hint="cs"/>
          <w:sz w:val="36"/>
          <w:szCs w:val="36"/>
          <w:rtl/>
        </w:rPr>
        <w:t xml:space="preserve">مفضوحه, مهما حاولوا التنصل منها, </w:t>
      </w:r>
      <w:r w:rsidRPr="00F85209">
        <w:rPr>
          <w:rFonts w:cs="Traditional Arabic" w:hint="cs"/>
          <w:sz w:val="36"/>
          <w:szCs w:val="36"/>
          <w:rtl/>
        </w:rPr>
        <w:t>وهدف مقصود</w:t>
      </w:r>
      <w:r w:rsidR="00095A30">
        <w:rPr>
          <w:rFonts w:cs="Traditional Arabic" w:hint="cs"/>
          <w:sz w:val="36"/>
          <w:szCs w:val="36"/>
          <w:rtl/>
        </w:rPr>
        <w:t>,</w:t>
      </w:r>
      <w:r w:rsidRPr="00F85209">
        <w:rPr>
          <w:rFonts w:cs="Traditional Arabic" w:hint="cs"/>
          <w:sz w:val="36"/>
          <w:szCs w:val="36"/>
          <w:rtl/>
        </w:rPr>
        <w:t xml:space="preserve"> وهو إخراجها من بيتها تعمل وتصنع</w:t>
      </w:r>
      <w:r w:rsidR="00095A30">
        <w:rPr>
          <w:rFonts w:cs="Traditional Arabic" w:hint="cs"/>
          <w:sz w:val="36"/>
          <w:szCs w:val="36"/>
          <w:rtl/>
        </w:rPr>
        <w:t>,</w:t>
      </w:r>
      <w:r w:rsidRPr="00F85209">
        <w:rPr>
          <w:rFonts w:cs="Traditional Arabic" w:hint="cs"/>
          <w:sz w:val="36"/>
          <w:szCs w:val="36"/>
          <w:rtl/>
        </w:rPr>
        <w:t xml:space="preserve"> وتكد وتنصب</w:t>
      </w:r>
      <w:r w:rsidR="00095A30">
        <w:rPr>
          <w:rFonts w:cs="Traditional Arabic" w:hint="cs"/>
          <w:sz w:val="36"/>
          <w:szCs w:val="36"/>
          <w:rtl/>
        </w:rPr>
        <w:t>,</w:t>
      </w:r>
      <w:r w:rsidRPr="00F85209">
        <w:rPr>
          <w:rFonts w:cs="Traditional Arabic" w:hint="cs"/>
          <w:sz w:val="36"/>
          <w:szCs w:val="36"/>
          <w:rtl/>
        </w:rPr>
        <w:t xml:space="preserve"> في سبيل الحصول على معيشتها</w:t>
      </w:r>
      <w:r w:rsidR="00095A30">
        <w:rPr>
          <w:rFonts w:cs="Traditional Arabic" w:hint="cs"/>
          <w:sz w:val="36"/>
          <w:szCs w:val="36"/>
          <w:rtl/>
        </w:rPr>
        <w:t>.</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وقد كانت هذه الدعوات الساقطة في أوجها إبان عصر الشيخ رشيد</w:t>
      </w:r>
      <w:r w:rsidR="00095A30">
        <w:rPr>
          <w:rFonts w:cs="Traditional Arabic" w:hint="cs"/>
          <w:sz w:val="36"/>
          <w:szCs w:val="36"/>
          <w:rtl/>
        </w:rPr>
        <w:t>,</w:t>
      </w:r>
      <w:r w:rsidRPr="00F85209">
        <w:rPr>
          <w:rFonts w:cs="Traditional Arabic" w:hint="cs"/>
          <w:sz w:val="36"/>
          <w:szCs w:val="36"/>
          <w:rtl/>
        </w:rPr>
        <w:t xml:space="preserve"> فقد كان الهجوم الشرس على المرأة المسلمة – ولا زال – من جهتين: </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الجهة الأولى : دعاة التنصير</w:t>
      </w:r>
      <w:r w:rsidR="00095A30">
        <w:rPr>
          <w:rFonts w:cs="Traditional Arabic" w:hint="cs"/>
          <w:sz w:val="36"/>
          <w:szCs w:val="36"/>
          <w:rtl/>
        </w:rPr>
        <w:t>,</w:t>
      </w:r>
      <w:r w:rsidRPr="00F85209">
        <w:rPr>
          <w:rFonts w:cs="Traditional Arabic" w:hint="cs"/>
          <w:sz w:val="36"/>
          <w:szCs w:val="36"/>
          <w:rtl/>
        </w:rPr>
        <w:t xml:space="preserve"> ومقصدهم من ذلك الدعوة إلى النصرانية عن طريق رفع الظلم عن المرأة</w:t>
      </w:r>
      <w:r w:rsidR="00095A30">
        <w:rPr>
          <w:rFonts w:cs="Traditional Arabic" w:hint="cs"/>
          <w:sz w:val="36"/>
          <w:szCs w:val="36"/>
          <w:rtl/>
        </w:rPr>
        <w:t>,</w:t>
      </w:r>
      <w:r w:rsidRPr="00F85209">
        <w:rPr>
          <w:rFonts w:cs="Traditional Arabic" w:hint="cs"/>
          <w:sz w:val="36"/>
          <w:szCs w:val="36"/>
          <w:rtl/>
        </w:rPr>
        <w:t xml:space="preserve"> وكذلك </w:t>
      </w:r>
      <w:r w:rsidR="00095A30">
        <w:rPr>
          <w:rFonts w:cs="Traditional Arabic" w:hint="cs"/>
          <w:sz w:val="36"/>
          <w:szCs w:val="36"/>
          <w:rtl/>
        </w:rPr>
        <w:t>ل</w:t>
      </w:r>
      <w:r w:rsidRPr="00F85209">
        <w:rPr>
          <w:rFonts w:cs="Traditional Arabic" w:hint="cs"/>
          <w:sz w:val="36"/>
          <w:szCs w:val="36"/>
          <w:rtl/>
        </w:rPr>
        <w:t xml:space="preserve">تشكيك المسلمين في دينهم </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والجهة الثانية : وهو من قبل أذيال أولئك المنصرين</w:t>
      </w:r>
      <w:r w:rsidR="00095A30">
        <w:rPr>
          <w:rFonts w:cs="Traditional Arabic" w:hint="cs"/>
          <w:sz w:val="36"/>
          <w:szCs w:val="36"/>
          <w:rtl/>
        </w:rPr>
        <w:t>,</w:t>
      </w:r>
      <w:r w:rsidRPr="00F85209">
        <w:rPr>
          <w:rFonts w:cs="Traditional Arabic" w:hint="cs"/>
          <w:sz w:val="36"/>
          <w:szCs w:val="36"/>
          <w:rtl/>
        </w:rPr>
        <w:t xml:space="preserve"> وأتباعهم ممن ينتسب إلى الإسلام</w:t>
      </w:r>
      <w:r w:rsidR="00095A30">
        <w:rPr>
          <w:rFonts w:cs="Traditional Arabic" w:hint="cs"/>
          <w:sz w:val="36"/>
          <w:szCs w:val="36"/>
          <w:rtl/>
        </w:rPr>
        <w:t>,</w:t>
      </w:r>
      <w:r w:rsidRPr="00F85209">
        <w:rPr>
          <w:rFonts w:cs="Traditional Arabic" w:hint="cs"/>
          <w:sz w:val="36"/>
          <w:szCs w:val="36"/>
          <w:rtl/>
        </w:rPr>
        <w:t xml:space="preserve"> كبعض دعاة تحرير المرأة</w:t>
      </w:r>
      <w:r w:rsidR="00095A30">
        <w:rPr>
          <w:rFonts w:cs="Traditional Arabic" w:hint="cs"/>
          <w:sz w:val="36"/>
          <w:szCs w:val="36"/>
          <w:rtl/>
        </w:rPr>
        <w:t>.</w:t>
      </w:r>
      <w:r w:rsidRPr="00F85209">
        <w:rPr>
          <w:rFonts w:cs="Traditional Arabic" w:hint="cs"/>
          <w:sz w:val="36"/>
          <w:szCs w:val="36"/>
          <w:rtl/>
        </w:rPr>
        <w:t xml:space="preserve"> </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وقد خاض الشيخ رشيد حربا ضروسا في كلتا الجبهتين</w:t>
      </w:r>
      <w:r w:rsidR="00095A30">
        <w:rPr>
          <w:rFonts w:cs="Traditional Arabic" w:hint="cs"/>
          <w:sz w:val="36"/>
          <w:szCs w:val="36"/>
          <w:rtl/>
        </w:rPr>
        <w:t>,</w:t>
      </w:r>
      <w:r w:rsidRPr="00F85209">
        <w:rPr>
          <w:rFonts w:cs="Traditional Arabic" w:hint="cs"/>
          <w:sz w:val="36"/>
          <w:szCs w:val="36"/>
          <w:rtl/>
        </w:rPr>
        <w:t xml:space="preserve"> وذلك عن طريق المناظرات تارة</w:t>
      </w:r>
      <w:r w:rsidR="00095A30">
        <w:rPr>
          <w:rFonts w:cs="Traditional Arabic" w:hint="cs"/>
          <w:sz w:val="36"/>
          <w:szCs w:val="36"/>
          <w:rtl/>
        </w:rPr>
        <w:t>,</w:t>
      </w:r>
      <w:r w:rsidRPr="00F85209">
        <w:rPr>
          <w:rFonts w:cs="Traditional Arabic" w:hint="cs"/>
          <w:sz w:val="36"/>
          <w:szCs w:val="36"/>
          <w:rtl/>
        </w:rPr>
        <w:t xml:space="preserve"> وعن طريق كتابة الردود المفحمة تارة أخرى </w:t>
      </w:r>
      <w:r w:rsidR="00095A30">
        <w:rPr>
          <w:rFonts w:cs="Traditional Arabic" w:hint="cs"/>
          <w:sz w:val="36"/>
          <w:szCs w:val="36"/>
          <w:rtl/>
        </w:rPr>
        <w:t>.</w:t>
      </w: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فأصحاب الصنف الأول وهم المنصرون والمستشرقون لهم كثير من الأقوال التي بثوها في كتبهم وخطبهم</w:t>
      </w:r>
      <w:r w:rsidR="00095A30">
        <w:rPr>
          <w:rFonts w:cs="Traditional Arabic" w:hint="cs"/>
          <w:sz w:val="36"/>
          <w:szCs w:val="36"/>
          <w:rtl/>
        </w:rPr>
        <w:t>,</w:t>
      </w:r>
      <w:r w:rsidRPr="00F85209">
        <w:rPr>
          <w:rFonts w:cs="Traditional Arabic" w:hint="cs"/>
          <w:sz w:val="36"/>
          <w:szCs w:val="36"/>
          <w:rtl/>
        </w:rPr>
        <w:t xml:space="preserve"> فزرعوا بها بذرة القول بأن الإسلام ظلم المرأة ولم يراع حقوقها </w:t>
      </w:r>
      <w:r w:rsidR="00095A30">
        <w:rPr>
          <w:rFonts w:cs="Traditional Arabic" w:hint="cs"/>
          <w:sz w:val="36"/>
          <w:szCs w:val="36"/>
          <w:rtl/>
        </w:rPr>
        <w:t>.</w:t>
      </w:r>
    </w:p>
    <w:p w:rsidR="00095A30"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t xml:space="preserve">ومن أولى هذه البذور ما قام به المستشرق البريطاني "وليام لين"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92"/>
      </w:r>
      <w:r w:rsidRPr="00F85209">
        <w:rPr>
          <w:rFonts w:ascii="Lotus Linotype" w:hAnsi="Lotus Linotype" w:cs="Traditional Arabic"/>
          <w:sz w:val="36"/>
          <w:szCs w:val="36"/>
          <w:vertAlign w:val="superscript"/>
          <w:rtl/>
        </w:rPr>
        <w:t>)</w:t>
      </w:r>
      <w:r w:rsidR="00FA5B27">
        <w:rPr>
          <w:rFonts w:cs="Traditional Arabic" w:hint="cs"/>
          <w:sz w:val="36"/>
          <w:szCs w:val="36"/>
          <w:rtl/>
        </w:rPr>
        <w:t xml:space="preserve"> </w:t>
      </w:r>
      <w:r w:rsidRPr="00F85209">
        <w:rPr>
          <w:rFonts w:cs="Traditional Arabic" w:hint="cs"/>
          <w:sz w:val="36"/>
          <w:szCs w:val="36"/>
          <w:rtl/>
        </w:rPr>
        <w:t>بترجمة أجزاء مختارة من القرآن الكريم صدرت أولى طبعاتها في لندن عام 1843م وهو يقول في مقدمتها بصدد</w:t>
      </w:r>
    </w:p>
    <w:p w:rsidR="00095A30" w:rsidRDefault="00095A30" w:rsidP="00FA5B27">
      <w:pPr>
        <w:spacing w:line="540" w:lineRule="exact"/>
        <w:ind w:firstLine="567"/>
        <w:jc w:val="both"/>
        <w:rPr>
          <w:rFonts w:cs="Traditional Arabic"/>
          <w:sz w:val="36"/>
          <w:szCs w:val="36"/>
          <w:rtl/>
        </w:rPr>
      </w:pPr>
    </w:p>
    <w:p w:rsidR="00F5362A" w:rsidRPr="00F85209" w:rsidRDefault="00F5362A" w:rsidP="00FA5B27">
      <w:pPr>
        <w:spacing w:line="540" w:lineRule="exact"/>
        <w:ind w:firstLine="567"/>
        <w:jc w:val="both"/>
        <w:rPr>
          <w:rFonts w:cs="Traditional Arabic"/>
          <w:sz w:val="36"/>
          <w:szCs w:val="36"/>
          <w:rtl/>
        </w:rPr>
      </w:pPr>
      <w:r w:rsidRPr="00F85209">
        <w:rPr>
          <w:rFonts w:cs="Traditional Arabic" w:hint="cs"/>
          <w:sz w:val="36"/>
          <w:szCs w:val="36"/>
          <w:rtl/>
        </w:rPr>
        <w:lastRenderedPageBreak/>
        <w:t xml:space="preserve"> تعريفه لتعاليم الإسلام</w:t>
      </w:r>
      <w:r w:rsidR="00095A30">
        <w:rPr>
          <w:rFonts w:cs="Traditional Arabic" w:hint="cs"/>
          <w:sz w:val="36"/>
          <w:szCs w:val="36"/>
          <w:rtl/>
        </w:rPr>
        <w:t>:</w:t>
      </w:r>
      <w:r w:rsidRPr="00F85209">
        <w:rPr>
          <w:rFonts w:cs="Traditional Arabic" w:hint="cs"/>
          <w:sz w:val="36"/>
          <w:szCs w:val="36"/>
          <w:rtl/>
        </w:rPr>
        <w:t xml:space="preserve"> (إن الجانب المهلك للإسلام حطه من قيمة المرأة)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9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095A30" w:rsidP="00F5362A">
      <w:pPr>
        <w:spacing w:line="560" w:lineRule="exact"/>
        <w:ind w:firstLine="567"/>
        <w:jc w:val="both"/>
        <w:rPr>
          <w:rFonts w:cs="Traditional Arabic"/>
          <w:sz w:val="36"/>
          <w:szCs w:val="36"/>
          <w:rtl/>
        </w:rPr>
      </w:pPr>
      <w:r>
        <w:rPr>
          <w:rFonts w:cs="Traditional Arabic" w:hint="cs"/>
          <w:sz w:val="36"/>
          <w:szCs w:val="36"/>
          <w:rtl/>
        </w:rPr>
        <w:t>ويقول "اللورد كرومر"</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894"/>
      </w:r>
      <w:r w:rsidR="00F5362A" w:rsidRPr="00F85209">
        <w:rPr>
          <w:rFonts w:ascii="Lotus Linotype" w:hAnsi="Lotus Linotype" w:cs="Traditional Arabic"/>
          <w:sz w:val="36"/>
          <w:szCs w:val="36"/>
          <w:vertAlign w:val="superscript"/>
          <w:rtl/>
        </w:rPr>
        <w:t>)</w:t>
      </w:r>
      <w:r w:rsidR="0052590D">
        <w:rPr>
          <w:rFonts w:ascii="Lotus Linotype" w:hAnsi="Lotus Linotype" w:cs="Traditional Arabic" w:hint="cs"/>
          <w:sz w:val="36"/>
          <w:szCs w:val="36"/>
          <w:vertAlign w:val="superscript"/>
          <w:rtl/>
        </w:rPr>
        <w:t xml:space="preserve"> </w:t>
      </w:r>
      <w:r>
        <w:rPr>
          <w:rFonts w:ascii="Lotus Linotype" w:hAnsi="Lotus Linotype" w:cs="Traditional Arabic" w:hint="cs"/>
          <w:sz w:val="36"/>
          <w:szCs w:val="36"/>
          <w:vertAlign w:val="superscript"/>
          <w:rtl/>
        </w:rPr>
        <w:t>:</w:t>
      </w:r>
      <w:r w:rsidR="00F5362A" w:rsidRPr="00F85209">
        <w:rPr>
          <w:rFonts w:cs="Traditional Arabic" w:hint="cs"/>
          <w:sz w:val="36"/>
          <w:szCs w:val="36"/>
          <w:rtl/>
        </w:rPr>
        <w:t>(إن لفشل الإسلام كنظام اجتماعي أسبابا منها</w:t>
      </w:r>
      <w:r>
        <w:rPr>
          <w:rFonts w:cs="Traditional Arabic" w:hint="cs"/>
          <w:sz w:val="36"/>
          <w:szCs w:val="36"/>
          <w:rtl/>
        </w:rPr>
        <w:t>,</w:t>
      </w:r>
      <w:r w:rsidR="00F5362A" w:rsidRPr="00F85209">
        <w:rPr>
          <w:rFonts w:cs="Traditional Arabic" w:hint="cs"/>
          <w:sz w:val="36"/>
          <w:szCs w:val="36"/>
          <w:rtl/>
        </w:rPr>
        <w:t xml:space="preserve"> أنه جعل المرأة في مركز منحط كثيرا عن الرجل )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895"/>
      </w:r>
      <w:r w:rsidR="00F5362A" w:rsidRPr="00F85209">
        <w:rPr>
          <w:rFonts w:ascii="Lotus Linotype" w:hAnsi="Lotus Linotype" w:cs="Traditional Arabic"/>
          <w:sz w:val="36"/>
          <w:szCs w:val="36"/>
          <w:vertAlign w:val="superscript"/>
          <w:rtl/>
        </w:rPr>
        <w:t>)</w:t>
      </w:r>
      <w:r w:rsidR="00F5362A"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 xml:space="preserve">وأما الصنف الثاني فكان من أبرز دعاته </w:t>
      </w:r>
      <w:r w:rsidR="00095A30">
        <w:rPr>
          <w:rFonts w:cs="Traditional Arabic" w:hint="cs"/>
          <w:sz w:val="36"/>
          <w:szCs w:val="36"/>
          <w:rtl/>
        </w:rPr>
        <w:t>"قاسم أمين"</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96"/>
      </w:r>
      <w:r w:rsidRPr="00F85209">
        <w:rPr>
          <w:rFonts w:ascii="Lotus Linotype" w:hAnsi="Lotus Linotype" w:cs="Traditional Arabic"/>
          <w:sz w:val="36"/>
          <w:szCs w:val="36"/>
          <w:vertAlign w:val="superscript"/>
          <w:rtl/>
        </w:rPr>
        <w:t>)</w:t>
      </w:r>
      <w:r w:rsidRPr="00F85209">
        <w:rPr>
          <w:rFonts w:cs="Traditional Arabic" w:hint="cs"/>
          <w:sz w:val="36"/>
          <w:szCs w:val="36"/>
          <w:rtl/>
        </w:rPr>
        <w:t xml:space="preserve">الذي ألف كتابا في تحرير المرأة يقول الشيخ رشيد عن أصحاب هذا الصنف: ( يريدون أن يباح اختلاط الرجال بالنساء في البيوت والمجامع العامة والخاصة ، وأن يشارك النساء الرجال في جميع أعمالهم أو أكثرها ، يريدون أن يكون هذا فجأة لا أن يكون أثرًا طبيعيًّا لتربية جديدة وتعليم جديد ، كما كان يطلب زعيمهم قاسم أمين)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9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وقد بين الشيخ رشيد رضا بطلان هذه الدعوى</w:t>
      </w:r>
      <w:r w:rsidR="00095A30">
        <w:rPr>
          <w:rFonts w:cs="Traditional Arabic" w:hint="cs"/>
          <w:sz w:val="36"/>
          <w:szCs w:val="36"/>
          <w:rtl/>
        </w:rPr>
        <w:t>,</w:t>
      </w:r>
      <w:r w:rsidRPr="00F85209">
        <w:rPr>
          <w:rFonts w:cs="Traditional Arabic" w:hint="cs"/>
          <w:sz w:val="36"/>
          <w:szCs w:val="36"/>
          <w:rtl/>
        </w:rPr>
        <w:t xml:space="preserve"> ويمكن إيجاز رده في ذلك إلى قسمين كما يلي :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القسم الأول :بيان حال المرأة قبل ظهور الإسلام</w:t>
      </w:r>
      <w:r w:rsidR="00095A30">
        <w:rPr>
          <w:rFonts w:cs="Traditional Arabic" w:hint="cs"/>
          <w:sz w:val="36"/>
          <w:szCs w:val="36"/>
          <w:rtl/>
        </w:rPr>
        <w:t>:</w:t>
      </w:r>
      <w:r w:rsidRPr="00F85209">
        <w:rPr>
          <w:rFonts w:cs="Traditional Arabic" w:hint="cs"/>
          <w:sz w:val="36"/>
          <w:szCs w:val="36"/>
          <w:rtl/>
        </w:rPr>
        <w:t xml:space="preserve">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كانت المرأة قبل الإسلام تعيش تحت وطأة أقدام الرجل</w:t>
      </w:r>
      <w:r w:rsidR="00095A30">
        <w:rPr>
          <w:rFonts w:cs="Traditional Arabic" w:hint="cs"/>
          <w:sz w:val="36"/>
          <w:szCs w:val="36"/>
          <w:rtl/>
        </w:rPr>
        <w:t>,</w:t>
      </w:r>
      <w:r w:rsidRPr="00F85209">
        <w:rPr>
          <w:rFonts w:cs="Traditional Arabic" w:hint="cs"/>
          <w:sz w:val="36"/>
          <w:szCs w:val="36"/>
          <w:rtl/>
        </w:rPr>
        <w:t xml:space="preserve"> في ذلة وصغار</w:t>
      </w:r>
      <w:r w:rsidR="00095A30">
        <w:rPr>
          <w:rFonts w:cs="Traditional Arabic" w:hint="cs"/>
          <w:sz w:val="36"/>
          <w:szCs w:val="36"/>
          <w:rtl/>
        </w:rPr>
        <w:t>, لا حول لها ولا طول,</w:t>
      </w:r>
      <w:r w:rsidRPr="00F85209">
        <w:rPr>
          <w:rFonts w:cs="Traditional Arabic" w:hint="cs"/>
          <w:sz w:val="36"/>
          <w:szCs w:val="36"/>
          <w:rtl/>
        </w:rPr>
        <w:t xml:space="preserve"> أمام الظلم الجماعي المتواطأ عليه في تلك المجتمعات</w:t>
      </w:r>
      <w:r w:rsidR="00095A30">
        <w:rPr>
          <w:rFonts w:cs="Traditional Arabic" w:hint="cs"/>
          <w:sz w:val="36"/>
          <w:szCs w:val="36"/>
          <w:rtl/>
        </w:rPr>
        <w:t>.</w:t>
      </w:r>
      <w:r w:rsidRPr="00F85209">
        <w:rPr>
          <w:rFonts w:cs="Traditional Arabic" w:hint="cs"/>
          <w:sz w:val="36"/>
          <w:szCs w:val="36"/>
          <w:rtl/>
        </w:rPr>
        <w:t xml:space="preserve">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يقول الشيخ رشيد : (لقد كان جميع نساء البشر مرهقات بظلم الرجال في البدو والحضر ، لا فرق فيه بين الأميين والمتعلمين ، ولا بين الوثنيين والكتابيين كانت المرأة تُشترى وتباع ، كالبهيمة والمتاع ، وكانت تكره</w:t>
      </w:r>
      <w:r w:rsidRPr="00FA5B27">
        <w:rPr>
          <w:rFonts w:cs="Traditional Arabic" w:hint="cs"/>
          <w:sz w:val="36"/>
          <w:szCs w:val="36"/>
          <w:rtl/>
        </w:rPr>
        <w:t xml:space="preserve"> على الزواج</w:t>
      </w:r>
      <w:r w:rsidRPr="00F85209">
        <w:rPr>
          <w:rFonts w:cs="Traditional Arabic" w:hint="cs"/>
          <w:sz w:val="36"/>
          <w:szCs w:val="36"/>
          <w:rtl/>
        </w:rPr>
        <w:t xml:space="preserve"> وعلى البغاء ، وكانت تورث </w:t>
      </w:r>
      <w:r w:rsidRPr="00F85209">
        <w:rPr>
          <w:rFonts w:cs="Traditional Arabic" w:hint="cs"/>
          <w:sz w:val="36"/>
          <w:szCs w:val="36"/>
          <w:rtl/>
        </w:rPr>
        <w:lastRenderedPageBreak/>
        <w:t xml:space="preserve">ولا ترث ، وكانت تُملَك ولا تَملِك ، وكان أكثر الذين يملكونها يحجرون عليها التصرف فيما تملكه بدون إذن الرجل  وكانوا يرون للزوج الحق في التصرف بمالها من دونها ، وقد اختلف الرجال في بعض البلاد في كونها إنسانًا ذا نفس وروح خالدة كالرجل أم لا ؟ وفي كونها تلقن الدين وتصح منها العبادة أم لا ؟ وفي كونها تدخل الجنة أو الملكوت في الآخرة أم لا ؟ فقرر أحد المجامع في رومية أنها حيوان نجس لا روح له ولا خلود ؛ ولكن يجب عليها العبادة والخدمة وأن يكم فمها كالبعير والكلب العقور لمنعها من الضحك والكلام ؛ لأنها أحبولة الشيطان ، وكانت أعظم الشرائع تبيح للوالد بيع ابنته ، وكان بعض العرب يرون أن للأب الحق في قتل بنته ، بل في وأدها - دفنها حية - أيضًا ، وكان منهم من يرى أنه لا قصاص على الرجل في قتل المرأة ولا دية وكان أهم إنصاف للمرأة منحها إياه الشعب الفرنسي في أوربة بعد ميلاد محمد صلى الله عليه وسلم وقبل بعثته أن قرروا بعد خلاف وجدال أن المرأة إنسان إلا أنها خُلقت لخدمة الرجال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89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F85209">
        <w:rPr>
          <w:rFonts w:cs="Traditional Arabic" w:hint="cs"/>
          <w:sz w:val="36"/>
          <w:szCs w:val="36"/>
          <w:rtl/>
        </w:rPr>
        <w:t>هذا هو حال المرأة في الجاهليات القديمة والحديثة سواء كانت ديانات وثنية كالهندوسية والوثنية الجاهلية أو ديانات كتابية كاليودية والنصرانية وسأتناول كلام الشيخ رشيد السابق بشي من التفصيل فأقول :</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F85209">
        <w:rPr>
          <w:rFonts w:cs="Traditional Arabic" w:hint="cs"/>
          <w:sz w:val="36"/>
          <w:szCs w:val="36"/>
          <w:rtl/>
        </w:rPr>
        <w:t xml:space="preserve">أ - المرأة في الديانة اليهودية : </w:t>
      </w:r>
    </w:p>
    <w:p w:rsidR="00F5362A" w:rsidRPr="00F85209" w:rsidRDefault="00F5362A" w:rsidP="00F74F17">
      <w:pPr>
        <w:numPr>
          <w:ilvl w:val="0"/>
          <w:numId w:val="24"/>
        </w:numPr>
        <w:tabs>
          <w:tab w:val="clear" w:pos="720"/>
          <w:tab w:val="num" w:pos="-2"/>
          <w:tab w:val="left" w:pos="990"/>
        </w:tabs>
        <w:autoSpaceDE w:val="0"/>
        <w:autoSpaceDN w:val="0"/>
        <w:adjustRightInd w:val="0"/>
        <w:spacing w:line="560" w:lineRule="exact"/>
        <w:ind w:left="139" w:firstLine="567"/>
        <w:jc w:val="both"/>
        <w:rPr>
          <w:rFonts w:cs="Traditional Arabic"/>
          <w:sz w:val="36"/>
          <w:szCs w:val="36"/>
          <w:rtl/>
        </w:rPr>
      </w:pPr>
      <w:r w:rsidRPr="00F85209">
        <w:rPr>
          <w:rFonts w:cs="Traditional Arabic" w:hint="cs"/>
          <w:sz w:val="36"/>
          <w:szCs w:val="36"/>
          <w:rtl/>
        </w:rPr>
        <w:t>إن المرأة في نظر الديانة اليهودية هي سبب الشرور والآثام</w:t>
      </w:r>
      <w:r w:rsidR="00095A30">
        <w:rPr>
          <w:rFonts w:cs="Traditional Arabic" w:hint="cs"/>
          <w:sz w:val="36"/>
          <w:szCs w:val="36"/>
          <w:rtl/>
        </w:rPr>
        <w:t>,</w:t>
      </w:r>
      <w:r w:rsidRPr="00F85209">
        <w:rPr>
          <w:rFonts w:cs="Traditional Arabic" w:hint="cs"/>
          <w:sz w:val="36"/>
          <w:szCs w:val="36"/>
          <w:rtl/>
        </w:rPr>
        <w:t xml:space="preserve"> ومنشأ هذه الفكرة التي تتبناها الديانة اليهودية كان منذ القدم</w:t>
      </w:r>
      <w:r w:rsidR="00095A30">
        <w:rPr>
          <w:rFonts w:cs="Traditional Arabic" w:hint="cs"/>
          <w:sz w:val="36"/>
          <w:szCs w:val="36"/>
          <w:rtl/>
        </w:rPr>
        <w:t>,</w:t>
      </w:r>
      <w:r w:rsidRPr="00F85209">
        <w:rPr>
          <w:rFonts w:cs="Traditional Arabic" w:hint="cs"/>
          <w:sz w:val="36"/>
          <w:szCs w:val="36"/>
          <w:rtl/>
        </w:rPr>
        <w:t xml:space="preserve"> وذلك منذ أن أغوت حواء أدم عليه السلام بالأكل من الشجرة</w:t>
      </w:r>
      <w:r w:rsidR="00095A30">
        <w:rPr>
          <w:rFonts w:cs="Traditional Arabic" w:hint="cs"/>
          <w:sz w:val="36"/>
          <w:szCs w:val="36"/>
          <w:rtl/>
        </w:rPr>
        <w:t>,</w:t>
      </w:r>
      <w:r w:rsidRPr="00F85209">
        <w:rPr>
          <w:rFonts w:cs="Traditional Arabic" w:hint="cs"/>
          <w:sz w:val="36"/>
          <w:szCs w:val="36"/>
          <w:rtl/>
        </w:rPr>
        <w:t xml:space="preserve"> كما هو مدون في سفر التكوين</w:t>
      </w:r>
      <w:r w:rsidR="00F74F17" w:rsidRPr="00F74F17">
        <w:rPr>
          <w:rFonts w:cs="Traditional Arabic" w:hint="cs"/>
          <w:sz w:val="36"/>
          <w:szCs w:val="36"/>
          <w:vertAlign w:val="superscript"/>
          <w:rtl/>
        </w:rPr>
        <w:t>(</w:t>
      </w:r>
      <w:r w:rsidRPr="00F74F17">
        <w:rPr>
          <w:rStyle w:val="a4"/>
          <w:rFonts w:cs="Traditional Arabic"/>
          <w:sz w:val="36"/>
          <w:szCs w:val="36"/>
          <w:rtl/>
        </w:rPr>
        <w:footnoteReference w:id="1899"/>
      </w:r>
      <w:r w:rsidR="00F74F17" w:rsidRPr="00F74F17">
        <w:rPr>
          <w:rFonts w:cs="Traditional Arabic" w:hint="cs"/>
          <w:sz w:val="36"/>
          <w:szCs w:val="36"/>
          <w:vertAlign w:val="superscript"/>
          <w:rtl/>
        </w:rPr>
        <w:t>)</w:t>
      </w:r>
      <w:r w:rsidRPr="00F85209">
        <w:rPr>
          <w:rFonts w:cs="Traditional Arabic" w:hint="cs"/>
          <w:sz w:val="36"/>
          <w:szCs w:val="36"/>
          <w:rtl/>
        </w:rPr>
        <w:t xml:space="preserve"> </w:t>
      </w:r>
      <w:r w:rsidR="00095A30">
        <w:rPr>
          <w:rFonts w:cs="Traditional Arabic" w:hint="cs"/>
          <w:sz w:val="36"/>
          <w:szCs w:val="36"/>
          <w:rtl/>
        </w:rPr>
        <w:t>,</w:t>
      </w:r>
      <w:r w:rsidRPr="00F85209">
        <w:rPr>
          <w:rFonts w:cs="Traditional Arabic" w:hint="cs"/>
          <w:sz w:val="36"/>
          <w:szCs w:val="36"/>
          <w:rtl/>
        </w:rPr>
        <w:t xml:space="preserve">فكانت نظرة اليهود للمرأة على أنها كالأمة عند الرجل </w:t>
      </w:r>
      <w:r w:rsidR="00095A30">
        <w:rPr>
          <w:rFonts w:cs="Traditional Arabic" w:hint="cs"/>
          <w:sz w:val="36"/>
          <w:szCs w:val="36"/>
          <w:rtl/>
        </w:rPr>
        <w:t>,</w:t>
      </w:r>
      <w:r w:rsidRPr="00F85209">
        <w:rPr>
          <w:rFonts w:cs="Traditional Arabic" w:hint="cs"/>
          <w:sz w:val="36"/>
          <w:szCs w:val="36"/>
          <w:rtl/>
        </w:rPr>
        <w:t>وأن نظرتها للحياة لا يتعدى ما بين رجليها</w:t>
      </w:r>
      <w:r w:rsidR="00095A30">
        <w:rPr>
          <w:rFonts w:cs="Traditional Arabic" w:hint="cs"/>
          <w:sz w:val="36"/>
          <w:szCs w:val="36"/>
          <w:rtl/>
        </w:rPr>
        <w:t>,</w:t>
      </w:r>
      <w:r w:rsidRPr="00F85209">
        <w:rPr>
          <w:rFonts w:cs="Traditional Arabic" w:hint="cs"/>
          <w:sz w:val="36"/>
          <w:szCs w:val="36"/>
          <w:rtl/>
        </w:rPr>
        <w:t xml:space="preserve"> كما هو مدون في التوراة (وإلى رجلك يكون اشتياقك وهو [أي الرجل ] يسود عليك)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F74F17">
        <w:rPr>
          <w:rFonts w:cs="Traditional Arabic" w:hint="cs"/>
          <w:sz w:val="36"/>
          <w:szCs w:val="36"/>
          <w:rtl/>
        </w:rPr>
        <w:t>.</w:t>
      </w:r>
    </w:p>
    <w:p w:rsidR="00F5362A" w:rsidRPr="00F85209" w:rsidRDefault="00F5362A" w:rsidP="0052590D">
      <w:pPr>
        <w:numPr>
          <w:ilvl w:val="0"/>
          <w:numId w:val="24"/>
        </w:numPr>
        <w:tabs>
          <w:tab w:val="clear" w:pos="720"/>
          <w:tab w:val="num" w:pos="-2"/>
          <w:tab w:val="left" w:pos="848"/>
        </w:tabs>
        <w:autoSpaceDE w:val="0"/>
        <w:autoSpaceDN w:val="0"/>
        <w:adjustRightInd w:val="0"/>
        <w:spacing w:line="560" w:lineRule="exact"/>
        <w:ind w:left="-2" w:firstLine="567"/>
        <w:jc w:val="both"/>
        <w:rPr>
          <w:rFonts w:cs="Traditional Arabic"/>
          <w:sz w:val="36"/>
          <w:szCs w:val="36"/>
        </w:rPr>
      </w:pPr>
      <w:r w:rsidRPr="00F85209">
        <w:rPr>
          <w:rFonts w:cs="Traditional Arabic" w:hint="cs"/>
          <w:sz w:val="36"/>
          <w:szCs w:val="36"/>
          <w:rtl/>
        </w:rPr>
        <w:lastRenderedPageBreak/>
        <w:t>أن المرأة تباع وتشترى</w:t>
      </w:r>
      <w:r w:rsidR="00095A30">
        <w:rPr>
          <w:rFonts w:cs="Traditional Arabic" w:hint="cs"/>
          <w:sz w:val="36"/>
          <w:szCs w:val="36"/>
          <w:rtl/>
        </w:rPr>
        <w:t>,</w:t>
      </w:r>
      <w:r w:rsidRPr="00F85209">
        <w:rPr>
          <w:rFonts w:cs="Traditional Arabic" w:hint="cs"/>
          <w:sz w:val="36"/>
          <w:szCs w:val="36"/>
          <w:rtl/>
        </w:rPr>
        <w:t xml:space="preserve"> كما جاء في سفر الخروج (إذا باع الرجل ابنته أمة)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1"/>
      </w:r>
      <w:r w:rsidRPr="00F85209">
        <w:rPr>
          <w:rFonts w:ascii="Lotus Linotype" w:hAnsi="Lotus Linotype" w:cs="Traditional Arabic"/>
          <w:sz w:val="36"/>
          <w:szCs w:val="36"/>
          <w:vertAlign w:val="superscript"/>
          <w:rtl/>
        </w:rPr>
        <w:t>)</w:t>
      </w:r>
      <w:r w:rsidR="0052590D">
        <w:rPr>
          <w:rFonts w:cs="Traditional Arabic" w:hint="cs"/>
          <w:sz w:val="36"/>
          <w:szCs w:val="36"/>
          <w:rtl/>
        </w:rPr>
        <w:t xml:space="preserve"> </w:t>
      </w:r>
      <w:r w:rsidRPr="00F85209">
        <w:rPr>
          <w:rFonts w:cs="Traditional Arabic" w:hint="cs"/>
          <w:sz w:val="36"/>
          <w:szCs w:val="36"/>
          <w:rtl/>
        </w:rPr>
        <w:t>وكذلك ما جاء في سفر راعوث ( قال بوعز للشيوخ ولجميع الشعب : أنتم شهود اليوم قد اشتريت كل مالأليمالك ...وكذا راعوث الموآبية امرأة محلون قد اشتريتها لي امرأة)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2"/>
      </w:r>
      <w:r w:rsidRPr="00F85209">
        <w:rPr>
          <w:rFonts w:ascii="Lotus Linotype" w:hAnsi="Lotus Linotype" w:cs="Traditional Arabic"/>
          <w:sz w:val="36"/>
          <w:szCs w:val="36"/>
          <w:vertAlign w:val="superscript"/>
          <w:rtl/>
        </w:rPr>
        <w:t>)</w:t>
      </w:r>
      <w:r w:rsidRPr="00F85209">
        <w:rPr>
          <w:rFonts w:cs="Traditional Arabic" w:hint="cs"/>
          <w:sz w:val="36"/>
          <w:szCs w:val="36"/>
          <w:rtl/>
        </w:rPr>
        <w:t xml:space="preserve">وراعوث هذه جدة داود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Pr="00F85209">
        <w:rPr>
          <w:rFonts w:cs="Traditional Arabic" w:hint="cs"/>
          <w:sz w:val="36"/>
          <w:szCs w:val="36"/>
          <w:rtl/>
        </w:rPr>
        <w:t xml:space="preserve"> </w:t>
      </w:r>
    </w:p>
    <w:p w:rsidR="00F5362A" w:rsidRPr="00F85209" w:rsidRDefault="00F5362A" w:rsidP="0052590D">
      <w:pPr>
        <w:numPr>
          <w:ilvl w:val="0"/>
          <w:numId w:val="25"/>
        </w:numPr>
        <w:tabs>
          <w:tab w:val="clear" w:pos="720"/>
          <w:tab w:val="num" w:pos="-2"/>
          <w:tab w:val="left" w:pos="848"/>
        </w:tabs>
        <w:autoSpaceDE w:val="0"/>
        <w:autoSpaceDN w:val="0"/>
        <w:adjustRightInd w:val="0"/>
        <w:spacing w:line="560" w:lineRule="exact"/>
        <w:ind w:left="-2" w:firstLine="567"/>
        <w:jc w:val="both"/>
        <w:rPr>
          <w:rFonts w:cs="Traditional Arabic"/>
          <w:sz w:val="36"/>
          <w:szCs w:val="36"/>
          <w:rtl/>
        </w:rPr>
      </w:pPr>
      <w:r w:rsidRPr="00F85209">
        <w:rPr>
          <w:rFonts w:cs="Traditional Arabic" w:hint="cs"/>
          <w:sz w:val="36"/>
          <w:szCs w:val="36"/>
          <w:rtl/>
        </w:rPr>
        <w:t>أن نجاسة الأنثى ضعف نجاسة الذكر (إذا حبلت امرأة وولدت ذكرا تكون نجسة سبعة أيام ...ثم تقيم ثلاثة وثلاثين يوما في دم تطهيرها ..وإن ولدت أنثى تكون نجسة أسبوعين ...ثم تقيم ستة وستين يوما في دم تطهيرها)</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52590D">
      <w:pPr>
        <w:numPr>
          <w:ilvl w:val="0"/>
          <w:numId w:val="25"/>
        </w:numPr>
        <w:tabs>
          <w:tab w:val="clear" w:pos="720"/>
          <w:tab w:val="num" w:pos="-2"/>
          <w:tab w:val="left" w:pos="848"/>
        </w:tabs>
        <w:autoSpaceDE w:val="0"/>
        <w:autoSpaceDN w:val="0"/>
        <w:adjustRightInd w:val="0"/>
        <w:spacing w:line="560" w:lineRule="exact"/>
        <w:ind w:left="-2" w:firstLine="567"/>
        <w:jc w:val="both"/>
        <w:rPr>
          <w:rFonts w:cs="Traditional Arabic"/>
          <w:sz w:val="36"/>
          <w:szCs w:val="36"/>
        </w:rPr>
      </w:pPr>
      <w:r w:rsidRPr="00F85209">
        <w:rPr>
          <w:rFonts w:cs="Traditional Arabic" w:hint="cs"/>
          <w:sz w:val="36"/>
          <w:szCs w:val="36"/>
          <w:rtl/>
        </w:rPr>
        <w:t>هناك عقوبات تخص النساء دون الرجال كما جاء في سفر اللاويين (وأَيَّةُ آبنَةِ رَجُلٍ كاهِنٍ تُدَنِّسُ نَفْسها لِلزِّنى، فقَد دَنَّسَت أَباها، فلْتُحرَقْ بِالنَّار)</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5"/>
      </w:r>
      <w:r w:rsidRPr="00F85209">
        <w:rPr>
          <w:rFonts w:ascii="Lotus Linotype" w:hAnsi="Lotus Linotype" w:cs="Traditional Arabic"/>
          <w:sz w:val="36"/>
          <w:szCs w:val="36"/>
          <w:vertAlign w:val="superscript"/>
          <w:rtl/>
        </w:rPr>
        <w:t>)</w:t>
      </w:r>
      <w:r w:rsidR="0052590D">
        <w:rPr>
          <w:rFonts w:cs="Traditional Arabic" w:hint="cs"/>
          <w:sz w:val="36"/>
          <w:szCs w:val="36"/>
          <w:rtl/>
        </w:rPr>
        <w:t xml:space="preserve"> </w:t>
      </w:r>
      <w:r w:rsidRPr="00F85209">
        <w:rPr>
          <w:rFonts w:cs="Traditional Arabic" w:hint="cs"/>
          <w:sz w:val="36"/>
          <w:szCs w:val="36"/>
          <w:rtl/>
        </w:rPr>
        <w:t xml:space="preserve">وبعض هذه العقوبات التي تختص بالمرأة تكون الأسباب غريبة ومن ذلك ما جاء في سفر التثنية (إِذا تَخاصَمَ رَجُلانِ الواحِدُ مع الآخَر، فتَقَدَّمتِ امرَأَةُ أَحَدِهما لِتُنقِذَ رَجُلَها مِن يَدِ ضارِبِه، فمَدَّت يَدَها وأَمسَكَت بِعَورَته فاَقطع يَدَها ولا تُشفِقْ عَينُكَ عَلَيها)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74F17">
      <w:pPr>
        <w:numPr>
          <w:ilvl w:val="0"/>
          <w:numId w:val="25"/>
        </w:numPr>
        <w:tabs>
          <w:tab w:val="clear" w:pos="720"/>
          <w:tab w:val="num" w:pos="-2"/>
          <w:tab w:val="left" w:pos="848"/>
        </w:tabs>
        <w:autoSpaceDE w:val="0"/>
        <w:autoSpaceDN w:val="0"/>
        <w:adjustRightInd w:val="0"/>
        <w:spacing w:line="560" w:lineRule="exact"/>
        <w:ind w:left="-2" w:firstLine="567"/>
        <w:jc w:val="both"/>
        <w:rPr>
          <w:rFonts w:cs="Traditional Arabic"/>
          <w:sz w:val="36"/>
          <w:szCs w:val="36"/>
        </w:rPr>
      </w:pPr>
      <w:r w:rsidRPr="00F85209">
        <w:rPr>
          <w:rFonts w:cs="Traditional Arabic" w:hint="cs"/>
          <w:sz w:val="36"/>
          <w:szCs w:val="36"/>
          <w:rtl/>
        </w:rPr>
        <w:t>جس</w:t>
      </w:r>
      <w:r w:rsidR="00095A30">
        <w:rPr>
          <w:rFonts w:cs="Traditional Arabic" w:hint="cs"/>
          <w:sz w:val="36"/>
          <w:szCs w:val="36"/>
          <w:rtl/>
        </w:rPr>
        <w:t>ّ</w:t>
      </w:r>
      <w:r w:rsidRPr="00F85209">
        <w:rPr>
          <w:rFonts w:cs="Traditional Arabic" w:hint="cs"/>
          <w:sz w:val="36"/>
          <w:szCs w:val="36"/>
          <w:rtl/>
        </w:rPr>
        <w:t>د اليهود ما جاء في نصوصهم الكتابية على أرض الواقع</w:t>
      </w:r>
      <w:r w:rsidR="00095A30">
        <w:rPr>
          <w:rFonts w:cs="Traditional Arabic" w:hint="cs"/>
          <w:sz w:val="36"/>
          <w:szCs w:val="36"/>
          <w:rtl/>
        </w:rPr>
        <w:t>,</w:t>
      </w:r>
      <w:r w:rsidRPr="00F85209">
        <w:rPr>
          <w:rFonts w:cs="Traditional Arabic" w:hint="cs"/>
          <w:sz w:val="36"/>
          <w:szCs w:val="36"/>
          <w:rtl/>
        </w:rPr>
        <w:t xml:space="preserve"> ففرضوا كثير</w:t>
      </w:r>
      <w:r w:rsidR="00095A30">
        <w:rPr>
          <w:rFonts w:cs="Traditional Arabic" w:hint="cs"/>
          <w:sz w:val="36"/>
          <w:szCs w:val="36"/>
          <w:rtl/>
        </w:rPr>
        <w:t>ا</w:t>
      </w:r>
      <w:r w:rsidRPr="00F85209">
        <w:rPr>
          <w:rFonts w:cs="Traditional Arabic" w:hint="cs"/>
          <w:sz w:val="36"/>
          <w:szCs w:val="36"/>
          <w:rtl/>
        </w:rPr>
        <w:t xml:space="preserve"> من الظلم على المرأة في قوانينهم الوضعية</w:t>
      </w:r>
      <w:r w:rsidR="00095A30">
        <w:rPr>
          <w:rFonts w:cs="Traditional Arabic" w:hint="cs"/>
          <w:sz w:val="36"/>
          <w:szCs w:val="36"/>
          <w:rtl/>
        </w:rPr>
        <w:t>,</w:t>
      </w:r>
      <w:r w:rsidRPr="00F85209">
        <w:rPr>
          <w:rFonts w:cs="Traditional Arabic" w:hint="cs"/>
          <w:sz w:val="36"/>
          <w:szCs w:val="36"/>
          <w:rtl/>
        </w:rPr>
        <w:t xml:space="preserve"> كما جاء في المادة رقم 433كما في كتاب الأحكام العبرية ونصه</w:t>
      </w:r>
      <w:r w:rsidR="00095A30">
        <w:rPr>
          <w:rFonts w:cs="Traditional Arabic" w:hint="cs"/>
          <w:sz w:val="36"/>
          <w:szCs w:val="36"/>
          <w:rtl/>
        </w:rPr>
        <w:t>:</w:t>
      </w:r>
      <w:r w:rsidRPr="00F85209">
        <w:rPr>
          <w:rFonts w:cs="Traditional Arabic" w:hint="cs"/>
          <w:sz w:val="36"/>
          <w:szCs w:val="36"/>
          <w:rtl/>
        </w:rPr>
        <w:t xml:space="preserve"> (ليس للمرأة أن تطلب الطلاق مهما كانت عيوب زوجها حتى لو ثبت عليه الزنا) ونجد عكس ذلك في المادة رقم 429(يحل للرجل أن يطلق زوجته إذا أشيع عنها الزنا ولو لم يثبت عليها الزنا فعلا كما يحل له طلاقها إذا اتضح له بعد الزواج أنها كانت سيئة السلوك)</w:t>
      </w:r>
      <w:r w:rsidR="00F74F17">
        <w:rPr>
          <w:rFonts w:cs="Traditional Arabic" w:hint="cs"/>
          <w:sz w:val="36"/>
          <w:szCs w:val="36"/>
          <w:rtl/>
        </w:rPr>
        <w:t>.</w:t>
      </w:r>
    </w:p>
    <w:p w:rsidR="00F5362A" w:rsidRPr="00F85209" w:rsidRDefault="00F5362A" w:rsidP="00F74F17">
      <w:pPr>
        <w:autoSpaceDE w:val="0"/>
        <w:autoSpaceDN w:val="0"/>
        <w:adjustRightInd w:val="0"/>
        <w:spacing w:line="560" w:lineRule="exact"/>
        <w:ind w:left="-2" w:firstLine="567"/>
        <w:jc w:val="both"/>
        <w:rPr>
          <w:rFonts w:ascii="Simplified Arabic" w:hAnsi="AGA Arabesque" w:cs="Traditional Arabic"/>
          <w:sz w:val="36"/>
          <w:szCs w:val="36"/>
        </w:rPr>
      </w:pPr>
      <w:r w:rsidRPr="00F85209">
        <w:rPr>
          <w:rFonts w:ascii="Simplified Arabic" w:hAnsi="AGA Arabesque" w:cs="Traditional Arabic" w:hint="cs"/>
          <w:sz w:val="36"/>
          <w:szCs w:val="36"/>
          <w:rtl/>
        </w:rPr>
        <w:lastRenderedPageBreak/>
        <w:t xml:space="preserve">وكذلك نجد في المادة 419 ما نصه (جميع </w:t>
      </w:r>
      <w:r w:rsidR="00F74F17">
        <w:rPr>
          <w:rFonts w:ascii="Simplified Arabic" w:hAnsi="AGA Arabesque" w:cs="Traditional Arabic" w:hint="cs"/>
          <w:sz w:val="36"/>
          <w:szCs w:val="36"/>
          <w:rtl/>
        </w:rPr>
        <w:t xml:space="preserve">مل الزوجة ملك لزوجها وليس لها </w:t>
      </w:r>
      <w:r w:rsidRPr="00F85209">
        <w:rPr>
          <w:rFonts w:ascii="Simplified Arabic" w:hAnsi="AGA Arabesque" w:cs="Traditional Arabic" w:hint="cs"/>
          <w:sz w:val="36"/>
          <w:szCs w:val="36"/>
          <w:rtl/>
        </w:rPr>
        <w:t>سوى ما فرض لها من المهر في عقد الزواج تطالب به بعد موته أو عند الطلاق إذا وقعت الفرقة فكل ما دخلت به من المال على ذمة الزوجية وكل ما تلتقطه وكل ما تكسبه من سعي وعمل وكل ما يهدى إليها في عرسها ملك حلال لزوجها يتصرف فيه كيف شاء بدون معارض ولا منازع)</w:t>
      </w:r>
      <w:r w:rsidR="0052590D">
        <w:rPr>
          <w:rFonts w:ascii="Simplified Arabic" w:hAnsi="AGA Arabesque" w:cs="Traditional Arabic" w:hint="cs"/>
          <w:sz w:val="36"/>
          <w:szCs w:val="36"/>
          <w:rtl/>
        </w:rPr>
        <w:t>.</w:t>
      </w:r>
    </w:p>
    <w:p w:rsidR="00F5362A" w:rsidRPr="00F85209" w:rsidRDefault="00F5362A" w:rsidP="00F74F17">
      <w:pPr>
        <w:autoSpaceDE w:val="0"/>
        <w:autoSpaceDN w:val="0"/>
        <w:adjustRightInd w:val="0"/>
        <w:spacing w:line="560" w:lineRule="exact"/>
        <w:ind w:left="-2"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وهناك الكثير من المواد التي تحدثت عن الإجحاف الكبير في حق المرأة كجعل سلطة الزوج على الزوجة لا حد له </w:t>
      </w:r>
      <w:r w:rsidR="0052590D">
        <w:rPr>
          <w:rFonts w:ascii="Simplified Arabic" w:hAnsi="AGA Arabesque" w:cs="Traditional Arabic" w:hint="cs"/>
          <w:sz w:val="36"/>
          <w:szCs w:val="36"/>
          <w:rtl/>
        </w:rPr>
        <w:t>.</w:t>
      </w:r>
    </w:p>
    <w:p w:rsidR="00F5362A" w:rsidRPr="00F85209" w:rsidRDefault="00F5362A" w:rsidP="00F74F17">
      <w:pPr>
        <w:tabs>
          <w:tab w:val="left" w:pos="3026"/>
        </w:tabs>
        <w:autoSpaceDE w:val="0"/>
        <w:autoSpaceDN w:val="0"/>
        <w:adjustRightInd w:val="0"/>
        <w:spacing w:line="560" w:lineRule="exact"/>
        <w:ind w:left="-2"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وأغرب هذه القوانين وأقبحها</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ما جاء في ا</w:t>
      </w:r>
      <w:r w:rsidR="00095A30">
        <w:rPr>
          <w:rFonts w:ascii="Simplified Arabic" w:hAnsi="AGA Arabesque" w:cs="Traditional Arabic" w:hint="cs"/>
          <w:sz w:val="36"/>
          <w:szCs w:val="36"/>
          <w:rtl/>
        </w:rPr>
        <w:t>لمادة رقم 402 حيث شبهوا فيها المرأة ب</w:t>
      </w:r>
      <w:r w:rsidRPr="00F85209">
        <w:rPr>
          <w:rFonts w:ascii="Simplified Arabic" w:hAnsi="AGA Arabesque" w:cs="Traditional Arabic" w:hint="cs"/>
          <w:sz w:val="36"/>
          <w:szCs w:val="36"/>
          <w:rtl/>
        </w:rPr>
        <w:t xml:space="preserve">الجلد الخبيث وهاك نصها (ما أسعد من رزقه الله ذكورا وما أسوأ حظ من لم يرزق بغير الإناث نعم </w:t>
      </w:r>
      <w:r w:rsidR="0069590F">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لا ينكر لزوم الإناث للتناسل إلا أن الذرية كالتجارة سواء بسواء فالجلد والعطر كلاهما لازم للناس إلا أن النفس تميل إلى رائحة العطر الزكية وتكره رائحة الجلد الخبيثة فهل يقاس الجلد بالعطر؟)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Pr="00F85209">
        <w:rPr>
          <w:rFonts w:ascii="Simplified Arabic" w:hAnsi="AGA Arabesque" w:cs="Traditional Arabic" w:hint="cs"/>
          <w:sz w:val="36"/>
          <w:szCs w:val="36"/>
          <w:rtl/>
        </w:rPr>
        <w:t xml:space="preserve"> </w:t>
      </w:r>
    </w:p>
    <w:p w:rsidR="00F5362A" w:rsidRPr="00F85209" w:rsidRDefault="00F5362A" w:rsidP="00F5362A">
      <w:pPr>
        <w:tabs>
          <w:tab w:val="left" w:pos="3026"/>
        </w:tabs>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ب - المرأة في الديانة النصرانية : </w:t>
      </w:r>
    </w:p>
    <w:p w:rsidR="00F5362A" w:rsidRPr="00F85209" w:rsidRDefault="00F5362A" w:rsidP="00F5362A">
      <w:pPr>
        <w:tabs>
          <w:tab w:val="left" w:pos="3026"/>
        </w:tabs>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إذا أردنا الحديث عن المرأة في الديانة النصرانية</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فلا بد لنا أن نفصل بين مرحلتين أساسيتين</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مرت بهما المرأة في هذه الديانة وهي كما يلي :</w:t>
      </w:r>
    </w:p>
    <w:p w:rsidR="00F5362A" w:rsidRPr="00F85209" w:rsidRDefault="00F5362A" w:rsidP="00F5362A">
      <w:pPr>
        <w:tabs>
          <w:tab w:val="left" w:pos="3026"/>
        </w:tabs>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المرحلة الأولى : المرأة في عصر المسيح : نرى أن المسيح عليه السلام – كما تذكر الأناجيل – شفى كثيرا من النساء والرجل</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دون التفريق بينهما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8"/>
      </w:r>
      <w:r w:rsidRPr="00F85209">
        <w:rPr>
          <w:rFonts w:ascii="Lotus Linotype" w:hAnsi="Lotus Linotype" w:cs="Traditional Arabic"/>
          <w:sz w:val="36"/>
          <w:szCs w:val="36"/>
          <w:vertAlign w:val="superscript"/>
          <w:rtl/>
        </w:rPr>
        <w:t>)</w:t>
      </w:r>
      <w:r w:rsidR="00F74F17">
        <w:rPr>
          <w:rFonts w:ascii="Simplified Arabic" w:hAnsi="AGA Arabesque" w:cs="Traditional Arabic" w:hint="cs"/>
          <w:sz w:val="36"/>
          <w:szCs w:val="36"/>
          <w:rtl/>
        </w:rPr>
        <w:t xml:space="preserve"> </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فكان المسيح يبريء بإذن الله من يأتيه من الرجال والنساء</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دون النظر إلى المرأة بدونية عن الرجل</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بل ورد أن المسيح كان يحب بعض النساء</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كما في يوحنا (كان يسوع يحب موثا وأختها ولعزر)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09"/>
      </w:r>
      <w:r w:rsidRPr="00F85209">
        <w:rPr>
          <w:rFonts w:ascii="Lotus Linotype" w:hAnsi="Lotus Linotype" w:cs="Traditional Arabic"/>
          <w:sz w:val="36"/>
          <w:szCs w:val="36"/>
          <w:vertAlign w:val="superscript"/>
          <w:rtl/>
        </w:rPr>
        <w:t>)</w:t>
      </w:r>
      <w:r w:rsidR="0052590D">
        <w:rPr>
          <w:rFonts w:ascii="Simplified Arabic" w:hAnsi="AGA Arabesque" w:cs="Traditional Arabic" w:hint="cs"/>
          <w:sz w:val="36"/>
          <w:szCs w:val="36"/>
          <w:rtl/>
        </w:rPr>
        <w:t>.</w:t>
      </w:r>
    </w:p>
    <w:p w:rsidR="00F5362A" w:rsidRPr="00F85209" w:rsidRDefault="00F5362A" w:rsidP="0052590D">
      <w:pPr>
        <w:tabs>
          <w:tab w:val="left" w:pos="3026"/>
        </w:tabs>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lastRenderedPageBreak/>
        <w:t>وهناك موقفين شاذين عن شخصية المسيح عليه السلام في رحمته بالنساء والرجال على حد سواء</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وهي كما في قصة المرأة الكنعانية</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حيث لم يستجب لطلبها في شفاء ابنتها لأنها ليست من بني إسرائيل</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0"/>
      </w:r>
      <w:r w:rsidRPr="00F85209">
        <w:rPr>
          <w:rFonts w:ascii="Lotus Linotype" w:hAnsi="Lotus Linotype" w:cs="Traditional Arabic"/>
          <w:sz w:val="36"/>
          <w:szCs w:val="36"/>
          <w:vertAlign w:val="superscript"/>
          <w:rtl/>
        </w:rPr>
        <w:t>)</w:t>
      </w:r>
      <w:r w:rsidR="0052590D">
        <w:rPr>
          <w:rFonts w:ascii="Simplified Arabic" w:hAnsi="AGA Arabesque" w:cs="Traditional Arabic" w:hint="cs"/>
          <w:sz w:val="36"/>
          <w:szCs w:val="36"/>
          <w:rtl/>
        </w:rPr>
        <w:t xml:space="preserve"> </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وقصته مع أمه الذي قال عنها</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(مالي ولك أيتها المرأة ) عند ما أخبرتهم بأنه لم يبق خمر يشربونه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1"/>
      </w:r>
      <w:r w:rsidRPr="00F85209">
        <w:rPr>
          <w:rFonts w:ascii="Lotus Linotype" w:hAnsi="Lotus Linotype" w:cs="Traditional Arabic"/>
          <w:sz w:val="36"/>
          <w:szCs w:val="36"/>
          <w:vertAlign w:val="superscript"/>
          <w:rtl/>
        </w:rPr>
        <w:t>)</w:t>
      </w:r>
      <w:r w:rsidR="00095A30">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ولا نشك أن هذا من افتراء النصارى على المسيح عليه السلام</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مع أن المرأة الكنعانية </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كما تذكر الأناجيل</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لم يستجب لطلبها في باديء الأمر ليس لأنها امرأة</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بل لأنها ليست من بني إسرائيل</w:t>
      </w:r>
      <w:r w:rsidR="0052590D">
        <w:rPr>
          <w:rFonts w:ascii="Simplified Arabic" w:hAnsi="AGA Arabesque" w:cs="Traditional Arabic" w:hint="cs"/>
          <w:sz w:val="36"/>
          <w:szCs w:val="36"/>
          <w:rtl/>
        </w:rPr>
        <w:t>.</w:t>
      </w:r>
      <w:r w:rsidR="00095A30">
        <w:rPr>
          <w:rFonts w:ascii="Simplified Arabic" w:hAnsi="AGA Arabesque" w:cs="Traditional Arabic" w:hint="cs"/>
          <w:sz w:val="36"/>
          <w:szCs w:val="36"/>
          <w:rtl/>
        </w:rPr>
        <w:t>ورسالته عليه السلام خاصة ببلني إسرائيل.</w:t>
      </w:r>
      <w:r w:rsidRPr="00F85209">
        <w:rPr>
          <w:rFonts w:ascii="Simplified Arabic" w:hAnsi="AGA Arabesque" w:cs="Traditional Arabic" w:hint="cs"/>
          <w:sz w:val="36"/>
          <w:szCs w:val="36"/>
          <w:rtl/>
        </w:rPr>
        <w:t xml:space="preserve"> </w:t>
      </w:r>
    </w:p>
    <w:p w:rsidR="00F5362A" w:rsidRPr="00F85209" w:rsidRDefault="00F5362A" w:rsidP="00F5362A">
      <w:pPr>
        <w:tabs>
          <w:tab w:val="left" w:pos="3026"/>
        </w:tabs>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أما المرحلة الثانية : وهي مرحلة التشريع البوليسي - نسبة إلى بولس - حيث جعل المرأة موصومة بالخطيئة منذ ولادتها</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وهاك بعض تعاليمه :</w:t>
      </w:r>
    </w:p>
    <w:p w:rsidR="00F5362A" w:rsidRPr="00F85209" w:rsidRDefault="00F5362A" w:rsidP="00F74F17">
      <w:pPr>
        <w:numPr>
          <w:ilvl w:val="0"/>
          <w:numId w:val="26"/>
        </w:numPr>
        <w:tabs>
          <w:tab w:val="clear" w:pos="720"/>
          <w:tab w:val="num" w:pos="-2"/>
          <w:tab w:val="left" w:pos="848"/>
        </w:tabs>
        <w:autoSpaceDE w:val="0"/>
        <w:autoSpaceDN w:val="0"/>
        <w:adjustRightInd w:val="0"/>
        <w:spacing w:line="560" w:lineRule="exact"/>
        <w:ind w:left="-2"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براءة الرجل من الخطيئة الأولى دون المرأة فقال (وآدم لم يغو لكن المرأة أغويت فحصلت في التعدي)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74F17">
      <w:pPr>
        <w:numPr>
          <w:ilvl w:val="0"/>
          <w:numId w:val="26"/>
        </w:numPr>
        <w:tabs>
          <w:tab w:val="clear" w:pos="720"/>
          <w:tab w:val="num" w:pos="-2"/>
          <w:tab w:val="left" w:pos="848"/>
        </w:tabs>
        <w:autoSpaceDE w:val="0"/>
        <w:autoSpaceDN w:val="0"/>
        <w:adjustRightInd w:val="0"/>
        <w:spacing w:line="560" w:lineRule="exact"/>
        <w:ind w:left="-2" w:firstLine="567"/>
        <w:jc w:val="both"/>
        <w:rPr>
          <w:rFonts w:ascii="Simplified Arabic" w:hAnsi="AGA Arabesque" w:cs="Traditional Arabic"/>
          <w:sz w:val="36"/>
          <w:szCs w:val="36"/>
        </w:rPr>
      </w:pPr>
      <w:r w:rsidRPr="00F85209">
        <w:rPr>
          <w:rFonts w:ascii="Simplified Arabic" w:hAnsi="AGA Arabesque" w:cs="Traditional Arabic" w:hint="cs"/>
          <w:sz w:val="36"/>
          <w:szCs w:val="36"/>
          <w:rtl/>
        </w:rPr>
        <w:t xml:space="preserve">المرأة دون الرجل وأنها خلقت لأجل الرجل يقول ( وأما رأس المرأة فهو الرجل ...الرجل ليس من المرأة بل المرأة من الرجل ...الرجل لم يخلق من أجل المرأة بل المرأة لأجل الرجل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74F17">
      <w:pPr>
        <w:numPr>
          <w:ilvl w:val="0"/>
          <w:numId w:val="26"/>
        </w:numPr>
        <w:tabs>
          <w:tab w:val="clear" w:pos="720"/>
          <w:tab w:val="num" w:pos="-2"/>
          <w:tab w:val="left" w:pos="848"/>
        </w:tabs>
        <w:autoSpaceDE w:val="0"/>
        <w:autoSpaceDN w:val="0"/>
        <w:adjustRightInd w:val="0"/>
        <w:spacing w:line="560" w:lineRule="exact"/>
        <w:ind w:left="-2" w:firstLine="567"/>
        <w:jc w:val="both"/>
        <w:rPr>
          <w:rFonts w:ascii="Simplified Arabic" w:hAnsi="AGA Arabesque" w:cs="Traditional Arabic"/>
          <w:sz w:val="36"/>
          <w:szCs w:val="36"/>
        </w:rPr>
      </w:pPr>
      <w:r w:rsidRPr="00F85209">
        <w:rPr>
          <w:rFonts w:ascii="Simplified Arabic" w:hAnsi="AGA Arabesque" w:cs="Traditional Arabic" w:hint="cs"/>
          <w:sz w:val="36"/>
          <w:szCs w:val="36"/>
          <w:rtl/>
        </w:rPr>
        <w:t>الخضوع التام للرجل كما في قوله (أيها النساء اخضعن لرجالكم كما للرب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74F17">
      <w:pPr>
        <w:numPr>
          <w:ilvl w:val="0"/>
          <w:numId w:val="26"/>
        </w:numPr>
        <w:tabs>
          <w:tab w:val="clear" w:pos="720"/>
          <w:tab w:val="num" w:pos="-2"/>
          <w:tab w:val="left" w:pos="848"/>
        </w:tabs>
        <w:autoSpaceDE w:val="0"/>
        <w:autoSpaceDN w:val="0"/>
        <w:adjustRightInd w:val="0"/>
        <w:spacing w:line="560" w:lineRule="exact"/>
        <w:ind w:left="-2" w:firstLine="567"/>
        <w:jc w:val="both"/>
        <w:rPr>
          <w:rFonts w:ascii="Simplified Arabic" w:hAnsi="AGA Arabesque" w:cs="Traditional Arabic"/>
          <w:sz w:val="36"/>
          <w:szCs w:val="36"/>
        </w:rPr>
      </w:pPr>
      <w:r w:rsidRPr="00F85209">
        <w:rPr>
          <w:rFonts w:ascii="Simplified Arabic" w:hAnsi="AGA Arabesque" w:cs="Traditional Arabic" w:hint="cs"/>
          <w:sz w:val="36"/>
          <w:szCs w:val="36"/>
          <w:rtl/>
        </w:rPr>
        <w:t>دعا بولس الرجال بعدم الزواج إلا للخوف من الوقوع في الزنا يقول (</w:t>
      </w:r>
      <w:r w:rsidRPr="00F85209">
        <w:rPr>
          <w:rFonts w:cs="Traditional Arabic" w:hint="cs"/>
          <w:sz w:val="36"/>
          <w:szCs w:val="36"/>
          <w:rtl/>
        </w:rPr>
        <w:t xml:space="preserve"> وأَمَّا ما كَتَبتُم به إِليَّ ، فيَحسُنُ بِالرَّجُلِ أَن لا يَمَسَّ المَرأَة ولكِن، لِتَجَنُّبِ الزِّنى، فلْيَكُنْ لِكُلِّ رَجُلٍ امرَأَتُه ولِكُلِّ امرأَةٍ زَوجُها ...... وأَقولُ لِغَيرِ المُتَزَوِّجينَ والأَرامِل إِنَّه يَحسُنُ بِهِم أَن يَظَلُّوا </w:t>
      </w:r>
      <w:r w:rsidRPr="00F85209">
        <w:rPr>
          <w:rFonts w:cs="Traditional Arabic" w:hint="cs"/>
          <w:sz w:val="36"/>
          <w:szCs w:val="36"/>
          <w:rtl/>
        </w:rPr>
        <w:lastRenderedPageBreak/>
        <w:t>مِثْلي</w:t>
      </w:r>
      <w:r w:rsidRPr="00F85209">
        <w:rPr>
          <w:rFonts w:ascii="Simplified Arabic" w:hAnsi="AGA Arabesque" w:cs="Traditional Arabic" w:hint="cs"/>
          <w:sz w:val="36"/>
          <w:szCs w:val="36"/>
          <w:rtl/>
        </w:rPr>
        <w:t xml:space="preserve"> ....</w:t>
      </w:r>
      <w:r w:rsidRPr="00F85209">
        <w:rPr>
          <w:rFonts w:cs="Traditional Arabic" w:hint="cs"/>
          <w:sz w:val="36"/>
          <w:szCs w:val="36"/>
          <w:rtl/>
        </w:rPr>
        <w:t xml:space="preserve"> وأَمَّا المُتزَوِّجونَ فأُوصيهم، ولَستُ أَنا المُوصي، بلِ الرَّبّ، بِأَن لا تُفارِقَ المَرأَةُ زَوجَها</w:t>
      </w:r>
      <w:r w:rsidRPr="00F85209">
        <w:rPr>
          <w:rStyle w:val="top"/>
          <w:rFonts w:cs="Traditional Arabic" w:hint="cs"/>
          <w:sz w:val="36"/>
          <w:szCs w:val="36"/>
          <w:rtl/>
        </w:rPr>
        <w:t xml:space="preserve"> </w:t>
      </w:r>
      <w:r w:rsidRPr="00F85209">
        <w:rPr>
          <w:rFonts w:cs="Traditional Arabic" w:hint="cs"/>
          <w:sz w:val="36"/>
          <w:szCs w:val="36"/>
          <w:rtl/>
        </w:rPr>
        <w:t>وإِن فارَقَتْه فلْتَبقَ غَيرَ مُتَزَوِّجة أَو فلْتُصالِحْ زَوجَها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فهنا ضيق الخناق على المرأة أشد التضييق في بيت الزوجية</w:t>
      </w:r>
      <w:r w:rsidR="00095A30">
        <w:rPr>
          <w:rFonts w:cs="Traditional Arabic" w:hint="cs"/>
          <w:sz w:val="36"/>
          <w:szCs w:val="36"/>
          <w:rtl/>
        </w:rPr>
        <w:t>,</w:t>
      </w:r>
      <w:r w:rsidRPr="00F85209">
        <w:rPr>
          <w:rFonts w:cs="Traditional Arabic" w:hint="cs"/>
          <w:sz w:val="36"/>
          <w:szCs w:val="36"/>
          <w:rtl/>
        </w:rPr>
        <w:t xml:space="preserve"> فأصبحت أسيرة في أيدي الرجل لا تملك حولا ولا قولا</w:t>
      </w:r>
      <w:r w:rsidR="00095A30">
        <w:rPr>
          <w:rFonts w:cs="Traditional Arabic" w:hint="cs"/>
          <w:sz w:val="36"/>
          <w:szCs w:val="36"/>
          <w:rtl/>
        </w:rPr>
        <w:t>,</w:t>
      </w:r>
      <w:r w:rsidRPr="00F85209">
        <w:rPr>
          <w:rFonts w:cs="Traditional Arabic" w:hint="cs"/>
          <w:sz w:val="36"/>
          <w:szCs w:val="36"/>
          <w:rtl/>
        </w:rPr>
        <w:t xml:space="preserve"> ثم إنه حث الأرامل واللاتي لم يتزوجن على البقاء بغير زواج</w:t>
      </w:r>
      <w:r w:rsidR="00095A30">
        <w:rPr>
          <w:rFonts w:cs="Traditional Arabic" w:hint="cs"/>
          <w:sz w:val="36"/>
          <w:szCs w:val="36"/>
          <w:rtl/>
        </w:rPr>
        <w:t>,</w:t>
      </w:r>
      <w:r w:rsidRPr="00F85209">
        <w:rPr>
          <w:rFonts w:cs="Traditional Arabic" w:hint="cs"/>
          <w:sz w:val="36"/>
          <w:szCs w:val="36"/>
          <w:rtl/>
        </w:rPr>
        <w:t xml:space="preserve"> وهذا – ولا شك – مخالف للفطرة التي فطر الله الناس عليها</w:t>
      </w:r>
      <w:r w:rsidR="00F74F17">
        <w:rPr>
          <w:rFonts w:cs="Traditional Arabic" w:hint="cs"/>
          <w:sz w:val="36"/>
          <w:szCs w:val="36"/>
          <w:rtl/>
        </w:rPr>
        <w:t>.</w:t>
      </w:r>
      <w:r w:rsidRPr="00F85209">
        <w:rPr>
          <w:rFonts w:cs="Traditional Arabic" w:hint="cs"/>
          <w:sz w:val="36"/>
          <w:szCs w:val="36"/>
          <w:rtl/>
        </w:rPr>
        <w:t xml:space="preserve">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لذلك كانت نظرة العالم النصراني إلى المرأة</w:t>
      </w:r>
      <w:r w:rsidR="00095A30">
        <w:rPr>
          <w:rFonts w:cs="Traditional Arabic" w:hint="cs"/>
          <w:sz w:val="36"/>
          <w:szCs w:val="36"/>
          <w:rtl/>
        </w:rPr>
        <w:t>,</w:t>
      </w:r>
      <w:r w:rsidRPr="00F85209">
        <w:rPr>
          <w:rFonts w:cs="Traditional Arabic" w:hint="cs"/>
          <w:sz w:val="36"/>
          <w:szCs w:val="36"/>
          <w:rtl/>
        </w:rPr>
        <w:t xml:space="preserve"> وكل ما يتعلق بحق الاستمتاع بها يعد مشكلة عاصفة وشر لابد منه</w:t>
      </w:r>
      <w:r w:rsidR="00095A30">
        <w:rPr>
          <w:rFonts w:cs="Traditional Arabic" w:hint="cs"/>
          <w:sz w:val="36"/>
          <w:szCs w:val="36"/>
          <w:rtl/>
        </w:rPr>
        <w:t>,</w:t>
      </w:r>
      <w:r w:rsidRPr="00F85209">
        <w:rPr>
          <w:rFonts w:cs="Traditional Arabic" w:hint="cs"/>
          <w:sz w:val="36"/>
          <w:szCs w:val="36"/>
          <w:rtl/>
        </w:rPr>
        <w:t xml:space="preserve"> تقول إحدى الكاتبات المثقفات الغربيات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6"/>
      </w:r>
      <w:r w:rsidRPr="00F85209">
        <w:rPr>
          <w:rFonts w:ascii="Lotus Linotype" w:hAnsi="Lotus Linotype" w:cs="Traditional Arabic"/>
          <w:sz w:val="36"/>
          <w:szCs w:val="36"/>
          <w:vertAlign w:val="superscript"/>
          <w:rtl/>
        </w:rPr>
        <w:t>)</w:t>
      </w:r>
      <w:r w:rsidR="00095A30">
        <w:rPr>
          <w:rFonts w:ascii="Lotus Linotype" w:hAnsi="Lotus Linotype" w:cs="Traditional Arabic" w:hint="cs"/>
          <w:sz w:val="36"/>
          <w:szCs w:val="36"/>
          <w:rtl/>
        </w:rPr>
        <w:t>:</w:t>
      </w:r>
      <w:r w:rsidRPr="00F85209">
        <w:rPr>
          <w:rFonts w:ascii="Lotus Linotype" w:hAnsi="Lotus Linotype" w:cs="Traditional Arabic" w:hint="cs"/>
          <w:sz w:val="36"/>
          <w:szCs w:val="36"/>
          <w:rtl/>
        </w:rPr>
        <w:t xml:space="preserve"> </w:t>
      </w:r>
      <w:r w:rsidRPr="00F85209">
        <w:rPr>
          <w:rFonts w:cs="Traditional Arabic" w:hint="cs"/>
          <w:sz w:val="36"/>
          <w:szCs w:val="36"/>
          <w:rtl/>
        </w:rPr>
        <w:t>(لقد كان الجنس هو مشكلة النساء الرئيسية في العالم الغربي ...ففي ثقافتنا والحق يقال نجد الشعور بالإثم من الجنس والكبت الجنسي قد وضعا النساء في وضع لا يطاق لقد نظرت جميع الثقافات إلى النساء على أنهن مخلوقات أدنى منزلة فهن من ممتلكات الرجال ولي لهن حقوق استقلالية واعتبرن أضعف من الرجال ذهنيا وروحيا ...لقد شكلت المسيحية المجتمع الغربي وكانت هي الوحيدة بين الديانات الكبرى التي كرهت الجنس وخافت منه وبناء على ذلك كانت الكراهية للنساء في الغرب فقط )</w:t>
      </w:r>
      <w:r w:rsidR="00254194">
        <w:rPr>
          <w:rFonts w:cs="Traditional Arabic" w:hint="cs"/>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وتقول : (لقد كان العالم الغربي ينظر إلى جسد المرأة باشمئزاز على نحو خاص كما كان مصدر إرباك لآباء الكنيسة أن يسوع ولد من امرأة )</w:t>
      </w:r>
      <w:r w:rsidR="00254194">
        <w:rPr>
          <w:rFonts w:cs="Traditional Arabic" w:hint="cs"/>
          <w:sz w:val="36"/>
          <w:szCs w:val="36"/>
          <w:rtl/>
        </w:rPr>
        <w:t>.</w:t>
      </w:r>
      <w:r w:rsidRPr="00F85209">
        <w:rPr>
          <w:rStyle w:val="a4"/>
          <w:rFonts w:cs="Traditional Arabic" w:hint="cs"/>
          <w:sz w:val="36"/>
          <w:szCs w:val="36"/>
          <w:rtl/>
        </w:rPr>
        <w:t xml:space="preserve">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وتقول أيضا (لقد كتب أودو الكلني في القرن الثاني عشر " إن معانقة امرأة تعني معانقة كيس من الزبالة" لقد كانت الأحشاء الخفية للمرأة والتي تتسم بالقذارة مع رحمها الذي لايشبع</w:t>
      </w:r>
      <w:r w:rsidR="00095A30">
        <w:rPr>
          <w:rFonts w:cs="Traditional Arabic" w:hint="cs"/>
          <w:sz w:val="36"/>
          <w:szCs w:val="36"/>
          <w:rtl/>
        </w:rPr>
        <w:t>,</w:t>
      </w:r>
      <w:r w:rsidRPr="00F85209">
        <w:rPr>
          <w:rFonts w:cs="Traditional Arabic" w:hint="cs"/>
          <w:sz w:val="36"/>
          <w:szCs w:val="36"/>
          <w:rtl/>
        </w:rPr>
        <w:t xml:space="preserve"> موضع استقذار وفحش بشكل خاص</w:t>
      </w:r>
      <w:r w:rsidR="00095A30">
        <w:rPr>
          <w:rFonts w:cs="Traditional Arabic" w:hint="cs"/>
          <w:sz w:val="36"/>
          <w:szCs w:val="36"/>
          <w:rtl/>
        </w:rPr>
        <w:t>,</w:t>
      </w:r>
      <w:r w:rsidRPr="00F85209">
        <w:rPr>
          <w:rFonts w:cs="Traditional Arabic" w:hint="cs"/>
          <w:sz w:val="36"/>
          <w:szCs w:val="36"/>
          <w:rtl/>
        </w:rPr>
        <w:t xml:space="preserve"> ولقد كتب أسقف فرنسي عاش في القرن الثاني عشر "إن كل النساء بلا استثناء مومسات وهن مثل حواء سبب كل الشرور </w:t>
      </w:r>
      <w:r w:rsidRPr="00F85209">
        <w:rPr>
          <w:rFonts w:cs="Traditional Arabic" w:hint="cs"/>
          <w:sz w:val="36"/>
          <w:szCs w:val="36"/>
          <w:rtl/>
        </w:rPr>
        <w:lastRenderedPageBreak/>
        <w:t xml:space="preserve">في العالم وقال الراهب البنديكتيبرناردي </w:t>
      </w:r>
      <w:r w:rsidR="00095A30">
        <w:rPr>
          <w:rFonts w:cs="Traditional Arabic" w:hint="cs"/>
          <w:sz w:val="36"/>
          <w:szCs w:val="36"/>
          <w:rtl/>
        </w:rPr>
        <w:t>"</w:t>
      </w:r>
      <w:r w:rsidRPr="00F85209">
        <w:rPr>
          <w:rFonts w:cs="Traditional Arabic" w:hint="cs"/>
          <w:sz w:val="36"/>
          <w:szCs w:val="36"/>
          <w:rtl/>
        </w:rPr>
        <w:t>موريكس</w:t>
      </w:r>
      <w:r w:rsidR="00095A30">
        <w:rPr>
          <w:rFonts w:cs="Traditional Arabic" w:hint="cs"/>
          <w:sz w:val="36"/>
          <w:szCs w:val="36"/>
          <w:rtl/>
        </w:rPr>
        <w:t>"</w:t>
      </w:r>
      <w:r w:rsidRPr="00F85209">
        <w:rPr>
          <w:rFonts w:cs="Traditional Arabic" w:hint="cs"/>
          <w:sz w:val="36"/>
          <w:szCs w:val="36"/>
          <w:rtl/>
        </w:rPr>
        <w:t xml:space="preserve"> دون مواربة في أشعاره : أنه لا توجد امرأة طيبة في العالم)</w:t>
      </w:r>
      <w:r w:rsidRPr="00F85209">
        <w:rPr>
          <w:rStyle w:val="a4"/>
          <w:rFonts w:cs="Traditional Arabic" w:hint="cs"/>
          <w:sz w:val="36"/>
          <w:szCs w:val="36"/>
          <w:rtl/>
        </w:rPr>
        <w:t xml:space="preserve"> </w:t>
      </w:r>
      <w:r w:rsidRPr="00F85209">
        <w:rPr>
          <w:rFonts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spacing w:line="560" w:lineRule="exact"/>
        <w:ind w:firstLine="567"/>
        <w:jc w:val="both"/>
        <w:rPr>
          <w:rFonts w:cs="Traditional Arabic"/>
          <w:sz w:val="36"/>
          <w:szCs w:val="36"/>
          <w:rtl/>
        </w:rPr>
      </w:pPr>
      <w:r w:rsidRPr="00F85209">
        <w:rPr>
          <w:rFonts w:cs="Traditional Arabic" w:hint="cs"/>
          <w:sz w:val="36"/>
          <w:szCs w:val="36"/>
          <w:rtl/>
        </w:rPr>
        <w:t>ويقول أحد الرهبان الإنجليز :</w:t>
      </w:r>
      <w:r w:rsidR="00254194">
        <w:rPr>
          <w:rFonts w:cs="Traditional Arabic" w:hint="cs"/>
          <w:sz w:val="36"/>
          <w:szCs w:val="36"/>
          <w:rtl/>
        </w:rPr>
        <w:t xml:space="preserve">( </w:t>
      </w:r>
      <w:r w:rsidRPr="00F85209">
        <w:rPr>
          <w:rFonts w:cs="Traditional Arabic" w:hint="cs"/>
          <w:sz w:val="36"/>
          <w:szCs w:val="36"/>
          <w:rtl/>
        </w:rPr>
        <w:t>إن نظرا لأن المرأة لا تشبع جنسا</w:t>
      </w:r>
      <w:r w:rsidR="00095A30">
        <w:rPr>
          <w:rFonts w:cs="Traditional Arabic" w:hint="cs"/>
          <w:sz w:val="36"/>
          <w:szCs w:val="36"/>
          <w:rtl/>
        </w:rPr>
        <w:t>,</w:t>
      </w:r>
      <w:r w:rsidRPr="00F85209">
        <w:rPr>
          <w:rFonts w:cs="Traditional Arabic" w:hint="cs"/>
          <w:sz w:val="36"/>
          <w:szCs w:val="36"/>
          <w:rtl/>
        </w:rPr>
        <w:t xml:space="preserve"> فإنها غالبا ما تصطاد بائسا حقيرا لينام معها في فراشها ليشبع نهمها إذا كان زوجها غير موجود في لح</w:t>
      </w:r>
      <w:r w:rsidR="00C0013D">
        <w:rPr>
          <w:rFonts w:cs="Traditional Arabic" w:hint="cs"/>
          <w:sz w:val="36"/>
          <w:szCs w:val="36"/>
          <w:rtl/>
        </w:rPr>
        <w:t>ظ</w:t>
      </w:r>
      <w:r w:rsidRPr="00F85209">
        <w:rPr>
          <w:rFonts w:cs="Traditional Arabic" w:hint="cs"/>
          <w:sz w:val="36"/>
          <w:szCs w:val="36"/>
          <w:rtl/>
        </w:rPr>
        <w:t>ة شبقها</w:t>
      </w:r>
      <w:r w:rsidR="00095A30">
        <w:rPr>
          <w:rFonts w:cs="Traditional Arabic" w:hint="cs"/>
          <w:sz w:val="36"/>
          <w:szCs w:val="36"/>
          <w:rtl/>
        </w:rPr>
        <w:t>,</w:t>
      </w:r>
      <w:r w:rsidRPr="00F85209">
        <w:rPr>
          <w:rFonts w:cs="Traditional Arabic" w:hint="cs"/>
          <w:sz w:val="36"/>
          <w:szCs w:val="36"/>
          <w:rtl/>
        </w:rPr>
        <w:t xml:space="preserve"> ونتيجة لذلك على الأزواج أن يربوا أطفالا ليسوا من أصلابهم)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52590D">
      <w:pPr>
        <w:spacing w:line="580" w:lineRule="exact"/>
        <w:ind w:firstLine="567"/>
        <w:jc w:val="both"/>
        <w:rPr>
          <w:rFonts w:cs="Traditional Arabic"/>
          <w:sz w:val="36"/>
          <w:szCs w:val="36"/>
          <w:rtl/>
        </w:rPr>
      </w:pPr>
      <w:r w:rsidRPr="00F85209">
        <w:rPr>
          <w:rFonts w:cs="Traditional Arabic" w:hint="cs"/>
          <w:sz w:val="36"/>
          <w:szCs w:val="36"/>
          <w:rtl/>
        </w:rPr>
        <w:t>وهناك الكثير والكثير من أقوال البارزين من رؤساء الكنيسة من المتقدمين والمتأخرين</w:t>
      </w:r>
      <w:r w:rsidR="00C0013D">
        <w:rPr>
          <w:rFonts w:cs="Traditional Arabic" w:hint="cs"/>
          <w:sz w:val="36"/>
          <w:szCs w:val="36"/>
          <w:rtl/>
        </w:rPr>
        <w:t xml:space="preserve"> </w:t>
      </w:r>
      <w:r w:rsidRPr="00F85209">
        <w:rPr>
          <w:rFonts w:cs="Traditional Arabic" w:hint="cs"/>
          <w:sz w:val="36"/>
          <w:szCs w:val="36"/>
          <w:rtl/>
        </w:rPr>
        <w:t>يشتركون في هذه النظرة السوداوية تجاه المرأة</w:t>
      </w:r>
      <w:r w:rsidR="00095A30">
        <w:rPr>
          <w:rFonts w:cs="Traditional Arabic" w:hint="cs"/>
          <w:sz w:val="36"/>
          <w:szCs w:val="36"/>
          <w:rtl/>
        </w:rPr>
        <w:t>,</w:t>
      </w:r>
      <w:r w:rsidRPr="00F85209">
        <w:rPr>
          <w:rFonts w:cs="Traditional Arabic" w:hint="cs"/>
          <w:sz w:val="36"/>
          <w:szCs w:val="36"/>
          <w:rtl/>
        </w:rPr>
        <w:t xml:space="preserve"> فهذا </w:t>
      </w:r>
      <w:r w:rsidR="00095A30">
        <w:rPr>
          <w:rFonts w:cs="Traditional Arabic" w:hint="cs"/>
          <w:sz w:val="36"/>
          <w:szCs w:val="36"/>
          <w:rtl/>
        </w:rPr>
        <w:t>"</w:t>
      </w:r>
      <w:r w:rsidRPr="00F85209">
        <w:rPr>
          <w:rFonts w:cs="Traditional Arabic" w:hint="cs"/>
          <w:sz w:val="36"/>
          <w:szCs w:val="36"/>
          <w:rtl/>
        </w:rPr>
        <w:t>مارتن ل</w:t>
      </w:r>
      <w:r w:rsidR="00095A30">
        <w:rPr>
          <w:rFonts w:cs="Traditional Arabic" w:hint="cs"/>
          <w:sz w:val="36"/>
          <w:szCs w:val="36"/>
          <w:rtl/>
        </w:rPr>
        <w:t>وثر"</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19"/>
      </w:r>
      <w:r w:rsidRPr="00F85209">
        <w:rPr>
          <w:rFonts w:ascii="Lotus Linotype" w:hAnsi="Lotus Linotype" w:cs="Traditional Arabic"/>
          <w:sz w:val="36"/>
          <w:szCs w:val="36"/>
          <w:vertAlign w:val="superscript"/>
          <w:rtl/>
        </w:rPr>
        <w:t>)</w:t>
      </w:r>
      <w:r w:rsidRPr="00F85209">
        <w:rPr>
          <w:rFonts w:cs="Traditional Arabic" w:hint="cs"/>
          <w:sz w:val="36"/>
          <w:szCs w:val="36"/>
          <w:rtl/>
        </w:rPr>
        <w:t xml:space="preserve"> صاحب التجديد والإصلاح في الكنيسة يقرر أن المرأة ما خلقت إلا لأجل الإتيان بالنسل البشري فقط</w:t>
      </w:r>
      <w:r w:rsidR="00095A30">
        <w:rPr>
          <w:rFonts w:cs="Traditional Arabic" w:hint="cs"/>
          <w:sz w:val="36"/>
          <w:szCs w:val="36"/>
          <w:rtl/>
        </w:rPr>
        <w:t>,</w:t>
      </w:r>
      <w:r w:rsidRPr="00F85209">
        <w:rPr>
          <w:rFonts w:cs="Traditional Arabic" w:hint="cs"/>
          <w:sz w:val="36"/>
          <w:szCs w:val="36"/>
          <w:rtl/>
        </w:rPr>
        <w:t xml:space="preserve"> ويقول</w:t>
      </w:r>
      <w:r w:rsidR="00095A30">
        <w:rPr>
          <w:rFonts w:cs="Traditional Arabic" w:hint="cs"/>
          <w:sz w:val="36"/>
          <w:szCs w:val="36"/>
          <w:rtl/>
        </w:rPr>
        <w:t>:</w:t>
      </w:r>
      <w:r w:rsidRPr="00F85209">
        <w:rPr>
          <w:rFonts w:cs="Traditional Arabic" w:hint="cs"/>
          <w:sz w:val="36"/>
          <w:szCs w:val="36"/>
          <w:rtl/>
        </w:rPr>
        <w:t xml:space="preserve"> (إذا تعبت النساء أو حتى ماتت فكل ذلك لا يهم دعهن يمتن في عملية الولادة فلقد خلقن من أجل ذلك)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C0013D">
        <w:rPr>
          <w:rFonts w:cs="Traditional Arabic" w:hint="cs"/>
          <w:sz w:val="36"/>
          <w:szCs w:val="36"/>
          <w:rtl/>
        </w:rPr>
        <w:t>.</w:t>
      </w:r>
    </w:p>
    <w:p w:rsidR="00F5362A" w:rsidRPr="00F85209" w:rsidRDefault="00F5362A" w:rsidP="0052590D">
      <w:pPr>
        <w:spacing w:line="580" w:lineRule="exact"/>
        <w:ind w:firstLine="567"/>
        <w:jc w:val="both"/>
        <w:rPr>
          <w:rFonts w:cs="Traditional Arabic"/>
          <w:sz w:val="36"/>
          <w:szCs w:val="36"/>
          <w:rtl/>
        </w:rPr>
      </w:pPr>
      <w:r w:rsidRPr="00F85209">
        <w:rPr>
          <w:rFonts w:cs="Traditional Arabic" w:hint="cs"/>
          <w:sz w:val="36"/>
          <w:szCs w:val="36"/>
          <w:rtl/>
        </w:rPr>
        <w:t xml:space="preserve">وأتباع لوثر عقدوا اجتماعا مهما في </w:t>
      </w:r>
      <w:r w:rsidR="00095A30">
        <w:rPr>
          <w:rFonts w:cs="Traditional Arabic" w:hint="cs"/>
          <w:sz w:val="36"/>
          <w:szCs w:val="36"/>
          <w:rtl/>
        </w:rPr>
        <w:t>"</w:t>
      </w:r>
      <w:r w:rsidRPr="00F85209">
        <w:rPr>
          <w:rFonts w:cs="Traditional Arabic" w:hint="cs"/>
          <w:sz w:val="36"/>
          <w:szCs w:val="36"/>
          <w:rtl/>
        </w:rPr>
        <w:t>وتنبرج</w:t>
      </w:r>
      <w:r w:rsidR="00095A30">
        <w:rPr>
          <w:rFonts w:cs="Traditional Arabic" w:hint="cs"/>
          <w:sz w:val="36"/>
          <w:szCs w:val="36"/>
          <w:rtl/>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1"/>
      </w:r>
      <w:r w:rsidRPr="00F85209">
        <w:rPr>
          <w:rFonts w:ascii="Lotus Linotype" w:hAnsi="Lotus Linotype" w:cs="Traditional Arabic"/>
          <w:sz w:val="36"/>
          <w:szCs w:val="36"/>
          <w:vertAlign w:val="superscript"/>
          <w:rtl/>
        </w:rPr>
        <w:t>)</w:t>
      </w:r>
      <w:r w:rsidR="0052590D">
        <w:rPr>
          <w:rFonts w:ascii="Lotus Linotype" w:hAnsi="Lotus Linotype" w:cs="Traditional Arabic" w:hint="cs"/>
          <w:sz w:val="36"/>
          <w:szCs w:val="36"/>
          <w:vertAlign w:val="superscript"/>
          <w:rtl/>
        </w:rPr>
        <w:t xml:space="preserve"> </w:t>
      </w:r>
      <w:r w:rsidRPr="00F85209">
        <w:rPr>
          <w:rFonts w:cs="Traditional Arabic" w:hint="cs"/>
          <w:sz w:val="36"/>
          <w:szCs w:val="36"/>
          <w:rtl/>
        </w:rPr>
        <w:t xml:space="preserve">لمناقشة قضية خطيرة – في نظرهم – وهي هل المرأة إنسان أم لا؟ </w:t>
      </w:r>
      <w:r w:rsidR="00C0013D">
        <w:rPr>
          <w:rFonts w:cs="Traditional Arabic" w:hint="cs"/>
          <w:sz w:val="36"/>
          <w:szCs w:val="36"/>
          <w:rtl/>
        </w:rPr>
        <w:t>.</w:t>
      </w:r>
    </w:p>
    <w:p w:rsidR="00F5362A" w:rsidRPr="00F85209" w:rsidRDefault="00F5362A" w:rsidP="0052590D">
      <w:pPr>
        <w:spacing w:line="580" w:lineRule="exact"/>
        <w:ind w:firstLine="567"/>
        <w:jc w:val="both"/>
        <w:rPr>
          <w:rFonts w:cs="Traditional Arabic"/>
          <w:sz w:val="36"/>
          <w:szCs w:val="36"/>
          <w:rtl/>
        </w:rPr>
      </w:pPr>
      <w:r w:rsidRPr="00F85209">
        <w:rPr>
          <w:rFonts w:cs="Traditional Arabic" w:hint="cs"/>
          <w:sz w:val="36"/>
          <w:szCs w:val="36"/>
          <w:rtl/>
        </w:rPr>
        <w:t xml:space="preserve">وقد ترجح لديهم القول الأول ولكنها تتسم بالنقص! </w:t>
      </w:r>
    </w:p>
    <w:p w:rsidR="00F5362A" w:rsidRPr="00F85209" w:rsidRDefault="00F5362A" w:rsidP="0052590D">
      <w:pPr>
        <w:spacing w:line="580" w:lineRule="exact"/>
        <w:ind w:firstLine="567"/>
        <w:jc w:val="both"/>
        <w:rPr>
          <w:rFonts w:cs="Traditional Arabic"/>
          <w:sz w:val="36"/>
          <w:szCs w:val="36"/>
          <w:rtl/>
        </w:rPr>
      </w:pPr>
      <w:r w:rsidRPr="00F85209">
        <w:rPr>
          <w:rFonts w:cs="Traditional Arabic" w:hint="cs"/>
          <w:sz w:val="36"/>
          <w:szCs w:val="36"/>
          <w:rtl/>
        </w:rPr>
        <w:t>وقبل هذا عقد مجمع ماسون في القرن السادس للميلاد وطرحت قضية لا تقل في الخطورة عن القضي</w:t>
      </w:r>
      <w:r w:rsidR="00095A30">
        <w:rPr>
          <w:rFonts w:cs="Traditional Arabic" w:hint="cs"/>
          <w:sz w:val="36"/>
          <w:szCs w:val="36"/>
          <w:rtl/>
        </w:rPr>
        <w:t>ة الأولى – في نظرهم – وهي : هل ا</w:t>
      </w:r>
      <w:r w:rsidRPr="00F85209">
        <w:rPr>
          <w:rFonts w:cs="Traditional Arabic" w:hint="cs"/>
          <w:sz w:val="36"/>
          <w:szCs w:val="36"/>
          <w:rtl/>
        </w:rPr>
        <w:t xml:space="preserve">لمرأة روح أم لا ؟ وكان القرار يتم </w:t>
      </w:r>
      <w:r w:rsidRPr="00F85209">
        <w:rPr>
          <w:rFonts w:cs="Traditional Arabic" w:hint="cs"/>
          <w:sz w:val="36"/>
          <w:szCs w:val="36"/>
          <w:rtl/>
        </w:rPr>
        <w:lastRenderedPageBreak/>
        <w:t xml:space="preserve">بالتصويت فترجح الرأي الأول بأنها روح بفارق صوت واحد عن الرأي الثاني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2"/>
      </w:r>
      <w:r w:rsidRPr="00F85209">
        <w:rPr>
          <w:rFonts w:ascii="Lotus Linotype" w:hAnsi="Lotus Linotype" w:cs="Traditional Arabic"/>
          <w:sz w:val="36"/>
          <w:szCs w:val="36"/>
          <w:vertAlign w:val="superscript"/>
          <w:rtl/>
        </w:rPr>
        <w:t>)</w:t>
      </w:r>
      <w:r w:rsidR="00C0013D">
        <w:rPr>
          <w:rFonts w:cs="Traditional Arabic" w:hint="cs"/>
          <w:sz w:val="36"/>
          <w:szCs w:val="36"/>
          <w:rtl/>
        </w:rPr>
        <w:t>.</w:t>
      </w:r>
      <w:r w:rsidR="00095A30">
        <w:rPr>
          <w:rFonts w:cs="Traditional Arabic" w:hint="cs"/>
          <w:sz w:val="36"/>
          <w:szCs w:val="36"/>
          <w:rtl/>
        </w:rPr>
        <w:t>ولا نعلم ماذا سيكون مصير النساء الغربيات إذا ترجح الرأي الثاني.</w:t>
      </w:r>
    </w:p>
    <w:p w:rsidR="00F5362A" w:rsidRPr="00F85209" w:rsidRDefault="00F5362A" w:rsidP="0052590D">
      <w:pPr>
        <w:spacing w:line="580" w:lineRule="exact"/>
        <w:ind w:firstLine="567"/>
        <w:jc w:val="both"/>
        <w:rPr>
          <w:rFonts w:cs="Traditional Arabic"/>
          <w:sz w:val="36"/>
          <w:szCs w:val="36"/>
          <w:rtl/>
        </w:rPr>
      </w:pPr>
      <w:r w:rsidRPr="00F85209">
        <w:rPr>
          <w:rFonts w:cs="Traditional Arabic" w:hint="cs"/>
          <w:sz w:val="36"/>
          <w:szCs w:val="36"/>
          <w:rtl/>
        </w:rPr>
        <w:t>وهذا الظلم والاجحاف في حق المرأة لم يقتصر على هاتين الديانتين</w:t>
      </w:r>
      <w:r w:rsidR="00095A30">
        <w:rPr>
          <w:rFonts w:cs="Traditional Arabic" w:hint="cs"/>
          <w:sz w:val="36"/>
          <w:szCs w:val="36"/>
          <w:rtl/>
        </w:rPr>
        <w:t>,</w:t>
      </w:r>
      <w:r w:rsidRPr="00F85209">
        <w:rPr>
          <w:rFonts w:cs="Traditional Arabic" w:hint="cs"/>
          <w:sz w:val="36"/>
          <w:szCs w:val="36"/>
          <w:rtl/>
        </w:rPr>
        <w:t xml:space="preserve"> بل شاركتهما في ذلك الديانات الوثنية</w:t>
      </w:r>
      <w:r w:rsidR="00095A30">
        <w:rPr>
          <w:rFonts w:cs="Traditional Arabic" w:hint="cs"/>
          <w:sz w:val="36"/>
          <w:szCs w:val="36"/>
          <w:rtl/>
        </w:rPr>
        <w:t>,</w:t>
      </w:r>
      <w:r w:rsidRPr="00F85209">
        <w:rPr>
          <w:rFonts w:cs="Traditional Arabic" w:hint="cs"/>
          <w:sz w:val="36"/>
          <w:szCs w:val="36"/>
          <w:rtl/>
        </w:rPr>
        <w:t xml:space="preserve"> كالهندوسية التي جاء في بعض كتبهم المقدسة "إن الولد سر النجاة الأعلى "بينما " البنت سبب المصائب والمعائب" وكذلك تشبيه النساء بالكلاب والطيور السوداء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3"/>
      </w:r>
      <w:r w:rsidRPr="00F85209">
        <w:rPr>
          <w:rFonts w:ascii="Lotus Linotype" w:hAnsi="Lotus Linotype" w:cs="Traditional Arabic"/>
          <w:sz w:val="36"/>
          <w:szCs w:val="36"/>
          <w:vertAlign w:val="superscript"/>
          <w:rtl/>
        </w:rPr>
        <w:t>)</w:t>
      </w:r>
      <w:r w:rsidR="00C0013D">
        <w:rPr>
          <w:rFonts w:cs="Traditional Arabic" w:hint="cs"/>
          <w:sz w:val="36"/>
          <w:szCs w:val="36"/>
          <w:rtl/>
        </w:rPr>
        <w:t xml:space="preserve"> </w:t>
      </w:r>
      <w:r w:rsidRPr="00F85209">
        <w:rPr>
          <w:rFonts w:cs="Traditional Arabic" w:hint="cs"/>
          <w:sz w:val="36"/>
          <w:szCs w:val="36"/>
          <w:rtl/>
        </w:rPr>
        <w:t>ومن مظاهر هذا الظلم أن المرأة تحرق حية مع زوجها الميت</w:t>
      </w:r>
      <w:r w:rsidR="00095A30">
        <w:rPr>
          <w:rFonts w:cs="Traditional Arabic" w:hint="cs"/>
          <w:sz w:val="36"/>
          <w:szCs w:val="36"/>
          <w:rtl/>
        </w:rPr>
        <w:t>,</w:t>
      </w:r>
      <w:r w:rsidRPr="00F85209">
        <w:rPr>
          <w:rFonts w:cs="Traditional Arabic" w:hint="cs"/>
          <w:sz w:val="36"/>
          <w:szCs w:val="36"/>
          <w:rtl/>
        </w:rPr>
        <w:t xml:space="preserve"> أو أن تبقى بغير زواج</w:t>
      </w:r>
      <w:r w:rsidR="00095A30">
        <w:rPr>
          <w:rFonts w:cs="Traditional Arabic" w:hint="cs"/>
          <w:sz w:val="36"/>
          <w:szCs w:val="36"/>
          <w:rtl/>
        </w:rPr>
        <w:t>,</w:t>
      </w:r>
      <w:r w:rsidRPr="00F85209">
        <w:rPr>
          <w:rFonts w:cs="Traditional Arabic" w:hint="cs"/>
          <w:sz w:val="36"/>
          <w:szCs w:val="36"/>
          <w:rtl/>
        </w:rPr>
        <w:t xml:space="preserve"> وخلال حياة الزوج لا يأكل مع زوجته</w:t>
      </w:r>
      <w:r w:rsidR="00095A30">
        <w:rPr>
          <w:rFonts w:cs="Traditional Arabic" w:hint="cs"/>
          <w:sz w:val="36"/>
          <w:szCs w:val="36"/>
          <w:rtl/>
        </w:rPr>
        <w:t>,</w:t>
      </w:r>
      <w:r w:rsidRPr="00F85209">
        <w:rPr>
          <w:rFonts w:cs="Traditional Arabic" w:hint="cs"/>
          <w:sz w:val="36"/>
          <w:szCs w:val="36"/>
          <w:rtl/>
        </w:rPr>
        <w:t xml:space="preserve"> ولا حرية لها مطلقا</w:t>
      </w:r>
      <w:r w:rsidR="00095A30">
        <w:rPr>
          <w:rFonts w:cs="Traditional Arabic" w:hint="cs"/>
          <w:sz w:val="36"/>
          <w:szCs w:val="36"/>
          <w:rtl/>
        </w:rPr>
        <w:t>,</w:t>
      </w:r>
      <w:r w:rsidRPr="00F85209">
        <w:rPr>
          <w:rFonts w:cs="Traditional Arabic" w:hint="cs"/>
          <w:sz w:val="36"/>
          <w:szCs w:val="36"/>
          <w:rtl/>
        </w:rPr>
        <w:t xml:space="preserve"> وأن المرأة لا ملكية لها</w:t>
      </w:r>
      <w:r w:rsidR="00095A30">
        <w:rPr>
          <w:rFonts w:cs="Traditional Arabic" w:hint="cs"/>
          <w:sz w:val="36"/>
          <w:szCs w:val="36"/>
          <w:rtl/>
        </w:rPr>
        <w:t>,</w:t>
      </w:r>
      <w:r w:rsidRPr="00F85209">
        <w:rPr>
          <w:rFonts w:cs="Traditional Arabic" w:hint="cs"/>
          <w:sz w:val="36"/>
          <w:szCs w:val="36"/>
          <w:rtl/>
        </w:rPr>
        <w:t xml:space="preserve"> فلا يصح أن تملك شيئا مهما كانت قيمته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هذه هي قيمة المرأة في فكر أعرق المجتمعات الدينية التي عرفتها البشرية</w:t>
      </w:r>
      <w:r w:rsidR="00095A30">
        <w:rPr>
          <w:rFonts w:cs="Traditional Arabic" w:hint="cs"/>
          <w:sz w:val="36"/>
          <w:szCs w:val="36"/>
          <w:rtl/>
        </w:rPr>
        <w:t>,</w:t>
      </w:r>
      <w:r w:rsidRPr="00F85209">
        <w:rPr>
          <w:rFonts w:cs="Traditional Arabic" w:hint="cs"/>
          <w:sz w:val="36"/>
          <w:szCs w:val="36"/>
          <w:rtl/>
        </w:rPr>
        <w:t xml:space="preserve"> وسوف أستعرض فيما يلي مكانة المرأة في الديانة الإسلامية</w:t>
      </w:r>
      <w:r w:rsidR="00095A30">
        <w:rPr>
          <w:rFonts w:cs="Traditional Arabic" w:hint="cs"/>
          <w:sz w:val="36"/>
          <w:szCs w:val="36"/>
          <w:rtl/>
        </w:rPr>
        <w:t>,</w:t>
      </w:r>
      <w:r w:rsidRPr="00F85209">
        <w:rPr>
          <w:rFonts w:cs="Traditional Arabic" w:hint="cs"/>
          <w:sz w:val="36"/>
          <w:szCs w:val="36"/>
          <w:rtl/>
        </w:rPr>
        <w:t xml:space="preserve"> وذلك باختصار كلام الشيخ رشيد في هذا الجانب وذلك كما يلي:</w:t>
      </w:r>
    </w:p>
    <w:p w:rsidR="00F5362A" w:rsidRPr="00F85209" w:rsidRDefault="00F5362A" w:rsidP="00095A30">
      <w:pPr>
        <w:spacing w:line="560" w:lineRule="exact"/>
        <w:ind w:firstLine="567"/>
        <w:jc w:val="both"/>
        <w:rPr>
          <w:rFonts w:cs="Traditional Arabic"/>
          <w:sz w:val="36"/>
          <w:szCs w:val="36"/>
          <w:rtl/>
        </w:rPr>
      </w:pPr>
      <w:r w:rsidRPr="00F85209">
        <w:rPr>
          <w:rFonts w:cs="Traditional Arabic" w:hint="cs"/>
          <w:sz w:val="36"/>
          <w:szCs w:val="36"/>
          <w:rtl/>
        </w:rPr>
        <w:t>القسم الثاني : المرأة في الديانة الإسلامية :</w:t>
      </w:r>
      <w:r w:rsidR="00095A30">
        <w:rPr>
          <w:rFonts w:cs="Traditional Arabic" w:hint="cs"/>
          <w:sz w:val="36"/>
          <w:szCs w:val="36"/>
          <w:rtl/>
        </w:rPr>
        <w:t xml:space="preserve"> </w:t>
      </w:r>
      <w:r w:rsidRPr="00F85209">
        <w:rPr>
          <w:rFonts w:cs="Traditional Arabic" w:hint="cs"/>
          <w:sz w:val="36"/>
          <w:szCs w:val="36"/>
          <w:rtl/>
        </w:rPr>
        <w:t xml:space="preserve">بين الشيخ رشيد أن المرأة في الديانة الإسلامية لها مكانة عظيمة لم يعرفها التاريخ قبل الإسلام فقال : (إن </w:t>
      </w:r>
      <w:r w:rsidRPr="00F85209">
        <w:rPr>
          <w:rFonts w:cs="Traditional Arabic" w:hint="cs"/>
          <w:noProof/>
          <w:sz w:val="36"/>
          <w:szCs w:val="36"/>
          <w:rtl/>
        </w:rPr>
        <w:t>أعظم ما انفرد به هذا التشريع الإلهي دون سائر الشرائع السماوية</w:t>
      </w:r>
      <w:r w:rsidRPr="00F85209">
        <w:rPr>
          <w:rFonts w:cs="Traditional Arabic" w:hint="cs"/>
          <w:sz w:val="36"/>
          <w:szCs w:val="36"/>
          <w:rtl/>
        </w:rPr>
        <w:t xml:space="preserve"> </w:t>
      </w:r>
      <w:r w:rsidRPr="00F85209">
        <w:rPr>
          <w:rFonts w:cs="Traditional Arabic" w:hint="cs"/>
          <w:noProof/>
          <w:sz w:val="36"/>
          <w:szCs w:val="36"/>
          <w:rtl/>
        </w:rPr>
        <w:t xml:space="preserve">والأرضية - إبطال ظلم جميع البشر وتحقيرهم للنساء وهضمهم لحقوقهن ...ولو لم يكن منه إلا قوله تعالى : </w:t>
      </w:r>
      <w:r w:rsidRPr="00C0013D">
        <w:rPr>
          <w:rFonts w:cs="DecoType Naskh Special" w:hint="cs"/>
          <w:b/>
          <w:bCs/>
          <w:sz w:val="28"/>
          <w:szCs w:val="28"/>
          <w:rtl/>
        </w:rPr>
        <w:t>{وَلَهُنَّ مِثْلُ الَّذِي عَلَيْهِنَّ بِالْمَعْرُوفِ وَلِلرِّجَالِ عَلَيْهِنَّ دَرَجَةٌ وَاللَّهُ عَزِيزٌ حَكِيم}</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5"/>
      </w:r>
      <w:r w:rsidRPr="00F85209">
        <w:rPr>
          <w:rFonts w:ascii="Lotus Linotype" w:hAnsi="Lotus Linotype" w:cs="Traditional Arabic"/>
          <w:sz w:val="36"/>
          <w:szCs w:val="36"/>
          <w:vertAlign w:val="superscript"/>
          <w:rtl/>
        </w:rPr>
        <w:t>)</w:t>
      </w:r>
      <w:r w:rsidR="00C0013D">
        <w:rPr>
          <w:rFonts w:cs="Traditional Arabic" w:hint="cs"/>
          <w:noProof/>
          <w:sz w:val="36"/>
          <w:szCs w:val="36"/>
          <w:rtl/>
        </w:rPr>
        <w:t xml:space="preserve"> </w:t>
      </w:r>
      <w:r w:rsidRPr="00F85209">
        <w:rPr>
          <w:rFonts w:cs="Traditional Arabic" w:hint="cs"/>
          <w:noProof/>
          <w:sz w:val="36"/>
          <w:szCs w:val="36"/>
          <w:rtl/>
        </w:rPr>
        <w:t>وإلا قول نبيه صلوات الله وسلامه عليه في تربيتهن وتعليمهن ( أيما رجل</w:t>
      </w:r>
      <w:r w:rsidRPr="00F85209">
        <w:rPr>
          <w:rFonts w:cs="Traditional Arabic" w:hint="cs"/>
          <w:sz w:val="36"/>
          <w:szCs w:val="36"/>
          <w:rtl/>
        </w:rPr>
        <w:t xml:space="preserve"> </w:t>
      </w:r>
      <w:r w:rsidRPr="00F85209">
        <w:rPr>
          <w:rFonts w:cs="Traditional Arabic" w:hint="cs"/>
          <w:noProof/>
          <w:sz w:val="36"/>
          <w:szCs w:val="36"/>
          <w:rtl/>
        </w:rPr>
        <w:t xml:space="preserve">كانت عنده وليدة فعلَّمها فأحسن تعليمها ، وأدبها فأحسن تأديبها ، </w:t>
      </w:r>
      <w:r w:rsidRPr="00F85209">
        <w:rPr>
          <w:rFonts w:cs="Traditional Arabic" w:hint="cs"/>
          <w:noProof/>
          <w:sz w:val="36"/>
          <w:szCs w:val="36"/>
          <w:rtl/>
        </w:rPr>
        <w:lastRenderedPageBreak/>
        <w:t>ثم أعتقها وتزوجها</w:t>
      </w:r>
      <w:r w:rsidRPr="00F85209">
        <w:rPr>
          <w:rFonts w:cs="Traditional Arabic" w:hint="cs"/>
          <w:sz w:val="36"/>
          <w:szCs w:val="36"/>
          <w:rtl/>
        </w:rPr>
        <w:t xml:space="preserve"> </w:t>
      </w:r>
      <w:r w:rsidRPr="00F85209">
        <w:rPr>
          <w:rFonts w:cs="Traditional Arabic" w:hint="cs"/>
          <w:noProof/>
          <w:sz w:val="36"/>
          <w:szCs w:val="36"/>
          <w:rtl/>
        </w:rPr>
        <w:t xml:space="preserve">فله أجران )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1926"/>
      </w:r>
      <w:r w:rsidRPr="00F85209">
        <w:rPr>
          <w:rFonts w:ascii="Lotus Linotype" w:hAnsi="Lotus Linotype" w:cs="Traditional Arabic"/>
          <w:noProof/>
          <w:sz w:val="36"/>
          <w:szCs w:val="36"/>
          <w:vertAlign w:val="superscript"/>
          <w:rtl/>
        </w:rPr>
        <w:t>)</w:t>
      </w:r>
      <w:r w:rsidRPr="00F85209">
        <w:rPr>
          <w:rFonts w:cs="Traditional Arabic" w:hint="cs"/>
          <w:noProof/>
          <w:sz w:val="36"/>
          <w:szCs w:val="36"/>
          <w:rtl/>
        </w:rPr>
        <w:t>...لو لم يكن إلا هذا وذاك لكفى تفضيلاً للإسلام على</w:t>
      </w:r>
      <w:r w:rsidRPr="00F85209">
        <w:rPr>
          <w:rFonts w:cs="Traditional Arabic" w:hint="cs"/>
          <w:sz w:val="36"/>
          <w:szCs w:val="36"/>
          <w:rtl/>
        </w:rPr>
        <w:t xml:space="preserve"> </w:t>
      </w:r>
      <w:r w:rsidRPr="00F85209">
        <w:rPr>
          <w:rFonts w:cs="Traditional Arabic" w:hint="cs"/>
          <w:noProof/>
          <w:sz w:val="36"/>
          <w:szCs w:val="36"/>
          <w:rtl/>
        </w:rPr>
        <w:t>جميع الشرائع والقوانين ، وإذا لم يكن هذا الإصلاح العظيم وحيًا لذلك النبي الأمي</w:t>
      </w:r>
      <w:r w:rsidRPr="00F85209">
        <w:rPr>
          <w:rFonts w:cs="Traditional Arabic" w:hint="cs"/>
          <w:sz w:val="36"/>
          <w:szCs w:val="36"/>
          <w:rtl/>
        </w:rPr>
        <w:t xml:space="preserve"> </w:t>
      </w:r>
      <w:r w:rsidRPr="00F85209">
        <w:rPr>
          <w:rFonts w:cs="Traditional Arabic" w:hint="cs"/>
          <w:noProof/>
          <w:sz w:val="36"/>
          <w:szCs w:val="36"/>
          <w:rtl/>
        </w:rPr>
        <w:t>فمن أين جاء ؟</w:t>
      </w:r>
      <w:r w:rsidR="00095A30">
        <w:rPr>
          <w:rFonts w:cs="Traditional Arabic" w:hint="cs"/>
          <w:sz w:val="36"/>
          <w:szCs w:val="36"/>
          <w:rtl/>
        </w:rPr>
        <w:t xml:space="preserve"> </w:t>
      </w:r>
      <w:r w:rsidRPr="00F85209">
        <w:rPr>
          <w:rFonts w:cs="Traditional Arabic" w:hint="cs"/>
          <w:noProof/>
          <w:sz w:val="36"/>
          <w:szCs w:val="36"/>
          <w:rtl/>
        </w:rPr>
        <w:t>ولكن هؤلاء الملاحدة يدعوننا إلى نبذ هذا الإصلاح الذي تخضع له أنفس</w:t>
      </w:r>
      <w:r w:rsidR="00C0013D">
        <w:rPr>
          <w:rFonts w:cs="Traditional Arabic" w:hint="cs"/>
          <w:noProof/>
          <w:sz w:val="36"/>
          <w:szCs w:val="36"/>
          <w:rtl/>
        </w:rPr>
        <w:t xml:space="preserve"> </w:t>
      </w:r>
      <w:r w:rsidRPr="00F85209">
        <w:rPr>
          <w:rFonts w:cs="Traditional Arabic" w:hint="cs"/>
          <w:noProof/>
          <w:sz w:val="36"/>
          <w:szCs w:val="36"/>
          <w:rtl/>
        </w:rPr>
        <w:t xml:space="preserve">المؤمنين سرًّا وجهرًا متى علموه وتربوا عليه ، وإلى تقليد البلاشفة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1927"/>
      </w:r>
      <w:r w:rsidRPr="00F85209">
        <w:rPr>
          <w:rFonts w:ascii="Lotus Linotype" w:hAnsi="Lotus Linotype" w:cs="Traditional Arabic"/>
          <w:noProof/>
          <w:sz w:val="36"/>
          <w:szCs w:val="36"/>
          <w:vertAlign w:val="superscript"/>
          <w:rtl/>
        </w:rPr>
        <w:t>)</w:t>
      </w:r>
      <w:r w:rsidRPr="00F85209">
        <w:rPr>
          <w:rFonts w:cs="Traditional Arabic" w:hint="cs"/>
          <w:noProof/>
          <w:sz w:val="36"/>
          <w:szCs w:val="36"/>
          <w:rtl/>
        </w:rPr>
        <w:t xml:space="preserve"> وأمثالهم من</w:t>
      </w:r>
      <w:r w:rsidR="00C0013D">
        <w:rPr>
          <w:rFonts w:cs="Traditional Arabic" w:hint="cs"/>
          <w:noProof/>
          <w:sz w:val="36"/>
          <w:szCs w:val="36"/>
          <w:rtl/>
        </w:rPr>
        <w:t xml:space="preserve"> </w:t>
      </w:r>
      <w:r w:rsidRPr="00F85209">
        <w:rPr>
          <w:rFonts w:cs="Traditional Arabic" w:hint="cs"/>
          <w:noProof/>
          <w:sz w:val="36"/>
          <w:szCs w:val="36"/>
          <w:rtl/>
        </w:rPr>
        <w:t>ملاحدة الإفرنج وممن سرت إليهم عدواهم وهم يئنون منها ، ويود حزب تجديد</w:t>
      </w:r>
      <w:r w:rsidR="00C0013D">
        <w:rPr>
          <w:rFonts w:cs="Traditional Arabic" w:hint="cs"/>
          <w:noProof/>
          <w:sz w:val="36"/>
          <w:szCs w:val="36"/>
          <w:rtl/>
        </w:rPr>
        <w:t xml:space="preserve"> </w:t>
      </w:r>
      <w:r w:rsidRPr="00F85209">
        <w:rPr>
          <w:rFonts w:cs="Traditional Arabic" w:hint="cs"/>
          <w:noProof/>
          <w:sz w:val="36"/>
          <w:szCs w:val="36"/>
          <w:rtl/>
        </w:rPr>
        <w:t>الإلحاد والإباحة لو يزجوننا فيها)</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1928"/>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فالإسلام جاء بتكريم المرأة وانتشالها من الطغيان الاجتماعي الذي تجرعته بمرارة تحت ظل الديانات والمجتمعات الأخرى</w:t>
      </w:r>
      <w:r w:rsidR="00095A30">
        <w:rPr>
          <w:rFonts w:cs="Traditional Arabic" w:hint="cs"/>
          <w:sz w:val="36"/>
          <w:szCs w:val="36"/>
          <w:rtl/>
        </w:rPr>
        <w:t>,</w:t>
      </w:r>
      <w:r w:rsidRPr="00F85209">
        <w:rPr>
          <w:rFonts w:cs="Traditional Arabic" w:hint="cs"/>
          <w:sz w:val="36"/>
          <w:szCs w:val="36"/>
          <w:rtl/>
        </w:rPr>
        <w:t xml:space="preserve"> ويتجلى ذلك في أمور كثيرة تصور مدى المكانة التي وصلت إليها في ظل الإسلام</w:t>
      </w:r>
      <w:r w:rsidR="00C26EC8">
        <w:rPr>
          <w:rFonts w:cs="Traditional Arabic" w:hint="cs"/>
          <w:sz w:val="36"/>
          <w:szCs w:val="36"/>
          <w:rtl/>
        </w:rPr>
        <w:t>.</w:t>
      </w:r>
      <w:r w:rsidRPr="00F85209">
        <w:rPr>
          <w:rFonts w:cs="Traditional Arabic" w:hint="cs"/>
          <w:sz w:val="36"/>
          <w:szCs w:val="36"/>
          <w:rtl/>
        </w:rPr>
        <w:t xml:space="preserve"> </w:t>
      </w:r>
    </w:p>
    <w:p w:rsidR="00F5362A" w:rsidRPr="00F85209" w:rsidRDefault="00F5362A" w:rsidP="00095A30">
      <w:pPr>
        <w:spacing w:line="560" w:lineRule="exact"/>
        <w:jc w:val="both"/>
        <w:rPr>
          <w:rFonts w:cs="Traditional Arabic"/>
          <w:sz w:val="36"/>
          <w:szCs w:val="36"/>
          <w:rtl/>
        </w:rPr>
      </w:pPr>
      <w:r w:rsidRPr="00F85209">
        <w:rPr>
          <w:rFonts w:cs="Traditional Arabic" w:hint="cs"/>
          <w:sz w:val="36"/>
          <w:szCs w:val="36"/>
          <w:rtl/>
        </w:rPr>
        <w:t>وقد ذكر الشيخ رشيد كثيرا من الأمور التي تدل على ذلك</w:t>
      </w:r>
      <w:r w:rsidR="00095A30">
        <w:rPr>
          <w:rFonts w:cs="Traditional Arabic" w:hint="cs"/>
          <w:sz w:val="36"/>
          <w:szCs w:val="36"/>
          <w:rtl/>
        </w:rPr>
        <w:t>,</w:t>
      </w:r>
      <w:r w:rsidRPr="00F85209">
        <w:rPr>
          <w:rFonts w:cs="Traditional Arabic" w:hint="cs"/>
          <w:sz w:val="36"/>
          <w:szCs w:val="36"/>
          <w:rtl/>
        </w:rPr>
        <w:t xml:space="preserve"> أشير إليها باختصار وهي كما يلي :</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أولا : المرأة هي شقيقة الرجل في الإسلام</w:t>
      </w:r>
      <w:r w:rsidR="00C26EC8">
        <w:rPr>
          <w:rFonts w:cs="Traditional Arabic" w:hint="cs"/>
          <w:sz w:val="36"/>
          <w:szCs w:val="36"/>
          <w:rtl/>
        </w:rPr>
        <w:t>.</w:t>
      </w:r>
      <w:r w:rsidRPr="00F85209">
        <w:rPr>
          <w:rFonts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F85209">
        <w:rPr>
          <w:rFonts w:cs="Traditional Arabic" w:hint="cs"/>
          <w:sz w:val="36"/>
          <w:szCs w:val="36"/>
          <w:rtl/>
        </w:rPr>
        <w:t xml:space="preserve">يقول الشيخ رشيد (قام محمد صلى الله عليه وسلم يتلو على البشر آيات الله عز وجل في كون </w:t>
      </w:r>
      <w:r w:rsidRPr="00F85209">
        <w:rPr>
          <w:rFonts w:ascii="Simplified Arabic" w:hAnsi="AGA Arabesque" w:cs="Traditional Arabic" w:hint="cs"/>
          <w:sz w:val="36"/>
          <w:szCs w:val="36"/>
          <w:rtl/>
        </w:rPr>
        <w:t>النساء والرجال من جنس واحد ، لا قوامة للإنسانية إلا بهما وهذه أربع شهادات</w:t>
      </w:r>
    </w:p>
    <w:p w:rsidR="00F5362A" w:rsidRPr="00F85209" w:rsidRDefault="00F5362A" w:rsidP="00C0013D">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sz w:val="36"/>
          <w:szCs w:val="36"/>
          <w:rtl/>
        </w:rPr>
        <w:t xml:space="preserve">منها : </w:t>
      </w:r>
      <w:r w:rsidRPr="00C0013D">
        <w:rPr>
          <w:rFonts w:ascii="Simplified Arabic" w:hAnsi="AGA Arabesque" w:cs="DecoType Naskh Special" w:hint="cs"/>
          <w:b/>
          <w:bCs/>
          <w:sz w:val="28"/>
          <w:szCs w:val="28"/>
          <w:rtl/>
        </w:rPr>
        <w:t>{يَا أَيُّهَا النَّاسُ إِنَّا خَلَقْنَاكُم مِّن ذَكَرٍ وَأُنثَى وَجَعَلْنَاكُمْ شُعُوبًا وَقَبَائِلَ لِتَعَارَفُوا إِنَّ</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أَكْرَمَكُمْ عِندَ اللَّهِ أَتْقَاكُمْ إِنَّ اللَّهَ عَلِيمٌ خَبِيرٌ}</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2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C0013D">
        <w:rPr>
          <w:rFonts w:ascii="Simplified Arabic" w:hAnsi="AGA Arabesque" w:cs="DecoType Naskh Special" w:hint="cs"/>
          <w:b/>
          <w:bCs/>
          <w:sz w:val="28"/>
          <w:szCs w:val="28"/>
          <w:rtl/>
        </w:rPr>
        <w:t>{يَا أَيُّهَا النَّاسُ اتَّقُوا رَبَّكُمُ الَّذِي خَلَقَكُم مِّن نَّفْسٍ وَاحِدَةٍ وَخَلَقَ مِنْهَا زَوْجَهَا</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وَبَثَّ مِنْهُمَا رِجَالاً كَثِيرًا وَنِسَاءً}</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C0013D">
        <w:rPr>
          <w:rFonts w:ascii="Simplified Arabic" w:hAnsi="AGA Arabesque" w:cs="DecoType Naskh Special" w:hint="cs"/>
          <w:b/>
          <w:bCs/>
          <w:sz w:val="28"/>
          <w:szCs w:val="28"/>
          <w:rtl/>
        </w:rPr>
        <w:t>{هُوَ الَّذِي خَلَقَكُم مِّن نَّفْسٍ وَاحِدَةٍ وَجَعَلَ مِنْهَا زَوْجَهَا لِيَسْكُنَ إِليه }</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C0013D" w:rsidP="00095A30">
      <w:pPr>
        <w:autoSpaceDE w:val="0"/>
        <w:autoSpaceDN w:val="0"/>
        <w:adjustRightInd w:val="0"/>
        <w:spacing w:line="560" w:lineRule="exact"/>
        <w:ind w:firstLine="567"/>
        <w:jc w:val="both"/>
        <w:rPr>
          <w:rFonts w:cs="Traditional Arabic"/>
          <w:sz w:val="36"/>
          <w:szCs w:val="36"/>
          <w:rtl/>
        </w:rPr>
      </w:pPr>
      <w:r>
        <w:rPr>
          <w:rFonts w:ascii="Simplified Arabic" w:hAnsi="AGA Arabesque" w:cs="DecoType Naskh Special" w:hint="cs"/>
          <w:b/>
          <w:bCs/>
          <w:sz w:val="28"/>
          <w:szCs w:val="28"/>
          <w:rtl/>
        </w:rPr>
        <w:lastRenderedPageBreak/>
        <w:t>{</w:t>
      </w:r>
      <w:r w:rsidR="00F5362A" w:rsidRPr="00C0013D">
        <w:rPr>
          <w:rFonts w:ascii="Simplified Arabic" w:hAnsi="AGA Arabesque" w:cs="DecoType Naskh Special" w:hint="cs"/>
          <w:b/>
          <w:bCs/>
          <w:sz w:val="28"/>
          <w:szCs w:val="28"/>
          <w:rtl/>
        </w:rPr>
        <w:t xml:space="preserve">وَاللَّهُ جَعَلَ لَكُم مِّنْ أَنفُسِكُمْ أَزْوَاجًا وَجَعَلَ لَكُم مِّنْ أَزْوَاجِكُم بَنِينَ وَحَفَدَةً </w:t>
      </w:r>
      <w:r w:rsidR="00F5362A" w:rsidRPr="00C0013D">
        <w:rPr>
          <w:rFonts w:ascii="Simplified Arabic" w:hAnsi="AGA Arabesque" w:cs="DecoType Naskh Special"/>
          <w:b/>
          <w:bCs/>
          <w:sz w:val="28"/>
          <w:szCs w:val="28"/>
        </w:rPr>
        <w:t></w:t>
      </w:r>
      <w:r w:rsidR="00F5362A" w:rsidRPr="00F85209">
        <w:rPr>
          <w:rFonts w:ascii="AGA Arabesque" w:hAnsi="AGA Arabesque" w:cs="Traditional Arabic" w:hint="cs"/>
          <w:sz w:val="36"/>
          <w:szCs w:val="36"/>
          <w:rtl/>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932"/>
      </w:r>
      <w:r w:rsidR="00F5362A" w:rsidRPr="00F85209">
        <w:rPr>
          <w:rFonts w:ascii="Lotus Linotype" w:hAnsi="Lotus Linotype" w:cs="Traditional Arabic"/>
          <w:sz w:val="36"/>
          <w:szCs w:val="36"/>
          <w:vertAlign w:val="superscript"/>
          <w:rtl/>
        </w:rPr>
        <w:t>)</w:t>
      </w:r>
      <w:r w:rsidR="00095A30">
        <w:rPr>
          <w:rFonts w:ascii="Lotus Linotype" w:hAnsi="Lotus Linotype" w:cs="Traditional Arabic" w:hint="cs"/>
          <w:sz w:val="36"/>
          <w:szCs w:val="36"/>
          <w:rtl/>
        </w:rPr>
        <w:t>,</w:t>
      </w:r>
      <w:r w:rsidR="00F5362A" w:rsidRPr="00F85209">
        <w:rPr>
          <w:rFonts w:ascii="Simplified Arabic" w:cs="Traditional Arabic" w:hint="cs"/>
          <w:sz w:val="36"/>
          <w:szCs w:val="36"/>
          <w:rtl/>
        </w:rPr>
        <w:t xml:space="preserve">وكان يقول </w:t>
      </w:r>
      <w:r w:rsidR="00095A30">
        <w:rPr>
          <w:rFonts w:ascii="Simplified Arabic" w:cs="Traditional Arabic" w:hint="cs"/>
          <w:sz w:val="36"/>
          <w:szCs w:val="36"/>
          <w:rtl/>
        </w:rPr>
        <w:t>صلى الله عليه وسلم</w:t>
      </w:r>
      <w:r w:rsidR="00F5362A" w:rsidRPr="00F85209">
        <w:rPr>
          <w:rFonts w:ascii="Simplified Arabic" w:cs="Traditional Arabic" w:hint="cs"/>
          <w:sz w:val="36"/>
          <w:szCs w:val="36"/>
          <w:rtl/>
        </w:rPr>
        <w:t xml:space="preserve">: </w:t>
      </w:r>
      <w:r w:rsidR="00C26EC8">
        <w:rPr>
          <w:rFonts w:ascii="Simplified Arabic" w:cs="Traditional Arabic" w:hint="cs"/>
          <w:sz w:val="36"/>
          <w:szCs w:val="36"/>
          <w:rtl/>
        </w:rPr>
        <w:t>(</w:t>
      </w:r>
      <w:r w:rsidR="00F5362A" w:rsidRPr="00F85209">
        <w:rPr>
          <w:rFonts w:ascii="Simplified Arabic" w:cs="Traditional Arabic" w:hint="cs"/>
          <w:sz w:val="36"/>
          <w:szCs w:val="36"/>
          <w:rtl/>
        </w:rPr>
        <w:t xml:space="preserve">( </w:t>
      </w:r>
      <w:r w:rsidR="00F5362A" w:rsidRPr="00C26EC8">
        <w:rPr>
          <w:rFonts w:ascii="Simplified Arabic" w:cs="Traditional Arabic" w:hint="cs"/>
          <w:b/>
          <w:bCs/>
          <w:sz w:val="36"/>
          <w:szCs w:val="36"/>
          <w:rtl/>
        </w:rPr>
        <w:t>إنما النساء شقائق الرجال</w:t>
      </w:r>
      <w:r w:rsidR="00F5362A" w:rsidRPr="00F85209">
        <w:rPr>
          <w:rFonts w:ascii="Simplified Arabic" w:cs="Traditional Arabic" w:hint="cs"/>
          <w:sz w:val="36"/>
          <w:szCs w:val="36"/>
          <w:rtl/>
        </w:rPr>
        <w:t xml:space="preserve"> )</w:t>
      </w:r>
      <w:r w:rsidR="00C26EC8">
        <w:rPr>
          <w:rFonts w:ascii="Simplified Arabic" w:cs="Traditional Arabic" w:hint="cs"/>
          <w:sz w:val="36"/>
          <w:szCs w:val="36"/>
          <w:rtl/>
        </w:rPr>
        <w:t>)</w:t>
      </w:r>
      <w:r w:rsidR="00F5362A" w:rsidRPr="00F85209">
        <w:rPr>
          <w:rFonts w:ascii="Simplified Arabic" w:cs="Traditional Arabic" w:hint="cs"/>
          <w:sz w:val="36"/>
          <w:szCs w:val="36"/>
          <w:rtl/>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933"/>
      </w:r>
      <w:r w:rsidR="00F5362A" w:rsidRPr="00F85209">
        <w:rPr>
          <w:rFonts w:ascii="Lotus Linotype" w:hAnsi="Lotus Linotype" w:cs="Traditional Arabic"/>
          <w:sz w:val="36"/>
          <w:szCs w:val="36"/>
          <w:vertAlign w:val="superscript"/>
          <w:rtl/>
        </w:rPr>
        <w:t>)</w:t>
      </w:r>
      <w:r w:rsidR="00F5362A" w:rsidRPr="00F85209">
        <w:rPr>
          <w:rFonts w:cs="Traditional Arabic" w:hint="cs"/>
          <w:sz w:val="36"/>
          <w:szCs w:val="36"/>
          <w:rtl/>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1934"/>
      </w:r>
      <w:r w:rsidR="00F5362A" w:rsidRPr="00F85209">
        <w:rPr>
          <w:rFonts w:ascii="Lotus Linotype" w:hAnsi="Lotus Linotype" w:cs="Traditional Arabic"/>
          <w:sz w:val="36"/>
          <w:szCs w:val="36"/>
          <w:vertAlign w:val="superscript"/>
          <w:rtl/>
        </w:rPr>
        <w:t>)</w:t>
      </w:r>
      <w:r w:rsidR="00F5362A"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cs="Traditional Arabic"/>
          <w:b/>
          <w:bCs/>
          <w:sz w:val="36"/>
          <w:szCs w:val="36"/>
          <w:rtl/>
        </w:rPr>
      </w:pPr>
      <w:r w:rsidRPr="00F85209">
        <w:rPr>
          <w:rFonts w:ascii="Simplified Arabic" w:cs="Traditional Arabic" w:hint="cs"/>
          <w:b/>
          <w:bCs/>
          <w:sz w:val="36"/>
          <w:szCs w:val="36"/>
          <w:rtl/>
        </w:rPr>
        <w:t>ثانيا :</w:t>
      </w:r>
      <w:r w:rsidRPr="00F85209">
        <w:rPr>
          <w:rFonts w:ascii="Simplified Arabic" w:cs="Traditional Arabic" w:hint="cs"/>
          <w:b/>
          <w:bCs/>
          <w:sz w:val="36"/>
          <w:szCs w:val="36"/>
          <w:rtl/>
          <w:lang w:bidi="ar-EG"/>
        </w:rPr>
        <w:t xml:space="preserve"> إيمان النساء كالرجال</w:t>
      </w:r>
      <w:r w:rsidRPr="00F85209">
        <w:rPr>
          <w:rFonts w:cs="Traditional Arabic" w:hint="cs"/>
          <w:b/>
          <w:bCs/>
          <w:sz w:val="36"/>
          <w:szCs w:val="36"/>
          <w:rtl/>
        </w:rPr>
        <w:t xml:space="preserve"> في الإسلام :</w:t>
      </w:r>
    </w:p>
    <w:p w:rsidR="00F5362A" w:rsidRPr="00C0013D" w:rsidRDefault="00F5362A" w:rsidP="00C0013D">
      <w:pPr>
        <w:autoSpaceDE w:val="0"/>
        <w:autoSpaceDN w:val="0"/>
        <w:adjustRightInd w:val="0"/>
        <w:spacing w:line="560" w:lineRule="exact"/>
        <w:ind w:firstLine="567"/>
        <w:jc w:val="both"/>
        <w:rPr>
          <w:rFonts w:ascii="Simplified Arabic" w:hAnsi="AGA Arabesque" w:cs="DecoType Naskh Special"/>
          <w:b/>
          <w:bCs/>
          <w:sz w:val="28"/>
          <w:szCs w:val="28"/>
          <w:rtl/>
        </w:rPr>
      </w:pPr>
      <w:r w:rsidRPr="00F85209">
        <w:rPr>
          <w:rFonts w:ascii="Simplified Arabic" w:cs="Traditional Arabic" w:hint="cs"/>
          <w:sz w:val="36"/>
          <w:szCs w:val="36"/>
          <w:rtl/>
          <w:lang w:bidi="ar-EG"/>
        </w:rPr>
        <w:t>يقول الشيخ رشيد (قام</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محمد</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صلى</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الله</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عليه</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وسلم</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يتلو</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على</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الناس</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ما</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أثبته</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الله</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تعالى</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من</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إيمان</w:t>
      </w:r>
      <w:r w:rsidRPr="00F85209">
        <w:rPr>
          <w:rFonts w:ascii="Simplified Arabic" w:cs="Traditional Arabic" w:hint="cs"/>
          <w:b/>
          <w:bCs/>
          <w:sz w:val="36"/>
          <w:szCs w:val="36"/>
          <w:rtl/>
          <w:lang w:bidi="ar-EG"/>
        </w:rPr>
        <w:t xml:space="preserve"> </w:t>
      </w:r>
      <w:r w:rsidRPr="00F85209">
        <w:rPr>
          <w:rFonts w:ascii="Simplified Arabic" w:cs="Traditional Arabic" w:hint="cs"/>
          <w:sz w:val="36"/>
          <w:szCs w:val="36"/>
          <w:rtl/>
          <w:lang w:bidi="ar-EG"/>
        </w:rPr>
        <w:t>النساء</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كالرجال</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فمن</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ذلك</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قوله</w:t>
      </w:r>
      <w:r w:rsidRPr="00F85209">
        <w:rPr>
          <w:rFonts w:ascii="Simplified Arabic" w:cs="Traditional Arabic" w:hint="cs"/>
          <w:sz w:val="36"/>
          <w:szCs w:val="36"/>
          <w:lang w:bidi="ar-EG"/>
        </w:rPr>
        <w:t xml:space="preserve"> </w:t>
      </w:r>
      <w:r w:rsidRPr="00F85209">
        <w:rPr>
          <w:rFonts w:ascii="Simplified Arabic" w:cs="Traditional Arabic" w:hint="cs"/>
          <w:sz w:val="36"/>
          <w:szCs w:val="36"/>
          <w:rtl/>
          <w:lang w:bidi="ar-EG"/>
        </w:rPr>
        <w:t>تعالى</w:t>
      </w:r>
      <w:r w:rsidR="00C0013D">
        <w:rPr>
          <w:rFonts w:ascii="Simplified Arabic" w:cs="Traditional Arabic" w:hint="cs"/>
          <w:sz w:val="36"/>
          <w:szCs w:val="36"/>
          <w:rtl/>
          <w:lang w:bidi="ar-EG"/>
        </w:rPr>
        <w:t>:</w:t>
      </w:r>
      <w:r w:rsidRPr="00F85209">
        <w:rPr>
          <w:rFonts w:ascii="Simplified Arabic" w:cs="Traditional Arabic" w:hint="cs"/>
          <w:sz w:val="36"/>
          <w:szCs w:val="36"/>
          <w:lang w:bidi="ar-EG"/>
        </w:rPr>
        <w:t xml:space="preserve"> </w:t>
      </w:r>
      <w:r w:rsidRPr="00F85209">
        <w:rPr>
          <w:rFonts w:ascii="AGA Arabesque" w:hAnsi="AGA Arabesque" w:cs="Traditional Arabic"/>
          <w:sz w:val="36"/>
          <w:szCs w:val="36"/>
          <w:lang w:bidi="ar-EG"/>
        </w:rPr>
        <w:t></w:t>
      </w:r>
      <w:r w:rsidRPr="00F85209">
        <w:rPr>
          <w:rFonts w:ascii="Simplified Arabic" w:hAnsi="AGA Arabesque" w:cs="Traditional Arabic" w:hint="cs"/>
          <w:sz w:val="36"/>
          <w:szCs w:val="36"/>
          <w:lang w:bidi="ar-EG"/>
        </w:rPr>
        <w:t xml:space="preserve"> </w:t>
      </w:r>
      <w:r w:rsidRPr="00C0013D">
        <w:rPr>
          <w:rFonts w:ascii="Simplified Arabic" w:hAnsi="AGA Arabesque" w:cs="DecoType Naskh Special" w:hint="cs"/>
          <w:b/>
          <w:bCs/>
          <w:sz w:val="28"/>
          <w:szCs w:val="28"/>
          <w:rtl/>
        </w:rPr>
        <w:t>يَا أَيُّهَا الَّذِينَ آمَنُوا إِذَا جَاءَكُمُ المُؤْمِنَاتُ مُهَاجِرَاتٍ فَامْتَحِنُوهُنَّ اللَّهُ أَعْلَمُ بِإِيمَانِهِنَّ فَإِنْ عَلِمْتُمُوهُنَّ مُؤْمِنَاتٍ فَلاَ تَرْجِعُوهُنَّ إِلَى الكُفَّارِ}</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5"/>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ومنه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قوله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تعالى</w:t>
      </w:r>
      <w:r w:rsidR="00C0013D">
        <w:rPr>
          <w:rFonts w:ascii="Simplified Arabic" w:hAnsi="AGA Arabesque" w:cs="Traditional Arabic" w:hint="cs"/>
          <w:sz w:val="36"/>
          <w:szCs w:val="36"/>
          <w:rtl/>
        </w:rPr>
        <w:t xml:space="preserve">: </w:t>
      </w:r>
      <w:r w:rsidR="00C0013D" w:rsidRPr="00C0013D">
        <w:rPr>
          <w:rFonts w:ascii="Simplified Arabic" w:hAnsi="AGA Arabesque" w:cs="DecoType Naskh Special" w:hint="cs"/>
          <w:b/>
          <w:bCs/>
          <w:sz w:val="28"/>
          <w:szCs w:val="28"/>
          <w:rtl/>
        </w:rPr>
        <w:t>{</w:t>
      </w:r>
      <w:r w:rsidRPr="00C0013D">
        <w:rPr>
          <w:rFonts w:ascii="Simplified Arabic" w:hAnsi="AGA Arabesque" w:cs="DecoType Naskh Special" w:hint="cs"/>
          <w:b/>
          <w:bCs/>
          <w:sz w:val="28"/>
          <w:szCs w:val="28"/>
          <w:rtl/>
        </w:rPr>
        <w:t xml:space="preserve">وَالَّذِينَ يُؤْذُونَ المُؤْمِنِينَ وَالْمُؤْمِنَاتِ بِغَيْرِ مَا اكْتَسَبُوا فَقَدِ احْتَمَلُوا بُهْتَاناً وَإِثْماً مُّبِيناً} </w:t>
      </w:r>
      <w:r w:rsidRPr="00C26EC8">
        <w:rPr>
          <w:rFonts w:ascii="Lotus Linotype" w:hAnsi="Lotus Linotype" w:cs="Traditional Arabic"/>
          <w:sz w:val="36"/>
          <w:szCs w:val="36"/>
          <w:vertAlign w:val="superscript"/>
          <w:rtl/>
        </w:rPr>
        <w:t>(</w:t>
      </w:r>
      <w:r w:rsidRPr="00C26EC8">
        <w:rPr>
          <w:rFonts w:ascii="Lotus Linotype" w:hAnsi="Lotus Linotype" w:cs="Traditional Arabic"/>
          <w:sz w:val="36"/>
          <w:szCs w:val="36"/>
          <w:vertAlign w:val="superscript"/>
          <w:rtl/>
        </w:rPr>
        <w:footnoteReference w:id="1936"/>
      </w:r>
      <w:r w:rsidRPr="00C26EC8">
        <w:rPr>
          <w:rFonts w:ascii="Lotus Linotype" w:hAnsi="Lotus Linotype" w:cs="Traditional Arabic"/>
          <w:sz w:val="36"/>
          <w:szCs w:val="36"/>
          <w:vertAlign w:val="superscript"/>
          <w:rtl/>
        </w:rPr>
        <w:t>)</w:t>
      </w:r>
      <w:r w:rsidRPr="00C0013D">
        <w:rPr>
          <w:rFonts w:ascii="Simplified Arabic" w:hAnsi="AGA Arabesque" w:cs="DecoType Naskh Special" w:hint="cs"/>
          <w:b/>
          <w:bCs/>
          <w:sz w:val="28"/>
          <w:szCs w:val="28"/>
          <w:rtl/>
        </w:rPr>
        <w:t>.</w:t>
      </w:r>
    </w:p>
    <w:p w:rsidR="00F5362A" w:rsidRPr="00F85209" w:rsidRDefault="00F5362A" w:rsidP="00C0013D">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sz w:val="36"/>
          <w:szCs w:val="36"/>
          <w:rtl/>
        </w:rPr>
        <w:t>وقوله</w:t>
      </w:r>
      <w:r w:rsidR="00C0013D">
        <w:rPr>
          <w:rFonts w:ascii="Simplified Arabic" w:hAnsi="AGA Arabesque" w:cs="Traditional Arabic" w:hint="cs"/>
          <w:sz w:val="36"/>
          <w:szCs w:val="36"/>
          <w:rtl/>
        </w:rPr>
        <w:t xml:space="preserve">: </w:t>
      </w:r>
      <w:r w:rsidR="00C0013D" w:rsidRPr="00C0013D">
        <w:rPr>
          <w:rFonts w:ascii="Simplified Arabic" w:hAnsi="AGA Arabesque" w:cs="DecoType Naskh Special" w:hint="cs"/>
          <w:b/>
          <w:bCs/>
          <w:sz w:val="28"/>
          <w:szCs w:val="28"/>
          <w:rtl/>
        </w:rPr>
        <w:t>{</w:t>
      </w:r>
      <w:r w:rsidRPr="00F85209">
        <w:rPr>
          <w:rFonts w:ascii="Simplified Arabic" w:hAnsi="AGA Arabesque" w:cs="Traditional Arabic" w:hint="cs"/>
          <w:sz w:val="36"/>
          <w:szCs w:val="36"/>
        </w:rPr>
        <w:t xml:space="preserve"> </w:t>
      </w:r>
      <w:r w:rsidRPr="00C0013D">
        <w:rPr>
          <w:rFonts w:ascii="Simplified Arabic" w:hAnsi="AGA Arabesque" w:cs="DecoType Naskh Special" w:hint="cs"/>
          <w:b/>
          <w:bCs/>
          <w:sz w:val="28"/>
          <w:szCs w:val="28"/>
          <w:rtl/>
        </w:rPr>
        <w:t>إِنَّ الَّذِينَ فَتَنُوا المُؤْمِنِينَ وَالْمُؤْمِنَاتِ ثُمَّ لَمْ يَتُوبُوا فَلَهُمْ عَذَابُ جَهَنَّمَ</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وَلَهُمْ عَذَابُ الحَرِيقِ}</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وأخبرهم بأن الله تعالى أمره أن يستغفر للمؤمنين والمؤمنات جميعًا بقوله :</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Pr>
        <w:t xml:space="preserve"> </w:t>
      </w:r>
      <w:r w:rsidRPr="00C0013D">
        <w:rPr>
          <w:rFonts w:ascii="Simplified Arabic" w:hAnsi="AGA Arabesque" w:cs="DecoType Naskh Special" w:hint="cs"/>
          <w:b/>
          <w:bCs/>
          <w:sz w:val="28"/>
          <w:szCs w:val="28"/>
          <w:rtl/>
        </w:rPr>
        <w:t>فَاعْلَمْ أَنَّهُ لاَ إِلَهَ إِلاَّ اللَّهُ وَاسْتَغْفِرْ لِذَنْبِكَ وَلِلْمُؤْمِنِينَ وَالْمُؤْمِنَاتِ وَاللَّهُ يَعْلَمُ مُتَقَلَّبَكُمْ</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وَمَثْوَاكُمْ}</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ومن المجمع عليه المعلوم من الدين بالضرورة أن على النساء ما على الرجال</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من أركان الإسلام إلا أن الصلاة تسقط عن المرأة في زمن الحيض والنفاس مطلقًا ،</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فتتركها ولا تعيدها لكثرتها ، وأما الصيام فيسقط عنها في زمنهما وتقضي ما أفطرته</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من أيام رمضان لقلتها ، وأما حجها فيصح في كل حال ؛ ولكنها لا تطوف بالبيت</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الحرام إلا وهي طاهرة)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3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095A30" w:rsidP="00F5362A">
      <w:pPr>
        <w:autoSpaceDE w:val="0"/>
        <w:autoSpaceDN w:val="0"/>
        <w:adjustRightInd w:val="0"/>
        <w:spacing w:line="560" w:lineRule="exact"/>
        <w:ind w:firstLine="567"/>
        <w:jc w:val="both"/>
        <w:rPr>
          <w:rFonts w:ascii="Simplified Arabic" w:hAnsi="AGA Arabesque" w:cs="Traditional Arabic"/>
          <w:b/>
          <w:bCs/>
          <w:sz w:val="36"/>
          <w:szCs w:val="36"/>
          <w:rtl/>
        </w:rPr>
      </w:pPr>
    </w:p>
    <w:p w:rsidR="00095A30" w:rsidRDefault="00095A30" w:rsidP="00F5362A">
      <w:pPr>
        <w:autoSpaceDE w:val="0"/>
        <w:autoSpaceDN w:val="0"/>
        <w:adjustRightInd w:val="0"/>
        <w:spacing w:line="560" w:lineRule="exact"/>
        <w:ind w:firstLine="567"/>
        <w:jc w:val="both"/>
        <w:rPr>
          <w:rFonts w:ascii="Simplified Arabic" w:hAnsi="AGA Arabesque" w:cs="Traditional Arabic"/>
          <w:b/>
          <w:bCs/>
          <w:sz w:val="36"/>
          <w:szCs w:val="36"/>
          <w:rtl/>
        </w:rPr>
      </w:pP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lastRenderedPageBreak/>
        <w:t>ثالثا : جزاء المؤمنات في الآخرة كالمؤمنين</w:t>
      </w:r>
      <w:r w:rsidR="00095A30">
        <w:rPr>
          <w:rFonts w:ascii="Simplified Arabic" w:hAnsi="AGA Arabesque" w:cs="Traditional Arabic" w:hint="cs"/>
          <w:b/>
          <w:bCs/>
          <w:sz w:val="36"/>
          <w:szCs w:val="36"/>
          <w:rtl/>
        </w:rPr>
        <w:t>:</w:t>
      </w:r>
    </w:p>
    <w:p w:rsidR="00F5362A" w:rsidRPr="00F85209" w:rsidRDefault="00F5362A" w:rsidP="00095A30">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sz w:val="36"/>
          <w:szCs w:val="36"/>
          <w:rtl/>
        </w:rPr>
        <w:t>بين  الشيخ رشيد أن الإسلام جاء بمساواة الرجل بالمرأة في الجزاء الأخروي وأن محمدا صلى الله عليه وسلم ( قام يتلو على العالم في جزاء المؤمنات كالمؤمنين آيات من الله تعالى منها قوله تعالى :</w:t>
      </w:r>
      <w:r w:rsidR="00C0013D">
        <w:rPr>
          <w:rFonts w:ascii="Simplified Arabic" w:hAnsi="AGA Arabesque" w:cs="Traditional Arabic" w:hint="cs"/>
          <w:sz w:val="36"/>
          <w:szCs w:val="36"/>
          <w:rtl/>
        </w:rPr>
        <w:t xml:space="preserve"> </w:t>
      </w:r>
      <w:r w:rsidR="00C0013D" w:rsidRPr="00C0013D">
        <w:rPr>
          <w:rFonts w:ascii="Simplified Arabic" w:hAnsi="AGA Arabesque" w:cs="DecoType Naskh Special" w:hint="cs"/>
          <w:b/>
          <w:bCs/>
          <w:sz w:val="28"/>
          <w:szCs w:val="28"/>
          <w:rtl/>
        </w:rPr>
        <w:t>{</w:t>
      </w:r>
      <w:r w:rsidRPr="00C0013D">
        <w:rPr>
          <w:rFonts w:ascii="Simplified Arabic" w:hAnsi="AGA Arabesque" w:cs="DecoType Naskh Special" w:hint="cs"/>
          <w:b/>
          <w:bCs/>
          <w:sz w:val="28"/>
          <w:szCs w:val="28"/>
          <w:rtl/>
        </w:rPr>
        <w:t>مَنْ عَمِلَ صَالِحاً مِّن ذَكَرٍ أَوْ أُنثَى وَهُوَ مُؤْمِنٌ فَلَنُحْيِيَنَّهُ حَيَاةً طَيِّبَةً</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وَلَنَجْزِيَنَّهُمْ أَجْرَهُم بِأَحْسَنِ مَا كَانُوا يَعْمَلُونَ}</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00095A30">
        <w:rPr>
          <w:rFonts w:cs="Traditional Arabic" w:hint="cs"/>
          <w:sz w:val="36"/>
          <w:szCs w:val="36"/>
          <w:rtl/>
        </w:rPr>
        <w:t xml:space="preserve"> </w:t>
      </w:r>
      <w:r w:rsidRPr="00F85209">
        <w:rPr>
          <w:rFonts w:ascii="Simplified Arabic" w:cs="Traditional Arabic" w:hint="cs"/>
          <w:sz w:val="36"/>
          <w:szCs w:val="36"/>
          <w:rtl/>
        </w:rPr>
        <w:t xml:space="preserve">وقوله تعالى : </w:t>
      </w:r>
      <w:r w:rsidR="00C0013D" w:rsidRPr="00C0013D">
        <w:rPr>
          <w:rFonts w:ascii="Simplified Arabic" w:hAnsi="AGA Arabesque" w:cs="DecoType Naskh Special" w:hint="cs"/>
          <w:b/>
          <w:bCs/>
          <w:sz w:val="28"/>
          <w:szCs w:val="28"/>
          <w:rtl/>
        </w:rPr>
        <w:t>{</w:t>
      </w:r>
      <w:r w:rsidRPr="00F85209">
        <w:rPr>
          <w:rFonts w:ascii="Simplified Arabic" w:hAnsi="AGA Arabesque" w:cs="Traditional Arabic" w:hint="cs"/>
          <w:sz w:val="36"/>
          <w:szCs w:val="36"/>
        </w:rPr>
        <w:t xml:space="preserve"> </w:t>
      </w:r>
      <w:r w:rsidRPr="00C0013D">
        <w:rPr>
          <w:rFonts w:ascii="Simplified Arabic" w:hAnsi="AGA Arabesque" w:cs="DecoType Naskh Special" w:hint="cs"/>
          <w:b/>
          <w:bCs/>
          <w:sz w:val="28"/>
          <w:szCs w:val="28"/>
          <w:rtl/>
        </w:rPr>
        <w:t>مَنْ عَمِلَ سَيِّئَةً فَلاَ يُجْزَى إِلاَّ مِثْلَهَا وَمَنْ عَمِلَ صَالِحاً مِّن ذَكَرٍ</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أَوْ أُنثَى وَهُوَ مُؤْمِنٌ فَأُوْلَئِكَ يَدْخُلُونَ الجَنَّةَ يُرْزَقُونَ فِيهَا بِغَيْرِ حِسَابٍ}</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Pr="00F85209">
        <w:rPr>
          <w:rFonts w:ascii="Simplified Arabic" w:hAnsi="AGA Arabesque" w:cs="Traditional Arabic" w:hint="cs"/>
          <w:sz w:val="36"/>
          <w:szCs w:val="36"/>
          <w:rtl/>
        </w:rPr>
        <w:t xml:space="preserve"> وقوله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تعالى</w:t>
      </w:r>
      <w:r w:rsidRPr="00F85209">
        <w:rPr>
          <w:rFonts w:ascii="Simplified Arabic" w:hAnsi="AGA Arabesque" w:cs="Traditional Arabic" w:hint="cs"/>
          <w:sz w:val="36"/>
          <w:szCs w:val="36"/>
        </w:rPr>
        <w:t xml:space="preserve"> : </w:t>
      </w:r>
      <w:r w:rsidR="00C0013D" w:rsidRPr="00C0013D">
        <w:rPr>
          <w:rFonts w:ascii="Simplified Arabic" w:hAnsi="AGA Arabesque" w:cs="DecoType Naskh Special" w:hint="cs"/>
          <w:b/>
          <w:bCs/>
          <w:sz w:val="28"/>
          <w:szCs w:val="28"/>
          <w:rtl/>
        </w:rPr>
        <w:t>{</w:t>
      </w:r>
      <w:r w:rsidRPr="00F85209">
        <w:rPr>
          <w:rFonts w:ascii="Simplified Arabic" w:hAnsi="AGA Arabesque" w:cs="Traditional Arabic" w:hint="cs"/>
          <w:sz w:val="36"/>
          <w:szCs w:val="36"/>
        </w:rPr>
        <w:t xml:space="preserve"> </w:t>
      </w:r>
      <w:r w:rsidRPr="00C0013D">
        <w:rPr>
          <w:rFonts w:ascii="Simplified Arabic" w:hAnsi="AGA Arabesque" w:cs="DecoType Naskh Special" w:hint="cs"/>
          <w:b/>
          <w:bCs/>
          <w:sz w:val="28"/>
          <w:szCs w:val="28"/>
          <w:rtl/>
        </w:rPr>
        <w:t>لَيْسَ بِأَمَانِيِّكُمْ وَلاَ أَمَانِيِّ أَهْلِ الكِتَابِ مَن يَعْمَلْ سُوءاً يُجْزَ بِهِ</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وَلاَ يَجِدْ لَهُ مِن دُونِ اللَّهِ وَلِياًّ وَلاَ نَصِيراً * وَمَن يَعْمَلْ مِنَ الصَّالِحَاتِ مِن ذَكَرٍ أَوْ</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أُنثَى وَهُوَ مُؤْمِنٌ فَأُوْلَئِكَ يَدْخُلُونَ الجَنَّةَ وَلاَ يُظْلَمُونَ نَقِيراً}</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2"/>
      </w:r>
      <w:r w:rsidRPr="00F85209">
        <w:rPr>
          <w:rFonts w:ascii="Lotus Linotype" w:hAnsi="Lotus Linotype" w:cs="Traditional Arabic"/>
          <w:sz w:val="36"/>
          <w:szCs w:val="36"/>
          <w:vertAlign w:val="superscript"/>
          <w:rtl/>
        </w:rPr>
        <w:t>)</w:t>
      </w:r>
      <w:r w:rsidR="00095A30">
        <w:rPr>
          <w:rFonts w:ascii="Lotus Linotype" w:hAnsi="Lotus Linotype" w:cs="Traditional Arabic" w:hint="cs"/>
          <w:sz w:val="36"/>
          <w:szCs w:val="36"/>
          <w:rtl/>
        </w:rPr>
        <w:t xml:space="preserve"> </w:t>
      </w:r>
      <w:r w:rsidRPr="00F85209">
        <w:rPr>
          <w:rFonts w:ascii="Simplified Arabic" w:hAnsi="AGA Arabesque" w:cs="Traditional Arabic" w:hint="cs"/>
          <w:sz w:val="36"/>
          <w:szCs w:val="36"/>
          <w:rtl/>
        </w:rPr>
        <w:t>وقوله تعالى في أولي الألباب الذين يذكرونه كثيرًا ويتفكرون في خلق السموات</w:t>
      </w:r>
      <w:r w:rsidR="00095A30">
        <w:rPr>
          <w:rFonts w:cs="Traditional Arabic" w:hint="cs"/>
          <w:sz w:val="36"/>
          <w:szCs w:val="36"/>
          <w:rtl/>
        </w:rPr>
        <w:t xml:space="preserve"> </w:t>
      </w:r>
      <w:r w:rsidRPr="00F85209">
        <w:rPr>
          <w:rFonts w:ascii="Simplified Arabic" w:hAnsi="AGA Arabesque" w:cs="Traditional Arabic" w:hint="cs"/>
          <w:sz w:val="36"/>
          <w:szCs w:val="36"/>
          <w:rtl/>
        </w:rPr>
        <w:t xml:space="preserve">والأرض ويدعونه : </w:t>
      </w:r>
      <w:r w:rsidRPr="00C0013D">
        <w:rPr>
          <w:rFonts w:ascii="Simplified Arabic" w:hAnsi="AGA Arabesque" w:cs="DecoType Naskh Special"/>
          <w:b/>
          <w:bCs/>
          <w:sz w:val="28"/>
          <w:szCs w:val="28"/>
        </w:rPr>
        <w:t></w:t>
      </w:r>
      <w:r w:rsidRPr="00C0013D">
        <w:rPr>
          <w:rFonts w:ascii="Simplified Arabic" w:hAnsi="AGA Arabesque" w:cs="DecoType Naskh Special" w:hint="cs"/>
          <w:b/>
          <w:bCs/>
          <w:sz w:val="28"/>
          <w:szCs w:val="28"/>
        </w:rPr>
        <w:t xml:space="preserve"> </w:t>
      </w:r>
      <w:r w:rsidRPr="00C0013D">
        <w:rPr>
          <w:rFonts w:ascii="Simplified Arabic" w:hAnsi="AGA Arabesque" w:cs="DecoType Naskh Special" w:hint="cs"/>
          <w:b/>
          <w:bCs/>
          <w:sz w:val="28"/>
          <w:szCs w:val="28"/>
          <w:rtl/>
        </w:rPr>
        <w:t>فَاسْتَجَابَ لَهُمْ رَبُّهُمْ أَنِّي لاَ أُضِيعُ عَمَلَ عَامِلٍ مِّنكُم مِّن ذَكَرٍ</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 xml:space="preserve">أَوْ أُنثَى بَعْضُكُم مِّنْ بَعْضٍ}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3"/>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الآية ، وفيها وعدهم جميعًا</w:t>
      </w:r>
      <w:r w:rsidR="00C0013D">
        <w:rPr>
          <w:rFonts w:ascii="Simplified Arabic" w:hAnsi="AGA Arabesque" w:cs="Traditional Arabic" w:hint="cs"/>
          <w:sz w:val="36"/>
          <w:szCs w:val="36"/>
          <w:rtl/>
        </w:rPr>
        <w:t xml:space="preserve"> </w:t>
      </w:r>
      <w:r w:rsidR="00095A30">
        <w:rPr>
          <w:rFonts w:ascii="Simplified Arabic" w:hAnsi="AGA Arabesque" w:cs="Traditional Arabic" w:hint="cs"/>
          <w:sz w:val="36"/>
          <w:szCs w:val="36"/>
          <w:rtl/>
        </w:rPr>
        <w:t>بإدخالهم الجنة وحسن الثواب ,</w:t>
      </w:r>
      <w:r w:rsidRPr="00F85209">
        <w:rPr>
          <w:rFonts w:ascii="Simplified Arabic" w:hAnsi="AGA Arabesque" w:cs="Traditional Arabic" w:hint="cs"/>
          <w:sz w:val="36"/>
          <w:szCs w:val="36"/>
          <w:rtl/>
        </w:rPr>
        <w:t>وقوله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تعالى</w:t>
      </w:r>
      <w:r w:rsidRPr="00F85209">
        <w:rPr>
          <w:rFonts w:ascii="Simplified Arabic" w:hAnsi="AGA Arabesque" w:cs="Traditional Arabic" w:hint="cs"/>
          <w:sz w:val="36"/>
          <w:szCs w:val="36"/>
        </w:rPr>
        <w:t xml:space="preserve">  </w:t>
      </w:r>
      <w:r w:rsidRPr="00C0013D">
        <w:rPr>
          <w:rFonts w:ascii="Simplified Arabic" w:hAnsi="AGA Arabesque" w:cs="DecoType Naskh Special"/>
          <w:b/>
          <w:bCs/>
          <w:sz w:val="28"/>
          <w:szCs w:val="28"/>
        </w:rPr>
        <w:t></w:t>
      </w:r>
      <w:r w:rsidR="00C26EC8" w:rsidRPr="00F85209">
        <w:rPr>
          <w:rFonts w:ascii="Simplified Arabic" w:hAnsi="AGA Arabesque" w:cs="Traditional Arabic" w:hint="cs"/>
          <w:sz w:val="36"/>
          <w:szCs w:val="36"/>
        </w:rPr>
        <w:t>:</w:t>
      </w:r>
      <w:r w:rsidRPr="00C0013D">
        <w:rPr>
          <w:rFonts w:ascii="Simplified Arabic" w:hAnsi="AGA Arabesque" w:cs="DecoType Naskh Special" w:hint="cs"/>
          <w:b/>
          <w:bCs/>
          <w:sz w:val="28"/>
          <w:szCs w:val="28"/>
        </w:rPr>
        <w:t xml:space="preserve"> </w:t>
      </w:r>
      <w:r w:rsidRPr="00C0013D">
        <w:rPr>
          <w:rFonts w:ascii="Simplified Arabic" w:hAnsi="AGA Arabesque" w:cs="DecoType Naskh Special" w:hint="cs"/>
          <w:b/>
          <w:bCs/>
          <w:sz w:val="28"/>
          <w:szCs w:val="28"/>
          <w:rtl/>
        </w:rPr>
        <w:t>إِنَّ المُسْلِمِينَ وَالْمُسْلِمَاتِ وَالْمُؤْمِنِينَ وَالْمُؤْمِنَاتِ وَالْقَانِتِينَ</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وَالْقَانِتَاتِ وَالصَّادِقِينَ وَالصَّادِقَاتِ وَالصَّابِرِينَ وَالصَّابِرَاتِ وَالْخَاشِعِينَ وَالْخَاشِعَاتِ</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وَالْمُتَصَدِّقِينَ وَالْمُتَصَدِّقَاتِ وَالصَّائِمِينَ وَالصَّائِمَاتِ وَالْحَافِظِينَ فُرُوجَهُمْ وَالْحَافِظَاتِ</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وَالذَّاكِرِينَ اللَّهَ كَثِيراً وَالذَّاكِرَاتِ أَعَدَّ اللَّهُ لَهُم مَّغْفِرَةً وَأَجْراً عَظِيماً}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4"/>
      </w:r>
      <w:r w:rsidRPr="00F85209">
        <w:rPr>
          <w:rFonts w:ascii="Lotus Linotype" w:hAnsi="Lotus Linotype" w:cs="Traditional Arabic"/>
          <w:sz w:val="36"/>
          <w:szCs w:val="36"/>
          <w:vertAlign w:val="superscript"/>
          <w:rtl/>
        </w:rPr>
        <w:t>)</w:t>
      </w:r>
      <w:r w:rsidR="00C26EC8">
        <w:rPr>
          <w:rFonts w:ascii="Lotus Linotype" w:hAnsi="Lotus Linotype" w:cs="Traditional Arabic" w:hint="cs"/>
          <w:sz w:val="36"/>
          <w:szCs w:val="36"/>
          <w:rtl/>
        </w:rPr>
        <w:t>.</w:t>
      </w:r>
      <w:r w:rsidRPr="00F85209">
        <w:rPr>
          <w:rFonts w:ascii="Lotus Linotype" w:hAnsi="Lotus Linotype" w:cs="Traditional Arabic" w:hint="cs"/>
          <w:sz w:val="36"/>
          <w:szCs w:val="36"/>
          <w:rtl/>
        </w:rPr>
        <w:t xml:space="preserve"> </w:t>
      </w:r>
      <w:r w:rsidR="00095A30">
        <w:rPr>
          <w:rFonts w:cs="Traditional Arabic" w:hint="cs"/>
          <w:sz w:val="36"/>
          <w:szCs w:val="36"/>
          <w:rtl/>
        </w:rPr>
        <w:t xml:space="preserve"> </w:t>
      </w:r>
      <w:r w:rsidRPr="00F85209">
        <w:rPr>
          <w:rFonts w:ascii="Simplified Arabic" w:hAnsi="AGA Arabesque" w:cs="Traditional Arabic" w:hint="cs"/>
          <w:sz w:val="36"/>
          <w:szCs w:val="36"/>
          <w:rtl/>
        </w:rPr>
        <w:t>وقوله</w:t>
      </w:r>
      <w:r w:rsidRPr="00F85209">
        <w:rPr>
          <w:rFonts w:ascii="Simplified Arabic" w:hAnsi="AGA Arabesque" w:cs="Traditional Arabic" w:hint="cs"/>
          <w:sz w:val="36"/>
          <w:szCs w:val="36"/>
        </w:rPr>
        <w:t xml:space="preserve"> </w:t>
      </w:r>
      <w:r w:rsidRPr="00C0013D">
        <w:rPr>
          <w:rFonts w:ascii="Simplified Arabic" w:hAnsi="AGA Arabesque" w:cs="DecoType Naskh Special" w:hint="cs"/>
          <w:b/>
          <w:bCs/>
          <w:sz w:val="28"/>
          <w:szCs w:val="28"/>
          <w:rtl/>
        </w:rPr>
        <w:t>{ وَعَدَ اللَّهُ المُؤْمِنِينَ وَالْمُؤْمِنَاتِ جَنَّاتٍ تَجْرِي مِن تَحْتِهَا الأَنْهَارُ خَالِدِينَ</w:t>
      </w:r>
      <w:r w:rsidR="00C0013D">
        <w:rPr>
          <w:rFonts w:ascii="Simplified Arabic" w:hAnsi="AGA Arabesque" w:cs="DecoType Naskh Special" w:hint="cs"/>
          <w:b/>
          <w:bCs/>
          <w:sz w:val="28"/>
          <w:szCs w:val="28"/>
          <w:rtl/>
        </w:rPr>
        <w:t xml:space="preserve"> </w:t>
      </w:r>
      <w:r w:rsidRPr="00C0013D">
        <w:rPr>
          <w:rFonts w:ascii="Simplified Arabic" w:hAnsi="AGA Arabesque" w:cs="DecoType Naskh Special" w:hint="cs"/>
          <w:b/>
          <w:bCs/>
          <w:sz w:val="28"/>
          <w:szCs w:val="28"/>
          <w:rtl/>
        </w:rPr>
        <w:t>فِيهَا وَمَسَاكِنَ طَيِّبَةً فِي جَنَّاتِ عَدْنٍ وَرِضْوَانٌ مِّنَ اللَّهِ أَكْبَرُ ذَلِكَ هُوَ الفَوْزُ العَظِيمُ}</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5"/>
      </w:r>
      <w:r w:rsidRPr="00F85209">
        <w:rPr>
          <w:rFonts w:ascii="Lotus Linotype" w:hAnsi="Lotus Linotype" w:cs="Traditional Arabic"/>
          <w:sz w:val="36"/>
          <w:szCs w:val="36"/>
          <w:vertAlign w:val="superscript"/>
          <w:rtl/>
        </w:rPr>
        <w:t>)</w:t>
      </w:r>
      <w:r w:rsidRPr="00F85209">
        <w:rPr>
          <w:rFonts w:cs="Traditional Arabic" w:hint="cs"/>
          <w:sz w:val="36"/>
          <w:szCs w:val="36"/>
          <w:rtl/>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C0013D">
        <w:rPr>
          <w:rFonts w:cs="Traditional Arabic" w:hint="cs"/>
          <w:sz w:val="36"/>
          <w:szCs w:val="36"/>
          <w:rtl/>
        </w:rPr>
        <w:t>.</w:t>
      </w:r>
    </w:p>
    <w:p w:rsidR="00F5362A" w:rsidRPr="00F85209" w:rsidRDefault="00F5362A" w:rsidP="00095A3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رابعا :</w:t>
      </w:r>
      <w:r w:rsidRPr="00F85209">
        <w:rPr>
          <w:rFonts w:ascii="Simplified Arabic" w:hAnsi="AGA Arabesque" w:cs="Traditional Arabic" w:hint="cs"/>
          <w:b/>
          <w:bCs/>
          <w:sz w:val="36"/>
          <w:szCs w:val="36"/>
          <w:rtl/>
        </w:rPr>
        <w:t xml:space="preserve"> مشاركة النساء للرجال في الشعائر الديني</w:t>
      </w:r>
      <w:r w:rsidR="00095A30">
        <w:rPr>
          <w:rFonts w:ascii="Simplified Arabic" w:hAnsi="AGA Arabesque" w:cs="Traditional Arabic" w:hint="cs"/>
          <w:b/>
          <w:bCs/>
          <w:sz w:val="36"/>
          <w:szCs w:val="36"/>
          <w:rtl/>
        </w:rPr>
        <w:t xml:space="preserve">ة والأعمال الاجتماعية والسياسية </w:t>
      </w:r>
      <w:r w:rsidRPr="00F85209">
        <w:rPr>
          <w:rFonts w:ascii="Simplified Arabic" w:hAnsi="AGA Arabesque" w:cs="Traditional Arabic" w:hint="cs"/>
          <w:sz w:val="36"/>
          <w:szCs w:val="36"/>
          <w:rtl/>
        </w:rPr>
        <w:t>يقول الشيخ رشيد (النساء يشاركن الرجال في العبادات الاجتماعية كصلاة الجماعة والجمعة والعيدين فتشرع لهن ؛ ولكن لا تجب عليهن تخفيفًا عليهن ...وقد شرع لهن من</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lastRenderedPageBreak/>
        <w:t>الأمور الاجتم</w:t>
      </w:r>
      <w:r w:rsidR="00095A30">
        <w:rPr>
          <w:rFonts w:ascii="Simplified Arabic" w:hAnsi="AGA Arabesque" w:cs="Traditional Arabic" w:hint="cs"/>
          <w:sz w:val="36"/>
          <w:szCs w:val="36"/>
          <w:rtl/>
        </w:rPr>
        <w:t xml:space="preserve">اعية والسياسية ما هو أكثر من ذلك </w:t>
      </w:r>
      <w:r w:rsidRPr="00F85209">
        <w:rPr>
          <w:rFonts w:ascii="Simplified Arabic" w:hAnsi="AGA Arabesque" w:cs="Traditional Arabic" w:hint="cs"/>
          <w:sz w:val="36"/>
          <w:szCs w:val="36"/>
          <w:rtl/>
        </w:rPr>
        <w:t>قال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تعالى</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C0013D">
        <w:rPr>
          <w:rFonts w:ascii="Simplified Arabic" w:hAnsi="AGA Arabesque" w:cs="DecoType Naskh Special" w:hint="cs"/>
          <w:b/>
          <w:bCs/>
          <w:sz w:val="28"/>
          <w:szCs w:val="28"/>
          <w:rtl/>
        </w:rPr>
        <w:t xml:space="preserve">{وَالْمُؤْمِنُونَ وَالْمُؤْمِنَاتُ بَعْضُهُمْ أَوْلِيَاءُ بَعْضٍ يَأْمُرُونَ بِالْمَعْرُوفِ وَيَنْهَوْنَ عَنِ المُنكَرِ وَيُقِيمُونَ الصَّلاةَ وَيُؤْتُونَ الزَّكَاةَ وَيُطِيعُونَ اللَّهَ وَرَسُولَهُ أُوْلَئِكَ سَيَرْحَمُهُمُ اللَّهُ إِنَّ اللَّهَ عَزِيزٌ حَكِيمٌ}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7"/>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فأثبت الله للمؤمنات الولاية المطلقة مع المؤمنين ، فيدخل فيها ولاية الأخوة والتعاون المالي والاجتماعي ، وولاية النصرة الحربية والسياسية ، إلا أن الشريعة أسقطت عن النساء وجوب القتال بالفعل ، فكان نساء النبي وأصحابه يخرجن في الغزوات مع الرجال يسقين الماء ، ويجهزن الطعام ، ويضمدن الجراح ، ويحرضن على القتال ، وقد ثبت في الصحيح أن بنت رسول الله صلى الله عليه وسلم فاطمة عليها السلام كانت تحمل قِرَب الماء هي و أم سليم وغيرها إلى الجرحى في غزوة أحد يسقينهم ويغسلن جراحهم)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F5362A" w:rsidP="00095A30">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t xml:space="preserve"> خامسا : أمان المرأة للحربيين</w:t>
      </w:r>
      <w:r w:rsidR="00C0013D">
        <w:rPr>
          <w:rFonts w:ascii="Simplified Arabic" w:hAnsi="AGA Arabesque" w:cs="Traditional Arabic" w:hint="cs"/>
          <w:b/>
          <w:bCs/>
          <w:sz w:val="36"/>
          <w:szCs w:val="36"/>
          <w:rtl/>
        </w:rPr>
        <w:t>:</w:t>
      </w:r>
      <w:r w:rsidR="00095A30">
        <w:rPr>
          <w:rFonts w:ascii="Simplified Arabic" w:hAnsi="AGA Arabesque" w:cs="Traditional Arabic" w:hint="cs"/>
          <w:b/>
          <w:bCs/>
          <w:sz w:val="36"/>
          <w:szCs w:val="36"/>
          <w:rtl/>
        </w:rPr>
        <w:t xml:space="preserve"> </w:t>
      </w:r>
    </w:p>
    <w:p w:rsidR="00F5362A" w:rsidRPr="00095A30" w:rsidRDefault="00F5362A" w:rsidP="00095A30">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sz w:val="36"/>
          <w:szCs w:val="36"/>
          <w:rtl/>
        </w:rPr>
        <w:t xml:space="preserve">يقول الشيخ رشيد ( من حقوق المرأة السياسية في الإسلام أنها إذا أجارت أو أمنت أحدًا من الأعداء المحاربين نفذ ذلك ، فقد قالت أم هانئ للنبي صلى الله عليه وسلم </w:t>
      </w:r>
      <w:r w:rsidR="00095A30">
        <w:rPr>
          <w:rFonts w:ascii="Simplified Arabic" w:hAnsi="AGA Arabesque" w:cs="Traditional Arabic"/>
          <w:sz w:val="36"/>
          <w:szCs w:val="36"/>
          <w:rtl/>
        </w:rPr>
        <w:t>–</w:t>
      </w:r>
      <w:r w:rsidRPr="00F85209">
        <w:rPr>
          <w:rFonts w:ascii="Simplified Arabic" w:hAnsi="AGA Arabesque" w:cs="Traditional Arabic" w:hint="cs"/>
          <w:sz w:val="36"/>
          <w:szCs w:val="36"/>
          <w:rtl/>
        </w:rPr>
        <w:t xml:space="preserve"> وهي</w:t>
      </w:r>
      <w:r w:rsidR="00095A30">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بنت عمه أبي طالب - يوم فتح مكة : إنني أجرت رجلين من أحمائي ، فقال صلى</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الله عليه وسلم :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C0013D">
        <w:rPr>
          <w:rFonts w:ascii="Simplified Arabic" w:hAnsi="AGA Arabesque" w:cs="Traditional Arabic" w:hint="cs"/>
          <w:b/>
          <w:bCs/>
          <w:sz w:val="36"/>
          <w:szCs w:val="36"/>
          <w:rtl/>
        </w:rPr>
        <w:t>قد أجرنا من أجرت يا أم هانئ</w:t>
      </w:r>
      <w:r w:rsidRPr="00F85209">
        <w:rPr>
          <w:rFonts w:ascii="Simplified Arabic" w:hAnsi="AGA Arabesque" w:cs="Traditional Arabic" w:hint="cs"/>
          <w:sz w:val="36"/>
          <w:szCs w:val="36"/>
          <w:rtl/>
        </w:rPr>
        <w:t xml:space="preserve">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49"/>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...وفي معناه عن عائشة أم المؤمنين قالت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C0013D">
        <w:rPr>
          <w:rFonts w:ascii="Simplified Arabic" w:hAnsi="AGA Arabesque" w:cs="Traditional Arabic" w:hint="cs"/>
          <w:b/>
          <w:bCs/>
          <w:sz w:val="36"/>
          <w:szCs w:val="36"/>
          <w:rtl/>
        </w:rPr>
        <w:t>إن كانت المرأة لتجير على المؤمنين فيجوز</w:t>
      </w:r>
      <w:r w:rsidRPr="00F85209">
        <w:rPr>
          <w:rFonts w:ascii="Simplified Arabic" w:hAnsi="AGA Arabesque" w:cs="Traditional Arabic" w:hint="cs"/>
          <w:sz w:val="36"/>
          <w:szCs w:val="36"/>
          <w:rtl/>
        </w:rPr>
        <w:t xml:space="preserve">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0"/>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F5362A" w:rsidP="00095A3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b/>
          <w:bCs/>
          <w:sz w:val="36"/>
          <w:szCs w:val="36"/>
          <w:rtl/>
        </w:rPr>
        <w:t xml:space="preserve">سابعا : مبايعة النبي صلى الله عليه وسلم للنساء كالرجال : </w:t>
      </w:r>
      <w:r w:rsidR="00095A30">
        <w:rPr>
          <w:rFonts w:ascii="Simplified Arabic" w:hAnsi="AGA Arabesque" w:cs="Traditional Arabic" w:hint="cs"/>
          <w:b/>
          <w:bCs/>
          <w:sz w:val="36"/>
          <w:szCs w:val="36"/>
          <w:rtl/>
        </w:rPr>
        <w:t xml:space="preserve"> </w:t>
      </w:r>
    </w:p>
    <w:p w:rsidR="00F5362A" w:rsidRPr="00F85209" w:rsidRDefault="00F5362A" w:rsidP="00095A30">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sz w:val="36"/>
          <w:szCs w:val="36"/>
          <w:rtl/>
        </w:rPr>
        <w:t xml:space="preserve">يقول الشيخ رشيد : (كان النبي صلى الله عليه وسلم يبايع الرجال على السمع والطاعة والنصرة ،وكانت أول بيعة منه لنقباء الأنصار في عقبة منى قبل الهجرة...وخصت بيعة النساء بذكر نصها في سورة الممتحنة ، وهو قوله تعالى : </w:t>
      </w:r>
      <w:r w:rsidRPr="00C0013D">
        <w:rPr>
          <w:rFonts w:ascii="Simplified Arabic" w:hAnsi="AGA Arabesque" w:cs="DecoType Naskh Special"/>
          <w:b/>
          <w:bCs/>
          <w:sz w:val="28"/>
          <w:szCs w:val="28"/>
        </w:rPr>
        <w:t></w:t>
      </w:r>
      <w:r w:rsidRPr="00C0013D">
        <w:rPr>
          <w:rFonts w:ascii="Simplified Arabic" w:hAnsi="AGA Arabesque" w:cs="DecoType Naskh Special" w:hint="cs"/>
          <w:b/>
          <w:bCs/>
          <w:sz w:val="28"/>
          <w:szCs w:val="28"/>
        </w:rPr>
        <w:t xml:space="preserve"> </w:t>
      </w:r>
      <w:r w:rsidRPr="00C0013D">
        <w:rPr>
          <w:rFonts w:ascii="Simplified Arabic" w:hAnsi="AGA Arabesque" w:cs="DecoType Naskh Special" w:hint="cs"/>
          <w:b/>
          <w:bCs/>
          <w:sz w:val="28"/>
          <w:szCs w:val="28"/>
          <w:rtl/>
        </w:rPr>
        <w:t xml:space="preserve">يَا أَيُّهَا النَّبِيُّ إِذَا جَاءَكَ المُؤْمِنَاتُ يُبَايِعْنَكَ </w:t>
      </w:r>
      <w:r w:rsidRPr="00C0013D">
        <w:rPr>
          <w:rFonts w:ascii="Simplified Arabic" w:hAnsi="AGA Arabesque" w:cs="DecoType Naskh Special" w:hint="cs"/>
          <w:b/>
          <w:bCs/>
          <w:sz w:val="28"/>
          <w:szCs w:val="28"/>
          <w:rtl/>
        </w:rPr>
        <w:lastRenderedPageBreak/>
        <w:t>عَلَى أَن لاَّ يُشْرِكْنَ بِاللَّهِ شَيْئاً وَلاَ يَسْرِقْنَ وَلاَ يَزْنِينَ وَلاَ يَقْتُلْنَ أَوْلادَهُنَّ وَلاَ يَأْتِينَ  ِبُهْتَانٍ يَفْتَرِينَهُ بَيْنَ أَيْدِيهِنَّ وَأَرْجُلِهِنَّ وَلاَ يَعْصِينَكَ فِي مَعْرُوفٍ فَبَايِعْهُنَّ وَاسْتَغْفِرْ لَهُنَّ اللَّهَ إِنَّ اللَّهَ غَفُورٌ رَّحِيمٌ}</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2"/>
      </w:r>
      <w:r w:rsidRPr="00F85209">
        <w:rPr>
          <w:rFonts w:ascii="Lotus Linotype" w:hAnsi="Lotus Linotype" w:cs="Traditional Arabic"/>
          <w:sz w:val="36"/>
          <w:szCs w:val="36"/>
          <w:vertAlign w:val="superscript"/>
          <w:rtl/>
        </w:rPr>
        <w:t>)</w:t>
      </w:r>
      <w:r w:rsidR="00C0013D">
        <w:rPr>
          <w:rFonts w:ascii="Lotus Linotype" w:hAnsi="Lotus Linotype" w:cs="Traditional Arabic" w:hint="cs"/>
          <w:sz w:val="36"/>
          <w:szCs w:val="36"/>
          <w:vertAlign w:val="superscript"/>
          <w:rtl/>
        </w:rPr>
        <w:t xml:space="preserve"> </w:t>
      </w:r>
      <w:r w:rsidRPr="00F85209">
        <w:rPr>
          <w:rFonts w:ascii="Simplified Arabic" w:hAnsi="AGA Arabesque" w:cs="Traditional Arabic" w:hint="cs"/>
          <w:sz w:val="36"/>
          <w:szCs w:val="36"/>
          <w:rtl/>
        </w:rPr>
        <w:t>نزلت يوم فتح مكة ، وبايع النبي صلى الله عليه وسلم بها النساء على الصفا بعدما فرغ من بيعة الرجال على الإسلام والجهاد ، وكان عمر بن الخطاب يبلغه عنهن وهو واقف أسفل منه ...وكان صلى الله عليه وسلم يقول لهن عند</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المبايعة : "فيما استطعتن وأطقتن "فيقلن : الله ورسوله أرحم بنا من أنفسنا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3"/>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C0013D">
        <w:rPr>
          <w:rFonts w:ascii="Simplified Arabic" w:hAnsi="AGA Arabesqu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t>ثامنا : حقوق النساء في التعليم والتأديب</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بيَّن الله تعالى في مواضع من كتابه أنه أرسل نبيه محمدًا صلى الله عليه وسلم في الأميين ليخرجهم من الأمية ، فيتلو عليهم آيات الله </w:t>
      </w:r>
      <w:r w:rsidR="00C0013D">
        <w:rPr>
          <w:rFonts w:ascii="QCF_BSML" w:hAnsi="QCF_BSML" w:cs="QCF_BSML"/>
          <w:color w:val="000000"/>
          <w:sz w:val="32"/>
          <w:szCs w:val="32"/>
          <w:rtl/>
        </w:rPr>
        <w:t>ﮋ</w:t>
      </w:r>
      <w:r w:rsidR="00C0013D">
        <w:rPr>
          <w:rFonts w:ascii="QCF_BSML" w:hAnsi="QCF_BSML" w:cs="QCF_BSML"/>
          <w:color w:val="000000"/>
          <w:sz w:val="2"/>
          <w:szCs w:val="2"/>
          <w:rtl/>
        </w:rPr>
        <w:t xml:space="preserve"> </w:t>
      </w:r>
      <w:r w:rsidR="00C0013D">
        <w:rPr>
          <w:rFonts w:ascii="QCF_P020" w:hAnsi="QCF_P020" w:cs="QCF_P020"/>
          <w:b/>
          <w:bCs/>
          <w:color w:val="000000"/>
          <w:sz w:val="32"/>
          <w:szCs w:val="32"/>
          <w:rtl/>
        </w:rPr>
        <w:t>ﭼ</w:t>
      </w:r>
      <w:r w:rsidR="00C0013D">
        <w:rPr>
          <w:rFonts w:ascii="QCF_P020" w:hAnsi="QCF_P020" w:cs="QCF_P020"/>
          <w:b/>
          <w:bCs/>
          <w:color w:val="000000"/>
          <w:sz w:val="2"/>
          <w:szCs w:val="2"/>
          <w:rtl/>
        </w:rPr>
        <w:t xml:space="preserve"> </w:t>
      </w:r>
      <w:r w:rsidR="00C0013D">
        <w:rPr>
          <w:rFonts w:ascii="QCF_P020" w:hAnsi="QCF_P020" w:cs="QCF_P020"/>
          <w:b/>
          <w:bCs/>
          <w:color w:val="000000"/>
          <w:sz w:val="32"/>
          <w:szCs w:val="32"/>
          <w:rtl/>
        </w:rPr>
        <w:t>ﭽ</w:t>
      </w:r>
      <w:r w:rsidR="00C0013D">
        <w:rPr>
          <w:rFonts w:ascii="QCF_P020" w:hAnsi="QCF_P020" w:cs="QCF_P020"/>
          <w:b/>
          <w:bCs/>
          <w:color w:val="000000"/>
          <w:sz w:val="2"/>
          <w:szCs w:val="2"/>
          <w:rtl/>
        </w:rPr>
        <w:t xml:space="preserve"> </w:t>
      </w:r>
      <w:r w:rsidR="00C0013D">
        <w:rPr>
          <w:rFonts w:ascii="QCF_P020" w:hAnsi="QCF_P020" w:cs="QCF_P020"/>
          <w:b/>
          <w:bCs/>
          <w:color w:val="000000"/>
          <w:sz w:val="32"/>
          <w:szCs w:val="32"/>
          <w:rtl/>
        </w:rPr>
        <w:t>ﭾ</w:t>
      </w:r>
      <w:r w:rsidR="00C0013D">
        <w:rPr>
          <w:rFonts w:ascii="QCF_P020" w:hAnsi="QCF_P020" w:cs="QCF_P020"/>
          <w:b/>
          <w:bCs/>
          <w:color w:val="000000"/>
          <w:sz w:val="2"/>
          <w:szCs w:val="2"/>
          <w:rtl/>
        </w:rPr>
        <w:t xml:space="preserve">  </w:t>
      </w:r>
      <w:r w:rsidR="00C0013D">
        <w:rPr>
          <w:rFonts w:ascii="QCF_P020" w:hAnsi="QCF_P020" w:cs="QCF_P020"/>
          <w:b/>
          <w:bCs/>
          <w:color w:val="000000"/>
          <w:sz w:val="32"/>
          <w:szCs w:val="32"/>
          <w:rtl/>
        </w:rPr>
        <w:t>ﭿ</w:t>
      </w:r>
      <w:r w:rsidR="00C0013D">
        <w:rPr>
          <w:rFonts w:ascii="Arial" w:hAnsi="Arial" w:cs="Arial"/>
          <w:color w:val="000000"/>
          <w:sz w:val="2"/>
          <w:szCs w:val="2"/>
          <w:rtl/>
        </w:rPr>
        <w:t xml:space="preserve"> </w:t>
      </w:r>
      <w:r w:rsidR="00C0013D">
        <w:rPr>
          <w:rFonts w:ascii="QCF_BSML" w:hAnsi="QCF_BSML" w:cs="QCF_BSML"/>
          <w:color w:val="000000"/>
          <w:sz w:val="32"/>
          <w:szCs w:val="32"/>
          <w:rtl/>
        </w:rPr>
        <w:t>ﮊ</w:t>
      </w:r>
      <w:r w:rsidR="00C0013D">
        <w:rPr>
          <w:rFonts w:ascii="QCF_BSML" w:hAnsi="QCF_BSML" w:cs="QCF_BSML"/>
          <w:color w:val="000000"/>
          <w:sz w:val="2"/>
          <w:szCs w:val="2"/>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5"/>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ولم يفرق بين الذكر والأنثى</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p>
    <w:p w:rsidR="00095A30" w:rsidRDefault="00F5362A" w:rsidP="00095A3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يقول الشيخ رشيد (وقد اشتركت النساء مع الرجال في اقتباس العلم بهداية الإسلام فكان منهن راويات الأحاديث النبوية والآثار ، يرويه عنهن الرجال ، والأديبات والشاعرات</w:t>
      </w:r>
      <w:r w:rsidR="00095A30">
        <w:rPr>
          <w:rFonts w:ascii="Simplified Arabic" w:hAnsi="AGA Arabesque" w:cs="Traditional Arabic" w:hint="cs"/>
          <w:sz w:val="36"/>
          <w:szCs w:val="36"/>
          <w:rtl/>
        </w:rPr>
        <w:t xml:space="preserve"> و</w:t>
      </w:r>
      <w:r w:rsidRPr="00F85209">
        <w:rPr>
          <w:rFonts w:ascii="Simplified Arabic" w:hAnsi="AGA Arabesque" w:cs="Traditional Arabic" w:hint="cs"/>
          <w:sz w:val="36"/>
          <w:szCs w:val="36"/>
          <w:rtl/>
        </w:rPr>
        <w:t>المصن</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فات في العلوم والفنون المختلفة ، </w:t>
      </w:r>
      <w:r w:rsidR="00095A30">
        <w:rPr>
          <w:rFonts w:ascii="Simplified Arabic" w:hAnsi="AGA Arabesque" w:cs="Traditional Arabic" w:hint="cs"/>
          <w:sz w:val="36"/>
          <w:szCs w:val="36"/>
          <w:rtl/>
        </w:rPr>
        <w:t xml:space="preserve">وكانوا يعلِّمون جواريهم </w:t>
      </w:r>
      <w:r w:rsidRPr="00F85209">
        <w:rPr>
          <w:rFonts w:ascii="Simplified Arabic" w:hAnsi="AGA Arabesque" w:cs="Traditional Arabic" w:hint="cs"/>
          <w:sz w:val="36"/>
          <w:szCs w:val="36"/>
          <w:rtl/>
        </w:rPr>
        <w:t>كما يعلِّمون بناتهم</w:t>
      </w:r>
      <w:r w:rsidR="00C0013D">
        <w:rPr>
          <w:rFonts w:ascii="Simplified Arabic" w:hAnsi="AGA Arabesque" w:cs="Traditional Arabic" w:hint="cs"/>
          <w:sz w:val="36"/>
          <w:szCs w:val="36"/>
          <w:rtl/>
        </w:rPr>
        <w:t>.</w:t>
      </w:r>
    </w:p>
    <w:p w:rsidR="00F5362A" w:rsidRPr="00F85209" w:rsidRDefault="00F5362A" w:rsidP="00095A3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وقد أجمع المسلمون على أن كل ما فرضه الله تعالى على عباده ، وكل ما ندبهم إليه ، فالرجال والنساء فيه سواء إلا ما استثني مما هو خاص بالنساء لأنوثتهن في الطهارة والولادة والحضانة ، وما رفع عنهن من القتال وغير ذلك مما هو معروف وقد بلغ من عناية محمد رسول الله وخاتم النبيين بتعليم النساء وتربيتهن أن ذكر فيمن يؤتيهم الله تعالى أجرهم مرتين يوم القيامة - أي مُضاعَفًا - قوله :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C0013D">
        <w:rPr>
          <w:rFonts w:ascii="Simplified Arabic" w:hAnsi="AGA Arabesque" w:cs="Traditional Arabic" w:hint="cs"/>
          <w:b/>
          <w:bCs/>
          <w:sz w:val="36"/>
          <w:szCs w:val="36"/>
          <w:rtl/>
        </w:rPr>
        <w:t xml:space="preserve">أيما رجل كانت عنده وليدة فعلَّمها فأحسن تعليمها ، وأدبها فأحسن تأديبها ، ثم أعتقها وتزوجها فله أجران </w:t>
      </w:r>
      <w:r w:rsidRPr="00F85209">
        <w:rPr>
          <w:rFonts w:ascii="Simplified Arabic" w:hAnsi="AGA Arabesque" w:cs="Traditional Arabic" w:hint="cs"/>
          <w:sz w:val="36"/>
          <w:szCs w:val="36"/>
          <w:rtl/>
        </w:rPr>
        <w:t>)</w:t>
      </w:r>
      <w:r w:rsidR="00C0013D">
        <w:rPr>
          <w:rFonts w:ascii="Simplified Arabic" w:hAnsi="AGA Arabesque" w:cs="Traditional Arabic" w:hint="cs"/>
          <w:sz w:val="36"/>
          <w:szCs w:val="36"/>
          <w:rtl/>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6"/>
      </w:r>
      <w:r w:rsidRPr="00F85209">
        <w:rPr>
          <w:rFonts w:ascii="Lotus Linotype" w:hAnsi="Lotus Linotype" w:cs="Traditional Arabic"/>
          <w:sz w:val="36"/>
          <w:szCs w:val="36"/>
          <w:vertAlign w:val="superscript"/>
          <w:rtl/>
        </w:rPr>
        <w:t>)</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فقرن ثواب التعليم </w:t>
      </w:r>
      <w:r w:rsidRPr="00F85209">
        <w:rPr>
          <w:rFonts w:ascii="Simplified Arabic" w:hAnsi="AGA Arabesque" w:cs="Traditional Arabic" w:hint="cs"/>
          <w:sz w:val="36"/>
          <w:szCs w:val="36"/>
          <w:rtl/>
        </w:rPr>
        <w:lastRenderedPageBreak/>
        <w:t>والتأديب بثواب العتق الذي كان يرغِّب فيه كثيرًا فوق ما شرعه الله تعالى فيه من أسباب تحريره وعتقه</w:t>
      </w:r>
      <w:r w:rsidR="00C0013D">
        <w:rPr>
          <w:rFonts w:ascii="Simplified Arabic" w:hAnsi="AGA Arabesqu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وإن حديث :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C0013D">
        <w:rPr>
          <w:rFonts w:ascii="Simplified Arabic" w:hAnsi="AGA Arabesque" w:cs="Traditional Arabic" w:hint="cs"/>
          <w:b/>
          <w:bCs/>
          <w:sz w:val="36"/>
          <w:szCs w:val="36"/>
          <w:rtl/>
        </w:rPr>
        <w:t>طلب العلم فريضة على كل مسلم</w:t>
      </w:r>
      <w:r w:rsidRPr="00F85209">
        <w:rPr>
          <w:rFonts w:ascii="Simplified Arabic" w:hAnsi="AGA Arabesque" w:cs="Traditional Arabic" w:hint="cs"/>
          <w:sz w:val="36"/>
          <w:szCs w:val="36"/>
          <w:rtl/>
        </w:rPr>
        <w:t xml:space="preserve"> )</w:t>
      </w:r>
      <w:r w:rsidR="00C0013D">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7"/>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يشمل المسلمات باتفاق</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علماء الإسلام ، وإن لم يرد فيه لفظ "ومسلمة"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t>تاسعا : حقوق النساء المالية</w:t>
      </w:r>
      <w:r w:rsidR="00C0013D">
        <w:rPr>
          <w:rFonts w:ascii="Simplified Arabic" w:hAnsi="AGA Arabesque" w:cs="Traditional Arabic" w:hint="cs"/>
          <w:b/>
          <w:bCs/>
          <w:sz w:val="36"/>
          <w:szCs w:val="36"/>
          <w:rtl/>
        </w:rPr>
        <w:t>:</w:t>
      </w:r>
    </w:p>
    <w:p w:rsidR="00F5362A" w:rsidRPr="00F85209" w:rsidRDefault="00F5362A" w:rsidP="001503D5">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تحدث الشيخ رشيد رضا عن الحقوق المالية للنساء فقال (أبطل الإسلام كل ما كان عليه العرب والعجم من حرمان النساء من التملك ، أو التضييق عليهن في التصرف بما يملكن، واستبداد أزواج المتزوجات منهن بأموالهن ، فأثبت لهن حق الملك بأنواعه والتصرف بأنواعه المشروعة ، فشرع الوصية والإرث لهن كالرجال ، وزادهن ما فرض لهن على الرجال من مهر الزوجية ، والنفقة على المرأة وأولادها وإن كانت غنية ، وأعطاهن حق البيع والشراء والإجارة والهبة والصدقة وغير ذلك ، ويتبع ذلك حقوق الدفاع عن مالها</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كالدفاع عن نفسها بالتقاضي وغيره من الأعمال المشروعة وإن المرأة الفرنسية لا</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تزال إلى اليوم مقيدة بإرادة زوجها في جميع التصرفات المالية والعقود القضائية)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5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095A3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b/>
          <w:bCs/>
          <w:sz w:val="36"/>
          <w:szCs w:val="36"/>
          <w:rtl/>
        </w:rPr>
        <w:t>عاشرا : مهر الزواج</w:t>
      </w:r>
      <w:r w:rsidR="00C0013D">
        <w:rPr>
          <w:rFonts w:ascii="Simplified Arabic" w:hAnsi="AGA Arabesque" w:cs="Traditional Arabic" w:hint="cs"/>
          <w:b/>
          <w:bCs/>
          <w:sz w:val="36"/>
          <w:szCs w:val="36"/>
          <w:rtl/>
        </w:rPr>
        <w:t>:</w:t>
      </w:r>
      <w:r w:rsidR="00095A30">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بين الشيخ رشيد أن (مما امتازت به الشريعة الإسلامية المحمدية في تكريم النساء على جميع</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الشرائع والنظم التي يجري عليها البشر في الزواج أنها فرضت على الرجل أن</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يدفع لمن يقترن بها مهرًا مقدمًا على البناء بها ، من حيث تفرض الشعوب غير</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المسلمة على المرأة أن تدفع هي المهر للرجل - ولكنهم يسمونه باسم آخر </w:t>
      </w:r>
      <w:r w:rsidR="00C0013D">
        <w:rPr>
          <w:rFonts w:ascii="Simplified Arabic" w:hAnsi="AGA Arabesque" w:cs="Traditional Arabic"/>
          <w:sz w:val="36"/>
          <w:szCs w:val="36"/>
          <w:rtl/>
        </w:rPr>
        <w:t>–</w:t>
      </w:r>
      <w:r w:rsidRPr="00F85209">
        <w:rPr>
          <w:rFonts w:ascii="Simplified Arabic" w:hAnsi="AGA Arabesque" w:cs="Traditional Arabic" w:hint="cs"/>
          <w:sz w:val="36"/>
          <w:szCs w:val="36"/>
          <w:rtl/>
        </w:rPr>
        <w:t xml:space="preserve"> فترى</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البنت العذراء مضطرة إلى الكد والكدح لأجل أن تجمع مالاً تقدمه لمن يقترن بها إذا</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لم يكن لها ولي من والد أو غيره يبذل لها هذا المال ، وكثيرًا ما تركب الأوانس</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الناعمات أخشن المراكب وتتعرض للعنت ، والتفريط في العرض والشرف ، في</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سبيل تحصيل هذا المال)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lastRenderedPageBreak/>
        <w:t>وبعض الشرائع كاليهودية تفرض للمرأة مهرًا لكنها لا تملكه بالفعل إلا إذا مات زوجها أو</w:t>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طلقها ؛ لأنه ليس لها أن تتصرف بمالها وهي متزوجة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C0013D" w:rsidP="00F5362A">
      <w:pPr>
        <w:autoSpaceDE w:val="0"/>
        <w:autoSpaceDN w:val="0"/>
        <w:adjustRightInd w:val="0"/>
        <w:spacing w:line="560" w:lineRule="exact"/>
        <w:ind w:firstLine="567"/>
        <w:jc w:val="both"/>
        <w:rPr>
          <w:rFonts w:ascii="Simplified Arabic" w:hAnsi="AGA Arabesque" w:cs="Traditional Arabic"/>
          <w:b/>
          <w:bCs/>
          <w:sz w:val="36"/>
          <w:szCs w:val="36"/>
          <w:rtl/>
        </w:rPr>
      </w:pPr>
      <w:r>
        <w:rPr>
          <w:rFonts w:ascii="Simplified Arabic" w:hAnsi="AGA Arabesque" w:cs="Traditional Arabic" w:hint="cs"/>
          <w:b/>
          <w:bCs/>
          <w:sz w:val="36"/>
          <w:szCs w:val="36"/>
          <w:rtl/>
        </w:rPr>
        <w:t>ال</w:t>
      </w:r>
      <w:r w:rsidR="00F5362A" w:rsidRPr="00F85209">
        <w:rPr>
          <w:rFonts w:ascii="Simplified Arabic" w:hAnsi="AGA Arabesque" w:cs="Traditional Arabic" w:hint="cs"/>
          <w:b/>
          <w:bCs/>
          <w:sz w:val="36"/>
          <w:szCs w:val="36"/>
          <w:rtl/>
        </w:rPr>
        <w:t>حادي عشر : ولاية</w:t>
      </w:r>
      <w:r w:rsidR="00F5362A" w:rsidRPr="00F85209">
        <w:rPr>
          <w:rFonts w:ascii="Simplified Arabic" w:hAnsi="AGA Arabesque" w:cs="Traditional Arabic" w:hint="cs"/>
          <w:b/>
          <w:bCs/>
          <w:sz w:val="36"/>
          <w:szCs w:val="36"/>
        </w:rPr>
        <w:t xml:space="preserve"> </w:t>
      </w:r>
      <w:r w:rsidR="00F5362A" w:rsidRPr="00F85209">
        <w:rPr>
          <w:rFonts w:ascii="Simplified Arabic" w:hAnsi="AGA Arabesque" w:cs="Traditional Arabic" w:hint="cs"/>
          <w:b/>
          <w:bCs/>
          <w:sz w:val="36"/>
          <w:szCs w:val="36"/>
          <w:rtl/>
        </w:rPr>
        <w:t>النكاح</w:t>
      </w:r>
      <w:r w:rsidR="00F5362A" w:rsidRPr="00F85209">
        <w:rPr>
          <w:rFonts w:ascii="Simplified Arabic" w:hAnsi="AGA Arabesque" w:cs="Traditional Arabic" w:hint="cs"/>
          <w:b/>
          <w:bCs/>
          <w:sz w:val="36"/>
          <w:szCs w:val="36"/>
        </w:rPr>
        <w:t xml:space="preserve"> </w:t>
      </w:r>
      <w:r w:rsidR="00F5362A" w:rsidRPr="00F85209">
        <w:rPr>
          <w:rFonts w:ascii="Simplified Arabic" w:hAnsi="AGA Arabesque" w:cs="Traditional Arabic" w:hint="cs"/>
          <w:b/>
          <w:bCs/>
          <w:sz w:val="36"/>
          <w:szCs w:val="36"/>
          <w:rtl/>
        </w:rPr>
        <w:t>وحرية</w:t>
      </w:r>
      <w:r w:rsidR="00F5362A" w:rsidRPr="00F85209">
        <w:rPr>
          <w:rFonts w:ascii="Simplified Arabic" w:hAnsi="AGA Arabesque" w:cs="Traditional Arabic" w:hint="cs"/>
          <w:b/>
          <w:bCs/>
          <w:sz w:val="36"/>
          <w:szCs w:val="36"/>
        </w:rPr>
        <w:t xml:space="preserve"> </w:t>
      </w:r>
      <w:r w:rsidR="00F5362A" w:rsidRPr="00F85209">
        <w:rPr>
          <w:rFonts w:ascii="Simplified Arabic" w:hAnsi="AGA Arabesque" w:cs="Traditional Arabic" w:hint="cs"/>
          <w:b/>
          <w:bCs/>
          <w:sz w:val="36"/>
          <w:szCs w:val="36"/>
          <w:rtl/>
        </w:rPr>
        <w:t>المرأة واختيارها</w:t>
      </w:r>
      <w:r w:rsidR="00F5362A" w:rsidRPr="00F85209">
        <w:rPr>
          <w:rFonts w:ascii="Simplified Arabic" w:hAnsi="AGA Arabesque" w:cs="Traditional Arabic" w:hint="cs"/>
          <w:b/>
          <w:bCs/>
          <w:sz w:val="36"/>
          <w:szCs w:val="36"/>
        </w:rPr>
        <w:t xml:space="preserve"> </w:t>
      </w:r>
      <w:r w:rsidR="00F5362A" w:rsidRPr="00F85209">
        <w:rPr>
          <w:rFonts w:ascii="Simplified Arabic" w:hAnsi="AGA Arabesque" w:cs="Traditional Arabic" w:hint="cs"/>
          <w:b/>
          <w:bCs/>
          <w:sz w:val="36"/>
          <w:szCs w:val="36"/>
          <w:rtl/>
        </w:rPr>
        <w:t>فيه</w:t>
      </w:r>
      <w:r w:rsidR="001503D5">
        <w:rPr>
          <w:rFonts w:ascii="Simplified Arabic" w:hAnsi="AGA Arabesque" w:cs="Traditional Arabic" w:hint="cs"/>
          <w:b/>
          <w:b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sz w:val="36"/>
          <w:szCs w:val="36"/>
          <w:rtl/>
        </w:rPr>
        <w:t>تحدث الشيخ رشيد رضا عن ولاية النكاح مع حفظ حق المرأة في قبول الزوج فقال (جمع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الإسلام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بين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جعل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حق</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التزويج</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لولي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المرأة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وحق</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المرأة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قبول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ترضاه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الأزواج</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ورد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ترضاه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فمنع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الأولياء</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الاستبداد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تزويج</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مولياتهم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بنات</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وأخوات</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وغيرهن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بغير</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رضاهن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وكان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ظلم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الجاهلية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لهن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بل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يزال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الوالدان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يكرهن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بناتهم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على</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الزواج</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يكرهن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الرجال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جميع</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الأمم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على</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فيه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الشقاء</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والفساد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كذلك</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المرأة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التزوج</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بغير</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كفؤ</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يرضاه</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أولياؤها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وعصبتها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فيكون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تزوجها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سببًا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لوقوع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العداوة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والشقاق</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بينهم</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وبين</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عشيرته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بالتبع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بدلاً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تجديد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مودة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وتعاون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بمصاهرته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وليس</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للأولياء</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ولا</w:t>
      </w:r>
      <w:r w:rsidRPr="00F85209">
        <w:rPr>
          <w:rFonts w:ascii="Simplified Arabic" w:hAnsi="AGA Arabesque" w:cs="Traditional Arabic" w:hint="cs"/>
          <w:b/>
          <w:bCs/>
          <w:sz w:val="36"/>
          <w:szCs w:val="36"/>
          <w:rtl/>
        </w:rPr>
        <w:t xml:space="preserve"> </w:t>
      </w:r>
      <w:r w:rsidRPr="00F85209">
        <w:rPr>
          <w:rFonts w:ascii="Simplified Arabic" w:hAnsi="AGA Arabesque" w:cs="Traditional Arabic" w:hint="cs"/>
          <w:sz w:val="36"/>
          <w:szCs w:val="36"/>
          <w:rtl/>
        </w:rPr>
        <w:t>للوالد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نفسه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أن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يمنع</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زواجها</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بأي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كفؤ</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ترضاه</w:t>
      </w:r>
      <w:r w:rsidRPr="00F85209">
        <w:rPr>
          <w:rFonts w:ascii="Simplified Arabic" w:hAnsi="AGA Arabesque" w:cs="Traditional Arabic" w:hint="cs"/>
          <w:sz w:val="36"/>
          <w:szCs w:val="36"/>
        </w:rPr>
        <w:t xml:space="preserve"> .</w:t>
      </w:r>
    </w:p>
    <w:p w:rsidR="00F5362A" w:rsidRPr="00F85209" w:rsidRDefault="00F5362A" w:rsidP="00C0013D">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sz w:val="36"/>
          <w:szCs w:val="36"/>
          <w:rtl/>
        </w:rPr>
        <w:t>عن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أبي</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هريرة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أن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رسول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الله</w:t>
      </w:r>
      <w:r w:rsidRPr="00F85209">
        <w:rPr>
          <w:rFonts w:ascii="Simplified Arabic" w:hAnsi="AGA Arabesque" w:cs="Traditional Arabic" w:hint="cs"/>
          <w:sz w:val="36"/>
          <w:szCs w:val="36"/>
        </w:rPr>
        <w:t xml:space="preserve"> </w:t>
      </w:r>
      <w:r w:rsidR="00C0013D" w:rsidRPr="00C0013D">
        <w:rPr>
          <w:rFonts w:ascii="Simplified Arabic" w:hAnsi="AGA Arabesque" w:cs="Traditional Arabic"/>
          <w:sz w:val="36"/>
          <w:szCs w:val="36"/>
        </w:rPr>
        <w:sym w:font="AGA Arabesque" w:char="F072"/>
      </w:r>
      <w:r w:rsidR="00C0013D">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Pr>
        <w:t xml:space="preserve"> </w:t>
      </w:r>
      <w:r w:rsidR="00C0013D">
        <w:rPr>
          <w:rFonts w:ascii="Simplified Arabic" w:hAnsi="AGA Arabesque" w:cs="Traditional Arabic" w:hint="cs"/>
          <w:sz w:val="36"/>
          <w:szCs w:val="36"/>
          <w:rtl/>
        </w:rPr>
        <w:t xml:space="preserve">قال : (( </w:t>
      </w:r>
      <w:r w:rsidRPr="00C0013D">
        <w:rPr>
          <w:rFonts w:ascii="Simplified Arabic" w:hAnsi="AGA Arabesque" w:cs="Traditional Arabic" w:hint="cs"/>
          <w:b/>
          <w:bCs/>
          <w:sz w:val="36"/>
          <w:szCs w:val="36"/>
          <w:rtl/>
        </w:rPr>
        <w:t>لا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تنكح</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الأيم</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حتى</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تستأمر</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ولا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البكر</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حتى</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تستأذن</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قالوا</w:t>
      </w:r>
      <w:r w:rsidRPr="00C0013D">
        <w:rPr>
          <w:rFonts w:ascii="Simplified Arabic" w:hAnsi="AGA Arabesque" w:cs="Traditional Arabic" w:hint="cs"/>
          <w:b/>
          <w:bCs/>
          <w:sz w:val="36"/>
          <w:szCs w:val="36"/>
        </w:rPr>
        <w:t xml:space="preserve"> : </w:t>
      </w:r>
      <w:r w:rsidRPr="00C0013D">
        <w:rPr>
          <w:rFonts w:ascii="Simplified Arabic" w:hAnsi="AGA Arabesque" w:cs="Traditional Arabic" w:hint="cs"/>
          <w:b/>
          <w:bCs/>
          <w:sz w:val="36"/>
          <w:szCs w:val="36"/>
          <w:rtl/>
        </w:rPr>
        <w:t>يا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رسول</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الله</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 وكيف</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إذنها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قال</w:t>
      </w:r>
      <w:r w:rsidRPr="00C0013D">
        <w:rPr>
          <w:rFonts w:ascii="Simplified Arabic" w:hAnsi="AGA Arabesque" w:cs="Traditional Arabic" w:hint="cs"/>
          <w:b/>
          <w:bCs/>
          <w:sz w:val="36"/>
          <w:szCs w:val="36"/>
        </w:rPr>
        <w:t xml:space="preserve"> : </w:t>
      </w:r>
      <w:r w:rsidRPr="00C0013D">
        <w:rPr>
          <w:rFonts w:ascii="Simplified Arabic" w:hAnsi="AGA Arabesque" w:cs="Traditional Arabic" w:hint="cs"/>
          <w:b/>
          <w:bCs/>
          <w:sz w:val="36"/>
          <w:szCs w:val="36"/>
          <w:rtl/>
        </w:rPr>
        <w:t>أن</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تسكت</w:t>
      </w:r>
      <w:r w:rsidR="00C0013D" w:rsidRPr="00C0013D">
        <w:rPr>
          <w:rFonts w:ascii="Simplified Arabic" w:hAnsi="AGA Arabesque" w:cs="Traditional Arabic" w:hint="cs"/>
          <w:b/>
          <w:bCs/>
          <w:sz w:val="36"/>
          <w:szCs w:val="36"/>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C0013D">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sz w:val="36"/>
          <w:szCs w:val="36"/>
          <w:rtl/>
        </w:rPr>
        <w:t>وعن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ابن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عباس</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قال</w:t>
      </w:r>
      <w:r w:rsidRPr="00F85209">
        <w:rPr>
          <w:rFonts w:ascii="Simplified Arabic" w:hAnsi="AGA Arabesque" w:cs="Traditional Arabic" w:hint="cs"/>
          <w:sz w:val="36"/>
          <w:szCs w:val="36"/>
        </w:rPr>
        <w:t xml:space="preserve"> : </w:t>
      </w:r>
      <w:r w:rsidRPr="00F85209">
        <w:rPr>
          <w:rFonts w:ascii="Simplified Arabic" w:hAnsi="AGA Arabesque" w:cs="Traditional Arabic" w:hint="cs"/>
          <w:sz w:val="36"/>
          <w:szCs w:val="36"/>
          <w:rtl/>
        </w:rPr>
        <w:t>قال رسول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صلى</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عليه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وسلم</w:t>
      </w:r>
      <w:r w:rsidRPr="00F85209">
        <w:rPr>
          <w:rFonts w:ascii="Simplified Arabic" w:hAnsi="AGA Arabesque" w:cs="Traditional Arabic" w:hint="cs"/>
          <w:sz w:val="36"/>
          <w:szCs w:val="36"/>
        </w:rPr>
        <w:t xml:space="preserve"> </w:t>
      </w:r>
      <w:r w:rsidR="00C0013D">
        <w:rPr>
          <w:rFonts w:ascii="Simplified Arabic" w:hAnsi="AGA Arabesque" w:cs="Traditional Arabic" w:hint="cs"/>
          <w:sz w:val="36"/>
          <w:szCs w:val="36"/>
          <w:rtl/>
        </w:rPr>
        <w:t>: ((</w:t>
      </w:r>
      <w:r w:rsidRPr="00F85209">
        <w:rPr>
          <w:rFonts w:ascii="Simplified Arabic" w:hAnsi="AGA Arabesque" w:cs="Traditional Arabic" w:hint="cs"/>
          <w:sz w:val="36"/>
          <w:szCs w:val="36"/>
        </w:rPr>
        <w:t xml:space="preserve"> </w:t>
      </w:r>
      <w:r w:rsidRPr="00C0013D">
        <w:rPr>
          <w:rFonts w:ascii="Simplified Arabic" w:hAnsi="AGA Arabesque" w:cs="Traditional Arabic" w:hint="cs"/>
          <w:b/>
          <w:bCs/>
          <w:sz w:val="36"/>
          <w:szCs w:val="36"/>
          <w:rtl/>
        </w:rPr>
        <w:t>الثيب</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أحق</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بنفسها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من</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وليها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والبكر</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تستأذن</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في نفسها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وإذنها</w:t>
      </w:r>
      <w:r w:rsidRPr="00C0013D">
        <w:rPr>
          <w:rFonts w:ascii="Simplified Arabic" w:hAnsi="AGA Arabesque" w:cs="Traditional Arabic" w:hint="cs"/>
          <w:b/>
          <w:bCs/>
          <w:sz w:val="36"/>
          <w:szCs w:val="36"/>
        </w:rPr>
        <w:t xml:space="preserve"> </w:t>
      </w:r>
      <w:r w:rsidRPr="00C0013D">
        <w:rPr>
          <w:rFonts w:ascii="Simplified Arabic" w:hAnsi="AGA Arabesque" w:cs="Traditional Arabic" w:hint="cs"/>
          <w:b/>
          <w:bCs/>
          <w:sz w:val="36"/>
          <w:szCs w:val="36"/>
          <w:rtl/>
        </w:rPr>
        <w:t>صماتها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3"/>
      </w:r>
      <w:r w:rsidRPr="00F85209">
        <w:rPr>
          <w:rFonts w:ascii="Lotus Linotype" w:hAnsi="Lotus Linotype" w:cs="Traditional Arabic"/>
          <w:sz w:val="36"/>
          <w:szCs w:val="36"/>
          <w:vertAlign w:val="superscript"/>
          <w:rtl/>
        </w:rPr>
        <w:t>)</w:t>
      </w:r>
      <w:r w:rsidRPr="00F85209">
        <w:rPr>
          <w:rFonts w:cs="Traditional Arabic" w:hint="cs"/>
          <w:sz w:val="36"/>
          <w:szCs w:val="36"/>
          <w:rtl/>
        </w:rPr>
        <w:t>)</w:t>
      </w:r>
      <w:r w:rsidR="00C0013D">
        <w:rPr>
          <w:rFonts w:cs="Traditional Arabic" w:hint="cs"/>
          <w:sz w:val="36"/>
          <w:szCs w:val="36"/>
          <w:rtl/>
        </w:rPr>
        <w:t>)</w:t>
      </w:r>
      <w:r w:rsidRPr="00F85209">
        <w:rPr>
          <w:rFonts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t>ثالث عشر : أركان</w:t>
      </w:r>
      <w:r w:rsidRPr="00F85209">
        <w:rPr>
          <w:rFonts w:ascii="Simplified Arabic" w:hAnsi="AGA Arabesque" w:cs="Traditional Arabic" w:hint="cs"/>
          <w:b/>
          <w:bCs/>
          <w:sz w:val="36"/>
          <w:szCs w:val="36"/>
        </w:rPr>
        <w:t xml:space="preserve"> </w:t>
      </w:r>
      <w:r w:rsidRPr="00F85209">
        <w:rPr>
          <w:rFonts w:ascii="Simplified Arabic" w:hAnsi="AGA Arabesque" w:cs="Traditional Arabic" w:hint="cs"/>
          <w:b/>
          <w:bCs/>
          <w:sz w:val="36"/>
          <w:szCs w:val="36"/>
          <w:rtl/>
        </w:rPr>
        <w:t>الزوجية</w:t>
      </w:r>
      <w:r w:rsidRPr="00F85209">
        <w:rPr>
          <w:rFonts w:ascii="Simplified Arabic" w:hAnsi="AGA Arabesque" w:cs="Traditional Arabic" w:hint="cs"/>
          <w:b/>
          <w:bCs/>
          <w:sz w:val="36"/>
          <w:szCs w:val="36"/>
        </w:rPr>
        <w:t xml:space="preserve"> </w:t>
      </w:r>
      <w:r w:rsidRPr="00F85209">
        <w:rPr>
          <w:rFonts w:ascii="Simplified Arabic" w:hAnsi="AGA Arabesque" w:cs="Traditional Arabic" w:hint="cs"/>
          <w:b/>
          <w:bCs/>
          <w:sz w:val="36"/>
          <w:szCs w:val="36"/>
          <w:rtl/>
        </w:rPr>
        <w:t>الفطرية</w:t>
      </w:r>
      <w:r w:rsidRPr="00F85209">
        <w:rPr>
          <w:rFonts w:ascii="Simplified Arabic" w:hAnsi="AGA Arabesque" w:cs="Traditional Arabic" w:hint="cs"/>
          <w:b/>
          <w:bCs/>
          <w:sz w:val="36"/>
          <w:szCs w:val="36"/>
        </w:rPr>
        <w:t xml:space="preserve"> </w:t>
      </w:r>
      <w:r w:rsidRPr="00F85209">
        <w:rPr>
          <w:rFonts w:ascii="Simplified Arabic" w:hAnsi="AGA Arabesque" w:cs="Traditional Arabic" w:hint="cs"/>
          <w:b/>
          <w:bCs/>
          <w:sz w:val="36"/>
          <w:szCs w:val="36"/>
          <w:rtl/>
        </w:rPr>
        <w:t>في</w:t>
      </w:r>
      <w:r w:rsidRPr="00F85209">
        <w:rPr>
          <w:rFonts w:ascii="Simplified Arabic" w:hAnsi="AGA Arabesque" w:cs="Traditional Arabic" w:hint="cs"/>
          <w:b/>
          <w:bCs/>
          <w:sz w:val="36"/>
          <w:szCs w:val="36"/>
        </w:rPr>
        <w:t xml:space="preserve"> </w:t>
      </w:r>
      <w:r w:rsidRPr="00F85209">
        <w:rPr>
          <w:rFonts w:ascii="Simplified Arabic" w:hAnsi="AGA Arabesque" w:cs="Traditional Arabic" w:hint="cs"/>
          <w:b/>
          <w:bCs/>
          <w:sz w:val="36"/>
          <w:szCs w:val="36"/>
          <w:rtl/>
        </w:rPr>
        <w:t>الإسلام</w:t>
      </w:r>
    </w:p>
    <w:p w:rsidR="00F5362A" w:rsidRPr="00F85209" w:rsidRDefault="00F5362A" w:rsidP="001503D5">
      <w:pPr>
        <w:autoSpaceDE w:val="0"/>
        <w:autoSpaceDN w:val="0"/>
        <w:adjustRightInd w:val="0"/>
        <w:spacing w:line="62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بين الشيخ رشيد رضا أن الزواج الشرعي في الإسلام قائم على أسس متينة وركائز ثابتة عليها مدار قيام بيت الزوجية دون النظرة القاصرة إلى بعض النواحي النفسية بإشباع الغرائز  وهذه الأسس والثوابت مجموعة في قول الله تعالى</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A80577">
        <w:rPr>
          <w:rFonts w:ascii="Simplified Arabic" w:hAnsi="AGA Arabesque" w:cs="DecoType Naskh Special" w:hint="cs"/>
          <w:b/>
          <w:bCs/>
          <w:sz w:val="28"/>
          <w:szCs w:val="28"/>
          <w:rtl/>
        </w:rPr>
        <w:t xml:space="preserve">{وَمِنْ آيَاتِهِ أَنْ خَلَقَ لَكُم مِّنْ أَنفُسِكُمْ أَزْوَاجًا </w:t>
      </w:r>
      <w:r w:rsidRPr="00A80577">
        <w:rPr>
          <w:rFonts w:ascii="Simplified Arabic" w:hAnsi="AGA Arabesque" w:cs="DecoType Naskh Special" w:hint="cs"/>
          <w:b/>
          <w:bCs/>
          <w:sz w:val="28"/>
          <w:szCs w:val="28"/>
          <w:rtl/>
        </w:rPr>
        <w:lastRenderedPageBreak/>
        <w:t>لِّتَسْكُنُوا إِلَيْهَا وَجَعَلَ بَيْنَكُم مَّوَدَّةً وَرَحْمَةً}</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5"/>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 xml:space="preserve"> ومن هذه الآية تتبين لنا تلك الركائز الثلاث وقد تحدث عن الشيخ رشيد رضا عن كل ركيزة من تلك الركائز فقال (فالسكون النفسي الجنسي وهو الركن الأول من هذه الأركان خاص بالزوجين ،</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وهو تعبير بليغ عن شعور العشق واللذة والحب الذي يجده كل منهما باتصالهما ،</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وإنما تكون المحافظة على هذا الركن بما أرشد كتاب الله تعالى إليه من قصد</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الإحصان في النكاح ، وهو أن يقصد به كل من الزوجين إحصان الآخر ، أي</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إعفافه وحفظه من صرف داعية النسل الطبيعية إلى المسافحة أو اتخاذ الأخدان</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لأجل اللذة فقط...قال</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الله</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تعالى</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بعد</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بيان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محرمات</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النكاح</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من</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سورة</w:t>
      </w:r>
      <w:r w:rsidRPr="00F85209">
        <w:rPr>
          <w:rFonts w:ascii="Simplified Arabic" w:hAnsi="AGA Arabesque" w:cs="Traditional Arabic" w:hint="cs"/>
          <w:sz w:val="36"/>
          <w:szCs w:val="36"/>
        </w:rPr>
        <w:t xml:space="preserve"> </w:t>
      </w:r>
      <w:r w:rsidRPr="00F85209">
        <w:rPr>
          <w:rFonts w:ascii="Simplified Arabic" w:hAnsi="AGA Arabesque" w:cs="Traditional Arabic" w:hint="cs"/>
          <w:sz w:val="36"/>
          <w:szCs w:val="36"/>
          <w:rtl/>
        </w:rPr>
        <w:t xml:space="preserve">النساء </w:t>
      </w:r>
      <w:r w:rsidRPr="00A80577">
        <w:rPr>
          <w:rFonts w:ascii="Simplified Arabic" w:hAnsi="AGA Arabesque" w:cs="DecoType Naskh Special" w:hint="cs"/>
          <w:b/>
          <w:bCs/>
          <w:sz w:val="28"/>
          <w:szCs w:val="28"/>
          <w:rtl/>
        </w:rPr>
        <w:t>{وَأُحِلَّ لَكُم مَّا وَرَاءَ ذَلِكُمْ أَن تَبْتَغُوا بِأَمْوَالِكُم مُّحْصِنِينَ غَيْرَ مُسَافِحِينَ فَمَا اسْتَمْتَعْتُم بِهِ مِنْهُنَّ فَآتُوهُنَّ أُجُورَهُنَّ فَرِيضَةً}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6"/>
      </w:r>
      <w:r w:rsidRPr="00F85209">
        <w:rPr>
          <w:rFonts w:ascii="Lotus Linotype" w:hAnsi="Lotus Linotype" w:cs="Traditional Arabic"/>
          <w:sz w:val="36"/>
          <w:szCs w:val="36"/>
          <w:vertAlign w:val="superscript"/>
          <w:rtl/>
        </w:rPr>
        <w:t>)</w:t>
      </w:r>
      <w:r w:rsidR="00A80577">
        <w:rPr>
          <w:rFonts w:ascii="Lotus Linotype" w:hAnsi="Lotus Linotype" w:cs="Traditional Arabic" w:hint="cs"/>
          <w:sz w:val="36"/>
          <w:szCs w:val="36"/>
          <w:vertAlign w:val="superscript"/>
          <w:rtl/>
        </w:rPr>
        <w:t xml:space="preserve"> </w:t>
      </w:r>
      <w:r w:rsidRPr="00F85209">
        <w:rPr>
          <w:rFonts w:ascii="Simplified Arabic" w:hAnsi="AGA Arabesque" w:cs="Traditional Arabic" w:hint="cs"/>
          <w:sz w:val="36"/>
          <w:szCs w:val="36"/>
          <w:rtl/>
        </w:rPr>
        <w:t xml:space="preserve">ثم قال بعدها في نكاح الإماء </w:t>
      </w:r>
      <w:r w:rsidRPr="00A80577">
        <w:rPr>
          <w:rFonts w:ascii="Simplified Arabic" w:hAnsi="AGA Arabesque" w:cs="DecoType Naskh Special" w:hint="cs"/>
          <w:b/>
          <w:bCs/>
          <w:sz w:val="28"/>
          <w:szCs w:val="28"/>
          <w:rtl/>
        </w:rPr>
        <w:t>{فَانكِحُوهُنَّ بِإِذْنِ أَهْلِهِنَّ وَآتُوهُنَّ أُجُورَهُنَّ بِالْمَعْرُوفِ مُحْصَنَاتٍ غَيْرَ مُسَافِحَاتٍ وَلاَ مُتَّخِذَاتِ أَخْدَانٍ}</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1503D5">
      <w:pPr>
        <w:autoSpaceDE w:val="0"/>
        <w:autoSpaceDN w:val="0"/>
        <w:adjustRightInd w:val="0"/>
        <w:spacing w:line="62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والركن الثاني من أركان الزوجية المودة أي المحبة التي يظهر أثرها في التعامل والتعاون وهو مشترك بين الزوجين وأسرة كل منهما</w:t>
      </w:r>
    </w:p>
    <w:p w:rsidR="00F5362A" w:rsidRDefault="00F5362A" w:rsidP="001503D5">
      <w:pPr>
        <w:autoSpaceDE w:val="0"/>
        <w:autoSpaceDN w:val="0"/>
        <w:adjustRightInd w:val="0"/>
        <w:spacing w:line="62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والركن الثالث الرحمة التي لا تكمل للإنسان إلا بعواطف الأمومة والأبوة ، ورحمتهما لأولادهما ، فيكون لكل البشر أو الأحياء حظ من هذه الرحمة الكاملة ، إذا لم يكن فساد التربية والمعاشرة أو تعاليم العداوات أو العصبيات بين البشر مفسدة لها ، أو قاصرة لها على المشاركين في القومية أو العقيدة أو الوطن ، ومن تفكر في هذه الأركان الثلاثة حق التفكر علم أن عليها مدار سعادة الزوجية التي هي جل سعادة الإنسانية)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B79BB" w:rsidRPr="00F85209" w:rsidRDefault="000B79BB" w:rsidP="001503D5">
      <w:pPr>
        <w:autoSpaceDE w:val="0"/>
        <w:autoSpaceDN w:val="0"/>
        <w:adjustRightInd w:val="0"/>
        <w:spacing w:line="620" w:lineRule="exact"/>
        <w:ind w:firstLine="567"/>
        <w:jc w:val="both"/>
        <w:rPr>
          <w:rFonts w:ascii="Simplified Arabic" w:hAnsi="AGA Arabesque" w:cs="Traditional Arabic"/>
          <w:sz w:val="36"/>
          <w:szCs w:val="36"/>
          <w:rtl/>
        </w:rPr>
      </w:pPr>
    </w:p>
    <w:p w:rsidR="00F5362A" w:rsidRPr="000B79BB" w:rsidRDefault="000B79BB" w:rsidP="000B79BB">
      <w:pPr>
        <w:bidi w:val="0"/>
        <w:jc w:val="right"/>
        <w:rPr>
          <w:rFonts w:asciiTheme="minorHAnsi" w:hAnsiTheme="minorHAnsi" w:cs="Traditional Arabic"/>
          <w:b/>
          <w:bCs/>
          <w:sz w:val="36"/>
          <w:szCs w:val="36"/>
          <w:rtl/>
        </w:rPr>
      </w:pPr>
      <w:r>
        <w:rPr>
          <w:rFonts w:ascii="Simplified Arabic" w:hAnsi="AGA Arabesque" w:cs="Traditional Arabic" w:hint="cs"/>
          <w:b/>
          <w:bCs/>
          <w:sz w:val="36"/>
          <w:szCs w:val="36"/>
          <w:rtl/>
        </w:rPr>
        <w:lastRenderedPageBreak/>
        <w:t xml:space="preserve">      </w:t>
      </w:r>
      <w:r w:rsidR="00F5362A" w:rsidRPr="00F85209">
        <w:rPr>
          <w:rFonts w:ascii="Simplified Arabic" w:hAnsi="AGA Arabesque" w:cs="Traditional Arabic" w:hint="cs"/>
          <w:b/>
          <w:bCs/>
          <w:sz w:val="36"/>
          <w:szCs w:val="36"/>
          <w:rtl/>
        </w:rPr>
        <w:t>رابع عشر : المساواة بين الزوجين ودرجة الرجال عليهن :</w:t>
      </w:r>
    </w:p>
    <w:p w:rsidR="00F5362A" w:rsidRPr="00F85209" w:rsidRDefault="00F5362A" w:rsidP="001503D5">
      <w:pPr>
        <w:autoSpaceDE w:val="0"/>
        <w:autoSpaceDN w:val="0"/>
        <w:adjustRightInd w:val="0"/>
        <w:spacing w:line="600" w:lineRule="exact"/>
        <w:ind w:firstLine="567"/>
        <w:jc w:val="both"/>
        <w:rPr>
          <w:rFonts w:ascii="Simplified Arabic" w:cs="Traditional Arabic"/>
          <w:sz w:val="36"/>
          <w:szCs w:val="36"/>
          <w:rtl/>
        </w:rPr>
      </w:pPr>
      <w:r w:rsidRPr="00F85209">
        <w:rPr>
          <w:rFonts w:ascii="Simplified Arabic" w:cs="Traditional Arabic" w:hint="cs"/>
          <w:sz w:val="36"/>
          <w:szCs w:val="36"/>
          <w:rtl/>
        </w:rPr>
        <w:t xml:space="preserve">بين الشيخ رشيد رضا أن الإسلام قد جاء بالمساواة بين الرجل والمرأة كما قال تعالى </w:t>
      </w:r>
      <w:r w:rsidRPr="00A80577">
        <w:rPr>
          <w:rFonts w:ascii="Simplified Arabic" w:hAnsi="AGA Arabesque" w:cs="DecoType Naskh Special" w:hint="cs"/>
          <w:b/>
          <w:bCs/>
          <w:sz w:val="28"/>
          <w:szCs w:val="28"/>
          <w:rtl/>
        </w:rPr>
        <w:t>{وَلَهُنَّ مِثْلُ الَّذِي عَلَيْهِنَّ بِالْمَعْرُوفِ وَلِلرِّجَالِ عَلَيْهِنَّ دَرَجَةٌ}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69"/>
      </w:r>
      <w:r w:rsidRPr="00F85209">
        <w:rPr>
          <w:rFonts w:ascii="Lotus Linotype" w:hAnsi="Lotus Linotype" w:cs="Traditional Arabic"/>
          <w:sz w:val="36"/>
          <w:szCs w:val="36"/>
          <w:vertAlign w:val="superscript"/>
          <w:rtl/>
        </w:rPr>
        <w:t>)</w:t>
      </w:r>
      <w:r w:rsidR="001503D5">
        <w:rPr>
          <w:rFonts w:ascii="Simplified Arabic" w:cs="Traditional Arabic" w:hint="cs"/>
          <w:sz w:val="36"/>
          <w:szCs w:val="36"/>
          <w:rtl/>
        </w:rPr>
        <w:t xml:space="preserve"> </w:t>
      </w:r>
      <w:r w:rsidRPr="00F85209">
        <w:rPr>
          <w:rFonts w:ascii="Simplified Arabic" w:cs="Traditional Arabic" w:hint="cs"/>
          <w:sz w:val="36"/>
          <w:szCs w:val="36"/>
          <w:rtl/>
        </w:rPr>
        <w:t xml:space="preserve">فالمساواة بينهما في الحقوق المتبادلة بينهما وأنهما أكفاء  إلا في مسألة القوامة التي تكون مختصة بالرجل </w:t>
      </w:r>
    </w:p>
    <w:p w:rsidR="00F5362A" w:rsidRPr="00F85209" w:rsidRDefault="00F5362A" w:rsidP="00A80577">
      <w:pPr>
        <w:autoSpaceDE w:val="0"/>
        <w:autoSpaceDN w:val="0"/>
        <w:adjustRightInd w:val="0"/>
        <w:spacing w:line="600" w:lineRule="exact"/>
        <w:ind w:firstLine="567"/>
        <w:jc w:val="both"/>
        <w:rPr>
          <w:rFonts w:ascii="Simplified Arabic" w:hAnsi="AGA Arabesque" w:cs="Traditional Arabic"/>
          <w:sz w:val="36"/>
          <w:szCs w:val="36"/>
        </w:rPr>
      </w:pPr>
      <w:r w:rsidRPr="00F85209">
        <w:rPr>
          <w:rFonts w:ascii="Simplified Arabic" w:hAnsi="AGA Arabesque" w:cs="Traditional Arabic" w:hint="cs"/>
          <w:sz w:val="36"/>
          <w:szCs w:val="36"/>
          <w:rtl/>
        </w:rPr>
        <w:t>يقول الشيخ رشيد رضا بعد أن ذكر الآية المتقدمة (هذه كلمة جليلة جدًّا جمعت على إيجازها ما لا يؤدى بالتفصيل إلا في سِفر كبير ، فهي قاعدة كلية ناطقة بأن المرأة مساوية للرجل في جميع الحقوق إلا أمرًا واحدًا عبر عنه بقوله</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A80577">
        <w:rPr>
          <w:rFonts w:ascii="Simplified Arabic" w:hAnsi="AGA Arabesque" w:cs="DecoType Naskh Special" w:hint="cs"/>
          <w:b/>
          <w:bCs/>
          <w:sz w:val="28"/>
          <w:szCs w:val="28"/>
          <w:rtl/>
        </w:rPr>
        <w:t>{وَلِلرِّجَالِ عَلَيْهِنَّ دَرَجَةٌ}</w:t>
      </w:r>
      <w:r w:rsidRPr="00F85209">
        <w:rPr>
          <w:rFonts w:ascii="Simplified Arabic" w:hAnsi="AGA Arabesque" w:cs="Traditional Arabic" w:hint="cs"/>
          <w:sz w:val="36"/>
          <w:szCs w:val="36"/>
          <w:rtl/>
        </w:rPr>
        <w:t>وهذه الدرجة مفسرة بقوله تعالى :</w:t>
      </w:r>
      <w:r w:rsidRPr="00F85209">
        <w:rPr>
          <w:rFonts w:cs="Traditional Arabic" w:hint="cs"/>
          <w:sz w:val="36"/>
          <w:szCs w:val="36"/>
        </w:rPr>
        <w:t xml:space="preserve"> </w:t>
      </w:r>
      <w:r w:rsidR="00A80577">
        <w:rPr>
          <w:rFonts w:ascii="Simplified Arabic" w:hAnsi="AGA Arabesque" w:cs="DecoType Naskh Special" w:hint="cs"/>
          <w:b/>
          <w:bCs/>
          <w:sz w:val="28"/>
          <w:szCs w:val="28"/>
          <w:rtl/>
        </w:rPr>
        <w:t>{</w:t>
      </w:r>
      <w:r w:rsidRPr="00A80577">
        <w:rPr>
          <w:rFonts w:ascii="Simplified Arabic" w:hAnsi="AGA Arabesque" w:cs="DecoType Naskh Special" w:hint="cs"/>
          <w:b/>
          <w:bCs/>
          <w:sz w:val="28"/>
          <w:szCs w:val="28"/>
          <w:rtl/>
        </w:rPr>
        <w:t xml:space="preserve">الرِّجَالُ قَوَّامُونَ عَلَى النِّسَاءِ}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0"/>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وقد أحال في معرفة ما لهن وما عليهن على المعروف بين الناس في معاشرتهن ومعاملاتهم في أهليهن ، وما يجري عليه عرف الناس هو تابع لشرائعهم وعقائدهم وآدابهم وعاداتهم ، فهذه الجملة تعطي الرجل ميزانًا يزن به معاملته لزوجه في جميع الشؤون والأحوال ، فإذا همَّ بمطالبتها بأمر من الأمور يتذكر أنه يجب عليه مثله بإزائه ... وليس المراد بالمثل المثل لأعيان الأشياء ؛ وإنما أراد أن الحقوق بينهما متبادلة وأنهم أكفاء ، فما من عمل تعمله المرأة للرجل إلا وللرجل عمل يقابله لها إن لم يكن مثله في شخصه ، فهو مثله في جنسه ، فهما متماثلان في الحقوق والأعمال ، كما أنهما متماثلان ف</w:t>
      </w:r>
      <w:r w:rsidR="00A80577">
        <w:rPr>
          <w:rFonts w:ascii="Simplified Arabic" w:hAnsi="AGA Arabesque" w:cs="Traditional Arabic" w:hint="cs"/>
          <w:sz w:val="36"/>
          <w:szCs w:val="36"/>
          <w:rtl/>
        </w:rPr>
        <w:t>ي الذات والإحساس والشعور والعقل</w:t>
      </w:r>
      <w:r w:rsidRPr="00F85209">
        <w:rPr>
          <w:rFonts w:ascii="Simplified Arabic" w:hAnsi="AGA Arabesque" w:cs="Traditional Arabic" w:hint="cs"/>
          <w:sz w:val="36"/>
          <w:szCs w:val="36"/>
          <w:rtl/>
        </w:rPr>
        <w:t xml:space="preserve">، أي أن كلاًّ منهما بشر تام له عقل يتفكر في مصالحه، وقلب يحب ما يلائمه ويسر به ، ويكره ما لا يلائمه وما ينفر منه ، فليس من العدل أن يتحكم أحد الصنفين بالآخر، ويتخذه عبدًا يستذله ويستخدمه في مصالحه ، لا سيما بعد عقد الزوجية والدخول في الحياة المشتركة التي لا تكون سعيدة إلا باحترام كل من الزوجين الآخر والقيام بحقوقه)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1"/>
      </w:r>
      <w:r w:rsidRPr="00F85209">
        <w:rPr>
          <w:rFonts w:ascii="Lotus Linotype" w:hAnsi="Lotus Linotype" w:cs="Traditional Arabic"/>
          <w:sz w:val="36"/>
          <w:szCs w:val="36"/>
          <w:vertAlign w:val="superscript"/>
          <w:rtl/>
        </w:rPr>
        <w:t>)</w:t>
      </w:r>
      <w:r w:rsidR="001503D5">
        <w:rPr>
          <w:rFonts w:ascii="Lotus Linotype" w:hAnsi="Lotus Linotype" w:cs="Traditional Arabic" w:hint="cs"/>
          <w:sz w:val="36"/>
          <w:szCs w:val="36"/>
          <w:rtl/>
        </w:rPr>
        <w:t>.</w:t>
      </w:r>
      <w:r w:rsidRPr="00F85209">
        <w:rPr>
          <w:rFonts w:ascii="Lotus Linotype" w:hAnsi="Lotus Linotype"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b/>
          <w:bCs/>
          <w:sz w:val="36"/>
          <w:szCs w:val="36"/>
          <w:rtl/>
        </w:rPr>
      </w:pPr>
      <w:r w:rsidRPr="00F85209">
        <w:rPr>
          <w:rFonts w:ascii="Simplified Arabic" w:hAnsi="AGA Arabesque" w:cs="Traditional Arabic" w:hint="cs"/>
          <w:b/>
          <w:bCs/>
          <w:sz w:val="36"/>
          <w:szCs w:val="36"/>
          <w:rtl/>
        </w:rPr>
        <w:lastRenderedPageBreak/>
        <w:t>سادس عشر :  رياسة الرجل في الأسرة شورية لا استبدادية:</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بين الشيخ رشيد رضا أن للرجل القوامة وحق الطاعة على الزوجة ولكن ذلك ليس على سبيل الجور والاستبداد والتعسف بل على سبيل المعاشرة بالمعروف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فقال :(وردت النصوص الكثيرة في كتاب الله وسنة رسوله محمد خاتم النبيين في جعل إدارة المنزل والأسرة مقيدة بأوامر الشريعة ونواهيها ، وبالعرف المرعي بين الناس في المعاشرة بالمعروف وحفظ الكرامة في حالتي الحب والكره والرضا والسخط ، قال الله تعالى </w:t>
      </w:r>
      <w:r w:rsidRPr="00A80577">
        <w:rPr>
          <w:rFonts w:ascii="Simplified Arabic" w:hAnsi="AGA Arabesque" w:cs="DecoType Naskh Special" w:hint="cs"/>
          <w:b/>
          <w:bCs/>
          <w:sz w:val="28"/>
          <w:szCs w:val="28"/>
          <w:rtl/>
        </w:rPr>
        <w:t>{وَعَاشِرُوهُنَّ بِالْمَعْرُوفِ فَإِن كَرِهْتُمُوهُنَّ فَعَسَى أَن تَكْرَهُوا شَيْئاً وَيَجْعَلَ اللَّهُ فِيهِ خَيْراً كَثِيراً}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وقال النبي صلى الله عليه وسلم : </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A80577">
        <w:rPr>
          <w:rFonts w:ascii="Simplified Arabic" w:hAnsi="AGA Arabesque" w:cs="Traditional Arabic" w:hint="cs"/>
          <w:b/>
          <w:bCs/>
          <w:sz w:val="36"/>
          <w:szCs w:val="36"/>
          <w:rtl/>
        </w:rPr>
        <w:t>لا يفرك</w:t>
      </w:r>
      <w:r w:rsidRPr="00A80577">
        <w:rPr>
          <w:rFonts w:ascii="Simplified Arabic" w:hAnsi="AGA Arabesque" w:cs="Traditional Arabic" w:hint="cs"/>
          <w:b/>
          <w:bCs/>
          <w:sz w:val="36"/>
          <w:szCs w:val="36"/>
          <w:vertAlign w:val="superscript"/>
          <w:rtl/>
        </w:rPr>
        <w:t xml:space="preserve"> </w:t>
      </w:r>
      <w:r w:rsidRPr="00A80577">
        <w:rPr>
          <w:rFonts w:ascii="Simplified Arabic" w:hAnsi="AGA Arabesque" w:cs="Traditional Arabic" w:hint="cs"/>
          <w:b/>
          <w:bCs/>
          <w:sz w:val="36"/>
          <w:szCs w:val="36"/>
          <w:rtl/>
        </w:rPr>
        <w:t>مؤمن مؤمنة : إن كره منها خلقًا رضي آخر</w:t>
      </w:r>
      <w:r w:rsidRPr="00F85209">
        <w:rPr>
          <w:rFonts w:ascii="Simplified Arabic" w:hAnsi="AGA Arabesque" w:cs="Traditional Arabic" w:hint="cs"/>
          <w:sz w:val="36"/>
          <w:szCs w:val="36"/>
          <w:rtl/>
        </w:rPr>
        <w:t>)</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A80577">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والقاعدة الشرعية في نظام المنزل التزام كل من الزوجين العمل بإرشاد الشرع في كل ما هو منصوص عليه ، والتشاور والتراضي في غير المنصوص عليه ومنع الضرر والضرار بينهما وعدم تكليف أحدهما الآخر ما ليس في وسعه ، والأصل في قاعدة هذه الأحكام كلها قوله تعالى : </w:t>
      </w:r>
      <w:r w:rsidRPr="00A80577">
        <w:rPr>
          <w:rFonts w:ascii="Simplified Arabic" w:hAnsi="AGA Arabesque" w:cs="DecoType Naskh Special"/>
          <w:b/>
          <w:bCs/>
          <w:sz w:val="28"/>
          <w:szCs w:val="28"/>
        </w:rPr>
        <w:t></w:t>
      </w:r>
      <w:r w:rsidRPr="00A80577">
        <w:rPr>
          <w:rFonts w:ascii="Simplified Arabic" w:hAnsi="AGA Arabesque" w:cs="DecoType Naskh Special" w:hint="cs"/>
          <w:b/>
          <w:bCs/>
          <w:sz w:val="28"/>
          <w:szCs w:val="28"/>
        </w:rPr>
        <w:t xml:space="preserve"> </w:t>
      </w:r>
      <w:r w:rsidRPr="00A80577">
        <w:rPr>
          <w:rFonts w:ascii="Simplified Arabic" w:hAnsi="AGA Arabesque" w:cs="DecoType Naskh Special" w:hint="cs"/>
          <w:b/>
          <w:bCs/>
          <w:sz w:val="28"/>
          <w:szCs w:val="28"/>
          <w:rtl/>
        </w:rPr>
        <w:t>وَالْوَالِدَاتُ يُرْضِعْنَ أَوْلادَهُنَّ حَوْلَيْنِ كَامِلَيْنِ لِمَنْ أَرَادَ أَن يُتِمَّ الرَّضَاعَةَ وَعَلَى المَوْلُودِ لَهُ رِزْقُهُنَّ وَكِسْوَتُهُنَّ بِالْمَعْرُوفِ لاَ تُكَلَّفُ نُفْسٌ إِلاَّ وُسْعَهَا لاَ تُضَارَّ وَالِدَةٌ بِوَلَدِهَا وَلاَ مَوْلُودٌ لَّهُ بِوَلَدِهِ وَعَلَى الوَارِثِ مِثْلُ ذَلِكَ فَإِنْ أَرَادَا فِصَالاً عَن تَرَاضٍ مِّنْهُمَا وَتَشَاوُرٍ فَلاَ جُنَاحَ}</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4"/>
      </w:r>
      <w:r w:rsidRPr="00F85209">
        <w:rPr>
          <w:rFonts w:ascii="Lotus Linotype" w:hAnsi="Lotus Linotype" w:cs="Traditional Arabic"/>
          <w:sz w:val="36"/>
          <w:szCs w:val="36"/>
          <w:vertAlign w:val="superscript"/>
          <w:rtl/>
        </w:rPr>
        <w:t>)</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الآية ، وهي في الوالدات المُطلَّقات ، فالثابتات الزوجية أولى منهن بالتراضي والتشاور مع الوالد فيما فيه المصلحة لولدهما ، وهو يدخل في وصفه تعالى للمؤمنين بقوله </w:t>
      </w:r>
      <w:r w:rsidRPr="00A80577">
        <w:rPr>
          <w:rFonts w:ascii="Simplified Arabic" w:hAnsi="AGA Arabesque" w:cs="DecoType Naskh Special" w:hint="cs"/>
          <w:b/>
          <w:bCs/>
          <w:sz w:val="28"/>
          <w:szCs w:val="28"/>
          <w:rtl/>
        </w:rPr>
        <w:t>:</w:t>
      </w:r>
      <w:r w:rsidRPr="00A80577">
        <w:rPr>
          <w:rFonts w:ascii="Simplified Arabic" w:hAnsi="AGA Arabesque" w:cs="DecoType Naskh Special"/>
          <w:b/>
          <w:bCs/>
          <w:sz w:val="28"/>
          <w:szCs w:val="28"/>
        </w:rPr>
        <w:t></w:t>
      </w:r>
      <w:r w:rsidRPr="00A80577">
        <w:rPr>
          <w:rFonts w:ascii="Simplified Arabic" w:hAnsi="AGA Arabesque" w:cs="DecoType Naskh Special" w:hint="cs"/>
          <w:b/>
          <w:bCs/>
          <w:sz w:val="28"/>
          <w:szCs w:val="28"/>
        </w:rPr>
        <w:t xml:space="preserve"> </w:t>
      </w:r>
      <w:r w:rsidRPr="00A80577">
        <w:rPr>
          <w:rFonts w:ascii="Simplified Arabic" w:hAnsi="AGA Arabesque" w:cs="DecoType Naskh Special" w:hint="cs"/>
          <w:b/>
          <w:bCs/>
          <w:sz w:val="28"/>
          <w:szCs w:val="28"/>
          <w:rtl/>
        </w:rPr>
        <w:t>وَالَّذِينَ اسْتَجَابُوا لِرَبِّهِمْ وَأَقَامُوا الصَّلاةَ وَأَمْرُهُمْ شُورَى بَيْنَهُمْ وَمِمَّا رَزَقْنَاهُمْ}</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AA2479" w:rsidRDefault="00F5362A" w:rsidP="00AA2479">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وقال صلى الله عليه وسلم : </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A80577">
        <w:rPr>
          <w:rFonts w:ascii="Simplified Arabic" w:hAnsi="AGA Arabesque" w:cs="Traditional Arabic" w:hint="cs"/>
          <w:b/>
          <w:bCs/>
          <w:sz w:val="36"/>
          <w:szCs w:val="36"/>
          <w:rtl/>
        </w:rPr>
        <w:t xml:space="preserve">استوصوا بالنساء خيرًا ؛ فإن المرأة خلقت من ضلع، وإن أعوج ما في الضلع أعلاه ، فإن ذهبت تقيمه كسرته ، وإن تركته لم يزل </w:t>
      </w:r>
      <w:r w:rsidR="00A80577">
        <w:rPr>
          <w:rFonts w:ascii="Simplified Arabic" w:hAnsi="AGA Arabesque" w:cs="Traditional Arabic" w:hint="cs"/>
          <w:b/>
          <w:bCs/>
          <w:sz w:val="36"/>
          <w:szCs w:val="36"/>
          <w:rtl/>
        </w:rPr>
        <w:t xml:space="preserve">                </w:t>
      </w:r>
      <w:r w:rsidRPr="00A80577">
        <w:rPr>
          <w:rFonts w:ascii="Simplified Arabic" w:hAnsi="AGA Arabesque" w:cs="Traditional Arabic" w:hint="cs"/>
          <w:b/>
          <w:bCs/>
          <w:sz w:val="36"/>
          <w:szCs w:val="36"/>
          <w:rtl/>
        </w:rPr>
        <w:lastRenderedPageBreak/>
        <w:t xml:space="preserve">أعوج </w:t>
      </w:r>
      <w:r w:rsidR="00A80577">
        <w:rPr>
          <w:rFonts w:ascii="Simplified Arabic" w:hAnsi="AGA Arabesque" w:cs="Traditional Arabic" w:hint="cs"/>
          <w:sz w:val="36"/>
          <w:szCs w:val="36"/>
          <w:rtl/>
        </w:rPr>
        <w:t>)</w:t>
      </w:r>
      <w:r w:rsidRPr="00F85209">
        <w:rPr>
          <w:rFonts w:ascii="Simplified Arabic" w:hAnsi="AGA Arabesque" w:cs="Traditional Arabic" w:hint="cs"/>
          <w:sz w:val="36"/>
          <w:szCs w:val="36"/>
          <w:rtl/>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6"/>
      </w:r>
      <w:r w:rsidRPr="00F85209">
        <w:rPr>
          <w:rFonts w:ascii="Lotus Linotype" w:hAnsi="Lotus Linotype" w:cs="Traditional Arabic"/>
          <w:sz w:val="36"/>
          <w:szCs w:val="36"/>
          <w:vertAlign w:val="superscript"/>
          <w:rtl/>
        </w:rPr>
        <w:t>)</w:t>
      </w:r>
      <w:r w:rsidR="00A80577">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ومعناه أن في طبع المرأة عوجًا في صلابة خلقية لحكمة في ذلك ، فهي كالضلع في عوجه وتقوسه لحكمة ، فيجب على الرجل أن لا يحاول تقويم هذا العوج بالقوة ، وأن يستوصي بها خيرًا على ما هي عليه مما هو طبع لها ؛ وإنما يكون التأديب على العوج والميل عن الصواب والمصلحة في الأمور العادية الت</w:t>
      </w:r>
      <w:r w:rsidR="00AA2479">
        <w:rPr>
          <w:rFonts w:ascii="Simplified Arabic" w:hAnsi="AGA Arabesque" w:cs="Traditional Arabic" w:hint="cs"/>
          <w:sz w:val="36"/>
          <w:szCs w:val="36"/>
          <w:rtl/>
        </w:rPr>
        <w:t>ي يمكن تركها بدون مقاومة للطبع</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p>
    <w:p w:rsidR="00F5362A" w:rsidRPr="00F85209" w:rsidRDefault="00F5362A" w:rsidP="00A80577">
      <w:pPr>
        <w:spacing w:line="560" w:lineRule="exact"/>
        <w:ind w:firstLine="567"/>
        <w:jc w:val="both"/>
        <w:rPr>
          <w:rFonts w:cs="Traditional Arabic"/>
          <w:sz w:val="36"/>
          <w:szCs w:val="36"/>
          <w:rtl/>
        </w:rPr>
      </w:pPr>
      <w:r w:rsidRPr="00F85209">
        <w:rPr>
          <w:rFonts w:cs="Traditional Arabic" w:hint="cs"/>
          <w:sz w:val="36"/>
          <w:szCs w:val="36"/>
          <w:rtl/>
        </w:rPr>
        <w:t xml:space="preserve">هذه هي النظرة الإسلامية للمرأة وحفظ حقوقها </w:t>
      </w:r>
      <w:r w:rsidR="00A80577">
        <w:rPr>
          <w:rFonts w:cs="Traditional Arabic" w:hint="cs"/>
          <w:sz w:val="36"/>
          <w:szCs w:val="36"/>
          <w:rtl/>
        </w:rPr>
        <w:t xml:space="preserve">، </w:t>
      </w:r>
      <w:r w:rsidRPr="00F85209">
        <w:rPr>
          <w:rFonts w:cs="Traditional Arabic" w:hint="cs"/>
          <w:sz w:val="36"/>
          <w:szCs w:val="36"/>
          <w:rtl/>
        </w:rPr>
        <w:t xml:space="preserve">فأين ما يتشدق به أعداء الإسلام من ظلمه للمرأة وهضمه لحقوقها </w:t>
      </w:r>
      <w:r w:rsidR="00A80577">
        <w:rPr>
          <w:rFonts w:cs="Traditional Arabic" w:hint="cs"/>
          <w:sz w:val="36"/>
          <w:szCs w:val="36"/>
          <w:rtl/>
        </w:rPr>
        <w:t xml:space="preserve">، </w:t>
      </w:r>
      <w:r w:rsidRPr="00F85209">
        <w:rPr>
          <w:rFonts w:cs="Traditional Arabic" w:hint="cs"/>
          <w:sz w:val="36"/>
          <w:szCs w:val="36"/>
          <w:rtl/>
        </w:rPr>
        <w:t>وقد أراد الشيخ رشيد رضا أن يجمل تعاليم الإسلام فيما يختص بالمرأة فيما</w:t>
      </w:r>
      <w:r w:rsidR="00A80577">
        <w:rPr>
          <w:rFonts w:cs="Traditional Arabic" w:hint="cs"/>
          <w:sz w:val="36"/>
          <w:szCs w:val="36"/>
          <w:rtl/>
        </w:rPr>
        <w:t xml:space="preserve"> </w:t>
      </w:r>
      <w:r w:rsidRPr="00F85209">
        <w:rPr>
          <w:rFonts w:cs="Traditional Arabic" w:hint="cs"/>
          <w:sz w:val="36"/>
          <w:szCs w:val="36"/>
          <w:rtl/>
        </w:rPr>
        <w:t>سبق</w:t>
      </w:r>
      <w:r w:rsidR="00095A30">
        <w:rPr>
          <w:rFonts w:cs="Traditional Arabic" w:hint="cs"/>
          <w:sz w:val="36"/>
          <w:szCs w:val="36"/>
          <w:rtl/>
        </w:rPr>
        <w:t>,</w:t>
      </w:r>
      <w:r w:rsidRPr="00F85209">
        <w:rPr>
          <w:rFonts w:cs="Traditional Arabic" w:hint="cs"/>
          <w:sz w:val="36"/>
          <w:szCs w:val="36"/>
          <w:rtl/>
        </w:rPr>
        <w:t xml:space="preserve"> ليتب</w:t>
      </w:r>
      <w:r w:rsidR="00095A30">
        <w:rPr>
          <w:rFonts w:cs="Traditional Arabic" w:hint="cs"/>
          <w:sz w:val="36"/>
          <w:szCs w:val="36"/>
          <w:rtl/>
        </w:rPr>
        <w:t>ين الحق الذي لا مرية فيه في نظر ا</w:t>
      </w:r>
      <w:r w:rsidRPr="00F85209">
        <w:rPr>
          <w:rFonts w:cs="Traditional Arabic" w:hint="cs"/>
          <w:sz w:val="36"/>
          <w:szCs w:val="36"/>
          <w:rtl/>
        </w:rPr>
        <w:t>لإسلام للمرأة</w:t>
      </w:r>
      <w:r w:rsidR="00095A30">
        <w:rPr>
          <w:rFonts w:cs="Traditional Arabic" w:hint="cs"/>
          <w:sz w:val="36"/>
          <w:szCs w:val="36"/>
          <w:rtl/>
        </w:rPr>
        <w:t>,</w:t>
      </w:r>
      <w:r w:rsidRPr="00F85209">
        <w:rPr>
          <w:rFonts w:cs="Traditional Arabic" w:hint="cs"/>
          <w:sz w:val="36"/>
          <w:szCs w:val="36"/>
          <w:rtl/>
        </w:rPr>
        <w:t xml:space="preserve"> لأولئك الطاعنين فيه </w:t>
      </w:r>
      <w:r w:rsidR="00095A30">
        <w:rPr>
          <w:rFonts w:cs="Traditional Arabic" w:hint="cs"/>
          <w:sz w:val="36"/>
          <w:szCs w:val="36"/>
          <w:rtl/>
        </w:rPr>
        <w:t>,</w:t>
      </w:r>
      <w:r w:rsidRPr="00F85209">
        <w:rPr>
          <w:rFonts w:cs="Traditional Arabic" w:hint="cs"/>
          <w:sz w:val="36"/>
          <w:szCs w:val="36"/>
          <w:rtl/>
        </w:rPr>
        <w:t>من خلال</w:t>
      </w:r>
      <w:r w:rsidR="00095A30">
        <w:rPr>
          <w:rFonts w:cs="Traditional Arabic" w:hint="cs"/>
          <w:sz w:val="36"/>
          <w:szCs w:val="36"/>
          <w:rtl/>
        </w:rPr>
        <w:t xml:space="preserve"> عرضه السابق </w:t>
      </w:r>
      <w:r w:rsidRPr="00F85209">
        <w:rPr>
          <w:rFonts w:cs="Traditional Arabic" w:hint="cs"/>
          <w:sz w:val="36"/>
          <w:szCs w:val="36"/>
          <w:rtl/>
        </w:rPr>
        <w:t>يتبين مقدار الفرق الشاسع بين معاملة الإسلام للمرأة وبين معاملة ا</w:t>
      </w:r>
      <w:r w:rsidR="00095A30">
        <w:rPr>
          <w:rFonts w:cs="Traditional Arabic" w:hint="cs"/>
          <w:sz w:val="36"/>
          <w:szCs w:val="36"/>
          <w:rtl/>
        </w:rPr>
        <w:t>لجاهليات القديمة والحديثة لها</w:t>
      </w:r>
      <w:r w:rsidRPr="00F85209">
        <w:rPr>
          <w:rFonts w:cs="Traditional Arabic" w:hint="cs"/>
          <w:sz w:val="36"/>
          <w:szCs w:val="36"/>
          <w:rtl/>
        </w:rPr>
        <w:t xml:space="preserve"> !</w:t>
      </w:r>
      <w:r w:rsidR="00A80577">
        <w:rPr>
          <w:rFonts w:cs="Traditional Arabic" w:hint="cs"/>
          <w:sz w:val="36"/>
          <w:szCs w:val="36"/>
          <w:rtl/>
        </w:rPr>
        <w:t xml:space="preserve"> .</w:t>
      </w:r>
    </w:p>
    <w:p w:rsidR="00F5362A" w:rsidRPr="00A80577" w:rsidRDefault="00F5362A" w:rsidP="00EF2D83">
      <w:pPr>
        <w:autoSpaceDE w:val="0"/>
        <w:autoSpaceDN w:val="0"/>
        <w:adjustRightInd w:val="0"/>
        <w:spacing w:line="560" w:lineRule="exact"/>
        <w:ind w:firstLine="567"/>
        <w:jc w:val="both"/>
        <w:rPr>
          <w:rFonts w:ascii="Arial" w:hAnsi="Arial" w:cs="Traditional Arabic"/>
          <w:b/>
          <w:bCs/>
          <w:sz w:val="36"/>
          <w:szCs w:val="36"/>
          <w:rtl/>
        </w:rPr>
      </w:pPr>
      <w:r w:rsidRPr="00F85209">
        <w:rPr>
          <w:rFonts w:cs="Traditional Arabic" w:hint="cs"/>
          <w:sz w:val="36"/>
          <w:szCs w:val="36"/>
          <w:rtl/>
        </w:rPr>
        <w:br w:type="page"/>
      </w:r>
      <w:r w:rsidR="00EF2D83">
        <w:rPr>
          <w:rFonts w:ascii="Arial" w:hAnsi="Arial" w:cs="Traditional Arabic" w:hint="cs"/>
          <w:b/>
          <w:bCs/>
          <w:sz w:val="36"/>
          <w:szCs w:val="36"/>
          <w:rtl/>
        </w:rPr>
        <w:lastRenderedPageBreak/>
        <w:t>الفرع الخامس:</w:t>
      </w:r>
      <w:r w:rsidR="00A80577" w:rsidRPr="00A80577">
        <w:rPr>
          <w:rFonts w:ascii="Arial" w:hAnsi="Arial" w:cs="Traditional Arabic" w:hint="cs"/>
          <w:b/>
          <w:bCs/>
          <w:sz w:val="36"/>
          <w:szCs w:val="36"/>
          <w:rtl/>
        </w:rPr>
        <w:t xml:space="preserve"> </w:t>
      </w:r>
      <w:r w:rsidRPr="00A80577">
        <w:rPr>
          <w:rFonts w:ascii="Arial" w:hAnsi="Arial" w:cs="Traditional Arabic" w:hint="cs"/>
          <w:b/>
          <w:bCs/>
          <w:sz w:val="36"/>
          <w:szCs w:val="36"/>
          <w:rtl/>
        </w:rPr>
        <w:t>شبهة تعدد الزوجات في الإسلام</w:t>
      </w:r>
      <w:r w:rsidR="00A80577" w:rsidRPr="00A80577">
        <w:rPr>
          <w:rFonts w:ascii="Arial" w:hAnsi="Arial" w:cs="Traditional Arabic" w:hint="cs"/>
          <w:b/>
          <w:bCs/>
          <w:sz w:val="36"/>
          <w:szCs w:val="36"/>
          <w:rtl/>
        </w:rPr>
        <w:t xml:space="preserve">، </w:t>
      </w:r>
      <w:r w:rsidRPr="00A80577">
        <w:rPr>
          <w:rFonts w:ascii="Arial" w:hAnsi="Arial" w:cs="Traditional Arabic" w:hint="cs"/>
          <w:b/>
          <w:bCs/>
          <w:sz w:val="36"/>
          <w:szCs w:val="36"/>
          <w:rtl/>
        </w:rPr>
        <w:t>والرد عليهم</w:t>
      </w:r>
      <w:r w:rsidR="00A80577" w:rsidRPr="00A80577">
        <w:rPr>
          <w:rFonts w:ascii="Arial" w:hAnsi="Arial" w:cs="Traditional Arabic" w:hint="cs"/>
          <w:b/>
          <w:b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بين الشيخ رشيد رضا أن من ضمن مطاعن النصارى والمستشرقين على الإسلام هو انتقادهم لمشروعية تعدد الزوجات لدى الفرد المسلم</w:t>
      </w:r>
      <w:r w:rsidR="00095A30">
        <w:rPr>
          <w:rFonts w:ascii="Arial" w:hAnsi="Arial" w:cs="Traditional Arabic" w:hint="cs"/>
          <w:sz w:val="36"/>
          <w:szCs w:val="36"/>
          <w:rtl/>
        </w:rPr>
        <w:t>,</w:t>
      </w:r>
      <w:r w:rsidRPr="00F85209">
        <w:rPr>
          <w:rFonts w:ascii="Arial" w:hAnsi="Arial" w:cs="Traditional Arabic" w:hint="cs"/>
          <w:sz w:val="36"/>
          <w:szCs w:val="36"/>
          <w:rtl/>
        </w:rPr>
        <w:t xml:space="preserve"> زاعمين أن ذلك مؤشر خطير على امتهان المرأة </w:t>
      </w:r>
      <w:r w:rsidR="00A80577">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w:t>
      </w:r>
      <w:r w:rsidR="00095A30">
        <w:rPr>
          <w:rFonts w:ascii="Arial" w:hAnsi="Arial" w:cs="Traditional Arabic" w:hint="cs"/>
          <w:sz w:val="36"/>
          <w:szCs w:val="36"/>
          <w:rtl/>
        </w:rPr>
        <w:t>:</w:t>
      </w:r>
      <w:r w:rsidRPr="00F85209">
        <w:rPr>
          <w:rFonts w:ascii="Arial" w:hAnsi="Arial" w:cs="Traditional Arabic" w:hint="cs"/>
          <w:sz w:val="36"/>
          <w:szCs w:val="36"/>
          <w:rtl/>
        </w:rPr>
        <w:t xml:space="preserve"> ( إن</w:t>
      </w:r>
      <w:r w:rsidRPr="00F85209">
        <w:rPr>
          <w:rFonts w:ascii="Arial" w:hAnsi="Arial" w:cs="Traditional Arabic"/>
          <w:sz w:val="36"/>
          <w:szCs w:val="36"/>
        </w:rPr>
        <w:t xml:space="preserve"> </w:t>
      </w:r>
      <w:r w:rsidRPr="00F85209">
        <w:rPr>
          <w:rFonts w:ascii="Arial" w:hAnsi="Arial" w:cs="Traditional Arabic" w:hint="cs"/>
          <w:sz w:val="36"/>
          <w:szCs w:val="36"/>
          <w:rtl/>
        </w:rPr>
        <w:t>الجماهير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الإفرنج</w:t>
      </w:r>
      <w:r w:rsidRPr="00F85209">
        <w:rPr>
          <w:rFonts w:ascii="Arial" w:hAnsi="Arial" w:cs="Traditional Arabic"/>
          <w:sz w:val="36"/>
          <w:szCs w:val="36"/>
        </w:rPr>
        <w:t xml:space="preserve"> </w:t>
      </w:r>
      <w:r w:rsidRPr="00F85209">
        <w:rPr>
          <w:rFonts w:ascii="Arial" w:hAnsi="Arial" w:cs="Traditional Arabic" w:hint="cs"/>
          <w:sz w:val="36"/>
          <w:szCs w:val="36"/>
          <w:rtl/>
        </w:rPr>
        <w:t>يرون</w:t>
      </w:r>
      <w:r w:rsidRPr="00F85209">
        <w:rPr>
          <w:rFonts w:ascii="Arial" w:hAnsi="Arial" w:cs="Traditional Arabic"/>
          <w:sz w:val="36"/>
          <w:szCs w:val="36"/>
        </w:rPr>
        <w:t xml:space="preserve"> </w:t>
      </w:r>
      <w:r w:rsidRPr="00F85209">
        <w:rPr>
          <w:rFonts w:ascii="Arial" w:hAnsi="Arial" w:cs="Traditional Arabic" w:hint="cs"/>
          <w:sz w:val="36"/>
          <w:szCs w:val="36"/>
          <w:rtl/>
        </w:rPr>
        <w:t>مسألة</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أكبر</w:t>
      </w:r>
      <w:r w:rsidRPr="00F85209">
        <w:rPr>
          <w:rFonts w:ascii="Arial" w:hAnsi="Arial" w:cs="Traditional Arabic"/>
          <w:sz w:val="36"/>
          <w:szCs w:val="36"/>
        </w:rPr>
        <w:t xml:space="preserve"> </w:t>
      </w:r>
      <w:r w:rsidRPr="00F85209">
        <w:rPr>
          <w:rFonts w:ascii="Arial" w:hAnsi="Arial" w:cs="Traditional Arabic" w:hint="cs"/>
          <w:sz w:val="36"/>
          <w:szCs w:val="36"/>
          <w:rtl/>
        </w:rPr>
        <w:t>قادح</w:t>
      </w:r>
      <w:r w:rsidRPr="00F85209">
        <w:rPr>
          <w:rFonts w:ascii="Arial" w:hAnsi="Arial" w:cs="Traditional Arabic"/>
          <w:sz w:val="36"/>
          <w:szCs w:val="36"/>
        </w:rPr>
        <w:t xml:space="preserve"> </w:t>
      </w:r>
      <w:r w:rsidRPr="00F85209">
        <w:rPr>
          <w:rFonts w:ascii="Arial" w:hAnsi="Arial" w:cs="Traditional Arabic" w:hint="cs"/>
          <w:sz w:val="36"/>
          <w:szCs w:val="36"/>
          <w:rtl/>
        </w:rPr>
        <w:t>في الإسلام</w:t>
      </w:r>
      <w:r w:rsidRPr="00F85209">
        <w:rPr>
          <w:rFonts w:ascii="Arial" w:hAnsi="Arial" w:cs="Traditional Arabic"/>
          <w:sz w:val="36"/>
          <w:szCs w:val="36"/>
        </w:rPr>
        <w:t xml:space="preserve"> </w:t>
      </w:r>
      <w:r w:rsidRPr="00F85209">
        <w:rPr>
          <w:rFonts w:ascii="Arial" w:hAnsi="Arial" w:cs="Traditional Arabic" w:hint="cs"/>
          <w:sz w:val="36"/>
          <w:szCs w:val="36"/>
          <w:rtl/>
        </w:rPr>
        <w:t>متأثرين</w:t>
      </w:r>
      <w:r w:rsidRPr="00F85209">
        <w:rPr>
          <w:rFonts w:ascii="Arial" w:hAnsi="Arial" w:cs="Traditional Arabic"/>
          <w:sz w:val="36"/>
          <w:szCs w:val="36"/>
        </w:rPr>
        <w:t xml:space="preserve"> </w:t>
      </w:r>
      <w:r w:rsidRPr="00F85209">
        <w:rPr>
          <w:rFonts w:ascii="Arial" w:hAnsi="Arial" w:cs="Traditional Arabic" w:hint="cs"/>
          <w:sz w:val="36"/>
          <w:szCs w:val="36"/>
          <w:rtl/>
        </w:rPr>
        <w:t>بعاداتهم</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وتقليدهم</w:t>
      </w:r>
      <w:r w:rsidRPr="00F85209">
        <w:rPr>
          <w:rFonts w:ascii="Arial" w:hAnsi="Arial" w:cs="Traditional Arabic"/>
          <w:sz w:val="36"/>
          <w:szCs w:val="36"/>
        </w:rPr>
        <w:t xml:space="preserve"> </w:t>
      </w:r>
      <w:r w:rsidRPr="00F85209">
        <w:rPr>
          <w:rFonts w:ascii="Arial" w:hAnsi="Arial" w:cs="Traditional Arabic" w:hint="cs"/>
          <w:sz w:val="36"/>
          <w:szCs w:val="36"/>
          <w:rtl/>
        </w:rPr>
        <w:t>الديني</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وغلوهم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تعظيم</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يسمعون ويعملون</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حال</w:t>
      </w:r>
      <w:r w:rsidRPr="00F85209">
        <w:rPr>
          <w:rFonts w:ascii="Arial" w:hAnsi="Arial" w:cs="Traditional Arabic"/>
          <w:sz w:val="36"/>
          <w:szCs w:val="36"/>
        </w:rPr>
        <w:t xml:space="preserve"> </w:t>
      </w:r>
      <w:r w:rsidRPr="00F85209">
        <w:rPr>
          <w:rFonts w:ascii="Arial" w:hAnsi="Arial" w:cs="Traditional Arabic" w:hint="cs"/>
          <w:sz w:val="36"/>
          <w:szCs w:val="36"/>
          <w:rtl/>
        </w:rPr>
        <w:t>كثير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المسلمين</w:t>
      </w:r>
      <w:r w:rsidRPr="00F85209">
        <w:rPr>
          <w:rFonts w:ascii="Arial" w:hAnsi="Arial" w:cs="Traditional Arabic"/>
          <w:sz w:val="36"/>
          <w:szCs w:val="36"/>
        </w:rPr>
        <w:t xml:space="preserve"> </w:t>
      </w:r>
      <w:r w:rsidRPr="00F85209">
        <w:rPr>
          <w:rFonts w:ascii="Arial" w:hAnsi="Arial" w:cs="Traditional Arabic" w:hint="cs"/>
          <w:sz w:val="36"/>
          <w:szCs w:val="36"/>
          <w:rtl/>
        </w:rPr>
        <w:t>الذين</w:t>
      </w:r>
      <w:r w:rsidRPr="00F85209">
        <w:rPr>
          <w:rFonts w:ascii="Arial" w:hAnsi="Arial" w:cs="Traditional Arabic"/>
          <w:sz w:val="36"/>
          <w:szCs w:val="36"/>
        </w:rPr>
        <w:t xml:space="preserve"> </w:t>
      </w:r>
      <w:r w:rsidRPr="00F85209">
        <w:rPr>
          <w:rFonts w:ascii="Arial" w:hAnsi="Arial" w:cs="Traditional Arabic" w:hint="cs"/>
          <w:sz w:val="36"/>
          <w:szCs w:val="36"/>
          <w:rtl/>
        </w:rPr>
        <w:t>يتزوجون</w:t>
      </w:r>
      <w:r w:rsidRPr="00F85209">
        <w:rPr>
          <w:rFonts w:ascii="Arial" w:hAnsi="Arial" w:cs="Traditional Arabic"/>
          <w:sz w:val="36"/>
          <w:szCs w:val="36"/>
        </w:rPr>
        <w:t xml:space="preserve"> </w:t>
      </w:r>
      <w:r w:rsidRPr="00F85209">
        <w:rPr>
          <w:rFonts w:ascii="Arial" w:hAnsi="Arial" w:cs="Traditional Arabic" w:hint="cs"/>
          <w:sz w:val="36"/>
          <w:szCs w:val="36"/>
          <w:rtl/>
        </w:rPr>
        <w:t>بعدة</w:t>
      </w:r>
      <w:r w:rsidRPr="00F85209">
        <w:rPr>
          <w:rFonts w:ascii="Arial" w:hAnsi="Arial" w:cs="Traditional Arabic"/>
          <w:sz w:val="36"/>
          <w:szCs w:val="36"/>
        </w:rPr>
        <w:t xml:space="preserve"> </w:t>
      </w:r>
      <w:r w:rsidRPr="00F85209">
        <w:rPr>
          <w:rFonts w:ascii="Arial" w:hAnsi="Arial" w:cs="Traditional Arabic" w:hint="cs"/>
          <w:sz w:val="36"/>
          <w:szCs w:val="36"/>
          <w:rtl/>
        </w:rPr>
        <w:t>زوجات</w:t>
      </w:r>
      <w:r w:rsidRPr="00F85209">
        <w:rPr>
          <w:rFonts w:ascii="Arial" w:hAnsi="Arial" w:cs="Traditional Arabic"/>
          <w:sz w:val="36"/>
          <w:szCs w:val="36"/>
        </w:rPr>
        <w:t xml:space="preserve"> </w:t>
      </w:r>
      <w:r w:rsidRPr="00F85209">
        <w:rPr>
          <w:rFonts w:ascii="Arial" w:hAnsi="Arial" w:cs="Traditional Arabic" w:hint="cs"/>
          <w:sz w:val="36"/>
          <w:szCs w:val="36"/>
          <w:rtl/>
        </w:rPr>
        <w:t>لمجرد</w:t>
      </w:r>
      <w:r w:rsidRPr="00F85209">
        <w:rPr>
          <w:rFonts w:ascii="Arial" w:hAnsi="Arial" w:cs="Traditional Arabic"/>
          <w:sz w:val="36"/>
          <w:szCs w:val="36"/>
        </w:rPr>
        <w:t xml:space="preserve"> </w:t>
      </w:r>
      <w:r w:rsidRPr="00F85209">
        <w:rPr>
          <w:rFonts w:ascii="Arial" w:hAnsi="Arial" w:cs="Traditional Arabic" w:hint="cs"/>
          <w:sz w:val="36"/>
          <w:szCs w:val="36"/>
          <w:rtl/>
        </w:rPr>
        <w:t>التمتع الحيواني</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غير</w:t>
      </w:r>
      <w:r w:rsidRPr="00F85209">
        <w:rPr>
          <w:rFonts w:ascii="Arial" w:hAnsi="Arial" w:cs="Traditional Arabic"/>
          <w:sz w:val="36"/>
          <w:szCs w:val="36"/>
        </w:rPr>
        <w:t xml:space="preserve"> </w:t>
      </w:r>
      <w:r w:rsidRPr="00F85209">
        <w:rPr>
          <w:rFonts w:ascii="Arial" w:hAnsi="Arial" w:cs="Traditional Arabic" w:hint="cs"/>
          <w:sz w:val="36"/>
          <w:szCs w:val="36"/>
          <w:rtl/>
        </w:rPr>
        <w:t>تقيد</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قيد</w:t>
      </w:r>
      <w:r w:rsidRPr="00F85209">
        <w:rPr>
          <w:rFonts w:ascii="Arial" w:hAnsi="Arial" w:cs="Traditional Arabic"/>
          <w:sz w:val="36"/>
          <w:szCs w:val="36"/>
        </w:rPr>
        <w:t xml:space="preserve"> </w:t>
      </w:r>
      <w:r w:rsidRPr="00F85209">
        <w:rPr>
          <w:rFonts w:ascii="Arial" w:hAnsi="Arial" w:cs="Traditional Arabic" w:hint="cs"/>
          <w:sz w:val="36"/>
          <w:szCs w:val="36"/>
          <w:rtl/>
        </w:rPr>
        <w:t>القرآن</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جواز</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ذلك)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فند الشيخ رشيد هذه الشبهة</w:t>
      </w:r>
      <w:r w:rsidR="00095A30">
        <w:rPr>
          <w:rFonts w:ascii="Arial" w:hAnsi="Arial" w:cs="Traditional Arabic" w:hint="cs"/>
          <w:sz w:val="36"/>
          <w:szCs w:val="36"/>
          <w:rtl/>
        </w:rPr>
        <w:t>,</w:t>
      </w:r>
      <w:r w:rsidRPr="00F85209">
        <w:rPr>
          <w:rFonts w:ascii="Arial" w:hAnsi="Arial" w:cs="Traditional Arabic" w:hint="cs"/>
          <w:sz w:val="36"/>
          <w:szCs w:val="36"/>
          <w:rtl/>
        </w:rPr>
        <w:t xml:space="preserve"> مبينا أن مسالة تعدد الزوجات في الإسلام لا تعد مطعنا في الدين الإسلامي</w:t>
      </w:r>
      <w:r w:rsidR="00095A30">
        <w:rPr>
          <w:rFonts w:ascii="Arial" w:hAnsi="Arial" w:cs="Traditional Arabic" w:hint="cs"/>
          <w:sz w:val="36"/>
          <w:szCs w:val="36"/>
          <w:rtl/>
        </w:rPr>
        <w:t>,</w:t>
      </w:r>
      <w:r w:rsidRPr="00F85209">
        <w:rPr>
          <w:rFonts w:ascii="Arial" w:hAnsi="Arial" w:cs="Traditional Arabic" w:hint="cs"/>
          <w:sz w:val="36"/>
          <w:szCs w:val="36"/>
          <w:rtl/>
        </w:rPr>
        <w:t xml:space="preserve"> بل هي ميزة عظيمة من مزايا ذلك الدين</w:t>
      </w:r>
      <w:r w:rsidR="00095A30">
        <w:rPr>
          <w:rFonts w:ascii="Arial" w:hAnsi="Arial" w:cs="Traditional Arabic" w:hint="cs"/>
          <w:sz w:val="36"/>
          <w:szCs w:val="36"/>
          <w:rtl/>
        </w:rPr>
        <w:t>,</w:t>
      </w:r>
      <w:r w:rsidRPr="00F85209">
        <w:rPr>
          <w:rFonts w:ascii="Arial" w:hAnsi="Arial" w:cs="Traditional Arabic" w:hint="cs"/>
          <w:sz w:val="36"/>
          <w:szCs w:val="36"/>
          <w:rtl/>
        </w:rPr>
        <w:t xml:space="preserve"> فقد أباح الإسلام تعدد الزوجات لحكم عظيمة ومقاصد جليلة</w:t>
      </w:r>
      <w:r w:rsidR="00095A30">
        <w:rPr>
          <w:rFonts w:ascii="Arial" w:hAnsi="Arial" w:cs="Traditional Arabic" w:hint="cs"/>
          <w:sz w:val="36"/>
          <w:szCs w:val="36"/>
          <w:rtl/>
        </w:rPr>
        <w:t>,</w:t>
      </w:r>
      <w:r w:rsidRPr="00F85209">
        <w:rPr>
          <w:rFonts w:ascii="Arial" w:hAnsi="Arial" w:cs="Traditional Arabic" w:hint="cs"/>
          <w:sz w:val="36"/>
          <w:szCs w:val="36"/>
          <w:rtl/>
        </w:rPr>
        <w:t xml:space="preserve"> ويتضح ذلك فيما يلي : </w:t>
      </w:r>
    </w:p>
    <w:p w:rsidR="00F5362A" w:rsidRPr="00F85209" w:rsidRDefault="00F5362A" w:rsidP="001503D5">
      <w:pPr>
        <w:spacing w:line="560" w:lineRule="exact"/>
        <w:ind w:firstLine="567"/>
        <w:jc w:val="both"/>
        <w:rPr>
          <w:rFonts w:ascii="Arial" w:hAnsi="Arial" w:cs="Traditional Arabic"/>
          <w:sz w:val="36"/>
          <w:szCs w:val="36"/>
          <w:rtl/>
        </w:rPr>
      </w:pPr>
      <w:r w:rsidRPr="00F85209">
        <w:rPr>
          <w:rFonts w:ascii="Arial" w:hAnsi="Arial" w:cs="Traditional Arabic" w:hint="cs"/>
          <w:b/>
          <w:bCs/>
          <w:sz w:val="36"/>
          <w:szCs w:val="36"/>
          <w:rtl/>
        </w:rPr>
        <w:t>الأمر الأول :</w:t>
      </w:r>
      <w:r w:rsidRPr="00F85209">
        <w:rPr>
          <w:rFonts w:ascii="Arial" w:hAnsi="Arial" w:cs="Traditional Arabic" w:hint="cs"/>
          <w:sz w:val="36"/>
          <w:szCs w:val="36"/>
          <w:rtl/>
        </w:rPr>
        <w:t xml:space="preserve"> بين الشيخ رشيد أن تعدد الزوجات ليست من الأمور التي ابتدعها الإسلام</w:t>
      </w:r>
      <w:r w:rsidR="00095A30">
        <w:rPr>
          <w:rFonts w:ascii="Arial" w:hAnsi="Arial" w:cs="Traditional Arabic" w:hint="cs"/>
          <w:sz w:val="36"/>
          <w:szCs w:val="36"/>
          <w:rtl/>
        </w:rPr>
        <w:t>,</w:t>
      </w:r>
      <w:r w:rsidRPr="00F85209">
        <w:rPr>
          <w:rFonts w:ascii="Arial" w:hAnsi="Arial" w:cs="Traditional Arabic" w:hint="cs"/>
          <w:sz w:val="36"/>
          <w:szCs w:val="36"/>
          <w:rtl/>
        </w:rPr>
        <w:t xml:space="preserve"> بل كانت مشتهرة في الشرائع السابقة</w:t>
      </w:r>
      <w:r w:rsidR="00095A30">
        <w:rPr>
          <w:rFonts w:ascii="Arial" w:hAnsi="Arial" w:cs="Traditional Arabic" w:hint="cs"/>
          <w:sz w:val="36"/>
          <w:szCs w:val="36"/>
          <w:rtl/>
        </w:rPr>
        <w:t>,</w:t>
      </w:r>
      <w:r w:rsidRPr="00F85209">
        <w:rPr>
          <w:rFonts w:ascii="Arial" w:hAnsi="Arial" w:cs="Traditional Arabic" w:hint="cs"/>
          <w:sz w:val="36"/>
          <w:szCs w:val="36"/>
          <w:rtl/>
        </w:rPr>
        <w:t xml:space="preserve"> بل جاءت كثير من النصوص الصريحة في التوراة التي تبيح تعدد الزوجات إلا ما كان من الجمع بين الأختين </w:t>
      </w:r>
      <w:r w:rsidR="00A80577">
        <w:rPr>
          <w:rFonts w:ascii="Arial" w:hAnsi="Arial"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 ( وكان تعدد الزوجات شائعًا بين اليهود قبل السبي في ملوكهم وأنبيائهم وناهيك بداود وسليمان عليهما السلام ، وكانت البنت مهينة عندهم حتى كان بعضهم يبيح لأبيها بيعها ، وهاك النص المقدس عندهم - لا عندنا - في نساء أعظم أنبيائهم وملوكهم داود وسليمان عليهما السلام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 جاء في الفصل الخامس من سفر صموئيل الثاني "قال نا ثان لداود : أنت هو الرجل ، هكذا قال الرب إله إسرائيل : أنا مسحتك ملكًا على إسرائيل ، وأنقذتك من يد شاول وأعطيتك بيت سيدك ونساء سيدك في حضنك " ثم وبَّخه على قتله لأوريا الحثي وأخذ زوجته وقال :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 xml:space="preserve">"هكذا قال الرب : ها أنا ذا أقيم عليك الشر من بيتك وآخذ نساءك أمام عينيك ، وأعطيهن لقريبك ، فيضطجع مع نسائك في عين هذه الشمس"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79"/>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و نساء داود كما تذكر التوراة هن: أخينوعم اليزرعبلية ـ أبيجايل ـ معكة ـ حجيث ـ أبيطال ـ عجلة. الجميع ستة عدا بثشبع امرأة أورياالحثى التى أنجب منها سليمان ـ عليه السلام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وفي الفصل الحادي عشر من سفر الملوك الأول ما نصه" وأحب سليمان نساء غريبة كثيرة مع بنت فرعون موآبيات وعمونيات وأدوميات وصيدونيات وحثيات من الأمم الذين قال عنهم الرب لبني إسرائيل لا تدخلون إليهم وهم يدخلون إليكم لأنهم يجعلون قلوبكم وراء آلهتهم فالتصق سليمان بهؤلاء بالمحبة وكانت له سبعمائة من النساء السيدات وثلاثمائة من الجواري فأمالت نساؤه قلبه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1"/>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A80577">
        <w:rPr>
          <w:rFonts w:ascii="Arial" w:hAnsi="Arial" w:cs="Traditional Arabic" w:hint="cs"/>
          <w:sz w:val="36"/>
          <w:szCs w:val="36"/>
          <w:rtl/>
        </w:rPr>
        <w:t>.</w:t>
      </w:r>
    </w:p>
    <w:p w:rsidR="00F5362A" w:rsidRPr="00F85209" w:rsidRDefault="00F5362A" w:rsidP="001503D5">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وهناك الكثير من نصوص التوراة التي تنص على إباحة تعدد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فقد ذكر في التوراة </w:t>
      </w:r>
      <w:r w:rsidR="00095A30">
        <w:rPr>
          <w:rFonts w:ascii="Arial" w:hAnsi="Arial" w:cs="Traditional Arabic" w:hint="cs"/>
          <w:sz w:val="36"/>
          <w:szCs w:val="36"/>
          <w:rtl/>
        </w:rPr>
        <w:t xml:space="preserve">أن </w:t>
      </w:r>
      <w:r w:rsidRPr="00F85209">
        <w:rPr>
          <w:rFonts w:ascii="Arial" w:hAnsi="Arial" w:cs="Traditional Arabic" w:hint="cs"/>
          <w:sz w:val="36"/>
          <w:szCs w:val="36"/>
          <w:rtl/>
        </w:rPr>
        <w:t>إبراهيم عليه السلام كان متزوجا من سارة وهاجر وقطورة</w:t>
      </w:r>
      <w:r w:rsidR="00095A30">
        <w:rPr>
          <w:rFonts w:ascii="Arial" w:hAnsi="Arial" w:cs="Traditional Arabic" w:hint="cs"/>
          <w:sz w:val="36"/>
          <w:szCs w:val="36"/>
          <w:rtl/>
        </w:rPr>
        <w:t>,</w:t>
      </w:r>
      <w:r w:rsidRPr="00F85209">
        <w:rPr>
          <w:rFonts w:ascii="Arial" w:hAnsi="Arial" w:cs="Traditional Arabic" w:hint="cs"/>
          <w:sz w:val="36"/>
          <w:szCs w:val="36"/>
          <w:rtl/>
        </w:rPr>
        <w:t xml:space="preserve"> وأيضاً كانت له سرارى كثيرة لقوله</w:t>
      </w:r>
      <w:r w:rsidR="00095A30">
        <w:rPr>
          <w:rFonts w:ascii="Arial" w:hAnsi="Arial" w:cs="Traditional Arabic" w:hint="cs"/>
          <w:sz w:val="36"/>
          <w:szCs w:val="36"/>
          <w:rtl/>
        </w:rPr>
        <w:t>:</w:t>
      </w:r>
      <w:r w:rsidRPr="00F85209">
        <w:rPr>
          <w:rFonts w:ascii="Arial" w:hAnsi="Arial" w:cs="Traditional Arabic" w:hint="cs"/>
          <w:sz w:val="36"/>
          <w:szCs w:val="36"/>
          <w:rtl/>
        </w:rPr>
        <w:t xml:space="preserve"> (وأما بنو السرارى اللواتى كانت لإبراهيم فأعطاهم إبراهيم عطايا وصرفهم عن إسحاق ابنه شرقاً إلى أرض المشرق وهو بعد حى)</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3"/>
      </w:r>
      <w:r w:rsidRPr="00F85209">
        <w:rPr>
          <w:rFonts w:ascii="Lotus Linotype" w:hAnsi="Lotus Linotype" w:cs="Traditional Arabic"/>
          <w:sz w:val="36"/>
          <w:szCs w:val="36"/>
          <w:vertAlign w:val="superscript"/>
          <w:rtl/>
        </w:rPr>
        <w:t>)</w:t>
      </w:r>
      <w:r w:rsidR="001503D5">
        <w:rPr>
          <w:rFonts w:ascii="Lotus Linotype" w:hAnsi="Lotus Linotype" w:cs="Traditional Arabic" w:hint="cs"/>
          <w:sz w:val="36"/>
          <w:szCs w:val="36"/>
          <w:vertAlign w:val="superscript"/>
          <w:rtl/>
        </w:rPr>
        <w:t xml:space="preserve"> </w:t>
      </w:r>
      <w:r w:rsidRPr="00F85209">
        <w:rPr>
          <w:rFonts w:ascii="Arial" w:hAnsi="Arial" w:cs="Traditional Arabic" w:hint="cs"/>
          <w:sz w:val="36"/>
          <w:szCs w:val="36"/>
          <w:rtl/>
        </w:rPr>
        <w:t xml:space="preserve">ويعقوب ـ عليه السلام ـ كان متزوجاً من حرتين وأمتين وهما ليئة وراحيل وزلفة وبلهة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وعندما جاء موسى عليه السلام اتبع في ذلك شريعة أسلافه من أنبياء الله تعالى</w:t>
      </w:r>
      <w:r w:rsidR="00095A30">
        <w:rPr>
          <w:rFonts w:ascii="Arial" w:hAnsi="Arial" w:cs="Traditional Arabic" w:hint="cs"/>
          <w:sz w:val="36"/>
          <w:szCs w:val="36"/>
          <w:rtl/>
        </w:rPr>
        <w:t>,</w:t>
      </w:r>
      <w:r w:rsidRPr="00F85209">
        <w:rPr>
          <w:rFonts w:ascii="Arial" w:hAnsi="Arial" w:cs="Traditional Arabic" w:hint="cs"/>
          <w:sz w:val="36"/>
          <w:szCs w:val="36"/>
          <w:rtl/>
        </w:rPr>
        <w:t xml:space="preserve"> فتذكر التوراة أن وموسى كان متزوجاً من امرأتين</w:t>
      </w:r>
      <w:r w:rsidR="00095A30">
        <w:rPr>
          <w:rFonts w:ascii="Arial" w:hAnsi="Arial" w:cs="Traditional Arabic" w:hint="cs"/>
          <w:sz w:val="36"/>
          <w:szCs w:val="36"/>
          <w:rtl/>
        </w:rPr>
        <w:t>,</w:t>
      </w:r>
      <w:r w:rsidRPr="00F85209">
        <w:rPr>
          <w:rFonts w:ascii="Arial" w:hAnsi="Arial" w:cs="Traditional Arabic" w:hint="cs"/>
          <w:sz w:val="36"/>
          <w:szCs w:val="36"/>
          <w:rtl/>
        </w:rPr>
        <w:t xml:space="preserve"> وهما مديانية وحبشية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5"/>
      </w:r>
      <w:r w:rsidRPr="00F85209">
        <w:rPr>
          <w:rFonts w:ascii="Lotus Linotype" w:hAnsi="Lotus Linotype" w:cs="Traditional Arabic"/>
          <w:sz w:val="36"/>
          <w:szCs w:val="36"/>
          <w:vertAlign w:val="superscript"/>
          <w:rtl/>
        </w:rPr>
        <w:t>)</w:t>
      </w:r>
      <w:r w:rsidR="00095A30">
        <w:rPr>
          <w:rFonts w:ascii="Arial" w:hAnsi="Arial" w:cs="Traditional Arabic" w:hint="cs"/>
          <w:sz w:val="36"/>
          <w:szCs w:val="36"/>
          <w:rtl/>
        </w:rPr>
        <w:t xml:space="preserve"> ,</w:t>
      </w:r>
      <w:r w:rsidRPr="00F85209">
        <w:rPr>
          <w:rFonts w:ascii="Arial" w:hAnsi="Arial" w:cs="Traditional Arabic" w:hint="cs"/>
          <w:sz w:val="36"/>
          <w:szCs w:val="36"/>
          <w:rtl/>
        </w:rPr>
        <w:t>وهناك بعض النصوص العامة التي تدل على جواز تعدد الزوجات لدى شريعة التوراة</w:t>
      </w:r>
      <w:r w:rsidR="00095A30">
        <w:rPr>
          <w:rFonts w:ascii="Arial" w:hAnsi="Arial" w:cs="Traditional Arabic" w:hint="cs"/>
          <w:sz w:val="36"/>
          <w:szCs w:val="36"/>
          <w:rtl/>
        </w:rPr>
        <w:t>,</w:t>
      </w:r>
      <w:r w:rsidRPr="00F85209">
        <w:rPr>
          <w:rFonts w:ascii="Arial" w:hAnsi="Arial" w:cs="Traditional Arabic" w:hint="cs"/>
          <w:sz w:val="36"/>
          <w:szCs w:val="36"/>
          <w:rtl/>
        </w:rPr>
        <w:t xml:space="preserve"> فمن ذلك ما جاء </w:t>
      </w:r>
      <w:r w:rsidRPr="00F85209">
        <w:rPr>
          <w:rFonts w:ascii="Arial" w:hAnsi="Arial" w:cs="Traditional Arabic" w:hint="cs"/>
          <w:sz w:val="36"/>
          <w:szCs w:val="36"/>
          <w:rtl/>
        </w:rPr>
        <w:lastRenderedPageBreak/>
        <w:t>في سفر التثنية</w:t>
      </w:r>
      <w:r w:rsidR="00095A30">
        <w:rPr>
          <w:rFonts w:ascii="Arial" w:hAnsi="Arial" w:cs="Traditional Arabic" w:hint="cs"/>
          <w:sz w:val="36"/>
          <w:szCs w:val="36"/>
          <w:rtl/>
        </w:rPr>
        <w:t>:</w:t>
      </w:r>
      <w:r w:rsidRPr="00F85209">
        <w:rPr>
          <w:rFonts w:ascii="Arial" w:hAnsi="Arial" w:cs="Traditional Arabic" w:hint="cs"/>
          <w:sz w:val="36"/>
          <w:szCs w:val="36"/>
          <w:rtl/>
        </w:rPr>
        <w:t xml:space="preserve"> (إذا كان لرجل امرأتان إحداهما محبوبة والأخرى مكروهة فولدتا له بنين المحبوبة والمكروهة فإذا كان الابن البكر للمكروهة يقوم يقسم لبنيه ما كان له لا يحل له أن يقدم ابن المحبوبة بكرا على ابنة المكروهة البكر)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6"/>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وكذلك ما جاء في سفر الخروج (وإن تزوج بأخرى فلا ينقصها من طعامها وكسوتها وأوقاتها)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فهذه دلالات واضحة على أن التوراة كانت تبيح التعدد </w:t>
      </w:r>
      <w:r w:rsidR="00A80577">
        <w:rPr>
          <w:rFonts w:ascii="Arial" w:hAnsi="Arial" w:cs="Traditional Arabic" w:hint="cs"/>
          <w:sz w:val="36"/>
          <w:szCs w:val="36"/>
          <w:rtl/>
        </w:rPr>
        <w:t>.</w:t>
      </w:r>
    </w:p>
    <w:p w:rsidR="00F5362A" w:rsidRPr="00F85209" w:rsidRDefault="00F5362A" w:rsidP="001503D5">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انحرف اليهود عن هذا المنهج منذ القرن الحادي عشر</w:t>
      </w:r>
      <w:r w:rsidR="00095A30">
        <w:rPr>
          <w:rFonts w:ascii="Arial" w:hAnsi="Arial" w:cs="Traditional Arabic" w:hint="cs"/>
          <w:sz w:val="36"/>
          <w:szCs w:val="36"/>
          <w:rtl/>
        </w:rPr>
        <w:t>,</w:t>
      </w:r>
      <w:r w:rsidRPr="00F85209">
        <w:rPr>
          <w:rFonts w:ascii="Arial" w:hAnsi="Arial" w:cs="Traditional Arabic" w:hint="cs"/>
          <w:sz w:val="36"/>
          <w:szCs w:val="36"/>
          <w:rtl/>
        </w:rPr>
        <w:t xml:space="preserve"> وذلك عندما قرر المجمع الكنسي في مدينة "وارمس" بألمانيا وكان قاصرا على يهود ألمانيا وشمال فرنسا</w:t>
      </w:r>
      <w:r w:rsidR="00095A30">
        <w:rPr>
          <w:rFonts w:ascii="Arial" w:hAnsi="Arial" w:cs="Traditional Arabic" w:hint="cs"/>
          <w:sz w:val="36"/>
          <w:szCs w:val="36"/>
          <w:rtl/>
        </w:rPr>
        <w:t>,</w:t>
      </w:r>
      <w:r w:rsidRPr="00F85209">
        <w:rPr>
          <w:rFonts w:ascii="Arial" w:hAnsi="Arial" w:cs="Traditional Arabic" w:hint="cs"/>
          <w:sz w:val="36"/>
          <w:szCs w:val="36"/>
          <w:rtl/>
        </w:rPr>
        <w:t xml:space="preserve"> ثم عم بعد ذلك جميع يهود أوربا</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8"/>
      </w:r>
      <w:r w:rsidRPr="00F85209">
        <w:rPr>
          <w:rFonts w:ascii="Lotus Linotype" w:hAnsi="Lotus Linotype" w:cs="Traditional Arabic"/>
          <w:sz w:val="36"/>
          <w:szCs w:val="36"/>
          <w:vertAlign w:val="superscript"/>
          <w:rtl/>
        </w:rPr>
        <w:t>)</w:t>
      </w:r>
      <w:r w:rsidR="001503D5">
        <w:rPr>
          <w:rFonts w:ascii="Lotus Linotype" w:hAnsi="Lotus Linotype" w:cs="Traditional Arabic" w:hint="cs"/>
          <w:sz w:val="36"/>
          <w:szCs w:val="36"/>
          <w:vertAlign w:val="superscript"/>
          <w:rtl/>
        </w:rPr>
        <w:t xml:space="preserve"> </w:t>
      </w:r>
      <w:r w:rsidR="00095A30">
        <w:rPr>
          <w:rFonts w:ascii="Lotus Linotype" w:hAnsi="Lotus Linotype" w:cs="Traditional Arabic" w:hint="cs"/>
          <w:sz w:val="36"/>
          <w:szCs w:val="36"/>
          <w:vertAlign w:val="superscript"/>
          <w:rtl/>
        </w:rPr>
        <w:t>,</w:t>
      </w:r>
      <w:r w:rsidRPr="00F85209">
        <w:rPr>
          <w:rFonts w:ascii="Arial" w:hAnsi="Arial" w:cs="Traditional Arabic" w:hint="cs"/>
          <w:sz w:val="36"/>
          <w:szCs w:val="36"/>
          <w:rtl/>
        </w:rPr>
        <w:t>حيث  اشترطوا على من أقسم لزوجته الأولى ألا يتزوج عليها أن يوفي بذلك القسم</w:t>
      </w:r>
      <w:r w:rsidR="00095A30">
        <w:rPr>
          <w:rFonts w:ascii="Arial" w:hAnsi="Arial" w:cs="Traditional Arabic" w:hint="cs"/>
          <w:sz w:val="36"/>
          <w:szCs w:val="36"/>
          <w:rtl/>
        </w:rPr>
        <w:t>,</w:t>
      </w:r>
      <w:r w:rsidRPr="00F85209">
        <w:rPr>
          <w:rFonts w:ascii="Arial" w:hAnsi="Arial" w:cs="Traditional Arabic" w:hint="cs"/>
          <w:sz w:val="36"/>
          <w:szCs w:val="36"/>
          <w:rtl/>
        </w:rPr>
        <w:t xml:space="preserve"> ولا يتزوج إلا برضاها</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ولكن بعد مرور عشر سنوات من ذلك الزواج</w:t>
      </w:r>
      <w:r w:rsidR="00095A30">
        <w:rPr>
          <w:rFonts w:ascii="Arial" w:hAnsi="Arial" w:cs="Traditional Arabic" w:hint="cs"/>
          <w:sz w:val="36"/>
          <w:szCs w:val="36"/>
          <w:rtl/>
        </w:rPr>
        <w:t>,</w:t>
      </w:r>
      <w:r w:rsidRPr="00F85209">
        <w:rPr>
          <w:rFonts w:ascii="Arial" w:hAnsi="Arial" w:cs="Traditional Arabic" w:hint="cs"/>
          <w:sz w:val="36"/>
          <w:szCs w:val="36"/>
          <w:rtl/>
        </w:rPr>
        <w:t xml:space="preserve"> وكذلك الجمع بين أكثر من أربع 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إلى جانب اشتراط القدرة على الإنفاق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8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69590F">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هذا ما كان من شأن التوراة في مسألة تعدد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فهل جاء المسيح بمنع التعدد كما يزعم النصارى ؟</w:t>
      </w:r>
      <w:r w:rsidR="0069590F">
        <w:rPr>
          <w:rFonts w:ascii="Arial" w:hAnsi="Arial" w:cs="Traditional Arabic" w:hint="cs"/>
          <w:sz w:val="36"/>
          <w:szCs w:val="36"/>
          <w:rtl/>
        </w:rPr>
        <w:t>.</w:t>
      </w:r>
    </w:p>
    <w:p w:rsidR="00F5362A" w:rsidRPr="00F85209" w:rsidRDefault="00F5362A" w:rsidP="001503D5">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في الواقع أن المسيح عليه السلام لم يتطرق إلى النهي عن تعدد الزوجات ولم ينقل عنه أنه حرم ذلك في العهد الجديد</w:t>
      </w:r>
      <w:r w:rsidR="00095A30">
        <w:rPr>
          <w:rFonts w:ascii="Arial" w:hAnsi="Arial" w:cs="Traditional Arabic" w:hint="cs"/>
          <w:sz w:val="36"/>
          <w:szCs w:val="36"/>
          <w:rtl/>
        </w:rPr>
        <w:t>,</w:t>
      </w:r>
      <w:r w:rsidRPr="00F85209">
        <w:rPr>
          <w:rFonts w:ascii="Arial" w:hAnsi="Arial" w:cs="Traditional Arabic" w:hint="cs"/>
          <w:sz w:val="36"/>
          <w:szCs w:val="36"/>
          <w:rtl/>
        </w:rPr>
        <w:t xml:space="preserve"> فيبقى الحكم على الأصل كما جاء في التوراة</w:t>
      </w:r>
      <w:r w:rsidR="00095A30">
        <w:rPr>
          <w:rFonts w:ascii="Arial" w:hAnsi="Arial" w:cs="Traditional Arabic" w:hint="cs"/>
          <w:sz w:val="36"/>
          <w:szCs w:val="36"/>
          <w:rtl/>
        </w:rPr>
        <w:t>,</w:t>
      </w:r>
      <w:r w:rsidRPr="00F85209">
        <w:rPr>
          <w:rFonts w:ascii="Arial" w:hAnsi="Arial" w:cs="Traditional Arabic" w:hint="cs"/>
          <w:sz w:val="36"/>
          <w:szCs w:val="36"/>
          <w:rtl/>
        </w:rPr>
        <w:t xml:space="preserve"> لأن المسيح يقول (ما جئت لأنقض بل لأكمل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0"/>
      </w:r>
      <w:r w:rsidRPr="00F85209">
        <w:rPr>
          <w:rFonts w:ascii="Lotus Linotype" w:hAnsi="Lotus Linotype" w:cs="Traditional Arabic"/>
          <w:sz w:val="36"/>
          <w:szCs w:val="36"/>
          <w:vertAlign w:val="superscript"/>
          <w:rtl/>
        </w:rPr>
        <w:t>)</w:t>
      </w:r>
      <w:r w:rsidR="001503D5">
        <w:rPr>
          <w:rFonts w:ascii="Lotus Linotype" w:hAnsi="Lotus Linotype" w:cs="Traditional Arabic" w:hint="cs"/>
          <w:sz w:val="36"/>
          <w:szCs w:val="36"/>
          <w:vertAlign w:val="superscript"/>
          <w:rtl/>
        </w:rPr>
        <w:t xml:space="preserve"> </w:t>
      </w:r>
      <w:r w:rsidRPr="00F85209">
        <w:rPr>
          <w:rFonts w:ascii="Arial" w:hAnsi="Arial" w:cs="Traditional Arabic" w:hint="cs"/>
          <w:sz w:val="36"/>
          <w:szCs w:val="36"/>
          <w:rtl/>
        </w:rPr>
        <w:t>فلم توجد كلمة واحدة في الأناجيل تبين رفض ا</w:t>
      </w:r>
      <w:r w:rsidR="00095A30">
        <w:rPr>
          <w:rFonts w:ascii="Arial" w:hAnsi="Arial" w:cs="Traditional Arabic" w:hint="cs"/>
          <w:sz w:val="36"/>
          <w:szCs w:val="36"/>
          <w:rtl/>
        </w:rPr>
        <w:t>لمسيح عليه السلام لتعدد الزوجات,</w:t>
      </w:r>
      <w:r w:rsidRPr="00F85209">
        <w:rPr>
          <w:rFonts w:ascii="Arial" w:hAnsi="Arial" w:cs="Traditional Arabic" w:hint="cs"/>
          <w:sz w:val="36"/>
          <w:szCs w:val="36"/>
          <w:rtl/>
        </w:rPr>
        <w:t xml:space="preserve"> وقد ذكر المسيح عليه السلام كثيرا من قبائح الكتبة الفر</w:t>
      </w:r>
      <w:r w:rsidR="00095A30">
        <w:rPr>
          <w:rFonts w:ascii="Arial" w:hAnsi="Arial" w:cs="Traditional Arabic" w:hint="cs"/>
          <w:sz w:val="36"/>
          <w:szCs w:val="36"/>
          <w:rtl/>
        </w:rPr>
        <w:t>ّ</w:t>
      </w:r>
      <w:r w:rsidRPr="00F85209">
        <w:rPr>
          <w:rFonts w:ascii="Arial" w:hAnsi="Arial" w:cs="Traditional Arabic" w:hint="cs"/>
          <w:sz w:val="36"/>
          <w:szCs w:val="36"/>
          <w:rtl/>
        </w:rPr>
        <w:t>يسيون ولم يذكر من ضمنها تعدد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وهو أمر يجدر التنبيه عليه من قبل المسيح </w:t>
      </w:r>
      <w:r w:rsidRPr="00F85209">
        <w:rPr>
          <w:rFonts w:ascii="Arial" w:hAnsi="Arial" w:cs="Traditional Arabic" w:hint="cs"/>
          <w:sz w:val="36"/>
          <w:szCs w:val="36"/>
          <w:rtl/>
        </w:rPr>
        <w:lastRenderedPageBreak/>
        <w:t>لو كان محرما</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ولكن النصارى خالفوا شريعة موسى ونهج عيسى عليهما السلام فيما يتعلق بتعدد الزوجات</w:t>
      </w:r>
      <w:r w:rsidR="001503D5">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69590F">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فلم يجد النصارى بد</w:t>
      </w:r>
      <w:r w:rsidR="00095A30">
        <w:rPr>
          <w:rFonts w:ascii="Arial" w:hAnsi="Arial" w:cs="Traditional Arabic" w:hint="cs"/>
          <w:sz w:val="36"/>
          <w:szCs w:val="36"/>
          <w:rtl/>
        </w:rPr>
        <w:t>ّ</w:t>
      </w:r>
      <w:r w:rsidRPr="00F85209">
        <w:rPr>
          <w:rFonts w:ascii="Arial" w:hAnsi="Arial" w:cs="Traditional Arabic" w:hint="cs"/>
          <w:sz w:val="36"/>
          <w:szCs w:val="36"/>
          <w:rtl/>
        </w:rPr>
        <w:t xml:space="preserve"> من قبول تعدد الزوجات في القرون الأولى على مضض</w:t>
      </w:r>
      <w:r w:rsidR="00095A30">
        <w:rPr>
          <w:rFonts w:ascii="Arial" w:hAnsi="Arial" w:cs="Traditional Arabic" w:hint="cs"/>
          <w:sz w:val="36"/>
          <w:szCs w:val="36"/>
          <w:rtl/>
        </w:rPr>
        <w:t>,</w:t>
      </w:r>
      <w:r w:rsidRPr="00F85209">
        <w:rPr>
          <w:rFonts w:ascii="Arial" w:hAnsi="Arial" w:cs="Traditional Arabic" w:hint="cs"/>
          <w:sz w:val="36"/>
          <w:szCs w:val="36"/>
          <w:rtl/>
        </w:rPr>
        <w:t xml:space="preserve"> رغم أن ا</w:t>
      </w:r>
      <w:r w:rsidR="00095A30">
        <w:rPr>
          <w:rFonts w:ascii="Arial" w:hAnsi="Arial" w:cs="Traditional Arabic" w:hint="cs"/>
          <w:sz w:val="36"/>
          <w:szCs w:val="36"/>
          <w:rtl/>
        </w:rPr>
        <w:t>لنظرة البوليسية للزواج بوجه عام آنذاك كانت مليئة ب</w:t>
      </w:r>
      <w:r w:rsidRPr="00F85209">
        <w:rPr>
          <w:rFonts w:ascii="Arial" w:hAnsi="Arial" w:cs="Traditional Arabic" w:hint="cs"/>
          <w:sz w:val="36"/>
          <w:szCs w:val="36"/>
          <w:rtl/>
        </w:rPr>
        <w:t>الاشمئزاز منه</w:t>
      </w:r>
      <w:r w:rsidR="00095A30">
        <w:rPr>
          <w:rFonts w:ascii="Arial" w:hAnsi="Arial" w:cs="Traditional Arabic" w:hint="cs"/>
          <w:sz w:val="36"/>
          <w:szCs w:val="36"/>
          <w:rtl/>
        </w:rPr>
        <w:t>,</w:t>
      </w:r>
      <w:r w:rsidRPr="00F85209">
        <w:rPr>
          <w:rFonts w:ascii="Arial" w:hAnsi="Arial" w:cs="Traditional Arabic" w:hint="cs"/>
          <w:sz w:val="36"/>
          <w:szCs w:val="36"/>
          <w:rtl/>
        </w:rPr>
        <w:t xml:space="preserve"> يقول بولس</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Style w:val="top"/>
          <w:rFonts w:ascii="Arial" w:hAnsi="Arial" w:cs="Traditional Arabic" w:hint="cs"/>
          <w:sz w:val="36"/>
          <w:szCs w:val="36"/>
          <w:rtl/>
        </w:rPr>
        <w:t>(</w:t>
      </w:r>
      <w:r w:rsidRPr="00F85209">
        <w:rPr>
          <w:rFonts w:ascii="Arial" w:hAnsi="Arial" w:cs="Traditional Arabic" w:hint="cs"/>
          <w:sz w:val="36"/>
          <w:szCs w:val="36"/>
          <w:rtl/>
        </w:rPr>
        <w:t xml:space="preserve">إذا من زوج فحسن يفعل ومن لا يزوِج يفعل أحسن)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1"/>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وبدأ بسن تشريعات تحد من انتشاره بين فئات مخصوصة حيث يقول</w:t>
      </w:r>
      <w:r w:rsidR="00095A30">
        <w:rPr>
          <w:rFonts w:ascii="Arial" w:hAnsi="Arial" w:cs="Traditional Arabic" w:hint="cs"/>
          <w:sz w:val="36"/>
          <w:szCs w:val="36"/>
          <w:rtl/>
        </w:rPr>
        <w:t>:</w:t>
      </w:r>
      <w:r w:rsidRPr="00F85209">
        <w:rPr>
          <w:rFonts w:ascii="Arial" w:hAnsi="Arial" w:cs="Traditional Arabic" w:hint="cs"/>
          <w:sz w:val="36"/>
          <w:szCs w:val="36"/>
          <w:rtl/>
        </w:rPr>
        <w:t xml:space="preserve"> (يجب أن يكون الأسقف بلا لوم بعل امرأة واحدة)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2"/>
      </w:r>
      <w:r w:rsidRPr="00F85209">
        <w:rPr>
          <w:rFonts w:ascii="Lotus Linotype" w:hAnsi="Lotus Linotype" w:cs="Traditional Arabic"/>
          <w:sz w:val="36"/>
          <w:szCs w:val="36"/>
          <w:vertAlign w:val="superscript"/>
          <w:rtl/>
        </w:rPr>
        <w:t>)</w:t>
      </w:r>
      <w:r w:rsidR="0069590F">
        <w:rPr>
          <w:rFonts w:ascii="Arial" w:hAnsi="Arial" w:cs="Traditional Arabic" w:hint="cs"/>
          <w:sz w:val="36"/>
          <w:szCs w:val="36"/>
          <w:rtl/>
        </w:rPr>
        <w:t xml:space="preserve"> </w:t>
      </w:r>
      <w:r w:rsidRPr="00F85209">
        <w:rPr>
          <w:rFonts w:ascii="Arial" w:hAnsi="Arial" w:cs="Traditional Arabic" w:hint="cs"/>
          <w:sz w:val="36"/>
          <w:szCs w:val="36"/>
          <w:rtl/>
        </w:rPr>
        <w:t xml:space="preserve">(ليكن الشمامسة لكل بعل امرأة واحدة)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F5362A" w:rsidP="001503D5">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وتعد هذه التشريعات نواة أسسها بولس لهدم هذا التشريع المتعلق بالتعدد على المدى البعيد</w:t>
      </w:r>
      <w:r w:rsidR="00095A30">
        <w:rPr>
          <w:rFonts w:ascii="Arial" w:hAnsi="Arial" w:cs="Traditional Arabic" w:hint="cs"/>
          <w:sz w:val="36"/>
          <w:szCs w:val="36"/>
          <w:rtl/>
        </w:rPr>
        <w:t>,</w:t>
      </w:r>
      <w:r w:rsidRPr="00F85209">
        <w:rPr>
          <w:rFonts w:ascii="Arial" w:hAnsi="Arial" w:cs="Traditional Arabic" w:hint="cs"/>
          <w:sz w:val="36"/>
          <w:szCs w:val="36"/>
          <w:rtl/>
        </w:rPr>
        <w:t xml:space="preserve"> فلم تنحرف الديانة النصرانية في ذلك الوقت كما هي الآن</w:t>
      </w:r>
      <w:r w:rsidR="00095A30">
        <w:rPr>
          <w:rFonts w:ascii="Arial" w:hAnsi="Arial" w:cs="Traditional Arabic" w:hint="cs"/>
          <w:sz w:val="36"/>
          <w:szCs w:val="36"/>
          <w:rtl/>
        </w:rPr>
        <w:t>.</w:t>
      </w:r>
    </w:p>
    <w:p w:rsidR="00F5362A" w:rsidRPr="00F85209" w:rsidRDefault="001503D5" w:rsidP="001503D5">
      <w:pPr>
        <w:spacing w:line="560" w:lineRule="exact"/>
        <w:ind w:firstLine="567"/>
        <w:jc w:val="both"/>
        <w:rPr>
          <w:rFonts w:ascii="Arial" w:hAnsi="Arial" w:cs="Traditional Arabic"/>
          <w:sz w:val="36"/>
          <w:szCs w:val="36"/>
          <w:rtl/>
        </w:rPr>
      </w:pPr>
      <w:r>
        <w:rPr>
          <w:rFonts w:ascii="Arial" w:hAnsi="Arial" w:cs="Traditional Arabic" w:hint="cs"/>
          <w:sz w:val="36"/>
          <w:szCs w:val="36"/>
          <w:rtl/>
        </w:rPr>
        <w:t xml:space="preserve"> </w:t>
      </w:r>
      <w:r w:rsidR="00F5362A" w:rsidRPr="00F85209">
        <w:rPr>
          <w:rFonts w:ascii="Arial" w:hAnsi="Arial" w:cs="Traditional Arabic" w:hint="cs"/>
          <w:sz w:val="36"/>
          <w:szCs w:val="36"/>
          <w:rtl/>
        </w:rPr>
        <w:t xml:space="preserve">ولكن </w:t>
      </w:r>
      <w:r w:rsidR="0069590F">
        <w:rPr>
          <w:rFonts w:ascii="Arial" w:hAnsi="Arial" w:cs="Traditional Arabic" w:hint="cs"/>
          <w:sz w:val="36"/>
          <w:szCs w:val="36"/>
          <w:rtl/>
        </w:rPr>
        <w:t>،</w:t>
      </w:r>
      <w:r>
        <w:rPr>
          <w:rFonts w:ascii="Arial" w:hAnsi="Arial" w:cs="Traditional Arabic" w:hint="cs"/>
          <w:sz w:val="36"/>
          <w:szCs w:val="36"/>
          <w:rtl/>
        </w:rPr>
        <w:t xml:space="preserve"> </w:t>
      </w:r>
      <w:r w:rsidR="00F5362A" w:rsidRPr="00F85209">
        <w:rPr>
          <w:rFonts w:ascii="Arial" w:hAnsi="Arial" w:cs="Traditional Arabic" w:hint="cs"/>
          <w:sz w:val="36"/>
          <w:szCs w:val="36"/>
          <w:rtl/>
        </w:rPr>
        <w:t>متى بدأ الانحراف الفعلي للديانة النصرانية بخصوص تعدد الزوجات ؟</w:t>
      </w:r>
      <w:r>
        <w:rPr>
          <w:rFonts w:ascii="Arial" w:hAnsi="Arial" w:cs="Traditional Arabic" w:hint="cs"/>
          <w:sz w:val="36"/>
          <w:szCs w:val="36"/>
          <w:rtl/>
        </w:rPr>
        <w:t>.</w:t>
      </w:r>
    </w:p>
    <w:p w:rsidR="00F5362A" w:rsidRPr="00F85209" w:rsidRDefault="00F5362A" w:rsidP="001503D5">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توصل فريق كبير من الباحثين الذين تعرضوا للإجابة على هذا السؤال إلى أن تعدد الزوجات لم يحرم في الديانة النصرانية إلا في القرون الوسطى</w:t>
      </w:r>
      <w:r w:rsidR="00095A30">
        <w:rPr>
          <w:rFonts w:ascii="Arial" w:hAnsi="Arial" w:cs="Traditional Arabic" w:hint="cs"/>
          <w:sz w:val="36"/>
          <w:szCs w:val="36"/>
          <w:rtl/>
        </w:rPr>
        <w:t>,</w:t>
      </w:r>
      <w:r w:rsidRPr="00F85209">
        <w:rPr>
          <w:rFonts w:ascii="Arial" w:hAnsi="Arial" w:cs="Traditional Arabic" w:hint="cs"/>
          <w:sz w:val="36"/>
          <w:szCs w:val="36"/>
          <w:rtl/>
        </w:rPr>
        <w:t xml:space="preserve"> ومن جانب الكنيسة الكاثوليكية بصفة خاصة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4"/>
      </w:r>
      <w:r w:rsidRPr="00F85209">
        <w:rPr>
          <w:rFonts w:ascii="Lotus Linotype" w:hAnsi="Lotus Linotype" w:cs="Traditional Arabic"/>
          <w:sz w:val="36"/>
          <w:szCs w:val="36"/>
          <w:vertAlign w:val="superscript"/>
          <w:rtl/>
        </w:rPr>
        <w:t>)</w:t>
      </w:r>
      <w:r w:rsidR="001503D5">
        <w:rPr>
          <w:rFonts w:ascii="Lotus Linotype" w:hAnsi="Lotus Linotype" w:cs="Traditional Arabic" w:hint="cs"/>
          <w:sz w:val="36"/>
          <w:szCs w:val="36"/>
          <w:vertAlign w:val="superscript"/>
          <w:rtl/>
        </w:rPr>
        <w:t xml:space="preserve"> </w:t>
      </w:r>
      <w:r w:rsidR="00095A30">
        <w:rPr>
          <w:rFonts w:ascii="Lotus Linotype" w:hAnsi="Lotus Linotype" w:cs="Traditional Arabic" w:hint="cs"/>
          <w:sz w:val="36"/>
          <w:szCs w:val="36"/>
          <w:vertAlign w:val="superscript"/>
          <w:rtl/>
        </w:rPr>
        <w:t>,</w:t>
      </w:r>
      <w:r w:rsidRPr="00F85209">
        <w:rPr>
          <w:rFonts w:ascii="Arial" w:hAnsi="Arial" w:cs="Traditional Arabic" w:hint="cs"/>
          <w:sz w:val="36"/>
          <w:szCs w:val="36"/>
          <w:rtl/>
        </w:rPr>
        <w:t xml:space="preserve">وقد رجح بعض الباحثين أن تكون في سنة 1570م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69590F">
        <w:rPr>
          <w:rFonts w:ascii="Arial" w:hAnsi="Arial" w:cs="Traditional Arabic" w:hint="cs"/>
          <w:sz w:val="36"/>
          <w:szCs w:val="36"/>
          <w:rtl/>
        </w:rPr>
        <w:t>.</w:t>
      </w:r>
    </w:p>
    <w:p w:rsidR="00F5362A" w:rsidRPr="00F85209" w:rsidRDefault="00F5362A" w:rsidP="0069590F">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إذن</w:t>
      </w:r>
      <w:r w:rsidR="00095A30">
        <w:rPr>
          <w:rFonts w:ascii="Arial" w:hAnsi="Arial" w:cs="Traditional Arabic" w:hint="cs"/>
          <w:sz w:val="36"/>
          <w:szCs w:val="36"/>
          <w:rtl/>
        </w:rPr>
        <w:t>,</w:t>
      </w:r>
      <w:r w:rsidRPr="00F85209">
        <w:rPr>
          <w:rFonts w:ascii="Arial" w:hAnsi="Arial" w:cs="Traditional Arabic" w:hint="cs"/>
          <w:sz w:val="36"/>
          <w:szCs w:val="36"/>
          <w:rtl/>
        </w:rPr>
        <w:t xml:space="preserve"> فالمسيح عليه السلام لم ينقل عنه تحريم التعدد بل  حرم من قبل النصارى أنفسهم</w:t>
      </w:r>
      <w:r w:rsidR="0069590F">
        <w:rPr>
          <w:rFonts w:ascii="Arial" w:hAnsi="Arial" w:cs="Traditional Arabic" w:hint="cs"/>
          <w:sz w:val="36"/>
          <w:szCs w:val="36"/>
          <w:rtl/>
        </w:rPr>
        <w:t xml:space="preserve">، </w:t>
      </w:r>
      <w:r w:rsidRPr="00F85209">
        <w:rPr>
          <w:rFonts w:ascii="Arial" w:hAnsi="Arial" w:cs="Traditional Arabic" w:hint="cs"/>
          <w:sz w:val="36"/>
          <w:szCs w:val="36"/>
          <w:rtl/>
        </w:rPr>
        <w:t>وقد اقتبسوا فكرة منع التعدد من الشرائع الوثنية</w:t>
      </w:r>
      <w:r w:rsidR="00095A30">
        <w:rPr>
          <w:rFonts w:ascii="Arial" w:hAnsi="Arial" w:cs="Traditional Arabic" w:hint="cs"/>
          <w:sz w:val="36"/>
          <w:szCs w:val="36"/>
          <w:rtl/>
        </w:rPr>
        <w:t xml:space="preserve">, </w:t>
      </w:r>
      <w:r w:rsidRPr="00F85209">
        <w:rPr>
          <w:rFonts w:ascii="Arial" w:hAnsi="Arial" w:cs="Traditional Arabic" w:hint="cs"/>
          <w:sz w:val="36"/>
          <w:szCs w:val="36"/>
          <w:rtl/>
        </w:rPr>
        <w:t>خصوصا ما كان من التقاليد اليونانية والرومانية</w:t>
      </w:r>
      <w:r w:rsidR="00095A30">
        <w:rPr>
          <w:rFonts w:ascii="Arial" w:hAnsi="Arial" w:cs="Traditional Arabic" w:hint="cs"/>
          <w:sz w:val="36"/>
          <w:szCs w:val="36"/>
          <w:rtl/>
        </w:rPr>
        <w:t>,</w:t>
      </w:r>
      <w:r w:rsidRPr="00F85209">
        <w:rPr>
          <w:rFonts w:ascii="Arial" w:hAnsi="Arial" w:cs="Traditional Arabic" w:hint="cs"/>
          <w:sz w:val="36"/>
          <w:szCs w:val="36"/>
          <w:rtl/>
        </w:rPr>
        <w:t xml:space="preserve"> فقد كان اليونان والرومان يتبعون مبدأ وحدة الزوجة قبل ظهور المسيحية بمئات السنين</w:t>
      </w:r>
      <w:r w:rsidR="00095A30">
        <w:rPr>
          <w:rFonts w:ascii="Arial" w:hAnsi="Arial" w:cs="Traditional Arabic" w:hint="cs"/>
          <w:sz w:val="36"/>
          <w:szCs w:val="36"/>
          <w:rtl/>
        </w:rPr>
        <w:t>,</w:t>
      </w:r>
      <w:r w:rsidRPr="00F85209">
        <w:rPr>
          <w:rFonts w:ascii="Arial" w:hAnsi="Arial" w:cs="Traditional Arabic" w:hint="cs"/>
          <w:sz w:val="36"/>
          <w:szCs w:val="36"/>
          <w:rtl/>
        </w:rPr>
        <w:t xml:space="preserve"> يقول الأستاذ </w:t>
      </w:r>
      <w:r w:rsidR="00095A30">
        <w:rPr>
          <w:rFonts w:ascii="Arial" w:hAnsi="Arial" w:cs="Traditional Arabic" w:hint="cs"/>
          <w:sz w:val="36"/>
          <w:szCs w:val="36"/>
          <w:rtl/>
        </w:rPr>
        <w:t>"</w:t>
      </w:r>
      <w:r w:rsidRPr="00F85209">
        <w:rPr>
          <w:rFonts w:ascii="Arial" w:hAnsi="Arial" w:cs="Traditional Arabic" w:hint="cs"/>
          <w:sz w:val="36"/>
          <w:szCs w:val="36"/>
          <w:rtl/>
        </w:rPr>
        <w:t>وسترماك</w:t>
      </w:r>
      <w:r w:rsidR="00095A30">
        <w:rPr>
          <w:rFonts w:ascii="Arial" w:hAnsi="Arial" w:cs="Traditional Arabic" w:hint="cs"/>
          <w:sz w:val="36"/>
          <w:szCs w:val="36"/>
          <w:rtl/>
        </w:rPr>
        <w:t>"</w:t>
      </w:r>
      <w:r w:rsidRPr="00F85209">
        <w:rPr>
          <w:rFonts w:ascii="Arial" w:hAnsi="Arial" w:cs="Traditional Arabic" w:hint="cs"/>
          <w:sz w:val="36"/>
          <w:szCs w:val="36"/>
          <w:rtl/>
        </w:rPr>
        <w:t xml:space="preserve"> الذي كان أستاذا لعلم الاجتماع بجامعة لندن في كتابه "الزواج "(لما كنا قد رأينا أن وحدانية الزوجة كان النظام الوحيد عند </w:t>
      </w:r>
      <w:r w:rsidRPr="00F85209">
        <w:rPr>
          <w:rFonts w:ascii="Arial" w:hAnsi="Arial" w:cs="Traditional Arabic" w:hint="cs"/>
          <w:sz w:val="36"/>
          <w:szCs w:val="36"/>
          <w:rtl/>
        </w:rPr>
        <w:lastRenderedPageBreak/>
        <w:t xml:space="preserve">الرومان والإغريق فلا نستطيع والحالة هذه أن نقول : إن المسيحية هي التي خلقته وأجبرت العالم الغربي على اتباعه)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69590F">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وقد عاقب الامبراطور </w:t>
      </w:r>
      <w:r w:rsidR="00095A30">
        <w:rPr>
          <w:rFonts w:ascii="Arial" w:hAnsi="Arial" w:cs="Traditional Arabic" w:hint="cs"/>
          <w:sz w:val="36"/>
          <w:szCs w:val="36"/>
          <w:rtl/>
        </w:rPr>
        <w:t>"</w:t>
      </w:r>
      <w:r w:rsidRPr="00F85209">
        <w:rPr>
          <w:rFonts w:ascii="Arial" w:hAnsi="Arial" w:cs="Traditional Arabic" w:hint="cs"/>
          <w:sz w:val="36"/>
          <w:szCs w:val="36"/>
          <w:rtl/>
        </w:rPr>
        <w:t>دقلديانوس</w:t>
      </w:r>
      <w:r w:rsidR="00095A30">
        <w:rPr>
          <w:rFonts w:ascii="Arial" w:hAnsi="Arial" w:cs="Traditional Arabic" w:hint="cs"/>
          <w:sz w:val="36"/>
          <w:szCs w:val="36"/>
          <w:rtl/>
        </w:rPr>
        <w:t>"</w:t>
      </w:r>
      <w:r w:rsidRPr="00F85209">
        <w:rPr>
          <w:rFonts w:ascii="Arial" w:hAnsi="Arial" w:cs="Traditional Arabic" w:hint="cs"/>
          <w:sz w:val="36"/>
          <w:szCs w:val="36"/>
          <w:rtl/>
        </w:rPr>
        <w:t xml:space="preserve"> الروماني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Pr="00F85209">
        <w:rPr>
          <w:rFonts w:ascii="Arial" w:hAnsi="Arial" w:cs="Traditional Arabic" w:hint="cs"/>
          <w:sz w:val="36"/>
          <w:szCs w:val="36"/>
          <w:rtl/>
        </w:rPr>
        <w:t>في أيامه من جمع بين امرأتين</w:t>
      </w:r>
      <w:r w:rsidR="00095A30">
        <w:rPr>
          <w:rFonts w:ascii="Arial" w:hAnsi="Arial" w:cs="Traditional Arabic" w:hint="cs"/>
          <w:sz w:val="36"/>
          <w:szCs w:val="36"/>
          <w:rtl/>
        </w:rPr>
        <w:t>,</w:t>
      </w:r>
      <w:r w:rsidRPr="00F85209">
        <w:rPr>
          <w:rFonts w:ascii="Arial" w:hAnsi="Arial" w:cs="Traditional Arabic" w:hint="cs"/>
          <w:sz w:val="36"/>
          <w:szCs w:val="36"/>
          <w:rtl/>
        </w:rPr>
        <w:t xml:space="preserve"> وهذا الامبراطور هو الذي اقترن اسمه باضطهاد النصارى</w:t>
      </w:r>
      <w:r w:rsidR="00095A30">
        <w:rPr>
          <w:rFonts w:ascii="Arial" w:hAnsi="Arial" w:cs="Traditional Arabic" w:hint="cs"/>
          <w:sz w:val="36"/>
          <w:szCs w:val="36"/>
          <w:rtl/>
        </w:rPr>
        <w:t>,</w:t>
      </w:r>
      <w:r w:rsidRPr="00F85209">
        <w:rPr>
          <w:rFonts w:ascii="Arial" w:hAnsi="Arial" w:cs="Traditional Arabic" w:hint="cs"/>
          <w:sz w:val="36"/>
          <w:szCs w:val="36"/>
          <w:rtl/>
        </w:rPr>
        <w:t xml:space="preserve"> مما يوحي بأن تأثيرا كبيرا حصل بسببه في المجتمعات النصرانية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أخذ التعدد منحى جديدا بعد قيام الثورة الإصلاحية على الكنيسة</w:t>
      </w:r>
      <w:r w:rsidR="00095A30">
        <w:rPr>
          <w:rFonts w:ascii="Arial" w:hAnsi="Arial" w:cs="Traditional Arabic" w:hint="cs"/>
          <w:sz w:val="36"/>
          <w:szCs w:val="36"/>
          <w:rtl/>
        </w:rPr>
        <w:t>,</w:t>
      </w:r>
      <w:r w:rsidRPr="00F85209">
        <w:rPr>
          <w:rFonts w:ascii="Arial" w:hAnsi="Arial" w:cs="Traditional Arabic" w:hint="cs"/>
          <w:sz w:val="36"/>
          <w:szCs w:val="36"/>
          <w:rtl/>
        </w:rPr>
        <w:t xml:space="preserve"> يقول </w:t>
      </w:r>
      <w:r w:rsidR="00095A30">
        <w:rPr>
          <w:rFonts w:ascii="Arial" w:hAnsi="Arial" w:cs="Traditional Arabic" w:hint="cs"/>
          <w:sz w:val="36"/>
          <w:szCs w:val="36"/>
          <w:rtl/>
        </w:rPr>
        <w:t>"</w:t>
      </w:r>
      <w:r w:rsidRPr="00F85209">
        <w:rPr>
          <w:rFonts w:ascii="Arial" w:hAnsi="Arial" w:cs="Traditional Arabic" w:hint="cs"/>
          <w:sz w:val="36"/>
          <w:szCs w:val="36"/>
          <w:rtl/>
        </w:rPr>
        <w:t>لوثر</w:t>
      </w:r>
      <w:r w:rsidR="00095A30">
        <w:rPr>
          <w:rFonts w:ascii="Arial" w:hAnsi="Arial" w:cs="Traditional Arabic" w:hint="cs"/>
          <w:sz w:val="36"/>
          <w:szCs w:val="36"/>
          <w:rtl/>
        </w:rPr>
        <w:t>"</w:t>
      </w:r>
      <w:r w:rsidRPr="00F85209">
        <w:rPr>
          <w:rFonts w:ascii="Arial" w:hAnsi="Arial" w:cs="Traditional Arabic" w:hint="cs"/>
          <w:sz w:val="36"/>
          <w:szCs w:val="36"/>
          <w:rtl/>
        </w:rPr>
        <w:t xml:space="preserve"> عن مسألة التعدد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 إن الرب لم يحرمه</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 إبراهيم الذي كان مسيحيا كاملا كانت له زوجتان</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00095A30">
        <w:rPr>
          <w:rFonts w:ascii="Arial" w:hAnsi="Arial" w:cs="Traditional Arabic" w:hint="cs"/>
          <w:sz w:val="36"/>
          <w:szCs w:val="36"/>
          <w:rtl/>
        </w:rPr>
        <w:t>حقا إن الرب لم يسمح بمثل هذه ال</w:t>
      </w:r>
      <w:r w:rsidRPr="00F85209">
        <w:rPr>
          <w:rFonts w:ascii="Arial" w:hAnsi="Arial" w:cs="Traditional Arabic" w:hint="cs"/>
          <w:sz w:val="36"/>
          <w:szCs w:val="36"/>
          <w:rtl/>
        </w:rPr>
        <w:t>زيجات إلا لبعض الرجال في التوراة</w:t>
      </w:r>
      <w:r w:rsidR="00095A30">
        <w:rPr>
          <w:rFonts w:ascii="Arial" w:hAnsi="Arial" w:cs="Traditional Arabic" w:hint="cs"/>
          <w:sz w:val="36"/>
          <w:szCs w:val="36"/>
          <w:rtl/>
        </w:rPr>
        <w:t>,</w:t>
      </w:r>
      <w:r w:rsidRPr="00F85209">
        <w:rPr>
          <w:rFonts w:ascii="Arial" w:hAnsi="Arial" w:cs="Traditional Arabic" w:hint="cs"/>
          <w:sz w:val="36"/>
          <w:szCs w:val="36"/>
          <w:rtl/>
        </w:rPr>
        <w:t xml:space="preserve"> وفي ظل ظروف خاصة</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 على المسيحي الذي يريد الاقتداء بهم أن يثبت أن ظروفه مشابهة لهذه الظروف</w:t>
      </w:r>
      <w:r w:rsidR="00095A30">
        <w:rPr>
          <w:rFonts w:ascii="Arial" w:hAnsi="Arial" w:cs="Traditional Arabic" w:hint="cs"/>
          <w:sz w:val="36"/>
          <w:szCs w:val="36"/>
          <w:rtl/>
        </w:rPr>
        <w:t>,</w:t>
      </w:r>
      <w:r w:rsidRPr="00F85209">
        <w:rPr>
          <w:rFonts w:ascii="Arial" w:hAnsi="Arial" w:cs="Traditional Arabic" w:hint="cs"/>
          <w:sz w:val="36"/>
          <w:szCs w:val="36"/>
          <w:rtl/>
        </w:rPr>
        <w:t xml:space="preserve"> إلا أن تعدد الزوجات أفضل يقينا من الطلاق)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199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095A30" w:rsidP="00F5362A">
      <w:pPr>
        <w:spacing w:line="560" w:lineRule="exact"/>
        <w:ind w:firstLine="567"/>
        <w:jc w:val="both"/>
        <w:rPr>
          <w:rFonts w:ascii="Arial" w:hAnsi="Arial" w:cs="Traditional Arabic"/>
          <w:sz w:val="36"/>
          <w:szCs w:val="36"/>
          <w:rtl/>
        </w:rPr>
      </w:pPr>
      <w:r>
        <w:rPr>
          <w:rFonts w:ascii="Arial" w:hAnsi="Arial" w:cs="Traditional Arabic" w:hint="cs"/>
          <w:sz w:val="36"/>
          <w:szCs w:val="36"/>
          <w:rtl/>
        </w:rPr>
        <w:t>فلوثر لم يحرم التعدد</w:t>
      </w:r>
      <w:r w:rsidR="00F5362A" w:rsidRPr="00F85209">
        <w:rPr>
          <w:rFonts w:ascii="Arial" w:hAnsi="Arial" w:cs="Traditional Arabic" w:hint="cs"/>
          <w:sz w:val="36"/>
          <w:szCs w:val="36"/>
          <w:rtl/>
        </w:rPr>
        <w:t xml:space="preserve"> مطلقا</w:t>
      </w:r>
      <w:r>
        <w:rPr>
          <w:rFonts w:ascii="Arial" w:hAnsi="Arial" w:cs="Traditional Arabic" w:hint="cs"/>
          <w:sz w:val="36"/>
          <w:szCs w:val="36"/>
          <w:rtl/>
        </w:rPr>
        <w:t>,</w:t>
      </w:r>
      <w:r w:rsidR="00F5362A" w:rsidRPr="00F85209">
        <w:rPr>
          <w:rFonts w:ascii="Arial" w:hAnsi="Arial" w:cs="Traditional Arabic" w:hint="cs"/>
          <w:sz w:val="36"/>
          <w:szCs w:val="36"/>
          <w:rtl/>
        </w:rPr>
        <w:t xml:space="preserve"> بل إن ظاهر كلامه يشعر بإباحة التعدد</w:t>
      </w:r>
      <w:r>
        <w:rPr>
          <w:rFonts w:ascii="Arial" w:hAnsi="Arial" w:cs="Traditional Arabic" w:hint="cs"/>
          <w:sz w:val="36"/>
          <w:szCs w:val="36"/>
          <w:rtl/>
        </w:rPr>
        <w:t>,</w:t>
      </w:r>
      <w:r w:rsidR="00F5362A" w:rsidRPr="00F85209">
        <w:rPr>
          <w:rFonts w:ascii="Arial" w:hAnsi="Arial" w:cs="Traditional Arabic" w:hint="cs"/>
          <w:sz w:val="36"/>
          <w:szCs w:val="36"/>
          <w:rtl/>
        </w:rPr>
        <w:t xml:space="preserve"> ولكنه لم يفصح عن تلك الظروف المطلوب توفرها في من أراد التعدد</w:t>
      </w:r>
      <w:r>
        <w:rPr>
          <w:rFonts w:ascii="Arial" w:hAnsi="Arial" w:cs="Traditional Arabic" w:hint="cs"/>
          <w:sz w:val="36"/>
          <w:szCs w:val="36"/>
          <w:rtl/>
        </w:rPr>
        <w:t>.</w:t>
      </w:r>
      <w:r w:rsidR="00F5362A" w:rsidRPr="00F85209">
        <w:rPr>
          <w:rFonts w:ascii="Arial" w:hAnsi="Arial" w:cs="Traditional Arabic" w:hint="cs"/>
          <w:sz w:val="36"/>
          <w:szCs w:val="36"/>
          <w:rtl/>
        </w:rPr>
        <w:t xml:space="preserve"> لذلك بقي الأمر على ما هو عليه </w:t>
      </w:r>
      <w:r>
        <w:rPr>
          <w:rFonts w:ascii="Arial" w:hAnsi="Arial" w:cs="Traditional Arabic" w:hint="cs"/>
          <w:sz w:val="36"/>
          <w:szCs w:val="36"/>
          <w:rtl/>
        </w:rPr>
        <w:t>حتى عند الكنيسة الإصلاحية .</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b/>
          <w:bCs/>
          <w:sz w:val="36"/>
          <w:szCs w:val="36"/>
          <w:rtl/>
        </w:rPr>
        <w:t>الأمر الثاني :</w:t>
      </w:r>
      <w:r w:rsidRPr="00F85209">
        <w:rPr>
          <w:rFonts w:ascii="Arial" w:hAnsi="Arial" w:cs="Traditional Arabic" w:hint="cs"/>
          <w:sz w:val="36"/>
          <w:szCs w:val="36"/>
          <w:rtl/>
        </w:rPr>
        <w:t xml:space="preserve"> بيان مكانة الزوجة في الديانة النصرانية :</w:t>
      </w:r>
    </w:p>
    <w:p w:rsidR="00F5362A" w:rsidRPr="00F85209" w:rsidRDefault="00F5362A" w:rsidP="004336A0">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بين الشيخ رشيد رضا أن هؤلاء الذين يتشدقون بخوفهم على حقوق الزوجات في الإسلام</w:t>
      </w:r>
      <w:r w:rsidR="00095A30">
        <w:rPr>
          <w:rFonts w:ascii="Arial" w:hAnsi="Arial" w:cs="Traditional Arabic" w:hint="cs"/>
          <w:sz w:val="36"/>
          <w:szCs w:val="36"/>
          <w:rtl/>
        </w:rPr>
        <w:t>,</w:t>
      </w:r>
      <w:r w:rsidRPr="00F85209">
        <w:rPr>
          <w:rFonts w:ascii="Arial" w:hAnsi="Arial" w:cs="Traditional Arabic" w:hint="cs"/>
          <w:sz w:val="36"/>
          <w:szCs w:val="36"/>
          <w:rtl/>
        </w:rPr>
        <w:t xml:space="preserve"> يظنون أن الزوجة المسلمة كما كانت عندهم تعيش في غاية الذل والاحتقار</w:t>
      </w:r>
      <w:r w:rsidR="00095A30">
        <w:rPr>
          <w:rFonts w:ascii="Arial" w:hAnsi="Arial" w:cs="Traditional Arabic" w:hint="cs"/>
          <w:sz w:val="36"/>
          <w:szCs w:val="36"/>
          <w:rtl/>
        </w:rPr>
        <w:t>,</w:t>
      </w:r>
      <w:r w:rsidRPr="00F85209">
        <w:rPr>
          <w:rFonts w:ascii="Arial" w:hAnsi="Arial" w:cs="Traditional Arabic" w:hint="cs"/>
          <w:sz w:val="36"/>
          <w:szCs w:val="36"/>
          <w:rtl/>
        </w:rPr>
        <w:t xml:space="preserve"> فقد </w:t>
      </w:r>
      <w:r w:rsidRPr="00F85209">
        <w:rPr>
          <w:rFonts w:ascii="Arial" w:hAnsi="Arial" w:cs="Traditional Arabic" w:hint="cs"/>
          <w:sz w:val="36"/>
          <w:szCs w:val="36"/>
          <w:rtl/>
        </w:rPr>
        <w:lastRenderedPageBreak/>
        <w:t xml:space="preserve">مرت على الديانة النصرانية قرونا طويلة كانوا يسيرون فيها في ظلام مطبق في ذلك الوقت </w:t>
      </w:r>
      <w:r w:rsidR="00095A30">
        <w:rPr>
          <w:rFonts w:ascii="Arial" w:hAnsi="Arial" w:cs="Traditional Arabic" w:hint="cs"/>
          <w:sz w:val="36"/>
          <w:szCs w:val="36"/>
          <w:rtl/>
        </w:rPr>
        <w:t>,</w:t>
      </w:r>
      <w:r w:rsidRPr="00F85209">
        <w:rPr>
          <w:rFonts w:ascii="Arial" w:hAnsi="Arial" w:cs="Traditional Arabic" w:hint="cs"/>
          <w:sz w:val="36"/>
          <w:szCs w:val="36"/>
          <w:rtl/>
        </w:rPr>
        <w:t>لم يكن فيه أدنى قيمة أو اعتبار للزوجات</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4336A0">
      <w:pPr>
        <w:autoSpaceDE w:val="0"/>
        <w:autoSpaceDN w:val="0"/>
        <w:adjustRightInd w:val="0"/>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w:t>
      </w:r>
      <w:r w:rsidR="00095A30">
        <w:rPr>
          <w:rFonts w:ascii="Arial" w:hAnsi="Arial" w:cs="Traditional Arabic" w:hint="cs"/>
          <w:sz w:val="36"/>
          <w:szCs w:val="36"/>
          <w:rtl/>
        </w:rPr>
        <w:t xml:space="preserve"> :</w:t>
      </w:r>
      <w:r w:rsidRPr="00F85209">
        <w:rPr>
          <w:rFonts w:ascii="Arial" w:hAnsi="Arial" w:cs="Traditional Arabic" w:hint="cs"/>
          <w:sz w:val="36"/>
          <w:szCs w:val="36"/>
          <w:rtl/>
        </w:rPr>
        <w:t>( قد كن مهينات كالإماء عند أولئك الوثنيين حتى في أعراضهن ، إلى ما بعد ظهور الإصلاح الإسلامي المحمدي بقرون ، والشواهد التاريخية على هذا كثيرة  يقول الفيلسوف هربرت سبنسر</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0"/>
      </w:r>
      <w:r w:rsidRPr="00F85209">
        <w:rPr>
          <w:rFonts w:ascii="Lotus Linotype" w:hAnsi="Lotus Linotype" w:cs="Traditional Arabic"/>
          <w:sz w:val="36"/>
          <w:szCs w:val="36"/>
          <w:vertAlign w:val="superscript"/>
          <w:rtl/>
        </w:rPr>
        <w:t>)</w:t>
      </w:r>
      <w:r w:rsidR="0069590F">
        <w:rPr>
          <w:rFonts w:ascii="Lotus Linotype" w:hAnsi="Lotus Linotype" w:cs="Traditional Arabic" w:hint="cs"/>
          <w:sz w:val="36"/>
          <w:szCs w:val="36"/>
          <w:vertAlign w:val="superscript"/>
          <w:rtl/>
        </w:rPr>
        <w:t xml:space="preserve"> </w:t>
      </w:r>
      <w:r w:rsidRPr="00F85209">
        <w:rPr>
          <w:rFonts w:ascii="Arial" w:hAnsi="Arial" w:cs="Traditional Arabic" w:hint="cs"/>
          <w:sz w:val="36"/>
          <w:szCs w:val="36"/>
          <w:rtl/>
        </w:rPr>
        <w:t>الإنكليزي في كتابه "علم وصف الاجتماع " إن الزوجات كانت تباع في إنكلترا فيما بين القرن الخامس والقرن الحادي عشر وإنه حدث أخيرًا في القرن الحادي عشر أن المحاكم الكنسية سنت قانونًا ينص على أن للزوج أن ينقل أو يعير زوجته إلى رجل آخر لمدة محدودة حسبما يشاء الرجل المنقولة إليه المرأة</w:t>
      </w:r>
      <w:r w:rsidRPr="00F85209">
        <w:rPr>
          <w:rFonts w:ascii="Arial" w:hAnsi="Arial" w:cs="Traditional Arabic" w:hint="cs"/>
          <w:sz w:val="36"/>
          <w:szCs w:val="36"/>
          <w:vertAlign w:val="superscript"/>
          <w:rtl/>
        </w:rPr>
        <w:t xml:space="preserve"> </w:t>
      </w:r>
      <w:r w:rsidRPr="00F85209">
        <w:rPr>
          <w:rFonts w:ascii="Arial" w:hAnsi="Arial" w:cs="Traditional Arabic" w:hint="cs"/>
          <w:sz w:val="36"/>
          <w:szCs w:val="36"/>
          <w:rtl/>
        </w:rPr>
        <w:t>وشر من ذلك ما كان للشريف النبيل – الحاكم - روحانيًّا كان أو زمنيًّا من الحق في الاستمتاع بامرأة الفلاح إلى مدة أربع وعشرين ساعة من بعد عقد زواجها عليه أي على الفلاح</w:t>
      </w:r>
      <w:r w:rsidR="0069590F">
        <w:rPr>
          <w:rFonts w:ascii="Arial" w:hAnsi="Arial" w:cs="Traditional Arabic" w:hint="cs"/>
          <w:sz w:val="36"/>
          <w:szCs w:val="36"/>
          <w:rtl/>
        </w:rPr>
        <w:t>.</w:t>
      </w:r>
    </w:p>
    <w:p w:rsidR="00F5362A" w:rsidRPr="00F85209" w:rsidRDefault="00F5362A" w:rsidP="004336A0">
      <w:pPr>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 وفي سنة 1567 ميلادية صدر قرار من البرلمان الإسكوتلاندي بأن المرأة لا يجوز أن تُمنح أي سلطة على أي شيء من الأشياء</w:t>
      </w:r>
      <w:r w:rsidR="00095A30">
        <w:rPr>
          <w:rFonts w:ascii="Arial" w:hAnsi="Arial" w:cs="Traditional Arabic" w:hint="cs"/>
          <w:sz w:val="36"/>
          <w:szCs w:val="36"/>
          <w:rtl/>
        </w:rPr>
        <w:t>,</w:t>
      </w:r>
      <w:r w:rsidRPr="00F85209">
        <w:rPr>
          <w:rFonts w:ascii="Arial" w:hAnsi="Arial" w:cs="Traditional Arabic" w:hint="cs"/>
          <w:sz w:val="36"/>
          <w:szCs w:val="36"/>
          <w:rtl/>
        </w:rPr>
        <w:t xml:space="preserve"> وأغرب من هذا كله أن البرلمان الإنكليزي أصدر قرارًا في عصر هنري الثامن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1"/>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ملك إنكلترا يحظر على المرأ</w:t>
      </w:r>
      <w:r w:rsidR="00095A30">
        <w:rPr>
          <w:rFonts w:ascii="Arial" w:hAnsi="Arial" w:cs="Traditional Arabic" w:hint="cs"/>
          <w:sz w:val="36"/>
          <w:szCs w:val="36"/>
          <w:rtl/>
        </w:rPr>
        <w:t>ة أن تقرأ كتاب العهد الجديد...)</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2"/>
      </w:r>
      <w:r w:rsidRPr="00F85209">
        <w:rPr>
          <w:rFonts w:ascii="Lotus Linotype" w:hAnsi="Lotus Linotype" w:cs="Traditional Arabic"/>
          <w:sz w:val="36"/>
          <w:szCs w:val="36"/>
          <w:vertAlign w:val="superscript"/>
          <w:rtl/>
        </w:rPr>
        <w:t>)</w:t>
      </w:r>
    </w:p>
    <w:p w:rsidR="00F5362A" w:rsidRPr="00F85209" w:rsidRDefault="00F5362A" w:rsidP="004336A0">
      <w:pPr>
        <w:spacing w:line="600" w:lineRule="exact"/>
        <w:ind w:firstLine="567"/>
        <w:jc w:val="both"/>
        <w:rPr>
          <w:rFonts w:ascii="Arial" w:hAnsi="Arial" w:cs="Traditional Arabic"/>
          <w:sz w:val="36"/>
          <w:szCs w:val="36"/>
          <w:rtl/>
        </w:rPr>
      </w:pPr>
      <w:r w:rsidRPr="00F85209">
        <w:rPr>
          <w:rFonts w:ascii="Arial" w:hAnsi="Arial" w:cs="Traditional Arabic" w:hint="cs"/>
          <w:sz w:val="36"/>
          <w:szCs w:val="36"/>
          <w:rtl/>
        </w:rPr>
        <w:t>وما يهمنا هنا هو معرفة حال الزوجات التي يتشدق الغرب بحفظ حقوقهن</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 زعم النصارى أن هذه الأمور كانت فيما مضى</w:t>
      </w:r>
      <w:r w:rsidR="00095A30">
        <w:rPr>
          <w:rFonts w:ascii="Arial" w:hAnsi="Arial" w:cs="Traditional Arabic" w:hint="cs"/>
          <w:sz w:val="36"/>
          <w:szCs w:val="36"/>
          <w:rtl/>
        </w:rPr>
        <w:t>,</w:t>
      </w:r>
      <w:r w:rsidRPr="00F85209">
        <w:rPr>
          <w:rFonts w:ascii="Arial" w:hAnsi="Arial" w:cs="Traditional Arabic" w:hint="cs"/>
          <w:sz w:val="36"/>
          <w:szCs w:val="36"/>
          <w:rtl/>
        </w:rPr>
        <w:t xml:space="preserve"> فنقول : </w:t>
      </w:r>
    </w:p>
    <w:p w:rsidR="00F5362A" w:rsidRPr="00F85209" w:rsidRDefault="00095A30" w:rsidP="004336A0">
      <w:pPr>
        <w:spacing w:line="600" w:lineRule="exact"/>
        <w:ind w:firstLine="567"/>
        <w:jc w:val="both"/>
        <w:rPr>
          <w:rFonts w:ascii="Arial" w:hAnsi="Arial" w:cs="Traditional Arabic"/>
          <w:sz w:val="36"/>
          <w:szCs w:val="36"/>
          <w:rtl/>
        </w:rPr>
      </w:pPr>
      <w:r>
        <w:rPr>
          <w:rFonts w:ascii="Arial" w:hAnsi="Arial" w:cs="Traditional Arabic" w:hint="cs"/>
          <w:sz w:val="36"/>
          <w:szCs w:val="36"/>
          <w:rtl/>
        </w:rPr>
        <w:t xml:space="preserve">هل تغيرت </w:t>
      </w:r>
      <w:r w:rsidR="00F5362A" w:rsidRPr="00F85209">
        <w:rPr>
          <w:rFonts w:ascii="Arial" w:hAnsi="Arial" w:cs="Traditional Arabic" w:hint="cs"/>
          <w:sz w:val="36"/>
          <w:szCs w:val="36"/>
          <w:rtl/>
        </w:rPr>
        <w:t>مكانة الزوجة لديكم في الوقت الحاضر ؟</w:t>
      </w:r>
      <w:r w:rsidR="004336A0">
        <w:rPr>
          <w:rFonts w:ascii="Arial" w:hAnsi="Arial"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في الواقع أن تلك المكانة لم تتغير</w:t>
      </w:r>
      <w:r w:rsidR="00095A30">
        <w:rPr>
          <w:rFonts w:ascii="Arial" w:hAnsi="Arial" w:cs="Traditional Arabic" w:hint="cs"/>
          <w:sz w:val="36"/>
          <w:szCs w:val="36"/>
          <w:rtl/>
        </w:rPr>
        <w:t>,</w:t>
      </w:r>
      <w:r w:rsidRPr="00F85209">
        <w:rPr>
          <w:rFonts w:ascii="Arial" w:hAnsi="Arial" w:cs="Traditional Arabic" w:hint="cs"/>
          <w:sz w:val="36"/>
          <w:szCs w:val="36"/>
          <w:rtl/>
        </w:rPr>
        <w:t xml:space="preserve"> بل قد وصلت إلى الحضيض</w:t>
      </w:r>
      <w:r w:rsidR="00095A30">
        <w:rPr>
          <w:rFonts w:ascii="Arial" w:hAnsi="Arial" w:cs="Traditional Arabic" w:hint="cs"/>
          <w:sz w:val="36"/>
          <w:szCs w:val="36"/>
          <w:rtl/>
        </w:rPr>
        <w:t>,</w:t>
      </w:r>
      <w:r w:rsidRPr="00F85209">
        <w:rPr>
          <w:rFonts w:ascii="Arial" w:hAnsi="Arial" w:cs="Traditional Arabic" w:hint="cs"/>
          <w:sz w:val="36"/>
          <w:szCs w:val="36"/>
          <w:rtl/>
        </w:rPr>
        <w:t xml:space="preserve"> كل ذلك تحت غطاء التمدن والتحضر وقلب المفاهيم</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فالرجل النصراني يباح له أن يستمتع بما شاء من النساء دون قيد أو 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ولكن لا يطلق على أي واحدة منهن اسم " زوجة" بل يطلق على كل واحدة منهن اسم "عشيقة" فأصبحت تحضى بمقام سام عند الرجل فحلت الخدينات في الغرب – مع الأسف – محل الزوجات (بل فضلهن بعضهم على الزوجة وقد صدر حكم قضائي نشر في بعض الصحف في باريس بأنه يجوز للرجل أن يوصي بما شاء من تركته لمعشوقته التي يستريح معها ويجد من عنايتها ما لا يجد من زوجته الشرعية والشر يعقب الشر)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 هذا التعدد الغربي لا يلزم صاحبه بالاعتراف بما نتج عن هذا الإتصال من أولاد</w:t>
      </w:r>
      <w:r w:rsidR="00095A30">
        <w:rPr>
          <w:rFonts w:ascii="Arial" w:hAnsi="Arial" w:cs="Traditional Arabic" w:hint="cs"/>
          <w:sz w:val="36"/>
          <w:szCs w:val="36"/>
          <w:rtl/>
        </w:rPr>
        <w:t>,</w:t>
      </w:r>
      <w:r w:rsidRPr="00F85209">
        <w:rPr>
          <w:rFonts w:ascii="Arial" w:hAnsi="Arial" w:cs="Traditional Arabic" w:hint="cs"/>
          <w:sz w:val="36"/>
          <w:szCs w:val="36"/>
          <w:rtl/>
        </w:rPr>
        <w:t xml:space="preserve"> بل يعتبرون بكل بساطة أولاد غير شرعيين </w:t>
      </w:r>
      <w:r w:rsidR="0069590F">
        <w:rPr>
          <w:rFonts w:ascii="Arial" w:hAnsi="Arial"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 هذا التعدد اللا أخلاقي لا يلزم الرجل بأي مسؤولية مالية نحو النساء اللائي اتصل بهن أو نحو أولادهن</w:t>
      </w:r>
      <w:r w:rsidR="00095A30">
        <w:rPr>
          <w:rFonts w:ascii="Arial" w:hAnsi="Arial" w:cs="Traditional Arabic" w:hint="cs"/>
          <w:sz w:val="36"/>
          <w:szCs w:val="36"/>
          <w:rtl/>
        </w:rPr>
        <w:t>,</w:t>
      </w:r>
      <w:r w:rsidRPr="00F85209">
        <w:rPr>
          <w:rFonts w:ascii="Arial" w:hAnsi="Arial" w:cs="Traditional Arabic" w:hint="cs"/>
          <w:sz w:val="36"/>
          <w:szCs w:val="36"/>
          <w:rtl/>
        </w:rPr>
        <w:t xml:space="preserve"> بل حسبه أن يلوث شرفهن ثم يتركهن للخزي والعار والفاقة وتحمل آلام الحمل والولادة غير المشروعة </w:t>
      </w:r>
      <w:r w:rsidR="0069590F">
        <w:rPr>
          <w:rFonts w:ascii="Arial" w:hAnsi="Arial"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فهل هذا النظام ألصق بالأخلاق وأكبح للشهوة وأكرم للمرأة وأبر بالإنسانية</w:t>
      </w:r>
      <w:r w:rsidR="00095A30">
        <w:rPr>
          <w:rFonts w:ascii="Arial" w:hAnsi="Arial" w:cs="Traditional Arabic" w:hint="cs"/>
          <w:sz w:val="36"/>
          <w:szCs w:val="36"/>
          <w:rtl/>
        </w:rPr>
        <w:t>؟</w:t>
      </w:r>
      <w:r w:rsidRPr="00F85209">
        <w:rPr>
          <w:rFonts w:ascii="Arial" w:hAnsi="Arial" w:cs="Traditional Arabic" w:hint="cs"/>
          <w:sz w:val="36"/>
          <w:szCs w:val="36"/>
          <w:rtl/>
        </w:rPr>
        <w:t xml:space="preserve"> أم النظام الإسلامي؟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فالقوانين الغربية ظلمت المرأة ظلما عظيما</w:t>
      </w:r>
      <w:r w:rsidR="00095A30">
        <w:rPr>
          <w:rFonts w:ascii="Arial" w:hAnsi="Arial" w:cs="Traditional Arabic" w:hint="cs"/>
          <w:sz w:val="36"/>
          <w:szCs w:val="36"/>
          <w:rtl/>
        </w:rPr>
        <w:t>,</w:t>
      </w:r>
      <w:r w:rsidRPr="00F85209">
        <w:rPr>
          <w:rFonts w:ascii="Arial" w:hAnsi="Arial" w:cs="Traditional Arabic" w:hint="cs"/>
          <w:sz w:val="36"/>
          <w:szCs w:val="36"/>
          <w:rtl/>
        </w:rPr>
        <w:t xml:space="preserve"> ولنذكر على سبيل الاستطراد ما هو مدون في المادة رقم 337 – 339 من قانون العقوبات الفرنسي الحالي</w:t>
      </w:r>
      <w:r w:rsidR="00095A30">
        <w:rPr>
          <w:rFonts w:ascii="Arial" w:hAnsi="Arial" w:cs="Traditional Arabic" w:hint="cs"/>
          <w:sz w:val="36"/>
          <w:szCs w:val="36"/>
          <w:rtl/>
        </w:rPr>
        <w:t>,</w:t>
      </w:r>
      <w:r w:rsidRPr="00F85209">
        <w:rPr>
          <w:rFonts w:ascii="Arial" w:hAnsi="Arial" w:cs="Traditional Arabic" w:hint="cs"/>
          <w:sz w:val="36"/>
          <w:szCs w:val="36"/>
          <w:rtl/>
        </w:rPr>
        <w:t xml:space="preserve"> حيث اشتمل على كثير من الإجحاف في حق الزوجة دون الزوج</w:t>
      </w:r>
      <w:r w:rsidR="00095A30">
        <w:rPr>
          <w:rFonts w:ascii="Arial" w:hAnsi="Arial" w:cs="Traditional Arabic" w:hint="cs"/>
          <w:sz w:val="36"/>
          <w:szCs w:val="36"/>
          <w:rtl/>
        </w:rPr>
        <w:t>,</w:t>
      </w:r>
      <w:r w:rsidRPr="00F85209">
        <w:rPr>
          <w:rFonts w:ascii="Arial" w:hAnsi="Arial" w:cs="Traditional Arabic" w:hint="cs"/>
          <w:sz w:val="36"/>
          <w:szCs w:val="36"/>
          <w:rtl/>
        </w:rPr>
        <w:t xml:space="preserve"> ومن مظاهر ذلك على سبيل المثال في حال وقوع الزنى من أحد الزوجين</w:t>
      </w:r>
      <w:r w:rsidR="00095A30">
        <w:rPr>
          <w:rFonts w:ascii="Arial" w:hAnsi="Arial" w:cs="Traditional Arabic" w:hint="cs"/>
          <w:sz w:val="36"/>
          <w:szCs w:val="36"/>
          <w:rtl/>
        </w:rPr>
        <w:t>,</w:t>
      </w:r>
      <w:r w:rsidRPr="00F85209">
        <w:rPr>
          <w:rFonts w:ascii="Arial" w:hAnsi="Arial" w:cs="Traditional Arabic" w:hint="cs"/>
          <w:sz w:val="36"/>
          <w:szCs w:val="36"/>
          <w:rtl/>
        </w:rPr>
        <w:t xml:space="preserve"> فإن عقوبة الزوجة هي الحبس</w:t>
      </w:r>
      <w:r w:rsidR="00095A30">
        <w:rPr>
          <w:rFonts w:ascii="Arial" w:hAnsi="Arial" w:cs="Traditional Arabic" w:hint="cs"/>
          <w:sz w:val="36"/>
          <w:szCs w:val="36"/>
          <w:rtl/>
        </w:rPr>
        <w:t>,</w:t>
      </w:r>
      <w:r w:rsidRPr="00F85209">
        <w:rPr>
          <w:rFonts w:ascii="Arial" w:hAnsi="Arial" w:cs="Traditional Arabic" w:hint="cs"/>
          <w:sz w:val="36"/>
          <w:szCs w:val="36"/>
          <w:rtl/>
        </w:rPr>
        <w:t xml:space="preserve"> أما الرجل فإنه لا يحبس بل يدفع غرامة مالية وهو حر طليق</w:t>
      </w:r>
      <w:r w:rsidR="00095A30">
        <w:rPr>
          <w:rFonts w:ascii="Arial" w:hAnsi="Arial" w:cs="Traditional Arabic" w:hint="cs"/>
          <w:sz w:val="36"/>
          <w:szCs w:val="36"/>
          <w:rtl/>
        </w:rPr>
        <w:t>,</w:t>
      </w:r>
      <w:r w:rsidRPr="00F85209">
        <w:rPr>
          <w:rFonts w:ascii="Arial" w:hAnsi="Arial" w:cs="Traditional Arabic" w:hint="cs"/>
          <w:sz w:val="36"/>
          <w:szCs w:val="36"/>
          <w:rtl/>
        </w:rPr>
        <w:t xml:space="preserve"> بالإضافة إلى أن الزوج لا يعاقب إذا ارتكب الزنى في أي مكان سوى بيت الزوجية فإنه يغرم</w:t>
      </w:r>
      <w:r w:rsidR="00095A30">
        <w:rPr>
          <w:rFonts w:ascii="Arial" w:hAnsi="Arial" w:cs="Traditional Arabic" w:hint="cs"/>
          <w:sz w:val="36"/>
          <w:szCs w:val="36"/>
          <w:rtl/>
        </w:rPr>
        <w:t>,</w:t>
      </w:r>
      <w:r w:rsidRPr="00F85209">
        <w:rPr>
          <w:rFonts w:ascii="Arial" w:hAnsi="Arial" w:cs="Traditional Arabic" w:hint="cs"/>
          <w:sz w:val="36"/>
          <w:szCs w:val="36"/>
          <w:rtl/>
        </w:rPr>
        <w:t xml:space="preserve"> أما المرأة فإنها تعاقب اذا ارتكبته في أي مكان بما فيه بيت الزوجية وعقوبتها الحبس</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والأعجب من</w:t>
      </w:r>
      <w:r w:rsidR="00095A30">
        <w:rPr>
          <w:rFonts w:ascii="Arial" w:hAnsi="Arial" w:cs="Traditional Arabic" w:hint="cs"/>
          <w:sz w:val="36"/>
          <w:szCs w:val="36"/>
          <w:rtl/>
        </w:rPr>
        <w:t>,</w:t>
      </w:r>
      <w:r w:rsidRPr="00F85209">
        <w:rPr>
          <w:rFonts w:ascii="Arial" w:hAnsi="Arial" w:cs="Traditional Arabic" w:hint="cs"/>
          <w:sz w:val="36"/>
          <w:szCs w:val="36"/>
          <w:rtl/>
        </w:rPr>
        <w:t xml:space="preserve"> ذلك أن الرجل لا يعاقب إذا ارتكب الزنى مع امرأة عابرة مرة واحدة ولو كان في بيت الزوجية</w:t>
      </w:r>
      <w:r w:rsidR="00095A30">
        <w:rPr>
          <w:rFonts w:ascii="Arial" w:hAnsi="Arial" w:cs="Traditional Arabic" w:hint="cs"/>
          <w:sz w:val="36"/>
          <w:szCs w:val="36"/>
          <w:rtl/>
        </w:rPr>
        <w:t>,</w:t>
      </w:r>
      <w:r w:rsidRPr="00F85209">
        <w:rPr>
          <w:rFonts w:ascii="Arial" w:hAnsi="Arial" w:cs="Traditional Arabic" w:hint="cs"/>
          <w:sz w:val="36"/>
          <w:szCs w:val="36"/>
          <w:rtl/>
        </w:rPr>
        <w:t xml:space="preserve"> أما المرأة فإنها تعاقب في كل الأحوال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أما القانون الإنجليزي</w:t>
      </w:r>
      <w:r w:rsidR="00095A30">
        <w:rPr>
          <w:rFonts w:ascii="Arial" w:hAnsi="Arial" w:cs="Traditional Arabic" w:hint="cs"/>
          <w:sz w:val="36"/>
          <w:szCs w:val="36"/>
          <w:rtl/>
        </w:rPr>
        <w:t>,</w:t>
      </w:r>
      <w:r w:rsidRPr="00F85209">
        <w:rPr>
          <w:rFonts w:ascii="Arial" w:hAnsi="Arial" w:cs="Traditional Arabic" w:hint="cs"/>
          <w:sz w:val="36"/>
          <w:szCs w:val="36"/>
          <w:rtl/>
        </w:rPr>
        <w:t xml:space="preserve"> فإنه يبيح للزوج أن يبيع زوجته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6"/>
      </w:r>
      <w:r w:rsidRPr="00F85209">
        <w:rPr>
          <w:rFonts w:ascii="Lotus Linotype" w:hAnsi="Lotus Linotype" w:cs="Traditional Arabic"/>
          <w:sz w:val="36"/>
          <w:szCs w:val="36"/>
          <w:vertAlign w:val="superscript"/>
          <w:rtl/>
        </w:rPr>
        <w:t>)</w:t>
      </w:r>
      <w:r w:rsidR="00095A30">
        <w:rPr>
          <w:rFonts w:ascii="Arial" w:hAnsi="Arial" w:cs="Traditional Arabic" w:hint="cs"/>
          <w:sz w:val="36"/>
          <w:szCs w:val="36"/>
          <w:rtl/>
        </w:rPr>
        <w:t xml:space="preserve"> ,</w:t>
      </w:r>
      <w:r w:rsidRPr="00F85209">
        <w:rPr>
          <w:rFonts w:ascii="Arial" w:hAnsi="Arial" w:cs="Traditional Arabic" w:hint="cs"/>
          <w:sz w:val="36"/>
          <w:szCs w:val="36"/>
          <w:rtl/>
        </w:rPr>
        <w:t>فإن هذا القانون وإن لم يكن معمولا به الآن</w:t>
      </w:r>
      <w:r w:rsidR="00095A30">
        <w:rPr>
          <w:rFonts w:ascii="Arial" w:hAnsi="Arial" w:cs="Traditional Arabic" w:hint="cs"/>
          <w:sz w:val="36"/>
          <w:szCs w:val="36"/>
          <w:rtl/>
        </w:rPr>
        <w:t>,</w:t>
      </w:r>
      <w:r w:rsidRPr="00F85209">
        <w:rPr>
          <w:rFonts w:ascii="Arial" w:hAnsi="Arial" w:cs="Traditional Arabic" w:hint="cs"/>
          <w:sz w:val="36"/>
          <w:szCs w:val="36"/>
          <w:rtl/>
        </w:rPr>
        <w:t xml:space="preserve"> إلا أنه مدون في سجلاتهم</w:t>
      </w:r>
      <w:r w:rsidR="0069590F">
        <w:rPr>
          <w:rFonts w:ascii="Arial" w:hAnsi="Arial" w:cs="Traditional Arabic" w:hint="cs"/>
          <w:sz w:val="36"/>
          <w:szCs w:val="36"/>
          <w:rtl/>
        </w:rPr>
        <w:t>.</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ولو أردنا أن نستقصي جميع الجوانب والفروق بين القوانين الغربية وبين الشريعة الإسلامية من ناحية الحياة الزوجية لطال بنا المقام</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ولكن يكفي المثال ليتضح المقال</w:t>
      </w:r>
      <w:r w:rsidR="00095A30">
        <w:rPr>
          <w:rFonts w:ascii="Arial" w:hAnsi="Arial" w:cs="Traditional Arabic" w:hint="cs"/>
          <w:sz w:val="36"/>
          <w:szCs w:val="36"/>
          <w:rtl/>
        </w:rPr>
        <w:t>,</w:t>
      </w:r>
      <w:r w:rsidRPr="00F85209">
        <w:rPr>
          <w:rFonts w:ascii="Arial" w:hAnsi="Arial" w:cs="Traditional Arabic" w:hint="cs"/>
          <w:sz w:val="36"/>
          <w:szCs w:val="36"/>
          <w:rtl/>
        </w:rPr>
        <w:t xml:space="preserve"> فهل جاءت قوانين الشريعة الإسلامية بمثل هذا الإجحاف في حق المرأة</w:t>
      </w:r>
      <w:r w:rsidR="00095A30">
        <w:rPr>
          <w:rFonts w:ascii="Arial" w:hAnsi="Arial" w:cs="Traditional Arabic" w:hint="cs"/>
          <w:sz w:val="36"/>
          <w:szCs w:val="36"/>
          <w:rtl/>
        </w:rPr>
        <w:t>؟</w:t>
      </w:r>
      <w:r w:rsidRPr="00F85209">
        <w:rPr>
          <w:rFonts w:ascii="Arial" w:hAnsi="Arial" w:cs="Traditional Arabic" w:hint="cs"/>
          <w:sz w:val="36"/>
          <w:szCs w:val="36"/>
          <w:rtl/>
        </w:rPr>
        <w:t xml:space="preserve"> أم بمثله</w:t>
      </w:r>
      <w:r w:rsidR="00095A30">
        <w:rPr>
          <w:rFonts w:ascii="Arial" w:hAnsi="Arial" w:cs="Traditional Arabic" w:hint="cs"/>
          <w:sz w:val="36"/>
          <w:szCs w:val="36"/>
          <w:rtl/>
        </w:rPr>
        <w:t>؟</w:t>
      </w:r>
      <w:r w:rsidRPr="00F85209">
        <w:rPr>
          <w:rFonts w:ascii="Arial" w:hAnsi="Arial" w:cs="Traditional Arabic" w:hint="cs"/>
          <w:sz w:val="36"/>
          <w:szCs w:val="36"/>
          <w:rtl/>
        </w:rPr>
        <w:t xml:space="preserve"> أم بأقل منه</w:t>
      </w:r>
      <w:r w:rsidR="00095A30">
        <w:rPr>
          <w:rFonts w:ascii="Arial" w:hAnsi="Arial" w:cs="Traditional Arabic" w:hint="cs"/>
          <w:sz w:val="36"/>
          <w:szCs w:val="36"/>
          <w:rtl/>
        </w:rPr>
        <w:t>؟أم أنها لا تشتمل على أدنى إجحاف في حق الزوجة ؟</w:t>
      </w:r>
      <w:r w:rsidRPr="00F85209">
        <w:rPr>
          <w:rFonts w:ascii="Arial" w:hAnsi="Arial" w:cs="Traditional Arabic" w:hint="cs"/>
          <w:sz w:val="36"/>
          <w:szCs w:val="36"/>
          <w:rtl/>
        </w:rPr>
        <w:t xml:space="preserve"> هذا ما سنعرفه فيما يلي :</w:t>
      </w:r>
    </w:p>
    <w:p w:rsidR="00F5362A" w:rsidRPr="00F85209" w:rsidRDefault="00F5362A" w:rsidP="00F5362A">
      <w:pPr>
        <w:spacing w:line="560" w:lineRule="exact"/>
        <w:ind w:firstLine="567"/>
        <w:jc w:val="both"/>
        <w:rPr>
          <w:rFonts w:ascii="Arial" w:hAnsi="Arial" w:cs="Traditional Arabic"/>
          <w:sz w:val="36"/>
          <w:szCs w:val="36"/>
          <w:rtl/>
        </w:rPr>
      </w:pPr>
      <w:r w:rsidRPr="00F85209">
        <w:rPr>
          <w:rFonts w:ascii="Arial" w:hAnsi="Arial" w:cs="Traditional Arabic" w:hint="cs"/>
          <w:b/>
          <w:bCs/>
          <w:sz w:val="36"/>
          <w:szCs w:val="36"/>
          <w:rtl/>
        </w:rPr>
        <w:t>الأمر الثالث :</w:t>
      </w:r>
      <w:r w:rsidRPr="00F85209">
        <w:rPr>
          <w:rFonts w:ascii="Arial" w:hAnsi="Arial" w:cs="Traditional Arabic" w:hint="cs"/>
          <w:sz w:val="36"/>
          <w:szCs w:val="36"/>
          <w:rtl/>
        </w:rPr>
        <w:t xml:space="preserve"> الإصلاح الإسلامي فيما يتعلق بتعدد الزوجات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سبق الحديث عن حال الزوجة عند اليهود والنصارى وحالهم مع التعدد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ولم يكن حال العرب الوثنيين قبل الإسلام بعيدا عن حال النصارى في ظلمهم للمرأة</w:t>
      </w:r>
      <w:r w:rsidR="00095A30">
        <w:rPr>
          <w:rFonts w:ascii="Arial" w:hAnsi="Arial" w:cs="Traditional Arabic" w:hint="cs"/>
          <w:sz w:val="36"/>
          <w:szCs w:val="36"/>
          <w:rtl/>
        </w:rPr>
        <w:t>,</w:t>
      </w:r>
      <w:r w:rsidRPr="00F85209">
        <w:rPr>
          <w:rFonts w:ascii="Arial" w:hAnsi="Arial" w:cs="Traditional Arabic" w:hint="cs"/>
          <w:sz w:val="36"/>
          <w:szCs w:val="36"/>
          <w:rtl/>
        </w:rPr>
        <w:t xml:space="preserve"> وفي تحليلهم للرجل أن يتزوج بأي امرأة شاء</w:t>
      </w:r>
      <w:r w:rsidR="00095A30">
        <w:rPr>
          <w:rFonts w:ascii="Arial" w:hAnsi="Arial" w:cs="Traditional Arabic" w:hint="cs"/>
          <w:sz w:val="36"/>
          <w:szCs w:val="36"/>
          <w:rtl/>
        </w:rPr>
        <w:t>,</w:t>
      </w:r>
      <w:r w:rsidRPr="00F85209">
        <w:rPr>
          <w:rFonts w:ascii="Arial" w:hAnsi="Arial" w:cs="Traditional Arabic" w:hint="cs"/>
          <w:sz w:val="36"/>
          <w:szCs w:val="36"/>
          <w:rtl/>
        </w:rPr>
        <w:t xml:space="preserve"> ولا يجعلون لذلك حدا أقصى لعدد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بالإضافة إلى أن الرجل لا يعيبه أن يزني بأي امرأة شاء</w:t>
      </w:r>
      <w:r w:rsidR="00095A30">
        <w:rPr>
          <w:rFonts w:ascii="Arial" w:hAnsi="Arial" w:cs="Traditional Arabic" w:hint="cs"/>
          <w:sz w:val="36"/>
          <w:szCs w:val="36"/>
          <w:rtl/>
        </w:rPr>
        <w:t>,</w:t>
      </w:r>
      <w:r w:rsidRPr="00F85209">
        <w:rPr>
          <w:rFonts w:ascii="Arial" w:hAnsi="Arial" w:cs="Traditional Arabic" w:hint="cs"/>
          <w:sz w:val="36"/>
          <w:szCs w:val="36"/>
          <w:rtl/>
        </w:rPr>
        <w:t xml:space="preserve"> بخلاف المرأة التي كان ينطلي عليها العار والشنار</w:t>
      </w:r>
      <w:r w:rsidR="00095A30">
        <w:rPr>
          <w:rFonts w:ascii="Arial" w:hAnsi="Arial" w:cs="Traditional Arabic" w:hint="cs"/>
          <w:sz w:val="36"/>
          <w:szCs w:val="36"/>
          <w:rtl/>
        </w:rPr>
        <w:t>,</w:t>
      </w:r>
      <w:r w:rsidRPr="00F85209">
        <w:rPr>
          <w:rFonts w:ascii="Arial" w:hAnsi="Arial" w:cs="Traditional Arabic" w:hint="cs"/>
          <w:sz w:val="36"/>
          <w:szCs w:val="36"/>
          <w:rtl/>
        </w:rPr>
        <w:t xml:space="preserve"> ولذلك خوفا من هذا العا</w:t>
      </w:r>
      <w:r w:rsidR="00095A30">
        <w:rPr>
          <w:rFonts w:ascii="Arial" w:hAnsi="Arial" w:cs="Traditional Arabic" w:hint="cs"/>
          <w:sz w:val="36"/>
          <w:szCs w:val="36"/>
          <w:rtl/>
        </w:rPr>
        <w:t>ر كان كثير منهم يأدون بناتهم وهنّ</w:t>
      </w:r>
      <w:r w:rsidRPr="00F85209">
        <w:rPr>
          <w:rFonts w:ascii="Arial" w:hAnsi="Arial" w:cs="Traditional Arabic" w:hint="cs"/>
          <w:sz w:val="36"/>
          <w:szCs w:val="36"/>
          <w:rtl/>
        </w:rPr>
        <w:t xml:space="preserve"> أحياء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بي</w:t>
      </w:r>
      <w:r w:rsidR="00095A30">
        <w:rPr>
          <w:rFonts w:ascii="Arial" w:hAnsi="Arial" w:cs="Traditional Arabic" w:hint="cs"/>
          <w:sz w:val="36"/>
          <w:szCs w:val="36"/>
          <w:rtl/>
        </w:rPr>
        <w:t xml:space="preserve">ن الشيخ رشيد أن الإسلام قد جاء </w:t>
      </w:r>
      <w:r w:rsidRPr="00F85209">
        <w:rPr>
          <w:rFonts w:ascii="Arial" w:hAnsi="Arial" w:cs="Traditional Arabic" w:hint="cs"/>
          <w:sz w:val="36"/>
          <w:szCs w:val="36"/>
          <w:rtl/>
        </w:rPr>
        <w:t>بقواعد متينة عادلة</w:t>
      </w:r>
      <w:r w:rsidR="00095A30">
        <w:rPr>
          <w:rFonts w:ascii="Arial" w:hAnsi="Arial" w:cs="Traditional Arabic" w:hint="cs"/>
          <w:sz w:val="36"/>
          <w:szCs w:val="36"/>
          <w:rtl/>
        </w:rPr>
        <w:t>,</w:t>
      </w:r>
      <w:r w:rsidRPr="00F85209">
        <w:rPr>
          <w:rFonts w:ascii="Arial" w:hAnsi="Arial" w:cs="Traditional Arabic" w:hint="cs"/>
          <w:sz w:val="36"/>
          <w:szCs w:val="36"/>
          <w:rtl/>
        </w:rPr>
        <w:t xml:space="preserve"> فرفع الظلم الواقع على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وهيأ لهن سبيل العيش بكل عزة وكرامة </w:t>
      </w:r>
      <w:r w:rsidR="0069590F">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Arial" w:hAnsi="Arial" w:cs="Traditional Arabic" w:hint="cs"/>
          <w:sz w:val="36"/>
          <w:szCs w:val="36"/>
          <w:rtl/>
        </w:rPr>
        <w:t>يقول الشيخ رشيد</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w:t>
      </w:r>
      <w:r w:rsidRPr="00F85209">
        <w:rPr>
          <w:rFonts w:ascii="Simplified Arabic" w:hAnsi="AGA Arabesque" w:cs="Traditional Arabic" w:hint="cs"/>
          <w:noProof/>
          <w:sz w:val="36"/>
          <w:szCs w:val="36"/>
          <w:rtl/>
        </w:rPr>
        <w:t>جاء الإسلام وجميع الأمم تهضم حقوق النساء على تفاوت بينها في ذلك ، فكان أكثر الرجال يعدون المرأة كالأمة أو المتاع ...فقد جاء بإصلاح لم يُسبق إليه ، ولم تبلغ كنهه أوربا في مدنيتها حتى اليوم . إذ لا تزال تحجر على المرأة أن تتصرف حتى بمالها بدون إذن الزوج ، ويرجع هذا الإصلاح إلى آيات من الكتاب العزيز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noProof/>
          <w:sz w:val="36"/>
          <w:szCs w:val="36"/>
          <w:rtl/>
        </w:rPr>
        <w:lastRenderedPageBreak/>
        <w:t>إحداها : قوله تعالى</w:t>
      </w:r>
      <w:r w:rsidR="0069590F">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w:t>
      </w:r>
      <w:r w:rsidRPr="0069590F">
        <w:rPr>
          <w:rFonts w:ascii="Simplified Arabic" w:hAnsi="AGA Arabesque" w:cs="DecoType Naskh Special" w:hint="cs"/>
          <w:b/>
          <w:bCs/>
          <w:noProof/>
          <w:sz w:val="28"/>
          <w:szCs w:val="28"/>
          <w:rtl/>
        </w:rPr>
        <w:t>{</w:t>
      </w:r>
      <w:r w:rsidRPr="0069590F">
        <w:rPr>
          <w:rFonts w:ascii="Simplified Arabic" w:hAnsi="AGA Arabesque" w:cs="DecoType Naskh Special" w:hint="cs"/>
          <w:b/>
          <w:bCs/>
          <w:sz w:val="28"/>
          <w:szCs w:val="28"/>
          <w:rtl/>
        </w:rPr>
        <w:t>وَمِنْ آيَاتِهِ أَنْ خَلَقَ لَكُم مِّنْ أَنفُسِكُمْ أَزْوَاجًا لِّتَسْكُنُوا إِلَيْهَا وَجَعَلَ بَيْنَكُم مَّوَدَّةً وَرَحْمَةً إِنَّ فِي ذَلِكَ لآيَاتٍ لِّقَوْمٍ يَتَفَكَّرُون}</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 الآية الثانية: قوله تعالى : </w:t>
      </w:r>
      <w:r w:rsidRPr="0069590F">
        <w:rPr>
          <w:rFonts w:ascii="Simplified Arabic" w:hAnsi="AGA Arabesque" w:cs="DecoType Naskh Special" w:hint="cs"/>
          <w:b/>
          <w:bCs/>
          <w:noProof/>
          <w:sz w:val="28"/>
          <w:szCs w:val="28"/>
          <w:rtl/>
        </w:rPr>
        <w:t>{وَعَاشِرُوهُنَّ بِالْمَعْرُوفِ فَإِن كَرِهْتُمُوهُنَّ فَعَسَى أَن تَكْرَهُوا شَيْئاً وَيَجْعَلَ اللَّهُ فِيهِ خَيْراً كَثِيراً}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0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4336A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noProof/>
          <w:sz w:val="36"/>
          <w:szCs w:val="36"/>
          <w:rtl/>
        </w:rPr>
        <w:t xml:space="preserve">الآية الثالثة : قوله عز وجل </w:t>
      </w:r>
      <w:r w:rsidRPr="0069590F">
        <w:rPr>
          <w:rFonts w:ascii="Simplified Arabic" w:hAnsi="AGA Arabesque" w:cs="DecoType Naskh Special" w:hint="cs"/>
          <w:b/>
          <w:bCs/>
          <w:noProof/>
          <w:sz w:val="28"/>
          <w:szCs w:val="28"/>
          <w:rtl/>
        </w:rPr>
        <w:t>:{وَلَهُنَّ مِثْلُ الَّذِي عَلَيْهِنَّ بِالْمَعْرُوفِ وَلِلرِّجَالِ عَلَيْهِنَّ دَرَجَة}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noProof/>
          <w:sz w:val="36"/>
          <w:szCs w:val="36"/>
          <w:rtl/>
        </w:rPr>
        <w:t xml:space="preserve">الآية الرابعة: قوله جل شأنه </w:t>
      </w:r>
      <w:r w:rsidRPr="0069590F">
        <w:rPr>
          <w:rFonts w:ascii="Simplified Arabic" w:hAnsi="AGA Arabesque" w:cs="DecoType Naskh Special" w:hint="cs"/>
          <w:b/>
          <w:bCs/>
          <w:noProof/>
          <w:sz w:val="28"/>
          <w:szCs w:val="28"/>
          <w:rtl/>
        </w:rPr>
        <w:t>{وَإِنْ خِفْتُمْ شِقَاقَ بَيْنِهِمَا فَابْعَثُوا حَكَماً مِّنْ أَهْلِهِ وَحَكَماً مِّنْ أَهْلِهَا إِن يُرِيدَا إِصْلاحاً يُوَفِّقِ اللَّهُ بَيْنَهُمَا }</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4336A0">
      <w:pPr>
        <w:autoSpaceDE w:val="0"/>
        <w:autoSpaceDN w:val="0"/>
        <w:adjustRightInd w:val="0"/>
        <w:spacing w:line="560" w:lineRule="exact"/>
        <w:ind w:firstLine="567"/>
        <w:jc w:val="both"/>
        <w:rPr>
          <w:rFonts w:cs="Traditional Arabic"/>
          <w:noProof/>
          <w:sz w:val="36"/>
          <w:szCs w:val="36"/>
          <w:rtl/>
        </w:rPr>
      </w:pPr>
      <w:r w:rsidRPr="00F85209">
        <w:rPr>
          <w:rFonts w:ascii="Simplified Arabic" w:hAnsi="AGA Arabesque" w:cs="Traditional Arabic" w:hint="cs"/>
          <w:noProof/>
          <w:sz w:val="36"/>
          <w:szCs w:val="36"/>
          <w:rtl/>
        </w:rPr>
        <w:t xml:space="preserve">الآية الخامسة : قوله وسعت رحمته : </w:t>
      </w:r>
      <w:r w:rsidRPr="0069590F">
        <w:rPr>
          <w:rFonts w:ascii="Simplified Arabic" w:hAnsi="AGA Arabesque" w:cs="DecoType Naskh Special"/>
          <w:b/>
          <w:bCs/>
          <w:noProof/>
          <w:sz w:val="28"/>
          <w:szCs w:val="28"/>
        </w:rPr>
        <w:t></w:t>
      </w:r>
      <w:r w:rsidRPr="0069590F">
        <w:rPr>
          <w:rFonts w:ascii="Simplified Arabic" w:hAnsi="AGA Arabesque" w:cs="DecoType Naskh Special" w:hint="cs"/>
          <w:b/>
          <w:bCs/>
          <w:noProof/>
          <w:sz w:val="28"/>
          <w:szCs w:val="28"/>
        </w:rPr>
        <w:t xml:space="preserve"> </w:t>
      </w:r>
      <w:r w:rsidRPr="0069590F">
        <w:rPr>
          <w:rFonts w:ascii="Simplified Arabic" w:hAnsi="AGA Arabesque" w:cs="DecoType Naskh Special" w:hint="cs"/>
          <w:b/>
          <w:bCs/>
          <w:noProof/>
          <w:sz w:val="28"/>
          <w:szCs w:val="28"/>
          <w:rtl/>
        </w:rPr>
        <w:t>فَإِمْسَاكٌ بِمَعْرُوفٍ أَوْ تَسْرِيحٌ بِإِحْسَانٍ}</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noProof/>
          <w:sz w:val="36"/>
          <w:szCs w:val="36"/>
          <w:rtl/>
          <w:lang w:bidi="ar-EG"/>
        </w:rPr>
        <w:t xml:space="preserve">الآية السادسة: قوله تبارك اسمه </w:t>
      </w:r>
      <w:r w:rsidRPr="0069590F">
        <w:rPr>
          <w:rFonts w:ascii="Simplified Arabic" w:hAnsi="AGA Arabesque" w:cs="DecoType Naskh Special" w:hint="cs"/>
          <w:b/>
          <w:bCs/>
          <w:noProof/>
          <w:sz w:val="28"/>
          <w:szCs w:val="28"/>
          <w:rtl/>
        </w:rPr>
        <w:t>{َانكِحُوا مَا طَابَ لَكُم مِّنَ النِّسَاءِ مَثْنَى وَثُلاثَ وَرُبَاعَ فَإِنْ خِفْتُمْ أَلاَّ تَعْدِلُوا فَوَاحِدَة}</w:t>
      </w:r>
      <w:r w:rsidRPr="00F85209">
        <w:rPr>
          <w:rFonts w:ascii="Simplified Arabic" w:hAnsi="AGA Arabesque" w:cs="Traditional Arabic" w:hint="cs"/>
          <w:sz w:val="36"/>
          <w:szCs w:val="36"/>
          <w:rtl/>
        </w:rPr>
        <w:t xml:space="preserve"> </w:t>
      </w:r>
      <w:r w:rsidRPr="00F85209">
        <w:rPr>
          <w:rFonts w:ascii="Simplified Arabic" w:hAnsi="AGA Arabesque" w:cs="Traditional Arabic" w:hint="cs"/>
          <w:noProof/>
          <w:sz w:val="36"/>
          <w:szCs w:val="36"/>
          <w:rtl/>
        </w:rPr>
        <w:t>ويلاحظ مع هذه</w:t>
      </w:r>
      <w:r w:rsidRPr="00F85209">
        <w:rPr>
          <w:rFonts w:cs="Traditional Arabic" w:hint="cs"/>
          <w:sz w:val="36"/>
          <w:szCs w:val="36"/>
          <w:rtl/>
        </w:rPr>
        <w:t xml:space="preserve"> </w:t>
      </w:r>
      <w:r w:rsidRPr="00F85209">
        <w:rPr>
          <w:rFonts w:ascii="Simplified Arabic" w:hAnsi="AGA Arabesque" w:cs="Traditional Arabic" w:hint="cs"/>
          <w:noProof/>
          <w:sz w:val="36"/>
          <w:szCs w:val="36"/>
          <w:rtl/>
        </w:rPr>
        <w:t xml:space="preserve">الآية </w:t>
      </w:r>
      <w:r w:rsidRPr="0069590F">
        <w:rPr>
          <w:rFonts w:ascii="Simplified Arabic" w:hAnsi="AGA Arabesque" w:cs="DecoType Naskh Special" w:hint="cs"/>
          <w:b/>
          <w:bCs/>
          <w:noProof/>
          <w:sz w:val="28"/>
          <w:szCs w:val="28"/>
          <w:rtl/>
        </w:rPr>
        <w:t>{وَلَن تَسْتَطِيعُوا أَن تَعْدِلُوا بَيْنَ النِّسَاءِ وَلَوْ حَرَصْتُمْْ}</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4336A0">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noProof/>
          <w:sz w:val="36"/>
          <w:szCs w:val="36"/>
          <w:rtl/>
        </w:rPr>
        <w:t xml:space="preserve">الآية السابعة : قوله جل ثناؤه </w:t>
      </w:r>
      <w:r w:rsidRPr="0069590F">
        <w:rPr>
          <w:rFonts w:ascii="Simplified Arabic" w:hAnsi="AGA Arabesque" w:cs="DecoType Naskh Special" w:hint="cs"/>
          <w:b/>
          <w:bCs/>
          <w:noProof/>
          <w:sz w:val="28"/>
          <w:szCs w:val="28"/>
          <w:rtl/>
        </w:rPr>
        <w:t>{</w:t>
      </w:r>
      <w:r w:rsidR="004336A0">
        <w:rPr>
          <w:rFonts w:ascii="Simplified Arabic" w:hAnsi="AGA Arabesque" w:cs="DecoType Naskh Special" w:hint="cs"/>
          <w:b/>
          <w:bCs/>
          <w:noProof/>
          <w:sz w:val="28"/>
          <w:szCs w:val="28"/>
          <w:rtl/>
        </w:rPr>
        <w:t>ل</w:t>
      </w:r>
      <w:r w:rsidRPr="0069590F">
        <w:rPr>
          <w:rFonts w:ascii="Simplified Arabic" w:hAnsi="AGA Arabesque" w:cs="DecoType Naskh Special" w:hint="cs"/>
          <w:b/>
          <w:bCs/>
          <w:noProof/>
          <w:sz w:val="28"/>
          <w:szCs w:val="28"/>
          <w:rtl/>
        </w:rPr>
        <w:t>ِلرِجَالِ نَصِيبٌ مِّمَّا تَرَكَ الوَالِدَانِ وَالأَقْرَبُونَ وَلِلنسَاءِ نَصِيبٌ مِّمَّا تَرَكَ الوَالِدَانِ وَالأَقْرَبُونَ مِمَّا قَلَّ مِنْهُ أَوْ كَثُرَ نَصِيباً مَّفْرُوضا}</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cs="Traditional Arabic"/>
          <w:sz w:val="36"/>
          <w:szCs w:val="36"/>
          <w:rtl/>
        </w:rPr>
      </w:pPr>
      <w:r w:rsidRPr="00F85209">
        <w:rPr>
          <w:rFonts w:ascii="Simplified Arabic" w:hAnsi="AGA Arabesque" w:cs="Traditional Arabic" w:hint="cs"/>
          <w:noProof/>
          <w:sz w:val="36"/>
          <w:szCs w:val="36"/>
          <w:rtl/>
        </w:rPr>
        <w:t>فجعل المرأة تملك وتتصرف كالرجل وفي الحديث أن المرأة تملك ، ولا يحل للرجل أكل شيء مما تملك إلا بإذنها وطيب نفسها</w:t>
      </w:r>
      <w:r w:rsidR="0069590F">
        <w:rPr>
          <w:rFonts w:cs="Traditional Arabic" w:hint="cs"/>
          <w:sz w:val="36"/>
          <w:szCs w:val="36"/>
          <w:rtl/>
        </w:rPr>
        <w:t>.</w:t>
      </w:r>
    </w:p>
    <w:p w:rsidR="00F5362A" w:rsidRPr="00F85209" w:rsidRDefault="00F5362A" w:rsidP="0069590F">
      <w:pPr>
        <w:autoSpaceDE w:val="0"/>
        <w:autoSpaceDN w:val="0"/>
        <w:adjustRightInd w:val="0"/>
        <w:spacing w:line="560" w:lineRule="exact"/>
        <w:ind w:firstLine="567"/>
        <w:jc w:val="both"/>
        <w:rPr>
          <w:rFonts w:ascii="Arial" w:hAnsi="Arial" w:cs="Traditional Arabic"/>
          <w:sz w:val="36"/>
          <w:szCs w:val="36"/>
          <w:rtl/>
        </w:rPr>
      </w:pPr>
      <w:r w:rsidRPr="00F85209">
        <w:rPr>
          <w:rFonts w:ascii="Simplified Arabic" w:hAnsi="AGA Arabesque" w:cs="Traditional Arabic" w:hint="cs"/>
          <w:sz w:val="36"/>
          <w:szCs w:val="36"/>
          <w:rtl/>
        </w:rPr>
        <w:t xml:space="preserve"> </w:t>
      </w:r>
      <w:r w:rsidRPr="00F85209">
        <w:rPr>
          <w:rFonts w:ascii="Simplified Arabic" w:hAnsi="AGA Arabesque" w:cs="Traditional Arabic" w:hint="cs"/>
          <w:noProof/>
          <w:sz w:val="36"/>
          <w:szCs w:val="36"/>
          <w:rtl/>
        </w:rPr>
        <w:t>فهذه الآيات يشبه أن تكون هي أصول الإصلاح ؛ وفي معناها آيات مفصلة ،</w:t>
      </w:r>
      <w:r w:rsidR="0069590F">
        <w:rPr>
          <w:rFonts w:ascii="Simplified Arabic" w:hAnsi="AGA Arabesque" w:cs="Traditional Arabic" w:hint="cs"/>
          <w:noProof/>
          <w:sz w:val="36"/>
          <w:szCs w:val="36"/>
          <w:rtl/>
        </w:rPr>
        <w:t xml:space="preserve"> </w:t>
      </w:r>
      <w:r w:rsidRPr="00F85209">
        <w:rPr>
          <w:rFonts w:ascii="Simplified Arabic" w:hAnsi="AGA Arabesque" w:cs="Traditional Arabic" w:hint="cs"/>
          <w:noProof/>
          <w:sz w:val="36"/>
          <w:szCs w:val="36"/>
          <w:rtl/>
        </w:rPr>
        <w:t>وإن أوربا المدنية على مبالغتها في تكريم النساء ، لم تقم هذه القواعد ، ولم تأت بكل</w:t>
      </w:r>
      <w:r w:rsidR="0069590F">
        <w:rPr>
          <w:rFonts w:ascii="Simplified Arabic" w:hAnsi="AGA Arabesque" w:cs="Traditional Arabic" w:hint="cs"/>
          <w:noProof/>
          <w:sz w:val="36"/>
          <w:szCs w:val="36"/>
          <w:rtl/>
        </w:rPr>
        <w:t xml:space="preserve"> </w:t>
      </w:r>
      <w:r w:rsidRPr="00F85209">
        <w:rPr>
          <w:rFonts w:ascii="Simplified Arabic" w:hAnsi="AGA Arabesque" w:cs="Traditional Arabic" w:hint="cs"/>
          <w:noProof/>
          <w:sz w:val="36"/>
          <w:szCs w:val="36"/>
          <w:rtl/>
        </w:rPr>
        <w:t>ما أمر به الإسلام في ذلك</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هذه هي المباديء والأسس التي يرتكز عليها الإسلام في ما يتعلق بمعاملة الزوجة من قبل الرجل</w:t>
      </w:r>
      <w:r w:rsidR="00095A30">
        <w:rPr>
          <w:rFonts w:ascii="Arial" w:hAnsi="Arial" w:cs="Traditional Arabic" w:hint="cs"/>
          <w:sz w:val="36"/>
          <w:szCs w:val="36"/>
          <w:rtl/>
        </w:rPr>
        <w:t>,</w:t>
      </w:r>
      <w:r w:rsidRPr="00F85209">
        <w:rPr>
          <w:rFonts w:ascii="Arial" w:hAnsi="Arial" w:cs="Traditional Arabic" w:hint="cs"/>
          <w:sz w:val="36"/>
          <w:szCs w:val="36"/>
          <w:rtl/>
        </w:rPr>
        <w:t xml:space="preserve"> ثم بعد ذلك سن القوانين الإلهية التي يجب على كل من أراد تعدد الزوجات أن يتحلى بها</w:t>
      </w:r>
      <w:r w:rsidR="00095A30">
        <w:rPr>
          <w:rFonts w:ascii="Arial" w:hAnsi="Arial" w:cs="Traditional Arabic" w:hint="cs"/>
          <w:sz w:val="36"/>
          <w:szCs w:val="36"/>
          <w:rtl/>
        </w:rPr>
        <w:t>,</w:t>
      </w:r>
      <w:r w:rsidRPr="00F85209">
        <w:rPr>
          <w:rFonts w:ascii="Arial" w:hAnsi="Arial" w:cs="Traditional Arabic" w:hint="cs"/>
          <w:sz w:val="36"/>
          <w:szCs w:val="36"/>
          <w:rtl/>
        </w:rPr>
        <w:t xml:space="preserve"> وإلا فإنه يرتكب أمرا محرما في الشريعة الإسلامية وهذه الشروط هي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أ - عدم تجاوز الحد المعين في تعدد الزوجات </w:t>
      </w:r>
      <w:r w:rsidR="0069590F">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ب- القدرة على العدل بين الزوجات </w:t>
      </w:r>
      <w:r w:rsidR="0069590F">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(لم يحرِّم [الإسلام ] تعدد الزوجات تحريمًا مطلقًا ولم يدع الرجال على ما كانوا عليه من الإسراف في العدد وفي ظلم النساء ، بل قيَّده بالعدد الذي قد تقتضيه مصلحة النسل وحالة الاجتماع ويوافق استعداد الرجال له ، وهو أن لا يتجاوز الأربع وبالقدرة على النفقة عليهن واشترط فيه العدل بين الزوجين أو الأزواج لمنع ما كان من ظلم النساء بقدر الاستطاعة ، وهو ما قد يفضي بالمتدين بالإسلام إلى الاقتصار على زوج واحدة إلا لضرورة...يقول تعالى</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r w:rsidRPr="0069590F">
        <w:rPr>
          <w:rFonts w:ascii="Simplified Arabic" w:hAnsi="AGA Arabesque" w:cs="DecoType Naskh Special" w:hint="cs"/>
          <w:b/>
          <w:bCs/>
          <w:noProof/>
          <w:sz w:val="28"/>
          <w:szCs w:val="28"/>
          <w:rtl/>
        </w:rPr>
        <w:t xml:space="preserve">{وَإِنْ خِفْتُمْ أَلاَّ تُقْسِطُوا فِي اليَتَامَى فَانكِحُوا مَا طَابَ لَكُم مِّنَ النِّسَاءِ مَثْنَى وَثُلاثَ وَرُبَاعَ فَإِنْ خِفْتُمْ أَلاَّ تَعْدِلُوا فَوَاحِدَةً أَوْ مَا مَلَكَتْ أَيْمَانُكُمْ ذَلِكَ أَدْنَى أَلاَّ تَعُولُوا}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AA2479" w:rsidRDefault="00095A30" w:rsidP="00F5362A">
      <w:pPr>
        <w:autoSpaceDE w:val="0"/>
        <w:autoSpaceDN w:val="0"/>
        <w:adjustRightInd w:val="0"/>
        <w:spacing w:line="560" w:lineRule="exact"/>
        <w:ind w:firstLine="567"/>
        <w:jc w:val="both"/>
        <w:rPr>
          <w:rFonts w:ascii="Arial" w:hAnsi="Arial" w:cs="Traditional Arabic"/>
          <w:sz w:val="36"/>
          <w:szCs w:val="36"/>
          <w:rtl/>
        </w:rPr>
      </w:pPr>
      <w:r>
        <w:rPr>
          <w:rFonts w:ascii="Arial" w:hAnsi="Arial" w:cs="Traditional Arabic" w:hint="cs"/>
          <w:sz w:val="36"/>
          <w:szCs w:val="36"/>
          <w:rtl/>
        </w:rPr>
        <w:t>فالإسلام شرط هذه الشروط في حق من أراد التعدد لحكم سامية وأهداف نبيلة أهما على الإطلاق , هو حفظ حق الزوجة أو الزوجات , ولم ينظر إلى التعدد بنظرة جنسية فقط كما هو الحال عند الديانات الأخرى .</w:t>
      </w: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AA2479" w:rsidRDefault="00AA2479" w:rsidP="00095A30">
      <w:pPr>
        <w:autoSpaceDE w:val="0"/>
        <w:autoSpaceDN w:val="0"/>
        <w:adjustRightInd w:val="0"/>
        <w:spacing w:line="560" w:lineRule="exact"/>
        <w:jc w:val="both"/>
        <w:rPr>
          <w:rFonts w:ascii="Arial" w:hAnsi="Arial" w:cs="Traditional Arabic"/>
          <w:sz w:val="36"/>
          <w:szCs w:val="36"/>
          <w:rtl/>
        </w:rPr>
      </w:pPr>
    </w:p>
    <w:p w:rsidR="00F5362A" w:rsidRPr="00F85209" w:rsidRDefault="00F5362A" w:rsidP="00095A30">
      <w:pPr>
        <w:autoSpaceDE w:val="0"/>
        <w:autoSpaceDN w:val="0"/>
        <w:adjustRightInd w:val="0"/>
        <w:spacing w:line="560" w:lineRule="exact"/>
        <w:jc w:val="both"/>
        <w:rPr>
          <w:rFonts w:ascii="Arial" w:hAnsi="Arial" w:cs="Traditional Arabic"/>
          <w:sz w:val="36"/>
          <w:szCs w:val="36"/>
          <w:rtl/>
        </w:rPr>
      </w:pPr>
      <w:r w:rsidRPr="00F85209">
        <w:rPr>
          <w:rFonts w:ascii="Arial" w:hAnsi="Arial" w:cs="Traditional Arabic" w:hint="cs"/>
          <w:b/>
          <w:bCs/>
          <w:sz w:val="36"/>
          <w:szCs w:val="36"/>
          <w:rtl/>
        </w:rPr>
        <w:lastRenderedPageBreak/>
        <w:t>الأمر الرابع</w:t>
      </w:r>
      <w:r w:rsidRPr="00F85209">
        <w:rPr>
          <w:rFonts w:ascii="Arial" w:hAnsi="Arial" w:cs="Traditional Arabic" w:hint="cs"/>
          <w:sz w:val="36"/>
          <w:szCs w:val="36"/>
          <w:rtl/>
        </w:rPr>
        <w:t xml:space="preserve"> : الحكم والمصالح من إباحة الإسلام لتعدد الزوجات : </w:t>
      </w:r>
    </w:p>
    <w:p w:rsidR="00095A30"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هناك كثير من الحكم التي شرع الله تعدد الزوجات من أجلها فهو أعلم بما يصلح عباده وما ينجيهم من الوقوع فيما يغضبه سبحانه وقد ذكر الشيخ محمد رشيد جملة من تلك الحكم وهي كما يلي : </w:t>
      </w:r>
    </w:p>
    <w:p w:rsidR="00F5362A" w:rsidRPr="00F85209" w:rsidRDefault="00F5362A" w:rsidP="0069590F">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 أولا : بين الشيخ رشيد  أن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بطبيعته</w:t>
      </w:r>
      <w:r w:rsidRPr="00F85209">
        <w:rPr>
          <w:rFonts w:ascii="Arial" w:hAnsi="Arial" w:cs="Traditional Arabic"/>
          <w:sz w:val="36"/>
          <w:szCs w:val="36"/>
        </w:rPr>
        <w:t xml:space="preserve"> </w:t>
      </w:r>
      <w:r w:rsidRPr="00F85209">
        <w:rPr>
          <w:rFonts w:ascii="Arial" w:hAnsi="Arial" w:cs="Traditional Arabic" w:hint="cs"/>
          <w:sz w:val="36"/>
          <w:szCs w:val="36"/>
          <w:rtl/>
        </w:rPr>
        <w:t>أكثر</w:t>
      </w:r>
      <w:r w:rsidRPr="00F85209">
        <w:rPr>
          <w:rFonts w:ascii="Arial" w:hAnsi="Arial" w:cs="Traditional Arabic"/>
          <w:sz w:val="36"/>
          <w:szCs w:val="36"/>
        </w:rPr>
        <w:t xml:space="preserve"> </w:t>
      </w:r>
      <w:r w:rsidRPr="00F85209">
        <w:rPr>
          <w:rFonts w:ascii="Arial" w:hAnsi="Arial" w:cs="Traditional Arabic" w:hint="cs"/>
          <w:sz w:val="36"/>
          <w:szCs w:val="36"/>
          <w:rtl/>
        </w:rPr>
        <w:t>طلبًا للأنثى</w:t>
      </w:r>
      <w:r w:rsidRPr="00F85209">
        <w:rPr>
          <w:rFonts w:ascii="Arial" w:hAnsi="Arial" w:cs="Traditional Arabic"/>
          <w:sz w:val="36"/>
          <w:szCs w:val="36"/>
        </w:rPr>
        <w:t xml:space="preserve"> </w:t>
      </w:r>
      <w:r w:rsidRPr="00F85209">
        <w:rPr>
          <w:rFonts w:ascii="Arial" w:hAnsi="Arial" w:cs="Traditional Arabic" w:hint="cs"/>
          <w:sz w:val="36"/>
          <w:szCs w:val="36"/>
          <w:rtl/>
        </w:rPr>
        <w:t>منها</w:t>
      </w:r>
      <w:r w:rsidRPr="00F85209">
        <w:rPr>
          <w:rFonts w:ascii="Arial" w:hAnsi="Arial" w:cs="Traditional Arabic"/>
          <w:sz w:val="36"/>
          <w:szCs w:val="36"/>
        </w:rPr>
        <w:t xml:space="preserve"> </w:t>
      </w:r>
      <w:r w:rsidRPr="00F85209">
        <w:rPr>
          <w:rFonts w:ascii="Arial" w:hAnsi="Arial" w:cs="Traditional Arabic" w:hint="cs"/>
          <w:sz w:val="36"/>
          <w:szCs w:val="36"/>
          <w:rtl/>
        </w:rPr>
        <w:t>له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وإنه</w:t>
      </w:r>
      <w:r w:rsidRPr="00F85209">
        <w:rPr>
          <w:rFonts w:ascii="Arial" w:hAnsi="Arial" w:cs="Traditional Arabic"/>
          <w:sz w:val="36"/>
          <w:szCs w:val="36"/>
        </w:rPr>
        <w:t xml:space="preserve"> </w:t>
      </w:r>
      <w:r w:rsidRPr="00F85209">
        <w:rPr>
          <w:rFonts w:ascii="Arial" w:hAnsi="Arial" w:cs="Traditional Arabic" w:hint="cs"/>
          <w:sz w:val="36"/>
          <w:szCs w:val="36"/>
          <w:rtl/>
        </w:rPr>
        <w:t>قلما</w:t>
      </w:r>
      <w:r w:rsidRPr="00F85209">
        <w:rPr>
          <w:rFonts w:ascii="Arial" w:hAnsi="Arial" w:cs="Traditional Arabic"/>
          <w:sz w:val="36"/>
          <w:szCs w:val="36"/>
        </w:rPr>
        <w:t xml:space="preserve"> </w:t>
      </w:r>
      <w:r w:rsidRPr="00F85209">
        <w:rPr>
          <w:rFonts w:ascii="Arial" w:hAnsi="Arial" w:cs="Traditional Arabic" w:hint="cs"/>
          <w:sz w:val="36"/>
          <w:szCs w:val="36"/>
          <w:rtl/>
        </w:rPr>
        <w:t>يوجد</w:t>
      </w:r>
      <w:r w:rsidRPr="00F85209">
        <w:rPr>
          <w:rFonts w:ascii="Arial" w:hAnsi="Arial" w:cs="Traditional Arabic"/>
          <w:sz w:val="36"/>
          <w:szCs w:val="36"/>
        </w:rPr>
        <w:t xml:space="preserve"> </w:t>
      </w:r>
      <w:r w:rsidRPr="00F85209">
        <w:rPr>
          <w:rFonts w:ascii="Arial" w:hAnsi="Arial" w:cs="Traditional Arabic" w:hint="cs"/>
          <w:sz w:val="36"/>
          <w:szCs w:val="36"/>
          <w:rtl/>
        </w:rPr>
        <w:t>رجل</w:t>
      </w:r>
      <w:r w:rsidRPr="00F85209">
        <w:rPr>
          <w:rFonts w:ascii="Arial" w:hAnsi="Arial" w:cs="Traditional Arabic"/>
          <w:sz w:val="36"/>
          <w:szCs w:val="36"/>
        </w:rPr>
        <w:t xml:space="preserve"> </w:t>
      </w:r>
      <w:r w:rsidRPr="00F85209">
        <w:rPr>
          <w:rFonts w:ascii="Arial" w:hAnsi="Arial" w:cs="Traditional Arabic" w:hint="cs"/>
          <w:sz w:val="36"/>
          <w:szCs w:val="36"/>
          <w:rtl/>
        </w:rPr>
        <w:t>عنين</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يطلب</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بطبيعته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ولكن</w:t>
      </w:r>
      <w:r w:rsidRPr="00F85209">
        <w:rPr>
          <w:rFonts w:ascii="Arial" w:hAnsi="Arial" w:cs="Traditional Arabic"/>
          <w:sz w:val="36"/>
          <w:szCs w:val="36"/>
        </w:rPr>
        <w:t xml:space="preserve"> </w:t>
      </w:r>
      <w:r w:rsidRPr="00F85209">
        <w:rPr>
          <w:rFonts w:ascii="Arial" w:hAnsi="Arial" w:cs="Traditional Arabic" w:hint="cs"/>
          <w:sz w:val="36"/>
          <w:szCs w:val="36"/>
          <w:rtl/>
        </w:rPr>
        <w:t>يوجد كثير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اللاتي</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يطلبن</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بطبيعتهن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ولولا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مغرمة</w:t>
      </w:r>
      <w:r w:rsidRPr="00F85209">
        <w:rPr>
          <w:rFonts w:ascii="Arial" w:hAnsi="Arial" w:cs="Traditional Arabic"/>
          <w:sz w:val="36"/>
          <w:szCs w:val="36"/>
        </w:rPr>
        <w:t xml:space="preserve"> </w:t>
      </w:r>
      <w:r w:rsidRPr="00F85209">
        <w:rPr>
          <w:rFonts w:ascii="Arial" w:hAnsi="Arial" w:cs="Traditional Arabic" w:hint="cs"/>
          <w:sz w:val="36"/>
          <w:szCs w:val="36"/>
          <w:rtl/>
        </w:rPr>
        <w:t>بأن تكون</w:t>
      </w:r>
      <w:r w:rsidRPr="00F85209">
        <w:rPr>
          <w:rFonts w:ascii="Arial" w:hAnsi="Arial" w:cs="Traditional Arabic"/>
          <w:sz w:val="36"/>
          <w:szCs w:val="36"/>
        </w:rPr>
        <w:t xml:space="preserve"> </w:t>
      </w:r>
      <w:r w:rsidRPr="00F85209">
        <w:rPr>
          <w:rFonts w:ascii="Arial" w:hAnsi="Arial" w:cs="Traditional Arabic" w:hint="cs"/>
          <w:sz w:val="36"/>
          <w:szCs w:val="36"/>
          <w:rtl/>
        </w:rPr>
        <w:t>محبوبة</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وكثيرة</w:t>
      </w:r>
      <w:r w:rsidRPr="00F85209">
        <w:rPr>
          <w:rFonts w:ascii="Arial" w:hAnsi="Arial" w:cs="Traditional Arabic"/>
          <w:sz w:val="36"/>
          <w:szCs w:val="36"/>
        </w:rPr>
        <w:t xml:space="preserve"> </w:t>
      </w:r>
      <w:r w:rsidRPr="00F85209">
        <w:rPr>
          <w:rFonts w:ascii="Arial" w:hAnsi="Arial" w:cs="Traditional Arabic" w:hint="cs"/>
          <w:sz w:val="36"/>
          <w:szCs w:val="36"/>
          <w:rtl/>
        </w:rPr>
        <w:t>التفكير</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الحظوة</w:t>
      </w:r>
      <w:r w:rsidRPr="00F85209">
        <w:rPr>
          <w:rFonts w:ascii="Arial" w:hAnsi="Arial" w:cs="Traditional Arabic"/>
          <w:sz w:val="36"/>
          <w:szCs w:val="36"/>
        </w:rPr>
        <w:t xml:space="preserve"> </w:t>
      </w:r>
      <w:r w:rsidRPr="00F85209">
        <w:rPr>
          <w:rFonts w:ascii="Arial" w:hAnsi="Arial" w:cs="Traditional Arabic" w:hint="cs"/>
          <w:sz w:val="36"/>
          <w:szCs w:val="36"/>
          <w:rtl/>
        </w:rPr>
        <w:t>عنده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لوجد</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من الزاهدات</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التزوج</w:t>
      </w:r>
      <w:r w:rsidRPr="00F85209">
        <w:rPr>
          <w:rFonts w:ascii="Arial" w:hAnsi="Arial" w:cs="Traditional Arabic"/>
          <w:sz w:val="36"/>
          <w:szCs w:val="36"/>
        </w:rPr>
        <w:t xml:space="preserve"> </w:t>
      </w:r>
      <w:r w:rsidRPr="00F85209">
        <w:rPr>
          <w:rFonts w:ascii="Arial" w:hAnsi="Arial" w:cs="Traditional Arabic" w:hint="cs"/>
          <w:sz w:val="36"/>
          <w:szCs w:val="36"/>
          <w:rtl/>
        </w:rPr>
        <w:t>أضعاف</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يوجد</w:t>
      </w:r>
      <w:r w:rsidR="0069590F">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فالتكوين الجسماني للمرأة بخلاف الرجل </w:t>
      </w:r>
      <w:r w:rsidR="0069590F">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بي</w:t>
      </w:r>
      <w:r w:rsidR="0069590F">
        <w:rPr>
          <w:rFonts w:ascii="Arial" w:hAnsi="Arial" w:cs="Traditional Arabic" w:hint="cs"/>
          <w:sz w:val="36"/>
          <w:szCs w:val="36"/>
          <w:rtl/>
        </w:rPr>
        <w:t>ّ</w:t>
      </w:r>
      <w:r w:rsidRPr="00F85209">
        <w:rPr>
          <w:rFonts w:ascii="Arial" w:hAnsi="Arial" w:cs="Traditional Arabic" w:hint="cs"/>
          <w:sz w:val="36"/>
          <w:szCs w:val="36"/>
          <w:rtl/>
        </w:rPr>
        <w:t>ن الشيخ رشيد أن هؤلاء الذين يتشدقون بأنهم حفظوا حقوق الزوجة لم يقصروا أنفسهم على التمتع بامرأة واحدة فقط فقال (إن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بمقتضى</w:t>
      </w:r>
      <w:r w:rsidRPr="00F85209">
        <w:rPr>
          <w:rFonts w:ascii="Arial" w:hAnsi="Arial" w:cs="Traditional Arabic"/>
          <w:sz w:val="36"/>
          <w:szCs w:val="36"/>
        </w:rPr>
        <w:t xml:space="preserve"> </w:t>
      </w:r>
      <w:r w:rsidRPr="00F85209">
        <w:rPr>
          <w:rFonts w:ascii="Arial" w:hAnsi="Arial" w:cs="Traditional Arabic" w:hint="cs"/>
          <w:sz w:val="36"/>
          <w:szCs w:val="36"/>
          <w:rtl/>
        </w:rPr>
        <w:t>طبيعته وملكاته</w:t>
      </w:r>
      <w:r w:rsidRPr="00F85209">
        <w:rPr>
          <w:rFonts w:ascii="Arial" w:hAnsi="Arial" w:cs="Traditional Arabic"/>
          <w:sz w:val="36"/>
          <w:szCs w:val="36"/>
        </w:rPr>
        <w:t xml:space="preserve"> </w:t>
      </w:r>
      <w:r w:rsidRPr="00F85209">
        <w:rPr>
          <w:rFonts w:ascii="Arial" w:hAnsi="Arial" w:cs="Traditional Arabic" w:hint="cs"/>
          <w:sz w:val="36"/>
          <w:szCs w:val="36"/>
          <w:rtl/>
        </w:rPr>
        <w:t>الوراثية</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يكتفي</w:t>
      </w:r>
      <w:r w:rsidRPr="00F85209">
        <w:rPr>
          <w:rFonts w:ascii="Arial" w:hAnsi="Arial" w:cs="Traditional Arabic"/>
          <w:sz w:val="36"/>
          <w:szCs w:val="36"/>
        </w:rPr>
        <w:t xml:space="preserve"> </w:t>
      </w:r>
      <w:r w:rsidRPr="00F85209">
        <w:rPr>
          <w:rFonts w:ascii="Arial" w:hAnsi="Arial" w:cs="Traditional Arabic" w:hint="cs"/>
          <w:sz w:val="36"/>
          <w:szCs w:val="36"/>
          <w:rtl/>
        </w:rPr>
        <w:t>بامرأة</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إذ</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وقت</w:t>
      </w:r>
      <w:r w:rsidRPr="00F85209">
        <w:rPr>
          <w:rFonts w:ascii="Arial" w:hAnsi="Arial" w:cs="Traditional Arabic"/>
          <w:sz w:val="36"/>
          <w:szCs w:val="36"/>
        </w:rPr>
        <w:t xml:space="preserve"> </w:t>
      </w:r>
      <w:r w:rsidRPr="00F85209">
        <w:rPr>
          <w:rFonts w:ascii="Arial" w:hAnsi="Arial" w:cs="Traditional Arabic" w:hint="cs"/>
          <w:sz w:val="36"/>
          <w:szCs w:val="36"/>
          <w:rtl/>
        </w:rPr>
        <w:t>مستعدة لغشيان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إياها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أنها</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وقت</w:t>
      </w:r>
      <w:r w:rsidRPr="00F85209">
        <w:rPr>
          <w:rFonts w:ascii="Arial" w:hAnsi="Arial" w:cs="Traditional Arabic"/>
          <w:sz w:val="36"/>
          <w:szCs w:val="36"/>
        </w:rPr>
        <w:t xml:space="preserve"> </w:t>
      </w:r>
      <w:r w:rsidRPr="00F85209">
        <w:rPr>
          <w:rFonts w:ascii="Arial" w:hAnsi="Arial" w:cs="Traditional Arabic" w:hint="cs"/>
          <w:sz w:val="36"/>
          <w:szCs w:val="36"/>
          <w:rtl/>
        </w:rPr>
        <w:t>مستعدة</w:t>
      </w:r>
      <w:r w:rsidRPr="00F85209">
        <w:rPr>
          <w:rFonts w:ascii="Arial" w:hAnsi="Arial" w:cs="Traditional Arabic"/>
          <w:sz w:val="36"/>
          <w:szCs w:val="36"/>
        </w:rPr>
        <w:t xml:space="preserve"> </w:t>
      </w:r>
      <w:r w:rsidRPr="00F85209">
        <w:rPr>
          <w:rFonts w:ascii="Arial" w:hAnsi="Arial" w:cs="Traditional Arabic" w:hint="cs"/>
          <w:sz w:val="36"/>
          <w:szCs w:val="36"/>
          <w:rtl/>
        </w:rPr>
        <w:t>لثمرة</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الغشيان وفائدته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فَدَاعية</w:t>
      </w:r>
      <w:r w:rsidRPr="00F85209">
        <w:rPr>
          <w:rFonts w:ascii="Arial" w:hAnsi="Arial" w:cs="Traditional Arabic"/>
          <w:sz w:val="36"/>
          <w:szCs w:val="36"/>
        </w:rPr>
        <w:t xml:space="preserve"> </w:t>
      </w:r>
      <w:r w:rsidRPr="00F85209">
        <w:rPr>
          <w:rFonts w:ascii="Arial" w:hAnsi="Arial" w:cs="Traditional Arabic" w:hint="cs"/>
          <w:sz w:val="36"/>
          <w:szCs w:val="36"/>
          <w:rtl/>
        </w:rPr>
        <w:t>الغَشَيَان</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تنحصر</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وقت</w:t>
      </w:r>
      <w:r w:rsidRPr="00F85209">
        <w:rPr>
          <w:rFonts w:ascii="Arial" w:hAnsi="Arial" w:cs="Traditional Arabic"/>
          <w:sz w:val="36"/>
          <w:szCs w:val="36"/>
        </w:rPr>
        <w:t xml:space="preserve"> </w:t>
      </w:r>
      <w:r w:rsidRPr="00F85209">
        <w:rPr>
          <w:rFonts w:ascii="Arial" w:hAnsi="Arial" w:cs="Traditional Arabic" w:hint="cs"/>
          <w:sz w:val="36"/>
          <w:szCs w:val="36"/>
          <w:rtl/>
        </w:rPr>
        <w:t>دون</w:t>
      </w:r>
      <w:r w:rsidRPr="00F85209">
        <w:rPr>
          <w:rFonts w:ascii="Arial" w:hAnsi="Arial" w:cs="Traditional Arabic"/>
          <w:sz w:val="36"/>
          <w:szCs w:val="36"/>
        </w:rPr>
        <w:t xml:space="preserve"> </w:t>
      </w:r>
      <w:r w:rsidRPr="00F85209">
        <w:rPr>
          <w:rFonts w:ascii="Arial" w:hAnsi="Arial" w:cs="Traditional Arabic" w:hint="cs"/>
          <w:sz w:val="36"/>
          <w:szCs w:val="36"/>
          <w:rtl/>
        </w:rPr>
        <w:t>وقت</w:t>
      </w:r>
      <w:r w:rsidRPr="00F85209">
        <w:rPr>
          <w:rFonts w:ascii="Arial" w:hAnsi="Arial" w:cs="Traditional Arabic"/>
          <w:sz w:val="36"/>
          <w:szCs w:val="36"/>
        </w:rPr>
        <w:t xml:space="preserve"> </w:t>
      </w:r>
      <w:r w:rsidRPr="00F85209">
        <w:rPr>
          <w:rFonts w:ascii="Arial" w:hAnsi="Arial" w:cs="Traditional Arabic" w:hint="cs"/>
          <w:sz w:val="36"/>
          <w:szCs w:val="36"/>
          <w:rtl/>
        </w:rPr>
        <w:t>، ولكن</w:t>
      </w:r>
      <w:r w:rsidRPr="00F85209">
        <w:rPr>
          <w:rFonts w:ascii="Arial" w:hAnsi="Arial" w:cs="Traditional Arabic"/>
          <w:sz w:val="36"/>
          <w:szCs w:val="36"/>
        </w:rPr>
        <w:t xml:space="preserve"> </w:t>
      </w:r>
      <w:r w:rsidRPr="00F85209">
        <w:rPr>
          <w:rFonts w:ascii="Arial" w:hAnsi="Arial" w:cs="Traditional Arabic" w:hint="cs"/>
          <w:sz w:val="36"/>
          <w:szCs w:val="36"/>
          <w:rtl/>
        </w:rPr>
        <w:t>قبوله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محصور</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أوقات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وممنوع</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غيرها</w:t>
      </w:r>
      <w:r w:rsidRPr="00F85209">
        <w:rPr>
          <w:rFonts w:ascii="Arial" w:hAnsi="Arial" w:cs="Traditional Arabic"/>
          <w:sz w:val="36"/>
          <w:szCs w:val="36"/>
        </w:rPr>
        <w:t xml:space="preserve"> . </w:t>
      </w:r>
      <w:r w:rsidRPr="00F85209">
        <w:rPr>
          <w:rFonts w:ascii="Arial" w:hAnsi="Arial" w:cs="Traditional Arabic" w:hint="cs"/>
          <w:sz w:val="36"/>
          <w:szCs w:val="36"/>
          <w:rtl/>
        </w:rPr>
        <w:t>فالداعية</w:t>
      </w:r>
      <w:r w:rsidRPr="00F85209">
        <w:rPr>
          <w:rFonts w:ascii="Arial" w:hAnsi="Arial" w:cs="Traditional Arabic"/>
          <w:sz w:val="36"/>
          <w:szCs w:val="36"/>
        </w:rPr>
        <w:t xml:space="preserve"> </w:t>
      </w:r>
      <w:r w:rsidRPr="00F85209">
        <w:rPr>
          <w:rFonts w:ascii="Arial" w:hAnsi="Arial" w:cs="Traditional Arabic" w:hint="cs"/>
          <w:sz w:val="36"/>
          <w:szCs w:val="36"/>
          <w:rtl/>
        </w:rPr>
        <w:t>الطبيعية في</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لقبول</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إنما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مع</w:t>
      </w:r>
      <w:r w:rsidRPr="00F85209">
        <w:rPr>
          <w:rFonts w:ascii="Arial" w:hAnsi="Arial" w:cs="Traditional Arabic"/>
          <w:sz w:val="36"/>
          <w:szCs w:val="36"/>
        </w:rPr>
        <w:t xml:space="preserve"> </w:t>
      </w:r>
      <w:r w:rsidRPr="00F85209">
        <w:rPr>
          <w:rFonts w:ascii="Arial" w:hAnsi="Arial" w:cs="Traditional Arabic" w:hint="cs"/>
          <w:sz w:val="36"/>
          <w:szCs w:val="36"/>
          <w:rtl/>
        </w:rPr>
        <w:t>اعتدال</w:t>
      </w:r>
      <w:r w:rsidRPr="00F85209">
        <w:rPr>
          <w:rFonts w:ascii="Arial" w:hAnsi="Arial" w:cs="Traditional Arabic"/>
          <w:sz w:val="36"/>
          <w:szCs w:val="36"/>
        </w:rPr>
        <w:t xml:space="preserve"> </w:t>
      </w:r>
      <w:r w:rsidRPr="00F85209">
        <w:rPr>
          <w:rFonts w:ascii="Arial" w:hAnsi="Arial" w:cs="Traditional Arabic" w:hint="cs"/>
          <w:sz w:val="36"/>
          <w:szCs w:val="36"/>
          <w:rtl/>
        </w:rPr>
        <w:t>الفطرة</w:t>
      </w:r>
      <w:r w:rsidRPr="00F85209">
        <w:rPr>
          <w:rFonts w:ascii="Arial" w:hAnsi="Arial" w:cs="Traditional Arabic"/>
          <w:sz w:val="36"/>
          <w:szCs w:val="36"/>
        </w:rPr>
        <w:t xml:space="preserve"> </w:t>
      </w:r>
      <w:r w:rsidRPr="00F85209">
        <w:rPr>
          <w:rFonts w:ascii="Arial" w:hAnsi="Arial" w:cs="Traditional Arabic" w:hint="cs"/>
          <w:sz w:val="36"/>
          <w:szCs w:val="36"/>
          <w:rtl/>
        </w:rPr>
        <w:t>عُقَيْب</w:t>
      </w:r>
      <w:r w:rsidRPr="00F85209">
        <w:rPr>
          <w:rFonts w:ascii="Arial" w:hAnsi="Arial" w:cs="Traditional Arabic"/>
          <w:sz w:val="36"/>
          <w:szCs w:val="36"/>
        </w:rPr>
        <w:t xml:space="preserve"> </w:t>
      </w:r>
      <w:r w:rsidRPr="00F85209">
        <w:rPr>
          <w:rFonts w:ascii="Arial" w:hAnsi="Arial" w:cs="Traditional Arabic" w:hint="cs"/>
          <w:sz w:val="36"/>
          <w:szCs w:val="36"/>
          <w:rtl/>
        </w:rPr>
        <w:t>الطُّهر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الحيض</w:t>
      </w:r>
      <w:r w:rsidRPr="00F85209">
        <w:rPr>
          <w:rFonts w:ascii="Arial" w:hAnsi="Arial" w:cs="Traditional Arabic"/>
          <w:sz w:val="36"/>
          <w:szCs w:val="36"/>
        </w:rPr>
        <w:t xml:space="preserve"> </w:t>
      </w:r>
      <w:r w:rsidRPr="00F85209">
        <w:rPr>
          <w:rFonts w:ascii="Arial" w:hAnsi="Arial" w:cs="Traditional Arabic" w:hint="cs"/>
          <w:sz w:val="36"/>
          <w:szCs w:val="36"/>
          <w:rtl/>
        </w:rPr>
        <w:t>، وأما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حال</w:t>
      </w:r>
      <w:r w:rsidRPr="00F85209">
        <w:rPr>
          <w:rFonts w:ascii="Arial" w:hAnsi="Arial" w:cs="Traditional Arabic"/>
          <w:sz w:val="36"/>
          <w:szCs w:val="36"/>
        </w:rPr>
        <w:t xml:space="preserve"> </w:t>
      </w:r>
      <w:r w:rsidRPr="00F85209">
        <w:rPr>
          <w:rFonts w:ascii="Arial" w:hAnsi="Arial" w:cs="Traditional Arabic" w:hint="cs"/>
          <w:sz w:val="36"/>
          <w:szCs w:val="36"/>
          <w:rtl/>
        </w:rPr>
        <w:t>الحيض</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وحال</w:t>
      </w:r>
      <w:r w:rsidRPr="00F85209">
        <w:rPr>
          <w:rFonts w:ascii="Arial" w:hAnsi="Arial" w:cs="Traditional Arabic"/>
          <w:sz w:val="36"/>
          <w:szCs w:val="36"/>
        </w:rPr>
        <w:t xml:space="preserve"> </w:t>
      </w:r>
      <w:r w:rsidRPr="00F85209">
        <w:rPr>
          <w:rFonts w:ascii="Arial" w:hAnsi="Arial" w:cs="Traditional Arabic" w:hint="cs"/>
          <w:sz w:val="36"/>
          <w:szCs w:val="36"/>
          <w:rtl/>
        </w:rPr>
        <w:t>الحمل</w:t>
      </w:r>
      <w:r w:rsidRPr="00F85209">
        <w:rPr>
          <w:rFonts w:ascii="Arial" w:hAnsi="Arial" w:cs="Traditional Arabic"/>
          <w:sz w:val="36"/>
          <w:szCs w:val="36"/>
        </w:rPr>
        <w:t xml:space="preserve"> </w:t>
      </w:r>
      <w:r w:rsidRPr="00F85209">
        <w:rPr>
          <w:rFonts w:ascii="Arial" w:hAnsi="Arial" w:cs="Traditional Arabic" w:hint="cs"/>
          <w:sz w:val="36"/>
          <w:szCs w:val="36"/>
          <w:rtl/>
        </w:rPr>
        <w:t>والأثقال</w:t>
      </w:r>
      <w:r w:rsidRPr="00F85209">
        <w:rPr>
          <w:rFonts w:ascii="Arial" w:hAnsi="Arial" w:cs="Traditional Arabic"/>
          <w:sz w:val="36"/>
          <w:szCs w:val="36"/>
        </w:rPr>
        <w:t xml:space="preserve"> </w:t>
      </w:r>
      <w:r w:rsidRPr="00F85209">
        <w:rPr>
          <w:rFonts w:ascii="Arial" w:hAnsi="Arial" w:cs="Traditional Arabic" w:hint="cs"/>
          <w:sz w:val="36"/>
          <w:szCs w:val="36"/>
          <w:rtl/>
        </w:rPr>
        <w:t>فتأبى</w:t>
      </w:r>
      <w:r w:rsidRPr="00F85209">
        <w:rPr>
          <w:rFonts w:ascii="Arial" w:hAnsi="Arial" w:cs="Traditional Arabic"/>
          <w:sz w:val="36"/>
          <w:szCs w:val="36"/>
        </w:rPr>
        <w:t xml:space="preserve"> </w:t>
      </w:r>
      <w:r w:rsidRPr="00F85209">
        <w:rPr>
          <w:rFonts w:ascii="Arial" w:hAnsi="Arial" w:cs="Traditional Arabic" w:hint="cs"/>
          <w:sz w:val="36"/>
          <w:szCs w:val="36"/>
          <w:rtl/>
        </w:rPr>
        <w:t>طبيعتها</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 وأما</w:t>
      </w:r>
      <w:r w:rsidRPr="00F85209">
        <w:rPr>
          <w:rFonts w:ascii="Arial" w:hAnsi="Arial" w:cs="Traditional Arabic"/>
          <w:sz w:val="36"/>
          <w:szCs w:val="36"/>
        </w:rPr>
        <w:t xml:space="preserve"> </w:t>
      </w:r>
      <w:r w:rsidRPr="00F85209">
        <w:rPr>
          <w:rFonts w:ascii="Arial" w:hAnsi="Arial" w:cs="Traditional Arabic" w:hint="cs"/>
          <w:sz w:val="36"/>
          <w:szCs w:val="36"/>
          <w:rtl/>
        </w:rPr>
        <w:t>اكتفاء</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برجل</w:t>
      </w:r>
      <w:r w:rsidRPr="00F85209">
        <w:rPr>
          <w:rFonts w:ascii="Arial" w:hAnsi="Arial" w:cs="Traditional Arabic"/>
          <w:sz w:val="36"/>
          <w:szCs w:val="36"/>
        </w:rPr>
        <w:t xml:space="preserve"> </w:t>
      </w:r>
      <w:r w:rsidRPr="00F85209">
        <w:rPr>
          <w:rFonts w:ascii="Arial" w:hAnsi="Arial" w:cs="Traditional Arabic" w:hint="cs"/>
          <w:sz w:val="36"/>
          <w:szCs w:val="36"/>
          <w:rtl/>
        </w:rPr>
        <w:t>واحد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فلا</w:t>
      </w:r>
      <w:r w:rsidRPr="00F85209">
        <w:rPr>
          <w:rFonts w:ascii="Arial" w:hAnsi="Arial" w:cs="Traditional Arabic"/>
          <w:sz w:val="36"/>
          <w:szCs w:val="36"/>
        </w:rPr>
        <w:t xml:space="preserve"> </w:t>
      </w:r>
      <w:r w:rsidRPr="00F85209">
        <w:rPr>
          <w:rFonts w:ascii="Arial" w:hAnsi="Arial" w:cs="Traditional Arabic" w:hint="cs"/>
          <w:sz w:val="36"/>
          <w:szCs w:val="36"/>
          <w:rtl/>
        </w:rPr>
        <w:t>مانع</w:t>
      </w:r>
      <w:r w:rsidRPr="00F85209">
        <w:rPr>
          <w:rFonts w:ascii="Arial" w:hAnsi="Arial" w:cs="Traditional Arabic"/>
          <w:sz w:val="36"/>
          <w:szCs w:val="36"/>
        </w:rPr>
        <w:t xml:space="preserve"> </w:t>
      </w:r>
      <w:r w:rsidRPr="00F85209">
        <w:rPr>
          <w:rFonts w:ascii="Arial" w:hAnsi="Arial" w:cs="Traditional Arabic" w:hint="cs"/>
          <w:sz w:val="36"/>
          <w:szCs w:val="36"/>
          <w:rtl/>
        </w:rPr>
        <w:t>منه في</w:t>
      </w:r>
      <w:r w:rsidRPr="00F85209">
        <w:rPr>
          <w:rFonts w:ascii="Arial" w:hAnsi="Arial" w:cs="Traditional Arabic"/>
          <w:sz w:val="36"/>
          <w:szCs w:val="36"/>
        </w:rPr>
        <w:t xml:space="preserve"> </w:t>
      </w:r>
      <w:r w:rsidRPr="00F85209">
        <w:rPr>
          <w:rFonts w:ascii="Arial" w:hAnsi="Arial" w:cs="Traditional Arabic" w:hint="cs"/>
          <w:sz w:val="36"/>
          <w:szCs w:val="36"/>
          <w:rtl/>
        </w:rPr>
        <w:t>طبيعتها</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لمصلحة</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0069590F">
        <w:rPr>
          <w:rFonts w:ascii="Arial" w:hAnsi="Arial" w:cs="Traditional Arabic"/>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بل</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الموافق</w:t>
      </w:r>
      <w:r w:rsidRPr="00F85209">
        <w:rPr>
          <w:rFonts w:ascii="Arial" w:hAnsi="Arial" w:cs="Traditional Arabic"/>
          <w:sz w:val="36"/>
          <w:szCs w:val="36"/>
        </w:rPr>
        <w:t xml:space="preserve"> </w:t>
      </w:r>
      <w:r w:rsidRPr="00F85209">
        <w:rPr>
          <w:rFonts w:ascii="Arial" w:hAnsi="Arial" w:cs="Traditional Arabic" w:hint="cs"/>
          <w:sz w:val="36"/>
          <w:szCs w:val="36"/>
          <w:rtl/>
        </w:rPr>
        <w:t>لذلك</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إذ</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حال مستعدة</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Pr="00F85209">
        <w:rPr>
          <w:rFonts w:ascii="Arial" w:hAnsi="Arial" w:cs="Traditional Arabic" w:hint="cs"/>
          <w:sz w:val="36"/>
          <w:szCs w:val="36"/>
          <w:rtl/>
        </w:rPr>
        <w:t>لملامسة</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غير</w:t>
      </w:r>
      <w:r w:rsidRPr="00F85209">
        <w:rPr>
          <w:rFonts w:ascii="Arial" w:hAnsi="Arial" w:cs="Traditional Arabic"/>
          <w:sz w:val="36"/>
          <w:szCs w:val="36"/>
        </w:rPr>
        <w:t xml:space="preserve"> </w:t>
      </w:r>
      <w:r w:rsidRPr="00F85209">
        <w:rPr>
          <w:rFonts w:ascii="Arial" w:hAnsi="Arial" w:cs="Traditional Arabic" w:hint="cs"/>
          <w:sz w:val="36"/>
          <w:szCs w:val="36"/>
          <w:rtl/>
        </w:rPr>
        <w:t>مستعد</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داما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اعتدال</w:t>
      </w:r>
      <w:r w:rsidRPr="00F85209">
        <w:rPr>
          <w:rFonts w:ascii="Arial" w:hAnsi="Arial" w:cs="Traditional Arabic"/>
          <w:sz w:val="36"/>
          <w:szCs w:val="36"/>
        </w:rPr>
        <w:t xml:space="preserve"> </w:t>
      </w:r>
      <w:r w:rsidRPr="00F85209">
        <w:rPr>
          <w:rFonts w:ascii="Arial" w:hAnsi="Arial" w:cs="Traditional Arabic" w:hint="cs"/>
          <w:sz w:val="36"/>
          <w:szCs w:val="36"/>
          <w:rtl/>
        </w:rPr>
        <w:t>مزاجهما</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095A30" w:rsidP="00F5362A">
      <w:pPr>
        <w:autoSpaceDE w:val="0"/>
        <w:autoSpaceDN w:val="0"/>
        <w:adjustRightInd w:val="0"/>
        <w:spacing w:line="560" w:lineRule="exact"/>
        <w:ind w:firstLine="567"/>
        <w:jc w:val="both"/>
        <w:rPr>
          <w:rFonts w:ascii="Arial" w:hAnsi="Arial" w:cs="Traditional Arabic"/>
          <w:b/>
          <w:bCs/>
          <w:sz w:val="36"/>
          <w:szCs w:val="36"/>
          <w:rtl/>
        </w:rPr>
      </w:pPr>
    </w:p>
    <w:p w:rsidR="00095A30" w:rsidRDefault="00095A30" w:rsidP="00F5362A">
      <w:pPr>
        <w:autoSpaceDE w:val="0"/>
        <w:autoSpaceDN w:val="0"/>
        <w:adjustRightInd w:val="0"/>
        <w:spacing w:line="560" w:lineRule="exact"/>
        <w:ind w:firstLine="567"/>
        <w:jc w:val="both"/>
        <w:rPr>
          <w:rFonts w:ascii="Arial" w:hAnsi="Arial" w:cs="Traditional Arabic"/>
          <w:b/>
          <w:bCs/>
          <w:sz w:val="36"/>
          <w:szCs w:val="36"/>
          <w:rtl/>
        </w:rPr>
      </w:pPr>
    </w:p>
    <w:p w:rsidR="00F5362A" w:rsidRPr="0069590F" w:rsidRDefault="00F5362A" w:rsidP="00F5362A">
      <w:pPr>
        <w:autoSpaceDE w:val="0"/>
        <w:autoSpaceDN w:val="0"/>
        <w:adjustRightInd w:val="0"/>
        <w:spacing w:line="560" w:lineRule="exact"/>
        <w:ind w:firstLine="567"/>
        <w:jc w:val="both"/>
        <w:rPr>
          <w:rFonts w:ascii="Arial" w:hAnsi="Arial" w:cs="Traditional Arabic"/>
          <w:b/>
          <w:bCs/>
          <w:sz w:val="36"/>
          <w:szCs w:val="36"/>
          <w:rtl/>
        </w:rPr>
      </w:pPr>
      <w:r w:rsidRPr="0069590F">
        <w:rPr>
          <w:rFonts w:ascii="Arial" w:hAnsi="Arial" w:cs="Traditional Arabic" w:hint="cs"/>
          <w:b/>
          <w:bCs/>
          <w:sz w:val="36"/>
          <w:szCs w:val="36"/>
          <w:rtl/>
        </w:rPr>
        <w:lastRenderedPageBreak/>
        <w:t>ثانيا : أن اقتصار الرجل على امرأة واحدة يفضي إلى تقليل النسل</w:t>
      </w:r>
      <w:r w:rsidR="0069590F">
        <w:rPr>
          <w:rFonts w:ascii="Arial" w:hAnsi="Arial" w:cs="Traditional Arabic" w:hint="cs"/>
          <w:b/>
          <w:bCs/>
          <w:sz w:val="36"/>
          <w:szCs w:val="36"/>
          <w:rtl/>
        </w:rPr>
        <w:t>:</w:t>
      </w:r>
      <w:r w:rsidRPr="0069590F">
        <w:rPr>
          <w:rFonts w:ascii="Arial" w:hAnsi="Arial" w:cs="Traditional Arabic" w:hint="cs"/>
          <w:b/>
          <w:bCs/>
          <w:sz w:val="36"/>
          <w:szCs w:val="36"/>
          <w:rtl/>
        </w:rPr>
        <w:t xml:space="preserve"> </w:t>
      </w:r>
    </w:p>
    <w:p w:rsidR="00F5362A" w:rsidRPr="00F85209" w:rsidRDefault="00F5362A" w:rsidP="0069590F">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بين الشيخ رشيد أن الحكمة</w:t>
      </w:r>
      <w:r w:rsidRPr="00F85209">
        <w:rPr>
          <w:rFonts w:ascii="Arial" w:hAnsi="Arial" w:cs="Traditional Arabic"/>
          <w:sz w:val="36"/>
          <w:szCs w:val="36"/>
        </w:rPr>
        <w:t xml:space="preserve"> </w:t>
      </w:r>
      <w:r w:rsidRPr="00F85209">
        <w:rPr>
          <w:rFonts w:ascii="Arial" w:hAnsi="Arial" w:cs="Traditional Arabic" w:hint="cs"/>
          <w:sz w:val="36"/>
          <w:szCs w:val="36"/>
          <w:rtl/>
        </w:rPr>
        <w:t>الإلهية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ميل</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الزوجين</w:t>
      </w:r>
      <w:r w:rsidRPr="00F85209">
        <w:rPr>
          <w:rFonts w:ascii="Arial" w:hAnsi="Arial" w:cs="Traditional Arabic"/>
          <w:sz w:val="36"/>
          <w:szCs w:val="36"/>
        </w:rPr>
        <w:t xml:space="preserve"> </w:t>
      </w:r>
      <w:r w:rsidRPr="00F85209">
        <w:rPr>
          <w:rFonts w:ascii="Arial" w:hAnsi="Arial" w:cs="Traditional Arabic" w:hint="cs"/>
          <w:sz w:val="36"/>
          <w:szCs w:val="36"/>
          <w:rtl/>
        </w:rPr>
        <w:t>الذكر</w:t>
      </w:r>
      <w:r w:rsidRPr="00F85209">
        <w:rPr>
          <w:rFonts w:ascii="Arial" w:hAnsi="Arial" w:cs="Traditional Arabic"/>
          <w:sz w:val="36"/>
          <w:szCs w:val="36"/>
        </w:rPr>
        <w:t xml:space="preserve"> </w:t>
      </w:r>
      <w:r w:rsidRPr="00F85209">
        <w:rPr>
          <w:rFonts w:ascii="Arial" w:hAnsi="Arial" w:cs="Traditional Arabic" w:hint="cs"/>
          <w:sz w:val="36"/>
          <w:szCs w:val="36"/>
          <w:rtl/>
        </w:rPr>
        <w:t>والأنثى</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الآخر</w:t>
      </w:r>
      <w:r w:rsidRPr="00F85209">
        <w:rPr>
          <w:rFonts w:ascii="Arial" w:hAnsi="Arial" w:cs="Traditional Arabic"/>
          <w:sz w:val="36"/>
          <w:szCs w:val="36"/>
        </w:rPr>
        <w:t xml:space="preserve"> </w:t>
      </w:r>
      <w:r w:rsidRPr="00F85209">
        <w:rPr>
          <w:rFonts w:ascii="Arial" w:hAnsi="Arial" w:cs="Traditional Arabic" w:hint="cs"/>
          <w:sz w:val="36"/>
          <w:szCs w:val="36"/>
          <w:rtl/>
        </w:rPr>
        <w:t>الميل الذي</w:t>
      </w:r>
      <w:r w:rsidRPr="00F85209">
        <w:rPr>
          <w:rFonts w:ascii="Arial" w:hAnsi="Arial" w:cs="Traditional Arabic"/>
          <w:sz w:val="36"/>
          <w:szCs w:val="36"/>
        </w:rPr>
        <w:t xml:space="preserve"> </w:t>
      </w:r>
      <w:r w:rsidRPr="00F85209">
        <w:rPr>
          <w:rFonts w:ascii="Arial" w:hAnsi="Arial" w:cs="Traditional Arabic" w:hint="cs"/>
          <w:sz w:val="36"/>
          <w:szCs w:val="36"/>
          <w:rtl/>
        </w:rPr>
        <w:t>يدعو</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الزواج (هو</w:t>
      </w:r>
      <w:r w:rsidRPr="00F85209">
        <w:rPr>
          <w:rFonts w:ascii="Arial" w:hAnsi="Arial" w:cs="Traditional Arabic"/>
          <w:sz w:val="36"/>
          <w:szCs w:val="36"/>
        </w:rPr>
        <w:t xml:space="preserve"> </w:t>
      </w:r>
      <w:r w:rsidRPr="00F85209">
        <w:rPr>
          <w:rFonts w:ascii="Arial" w:hAnsi="Arial" w:cs="Traditional Arabic" w:hint="cs"/>
          <w:sz w:val="36"/>
          <w:szCs w:val="36"/>
          <w:rtl/>
        </w:rPr>
        <w:t>التناسل</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يحفظ</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النوع</w:t>
      </w:r>
      <w:r w:rsidRPr="00F85209">
        <w:rPr>
          <w:rFonts w:ascii="Arial" w:hAnsi="Arial" w:cs="Traditional Arabic"/>
          <w:sz w:val="36"/>
          <w:szCs w:val="36"/>
        </w:rPr>
        <w:t xml:space="preserve"> </w:t>
      </w:r>
      <w:r w:rsidR="0069590F">
        <w:rPr>
          <w:rFonts w:ascii="Arial" w:hAnsi="Arial" w:cs="Traditional Arabic"/>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الحكمة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شهوة التغذي</w:t>
      </w:r>
      <w:r w:rsidRPr="00F85209">
        <w:rPr>
          <w:rFonts w:ascii="Arial" w:hAnsi="Arial" w:cs="Traditional Arabic"/>
          <w:sz w:val="36"/>
          <w:szCs w:val="36"/>
        </w:rPr>
        <w:t xml:space="preserve"> </w:t>
      </w:r>
      <w:r w:rsidRPr="00F85209">
        <w:rPr>
          <w:rFonts w:ascii="Arial" w:hAnsi="Arial" w:cs="Traditional Arabic" w:hint="cs"/>
          <w:sz w:val="36"/>
          <w:szCs w:val="36"/>
          <w:rtl/>
        </w:rPr>
        <w:t>هي</w:t>
      </w:r>
      <w:r w:rsidRPr="00F85209">
        <w:rPr>
          <w:rFonts w:ascii="Arial" w:hAnsi="Arial" w:cs="Traditional Arabic"/>
          <w:sz w:val="36"/>
          <w:szCs w:val="36"/>
        </w:rPr>
        <w:t xml:space="preserve"> </w:t>
      </w:r>
      <w:r w:rsidRPr="00F85209">
        <w:rPr>
          <w:rFonts w:ascii="Arial" w:hAnsi="Arial" w:cs="Traditional Arabic" w:hint="cs"/>
          <w:sz w:val="36"/>
          <w:szCs w:val="36"/>
          <w:rtl/>
        </w:rPr>
        <w:t>حفظ</w:t>
      </w:r>
      <w:r w:rsidRPr="00F85209">
        <w:rPr>
          <w:rFonts w:ascii="Arial" w:hAnsi="Arial" w:cs="Traditional Arabic"/>
          <w:sz w:val="36"/>
          <w:szCs w:val="36"/>
        </w:rPr>
        <w:t xml:space="preserve"> </w:t>
      </w:r>
      <w:r w:rsidRPr="00F85209">
        <w:rPr>
          <w:rFonts w:ascii="Arial" w:hAnsi="Arial" w:cs="Traditional Arabic" w:hint="cs"/>
          <w:sz w:val="36"/>
          <w:szCs w:val="36"/>
          <w:rtl/>
        </w:rPr>
        <w:t>الشخص</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والمرأة</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مستعدة</w:t>
      </w:r>
      <w:r w:rsidRPr="00F85209">
        <w:rPr>
          <w:rFonts w:ascii="Arial" w:hAnsi="Arial" w:cs="Traditional Arabic"/>
          <w:sz w:val="36"/>
          <w:szCs w:val="36"/>
        </w:rPr>
        <w:t xml:space="preserve"> </w:t>
      </w:r>
      <w:r w:rsidRPr="00F85209">
        <w:rPr>
          <w:rFonts w:ascii="Arial" w:hAnsi="Arial" w:cs="Traditional Arabic" w:hint="cs"/>
          <w:sz w:val="36"/>
          <w:szCs w:val="36"/>
          <w:rtl/>
        </w:rPr>
        <w:t>للنسل</w:t>
      </w:r>
      <w:r w:rsidRPr="00F85209">
        <w:rPr>
          <w:rFonts w:ascii="Arial" w:hAnsi="Arial" w:cs="Traditional Arabic"/>
          <w:sz w:val="36"/>
          <w:szCs w:val="36"/>
        </w:rPr>
        <w:t xml:space="preserve"> </w:t>
      </w:r>
      <w:r w:rsidRPr="00F85209">
        <w:rPr>
          <w:rFonts w:ascii="Arial" w:hAnsi="Arial" w:cs="Traditional Arabic" w:hint="cs"/>
          <w:sz w:val="36"/>
          <w:szCs w:val="36"/>
          <w:rtl/>
        </w:rPr>
        <w:t>نصف</w:t>
      </w:r>
      <w:r w:rsidRPr="00F85209">
        <w:rPr>
          <w:rFonts w:ascii="Arial" w:hAnsi="Arial" w:cs="Traditional Arabic"/>
          <w:sz w:val="36"/>
          <w:szCs w:val="36"/>
        </w:rPr>
        <w:t xml:space="preserve"> </w:t>
      </w:r>
      <w:r w:rsidRPr="00F85209">
        <w:rPr>
          <w:rFonts w:ascii="Arial" w:hAnsi="Arial" w:cs="Traditional Arabic" w:hint="cs"/>
          <w:sz w:val="36"/>
          <w:szCs w:val="36"/>
          <w:rtl/>
        </w:rPr>
        <w:t>العمر</w:t>
      </w:r>
      <w:r w:rsidRPr="00F85209">
        <w:rPr>
          <w:rFonts w:ascii="Arial" w:hAnsi="Arial" w:cs="Traditional Arabic"/>
          <w:sz w:val="36"/>
          <w:szCs w:val="36"/>
        </w:rPr>
        <w:t xml:space="preserve"> </w:t>
      </w:r>
      <w:r w:rsidRPr="00F85209">
        <w:rPr>
          <w:rFonts w:ascii="Arial" w:hAnsi="Arial" w:cs="Traditional Arabic" w:hint="cs"/>
          <w:sz w:val="36"/>
          <w:szCs w:val="36"/>
          <w:rtl/>
        </w:rPr>
        <w:t>الطبيعي للإنسان</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مائة</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وسبب</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قوة</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تَضْعُف</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الحمل</w:t>
      </w:r>
      <w:r w:rsidRPr="00F85209">
        <w:rPr>
          <w:rFonts w:ascii="Arial" w:hAnsi="Arial" w:cs="Traditional Arabic"/>
          <w:sz w:val="36"/>
          <w:szCs w:val="36"/>
        </w:rPr>
        <w:t xml:space="preserve"> </w:t>
      </w:r>
      <w:r w:rsidRPr="00F85209">
        <w:rPr>
          <w:rFonts w:ascii="Arial" w:hAnsi="Arial" w:cs="Traditional Arabic" w:hint="cs"/>
          <w:sz w:val="36"/>
          <w:szCs w:val="36"/>
          <w:rtl/>
        </w:rPr>
        <w:t>بعد</w:t>
      </w:r>
      <w:r w:rsidRPr="00F85209">
        <w:rPr>
          <w:rFonts w:ascii="Arial" w:hAnsi="Arial" w:cs="Traditional Arabic"/>
          <w:sz w:val="36"/>
          <w:szCs w:val="36"/>
        </w:rPr>
        <w:t xml:space="preserve"> </w:t>
      </w:r>
      <w:r w:rsidRPr="00F85209">
        <w:rPr>
          <w:rFonts w:ascii="Arial" w:hAnsi="Arial" w:cs="Traditional Arabic" w:hint="cs"/>
          <w:sz w:val="36"/>
          <w:szCs w:val="36"/>
          <w:rtl/>
        </w:rPr>
        <w:t>الخمسين في</w:t>
      </w:r>
      <w:r w:rsidRPr="00F85209">
        <w:rPr>
          <w:rFonts w:ascii="Arial" w:hAnsi="Arial" w:cs="Traditional Arabic"/>
          <w:sz w:val="36"/>
          <w:szCs w:val="36"/>
        </w:rPr>
        <w:t xml:space="preserve"> </w:t>
      </w:r>
      <w:r w:rsidRPr="00F85209">
        <w:rPr>
          <w:rFonts w:ascii="Arial" w:hAnsi="Arial" w:cs="Traditional Arabic" w:hint="cs"/>
          <w:sz w:val="36"/>
          <w:szCs w:val="36"/>
          <w:rtl/>
        </w:rPr>
        <w:t>الغالب</w:t>
      </w:r>
      <w:r w:rsidRPr="00F85209">
        <w:rPr>
          <w:rFonts w:ascii="Arial" w:hAnsi="Arial" w:cs="Traditional Arabic"/>
          <w:sz w:val="36"/>
          <w:szCs w:val="36"/>
        </w:rPr>
        <w:t xml:space="preserve"> </w:t>
      </w:r>
      <w:r w:rsidRPr="00F85209">
        <w:rPr>
          <w:rFonts w:ascii="Arial" w:hAnsi="Arial" w:cs="Traditional Arabic" w:hint="cs"/>
          <w:sz w:val="36"/>
          <w:szCs w:val="36"/>
          <w:rtl/>
        </w:rPr>
        <w:t>فينقطع</w:t>
      </w:r>
      <w:r w:rsidRPr="00F85209">
        <w:rPr>
          <w:rFonts w:ascii="Arial" w:hAnsi="Arial" w:cs="Traditional Arabic"/>
          <w:sz w:val="36"/>
          <w:szCs w:val="36"/>
        </w:rPr>
        <w:t xml:space="preserve"> </w:t>
      </w:r>
      <w:r w:rsidRPr="00F85209">
        <w:rPr>
          <w:rFonts w:ascii="Arial" w:hAnsi="Arial" w:cs="Traditional Arabic" w:hint="cs"/>
          <w:sz w:val="36"/>
          <w:szCs w:val="36"/>
          <w:rtl/>
        </w:rPr>
        <w:t>دم</w:t>
      </w:r>
      <w:r w:rsidRPr="00F85209">
        <w:rPr>
          <w:rFonts w:ascii="Arial" w:hAnsi="Arial" w:cs="Traditional Arabic"/>
          <w:sz w:val="36"/>
          <w:szCs w:val="36"/>
        </w:rPr>
        <w:t xml:space="preserve"> </w:t>
      </w:r>
      <w:r w:rsidRPr="00F85209">
        <w:rPr>
          <w:rFonts w:ascii="Arial" w:hAnsi="Arial" w:cs="Traditional Arabic" w:hint="cs"/>
          <w:sz w:val="36"/>
          <w:szCs w:val="36"/>
          <w:rtl/>
        </w:rPr>
        <w:t>حيضها</w:t>
      </w:r>
      <w:r w:rsidRPr="00F85209">
        <w:rPr>
          <w:rFonts w:ascii="Arial" w:hAnsi="Arial" w:cs="Traditional Arabic"/>
          <w:sz w:val="36"/>
          <w:szCs w:val="36"/>
        </w:rPr>
        <w:t xml:space="preserve"> </w:t>
      </w:r>
      <w:r w:rsidR="0069590F">
        <w:rPr>
          <w:rFonts w:ascii="Arial" w:hAnsi="Arial" w:cs="Traditional Arabic"/>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وبيوض</w:t>
      </w:r>
      <w:r w:rsidRPr="00F85209">
        <w:rPr>
          <w:rFonts w:ascii="Arial" w:hAnsi="Arial" w:cs="Traditional Arabic"/>
          <w:sz w:val="36"/>
          <w:szCs w:val="36"/>
        </w:rPr>
        <w:t xml:space="preserve"> </w:t>
      </w:r>
      <w:r w:rsidRPr="00F85209">
        <w:rPr>
          <w:rFonts w:ascii="Arial" w:hAnsi="Arial" w:cs="Traditional Arabic" w:hint="cs"/>
          <w:sz w:val="36"/>
          <w:szCs w:val="36"/>
          <w:rtl/>
        </w:rPr>
        <w:t>التناسل</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رحمها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والحكمة</w:t>
      </w:r>
      <w:r w:rsidRPr="00F85209">
        <w:rPr>
          <w:rFonts w:ascii="Arial" w:hAnsi="Arial" w:cs="Traditional Arabic"/>
          <w:sz w:val="36"/>
          <w:szCs w:val="36"/>
        </w:rPr>
        <w:t xml:space="preserve"> </w:t>
      </w:r>
      <w:r w:rsidRPr="00F85209">
        <w:rPr>
          <w:rFonts w:ascii="Arial" w:hAnsi="Arial" w:cs="Traditional Arabic" w:hint="cs"/>
          <w:sz w:val="36"/>
          <w:szCs w:val="36"/>
          <w:rtl/>
        </w:rPr>
        <w:t>ظاهرة</w:t>
      </w:r>
      <w:r w:rsidRPr="00F85209">
        <w:rPr>
          <w:rFonts w:ascii="Arial" w:hAnsi="Arial" w:cs="Traditional Arabic"/>
          <w:sz w:val="36"/>
          <w:szCs w:val="36"/>
        </w:rPr>
        <w:t xml:space="preserve"> </w:t>
      </w:r>
      <w:r w:rsidRPr="00F85209">
        <w:rPr>
          <w:rFonts w:ascii="Arial" w:hAnsi="Arial" w:cs="Traditional Arabic" w:hint="cs"/>
          <w:sz w:val="36"/>
          <w:szCs w:val="36"/>
          <w:rtl/>
        </w:rPr>
        <w:t>في ذلك</w:t>
      </w:r>
      <w:r w:rsidRPr="00F85209">
        <w:rPr>
          <w:rFonts w:ascii="Arial" w:hAnsi="Arial" w:cs="Traditional Arabic"/>
          <w:sz w:val="36"/>
          <w:szCs w:val="36"/>
        </w:rPr>
        <w:t xml:space="preserve"> </w:t>
      </w:r>
      <w:r w:rsidRPr="00F85209">
        <w:rPr>
          <w:rFonts w:ascii="Arial" w:hAnsi="Arial" w:cs="Traditional Arabic" w:hint="cs"/>
          <w:sz w:val="36"/>
          <w:szCs w:val="36"/>
          <w:rtl/>
        </w:rPr>
        <w:t>والأطباء</w:t>
      </w:r>
      <w:r w:rsidRPr="00F85209">
        <w:rPr>
          <w:rFonts w:ascii="Arial" w:hAnsi="Arial" w:cs="Traditional Arabic"/>
          <w:sz w:val="36"/>
          <w:szCs w:val="36"/>
        </w:rPr>
        <w:t xml:space="preserve"> </w:t>
      </w:r>
      <w:r w:rsidRPr="00F85209">
        <w:rPr>
          <w:rFonts w:ascii="Arial" w:hAnsi="Arial" w:cs="Traditional Arabic" w:hint="cs"/>
          <w:sz w:val="36"/>
          <w:szCs w:val="36"/>
          <w:rtl/>
        </w:rPr>
        <w:t>أعلم</w:t>
      </w:r>
      <w:r w:rsidRPr="00F85209">
        <w:rPr>
          <w:rFonts w:ascii="Arial" w:hAnsi="Arial" w:cs="Traditional Arabic"/>
          <w:sz w:val="36"/>
          <w:szCs w:val="36"/>
        </w:rPr>
        <w:t xml:space="preserve"> </w:t>
      </w:r>
      <w:r w:rsidRPr="00F85209">
        <w:rPr>
          <w:rFonts w:ascii="Arial" w:hAnsi="Arial" w:cs="Traditional Arabic" w:hint="cs"/>
          <w:sz w:val="36"/>
          <w:szCs w:val="36"/>
          <w:rtl/>
        </w:rPr>
        <w:t>بتفصيلها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فإذا</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يبح</w:t>
      </w:r>
      <w:r w:rsidRPr="00F85209">
        <w:rPr>
          <w:rFonts w:ascii="Arial" w:hAnsi="Arial" w:cs="Traditional Arabic"/>
          <w:sz w:val="36"/>
          <w:szCs w:val="36"/>
        </w:rPr>
        <w:t xml:space="preserve"> </w:t>
      </w:r>
      <w:r w:rsidRPr="00F85209">
        <w:rPr>
          <w:rFonts w:ascii="Arial" w:hAnsi="Arial" w:cs="Traditional Arabic" w:hint="cs"/>
          <w:sz w:val="36"/>
          <w:szCs w:val="36"/>
          <w:rtl/>
        </w:rPr>
        <w:t>للرجل</w:t>
      </w:r>
      <w:r w:rsidRPr="00F85209">
        <w:rPr>
          <w:rFonts w:ascii="Arial" w:hAnsi="Arial" w:cs="Traditional Arabic"/>
          <w:sz w:val="36"/>
          <w:szCs w:val="36"/>
        </w:rPr>
        <w:t xml:space="preserve"> </w:t>
      </w:r>
      <w:r w:rsidRPr="00F85209">
        <w:rPr>
          <w:rFonts w:ascii="Arial" w:hAnsi="Arial" w:cs="Traditional Arabic" w:hint="cs"/>
          <w:sz w:val="36"/>
          <w:szCs w:val="36"/>
          <w:rtl/>
        </w:rPr>
        <w:t>التزوج</w:t>
      </w:r>
      <w:r w:rsidRPr="00F85209">
        <w:rPr>
          <w:rFonts w:ascii="Arial" w:hAnsi="Arial" w:cs="Traditional Arabic"/>
          <w:sz w:val="36"/>
          <w:szCs w:val="36"/>
        </w:rPr>
        <w:t xml:space="preserve"> </w:t>
      </w:r>
      <w:r w:rsidRPr="00F85209">
        <w:rPr>
          <w:rFonts w:ascii="Arial" w:hAnsi="Arial" w:cs="Traditional Arabic" w:hint="cs"/>
          <w:sz w:val="36"/>
          <w:szCs w:val="36"/>
          <w:rtl/>
        </w:rPr>
        <w:t>بأكثر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امرأة</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كان</w:t>
      </w:r>
      <w:r w:rsidR="0069590F">
        <w:rPr>
          <w:rFonts w:ascii="Arial" w:hAnsi="Arial" w:cs="Traditional Arabic" w:hint="cs"/>
          <w:sz w:val="36"/>
          <w:szCs w:val="36"/>
          <w:rtl/>
        </w:rPr>
        <w:t xml:space="preserve"> </w:t>
      </w:r>
      <w:r w:rsidRPr="00F85209">
        <w:rPr>
          <w:rFonts w:ascii="Arial" w:hAnsi="Arial" w:cs="Traditional Arabic" w:hint="cs"/>
          <w:sz w:val="36"/>
          <w:szCs w:val="36"/>
          <w:rtl/>
        </w:rPr>
        <w:t>نصف</w:t>
      </w:r>
      <w:r w:rsidRPr="00F85209">
        <w:rPr>
          <w:rFonts w:ascii="Arial" w:hAnsi="Arial" w:cs="Traditional Arabic"/>
          <w:sz w:val="36"/>
          <w:szCs w:val="36"/>
        </w:rPr>
        <w:t xml:space="preserve"> </w:t>
      </w:r>
      <w:r w:rsidRPr="00F85209">
        <w:rPr>
          <w:rFonts w:ascii="Arial" w:hAnsi="Arial" w:cs="Traditional Arabic" w:hint="cs"/>
          <w:sz w:val="36"/>
          <w:szCs w:val="36"/>
          <w:rtl/>
        </w:rPr>
        <w:t>عمر</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الطبيعي</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الأمة</w:t>
      </w:r>
      <w:r w:rsidRPr="00F85209">
        <w:rPr>
          <w:rFonts w:ascii="Arial" w:hAnsi="Arial" w:cs="Traditional Arabic"/>
          <w:sz w:val="36"/>
          <w:szCs w:val="36"/>
        </w:rPr>
        <w:t xml:space="preserve"> </w:t>
      </w:r>
      <w:r w:rsidRPr="00F85209">
        <w:rPr>
          <w:rFonts w:ascii="Arial" w:hAnsi="Arial" w:cs="Traditional Arabic" w:hint="cs"/>
          <w:sz w:val="36"/>
          <w:szCs w:val="36"/>
          <w:rtl/>
        </w:rPr>
        <w:t>معطلاً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مقصود</w:t>
      </w:r>
      <w:r w:rsidRPr="00F85209">
        <w:rPr>
          <w:rFonts w:ascii="Arial" w:hAnsi="Arial" w:cs="Traditional Arabic"/>
          <w:sz w:val="36"/>
          <w:szCs w:val="36"/>
        </w:rPr>
        <w:t xml:space="preserve"> </w:t>
      </w:r>
      <w:r w:rsidRPr="00F85209">
        <w:rPr>
          <w:rFonts w:ascii="Arial" w:hAnsi="Arial" w:cs="Traditional Arabic" w:hint="cs"/>
          <w:sz w:val="36"/>
          <w:szCs w:val="36"/>
          <w:rtl/>
        </w:rPr>
        <w:t>الزواج</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إذا فُرِض</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يقترن</w:t>
      </w:r>
      <w:r w:rsidRPr="00F85209">
        <w:rPr>
          <w:rFonts w:ascii="Arial" w:hAnsi="Arial" w:cs="Traditional Arabic"/>
          <w:sz w:val="36"/>
          <w:szCs w:val="36"/>
        </w:rPr>
        <w:t xml:space="preserve"> </w:t>
      </w:r>
      <w:r w:rsidRPr="00F85209">
        <w:rPr>
          <w:rFonts w:ascii="Arial" w:hAnsi="Arial" w:cs="Traditional Arabic" w:hint="cs"/>
          <w:sz w:val="36"/>
          <w:szCs w:val="36"/>
          <w:rtl/>
        </w:rPr>
        <w:t>بمن</w:t>
      </w:r>
      <w:r w:rsidRPr="00F85209">
        <w:rPr>
          <w:rFonts w:ascii="Arial" w:hAnsi="Arial" w:cs="Traditional Arabic"/>
          <w:sz w:val="36"/>
          <w:szCs w:val="36"/>
        </w:rPr>
        <w:t xml:space="preserve"> </w:t>
      </w:r>
      <w:r w:rsidRPr="00F85209">
        <w:rPr>
          <w:rFonts w:ascii="Arial" w:hAnsi="Arial" w:cs="Traditional Arabic" w:hint="cs"/>
          <w:sz w:val="36"/>
          <w:szCs w:val="36"/>
          <w:rtl/>
        </w:rPr>
        <w:t>تساويه</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السن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وقد</w:t>
      </w:r>
      <w:r w:rsidRPr="00F85209">
        <w:rPr>
          <w:rFonts w:ascii="Arial" w:hAnsi="Arial" w:cs="Traditional Arabic"/>
          <w:sz w:val="36"/>
          <w:szCs w:val="36"/>
        </w:rPr>
        <w:t xml:space="preserve"> </w:t>
      </w:r>
      <w:r w:rsidRPr="00F85209">
        <w:rPr>
          <w:rFonts w:ascii="Arial" w:hAnsi="Arial" w:cs="Traditional Arabic" w:hint="cs"/>
          <w:sz w:val="36"/>
          <w:szCs w:val="36"/>
          <w:rtl/>
        </w:rPr>
        <w:t>يضيع</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بعض</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أكثر من</w:t>
      </w:r>
      <w:r w:rsidRPr="00F85209">
        <w:rPr>
          <w:rFonts w:ascii="Arial" w:hAnsi="Arial" w:cs="Traditional Arabic"/>
          <w:sz w:val="36"/>
          <w:szCs w:val="36"/>
        </w:rPr>
        <w:t xml:space="preserve"> </w:t>
      </w:r>
      <w:r w:rsidRPr="00F85209">
        <w:rPr>
          <w:rFonts w:ascii="Arial" w:hAnsi="Arial" w:cs="Traditional Arabic" w:hint="cs"/>
          <w:sz w:val="36"/>
          <w:szCs w:val="36"/>
          <w:rtl/>
        </w:rPr>
        <w:t>خمسين</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تزوج</w:t>
      </w:r>
      <w:r w:rsidRPr="00F85209">
        <w:rPr>
          <w:rFonts w:ascii="Arial" w:hAnsi="Arial" w:cs="Traditional Arabic"/>
          <w:sz w:val="36"/>
          <w:szCs w:val="36"/>
        </w:rPr>
        <w:t xml:space="preserve"> </w:t>
      </w:r>
      <w:r w:rsidRPr="00F85209">
        <w:rPr>
          <w:rFonts w:ascii="Arial" w:hAnsi="Arial" w:cs="Traditional Arabic" w:hint="cs"/>
          <w:sz w:val="36"/>
          <w:szCs w:val="36"/>
          <w:rtl/>
        </w:rPr>
        <w:t>بمن</w:t>
      </w:r>
      <w:r w:rsidRPr="00F85209">
        <w:rPr>
          <w:rFonts w:ascii="Arial" w:hAnsi="Arial" w:cs="Traditional Arabic"/>
          <w:sz w:val="36"/>
          <w:szCs w:val="36"/>
        </w:rPr>
        <w:t xml:space="preserve"> </w:t>
      </w:r>
      <w:r w:rsidRPr="00F85209">
        <w:rPr>
          <w:rFonts w:ascii="Arial" w:hAnsi="Arial" w:cs="Traditional Arabic" w:hint="cs"/>
          <w:sz w:val="36"/>
          <w:szCs w:val="36"/>
          <w:rtl/>
        </w:rPr>
        <w:t>هي</w:t>
      </w:r>
      <w:r w:rsidRPr="00F85209">
        <w:rPr>
          <w:rFonts w:ascii="Arial" w:hAnsi="Arial" w:cs="Traditional Arabic"/>
          <w:sz w:val="36"/>
          <w:szCs w:val="36"/>
        </w:rPr>
        <w:t xml:space="preserve"> </w:t>
      </w:r>
      <w:r w:rsidRPr="00F85209">
        <w:rPr>
          <w:rFonts w:ascii="Arial" w:hAnsi="Arial" w:cs="Traditional Arabic" w:hint="cs"/>
          <w:sz w:val="36"/>
          <w:szCs w:val="36"/>
          <w:rtl/>
        </w:rPr>
        <w:t>أكبر</w:t>
      </w:r>
      <w:r w:rsidRPr="00F85209">
        <w:rPr>
          <w:rFonts w:ascii="Arial" w:hAnsi="Arial" w:cs="Traditional Arabic"/>
          <w:sz w:val="36"/>
          <w:szCs w:val="36"/>
        </w:rPr>
        <w:t xml:space="preserve"> </w:t>
      </w:r>
      <w:r w:rsidRPr="00F85209">
        <w:rPr>
          <w:rFonts w:ascii="Arial" w:hAnsi="Arial" w:cs="Traditional Arabic" w:hint="cs"/>
          <w:sz w:val="36"/>
          <w:szCs w:val="36"/>
          <w:rtl/>
        </w:rPr>
        <w:t>منه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وعاشا</w:t>
      </w:r>
      <w:r w:rsidRPr="00F85209">
        <w:rPr>
          <w:rFonts w:ascii="Arial" w:hAnsi="Arial" w:cs="Traditional Arabic"/>
          <w:sz w:val="36"/>
          <w:szCs w:val="36"/>
        </w:rPr>
        <w:t xml:space="preserve"> </w:t>
      </w:r>
      <w:r w:rsidRPr="00F85209">
        <w:rPr>
          <w:rFonts w:ascii="Arial" w:hAnsi="Arial" w:cs="Traditional Arabic" w:hint="cs"/>
          <w:sz w:val="36"/>
          <w:szCs w:val="36"/>
          <w:rtl/>
        </w:rPr>
        <w:t>العمر</w:t>
      </w:r>
      <w:r w:rsidRPr="00F85209">
        <w:rPr>
          <w:rFonts w:ascii="Arial" w:hAnsi="Arial" w:cs="Traditional Arabic"/>
          <w:sz w:val="36"/>
          <w:szCs w:val="36"/>
        </w:rPr>
        <w:t xml:space="preserve"> </w:t>
      </w:r>
      <w:r w:rsidRPr="00F85209">
        <w:rPr>
          <w:rFonts w:ascii="Arial" w:hAnsi="Arial" w:cs="Traditional Arabic" w:hint="cs"/>
          <w:sz w:val="36"/>
          <w:szCs w:val="36"/>
          <w:rtl/>
        </w:rPr>
        <w:t>الطبيعي</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يضيع على</w:t>
      </w:r>
      <w:r w:rsidRPr="00F85209">
        <w:rPr>
          <w:rFonts w:ascii="Arial" w:hAnsi="Arial" w:cs="Traditional Arabic"/>
          <w:sz w:val="36"/>
          <w:szCs w:val="36"/>
        </w:rPr>
        <w:t xml:space="preserve"> </w:t>
      </w:r>
      <w:r w:rsidRPr="00F85209">
        <w:rPr>
          <w:rFonts w:ascii="Arial" w:hAnsi="Arial" w:cs="Traditional Arabic" w:hint="cs"/>
          <w:sz w:val="36"/>
          <w:szCs w:val="36"/>
          <w:rtl/>
        </w:rPr>
        <w:t>بعضهم</w:t>
      </w:r>
      <w:r w:rsidRPr="00F85209">
        <w:rPr>
          <w:rFonts w:ascii="Arial" w:hAnsi="Arial" w:cs="Traditional Arabic"/>
          <w:sz w:val="36"/>
          <w:szCs w:val="36"/>
        </w:rPr>
        <w:t xml:space="preserve"> </w:t>
      </w:r>
      <w:r w:rsidRPr="00F85209">
        <w:rPr>
          <w:rFonts w:ascii="Arial" w:hAnsi="Arial" w:cs="Traditional Arabic" w:hint="cs"/>
          <w:sz w:val="36"/>
          <w:szCs w:val="36"/>
          <w:rtl/>
        </w:rPr>
        <w:t>أقل</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تزوج</w:t>
      </w:r>
      <w:r w:rsidRPr="00F85209">
        <w:rPr>
          <w:rFonts w:ascii="Arial" w:hAnsi="Arial" w:cs="Traditional Arabic"/>
          <w:sz w:val="36"/>
          <w:szCs w:val="36"/>
        </w:rPr>
        <w:t xml:space="preserve"> </w:t>
      </w:r>
      <w:r w:rsidRPr="00F85209">
        <w:rPr>
          <w:rFonts w:ascii="Arial" w:hAnsi="Arial" w:cs="Traditional Arabic" w:hint="cs"/>
          <w:sz w:val="36"/>
          <w:szCs w:val="36"/>
          <w:rtl/>
        </w:rPr>
        <w:t>بمن</w:t>
      </w:r>
      <w:r w:rsidRPr="00F85209">
        <w:rPr>
          <w:rFonts w:ascii="Arial" w:hAnsi="Arial" w:cs="Traditional Arabic"/>
          <w:sz w:val="36"/>
          <w:szCs w:val="36"/>
        </w:rPr>
        <w:t xml:space="preserve"> </w:t>
      </w:r>
      <w:r w:rsidRPr="00F85209">
        <w:rPr>
          <w:rFonts w:ascii="Arial" w:hAnsi="Arial" w:cs="Traditional Arabic" w:hint="cs"/>
          <w:sz w:val="36"/>
          <w:szCs w:val="36"/>
          <w:rtl/>
        </w:rPr>
        <w:t>هي</w:t>
      </w:r>
      <w:r w:rsidRPr="00F85209">
        <w:rPr>
          <w:rFonts w:ascii="Arial" w:hAnsi="Arial" w:cs="Traditional Arabic"/>
          <w:sz w:val="36"/>
          <w:szCs w:val="36"/>
        </w:rPr>
        <w:t xml:space="preserve"> </w:t>
      </w:r>
      <w:r w:rsidRPr="00F85209">
        <w:rPr>
          <w:rFonts w:ascii="Arial" w:hAnsi="Arial" w:cs="Traditional Arabic" w:hint="cs"/>
          <w:sz w:val="36"/>
          <w:szCs w:val="36"/>
          <w:rtl/>
        </w:rPr>
        <w:t>أصغر</w:t>
      </w:r>
      <w:r w:rsidRPr="00F85209">
        <w:rPr>
          <w:rFonts w:ascii="Arial" w:hAnsi="Arial" w:cs="Traditional Arabic"/>
          <w:sz w:val="36"/>
          <w:szCs w:val="36"/>
        </w:rPr>
        <w:t xml:space="preserve"> </w:t>
      </w:r>
      <w:r w:rsidRPr="00F85209">
        <w:rPr>
          <w:rFonts w:ascii="Arial" w:hAnsi="Arial" w:cs="Traditional Arabic" w:hint="cs"/>
          <w:sz w:val="36"/>
          <w:szCs w:val="36"/>
          <w:rtl/>
        </w:rPr>
        <w:t>منه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وعلى</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حال</w:t>
      </w:r>
      <w:r w:rsidRPr="00F85209">
        <w:rPr>
          <w:rFonts w:ascii="Arial" w:hAnsi="Arial" w:cs="Traditional Arabic"/>
          <w:sz w:val="36"/>
          <w:szCs w:val="36"/>
        </w:rPr>
        <w:t xml:space="preserve"> </w:t>
      </w:r>
      <w:r w:rsidRPr="00F85209">
        <w:rPr>
          <w:rFonts w:ascii="Arial" w:hAnsi="Arial" w:cs="Traditional Arabic" w:hint="cs"/>
          <w:sz w:val="36"/>
          <w:szCs w:val="36"/>
          <w:rtl/>
        </w:rPr>
        <w:t>يضيع عليه</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عمره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حتى</w:t>
      </w:r>
      <w:r w:rsidRPr="00F85209">
        <w:rPr>
          <w:rFonts w:ascii="Arial" w:hAnsi="Arial" w:cs="Traditional Arabic"/>
          <w:sz w:val="36"/>
          <w:szCs w:val="36"/>
        </w:rPr>
        <w:t xml:space="preserve"> </w:t>
      </w:r>
      <w:r w:rsidRPr="00F85209">
        <w:rPr>
          <w:rFonts w:ascii="Arial" w:hAnsi="Arial" w:cs="Traditional Arabic" w:hint="cs"/>
          <w:sz w:val="36"/>
          <w:szCs w:val="36"/>
          <w:rtl/>
        </w:rPr>
        <w:t>لو</w:t>
      </w:r>
      <w:r w:rsidRPr="00F85209">
        <w:rPr>
          <w:rFonts w:ascii="Arial" w:hAnsi="Arial" w:cs="Traditional Arabic"/>
          <w:sz w:val="36"/>
          <w:szCs w:val="36"/>
        </w:rPr>
        <w:t xml:space="preserve"> </w:t>
      </w:r>
      <w:r w:rsidRPr="00F85209">
        <w:rPr>
          <w:rFonts w:ascii="Arial" w:hAnsi="Arial" w:cs="Traditional Arabic" w:hint="cs"/>
          <w:sz w:val="36"/>
          <w:szCs w:val="36"/>
          <w:rtl/>
        </w:rPr>
        <w:t>تزوج</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سن</w:t>
      </w:r>
      <w:r w:rsidRPr="00F85209">
        <w:rPr>
          <w:rFonts w:ascii="Arial" w:hAnsi="Arial" w:cs="Traditional Arabic"/>
          <w:sz w:val="36"/>
          <w:szCs w:val="36"/>
        </w:rPr>
        <w:t xml:space="preserve"> </w:t>
      </w:r>
      <w:r w:rsidRPr="00F85209">
        <w:rPr>
          <w:rFonts w:ascii="Arial" w:hAnsi="Arial" w:cs="Traditional Arabic" w:hint="cs"/>
          <w:sz w:val="36"/>
          <w:szCs w:val="36"/>
          <w:rtl/>
        </w:rPr>
        <w:t>الخمسين</w:t>
      </w:r>
      <w:r w:rsidRPr="00F85209">
        <w:rPr>
          <w:rFonts w:ascii="Arial" w:hAnsi="Arial" w:cs="Traditional Arabic"/>
          <w:sz w:val="36"/>
          <w:szCs w:val="36"/>
        </w:rPr>
        <w:t xml:space="preserve"> </w:t>
      </w:r>
      <w:r w:rsidRPr="00F85209">
        <w:rPr>
          <w:rFonts w:ascii="Arial" w:hAnsi="Arial" w:cs="Traditional Arabic" w:hint="cs"/>
          <w:sz w:val="36"/>
          <w:szCs w:val="36"/>
          <w:rtl/>
        </w:rPr>
        <w:t>بمن</w:t>
      </w:r>
      <w:r w:rsidRPr="00F85209">
        <w:rPr>
          <w:rFonts w:ascii="Arial" w:hAnsi="Arial" w:cs="Traditional Arabic"/>
          <w:sz w:val="36"/>
          <w:szCs w:val="36"/>
        </w:rPr>
        <w:t xml:space="preserve"> </w:t>
      </w:r>
      <w:r w:rsidRPr="00F85209">
        <w:rPr>
          <w:rFonts w:ascii="Arial" w:hAnsi="Arial" w:cs="Traditional Arabic" w:hint="cs"/>
          <w:sz w:val="36"/>
          <w:szCs w:val="36"/>
          <w:rtl/>
        </w:rPr>
        <w:t>هي</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الخامسة عشرة</w:t>
      </w:r>
      <w:r w:rsidRPr="00F85209">
        <w:rPr>
          <w:rFonts w:ascii="Arial" w:hAnsi="Arial" w:cs="Traditional Arabic"/>
          <w:sz w:val="36"/>
          <w:szCs w:val="36"/>
        </w:rPr>
        <w:t xml:space="preserve"> </w:t>
      </w:r>
      <w:r w:rsidRPr="00F85209">
        <w:rPr>
          <w:rFonts w:ascii="Arial" w:hAnsi="Arial" w:cs="Traditional Arabic" w:hint="cs"/>
          <w:sz w:val="36"/>
          <w:szCs w:val="36"/>
          <w:rtl/>
        </w:rPr>
        <w:t>يضيع</w:t>
      </w:r>
      <w:r w:rsidRPr="00F85209">
        <w:rPr>
          <w:rFonts w:ascii="Arial" w:hAnsi="Arial" w:cs="Traditional Arabic"/>
          <w:sz w:val="36"/>
          <w:szCs w:val="36"/>
        </w:rPr>
        <w:t xml:space="preserve"> </w:t>
      </w:r>
      <w:r w:rsidRPr="00F85209">
        <w:rPr>
          <w:rFonts w:ascii="Arial" w:hAnsi="Arial" w:cs="Traditional Arabic" w:hint="cs"/>
          <w:sz w:val="36"/>
          <w:szCs w:val="36"/>
          <w:rtl/>
        </w:rPr>
        <w:t>عليه</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خمس</w:t>
      </w:r>
      <w:r w:rsidRPr="00F85209">
        <w:rPr>
          <w:rFonts w:ascii="Arial" w:hAnsi="Arial" w:cs="Traditional Arabic"/>
          <w:sz w:val="36"/>
          <w:szCs w:val="36"/>
        </w:rPr>
        <w:t xml:space="preserve"> </w:t>
      </w:r>
      <w:r w:rsidRPr="00F85209">
        <w:rPr>
          <w:rFonts w:ascii="Arial" w:hAnsi="Arial" w:cs="Traditional Arabic" w:hint="cs"/>
          <w:sz w:val="36"/>
          <w:szCs w:val="36"/>
          <w:rtl/>
        </w:rPr>
        <w:t>عشرة...وقد</w:t>
      </w:r>
      <w:r w:rsidRPr="00F85209">
        <w:rPr>
          <w:rFonts w:ascii="Arial" w:hAnsi="Arial" w:cs="Traditional Arabic"/>
          <w:sz w:val="36"/>
          <w:szCs w:val="36"/>
        </w:rPr>
        <w:t xml:space="preserve"> </w:t>
      </w:r>
      <w:r w:rsidRPr="00F85209">
        <w:rPr>
          <w:rFonts w:ascii="Arial" w:hAnsi="Arial" w:cs="Traditional Arabic" w:hint="cs"/>
          <w:sz w:val="36"/>
          <w:szCs w:val="36"/>
          <w:rtl/>
        </w:rPr>
        <w:t>لاحظ</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الفرق</w:t>
      </w:r>
      <w:r w:rsidRPr="00F85209">
        <w:rPr>
          <w:rFonts w:ascii="Arial" w:hAnsi="Arial" w:cs="Traditional Arabic"/>
          <w:sz w:val="36"/>
          <w:szCs w:val="36"/>
        </w:rPr>
        <w:t xml:space="preserve"> </w:t>
      </w:r>
      <w:r w:rsidRPr="00F85209">
        <w:rPr>
          <w:rFonts w:ascii="Arial" w:hAnsi="Arial" w:cs="Traditional Arabic" w:hint="cs"/>
          <w:sz w:val="36"/>
          <w:szCs w:val="36"/>
          <w:rtl/>
        </w:rPr>
        <w:t>بعض</w:t>
      </w:r>
      <w:r w:rsidRPr="00F85209">
        <w:rPr>
          <w:rFonts w:ascii="Arial" w:hAnsi="Arial" w:cs="Traditional Arabic"/>
          <w:sz w:val="36"/>
          <w:szCs w:val="36"/>
        </w:rPr>
        <w:t xml:space="preserve"> </w:t>
      </w:r>
      <w:r w:rsidRPr="00F85209">
        <w:rPr>
          <w:rFonts w:ascii="Arial" w:hAnsi="Arial" w:cs="Traditional Arabic" w:hint="cs"/>
          <w:sz w:val="36"/>
          <w:szCs w:val="36"/>
          <w:rtl/>
        </w:rPr>
        <w:t>حكماء</w:t>
      </w:r>
      <w:r w:rsidRPr="00F85209">
        <w:rPr>
          <w:rFonts w:ascii="Arial" w:hAnsi="Arial" w:cs="Traditional Arabic"/>
          <w:sz w:val="36"/>
          <w:szCs w:val="36"/>
        </w:rPr>
        <w:t xml:space="preserve"> </w:t>
      </w:r>
      <w:r w:rsidRPr="00F85209">
        <w:rPr>
          <w:rFonts w:ascii="Arial" w:hAnsi="Arial" w:cs="Traditional Arabic" w:hint="cs"/>
          <w:sz w:val="36"/>
          <w:szCs w:val="36"/>
          <w:rtl/>
        </w:rPr>
        <w:t>الإفرنج</w:t>
      </w:r>
      <w:r w:rsidRPr="00F85209">
        <w:rPr>
          <w:rFonts w:ascii="Arial" w:hAnsi="Arial" w:cs="Traditional Arabic"/>
          <w:sz w:val="36"/>
          <w:szCs w:val="36"/>
        </w:rPr>
        <w:t xml:space="preserve"> </w:t>
      </w:r>
      <w:r w:rsidRPr="00F85209">
        <w:rPr>
          <w:rFonts w:ascii="Arial" w:hAnsi="Arial" w:cs="Traditional Arabic" w:hint="cs"/>
          <w:sz w:val="36"/>
          <w:szCs w:val="36"/>
          <w:rtl/>
        </w:rPr>
        <w:t>فقال</w:t>
      </w:r>
      <w:r w:rsidRPr="00F85209">
        <w:rPr>
          <w:rFonts w:ascii="Arial" w:hAnsi="Arial" w:cs="Traditional Arabic"/>
          <w:sz w:val="36"/>
          <w:szCs w:val="36"/>
        </w:rPr>
        <w:t xml:space="preserve"> : </w:t>
      </w:r>
      <w:r w:rsidRPr="00F85209">
        <w:rPr>
          <w:rFonts w:ascii="Arial" w:hAnsi="Arial" w:cs="Traditional Arabic" w:hint="cs"/>
          <w:sz w:val="36"/>
          <w:szCs w:val="36"/>
          <w:rtl/>
        </w:rPr>
        <w:t>لو</w:t>
      </w:r>
      <w:r w:rsidRPr="00F85209">
        <w:rPr>
          <w:rFonts w:ascii="Arial" w:hAnsi="Arial" w:cs="Traditional Arabic"/>
          <w:sz w:val="36"/>
          <w:szCs w:val="36"/>
        </w:rPr>
        <w:t xml:space="preserve"> </w:t>
      </w:r>
      <w:r w:rsidRPr="00F85209">
        <w:rPr>
          <w:rFonts w:ascii="Arial" w:hAnsi="Arial" w:cs="Traditional Arabic" w:hint="cs"/>
          <w:sz w:val="36"/>
          <w:szCs w:val="36"/>
          <w:rtl/>
        </w:rPr>
        <w:t>تركنا</w:t>
      </w:r>
      <w:r w:rsidRPr="00F85209">
        <w:rPr>
          <w:rFonts w:ascii="Arial" w:hAnsi="Arial" w:cs="Traditional Arabic"/>
          <w:sz w:val="36"/>
          <w:szCs w:val="36"/>
        </w:rPr>
        <w:t xml:space="preserve"> </w:t>
      </w:r>
      <w:r w:rsidRPr="00F85209">
        <w:rPr>
          <w:rFonts w:ascii="Arial" w:hAnsi="Arial" w:cs="Traditional Arabic" w:hint="cs"/>
          <w:sz w:val="36"/>
          <w:szCs w:val="36"/>
          <w:rtl/>
        </w:rPr>
        <w:t>رجلاً</w:t>
      </w:r>
      <w:r w:rsidRPr="00F85209">
        <w:rPr>
          <w:rFonts w:ascii="Arial" w:hAnsi="Arial" w:cs="Traditional Arabic"/>
          <w:sz w:val="36"/>
          <w:szCs w:val="36"/>
        </w:rPr>
        <w:t xml:space="preserve"> </w:t>
      </w:r>
      <w:r w:rsidRPr="00F85209">
        <w:rPr>
          <w:rFonts w:ascii="Arial" w:hAnsi="Arial" w:cs="Traditional Arabic" w:hint="cs"/>
          <w:sz w:val="36"/>
          <w:szCs w:val="36"/>
          <w:rtl/>
        </w:rPr>
        <w:t>واحدًا مع</w:t>
      </w:r>
      <w:r w:rsidRPr="00F85209">
        <w:rPr>
          <w:rFonts w:ascii="Arial" w:hAnsi="Arial" w:cs="Traditional Arabic"/>
          <w:sz w:val="36"/>
          <w:szCs w:val="36"/>
        </w:rPr>
        <w:t xml:space="preserve"> </w:t>
      </w:r>
      <w:r w:rsidRPr="00F85209">
        <w:rPr>
          <w:rFonts w:ascii="Arial" w:hAnsi="Arial" w:cs="Traditional Arabic" w:hint="cs"/>
          <w:sz w:val="36"/>
          <w:szCs w:val="36"/>
          <w:rtl/>
        </w:rPr>
        <w:t>مائة</w:t>
      </w:r>
      <w:r w:rsidRPr="00F85209">
        <w:rPr>
          <w:rFonts w:ascii="Arial" w:hAnsi="Arial" w:cs="Traditional Arabic"/>
          <w:sz w:val="36"/>
          <w:szCs w:val="36"/>
        </w:rPr>
        <w:t xml:space="preserve"> </w:t>
      </w:r>
      <w:r w:rsidRPr="00F85209">
        <w:rPr>
          <w:rFonts w:ascii="Arial" w:hAnsi="Arial" w:cs="Traditional Arabic" w:hint="cs"/>
          <w:sz w:val="36"/>
          <w:szCs w:val="36"/>
          <w:rtl/>
        </w:rPr>
        <w:t>امرأة</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كاملة،</w:t>
      </w:r>
      <w:r w:rsidRPr="00F85209">
        <w:rPr>
          <w:rFonts w:ascii="Arial" w:hAnsi="Arial" w:cs="Traditional Arabic"/>
          <w:sz w:val="36"/>
          <w:szCs w:val="36"/>
        </w:rPr>
        <w:t xml:space="preserve"> </w:t>
      </w:r>
      <w:r w:rsidRPr="00F85209">
        <w:rPr>
          <w:rFonts w:ascii="Arial" w:hAnsi="Arial" w:cs="Traditional Arabic" w:hint="cs"/>
          <w:sz w:val="36"/>
          <w:szCs w:val="36"/>
          <w:rtl/>
        </w:rPr>
        <w:t>فأكثر</w:t>
      </w:r>
      <w:r w:rsidRPr="00F85209">
        <w:rPr>
          <w:rFonts w:ascii="Arial" w:hAnsi="Arial" w:cs="Traditional Arabic"/>
          <w:sz w:val="36"/>
          <w:szCs w:val="36"/>
        </w:rPr>
        <w:t xml:space="preserve"> </w:t>
      </w:r>
      <w:r w:rsidRPr="00F85209">
        <w:rPr>
          <w:rFonts w:ascii="Arial" w:hAnsi="Arial" w:cs="Traditional Arabic" w:hint="cs"/>
          <w:sz w:val="36"/>
          <w:szCs w:val="36"/>
          <w:rtl/>
        </w:rPr>
        <w:t>لجاز</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يكون</w:t>
      </w:r>
      <w:r w:rsidRPr="00F85209">
        <w:rPr>
          <w:rFonts w:ascii="Arial" w:hAnsi="Arial" w:cs="Traditional Arabic"/>
          <w:sz w:val="36"/>
          <w:szCs w:val="36"/>
        </w:rPr>
        <w:t xml:space="preserve"> </w:t>
      </w:r>
      <w:r w:rsidRPr="00F85209">
        <w:rPr>
          <w:rFonts w:ascii="Arial" w:hAnsi="Arial" w:cs="Traditional Arabic" w:hint="cs"/>
          <w:sz w:val="36"/>
          <w:szCs w:val="36"/>
          <w:rtl/>
        </w:rPr>
        <w:t>لنا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نسله</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السنة</w:t>
      </w:r>
      <w:r w:rsidRPr="00F85209">
        <w:rPr>
          <w:rFonts w:ascii="Arial" w:hAnsi="Arial" w:cs="Traditional Arabic"/>
          <w:sz w:val="36"/>
          <w:szCs w:val="36"/>
        </w:rPr>
        <w:t xml:space="preserve"> </w:t>
      </w:r>
      <w:r w:rsidRPr="00F85209">
        <w:rPr>
          <w:rFonts w:ascii="Arial" w:hAnsi="Arial" w:cs="Traditional Arabic" w:hint="cs"/>
          <w:sz w:val="36"/>
          <w:szCs w:val="36"/>
          <w:rtl/>
        </w:rPr>
        <w:t>مائة إنسان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وأما</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تركنا</w:t>
      </w:r>
      <w:r w:rsidRPr="00F85209">
        <w:rPr>
          <w:rFonts w:ascii="Arial" w:hAnsi="Arial" w:cs="Traditional Arabic"/>
          <w:sz w:val="36"/>
          <w:szCs w:val="36"/>
        </w:rPr>
        <w:t xml:space="preserve"> </w:t>
      </w:r>
      <w:r w:rsidRPr="00F85209">
        <w:rPr>
          <w:rFonts w:ascii="Arial" w:hAnsi="Arial" w:cs="Traditional Arabic" w:hint="cs"/>
          <w:sz w:val="36"/>
          <w:szCs w:val="36"/>
          <w:rtl/>
        </w:rPr>
        <w:t>مائة</w:t>
      </w:r>
      <w:r w:rsidRPr="00F85209">
        <w:rPr>
          <w:rFonts w:ascii="Arial" w:hAnsi="Arial" w:cs="Traditional Arabic"/>
          <w:sz w:val="36"/>
          <w:szCs w:val="36"/>
        </w:rPr>
        <w:t xml:space="preserve"> </w:t>
      </w:r>
      <w:r w:rsidRPr="00F85209">
        <w:rPr>
          <w:rFonts w:ascii="Arial" w:hAnsi="Arial" w:cs="Traditional Arabic" w:hint="cs"/>
          <w:sz w:val="36"/>
          <w:szCs w:val="36"/>
          <w:rtl/>
        </w:rPr>
        <w:t>رجل</w:t>
      </w:r>
      <w:r w:rsidRPr="00F85209">
        <w:rPr>
          <w:rFonts w:ascii="Arial" w:hAnsi="Arial" w:cs="Traditional Arabic"/>
          <w:sz w:val="36"/>
          <w:szCs w:val="36"/>
        </w:rPr>
        <w:t xml:space="preserve"> </w:t>
      </w:r>
      <w:r w:rsidRPr="00F85209">
        <w:rPr>
          <w:rFonts w:ascii="Arial" w:hAnsi="Arial" w:cs="Traditional Arabic" w:hint="cs"/>
          <w:sz w:val="36"/>
          <w:szCs w:val="36"/>
          <w:rtl/>
        </w:rPr>
        <w:t>مع</w:t>
      </w:r>
      <w:r w:rsidRPr="00F85209">
        <w:rPr>
          <w:rFonts w:ascii="Arial" w:hAnsi="Arial" w:cs="Traditional Arabic"/>
          <w:sz w:val="36"/>
          <w:szCs w:val="36"/>
        </w:rPr>
        <w:t xml:space="preserve"> </w:t>
      </w:r>
      <w:r w:rsidRPr="00F85209">
        <w:rPr>
          <w:rFonts w:ascii="Arial" w:hAnsi="Arial" w:cs="Traditional Arabic" w:hint="cs"/>
          <w:sz w:val="36"/>
          <w:szCs w:val="36"/>
          <w:rtl/>
        </w:rPr>
        <w:t>امرأة</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كاملة</w:t>
      </w:r>
      <w:r w:rsidRPr="00F85209">
        <w:rPr>
          <w:rFonts w:ascii="Arial" w:hAnsi="Arial" w:cs="Traditional Arabic"/>
          <w:sz w:val="36"/>
          <w:szCs w:val="36"/>
        </w:rPr>
        <w:t xml:space="preserve"> </w:t>
      </w:r>
      <w:r w:rsidRPr="00F85209">
        <w:rPr>
          <w:rFonts w:ascii="Arial" w:hAnsi="Arial" w:cs="Traditional Arabic" w:hint="cs"/>
          <w:sz w:val="36"/>
          <w:szCs w:val="36"/>
          <w:rtl/>
        </w:rPr>
        <w:t>فأكثر</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يمكن</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يكون لنا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نسلهم</w:t>
      </w:r>
      <w:r w:rsidRPr="00F85209">
        <w:rPr>
          <w:rFonts w:ascii="Arial" w:hAnsi="Arial" w:cs="Traditional Arabic"/>
          <w:sz w:val="36"/>
          <w:szCs w:val="36"/>
        </w:rPr>
        <w:t xml:space="preserve"> </w:t>
      </w:r>
      <w:r w:rsidRPr="00F85209">
        <w:rPr>
          <w:rFonts w:ascii="Arial" w:hAnsi="Arial" w:cs="Traditional Arabic" w:hint="cs"/>
          <w:sz w:val="36"/>
          <w:szCs w:val="36"/>
          <w:rtl/>
        </w:rPr>
        <w:t>إنسان</w:t>
      </w:r>
      <w:r w:rsidRPr="00F85209">
        <w:rPr>
          <w:rFonts w:ascii="Arial" w:hAnsi="Arial" w:cs="Traditional Arabic"/>
          <w:sz w:val="36"/>
          <w:szCs w:val="36"/>
        </w:rPr>
        <w:t xml:space="preserve"> </w:t>
      </w:r>
      <w:r w:rsidRPr="00F85209">
        <w:rPr>
          <w:rFonts w:ascii="Arial" w:hAnsi="Arial" w:cs="Traditional Arabic" w:hint="cs"/>
          <w:sz w:val="36"/>
          <w:szCs w:val="36"/>
          <w:rtl/>
        </w:rPr>
        <w:t>واحد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والأرجح</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تنتج</w:t>
      </w:r>
      <w:r w:rsidRPr="00F85209">
        <w:rPr>
          <w:rFonts w:ascii="Arial" w:hAnsi="Arial" w:cs="Traditional Arabic"/>
          <w:sz w:val="36"/>
          <w:szCs w:val="36"/>
        </w:rPr>
        <w:t xml:space="preserve"> </w:t>
      </w:r>
      <w:r w:rsidRPr="00F85209">
        <w:rPr>
          <w:rFonts w:ascii="Arial" w:hAnsi="Arial" w:cs="Traditional Arabic" w:hint="cs"/>
          <w:sz w:val="36"/>
          <w:szCs w:val="36"/>
          <w:rtl/>
        </w:rPr>
        <w:t>أحدًا</w:t>
      </w:r>
      <w:r w:rsidRPr="00F85209">
        <w:rPr>
          <w:rFonts w:ascii="Arial" w:hAnsi="Arial" w:cs="Traditional Arabic"/>
          <w:sz w:val="36"/>
          <w:szCs w:val="36"/>
        </w:rPr>
        <w:t xml:space="preserve"> </w:t>
      </w:r>
      <w:r w:rsidRPr="00F85209">
        <w:rPr>
          <w:rFonts w:ascii="Arial" w:hAnsi="Arial" w:cs="Traditional Arabic" w:hint="cs"/>
          <w:sz w:val="36"/>
          <w:szCs w:val="36"/>
          <w:rtl/>
        </w:rPr>
        <w:t>لأن</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واحد</w:t>
      </w:r>
      <w:r w:rsidRPr="00F85209">
        <w:rPr>
          <w:rFonts w:ascii="Arial" w:hAnsi="Arial" w:cs="Traditional Arabic"/>
          <w:sz w:val="36"/>
          <w:szCs w:val="36"/>
        </w:rPr>
        <w:t xml:space="preserve"> </w:t>
      </w:r>
      <w:r w:rsidRPr="00F85209">
        <w:rPr>
          <w:rFonts w:ascii="Arial" w:hAnsi="Arial" w:cs="Traditional Arabic" w:hint="cs"/>
          <w:sz w:val="36"/>
          <w:szCs w:val="36"/>
          <w:rtl/>
        </w:rPr>
        <w:t>من الرجال</w:t>
      </w:r>
      <w:r w:rsidRPr="00F85209">
        <w:rPr>
          <w:rFonts w:ascii="Arial" w:hAnsi="Arial" w:cs="Traditional Arabic"/>
          <w:sz w:val="36"/>
          <w:szCs w:val="36"/>
        </w:rPr>
        <w:t xml:space="preserve"> </w:t>
      </w:r>
      <w:r w:rsidRPr="00F85209">
        <w:rPr>
          <w:rFonts w:ascii="Arial" w:hAnsi="Arial" w:cs="Traditional Arabic" w:hint="cs"/>
          <w:sz w:val="36"/>
          <w:szCs w:val="36"/>
          <w:rtl/>
        </w:rPr>
        <w:t>يفسد</w:t>
      </w:r>
      <w:r w:rsidRPr="00F85209">
        <w:rPr>
          <w:rFonts w:ascii="Arial" w:hAnsi="Arial" w:cs="Traditional Arabic"/>
          <w:sz w:val="36"/>
          <w:szCs w:val="36"/>
        </w:rPr>
        <w:t xml:space="preserve"> </w:t>
      </w:r>
      <w:r w:rsidRPr="00F85209">
        <w:rPr>
          <w:rFonts w:ascii="Arial" w:hAnsi="Arial" w:cs="Traditional Arabic" w:hint="cs"/>
          <w:sz w:val="36"/>
          <w:szCs w:val="36"/>
          <w:rtl/>
        </w:rPr>
        <w:t>حرث</w:t>
      </w:r>
      <w:r w:rsidRPr="00F85209">
        <w:rPr>
          <w:rFonts w:ascii="Arial" w:hAnsi="Arial" w:cs="Traditional Arabic"/>
          <w:sz w:val="36"/>
          <w:szCs w:val="36"/>
        </w:rPr>
        <w:t xml:space="preserve"> </w:t>
      </w:r>
      <w:r w:rsidRPr="00F85209">
        <w:rPr>
          <w:rFonts w:ascii="Arial" w:hAnsi="Arial" w:cs="Traditional Arabic" w:hint="cs"/>
          <w:sz w:val="36"/>
          <w:szCs w:val="36"/>
          <w:rtl/>
        </w:rPr>
        <w:t>الآخر</w:t>
      </w:r>
      <w:r w:rsidRPr="00F85209">
        <w:rPr>
          <w:rFonts w:ascii="Arial" w:hAnsi="Arial" w:cs="Traditional Arabic"/>
          <w:sz w:val="36"/>
          <w:szCs w:val="36"/>
        </w:rPr>
        <w:t xml:space="preserve"> . </w:t>
      </w:r>
      <w:r w:rsidRPr="00F85209">
        <w:rPr>
          <w:rFonts w:ascii="Arial" w:hAnsi="Arial" w:cs="Traditional Arabic" w:hint="cs"/>
          <w:sz w:val="36"/>
          <w:szCs w:val="36"/>
          <w:rtl/>
        </w:rPr>
        <w:t>ومن</w:t>
      </w:r>
      <w:r w:rsidRPr="00F85209">
        <w:rPr>
          <w:rFonts w:ascii="Arial" w:hAnsi="Arial" w:cs="Traditional Arabic"/>
          <w:sz w:val="36"/>
          <w:szCs w:val="36"/>
        </w:rPr>
        <w:t xml:space="preserve"> </w:t>
      </w:r>
      <w:r w:rsidRPr="00F85209">
        <w:rPr>
          <w:rFonts w:ascii="Arial" w:hAnsi="Arial" w:cs="Traditional Arabic" w:hint="cs"/>
          <w:sz w:val="36"/>
          <w:szCs w:val="36"/>
          <w:rtl/>
        </w:rPr>
        <w:t>لاحظ</w:t>
      </w:r>
      <w:r w:rsidRPr="00F85209">
        <w:rPr>
          <w:rFonts w:ascii="Arial" w:hAnsi="Arial" w:cs="Traditional Arabic"/>
          <w:sz w:val="36"/>
          <w:szCs w:val="36"/>
        </w:rPr>
        <w:t xml:space="preserve"> </w:t>
      </w:r>
      <w:r w:rsidRPr="00F85209">
        <w:rPr>
          <w:rFonts w:ascii="Arial" w:hAnsi="Arial" w:cs="Traditional Arabic" w:hint="cs"/>
          <w:sz w:val="36"/>
          <w:szCs w:val="36"/>
          <w:rtl/>
        </w:rPr>
        <w:t>عظم</w:t>
      </w:r>
      <w:r w:rsidRPr="00F85209">
        <w:rPr>
          <w:rFonts w:ascii="Arial" w:hAnsi="Arial" w:cs="Traditional Arabic"/>
          <w:sz w:val="36"/>
          <w:szCs w:val="36"/>
        </w:rPr>
        <w:t xml:space="preserve"> </w:t>
      </w:r>
      <w:r w:rsidRPr="00F85209">
        <w:rPr>
          <w:rFonts w:ascii="Arial" w:hAnsi="Arial" w:cs="Traditional Arabic" w:hint="cs"/>
          <w:sz w:val="36"/>
          <w:szCs w:val="36"/>
          <w:rtl/>
        </w:rPr>
        <w:t>شأن</w:t>
      </w:r>
      <w:r w:rsidRPr="00F85209">
        <w:rPr>
          <w:rFonts w:ascii="Arial" w:hAnsi="Arial" w:cs="Traditional Arabic"/>
          <w:sz w:val="36"/>
          <w:szCs w:val="36"/>
        </w:rPr>
        <w:t xml:space="preserve"> </w:t>
      </w:r>
      <w:r w:rsidRPr="00F85209">
        <w:rPr>
          <w:rFonts w:ascii="Arial" w:hAnsi="Arial" w:cs="Traditional Arabic" w:hint="cs"/>
          <w:sz w:val="36"/>
          <w:szCs w:val="36"/>
          <w:rtl/>
        </w:rPr>
        <w:t>كثرة</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الطبيعة</w:t>
      </w:r>
      <w:r w:rsidRPr="00F85209">
        <w:rPr>
          <w:rFonts w:ascii="Arial" w:hAnsi="Arial" w:cs="Traditional Arabic"/>
          <w:sz w:val="36"/>
          <w:szCs w:val="36"/>
        </w:rPr>
        <w:t xml:space="preserve"> </w:t>
      </w:r>
      <w:r w:rsidRPr="00F85209">
        <w:rPr>
          <w:rFonts w:ascii="Arial" w:hAnsi="Arial" w:cs="Traditional Arabic" w:hint="cs"/>
          <w:sz w:val="36"/>
          <w:szCs w:val="36"/>
          <w:rtl/>
        </w:rPr>
        <w:t>وفي حال</w:t>
      </w:r>
      <w:r w:rsidRPr="00F85209">
        <w:rPr>
          <w:rFonts w:ascii="Arial" w:hAnsi="Arial" w:cs="Traditional Arabic"/>
          <w:sz w:val="36"/>
          <w:szCs w:val="36"/>
        </w:rPr>
        <w:t xml:space="preserve"> </w:t>
      </w:r>
      <w:r w:rsidRPr="00F85209">
        <w:rPr>
          <w:rFonts w:ascii="Arial" w:hAnsi="Arial" w:cs="Traditional Arabic" w:hint="cs"/>
          <w:sz w:val="36"/>
          <w:szCs w:val="36"/>
          <w:rtl/>
        </w:rPr>
        <w:t>الأمم</w:t>
      </w:r>
      <w:r w:rsidRPr="00F85209">
        <w:rPr>
          <w:rFonts w:ascii="Arial" w:hAnsi="Arial" w:cs="Traditional Arabic"/>
          <w:sz w:val="36"/>
          <w:szCs w:val="36"/>
        </w:rPr>
        <w:t xml:space="preserve"> </w:t>
      </w:r>
      <w:r w:rsidRPr="00F85209">
        <w:rPr>
          <w:rFonts w:ascii="Arial" w:hAnsi="Arial" w:cs="Traditional Arabic" w:hint="cs"/>
          <w:sz w:val="36"/>
          <w:szCs w:val="36"/>
          <w:rtl/>
        </w:rPr>
        <w:t>يظهر</w:t>
      </w:r>
      <w:r w:rsidRPr="00F85209">
        <w:rPr>
          <w:rFonts w:ascii="Arial" w:hAnsi="Arial" w:cs="Traditional Arabic"/>
          <w:sz w:val="36"/>
          <w:szCs w:val="36"/>
        </w:rPr>
        <w:t xml:space="preserve"> </w:t>
      </w:r>
      <w:r w:rsidRPr="00F85209">
        <w:rPr>
          <w:rFonts w:ascii="Arial" w:hAnsi="Arial" w:cs="Traditional Arabic" w:hint="cs"/>
          <w:sz w:val="36"/>
          <w:szCs w:val="36"/>
          <w:rtl/>
        </w:rPr>
        <w:t>له</w:t>
      </w:r>
      <w:r w:rsidRPr="00F85209">
        <w:rPr>
          <w:rFonts w:ascii="Arial" w:hAnsi="Arial" w:cs="Traditional Arabic"/>
          <w:sz w:val="36"/>
          <w:szCs w:val="36"/>
        </w:rPr>
        <w:t xml:space="preserve"> </w:t>
      </w:r>
      <w:r w:rsidRPr="00F85209">
        <w:rPr>
          <w:rFonts w:ascii="Arial" w:hAnsi="Arial" w:cs="Traditional Arabic" w:hint="cs"/>
          <w:sz w:val="36"/>
          <w:szCs w:val="36"/>
          <w:rtl/>
        </w:rPr>
        <w:t>عظم</w:t>
      </w:r>
      <w:r w:rsidRPr="00F85209">
        <w:rPr>
          <w:rFonts w:ascii="Arial" w:hAnsi="Arial" w:cs="Traditional Arabic"/>
          <w:sz w:val="36"/>
          <w:szCs w:val="36"/>
        </w:rPr>
        <w:t xml:space="preserve"> </w:t>
      </w:r>
      <w:r w:rsidRPr="00F85209">
        <w:rPr>
          <w:rFonts w:ascii="Arial" w:hAnsi="Arial" w:cs="Traditional Arabic" w:hint="cs"/>
          <w:sz w:val="36"/>
          <w:szCs w:val="36"/>
          <w:rtl/>
        </w:rPr>
        <w:t>شأن</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الفرق) وقد حث النبي عليه الصلاة والسلام على الإكثار من النسل وأمر بتزوج المرأة الودود الولود فقال</w:t>
      </w:r>
      <w:r w:rsidR="0069590F">
        <w:rPr>
          <w:rFonts w:ascii="Arial" w:hAnsi="Arial" w:cs="Traditional Arabic" w:hint="cs"/>
          <w:sz w:val="36"/>
          <w:szCs w:val="36"/>
          <w:rtl/>
        </w:rPr>
        <w:t xml:space="preserve">: (( </w:t>
      </w:r>
      <w:r w:rsidRPr="0069590F">
        <w:rPr>
          <w:rFonts w:ascii="Arial" w:hAnsi="Arial" w:cs="Traditional Arabic" w:hint="cs"/>
          <w:b/>
          <w:bCs/>
          <w:sz w:val="36"/>
          <w:szCs w:val="36"/>
          <w:rtl/>
        </w:rPr>
        <w:t>تزوجوا الودود الولود فإني مكاثر بكم الأمم يوم القيامة</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8"/>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1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ولقد أدركت الدول الحديثة قيمة الكثرة العددية وآثارها في الانتاج، وفي الحروب، وفي سعة النفوذ، فعملت على زيادة عدد السكان بتشجيع الزواج ومكافأة من كثر نسله من رعاياها لتضمن القوة والمنعة ولقد فطن الرحالة الالماني " بول اسميد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0"/>
      </w:r>
      <w:r w:rsidRPr="00F85209">
        <w:rPr>
          <w:rFonts w:ascii="Lotus Linotype" w:hAnsi="Lotus Linotype" w:cs="Traditional Arabic"/>
          <w:sz w:val="36"/>
          <w:szCs w:val="36"/>
          <w:vertAlign w:val="superscript"/>
          <w:rtl/>
        </w:rPr>
        <w:t>)</w:t>
      </w:r>
      <w:r w:rsidR="0069590F">
        <w:rPr>
          <w:rFonts w:ascii="Arial" w:hAnsi="Arial" w:cs="Traditional Arabic" w:hint="cs"/>
          <w:sz w:val="36"/>
          <w:szCs w:val="36"/>
          <w:rtl/>
        </w:rPr>
        <w:t xml:space="preserve"> </w:t>
      </w:r>
      <w:r w:rsidRPr="00F85209">
        <w:rPr>
          <w:rFonts w:ascii="Arial" w:hAnsi="Arial" w:cs="Traditional Arabic" w:hint="cs"/>
          <w:sz w:val="36"/>
          <w:szCs w:val="36"/>
          <w:rtl/>
        </w:rPr>
        <w:t xml:space="preserve">الى الخصوبة في النسل لدى المسلمين، واعتبر ذلك عنصرا من عناصر قوتهم فقال في كتاب " الاسلام قوة الغد " الذي ظهر سنة 1936: " ان مقومات القوى في الشرق الاسلامي، تنحصر في عوامل ثلاثة: </w:t>
      </w:r>
    </w:p>
    <w:p w:rsidR="00F5362A" w:rsidRPr="00F85209" w:rsidRDefault="00F5362A" w:rsidP="0069590F">
      <w:pPr>
        <w:numPr>
          <w:ilvl w:val="0"/>
          <w:numId w:val="27"/>
        </w:numPr>
        <w:tabs>
          <w:tab w:val="clear" w:pos="1080"/>
          <w:tab w:val="num" w:pos="-2"/>
          <w:tab w:val="left" w:pos="848"/>
        </w:tabs>
        <w:autoSpaceDE w:val="0"/>
        <w:autoSpaceDN w:val="0"/>
        <w:adjustRightInd w:val="0"/>
        <w:spacing w:line="560" w:lineRule="exact"/>
        <w:ind w:left="-2" w:firstLine="567"/>
        <w:jc w:val="both"/>
        <w:rPr>
          <w:rFonts w:ascii="Arial" w:hAnsi="Arial" w:cs="Traditional Arabic"/>
          <w:sz w:val="36"/>
          <w:szCs w:val="36"/>
          <w:rtl/>
        </w:rPr>
      </w:pPr>
      <w:r w:rsidRPr="00F85209">
        <w:rPr>
          <w:rFonts w:ascii="Arial" w:hAnsi="Arial" w:cs="Traditional Arabic" w:hint="cs"/>
          <w:sz w:val="36"/>
          <w:szCs w:val="36"/>
          <w:rtl/>
        </w:rPr>
        <w:t>- في قوة الاسلام " كدين "، وفي الاعتقاد به، وفي مثله، وفي تأخيه بين مختلفي الجنس، واللون، والثقافة.</w:t>
      </w:r>
    </w:p>
    <w:p w:rsidR="00F5362A" w:rsidRPr="00F85209" w:rsidRDefault="00F5362A" w:rsidP="0069590F">
      <w:pPr>
        <w:numPr>
          <w:ilvl w:val="0"/>
          <w:numId w:val="27"/>
        </w:numPr>
        <w:tabs>
          <w:tab w:val="clear" w:pos="1080"/>
          <w:tab w:val="num" w:pos="-2"/>
          <w:tab w:val="left" w:pos="848"/>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 xml:space="preserve"> </w:t>
      </w:r>
      <w:r w:rsidR="0069590F">
        <w:rPr>
          <w:rFonts w:ascii="Arial" w:hAnsi="Arial" w:cs="Traditional Arabic" w:hint="cs"/>
          <w:sz w:val="36"/>
          <w:szCs w:val="36"/>
          <w:rtl/>
        </w:rPr>
        <w:t xml:space="preserve">- </w:t>
      </w:r>
      <w:r w:rsidRPr="00F85209">
        <w:rPr>
          <w:rFonts w:ascii="Arial" w:hAnsi="Arial" w:cs="Traditional Arabic" w:hint="cs"/>
          <w:sz w:val="36"/>
          <w:szCs w:val="36"/>
          <w:rtl/>
        </w:rPr>
        <w:t>وفي وفرة مصادر الثروة الطبيعية في رقعة الشرق الاسلامي الذي يمتد من المحيط الاطلسي، على حدود مراكش غربا إلى المحيط الهادي على حدود أندونيسيا شرقا.</w:t>
      </w:r>
    </w:p>
    <w:p w:rsidR="00F5362A" w:rsidRPr="00F85209" w:rsidRDefault="00F5362A" w:rsidP="0069590F">
      <w:pPr>
        <w:autoSpaceDE w:val="0"/>
        <w:autoSpaceDN w:val="0"/>
        <w:adjustRightInd w:val="0"/>
        <w:spacing w:line="560" w:lineRule="exact"/>
        <w:jc w:val="both"/>
        <w:rPr>
          <w:rFonts w:ascii="Arial" w:hAnsi="Arial" w:cs="Traditional Arabic"/>
          <w:sz w:val="36"/>
          <w:szCs w:val="36"/>
          <w:rtl/>
        </w:rPr>
      </w:pPr>
      <w:r w:rsidRPr="00F85209">
        <w:rPr>
          <w:rFonts w:ascii="Arial" w:hAnsi="Arial" w:cs="Traditional Arabic" w:hint="cs"/>
          <w:sz w:val="36"/>
          <w:szCs w:val="36"/>
          <w:rtl/>
        </w:rPr>
        <w:t>وتمثيل هذه المصادر العديدة لوحدة اقتصادية سليمة قويةولاكتفاء ذاتي لا يدع المسلمين في حاجة مطلقا الى أوربا أو غيرها إذا ما تقاربوا وتعاونوا.</w:t>
      </w:r>
    </w:p>
    <w:p w:rsidR="00F5362A" w:rsidRDefault="00F5362A" w:rsidP="0069590F">
      <w:pPr>
        <w:autoSpaceDE w:val="0"/>
        <w:autoSpaceDN w:val="0"/>
        <w:adjustRightInd w:val="0"/>
        <w:spacing w:line="560" w:lineRule="exact"/>
        <w:ind w:left="-2" w:firstLine="567"/>
        <w:jc w:val="both"/>
        <w:rPr>
          <w:rFonts w:ascii="Arial" w:hAnsi="Arial" w:cs="Traditional Arabic"/>
          <w:sz w:val="36"/>
          <w:szCs w:val="36"/>
          <w:rtl/>
        </w:rPr>
      </w:pPr>
      <w:r w:rsidRPr="00F85209">
        <w:rPr>
          <w:rFonts w:ascii="Arial" w:hAnsi="Arial" w:cs="Traditional Arabic" w:hint="cs"/>
          <w:sz w:val="36"/>
          <w:szCs w:val="36"/>
          <w:rtl/>
        </w:rPr>
        <w:t xml:space="preserve">3 - وأخيرا أشار إلى العامل الثالث وهو: خصوبة النسل البشري لدى المسلمين، مما جعل قوتهم العددية قوة متزايدة، ثم قال: " فإذا اجتمعت هذه القوى الثلاث فتأخى المسلمون على وحدة العقيدة وتوحيد الله، وغطت ثروتهم الطبيعية حاجة تزايد عددهم، كان الخطر الاسلامي خطرا منذرا بفناء أوربا، وبسيادة عالمية في منطقة هي مركز العالم كله")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095A30" w:rsidP="0069590F">
      <w:pPr>
        <w:autoSpaceDE w:val="0"/>
        <w:autoSpaceDN w:val="0"/>
        <w:adjustRightInd w:val="0"/>
        <w:spacing w:line="560" w:lineRule="exact"/>
        <w:ind w:left="-2" w:firstLine="567"/>
        <w:jc w:val="both"/>
        <w:rPr>
          <w:rFonts w:ascii="Arial" w:hAnsi="Arial" w:cs="Traditional Arabic"/>
          <w:sz w:val="36"/>
          <w:szCs w:val="36"/>
          <w:rtl/>
        </w:rPr>
      </w:pPr>
    </w:p>
    <w:p w:rsidR="00095A30" w:rsidRDefault="00095A30" w:rsidP="0069590F">
      <w:pPr>
        <w:autoSpaceDE w:val="0"/>
        <w:autoSpaceDN w:val="0"/>
        <w:adjustRightInd w:val="0"/>
        <w:spacing w:line="560" w:lineRule="exact"/>
        <w:ind w:left="-2" w:firstLine="567"/>
        <w:jc w:val="both"/>
        <w:rPr>
          <w:rFonts w:ascii="Arial" w:hAnsi="Arial" w:cs="Traditional Arabic"/>
          <w:sz w:val="36"/>
          <w:szCs w:val="36"/>
          <w:rtl/>
        </w:rPr>
      </w:pPr>
    </w:p>
    <w:p w:rsidR="00095A30" w:rsidRPr="00F85209" w:rsidRDefault="00095A30" w:rsidP="0069590F">
      <w:pPr>
        <w:autoSpaceDE w:val="0"/>
        <w:autoSpaceDN w:val="0"/>
        <w:adjustRightInd w:val="0"/>
        <w:spacing w:line="560" w:lineRule="exact"/>
        <w:ind w:left="-2" w:firstLine="567"/>
        <w:jc w:val="both"/>
        <w:rPr>
          <w:rFonts w:ascii="Arial" w:hAnsi="Arial" w:cs="Traditional Arabic"/>
          <w:sz w:val="36"/>
          <w:szCs w:val="36"/>
          <w:rtl/>
        </w:rPr>
      </w:pPr>
    </w:p>
    <w:p w:rsidR="00F5362A" w:rsidRPr="0069590F" w:rsidRDefault="00F5362A" w:rsidP="00F5362A">
      <w:pPr>
        <w:autoSpaceDE w:val="0"/>
        <w:autoSpaceDN w:val="0"/>
        <w:adjustRightInd w:val="0"/>
        <w:spacing w:line="560" w:lineRule="exact"/>
        <w:ind w:firstLine="567"/>
        <w:jc w:val="both"/>
        <w:rPr>
          <w:rFonts w:ascii="Arial" w:hAnsi="Arial" w:cs="Traditional Arabic"/>
          <w:sz w:val="36"/>
          <w:szCs w:val="36"/>
          <w:rtl/>
        </w:rPr>
      </w:pPr>
      <w:r w:rsidRPr="0069590F">
        <w:rPr>
          <w:rFonts w:ascii="Arial" w:hAnsi="Arial" w:cs="Traditional Arabic" w:hint="cs"/>
          <w:b/>
          <w:bCs/>
          <w:sz w:val="36"/>
          <w:szCs w:val="36"/>
          <w:rtl/>
        </w:rPr>
        <w:lastRenderedPageBreak/>
        <w:t>ثالثا : بين الشيخ رشيد أن عدد النساء في الغالب أكثر من عدد الرجال بسبب طبيعة الرجال</w:t>
      </w:r>
      <w:r w:rsidR="0069590F">
        <w:rPr>
          <w:rFonts w:ascii="Arial" w:hAnsi="Arial" w:cs="Traditional Arabic" w:hint="cs"/>
          <w:sz w:val="36"/>
          <w:szCs w:val="36"/>
          <w:rtl/>
        </w:rPr>
        <w:t>:</w:t>
      </w:r>
      <w:r w:rsidRPr="0069590F">
        <w:rPr>
          <w:rFonts w:ascii="Arial" w:hAnsi="Arial"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(إن</w:t>
      </w:r>
      <w:r w:rsidRPr="00F85209">
        <w:rPr>
          <w:rFonts w:ascii="Arial" w:hAnsi="Arial" w:cs="Traditional Arabic"/>
          <w:sz w:val="36"/>
          <w:szCs w:val="36"/>
        </w:rPr>
        <w:t xml:space="preserve"> </w:t>
      </w:r>
      <w:r w:rsidRPr="00F85209">
        <w:rPr>
          <w:rFonts w:ascii="Arial" w:hAnsi="Arial" w:cs="Traditional Arabic" w:hint="cs"/>
          <w:sz w:val="36"/>
          <w:szCs w:val="36"/>
          <w:rtl/>
        </w:rPr>
        <w:t>المواليد</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الإناث</w:t>
      </w:r>
      <w:r w:rsidRPr="00F85209">
        <w:rPr>
          <w:rFonts w:ascii="Arial" w:hAnsi="Arial" w:cs="Traditional Arabic"/>
          <w:sz w:val="36"/>
          <w:szCs w:val="36"/>
        </w:rPr>
        <w:t xml:space="preserve"> </w:t>
      </w:r>
      <w:r w:rsidRPr="00F85209">
        <w:rPr>
          <w:rFonts w:ascii="Arial" w:hAnsi="Arial" w:cs="Traditional Arabic" w:hint="cs"/>
          <w:sz w:val="36"/>
          <w:szCs w:val="36"/>
          <w:rtl/>
        </w:rPr>
        <w:t>أكثر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الذكور</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أكثر</w:t>
      </w:r>
      <w:r w:rsidRPr="00F85209">
        <w:rPr>
          <w:rFonts w:ascii="Arial" w:hAnsi="Arial" w:cs="Traditional Arabic"/>
          <w:sz w:val="36"/>
          <w:szCs w:val="36"/>
        </w:rPr>
        <w:t xml:space="preserve"> </w:t>
      </w:r>
      <w:r w:rsidRPr="00F85209">
        <w:rPr>
          <w:rFonts w:ascii="Arial" w:hAnsi="Arial" w:cs="Traditional Arabic" w:hint="cs"/>
          <w:sz w:val="36"/>
          <w:szCs w:val="36"/>
          <w:rtl/>
        </w:rPr>
        <w:t>بقاع</w:t>
      </w:r>
      <w:r w:rsidRPr="00F85209">
        <w:rPr>
          <w:rFonts w:ascii="Arial" w:hAnsi="Arial" w:cs="Traditional Arabic"/>
          <w:sz w:val="36"/>
          <w:szCs w:val="36"/>
        </w:rPr>
        <w:t xml:space="preserve"> </w:t>
      </w:r>
      <w:r w:rsidRPr="00F85209">
        <w:rPr>
          <w:rFonts w:ascii="Arial" w:hAnsi="Arial" w:cs="Traditional Arabic" w:hint="cs"/>
          <w:sz w:val="36"/>
          <w:szCs w:val="36"/>
          <w:rtl/>
        </w:rPr>
        <w:t>الأرض</w:t>
      </w:r>
      <w:r w:rsidRPr="00F85209">
        <w:rPr>
          <w:rFonts w:ascii="Arial" w:hAnsi="Arial" w:cs="Traditional Arabic"/>
          <w:sz w:val="36"/>
          <w:szCs w:val="36"/>
        </w:rPr>
        <w:t xml:space="preserve"> . </w:t>
      </w:r>
      <w:r w:rsidRPr="00F85209">
        <w:rPr>
          <w:rFonts w:ascii="Arial" w:hAnsi="Arial" w:cs="Traditional Arabic" w:hint="cs"/>
          <w:sz w:val="36"/>
          <w:szCs w:val="36"/>
          <w:rtl/>
        </w:rPr>
        <w:t>وترى الرجال</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كونهم</w:t>
      </w:r>
      <w:r w:rsidRPr="00F85209">
        <w:rPr>
          <w:rFonts w:ascii="Arial" w:hAnsi="Arial" w:cs="Traditional Arabic"/>
          <w:sz w:val="36"/>
          <w:szCs w:val="36"/>
        </w:rPr>
        <w:t xml:space="preserve"> </w:t>
      </w:r>
      <w:r w:rsidRPr="00F85209">
        <w:rPr>
          <w:rFonts w:ascii="Arial" w:hAnsi="Arial" w:cs="Traditional Arabic" w:hint="cs"/>
          <w:sz w:val="36"/>
          <w:szCs w:val="36"/>
          <w:rtl/>
        </w:rPr>
        <w:t>أقل</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يعرض</w:t>
      </w:r>
      <w:r w:rsidRPr="00F85209">
        <w:rPr>
          <w:rFonts w:ascii="Arial" w:hAnsi="Arial" w:cs="Traditional Arabic"/>
          <w:sz w:val="36"/>
          <w:szCs w:val="36"/>
        </w:rPr>
        <w:t xml:space="preserve"> </w:t>
      </w:r>
      <w:r w:rsidRPr="00F85209">
        <w:rPr>
          <w:rFonts w:ascii="Arial" w:hAnsi="Arial" w:cs="Traditional Arabic" w:hint="cs"/>
          <w:sz w:val="36"/>
          <w:szCs w:val="36"/>
          <w:rtl/>
        </w:rPr>
        <w:t>لهم</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الموت</w:t>
      </w:r>
      <w:r w:rsidRPr="00F85209">
        <w:rPr>
          <w:rFonts w:ascii="Arial" w:hAnsi="Arial" w:cs="Traditional Arabic"/>
          <w:sz w:val="36"/>
          <w:szCs w:val="36"/>
        </w:rPr>
        <w:t xml:space="preserve"> </w:t>
      </w:r>
      <w:r w:rsidRPr="00F85209">
        <w:rPr>
          <w:rFonts w:ascii="Arial" w:hAnsi="Arial" w:cs="Traditional Arabic" w:hint="cs"/>
          <w:sz w:val="36"/>
          <w:szCs w:val="36"/>
          <w:rtl/>
        </w:rPr>
        <w:t>والاشتغال</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التزوج أكثر</w:t>
      </w:r>
      <w:r w:rsidRPr="00F85209">
        <w:rPr>
          <w:rFonts w:ascii="Arial" w:hAnsi="Arial" w:cs="Traditional Arabic"/>
          <w:sz w:val="36"/>
          <w:szCs w:val="36"/>
        </w:rPr>
        <w:t xml:space="preserve"> </w:t>
      </w:r>
      <w:r w:rsidRPr="00F85209">
        <w:rPr>
          <w:rFonts w:ascii="Arial" w:hAnsi="Arial" w:cs="Traditional Arabic" w:hint="cs"/>
          <w:sz w:val="36"/>
          <w:szCs w:val="36"/>
          <w:rtl/>
        </w:rPr>
        <w:t>مما</w:t>
      </w:r>
      <w:r w:rsidRPr="00F85209">
        <w:rPr>
          <w:rFonts w:ascii="Arial" w:hAnsi="Arial" w:cs="Traditional Arabic"/>
          <w:sz w:val="36"/>
          <w:szCs w:val="36"/>
        </w:rPr>
        <w:t xml:space="preserve"> </w:t>
      </w:r>
      <w:r w:rsidRPr="00F85209">
        <w:rPr>
          <w:rFonts w:ascii="Arial" w:hAnsi="Arial" w:cs="Traditional Arabic" w:hint="cs"/>
          <w:sz w:val="36"/>
          <w:szCs w:val="36"/>
          <w:rtl/>
        </w:rPr>
        <w:t>يعرض</w:t>
      </w:r>
      <w:r w:rsidRPr="00F85209">
        <w:rPr>
          <w:rFonts w:ascii="Arial" w:hAnsi="Arial" w:cs="Traditional Arabic"/>
          <w:sz w:val="36"/>
          <w:szCs w:val="36"/>
        </w:rPr>
        <w:t xml:space="preserve"> </w:t>
      </w:r>
      <w:r w:rsidRPr="00F85209">
        <w:rPr>
          <w:rFonts w:ascii="Arial" w:hAnsi="Arial" w:cs="Traditional Arabic" w:hint="cs"/>
          <w:sz w:val="36"/>
          <w:szCs w:val="36"/>
          <w:rtl/>
        </w:rPr>
        <w:t>للنساء</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ومعظم</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الجندية</w:t>
      </w:r>
      <w:r w:rsidRPr="00F85209">
        <w:rPr>
          <w:rFonts w:ascii="Arial" w:hAnsi="Arial" w:cs="Traditional Arabic"/>
          <w:sz w:val="36"/>
          <w:szCs w:val="36"/>
        </w:rPr>
        <w:t xml:space="preserve"> </w:t>
      </w:r>
      <w:r w:rsidRPr="00F85209">
        <w:rPr>
          <w:rFonts w:ascii="Arial" w:hAnsi="Arial" w:cs="Traditional Arabic" w:hint="cs"/>
          <w:sz w:val="36"/>
          <w:szCs w:val="36"/>
          <w:rtl/>
        </w:rPr>
        <w:t>والحروب</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وفي</w:t>
      </w:r>
      <w:r w:rsidRPr="00F85209">
        <w:rPr>
          <w:rFonts w:ascii="Arial" w:hAnsi="Arial" w:cs="Traditional Arabic"/>
          <w:sz w:val="36"/>
          <w:szCs w:val="36"/>
        </w:rPr>
        <w:t xml:space="preserve"> </w:t>
      </w:r>
      <w:r w:rsidRPr="00F85209">
        <w:rPr>
          <w:rFonts w:ascii="Arial" w:hAnsi="Arial" w:cs="Traditional Arabic" w:hint="cs"/>
          <w:sz w:val="36"/>
          <w:szCs w:val="36"/>
          <w:rtl/>
        </w:rPr>
        <w:t>العجز</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القيام بأعباء</w:t>
      </w:r>
      <w:r w:rsidRPr="00F85209">
        <w:rPr>
          <w:rFonts w:ascii="Arial" w:hAnsi="Arial" w:cs="Traditional Arabic"/>
          <w:sz w:val="36"/>
          <w:szCs w:val="36"/>
        </w:rPr>
        <w:t xml:space="preserve"> </w:t>
      </w:r>
      <w:r w:rsidRPr="00F85209">
        <w:rPr>
          <w:rFonts w:ascii="Arial" w:hAnsi="Arial" w:cs="Traditional Arabic" w:hint="cs"/>
          <w:sz w:val="36"/>
          <w:szCs w:val="36"/>
          <w:rtl/>
        </w:rPr>
        <w:t>الزواج</w:t>
      </w:r>
      <w:r w:rsidRPr="00F85209">
        <w:rPr>
          <w:rFonts w:ascii="Arial" w:hAnsi="Arial" w:cs="Traditional Arabic"/>
          <w:sz w:val="36"/>
          <w:szCs w:val="36"/>
        </w:rPr>
        <w:t xml:space="preserve"> </w:t>
      </w:r>
      <w:r w:rsidRPr="00F85209">
        <w:rPr>
          <w:rFonts w:ascii="Arial" w:hAnsi="Arial" w:cs="Traditional Arabic" w:hint="cs"/>
          <w:sz w:val="36"/>
          <w:szCs w:val="36"/>
          <w:rtl/>
        </w:rPr>
        <w:t>ونفقاته</w:t>
      </w:r>
      <w:r w:rsidRPr="00F85209">
        <w:rPr>
          <w:rFonts w:ascii="Arial" w:hAnsi="Arial" w:cs="Traditional Arabic"/>
          <w:sz w:val="36"/>
          <w:szCs w:val="36"/>
        </w:rPr>
        <w:t xml:space="preserve"> </w:t>
      </w:r>
      <w:r w:rsidRPr="00F85209">
        <w:rPr>
          <w:rFonts w:ascii="Arial" w:hAnsi="Arial" w:cs="Traditional Arabic" w:hint="cs"/>
          <w:sz w:val="36"/>
          <w:szCs w:val="36"/>
          <w:rtl/>
        </w:rPr>
        <w:t>لأن</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يطلب</w:t>
      </w:r>
      <w:r w:rsidRPr="00F85209">
        <w:rPr>
          <w:rFonts w:ascii="Arial" w:hAnsi="Arial" w:cs="Traditional Arabic"/>
          <w:sz w:val="36"/>
          <w:szCs w:val="36"/>
        </w:rPr>
        <w:t xml:space="preserve"> </w:t>
      </w:r>
      <w:r w:rsidRPr="00F85209">
        <w:rPr>
          <w:rFonts w:ascii="Arial" w:hAnsi="Arial" w:cs="Traditional Arabic" w:hint="cs"/>
          <w:sz w:val="36"/>
          <w:szCs w:val="36"/>
          <w:rtl/>
        </w:rPr>
        <w:t>منهم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أصل</w:t>
      </w:r>
      <w:r w:rsidRPr="00F85209">
        <w:rPr>
          <w:rFonts w:ascii="Arial" w:hAnsi="Arial" w:cs="Traditional Arabic"/>
          <w:sz w:val="36"/>
          <w:szCs w:val="36"/>
        </w:rPr>
        <w:t xml:space="preserve"> </w:t>
      </w:r>
      <w:r w:rsidRPr="00F85209">
        <w:rPr>
          <w:rFonts w:ascii="Arial" w:hAnsi="Arial" w:cs="Traditional Arabic" w:hint="cs"/>
          <w:sz w:val="36"/>
          <w:szCs w:val="36"/>
          <w:rtl/>
        </w:rPr>
        <w:t>نظام</w:t>
      </w:r>
      <w:r w:rsidRPr="00F85209">
        <w:rPr>
          <w:rFonts w:ascii="Arial" w:hAnsi="Arial" w:cs="Traditional Arabic"/>
          <w:sz w:val="36"/>
          <w:szCs w:val="36"/>
        </w:rPr>
        <w:t xml:space="preserve"> </w:t>
      </w:r>
      <w:r w:rsidRPr="00F85209">
        <w:rPr>
          <w:rFonts w:ascii="Arial" w:hAnsi="Arial" w:cs="Traditional Arabic" w:hint="cs"/>
          <w:sz w:val="36"/>
          <w:szCs w:val="36"/>
          <w:rtl/>
        </w:rPr>
        <w:t>الفطرة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وفيما</w:t>
      </w:r>
      <w:r w:rsidRPr="00F85209">
        <w:rPr>
          <w:rFonts w:ascii="Arial" w:hAnsi="Arial" w:cs="Traditional Arabic"/>
          <w:sz w:val="36"/>
          <w:szCs w:val="36"/>
        </w:rPr>
        <w:t xml:space="preserve"> </w:t>
      </w:r>
      <w:r w:rsidRPr="00F85209">
        <w:rPr>
          <w:rFonts w:ascii="Arial" w:hAnsi="Arial" w:cs="Traditional Arabic" w:hint="cs"/>
          <w:sz w:val="36"/>
          <w:szCs w:val="36"/>
          <w:rtl/>
        </w:rPr>
        <w:t>جرت عليه</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w:t>
      </w:r>
      <w:r w:rsidRPr="00F85209">
        <w:rPr>
          <w:rFonts w:ascii="Arial" w:hAnsi="Arial" w:cs="Traditional Arabic" w:hint="cs"/>
          <w:sz w:val="36"/>
          <w:szCs w:val="36"/>
          <w:rtl/>
        </w:rPr>
        <w:t>الشعوب</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والأمم</w:t>
      </w:r>
      <w:r w:rsidRPr="00F85209">
        <w:rPr>
          <w:rFonts w:ascii="Arial" w:hAnsi="Arial" w:cs="Traditional Arabic"/>
          <w:sz w:val="36"/>
          <w:szCs w:val="36"/>
        </w:rPr>
        <w:t xml:space="preserve"> </w:t>
      </w:r>
      <w:r w:rsidRPr="00F85209">
        <w:rPr>
          <w:rFonts w:ascii="Arial" w:hAnsi="Arial" w:cs="Traditional Arabic" w:hint="cs"/>
          <w:sz w:val="36"/>
          <w:szCs w:val="36"/>
          <w:rtl/>
        </w:rPr>
        <w:t>إلا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شذ</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فإذا</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يبح</w:t>
      </w:r>
      <w:r w:rsidRPr="00F85209">
        <w:rPr>
          <w:rFonts w:ascii="Arial" w:hAnsi="Arial" w:cs="Traditional Arabic"/>
          <w:sz w:val="36"/>
          <w:szCs w:val="36"/>
        </w:rPr>
        <w:t xml:space="preserve"> </w:t>
      </w:r>
      <w:r w:rsidRPr="00F85209">
        <w:rPr>
          <w:rFonts w:ascii="Arial" w:hAnsi="Arial" w:cs="Traditional Arabic" w:hint="cs"/>
          <w:sz w:val="36"/>
          <w:szCs w:val="36"/>
          <w:rtl/>
        </w:rPr>
        <w:t>للرجل</w:t>
      </w:r>
      <w:r w:rsidRPr="00F85209">
        <w:rPr>
          <w:rFonts w:ascii="Arial" w:hAnsi="Arial" w:cs="Traditional Arabic"/>
          <w:sz w:val="36"/>
          <w:szCs w:val="36"/>
        </w:rPr>
        <w:t xml:space="preserve"> </w:t>
      </w:r>
      <w:r w:rsidRPr="00F85209">
        <w:rPr>
          <w:rFonts w:ascii="Arial" w:hAnsi="Arial" w:cs="Traditional Arabic" w:hint="cs"/>
          <w:sz w:val="36"/>
          <w:szCs w:val="36"/>
          <w:rtl/>
        </w:rPr>
        <w:t>المستعد</w:t>
      </w:r>
      <w:r w:rsidRPr="00F85209">
        <w:rPr>
          <w:rFonts w:ascii="Arial" w:hAnsi="Arial" w:cs="Traditional Arabic"/>
          <w:sz w:val="36"/>
          <w:szCs w:val="36"/>
        </w:rPr>
        <w:t xml:space="preserve"> </w:t>
      </w:r>
      <w:r w:rsidRPr="00F85209">
        <w:rPr>
          <w:rFonts w:ascii="Arial" w:hAnsi="Arial" w:cs="Traditional Arabic" w:hint="cs"/>
          <w:sz w:val="36"/>
          <w:szCs w:val="36"/>
          <w:rtl/>
        </w:rPr>
        <w:t>للزواج</w:t>
      </w:r>
      <w:r w:rsidRPr="00F85209">
        <w:rPr>
          <w:rFonts w:ascii="Arial" w:hAnsi="Arial" w:cs="Traditional Arabic"/>
          <w:sz w:val="36"/>
          <w:szCs w:val="36"/>
        </w:rPr>
        <w:t xml:space="preserve"> </w:t>
      </w:r>
      <w:r w:rsidRPr="00F85209">
        <w:rPr>
          <w:rFonts w:ascii="Arial" w:hAnsi="Arial" w:cs="Traditional Arabic" w:hint="cs"/>
          <w:sz w:val="36"/>
          <w:szCs w:val="36"/>
          <w:rtl/>
        </w:rPr>
        <w:t>أن يتزوج</w:t>
      </w:r>
      <w:r w:rsidRPr="00F85209">
        <w:rPr>
          <w:rFonts w:ascii="Arial" w:hAnsi="Arial" w:cs="Traditional Arabic"/>
          <w:sz w:val="36"/>
          <w:szCs w:val="36"/>
        </w:rPr>
        <w:t xml:space="preserve"> </w:t>
      </w:r>
      <w:r w:rsidRPr="00F85209">
        <w:rPr>
          <w:rFonts w:ascii="Arial" w:hAnsi="Arial" w:cs="Traditional Arabic" w:hint="cs"/>
          <w:sz w:val="36"/>
          <w:szCs w:val="36"/>
          <w:rtl/>
        </w:rPr>
        <w:t>بأكثر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اضطرت</w:t>
      </w:r>
      <w:r w:rsidRPr="00F85209">
        <w:rPr>
          <w:rFonts w:ascii="Arial" w:hAnsi="Arial" w:cs="Traditional Arabic"/>
          <w:sz w:val="36"/>
          <w:szCs w:val="36"/>
        </w:rPr>
        <w:t xml:space="preserve"> </w:t>
      </w:r>
      <w:r w:rsidRPr="00F85209">
        <w:rPr>
          <w:rFonts w:ascii="Arial" w:hAnsi="Arial" w:cs="Traditional Arabic" w:hint="cs"/>
          <w:sz w:val="36"/>
          <w:szCs w:val="36"/>
          <w:rtl/>
        </w:rPr>
        <w:t>الحال</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تعطيل</w:t>
      </w:r>
      <w:r w:rsidRPr="00F85209">
        <w:rPr>
          <w:rFonts w:ascii="Arial" w:hAnsi="Arial" w:cs="Traditional Arabic"/>
          <w:sz w:val="36"/>
          <w:szCs w:val="36"/>
        </w:rPr>
        <w:t xml:space="preserve"> </w:t>
      </w:r>
      <w:r w:rsidRPr="00F85209">
        <w:rPr>
          <w:rFonts w:ascii="Arial" w:hAnsi="Arial" w:cs="Traditional Arabic" w:hint="cs"/>
          <w:sz w:val="36"/>
          <w:szCs w:val="36"/>
          <w:rtl/>
        </w:rPr>
        <w:t>عدد</w:t>
      </w:r>
      <w:r w:rsidRPr="00F85209">
        <w:rPr>
          <w:rFonts w:ascii="Arial" w:hAnsi="Arial" w:cs="Traditional Arabic"/>
          <w:sz w:val="36"/>
          <w:szCs w:val="36"/>
        </w:rPr>
        <w:t xml:space="preserve"> </w:t>
      </w:r>
      <w:r w:rsidRPr="00F85209">
        <w:rPr>
          <w:rFonts w:ascii="Arial" w:hAnsi="Arial" w:cs="Traditional Arabic" w:hint="cs"/>
          <w:sz w:val="36"/>
          <w:szCs w:val="36"/>
          <w:rtl/>
        </w:rPr>
        <w:t>كثير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ومنعهن من</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تطلبه</w:t>
      </w:r>
      <w:r w:rsidRPr="00F85209">
        <w:rPr>
          <w:rFonts w:ascii="Arial" w:hAnsi="Arial" w:cs="Traditional Arabic"/>
          <w:sz w:val="36"/>
          <w:szCs w:val="36"/>
        </w:rPr>
        <w:t xml:space="preserve"> </w:t>
      </w:r>
      <w:r w:rsidRPr="00F85209">
        <w:rPr>
          <w:rFonts w:ascii="Arial" w:hAnsi="Arial" w:cs="Traditional Arabic" w:hint="cs"/>
          <w:sz w:val="36"/>
          <w:szCs w:val="36"/>
          <w:rtl/>
        </w:rPr>
        <w:t>الطبيعة</w:t>
      </w:r>
      <w:r w:rsidRPr="00F85209">
        <w:rPr>
          <w:rFonts w:ascii="Arial" w:hAnsi="Arial" w:cs="Traditional Arabic"/>
          <w:sz w:val="36"/>
          <w:szCs w:val="36"/>
        </w:rPr>
        <w:t xml:space="preserve"> </w:t>
      </w:r>
      <w:r w:rsidRPr="00F85209">
        <w:rPr>
          <w:rFonts w:ascii="Arial" w:hAnsi="Arial" w:cs="Traditional Arabic" w:hint="cs"/>
          <w:sz w:val="36"/>
          <w:szCs w:val="36"/>
          <w:rtl/>
        </w:rPr>
        <w:t>والأمة</w:t>
      </w:r>
      <w:r w:rsidRPr="00F85209">
        <w:rPr>
          <w:rFonts w:ascii="Arial" w:hAnsi="Arial" w:cs="Traditional Arabic"/>
          <w:sz w:val="36"/>
          <w:szCs w:val="36"/>
        </w:rPr>
        <w:t xml:space="preserve"> </w:t>
      </w:r>
      <w:r w:rsidRPr="00F85209">
        <w:rPr>
          <w:rFonts w:ascii="Arial" w:hAnsi="Arial" w:cs="Traditional Arabic" w:hint="cs"/>
          <w:sz w:val="36"/>
          <w:szCs w:val="36"/>
          <w:rtl/>
        </w:rPr>
        <w:t>منهن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وإلى</w:t>
      </w:r>
      <w:r w:rsidRPr="00F85209">
        <w:rPr>
          <w:rFonts w:ascii="Arial" w:hAnsi="Arial" w:cs="Traditional Arabic"/>
          <w:sz w:val="36"/>
          <w:szCs w:val="36"/>
        </w:rPr>
        <w:t xml:space="preserve"> </w:t>
      </w:r>
      <w:r w:rsidRPr="00F85209">
        <w:rPr>
          <w:rFonts w:ascii="Arial" w:hAnsi="Arial" w:cs="Traditional Arabic" w:hint="cs"/>
          <w:sz w:val="36"/>
          <w:szCs w:val="36"/>
          <w:rtl/>
        </w:rPr>
        <w:t>إلزامهن</w:t>
      </w:r>
      <w:r w:rsidRPr="00F85209">
        <w:rPr>
          <w:rFonts w:ascii="Arial" w:hAnsi="Arial" w:cs="Traditional Arabic"/>
          <w:sz w:val="36"/>
          <w:szCs w:val="36"/>
        </w:rPr>
        <w:t xml:space="preserve"> </w:t>
      </w:r>
      <w:r w:rsidRPr="00F85209">
        <w:rPr>
          <w:rFonts w:ascii="Arial" w:hAnsi="Arial" w:cs="Traditional Arabic" w:hint="cs"/>
          <w:sz w:val="36"/>
          <w:szCs w:val="36"/>
          <w:rtl/>
        </w:rPr>
        <w:t>بمجاهدة</w:t>
      </w:r>
      <w:r w:rsidRPr="00F85209">
        <w:rPr>
          <w:rFonts w:ascii="Arial" w:hAnsi="Arial" w:cs="Traditional Arabic"/>
          <w:sz w:val="36"/>
          <w:szCs w:val="36"/>
        </w:rPr>
        <w:t xml:space="preserve"> </w:t>
      </w:r>
      <w:r w:rsidRPr="00F85209">
        <w:rPr>
          <w:rFonts w:ascii="Arial" w:hAnsi="Arial" w:cs="Traditional Arabic" w:hint="cs"/>
          <w:sz w:val="36"/>
          <w:szCs w:val="36"/>
          <w:rtl/>
        </w:rPr>
        <w:t>داعية</w:t>
      </w:r>
      <w:r w:rsidRPr="00F85209">
        <w:rPr>
          <w:rFonts w:ascii="Arial" w:hAnsi="Arial" w:cs="Traditional Arabic"/>
          <w:sz w:val="36"/>
          <w:szCs w:val="36"/>
        </w:rPr>
        <w:t xml:space="preserve"> </w:t>
      </w:r>
      <w:r w:rsidRPr="00F85209">
        <w:rPr>
          <w:rFonts w:ascii="Arial" w:hAnsi="Arial" w:cs="Traditional Arabic" w:hint="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في طبيعتهن</w:t>
      </w:r>
      <w:r w:rsidRPr="00F85209">
        <w:rPr>
          <w:rFonts w:ascii="Arial" w:hAnsi="Arial" w:cs="Traditional Arabic"/>
          <w:sz w:val="36"/>
          <w:szCs w:val="36"/>
        </w:rPr>
        <w:t xml:space="preserve"> </w:t>
      </w:r>
      <w:r w:rsidRPr="00F85209">
        <w:rPr>
          <w:rFonts w:ascii="Arial" w:hAnsi="Arial" w:cs="Traditional Arabic" w:hint="cs"/>
          <w:sz w:val="36"/>
          <w:szCs w:val="36"/>
          <w:rtl/>
        </w:rPr>
        <w:t>وذلك</w:t>
      </w:r>
      <w:r w:rsidRPr="00F85209">
        <w:rPr>
          <w:rFonts w:ascii="Arial" w:hAnsi="Arial" w:cs="Traditional Arabic"/>
          <w:sz w:val="36"/>
          <w:szCs w:val="36"/>
        </w:rPr>
        <w:t xml:space="preserve"> </w:t>
      </w:r>
      <w:r w:rsidRPr="00F85209">
        <w:rPr>
          <w:rFonts w:ascii="Arial" w:hAnsi="Arial" w:cs="Traditional Arabic" w:hint="cs"/>
          <w:sz w:val="36"/>
          <w:szCs w:val="36"/>
          <w:rtl/>
        </w:rPr>
        <w:t>يُحدث</w:t>
      </w:r>
      <w:r w:rsidRPr="00F85209">
        <w:rPr>
          <w:rFonts w:ascii="Arial" w:hAnsi="Arial" w:cs="Traditional Arabic"/>
          <w:sz w:val="36"/>
          <w:szCs w:val="36"/>
        </w:rPr>
        <w:t xml:space="preserve"> </w:t>
      </w:r>
      <w:r w:rsidRPr="00F85209">
        <w:rPr>
          <w:rFonts w:ascii="Arial" w:hAnsi="Arial" w:cs="Traditional Arabic" w:hint="cs"/>
          <w:sz w:val="36"/>
          <w:szCs w:val="36"/>
          <w:rtl/>
        </w:rPr>
        <w:t>أمراضًا</w:t>
      </w:r>
      <w:r w:rsidRPr="00F85209">
        <w:rPr>
          <w:rFonts w:ascii="Arial" w:hAnsi="Arial" w:cs="Traditional Arabic"/>
          <w:sz w:val="36"/>
          <w:szCs w:val="36"/>
        </w:rPr>
        <w:t xml:space="preserve"> </w:t>
      </w:r>
      <w:r w:rsidRPr="00F85209">
        <w:rPr>
          <w:rFonts w:ascii="Arial" w:hAnsi="Arial" w:cs="Traditional Arabic" w:hint="cs"/>
          <w:sz w:val="36"/>
          <w:szCs w:val="36"/>
          <w:rtl/>
        </w:rPr>
        <w:t>بدنية</w:t>
      </w:r>
      <w:r w:rsidRPr="00F85209">
        <w:rPr>
          <w:rFonts w:ascii="Arial" w:hAnsi="Arial" w:cs="Traditional Arabic"/>
          <w:sz w:val="36"/>
          <w:szCs w:val="36"/>
        </w:rPr>
        <w:t xml:space="preserve"> </w:t>
      </w:r>
      <w:r w:rsidRPr="00F85209">
        <w:rPr>
          <w:rFonts w:ascii="Arial" w:hAnsi="Arial" w:cs="Traditional Arabic" w:hint="cs"/>
          <w:sz w:val="36"/>
          <w:szCs w:val="36"/>
          <w:rtl/>
        </w:rPr>
        <w:t>وعقلية</w:t>
      </w:r>
      <w:r w:rsidRPr="00F85209">
        <w:rPr>
          <w:rFonts w:ascii="Arial" w:hAnsi="Arial" w:cs="Traditional Arabic"/>
          <w:sz w:val="36"/>
          <w:szCs w:val="36"/>
        </w:rPr>
        <w:t xml:space="preserve"> </w:t>
      </w:r>
      <w:r w:rsidRPr="00F85209">
        <w:rPr>
          <w:rFonts w:ascii="Arial" w:hAnsi="Arial" w:cs="Traditional Arabic" w:hint="cs"/>
          <w:sz w:val="36"/>
          <w:szCs w:val="36"/>
          <w:rtl/>
        </w:rPr>
        <w:t>كثيرة</w:t>
      </w:r>
      <w:r w:rsidRPr="00F85209">
        <w:rPr>
          <w:rFonts w:ascii="Arial" w:hAnsi="Arial" w:cs="Traditional Arabic"/>
          <w:sz w:val="36"/>
          <w:szCs w:val="36"/>
        </w:rPr>
        <w:t xml:space="preserve"> </w:t>
      </w:r>
      <w:r w:rsidRPr="00F85209">
        <w:rPr>
          <w:rFonts w:ascii="Arial" w:hAnsi="Arial" w:cs="Traditional Arabic" w:hint="cs"/>
          <w:sz w:val="36"/>
          <w:szCs w:val="36"/>
          <w:rtl/>
        </w:rPr>
        <w:t>يمسي</w:t>
      </w:r>
      <w:r w:rsidRPr="00F85209">
        <w:rPr>
          <w:rFonts w:ascii="Arial" w:hAnsi="Arial" w:cs="Traditional Arabic"/>
          <w:sz w:val="36"/>
          <w:szCs w:val="36"/>
        </w:rPr>
        <w:t xml:space="preserve"> </w:t>
      </w:r>
      <w:r w:rsidRPr="00F85209">
        <w:rPr>
          <w:rFonts w:ascii="Arial" w:hAnsi="Arial" w:cs="Traditional Arabic" w:hint="cs"/>
          <w:sz w:val="36"/>
          <w:szCs w:val="36"/>
          <w:rtl/>
        </w:rPr>
        <w:t>بها</w:t>
      </w:r>
      <w:r w:rsidRPr="00F85209">
        <w:rPr>
          <w:rFonts w:ascii="Arial" w:hAnsi="Arial" w:cs="Traditional Arabic"/>
          <w:sz w:val="36"/>
          <w:szCs w:val="36"/>
        </w:rPr>
        <w:t xml:space="preserve"> </w:t>
      </w:r>
      <w:r w:rsidRPr="00F85209">
        <w:rPr>
          <w:rFonts w:ascii="Arial" w:hAnsi="Arial" w:cs="Traditional Arabic" w:hint="cs"/>
          <w:sz w:val="36"/>
          <w:szCs w:val="36"/>
          <w:rtl/>
        </w:rPr>
        <w:t>أولئك</w:t>
      </w:r>
      <w:r w:rsidRPr="00F85209">
        <w:rPr>
          <w:rFonts w:ascii="Arial" w:hAnsi="Arial" w:cs="Traditional Arabic"/>
          <w:sz w:val="36"/>
          <w:szCs w:val="36"/>
        </w:rPr>
        <w:t xml:space="preserve"> </w:t>
      </w:r>
      <w:r w:rsidRPr="00F85209">
        <w:rPr>
          <w:rFonts w:ascii="Arial" w:hAnsi="Arial" w:cs="Traditional Arabic" w:hint="cs"/>
          <w:sz w:val="36"/>
          <w:szCs w:val="36"/>
          <w:rtl/>
        </w:rPr>
        <w:t>المسكينات</w:t>
      </w:r>
      <w:r w:rsidRPr="00F85209">
        <w:rPr>
          <w:rFonts w:ascii="Arial" w:hAnsi="Arial" w:cs="Traditional Arabic"/>
          <w:sz w:val="36"/>
          <w:szCs w:val="36"/>
        </w:rPr>
        <w:t xml:space="preserve"> </w:t>
      </w:r>
      <w:r w:rsidRPr="00F85209">
        <w:rPr>
          <w:rFonts w:ascii="Arial" w:hAnsi="Arial" w:cs="Traditional Arabic" w:hint="cs"/>
          <w:sz w:val="36"/>
          <w:szCs w:val="36"/>
          <w:rtl/>
        </w:rPr>
        <w:t>عالة على</w:t>
      </w:r>
      <w:r w:rsidRPr="00F85209">
        <w:rPr>
          <w:rFonts w:ascii="Arial" w:hAnsi="Arial" w:cs="Traditional Arabic"/>
          <w:sz w:val="36"/>
          <w:szCs w:val="36"/>
        </w:rPr>
        <w:t xml:space="preserve"> </w:t>
      </w:r>
      <w:r w:rsidRPr="00F85209">
        <w:rPr>
          <w:rFonts w:ascii="Arial" w:hAnsi="Arial" w:cs="Traditional Arabic" w:hint="cs"/>
          <w:sz w:val="36"/>
          <w:szCs w:val="36"/>
          <w:rtl/>
        </w:rPr>
        <w:t>الأمة</w:t>
      </w:r>
      <w:r w:rsidRPr="00F85209">
        <w:rPr>
          <w:rFonts w:ascii="Arial" w:hAnsi="Arial" w:cs="Traditional Arabic"/>
          <w:sz w:val="36"/>
          <w:szCs w:val="36"/>
        </w:rPr>
        <w:t xml:space="preserve"> </w:t>
      </w:r>
      <w:r w:rsidRPr="00F85209">
        <w:rPr>
          <w:rFonts w:ascii="Arial" w:hAnsi="Arial" w:cs="Traditional Arabic" w:hint="cs"/>
          <w:sz w:val="36"/>
          <w:szCs w:val="36"/>
          <w:rtl/>
        </w:rPr>
        <w:t>وَبَلاءً</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0069590F">
        <w:rPr>
          <w:rFonts w:ascii="Arial" w:hAnsi="Arial" w:cs="Traditional Arabic"/>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بعد</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كُنَّ</w:t>
      </w:r>
      <w:r w:rsidRPr="00F85209">
        <w:rPr>
          <w:rFonts w:ascii="Arial" w:hAnsi="Arial" w:cs="Traditional Arabic"/>
          <w:sz w:val="36"/>
          <w:szCs w:val="36"/>
        </w:rPr>
        <w:t xml:space="preserve"> </w:t>
      </w:r>
      <w:r w:rsidRPr="00F85209">
        <w:rPr>
          <w:rFonts w:ascii="Arial" w:hAnsi="Arial" w:cs="Traditional Arabic" w:hint="cs"/>
          <w:sz w:val="36"/>
          <w:szCs w:val="36"/>
          <w:rtl/>
        </w:rPr>
        <w:t>نعمة</w:t>
      </w:r>
      <w:r w:rsidRPr="00F85209">
        <w:rPr>
          <w:rFonts w:ascii="Arial" w:hAnsi="Arial" w:cs="Traditional Arabic"/>
          <w:sz w:val="36"/>
          <w:szCs w:val="36"/>
        </w:rPr>
        <w:t xml:space="preserve"> </w:t>
      </w:r>
      <w:r w:rsidRPr="00F85209">
        <w:rPr>
          <w:rFonts w:ascii="Arial" w:hAnsi="Arial" w:cs="Traditional Arabic" w:hint="cs"/>
          <w:sz w:val="36"/>
          <w:szCs w:val="36"/>
          <w:rtl/>
        </w:rPr>
        <w:t>لها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إباحة</w:t>
      </w:r>
      <w:r w:rsidRPr="00F85209">
        <w:rPr>
          <w:rFonts w:ascii="Arial" w:hAnsi="Arial" w:cs="Traditional Arabic"/>
          <w:sz w:val="36"/>
          <w:szCs w:val="36"/>
        </w:rPr>
        <w:t xml:space="preserve"> </w:t>
      </w:r>
      <w:r w:rsidRPr="00F85209">
        <w:rPr>
          <w:rFonts w:ascii="Arial" w:hAnsi="Arial" w:cs="Traditional Arabic" w:hint="cs"/>
          <w:sz w:val="36"/>
          <w:szCs w:val="36"/>
          <w:rtl/>
        </w:rPr>
        <w:t>أعراضهن</w:t>
      </w:r>
      <w:r w:rsidRPr="00F85209">
        <w:rPr>
          <w:rFonts w:ascii="Arial" w:hAnsi="Arial" w:cs="Traditional Arabic"/>
          <w:sz w:val="36"/>
          <w:szCs w:val="36"/>
        </w:rPr>
        <w:t xml:space="preserve"> </w:t>
      </w:r>
      <w:r w:rsidRPr="00F85209">
        <w:rPr>
          <w:rFonts w:ascii="Arial" w:hAnsi="Arial" w:cs="Traditional Arabic" w:hint="cs"/>
          <w:sz w:val="36"/>
          <w:szCs w:val="36"/>
          <w:rtl/>
        </w:rPr>
        <w:t>والرضى بالسفاح</w:t>
      </w:r>
      <w:r w:rsidRPr="00F85209">
        <w:rPr>
          <w:rFonts w:ascii="Arial" w:hAnsi="Arial" w:cs="Traditional Arabic"/>
          <w:sz w:val="36"/>
          <w:szCs w:val="36"/>
        </w:rPr>
        <w:t xml:space="preserve"> </w:t>
      </w:r>
      <w:r w:rsidRPr="00F85209">
        <w:rPr>
          <w:rFonts w:ascii="Arial" w:hAnsi="Arial" w:cs="Traditional Arabic" w:hint="cs"/>
          <w:sz w:val="36"/>
          <w:szCs w:val="36"/>
          <w:rtl/>
        </w:rPr>
        <w:t>وفي</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المصائب</w:t>
      </w:r>
      <w:r w:rsidRPr="00F85209">
        <w:rPr>
          <w:rFonts w:ascii="Arial" w:hAnsi="Arial" w:cs="Traditional Arabic"/>
          <w:sz w:val="36"/>
          <w:szCs w:val="36"/>
        </w:rPr>
        <w:t xml:space="preserve"> </w:t>
      </w:r>
      <w:r w:rsidRPr="00F85209">
        <w:rPr>
          <w:rFonts w:ascii="Arial" w:hAnsi="Arial" w:cs="Traditional Arabic" w:hint="cs"/>
          <w:sz w:val="36"/>
          <w:szCs w:val="36"/>
          <w:rtl/>
        </w:rPr>
        <w:t>عليهن</w:t>
      </w:r>
      <w:r w:rsidRPr="00F85209">
        <w:rPr>
          <w:rFonts w:ascii="Arial" w:hAnsi="Arial" w:cs="Traditional Arabic"/>
          <w:sz w:val="36"/>
          <w:szCs w:val="36"/>
        </w:rPr>
        <w:t xml:space="preserve"> -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سيما</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كن</w:t>
      </w:r>
      <w:r w:rsidRPr="00F85209">
        <w:rPr>
          <w:rFonts w:ascii="Arial" w:hAnsi="Arial" w:cs="Traditional Arabic"/>
          <w:sz w:val="36"/>
          <w:szCs w:val="36"/>
        </w:rPr>
        <w:t xml:space="preserve"> </w:t>
      </w:r>
      <w:r w:rsidRPr="00F85209">
        <w:rPr>
          <w:rFonts w:ascii="Arial" w:hAnsi="Arial" w:cs="Traditional Arabic" w:hint="cs"/>
          <w:sz w:val="36"/>
          <w:szCs w:val="36"/>
          <w:rtl/>
        </w:rPr>
        <w:t>فقيرات</w:t>
      </w:r>
      <w:r w:rsidRPr="00F85209">
        <w:rPr>
          <w:rFonts w:ascii="Arial" w:hAnsi="Arial" w:cs="Traditional Arabic"/>
          <w:sz w:val="36"/>
          <w:szCs w:val="36"/>
        </w:rPr>
        <w:t xml:space="preserve"> -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يرضى</w:t>
      </w:r>
      <w:r w:rsidRPr="00F85209">
        <w:rPr>
          <w:rFonts w:ascii="Arial" w:hAnsi="Arial" w:cs="Traditional Arabic"/>
          <w:sz w:val="36"/>
          <w:szCs w:val="36"/>
        </w:rPr>
        <w:t xml:space="preserve"> </w:t>
      </w:r>
      <w:r w:rsidRPr="00F85209">
        <w:rPr>
          <w:rFonts w:ascii="Arial" w:hAnsi="Arial" w:cs="Traditional Arabic" w:hint="cs"/>
          <w:sz w:val="36"/>
          <w:szCs w:val="36"/>
          <w:rtl/>
        </w:rPr>
        <w:t>به ذو</w:t>
      </w:r>
      <w:r w:rsidRPr="00F85209">
        <w:rPr>
          <w:rFonts w:ascii="Arial" w:hAnsi="Arial" w:cs="Traditional Arabic"/>
          <w:sz w:val="36"/>
          <w:szCs w:val="36"/>
        </w:rPr>
        <w:t xml:space="preserve"> </w:t>
      </w:r>
      <w:r w:rsidRPr="00F85209">
        <w:rPr>
          <w:rFonts w:ascii="Arial" w:hAnsi="Arial" w:cs="Traditional Arabic" w:hint="cs"/>
          <w:sz w:val="36"/>
          <w:szCs w:val="36"/>
          <w:rtl/>
        </w:rPr>
        <w:t>إحساس</w:t>
      </w:r>
      <w:r w:rsidRPr="00F85209">
        <w:rPr>
          <w:rFonts w:ascii="Arial" w:hAnsi="Arial" w:cs="Traditional Arabic"/>
          <w:sz w:val="36"/>
          <w:szCs w:val="36"/>
        </w:rPr>
        <w:t xml:space="preserve"> </w:t>
      </w:r>
      <w:r w:rsidRPr="00F85209">
        <w:rPr>
          <w:rFonts w:ascii="Arial" w:hAnsi="Arial" w:cs="Traditional Arabic" w:hint="cs"/>
          <w:sz w:val="36"/>
          <w:szCs w:val="36"/>
          <w:rtl/>
        </w:rPr>
        <w:t>بشري</w:t>
      </w:r>
      <w:r w:rsidRPr="00F85209">
        <w:rPr>
          <w:rFonts w:ascii="Arial" w:hAnsi="Arial" w:cs="Traditional Arabic"/>
          <w:sz w:val="36"/>
          <w:szCs w:val="36"/>
        </w:rPr>
        <w:t xml:space="preserve"> . </w:t>
      </w:r>
      <w:r w:rsidRPr="00F85209">
        <w:rPr>
          <w:rFonts w:ascii="Arial" w:hAnsi="Arial" w:cs="Traditional Arabic" w:hint="cs"/>
          <w:sz w:val="36"/>
          <w:szCs w:val="36"/>
          <w:rtl/>
        </w:rPr>
        <w:t>وإنك</w:t>
      </w:r>
      <w:r w:rsidRPr="00F85209">
        <w:rPr>
          <w:rFonts w:ascii="Arial" w:hAnsi="Arial" w:cs="Traditional Arabic"/>
          <w:sz w:val="36"/>
          <w:szCs w:val="36"/>
        </w:rPr>
        <w:t xml:space="preserve"> </w:t>
      </w:r>
      <w:r w:rsidRPr="00F85209">
        <w:rPr>
          <w:rFonts w:ascii="Arial" w:hAnsi="Arial" w:cs="Traditional Arabic" w:hint="cs"/>
          <w:sz w:val="36"/>
          <w:szCs w:val="36"/>
          <w:rtl/>
        </w:rPr>
        <w:t>لتجد</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المصائب</w:t>
      </w:r>
      <w:r w:rsidRPr="00F85209">
        <w:rPr>
          <w:rFonts w:ascii="Arial" w:hAnsi="Arial" w:cs="Traditional Arabic"/>
          <w:sz w:val="36"/>
          <w:szCs w:val="36"/>
        </w:rPr>
        <w:t xml:space="preserve"> </w:t>
      </w:r>
      <w:r w:rsidRPr="00F85209">
        <w:rPr>
          <w:rFonts w:ascii="Arial" w:hAnsi="Arial" w:cs="Traditional Arabic" w:hint="cs"/>
          <w:sz w:val="36"/>
          <w:szCs w:val="36"/>
          <w:rtl/>
        </w:rPr>
        <w:t>قد</w:t>
      </w:r>
      <w:r w:rsidRPr="00F85209">
        <w:rPr>
          <w:rFonts w:ascii="Arial" w:hAnsi="Arial" w:cs="Traditional Arabic"/>
          <w:sz w:val="36"/>
          <w:szCs w:val="36"/>
        </w:rPr>
        <w:t xml:space="preserve"> </w:t>
      </w:r>
      <w:r w:rsidRPr="00F85209">
        <w:rPr>
          <w:rFonts w:ascii="Arial" w:hAnsi="Arial" w:cs="Traditional Arabic" w:hint="cs"/>
          <w:sz w:val="36"/>
          <w:szCs w:val="36"/>
          <w:rtl/>
        </w:rPr>
        <w:t>انتشرت</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البلاد</w:t>
      </w:r>
      <w:r w:rsidRPr="00F85209">
        <w:rPr>
          <w:rFonts w:ascii="Arial" w:hAnsi="Arial" w:cs="Traditional Arabic"/>
          <w:sz w:val="36"/>
          <w:szCs w:val="36"/>
        </w:rPr>
        <w:t xml:space="preserve"> </w:t>
      </w:r>
      <w:r w:rsidRPr="00F85209">
        <w:rPr>
          <w:rFonts w:ascii="Arial" w:hAnsi="Arial" w:cs="Traditional Arabic" w:hint="cs"/>
          <w:sz w:val="36"/>
          <w:szCs w:val="36"/>
          <w:rtl/>
        </w:rPr>
        <w:t>الإفرنجية</w:t>
      </w:r>
      <w:r w:rsidRPr="00F85209">
        <w:rPr>
          <w:rFonts w:ascii="Arial" w:hAnsi="Arial" w:cs="Traditional Arabic"/>
          <w:sz w:val="36"/>
          <w:szCs w:val="36"/>
        </w:rPr>
        <w:t xml:space="preserve"> </w:t>
      </w:r>
      <w:r w:rsidRPr="00F85209">
        <w:rPr>
          <w:rFonts w:ascii="Arial" w:hAnsi="Arial" w:cs="Traditional Arabic" w:hint="cs"/>
          <w:sz w:val="36"/>
          <w:szCs w:val="36"/>
          <w:rtl/>
        </w:rPr>
        <w:t>، حتى</w:t>
      </w:r>
      <w:r w:rsidRPr="00F85209">
        <w:rPr>
          <w:rFonts w:ascii="Arial" w:hAnsi="Arial" w:cs="Traditional Arabic"/>
          <w:sz w:val="36"/>
          <w:szCs w:val="36"/>
        </w:rPr>
        <w:t xml:space="preserve"> </w:t>
      </w:r>
      <w:r w:rsidRPr="00F85209">
        <w:rPr>
          <w:rFonts w:ascii="Arial" w:hAnsi="Arial" w:cs="Traditional Arabic" w:hint="cs"/>
          <w:sz w:val="36"/>
          <w:szCs w:val="36"/>
          <w:rtl/>
        </w:rPr>
        <w:t>أعيا</w:t>
      </w:r>
      <w:r w:rsidRPr="00F85209">
        <w:rPr>
          <w:rFonts w:ascii="Arial" w:hAnsi="Arial" w:cs="Traditional Arabic"/>
          <w:sz w:val="36"/>
          <w:szCs w:val="36"/>
        </w:rPr>
        <w:t xml:space="preserve"> </w:t>
      </w:r>
      <w:r w:rsidRPr="00F85209">
        <w:rPr>
          <w:rFonts w:ascii="Arial" w:hAnsi="Arial" w:cs="Traditional Arabic" w:hint="cs"/>
          <w:sz w:val="36"/>
          <w:szCs w:val="36"/>
          <w:rtl/>
        </w:rPr>
        <w:t>الناس</w:t>
      </w:r>
      <w:r w:rsidRPr="00F85209">
        <w:rPr>
          <w:rFonts w:ascii="Arial" w:hAnsi="Arial" w:cs="Traditional Arabic"/>
          <w:sz w:val="36"/>
          <w:szCs w:val="36"/>
        </w:rPr>
        <w:t xml:space="preserve"> </w:t>
      </w:r>
      <w:r w:rsidRPr="00F85209">
        <w:rPr>
          <w:rFonts w:ascii="Arial" w:hAnsi="Arial" w:cs="Traditional Arabic" w:hint="cs"/>
          <w:sz w:val="36"/>
          <w:szCs w:val="36"/>
          <w:rtl/>
        </w:rPr>
        <w:t>أمرها</w:t>
      </w:r>
      <w:r w:rsidRPr="00F85209">
        <w:rPr>
          <w:rFonts w:ascii="Arial" w:hAnsi="Arial" w:cs="Traditional Arabic"/>
          <w:sz w:val="36"/>
          <w:szCs w:val="36"/>
        </w:rPr>
        <w:t xml:space="preserve"> </w:t>
      </w:r>
      <w:r w:rsidRPr="00F85209">
        <w:rPr>
          <w:rFonts w:ascii="Arial" w:hAnsi="Arial" w:cs="Traditional Arabic" w:hint="cs"/>
          <w:sz w:val="36"/>
          <w:szCs w:val="36"/>
          <w:rtl/>
        </w:rPr>
        <w:t>وطفق</w:t>
      </w:r>
      <w:r w:rsidRPr="00F85209">
        <w:rPr>
          <w:rFonts w:ascii="Arial" w:hAnsi="Arial" w:cs="Traditional Arabic"/>
          <w:sz w:val="36"/>
          <w:szCs w:val="36"/>
        </w:rPr>
        <w:t xml:space="preserve"> </w:t>
      </w:r>
      <w:r w:rsidRPr="00F85209">
        <w:rPr>
          <w:rFonts w:ascii="Arial" w:hAnsi="Arial" w:cs="Traditional Arabic" w:hint="cs"/>
          <w:sz w:val="36"/>
          <w:szCs w:val="36"/>
          <w:rtl/>
        </w:rPr>
        <w:t>أهل</w:t>
      </w:r>
      <w:r w:rsidRPr="00F85209">
        <w:rPr>
          <w:rFonts w:ascii="Arial" w:hAnsi="Arial" w:cs="Traditional Arabic"/>
          <w:sz w:val="36"/>
          <w:szCs w:val="36"/>
        </w:rPr>
        <w:t xml:space="preserve"> </w:t>
      </w:r>
      <w:r w:rsidRPr="00F85209">
        <w:rPr>
          <w:rFonts w:ascii="Arial" w:hAnsi="Arial" w:cs="Traditional Arabic" w:hint="cs"/>
          <w:sz w:val="36"/>
          <w:szCs w:val="36"/>
          <w:rtl/>
        </w:rPr>
        <w:t>البحث</w:t>
      </w:r>
      <w:r w:rsidRPr="00F85209">
        <w:rPr>
          <w:rFonts w:ascii="Arial" w:hAnsi="Arial" w:cs="Traditional Arabic"/>
          <w:sz w:val="36"/>
          <w:szCs w:val="36"/>
        </w:rPr>
        <w:t xml:space="preserve"> </w:t>
      </w:r>
      <w:r w:rsidRPr="00F85209">
        <w:rPr>
          <w:rFonts w:ascii="Arial" w:hAnsi="Arial" w:cs="Traditional Arabic" w:hint="cs"/>
          <w:sz w:val="36"/>
          <w:szCs w:val="36"/>
          <w:rtl/>
        </w:rPr>
        <w:t>ينظرون</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طريق</w:t>
      </w:r>
      <w:r w:rsidRPr="00F85209">
        <w:rPr>
          <w:rFonts w:ascii="Arial" w:hAnsi="Arial" w:cs="Traditional Arabic"/>
          <w:sz w:val="36"/>
          <w:szCs w:val="36"/>
        </w:rPr>
        <w:t xml:space="preserve"> </w:t>
      </w:r>
      <w:r w:rsidRPr="00F85209">
        <w:rPr>
          <w:rFonts w:ascii="Arial" w:hAnsi="Arial" w:cs="Traditional Arabic" w:hint="cs"/>
          <w:sz w:val="36"/>
          <w:szCs w:val="36"/>
          <w:rtl/>
        </w:rPr>
        <w:t>علاجها</w:t>
      </w:r>
      <w:r w:rsidRPr="00F85209">
        <w:rPr>
          <w:rFonts w:ascii="Arial" w:hAnsi="Arial" w:cs="Traditional Arabic"/>
          <w:sz w:val="36"/>
          <w:szCs w:val="36"/>
        </w:rPr>
        <w:t xml:space="preserve"> </w:t>
      </w:r>
      <w:r w:rsidRPr="00F85209">
        <w:rPr>
          <w:rFonts w:ascii="Arial" w:hAnsi="Arial" w:cs="Traditional Arabic" w:hint="cs"/>
          <w:sz w:val="36"/>
          <w:szCs w:val="36"/>
          <w:rtl/>
        </w:rPr>
        <w:t>فظهر</w:t>
      </w:r>
      <w:r w:rsidRPr="00F85209">
        <w:rPr>
          <w:rFonts w:ascii="Arial" w:hAnsi="Arial" w:cs="Traditional Arabic"/>
          <w:sz w:val="36"/>
          <w:szCs w:val="36"/>
        </w:rPr>
        <w:t xml:space="preserve"> </w:t>
      </w:r>
      <w:r w:rsidRPr="00F85209">
        <w:rPr>
          <w:rFonts w:ascii="Arial" w:hAnsi="Arial" w:cs="Traditional Arabic" w:hint="cs"/>
          <w:sz w:val="36"/>
          <w:szCs w:val="36"/>
          <w:rtl/>
        </w:rPr>
        <w:t>لبعضهم أن</w:t>
      </w:r>
      <w:r w:rsidRPr="00F85209">
        <w:rPr>
          <w:rFonts w:ascii="Arial" w:hAnsi="Arial" w:cs="Traditional Arabic"/>
          <w:sz w:val="36"/>
          <w:szCs w:val="36"/>
        </w:rPr>
        <w:t xml:space="preserve"> </w:t>
      </w:r>
      <w:r w:rsidRPr="00F85209">
        <w:rPr>
          <w:rFonts w:ascii="Arial" w:hAnsi="Arial" w:cs="Traditional Arabic" w:hint="cs"/>
          <w:sz w:val="36"/>
          <w:szCs w:val="36"/>
          <w:rtl/>
        </w:rPr>
        <w:t>العلاج</w:t>
      </w:r>
      <w:r w:rsidRPr="00F85209">
        <w:rPr>
          <w:rFonts w:ascii="Arial" w:hAnsi="Arial" w:cs="Traditional Arabic"/>
          <w:sz w:val="36"/>
          <w:szCs w:val="36"/>
        </w:rPr>
        <w:t xml:space="preserve"> </w:t>
      </w:r>
      <w:r w:rsidRPr="00F85209">
        <w:rPr>
          <w:rFonts w:ascii="Arial" w:hAnsi="Arial" w:cs="Traditional Arabic" w:hint="cs"/>
          <w:sz w:val="36"/>
          <w:szCs w:val="36"/>
          <w:rtl/>
        </w:rPr>
        <w:t>الوحيد</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إباحة</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p>
    <w:p w:rsidR="0069590F" w:rsidRDefault="00F5362A" w:rsidP="0069590F">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 </w:t>
      </w:r>
      <w:r w:rsidR="00095A30">
        <w:rPr>
          <w:rFonts w:ascii="Arial" w:hAnsi="Arial" w:cs="Traditional Arabic" w:hint="cs"/>
          <w:b/>
          <w:bCs/>
          <w:sz w:val="36"/>
          <w:szCs w:val="36"/>
          <w:rtl/>
        </w:rPr>
        <w:t>رابعا</w:t>
      </w:r>
      <w:r w:rsidRPr="0069590F">
        <w:rPr>
          <w:rFonts w:ascii="Arial" w:hAnsi="Arial" w:cs="Traditional Arabic" w:hint="cs"/>
          <w:b/>
          <w:bCs/>
          <w:sz w:val="36"/>
          <w:szCs w:val="36"/>
          <w:rtl/>
        </w:rPr>
        <w:t xml:space="preserve"> : أن طبيعة المرأة تقتضي أن تكون تحت إمرة رجل وقوامته فتعدد الزوجات يحل هذا الإشكال خصوصا وأن عدد النساء أكثر من عدد الرجال بحسب طبيعتهم</w:t>
      </w:r>
      <w:r w:rsidR="0069590F">
        <w:rPr>
          <w:rFonts w:ascii="Arial" w:hAnsi="Arial" w:cs="Traditional Arabic" w:hint="cs"/>
          <w:sz w:val="36"/>
          <w:szCs w:val="36"/>
          <w:rtl/>
        </w:rPr>
        <w:t>:</w:t>
      </w:r>
    </w:p>
    <w:p w:rsidR="00F5362A" w:rsidRPr="00F85209" w:rsidRDefault="00F5362A" w:rsidP="00AA2479">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رشيد ( أن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يجب</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يكون</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الكافل</w:t>
      </w:r>
      <w:r w:rsidRPr="00F85209">
        <w:rPr>
          <w:rFonts w:ascii="Arial" w:hAnsi="Arial" w:cs="Traditional Arabic"/>
          <w:sz w:val="36"/>
          <w:szCs w:val="36"/>
        </w:rPr>
        <w:t xml:space="preserve"> </w:t>
      </w:r>
      <w:r w:rsidRPr="00F85209">
        <w:rPr>
          <w:rFonts w:ascii="Arial" w:hAnsi="Arial" w:cs="Traditional Arabic" w:hint="cs"/>
          <w:sz w:val="36"/>
          <w:szCs w:val="36"/>
          <w:rtl/>
        </w:rPr>
        <w:t>للمرأة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وسيد المنزل</w:t>
      </w:r>
      <w:r w:rsidRPr="00F85209">
        <w:rPr>
          <w:rFonts w:ascii="Arial" w:hAnsi="Arial" w:cs="Traditional Arabic"/>
          <w:sz w:val="36"/>
          <w:szCs w:val="36"/>
        </w:rPr>
        <w:t xml:space="preserve"> </w:t>
      </w:r>
      <w:r w:rsidRPr="00F85209">
        <w:rPr>
          <w:rFonts w:ascii="Arial" w:hAnsi="Arial" w:cs="Traditional Arabic" w:hint="cs"/>
          <w:sz w:val="36"/>
          <w:szCs w:val="36"/>
          <w:rtl/>
        </w:rPr>
        <w:t>لقوة</w:t>
      </w:r>
      <w:r w:rsidRPr="00F85209">
        <w:rPr>
          <w:rFonts w:ascii="Arial" w:hAnsi="Arial" w:cs="Traditional Arabic"/>
          <w:sz w:val="36"/>
          <w:szCs w:val="36"/>
        </w:rPr>
        <w:t xml:space="preserve"> </w:t>
      </w:r>
      <w:r w:rsidRPr="00F85209">
        <w:rPr>
          <w:rFonts w:ascii="Arial" w:hAnsi="Arial" w:cs="Traditional Arabic" w:hint="cs"/>
          <w:sz w:val="36"/>
          <w:szCs w:val="36"/>
          <w:rtl/>
        </w:rPr>
        <w:t>بدنه</w:t>
      </w:r>
      <w:r w:rsidRPr="00F85209">
        <w:rPr>
          <w:rFonts w:ascii="Arial" w:hAnsi="Arial" w:cs="Traditional Arabic"/>
          <w:sz w:val="36"/>
          <w:szCs w:val="36"/>
        </w:rPr>
        <w:t xml:space="preserve"> </w:t>
      </w:r>
      <w:r w:rsidRPr="00F85209">
        <w:rPr>
          <w:rFonts w:ascii="Arial" w:hAnsi="Arial" w:cs="Traditional Arabic" w:hint="cs"/>
          <w:sz w:val="36"/>
          <w:szCs w:val="36"/>
          <w:rtl/>
        </w:rPr>
        <w:t>وعقله</w:t>
      </w:r>
      <w:r w:rsidRPr="00F85209">
        <w:rPr>
          <w:rFonts w:ascii="Arial" w:hAnsi="Arial" w:cs="Traditional Arabic"/>
          <w:sz w:val="36"/>
          <w:szCs w:val="36"/>
        </w:rPr>
        <w:t xml:space="preserve"> . </w:t>
      </w:r>
      <w:r w:rsidRPr="00F85209">
        <w:rPr>
          <w:rFonts w:ascii="Arial" w:hAnsi="Arial" w:cs="Traditional Arabic" w:hint="cs"/>
          <w:sz w:val="36"/>
          <w:szCs w:val="36"/>
          <w:rtl/>
        </w:rPr>
        <w:t>وكونه</w:t>
      </w:r>
      <w:r w:rsidRPr="00F85209">
        <w:rPr>
          <w:rFonts w:ascii="Arial" w:hAnsi="Arial" w:cs="Traditional Arabic"/>
          <w:sz w:val="36"/>
          <w:szCs w:val="36"/>
        </w:rPr>
        <w:t xml:space="preserve"> </w:t>
      </w:r>
      <w:r w:rsidRPr="00F85209">
        <w:rPr>
          <w:rFonts w:ascii="Arial" w:hAnsi="Arial" w:cs="Traditional Arabic" w:hint="cs"/>
          <w:sz w:val="36"/>
          <w:szCs w:val="36"/>
          <w:rtl/>
        </w:rPr>
        <w:t>أقدر</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الكسب</w:t>
      </w:r>
      <w:r w:rsidRPr="00F85209">
        <w:rPr>
          <w:rFonts w:ascii="Arial" w:hAnsi="Arial" w:cs="Traditional Arabic"/>
          <w:sz w:val="36"/>
          <w:szCs w:val="36"/>
        </w:rPr>
        <w:t xml:space="preserve"> </w:t>
      </w:r>
      <w:r w:rsidRPr="00F85209">
        <w:rPr>
          <w:rFonts w:ascii="Arial" w:hAnsi="Arial" w:cs="Traditional Arabic" w:hint="cs"/>
          <w:sz w:val="36"/>
          <w:szCs w:val="36"/>
          <w:rtl/>
        </w:rPr>
        <w:t>والدفاع</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وهذا</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معنى</w:t>
      </w:r>
      <w:r w:rsidRPr="00F85209">
        <w:rPr>
          <w:rFonts w:ascii="Arial" w:hAnsi="Arial" w:cs="Traditional Arabic"/>
          <w:sz w:val="36"/>
          <w:szCs w:val="36"/>
        </w:rPr>
        <w:t xml:space="preserve"> </w:t>
      </w:r>
      <w:r w:rsidRPr="00F85209">
        <w:rPr>
          <w:rFonts w:ascii="Arial" w:hAnsi="Arial" w:cs="Traditional Arabic" w:hint="cs"/>
          <w:sz w:val="36"/>
          <w:szCs w:val="36"/>
          <w:rtl/>
        </w:rPr>
        <w:t>قوله تعالى</w:t>
      </w:r>
      <w:r w:rsidR="0069590F">
        <w:rPr>
          <w:rFonts w:ascii="Arial" w:hAnsi="Arial" w:cs="Traditional Arabic" w:hint="cs"/>
          <w:sz w:val="36"/>
          <w:szCs w:val="36"/>
          <w:rtl/>
        </w:rPr>
        <w:t>:</w:t>
      </w:r>
      <w:r w:rsidRPr="00F85209">
        <w:rPr>
          <w:rFonts w:ascii="Arial" w:hAnsi="Arial" w:cs="Traditional Arabic" w:hint="cs"/>
          <w:sz w:val="36"/>
          <w:szCs w:val="36"/>
          <w:rtl/>
        </w:rPr>
        <w:t xml:space="preserve"> </w:t>
      </w:r>
      <w:r w:rsidRPr="0069590F">
        <w:rPr>
          <w:rFonts w:ascii="Arial" w:hAnsi="Arial" w:cs="DecoType Naskh Special" w:hint="cs"/>
          <w:b/>
          <w:bCs/>
          <w:sz w:val="28"/>
          <w:szCs w:val="28"/>
          <w:rtl/>
        </w:rPr>
        <w:t>{الرِّجَالُ قَوَّامُونَ عَلَى النِّسَاءِ بِمَا فَضَّلَ اللَّهُ بَعْضَهُمْ عَلَى بَعْضٍ وَبِمَا أَنفَقُوا مِنْ أَمْوَالِهِم}</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3"/>
      </w:r>
      <w:r w:rsidRPr="00F85209">
        <w:rPr>
          <w:rFonts w:ascii="Lotus Linotype" w:hAnsi="Lotus Linotype" w:cs="Traditional Arabic"/>
          <w:sz w:val="36"/>
          <w:szCs w:val="36"/>
          <w:vertAlign w:val="superscript"/>
          <w:rtl/>
        </w:rPr>
        <w:t>)</w:t>
      </w:r>
      <w:r w:rsidR="0069590F">
        <w:rPr>
          <w:rFonts w:ascii="Arial" w:hAnsi="Arial" w:cs="Traditional Arabic" w:hint="cs"/>
          <w:sz w:val="36"/>
          <w:szCs w:val="36"/>
          <w:rtl/>
        </w:rPr>
        <w:t xml:space="preserve"> </w:t>
      </w:r>
      <w:r w:rsidRPr="00F85209">
        <w:rPr>
          <w:rFonts w:ascii="Arial" w:hAnsi="Arial" w:cs="Traditional Arabic" w:hint="cs"/>
          <w:sz w:val="36"/>
          <w:szCs w:val="36"/>
          <w:rtl/>
        </w:rPr>
        <w:t xml:space="preserve">وأن المرأة يجب أن تكون مُدَبِّرة المنزل </w:t>
      </w:r>
      <w:r w:rsidR="00AA2479">
        <w:rPr>
          <w:rFonts w:ascii="Arial" w:hAnsi="Arial" w:cs="Traditional Arabic" w:hint="cs"/>
          <w:sz w:val="36"/>
          <w:szCs w:val="36"/>
          <w:rtl/>
        </w:rPr>
        <w:t xml:space="preserve">ومربِّية الأولاد لرقتها وصبرها </w:t>
      </w:r>
      <w:r w:rsidRPr="00F85209">
        <w:rPr>
          <w:rFonts w:ascii="Arial" w:hAnsi="Arial" w:cs="Traditional Arabic" w:hint="cs"/>
          <w:sz w:val="36"/>
          <w:szCs w:val="36"/>
          <w:rtl/>
        </w:rPr>
        <w:t xml:space="preserve">... وإذا كان من نظام الفطرة أن تكون المرأة في البيت ، وعملها محصورًا فيه لضعفها عن العمل الآخر بطبيعتها ، وبما يعوقها من الحَبَل والولادة ، ومداراة الأطفال ، وكانت بذلك عالة على الرجل ، كان من الشطط تكليفها بالمعيشة </w:t>
      </w:r>
      <w:r w:rsidRPr="00F85209">
        <w:rPr>
          <w:rFonts w:ascii="Arial" w:hAnsi="Arial" w:cs="Traditional Arabic" w:hint="cs"/>
          <w:sz w:val="36"/>
          <w:szCs w:val="36"/>
          <w:rtl/>
        </w:rPr>
        <w:lastRenderedPageBreak/>
        <w:t xml:space="preserve">الاستقلالية ، بله السيادة والقيام على الرجل . وإذا صح أن المرأة يجب أن تكون في كفالة الرجل </w:t>
      </w:r>
      <w:r w:rsidR="0069590F">
        <w:rPr>
          <w:rFonts w:ascii="Arial" w:hAnsi="Arial" w:cs="Traditional Arabic" w:hint="cs"/>
          <w:sz w:val="36"/>
          <w:szCs w:val="36"/>
          <w:rtl/>
        </w:rPr>
        <w:t>،</w:t>
      </w:r>
      <w:r w:rsidRPr="00F85209">
        <w:rPr>
          <w:rFonts w:ascii="Arial" w:hAnsi="Arial" w:cs="Traditional Arabic" w:hint="cs"/>
          <w:sz w:val="36"/>
          <w:szCs w:val="36"/>
          <w:rtl/>
        </w:rPr>
        <w:t xml:space="preserve"> وأن الرجال قوَّامون على النساء كما هو ظاهر فماذا نعمل والنساء أكثر من الرجال عددًا ؟ ألا ينبغي أن يكون في نظام الاجتماع البشري أن يباح للرجل الواحد كفالة عددة نساء عند الحاجة إلى ذلك لا سيما في أعقاب الحروب التي تجتاح الرجال ، وتدع النساء لا كافل للكثير منهن ولا نصير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AA2479" w:rsidRDefault="00F5362A" w:rsidP="0069590F">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بين الشيخ رشيد أن حاجة المرأة إلى قوامة الرجل تظهر إبان الحروب التي تودي بحياة كثير من الرجال فتضطر المرأة إلى إقامة شؤون نفسها بنفسها</w:t>
      </w:r>
      <w:r w:rsidR="00095A30">
        <w:rPr>
          <w:rFonts w:ascii="Arial" w:hAnsi="Arial" w:cs="Traditional Arabic" w:hint="cs"/>
          <w:sz w:val="36"/>
          <w:szCs w:val="36"/>
          <w:rtl/>
        </w:rPr>
        <w:t>,</w:t>
      </w:r>
      <w:r w:rsidRPr="00F85209">
        <w:rPr>
          <w:rFonts w:ascii="Arial" w:hAnsi="Arial" w:cs="Traditional Arabic" w:hint="cs"/>
          <w:sz w:val="36"/>
          <w:szCs w:val="36"/>
          <w:rtl/>
        </w:rPr>
        <w:t xml:space="preserve"> يقول الشيخ رشيد</w:t>
      </w:r>
      <w:r w:rsidR="00095A30">
        <w:rPr>
          <w:rFonts w:ascii="Arial" w:hAnsi="Arial" w:cs="Traditional Arabic" w:hint="cs"/>
          <w:sz w:val="36"/>
          <w:szCs w:val="36"/>
          <w:rtl/>
        </w:rPr>
        <w:t>:</w:t>
      </w:r>
      <w:r w:rsidRPr="00F85209">
        <w:rPr>
          <w:rFonts w:ascii="Arial" w:hAnsi="Arial" w:cs="Traditional Arabic" w:hint="cs"/>
          <w:sz w:val="36"/>
          <w:szCs w:val="36"/>
          <w:rtl/>
        </w:rPr>
        <w:t xml:space="preserve"> (وقد</w:t>
      </w:r>
      <w:r w:rsidRPr="00F85209">
        <w:rPr>
          <w:rFonts w:ascii="Arial" w:hAnsi="Arial" w:cs="Traditional Arabic"/>
          <w:sz w:val="36"/>
          <w:szCs w:val="36"/>
        </w:rPr>
        <w:t xml:space="preserve"> </w:t>
      </w:r>
      <w:r w:rsidRPr="00F85209">
        <w:rPr>
          <w:rFonts w:ascii="Arial" w:hAnsi="Arial" w:cs="Traditional Arabic" w:hint="cs"/>
          <w:sz w:val="36"/>
          <w:szCs w:val="36"/>
          <w:rtl/>
        </w:rPr>
        <w:t>فقدت أوربة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حربها</w:t>
      </w:r>
      <w:r w:rsidRPr="00F85209">
        <w:rPr>
          <w:rFonts w:ascii="Arial" w:hAnsi="Arial" w:cs="Traditional Arabic"/>
          <w:sz w:val="36"/>
          <w:szCs w:val="36"/>
        </w:rPr>
        <w:t xml:space="preserve"> </w:t>
      </w:r>
      <w:r w:rsidRPr="00F85209">
        <w:rPr>
          <w:rFonts w:ascii="Arial" w:hAnsi="Arial" w:cs="Traditional Arabic" w:hint="cs"/>
          <w:sz w:val="36"/>
          <w:szCs w:val="36"/>
          <w:rtl/>
        </w:rPr>
        <w:t>العالمية</w:t>
      </w:r>
      <w:r w:rsidRPr="00F85209">
        <w:rPr>
          <w:rFonts w:ascii="Arial" w:hAnsi="Arial" w:cs="Traditional Arabic"/>
          <w:sz w:val="36"/>
          <w:szCs w:val="36"/>
        </w:rPr>
        <w:t xml:space="preserve"> </w:t>
      </w:r>
      <w:r w:rsidRPr="00F85209">
        <w:rPr>
          <w:rFonts w:ascii="Arial" w:hAnsi="Arial" w:cs="Traditional Arabic" w:hint="cs"/>
          <w:sz w:val="36"/>
          <w:szCs w:val="36"/>
          <w:rtl/>
        </w:rPr>
        <w:t>الكبرى</w:t>
      </w:r>
      <w:r w:rsidRPr="00F85209">
        <w:rPr>
          <w:rFonts w:ascii="Arial" w:hAnsi="Arial" w:cs="Traditional Arabic"/>
          <w:sz w:val="36"/>
          <w:szCs w:val="36"/>
        </w:rPr>
        <w:t xml:space="preserve"> </w:t>
      </w:r>
      <w:r w:rsidRPr="00F85209">
        <w:rPr>
          <w:rFonts w:ascii="Arial" w:hAnsi="Arial" w:cs="Traditional Arabic" w:hint="cs"/>
          <w:sz w:val="36"/>
          <w:szCs w:val="36"/>
          <w:rtl/>
        </w:rPr>
        <w:t>زهاء</w:t>
      </w:r>
      <w:r w:rsidRPr="00F85209">
        <w:rPr>
          <w:rFonts w:ascii="Arial" w:hAnsi="Arial" w:cs="Traditional Arabic"/>
          <w:sz w:val="36"/>
          <w:szCs w:val="36"/>
        </w:rPr>
        <w:t xml:space="preserve"> </w:t>
      </w:r>
      <w:r w:rsidRPr="00F85209">
        <w:rPr>
          <w:rFonts w:ascii="Arial" w:hAnsi="Arial" w:cs="Traditional Arabic" w:hint="cs"/>
          <w:sz w:val="36"/>
          <w:szCs w:val="36"/>
          <w:rtl/>
        </w:rPr>
        <w:t>عشرين</w:t>
      </w:r>
      <w:r w:rsidRPr="00F85209">
        <w:rPr>
          <w:rFonts w:ascii="Arial" w:hAnsi="Arial" w:cs="Traditional Arabic"/>
          <w:sz w:val="36"/>
          <w:szCs w:val="36"/>
        </w:rPr>
        <w:t xml:space="preserve"> </w:t>
      </w:r>
      <w:r w:rsidRPr="00F85209">
        <w:rPr>
          <w:rFonts w:ascii="Arial" w:hAnsi="Arial" w:cs="Traditional Arabic" w:hint="cs"/>
          <w:sz w:val="36"/>
          <w:szCs w:val="36"/>
          <w:rtl/>
        </w:rPr>
        <w:t>مليون</w:t>
      </w:r>
      <w:r w:rsidRPr="00F85209">
        <w:rPr>
          <w:rFonts w:ascii="Arial" w:hAnsi="Arial" w:cs="Traditional Arabic"/>
          <w:sz w:val="36"/>
          <w:szCs w:val="36"/>
        </w:rPr>
        <w:t xml:space="preserve"> </w:t>
      </w:r>
      <w:r w:rsidRPr="00F85209">
        <w:rPr>
          <w:rFonts w:ascii="Arial" w:hAnsi="Arial" w:cs="Traditional Arabic" w:hint="cs"/>
          <w:sz w:val="36"/>
          <w:szCs w:val="36"/>
          <w:rtl/>
        </w:rPr>
        <w:t>رجل</w:t>
      </w:r>
      <w:r w:rsidRPr="00F85209">
        <w:rPr>
          <w:rFonts w:ascii="Arial" w:hAnsi="Arial" w:cs="Traditional Arabic"/>
          <w:sz w:val="36"/>
          <w:szCs w:val="36"/>
        </w:rPr>
        <w:t xml:space="preserve"> </w:t>
      </w:r>
      <w:r w:rsidRPr="00F85209">
        <w:rPr>
          <w:rFonts w:ascii="Arial" w:hAnsi="Arial" w:cs="Traditional Arabic" w:hint="cs"/>
          <w:sz w:val="36"/>
          <w:szCs w:val="36"/>
          <w:rtl/>
        </w:rPr>
        <w:t>أمسى</w:t>
      </w:r>
      <w:r w:rsidRPr="00F85209">
        <w:rPr>
          <w:rFonts w:ascii="Arial" w:hAnsi="Arial" w:cs="Traditional Arabic"/>
          <w:sz w:val="36"/>
          <w:szCs w:val="36"/>
        </w:rPr>
        <w:t xml:space="preserve"> </w:t>
      </w:r>
      <w:r w:rsidRPr="00F85209">
        <w:rPr>
          <w:rFonts w:ascii="Arial" w:hAnsi="Arial" w:cs="Traditional Arabic" w:hint="cs"/>
          <w:sz w:val="36"/>
          <w:szCs w:val="36"/>
          <w:rtl/>
        </w:rPr>
        <w:t>مثلهم</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أكثر منهم</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النساء</w:t>
      </w:r>
      <w:r w:rsidRPr="00F85209">
        <w:rPr>
          <w:rFonts w:ascii="Arial" w:hAnsi="Arial" w:cs="Traditional Arabic"/>
          <w:sz w:val="36"/>
          <w:szCs w:val="36"/>
        </w:rPr>
        <w:t xml:space="preserve"> </w:t>
      </w:r>
      <w:r w:rsidRPr="00F85209">
        <w:rPr>
          <w:rFonts w:ascii="Arial" w:hAnsi="Arial" w:cs="Traditional Arabic" w:hint="cs"/>
          <w:sz w:val="36"/>
          <w:szCs w:val="36"/>
          <w:rtl/>
        </w:rPr>
        <w:t>محرومات</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الحياة</w:t>
      </w:r>
      <w:r w:rsidRPr="00F85209">
        <w:rPr>
          <w:rFonts w:ascii="Arial" w:hAnsi="Arial" w:cs="Traditional Arabic"/>
          <w:sz w:val="36"/>
          <w:szCs w:val="36"/>
        </w:rPr>
        <w:t xml:space="preserve"> </w:t>
      </w:r>
      <w:r w:rsidRPr="00F85209">
        <w:rPr>
          <w:rFonts w:ascii="Arial" w:hAnsi="Arial" w:cs="Traditional Arabic" w:hint="cs"/>
          <w:sz w:val="36"/>
          <w:szCs w:val="36"/>
          <w:rtl/>
        </w:rPr>
        <w:t>الزوجية</w:t>
      </w:r>
      <w:r w:rsidRPr="00F85209">
        <w:rPr>
          <w:rFonts w:ascii="Arial" w:hAnsi="Arial" w:cs="Traditional Arabic"/>
          <w:sz w:val="36"/>
          <w:szCs w:val="36"/>
        </w:rPr>
        <w:t xml:space="preserve"> </w:t>
      </w:r>
      <w:r w:rsidRPr="00F85209">
        <w:rPr>
          <w:rFonts w:ascii="Arial" w:hAnsi="Arial" w:cs="Traditional Arabic" w:hint="cs"/>
          <w:sz w:val="36"/>
          <w:szCs w:val="36"/>
          <w:rtl/>
        </w:rPr>
        <w:t>والنسل</w:t>
      </w:r>
      <w:r w:rsidRPr="00F85209">
        <w:rPr>
          <w:rFonts w:ascii="Arial" w:hAnsi="Arial" w:cs="Traditional Arabic"/>
          <w:sz w:val="36"/>
          <w:szCs w:val="36"/>
        </w:rPr>
        <w:t xml:space="preserve"> </w:t>
      </w:r>
      <w:r w:rsidRPr="00F85209">
        <w:rPr>
          <w:rFonts w:ascii="Arial" w:hAnsi="Arial" w:cs="Traditional Arabic" w:hint="cs"/>
          <w:sz w:val="36"/>
          <w:szCs w:val="36"/>
          <w:rtl/>
        </w:rPr>
        <w:t>وكفالة</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فترجل الملايين</w:t>
      </w:r>
      <w:r w:rsidRPr="00F85209">
        <w:rPr>
          <w:rFonts w:ascii="Arial" w:hAnsi="Arial" w:cs="Traditional Arabic"/>
          <w:sz w:val="36"/>
          <w:szCs w:val="36"/>
        </w:rPr>
        <w:t xml:space="preserve"> </w:t>
      </w:r>
      <w:r w:rsidRPr="00F85209">
        <w:rPr>
          <w:rFonts w:ascii="Arial" w:hAnsi="Arial" w:cs="Traditional Arabic" w:hint="cs"/>
          <w:sz w:val="36"/>
          <w:szCs w:val="36"/>
          <w:rtl/>
        </w:rPr>
        <w:t>منهن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وصرن</w:t>
      </w:r>
      <w:r w:rsidRPr="00F85209">
        <w:rPr>
          <w:rFonts w:ascii="Arial" w:hAnsi="Arial" w:cs="Traditional Arabic"/>
          <w:sz w:val="36"/>
          <w:szCs w:val="36"/>
        </w:rPr>
        <w:t xml:space="preserve"> </w:t>
      </w:r>
      <w:r w:rsidRPr="00F85209">
        <w:rPr>
          <w:rFonts w:ascii="Arial" w:hAnsi="Arial" w:cs="Traditional Arabic" w:hint="cs"/>
          <w:sz w:val="36"/>
          <w:szCs w:val="36"/>
          <w:rtl/>
        </w:rPr>
        <w:t>يزاحمن</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الأعمال</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كثرة</w:t>
      </w:r>
      <w:r w:rsidRPr="00F85209">
        <w:rPr>
          <w:rFonts w:ascii="Arial" w:hAnsi="Arial" w:cs="Traditional Arabic"/>
          <w:sz w:val="36"/>
          <w:szCs w:val="36"/>
        </w:rPr>
        <w:t xml:space="preserve"> </w:t>
      </w:r>
      <w:r w:rsidRPr="00F85209">
        <w:rPr>
          <w:rFonts w:ascii="Arial" w:hAnsi="Arial" w:cs="Traditional Arabic" w:hint="cs"/>
          <w:sz w:val="36"/>
          <w:szCs w:val="36"/>
          <w:rtl/>
        </w:rPr>
        <w:t>العاطلين</w:t>
      </w:r>
      <w:r w:rsidRPr="00F85209">
        <w:rPr>
          <w:rFonts w:ascii="Arial" w:hAnsi="Arial" w:cs="Traditional Arabic"/>
          <w:sz w:val="36"/>
          <w:szCs w:val="36"/>
        </w:rPr>
        <w:t xml:space="preserve"> </w:t>
      </w:r>
      <w:r w:rsidRPr="00F85209">
        <w:rPr>
          <w:rFonts w:ascii="Arial" w:hAnsi="Arial" w:cs="Traditional Arabic" w:hint="cs"/>
          <w:sz w:val="36"/>
          <w:szCs w:val="36"/>
          <w:rtl/>
        </w:rPr>
        <w:t>منهم والبطَّالين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ويطلبن</w:t>
      </w:r>
      <w:r w:rsidRPr="00F85209">
        <w:rPr>
          <w:rFonts w:ascii="Arial" w:hAnsi="Arial" w:cs="Traditional Arabic"/>
          <w:sz w:val="36"/>
          <w:szCs w:val="36"/>
        </w:rPr>
        <w:t xml:space="preserve"> </w:t>
      </w:r>
      <w:r w:rsidRPr="00F85209">
        <w:rPr>
          <w:rFonts w:ascii="Arial" w:hAnsi="Arial" w:cs="Traditional Arabic" w:hint="cs"/>
          <w:sz w:val="36"/>
          <w:szCs w:val="36"/>
          <w:rtl/>
        </w:rPr>
        <w:t>مساواتهم</w:t>
      </w:r>
    </w:p>
    <w:p w:rsidR="00F5362A" w:rsidRPr="00F85209" w:rsidRDefault="00F5362A" w:rsidP="00095A30">
      <w:pPr>
        <w:autoSpaceDE w:val="0"/>
        <w:autoSpaceDN w:val="0"/>
        <w:adjustRightInd w:val="0"/>
        <w:spacing w:line="560" w:lineRule="exact"/>
        <w:jc w:val="both"/>
        <w:rPr>
          <w:rFonts w:ascii="Arial" w:hAnsi="Arial" w:cs="Traditional Arabic"/>
          <w:sz w:val="36"/>
          <w:szCs w:val="36"/>
          <w:rtl/>
        </w:rPr>
      </w:pP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فقلت</w:t>
      </w:r>
      <w:r w:rsidRPr="00F85209">
        <w:rPr>
          <w:rFonts w:ascii="Arial" w:hAnsi="Arial" w:cs="Traditional Arabic"/>
          <w:sz w:val="36"/>
          <w:szCs w:val="36"/>
        </w:rPr>
        <w:t xml:space="preserve"> </w:t>
      </w:r>
      <w:r w:rsidRPr="00F85209">
        <w:rPr>
          <w:rFonts w:ascii="Arial" w:hAnsi="Arial" w:cs="Traditional Arabic" w:hint="cs"/>
          <w:sz w:val="36"/>
          <w:szCs w:val="36"/>
          <w:rtl/>
        </w:rPr>
        <w:t>الرغبة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الزواج</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وتفاقم</w:t>
      </w:r>
      <w:r w:rsidRPr="00F85209">
        <w:rPr>
          <w:rFonts w:ascii="Arial" w:hAnsi="Arial" w:cs="Traditional Arabic"/>
          <w:sz w:val="36"/>
          <w:szCs w:val="36"/>
        </w:rPr>
        <w:t xml:space="preserve"> </w:t>
      </w:r>
      <w:r w:rsidRPr="00F85209">
        <w:rPr>
          <w:rFonts w:ascii="Arial" w:hAnsi="Arial" w:cs="Traditional Arabic" w:hint="cs"/>
          <w:sz w:val="36"/>
          <w:szCs w:val="36"/>
          <w:rtl/>
        </w:rPr>
        <w:t>شر الطلاق</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واستشرى</w:t>
      </w:r>
      <w:r w:rsidRPr="00F85209">
        <w:rPr>
          <w:rFonts w:ascii="Arial" w:hAnsi="Arial" w:cs="Traditional Arabic"/>
          <w:sz w:val="36"/>
          <w:szCs w:val="36"/>
        </w:rPr>
        <w:t xml:space="preserve"> </w:t>
      </w:r>
      <w:r w:rsidRPr="00F85209">
        <w:rPr>
          <w:rFonts w:ascii="Arial" w:hAnsi="Arial" w:cs="Traditional Arabic" w:hint="cs"/>
          <w:sz w:val="36"/>
          <w:szCs w:val="36"/>
          <w:rtl/>
        </w:rPr>
        <w:t>فساد</w:t>
      </w:r>
      <w:r w:rsidRPr="00F85209">
        <w:rPr>
          <w:rFonts w:ascii="Arial" w:hAnsi="Arial" w:cs="Traditional Arabic"/>
          <w:sz w:val="36"/>
          <w:szCs w:val="36"/>
        </w:rPr>
        <w:t xml:space="preserve"> </w:t>
      </w:r>
      <w:r w:rsidRPr="00F85209">
        <w:rPr>
          <w:rFonts w:ascii="Arial" w:hAnsi="Arial" w:cs="Traditional Arabic" w:hint="cs"/>
          <w:sz w:val="36"/>
          <w:szCs w:val="36"/>
          <w:rtl/>
        </w:rPr>
        <w:t>الخنا</w:t>
      </w:r>
      <w:r w:rsidRPr="00F85209">
        <w:rPr>
          <w:rFonts w:ascii="Arial" w:hAnsi="Arial" w:cs="Traditional Arabic"/>
          <w:sz w:val="36"/>
          <w:szCs w:val="36"/>
        </w:rPr>
        <w:t xml:space="preserve"> </w:t>
      </w:r>
      <w:r w:rsidRPr="00F85209">
        <w:rPr>
          <w:rFonts w:ascii="Arial" w:hAnsi="Arial" w:cs="Traditional Arabic" w:hint="cs"/>
          <w:sz w:val="36"/>
          <w:szCs w:val="36"/>
          <w:rtl/>
        </w:rPr>
        <w:t>والبغاء،</w:t>
      </w:r>
      <w:r w:rsidRPr="00F85209">
        <w:rPr>
          <w:rFonts w:ascii="Arial" w:hAnsi="Arial" w:cs="Traditional Arabic"/>
          <w:sz w:val="36"/>
          <w:szCs w:val="36"/>
        </w:rPr>
        <w:t xml:space="preserve"> </w:t>
      </w:r>
      <w:r w:rsidRPr="00F85209">
        <w:rPr>
          <w:rFonts w:ascii="Arial" w:hAnsi="Arial" w:cs="Traditional Arabic" w:hint="cs"/>
          <w:sz w:val="36"/>
          <w:szCs w:val="36"/>
          <w:rtl/>
        </w:rPr>
        <w:t>حتى</w:t>
      </w:r>
      <w:r w:rsidRPr="00F85209">
        <w:rPr>
          <w:rFonts w:ascii="Arial" w:hAnsi="Arial" w:cs="Traditional Arabic"/>
          <w:sz w:val="36"/>
          <w:szCs w:val="36"/>
        </w:rPr>
        <w:t xml:space="preserve"> </w:t>
      </w:r>
      <w:r w:rsidRPr="00F85209">
        <w:rPr>
          <w:rFonts w:ascii="Arial" w:hAnsi="Arial" w:cs="Traditional Arabic" w:hint="cs"/>
          <w:sz w:val="36"/>
          <w:szCs w:val="36"/>
          <w:rtl/>
        </w:rPr>
        <w:t>صرَّح</w:t>
      </w:r>
      <w:r w:rsidRPr="00F85209">
        <w:rPr>
          <w:rFonts w:ascii="Arial" w:hAnsi="Arial" w:cs="Traditional Arabic"/>
          <w:sz w:val="36"/>
          <w:szCs w:val="36"/>
        </w:rPr>
        <w:t xml:space="preserve"> </w:t>
      </w:r>
      <w:r w:rsidRPr="00F85209">
        <w:rPr>
          <w:rFonts w:ascii="Arial" w:hAnsi="Arial" w:cs="Traditional Arabic" w:hint="cs"/>
          <w:sz w:val="36"/>
          <w:szCs w:val="36"/>
          <w:rtl/>
        </w:rPr>
        <w:t>بعض</w:t>
      </w:r>
      <w:r w:rsidRPr="00F85209">
        <w:rPr>
          <w:rFonts w:ascii="Arial" w:hAnsi="Arial" w:cs="Traditional Arabic"/>
          <w:sz w:val="36"/>
          <w:szCs w:val="36"/>
        </w:rPr>
        <w:t xml:space="preserve"> </w:t>
      </w:r>
      <w:r w:rsidRPr="00F85209">
        <w:rPr>
          <w:rFonts w:ascii="Arial" w:hAnsi="Arial" w:cs="Traditional Arabic" w:hint="cs"/>
          <w:sz w:val="36"/>
          <w:szCs w:val="36"/>
          <w:rtl/>
        </w:rPr>
        <w:t>كبار</w:t>
      </w:r>
      <w:r w:rsidRPr="00F85209">
        <w:rPr>
          <w:rFonts w:ascii="Arial" w:hAnsi="Arial" w:cs="Traditional Arabic"/>
          <w:sz w:val="36"/>
          <w:szCs w:val="36"/>
        </w:rPr>
        <w:t xml:space="preserve"> </w:t>
      </w:r>
      <w:r w:rsidRPr="00F85209">
        <w:rPr>
          <w:rFonts w:ascii="Arial" w:hAnsi="Arial" w:cs="Traditional Arabic" w:hint="cs"/>
          <w:sz w:val="36"/>
          <w:szCs w:val="36"/>
          <w:rtl/>
        </w:rPr>
        <w:t>العقلاء</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الكُتَّاب بأن</w:t>
      </w:r>
      <w:r w:rsidRPr="00F85209">
        <w:rPr>
          <w:rFonts w:ascii="Arial" w:hAnsi="Arial" w:cs="Traditional Arabic"/>
          <w:sz w:val="36"/>
          <w:szCs w:val="36"/>
        </w:rPr>
        <w:t xml:space="preserve"> </w:t>
      </w:r>
      <w:r w:rsidRPr="00F85209">
        <w:rPr>
          <w:rFonts w:ascii="Arial" w:hAnsi="Arial" w:cs="Traditional Arabic" w:hint="cs"/>
          <w:sz w:val="36"/>
          <w:szCs w:val="36"/>
          <w:rtl/>
        </w:rPr>
        <w:t>البيوت</w:t>
      </w:r>
      <w:r w:rsidRPr="00F85209">
        <w:rPr>
          <w:rFonts w:ascii="Arial" w:hAnsi="Arial" w:cs="Traditional Arabic"/>
          <w:sz w:val="36"/>
          <w:szCs w:val="36"/>
        </w:rPr>
        <w:t xml:space="preserve"> </w:t>
      </w:r>
      <w:r w:rsidRPr="00F85209">
        <w:rPr>
          <w:rFonts w:ascii="Arial" w:hAnsi="Arial" w:cs="Traditional Arabic" w:hint="cs"/>
          <w:sz w:val="36"/>
          <w:szCs w:val="36"/>
          <w:rtl/>
        </w:rPr>
        <w:t>الإنكليزية</w:t>
      </w:r>
      <w:r w:rsidRPr="00F85209">
        <w:rPr>
          <w:rFonts w:ascii="Arial" w:hAnsi="Arial" w:cs="Traditional Arabic"/>
          <w:sz w:val="36"/>
          <w:szCs w:val="36"/>
        </w:rPr>
        <w:t xml:space="preserve"> </w:t>
      </w:r>
      <w:r w:rsidRPr="00F85209">
        <w:rPr>
          <w:rFonts w:ascii="Arial" w:hAnsi="Arial" w:cs="Traditional Arabic" w:hint="cs"/>
          <w:sz w:val="36"/>
          <w:szCs w:val="36"/>
          <w:rtl/>
        </w:rPr>
        <w:t>مهددة</w:t>
      </w:r>
      <w:r w:rsidRPr="00F85209">
        <w:rPr>
          <w:rFonts w:ascii="Arial" w:hAnsi="Arial" w:cs="Traditional Arabic"/>
          <w:sz w:val="36"/>
          <w:szCs w:val="36"/>
        </w:rPr>
        <w:t xml:space="preserve"> </w:t>
      </w:r>
      <w:r w:rsidRPr="00F85209">
        <w:rPr>
          <w:rFonts w:ascii="Arial" w:hAnsi="Arial" w:cs="Traditional Arabic" w:hint="cs"/>
          <w:sz w:val="36"/>
          <w:szCs w:val="36"/>
          <w:rtl/>
        </w:rPr>
        <w:t>بالسقوط</w:t>
      </w:r>
      <w:r w:rsidRPr="00F85209">
        <w:rPr>
          <w:rFonts w:ascii="Arial" w:hAnsi="Arial" w:cs="Traditional Arabic"/>
          <w:sz w:val="36"/>
          <w:szCs w:val="36"/>
        </w:rPr>
        <w:t xml:space="preserve"> </w:t>
      </w:r>
      <w:r w:rsidRPr="00F85209">
        <w:rPr>
          <w:rFonts w:ascii="Arial" w:hAnsi="Arial" w:cs="Traditional Arabic" w:hint="cs"/>
          <w:sz w:val="36"/>
          <w:szCs w:val="36"/>
          <w:rtl/>
        </w:rPr>
        <w:t>والزوال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بعد</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كانت</w:t>
      </w:r>
      <w:r w:rsidRPr="00F85209">
        <w:rPr>
          <w:rFonts w:ascii="Arial" w:hAnsi="Arial" w:cs="Traditional Arabic"/>
          <w:sz w:val="36"/>
          <w:szCs w:val="36"/>
        </w:rPr>
        <w:t xml:space="preserve"> </w:t>
      </w:r>
      <w:r w:rsidRPr="00F85209">
        <w:rPr>
          <w:rFonts w:ascii="Arial" w:hAnsi="Arial" w:cs="Traditional Arabic" w:hint="cs"/>
          <w:sz w:val="36"/>
          <w:szCs w:val="36"/>
          <w:rtl/>
        </w:rPr>
        <w:t>أشد</w:t>
      </w:r>
      <w:r w:rsidRPr="00F85209">
        <w:rPr>
          <w:rFonts w:ascii="Arial" w:hAnsi="Arial" w:cs="Traditional Arabic"/>
          <w:sz w:val="36"/>
          <w:szCs w:val="36"/>
        </w:rPr>
        <w:t xml:space="preserve"> </w:t>
      </w:r>
      <w:r w:rsidRPr="00F85209">
        <w:rPr>
          <w:rFonts w:ascii="Arial" w:hAnsi="Arial" w:cs="Traditional Arabic" w:hint="cs"/>
          <w:sz w:val="36"/>
          <w:szCs w:val="36"/>
          <w:rtl/>
        </w:rPr>
        <w:t>رسوخًا</w:t>
      </w:r>
      <w:r w:rsidRPr="00F85209">
        <w:rPr>
          <w:rFonts w:ascii="Arial" w:hAnsi="Arial" w:cs="Traditional Arabic"/>
          <w:sz w:val="36"/>
          <w:szCs w:val="36"/>
        </w:rPr>
        <w:t xml:space="preserve"> </w:t>
      </w:r>
      <w:r w:rsidRPr="00F85209">
        <w:rPr>
          <w:rFonts w:ascii="Arial" w:hAnsi="Arial" w:cs="Traditional Arabic" w:hint="cs"/>
          <w:sz w:val="36"/>
          <w:szCs w:val="36"/>
          <w:rtl/>
        </w:rPr>
        <w:t>وثباتًا</w:t>
      </w:r>
      <w:r w:rsidRPr="00F85209">
        <w:rPr>
          <w:rFonts w:ascii="Arial" w:hAnsi="Arial" w:cs="Traditional Arabic"/>
          <w:sz w:val="36"/>
          <w:szCs w:val="36"/>
        </w:rPr>
        <w:t xml:space="preserve"> </w:t>
      </w:r>
      <w:r w:rsidRPr="00F85209">
        <w:rPr>
          <w:rFonts w:ascii="Arial" w:hAnsi="Arial" w:cs="Traditional Arabic" w:hint="cs"/>
          <w:sz w:val="36"/>
          <w:szCs w:val="36"/>
          <w:rtl/>
        </w:rPr>
        <w:t>من الجبال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وأن</w:t>
      </w:r>
      <w:r w:rsidRPr="00F85209">
        <w:rPr>
          <w:rFonts w:ascii="Arial" w:hAnsi="Arial" w:cs="Traditional Arabic"/>
          <w:sz w:val="36"/>
          <w:szCs w:val="36"/>
        </w:rPr>
        <w:t xml:space="preserve"> </w:t>
      </w:r>
      <w:r w:rsidRPr="00F85209">
        <w:rPr>
          <w:rFonts w:ascii="Arial" w:hAnsi="Arial" w:cs="Traditional Arabic" w:hint="cs"/>
          <w:sz w:val="36"/>
          <w:szCs w:val="36"/>
          <w:rtl/>
        </w:rPr>
        <w:t>الحال</w:t>
      </w:r>
      <w:r w:rsidRPr="00F85209">
        <w:rPr>
          <w:rFonts w:ascii="Arial" w:hAnsi="Arial" w:cs="Traditional Arabic"/>
          <w:sz w:val="36"/>
          <w:szCs w:val="36"/>
        </w:rPr>
        <w:t xml:space="preserve"> </w:t>
      </w:r>
      <w:r w:rsidRPr="00F85209">
        <w:rPr>
          <w:rFonts w:ascii="Arial" w:hAnsi="Arial" w:cs="Traditional Arabic" w:hint="cs"/>
          <w:sz w:val="36"/>
          <w:szCs w:val="36"/>
          <w:rtl/>
        </w:rPr>
        <w:t>فيما</w:t>
      </w:r>
      <w:r w:rsidRPr="00F85209">
        <w:rPr>
          <w:rFonts w:ascii="Arial" w:hAnsi="Arial" w:cs="Traditional Arabic"/>
          <w:sz w:val="36"/>
          <w:szCs w:val="36"/>
        </w:rPr>
        <w:t xml:space="preserve"> </w:t>
      </w:r>
      <w:r w:rsidRPr="00F85209">
        <w:rPr>
          <w:rFonts w:ascii="Arial" w:hAnsi="Arial" w:cs="Traditional Arabic" w:hint="cs"/>
          <w:sz w:val="36"/>
          <w:szCs w:val="36"/>
          <w:rtl/>
        </w:rPr>
        <w:t>عدا</w:t>
      </w:r>
      <w:r w:rsidRPr="00F85209">
        <w:rPr>
          <w:rFonts w:ascii="Arial" w:hAnsi="Arial" w:cs="Traditional Arabic"/>
          <w:sz w:val="36"/>
          <w:szCs w:val="36"/>
        </w:rPr>
        <w:t xml:space="preserve"> </w:t>
      </w:r>
      <w:r w:rsidRPr="00F85209">
        <w:rPr>
          <w:rFonts w:ascii="Arial" w:hAnsi="Arial" w:cs="Traditional Arabic" w:hint="cs"/>
          <w:sz w:val="36"/>
          <w:szCs w:val="36"/>
          <w:rtl/>
        </w:rPr>
        <w:t>إيطالية</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الدول</w:t>
      </w:r>
      <w:r w:rsidRPr="00F85209">
        <w:rPr>
          <w:rFonts w:ascii="Arial" w:hAnsi="Arial" w:cs="Traditional Arabic"/>
          <w:sz w:val="36"/>
          <w:szCs w:val="36"/>
        </w:rPr>
        <w:t xml:space="preserve"> </w:t>
      </w:r>
      <w:r w:rsidRPr="00F85209">
        <w:rPr>
          <w:rFonts w:ascii="Arial" w:hAnsi="Arial" w:cs="Traditional Arabic" w:hint="cs"/>
          <w:sz w:val="36"/>
          <w:szCs w:val="36"/>
          <w:rtl/>
        </w:rPr>
        <w:t>الحربية</w:t>
      </w:r>
      <w:r w:rsidRPr="00F85209">
        <w:rPr>
          <w:rFonts w:ascii="Arial" w:hAnsi="Arial" w:cs="Traditional Arabic"/>
          <w:sz w:val="36"/>
          <w:szCs w:val="36"/>
        </w:rPr>
        <w:t xml:space="preserve"> </w:t>
      </w:r>
      <w:r w:rsidRPr="00F85209">
        <w:rPr>
          <w:rFonts w:ascii="Arial" w:hAnsi="Arial" w:cs="Traditional Arabic" w:hint="cs"/>
          <w:sz w:val="36"/>
          <w:szCs w:val="36"/>
          <w:rtl/>
        </w:rPr>
        <w:t>أسوأ</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سيما</w:t>
      </w:r>
      <w:r w:rsidRPr="00F85209">
        <w:rPr>
          <w:rFonts w:ascii="Arial" w:hAnsi="Arial" w:cs="Traditional Arabic"/>
          <w:sz w:val="36"/>
          <w:szCs w:val="36"/>
        </w:rPr>
        <w:t xml:space="preserve"> </w:t>
      </w:r>
      <w:r w:rsidRPr="00F85209">
        <w:rPr>
          <w:rFonts w:ascii="Arial" w:hAnsi="Arial" w:cs="Traditional Arabic" w:hint="cs"/>
          <w:sz w:val="36"/>
          <w:szCs w:val="36"/>
          <w:rtl/>
        </w:rPr>
        <w:t>الولايات المتحدة</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الأمريكية)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Default="00F5362A" w:rsidP="00F5362A">
      <w:pPr>
        <w:autoSpaceDE w:val="0"/>
        <w:autoSpaceDN w:val="0"/>
        <w:adjustRightInd w:val="0"/>
        <w:spacing w:line="560" w:lineRule="exact"/>
        <w:ind w:firstLine="567"/>
        <w:jc w:val="both"/>
        <w:rPr>
          <w:rFonts w:ascii="Arial" w:hAnsi="Arial" w:cs="Traditional Arabic"/>
          <w:sz w:val="36"/>
          <w:szCs w:val="36"/>
          <w:rtl/>
        </w:rPr>
      </w:pPr>
      <w:r w:rsidRPr="0069590F">
        <w:rPr>
          <w:rFonts w:ascii="Arial" w:hAnsi="Arial" w:cs="Traditional Arabic" w:hint="cs"/>
          <w:b/>
          <w:bCs/>
          <w:sz w:val="36"/>
          <w:szCs w:val="36"/>
          <w:rtl/>
        </w:rPr>
        <w:t>سادسا : أن الزنا كان منتشرا قبل الإسلام وكذلك بعده بين الديانات الوثنية</w:t>
      </w:r>
      <w:r w:rsidRPr="00F85209">
        <w:rPr>
          <w:rFonts w:ascii="Arial" w:hAnsi="Arial" w:cs="Traditional Arabic" w:hint="cs"/>
          <w:sz w:val="36"/>
          <w:szCs w:val="36"/>
          <w:rtl/>
        </w:rPr>
        <w:t xml:space="preserve"> ومن ظلم الشرائع الوضعية أن الرجل لا يعيبه أن يزني بخلاف المرأة الحرة التي يلحقها وأهلها العار والشنار</w:t>
      </w:r>
      <w:r w:rsidRPr="00F85209">
        <w:rPr>
          <w:rFonts w:ascii="Arial" w:hAnsi="Arial" w:cs="Traditional Arabic"/>
          <w:sz w:val="36"/>
          <w:szCs w:val="36"/>
        </w:rPr>
        <w:t xml:space="preserve"> ) </w:t>
      </w:r>
      <w:r w:rsidRPr="00F85209">
        <w:rPr>
          <w:rFonts w:ascii="Arial" w:hAnsi="Arial" w:cs="Traditional Arabic" w:hint="cs"/>
          <w:sz w:val="36"/>
          <w:szCs w:val="36"/>
          <w:rtl/>
        </w:rPr>
        <w:t>فكان</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الصعب جدًّا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قبول</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والعمل</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مع</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الحجر</w:t>
      </w:r>
      <w:r w:rsidRPr="00F85209">
        <w:rPr>
          <w:rFonts w:ascii="Arial" w:hAnsi="Arial" w:cs="Traditional Arabic"/>
          <w:sz w:val="36"/>
          <w:szCs w:val="36"/>
        </w:rPr>
        <w:t xml:space="preserve"> </w:t>
      </w:r>
      <w:r w:rsidRPr="00F85209">
        <w:rPr>
          <w:rFonts w:ascii="Arial" w:hAnsi="Arial" w:cs="Traditional Arabic" w:hint="cs"/>
          <w:sz w:val="36"/>
          <w:szCs w:val="36"/>
          <w:rtl/>
        </w:rPr>
        <w:t>بدون</w:t>
      </w:r>
      <w:r w:rsidRPr="00F85209">
        <w:rPr>
          <w:rFonts w:ascii="Arial" w:hAnsi="Arial" w:cs="Traditional Arabic"/>
          <w:sz w:val="36"/>
          <w:szCs w:val="36"/>
        </w:rPr>
        <w:t xml:space="preserve"> </w:t>
      </w:r>
      <w:r w:rsidRPr="00F85209">
        <w:rPr>
          <w:rFonts w:ascii="Arial" w:hAnsi="Arial" w:cs="Traditional Arabic" w:hint="cs"/>
          <w:sz w:val="36"/>
          <w:szCs w:val="36"/>
          <w:rtl/>
        </w:rPr>
        <w:t>إباحة</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 ولولا</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لاستُبِيح</w:t>
      </w:r>
      <w:r w:rsidRPr="00F85209">
        <w:rPr>
          <w:rFonts w:ascii="Arial" w:hAnsi="Arial" w:cs="Traditional Arabic"/>
          <w:sz w:val="36"/>
          <w:szCs w:val="36"/>
        </w:rPr>
        <w:t xml:space="preserve"> </w:t>
      </w:r>
      <w:r w:rsidRPr="00F85209">
        <w:rPr>
          <w:rFonts w:ascii="Arial" w:hAnsi="Arial" w:cs="Traditional Arabic" w:hint="cs"/>
          <w:sz w:val="36"/>
          <w:szCs w:val="36"/>
          <w:rtl/>
        </w:rPr>
        <w:t>الزنا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بلاد</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هو</w:t>
      </w:r>
      <w:r w:rsidRPr="00F85209">
        <w:rPr>
          <w:rFonts w:ascii="Arial" w:hAnsi="Arial" w:cs="Traditional Arabic"/>
          <w:sz w:val="36"/>
          <w:szCs w:val="36"/>
        </w:rPr>
        <w:t xml:space="preserve"> </w:t>
      </w:r>
      <w:r w:rsidRPr="00F85209">
        <w:rPr>
          <w:rFonts w:ascii="Arial" w:hAnsi="Arial" w:cs="Traditional Arabic" w:hint="cs"/>
          <w:sz w:val="36"/>
          <w:szCs w:val="36"/>
          <w:rtl/>
        </w:rPr>
        <w:t>مباح</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بلاد</w:t>
      </w:r>
      <w:r w:rsidRPr="00F85209">
        <w:rPr>
          <w:rFonts w:ascii="Arial" w:hAnsi="Arial" w:cs="Traditional Arabic"/>
          <w:sz w:val="36"/>
          <w:szCs w:val="36"/>
        </w:rPr>
        <w:t xml:space="preserve"> </w:t>
      </w:r>
      <w:r w:rsidRPr="00F85209">
        <w:rPr>
          <w:rFonts w:ascii="Arial" w:hAnsi="Arial" w:cs="Traditional Arabic" w:hint="cs"/>
          <w:sz w:val="36"/>
          <w:szCs w:val="36"/>
          <w:rtl/>
        </w:rPr>
        <w:t>الإفرنج</w:t>
      </w:r>
      <w:r w:rsidRPr="00F85209">
        <w:rPr>
          <w:rFonts w:ascii="Arial" w:hAnsi="Arial" w:cs="Traditional Arabic"/>
          <w:sz w:val="36"/>
          <w:szCs w:val="36"/>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6"/>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Pr="00F85209"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AA09C0">
      <w:pPr>
        <w:autoSpaceDE w:val="0"/>
        <w:autoSpaceDN w:val="0"/>
        <w:adjustRightInd w:val="0"/>
        <w:spacing w:line="560" w:lineRule="exact"/>
        <w:ind w:firstLine="567"/>
        <w:jc w:val="both"/>
        <w:rPr>
          <w:rFonts w:ascii="Arial" w:hAnsi="Arial" w:cs="Traditional Arabic"/>
          <w:sz w:val="36"/>
          <w:szCs w:val="36"/>
          <w:rtl/>
        </w:rPr>
      </w:pPr>
      <w:r w:rsidRPr="0069590F">
        <w:rPr>
          <w:rFonts w:ascii="Arial" w:hAnsi="Arial" w:cs="Traditional Arabic" w:hint="cs"/>
          <w:b/>
          <w:bCs/>
          <w:sz w:val="36"/>
          <w:szCs w:val="36"/>
          <w:rtl/>
        </w:rPr>
        <w:lastRenderedPageBreak/>
        <w:t>سابعا : أن ذلك</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قد</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يكون</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لمصلحة</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الأفراد</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من</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الرجال</w:t>
      </w:r>
      <w:r w:rsidRPr="0069590F">
        <w:rPr>
          <w:rFonts w:ascii="Arial" w:hAnsi="Arial" w:cs="Traditional Arabic"/>
          <w:b/>
          <w:bCs/>
          <w:sz w:val="36"/>
          <w:szCs w:val="36"/>
        </w:rPr>
        <w:t xml:space="preserve"> </w:t>
      </w:r>
      <w:r w:rsidR="0069590F">
        <w:rPr>
          <w:rFonts w:ascii="Arial" w:hAnsi="Arial" w:cs="Traditional Arabic"/>
          <w:b/>
          <w:bCs/>
          <w:sz w:val="36"/>
          <w:szCs w:val="36"/>
          <w:rtl/>
        </w:rPr>
        <w:t>،</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كأن</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يتزوج</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الرجل</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بامرأة</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عاقر</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فيضطر إلى</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غيرها</w:t>
      </w:r>
      <w:r w:rsidRPr="0069590F">
        <w:rPr>
          <w:rFonts w:ascii="Arial" w:hAnsi="Arial" w:cs="Traditional Arabic"/>
          <w:b/>
          <w:bCs/>
          <w:sz w:val="36"/>
          <w:szCs w:val="36"/>
        </w:rPr>
        <w:t xml:space="preserve"> </w:t>
      </w:r>
      <w:r w:rsidRPr="0069590F">
        <w:rPr>
          <w:rFonts w:ascii="Arial" w:hAnsi="Arial" w:cs="Traditional Arabic" w:hint="cs"/>
          <w:b/>
          <w:bCs/>
          <w:sz w:val="36"/>
          <w:szCs w:val="36"/>
          <w:rtl/>
        </w:rPr>
        <w:t>لأجل</w:t>
      </w:r>
      <w:r w:rsidRPr="0069590F">
        <w:rPr>
          <w:rFonts w:ascii="Arial" w:hAnsi="Arial" w:cs="Traditional Arabic"/>
          <w:b/>
          <w:bCs/>
          <w:sz w:val="36"/>
          <w:szCs w:val="36"/>
        </w:rPr>
        <w:t xml:space="preserve"> </w:t>
      </w:r>
      <w:r w:rsidRPr="0069590F">
        <w:rPr>
          <w:rFonts w:ascii="Arial" w:hAnsi="Arial" w:cs="Traditional Arabic" w:hint="cs"/>
          <w:b/>
          <w:bCs/>
          <w:sz w:val="36"/>
          <w:szCs w:val="36"/>
          <w:rtl/>
        </w:rPr>
        <w:t>النسل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ويكون</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مصلحتها</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مصلحتهما</w:t>
      </w:r>
      <w:r w:rsidRPr="00F85209">
        <w:rPr>
          <w:rFonts w:ascii="Arial" w:hAnsi="Arial" w:cs="Traditional Arabic"/>
          <w:sz w:val="36"/>
          <w:szCs w:val="36"/>
        </w:rPr>
        <w:t xml:space="preserve"> </w:t>
      </w:r>
      <w:r w:rsidRPr="00F85209">
        <w:rPr>
          <w:rFonts w:ascii="Arial" w:hAnsi="Arial" w:cs="Traditional Arabic" w:hint="cs"/>
          <w:sz w:val="36"/>
          <w:szCs w:val="36"/>
          <w:rtl/>
        </w:rPr>
        <w:t>معًا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يطلقها وترضى</w:t>
      </w:r>
      <w:r w:rsidRPr="00F85209">
        <w:rPr>
          <w:rFonts w:ascii="Arial" w:hAnsi="Arial" w:cs="Traditional Arabic"/>
          <w:sz w:val="36"/>
          <w:szCs w:val="36"/>
        </w:rPr>
        <w:t xml:space="preserve"> </w:t>
      </w:r>
      <w:r w:rsidRPr="00F85209">
        <w:rPr>
          <w:rFonts w:ascii="Arial" w:hAnsi="Arial" w:cs="Traditional Arabic" w:hint="cs"/>
          <w:sz w:val="36"/>
          <w:szCs w:val="36"/>
          <w:rtl/>
        </w:rPr>
        <w:t>بأن</w:t>
      </w:r>
      <w:r w:rsidRPr="00F85209">
        <w:rPr>
          <w:rFonts w:ascii="Arial" w:hAnsi="Arial" w:cs="Traditional Arabic"/>
          <w:sz w:val="36"/>
          <w:szCs w:val="36"/>
        </w:rPr>
        <w:t xml:space="preserve"> </w:t>
      </w:r>
      <w:r w:rsidRPr="00F85209">
        <w:rPr>
          <w:rFonts w:ascii="Arial" w:hAnsi="Arial" w:cs="Traditional Arabic" w:hint="cs"/>
          <w:sz w:val="36"/>
          <w:szCs w:val="36"/>
          <w:rtl/>
        </w:rPr>
        <w:t>يتزوج</w:t>
      </w:r>
      <w:r w:rsidRPr="00F85209">
        <w:rPr>
          <w:rFonts w:ascii="Arial" w:hAnsi="Arial" w:cs="Traditional Arabic"/>
          <w:sz w:val="36"/>
          <w:szCs w:val="36"/>
        </w:rPr>
        <w:t xml:space="preserve"> </w:t>
      </w:r>
      <w:r w:rsidRPr="00F85209">
        <w:rPr>
          <w:rFonts w:ascii="Arial" w:hAnsi="Arial" w:cs="Traditional Arabic" w:hint="cs"/>
          <w:sz w:val="36"/>
          <w:szCs w:val="36"/>
          <w:rtl/>
        </w:rPr>
        <w:t>بغيرها</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سيما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كان</w:t>
      </w:r>
      <w:r w:rsidRPr="00F85209">
        <w:rPr>
          <w:rFonts w:ascii="Arial" w:hAnsi="Arial" w:cs="Traditional Arabic"/>
          <w:sz w:val="36"/>
          <w:szCs w:val="36"/>
        </w:rPr>
        <w:t xml:space="preserve"> </w:t>
      </w:r>
      <w:r w:rsidRPr="00F85209">
        <w:rPr>
          <w:rFonts w:ascii="Arial" w:hAnsi="Arial" w:cs="Traditional Arabic" w:hint="cs"/>
          <w:sz w:val="36"/>
          <w:szCs w:val="36"/>
          <w:rtl/>
        </w:rPr>
        <w:t>ملكًا</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أميرًا</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تدخل</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سن اليأس</w:t>
      </w:r>
      <w:r w:rsidRPr="00F85209">
        <w:rPr>
          <w:rFonts w:ascii="Arial" w:hAnsi="Arial" w:cs="Traditional Arabic"/>
          <w:sz w:val="36"/>
          <w:szCs w:val="36"/>
        </w:rPr>
        <w:t xml:space="preserve"> </w:t>
      </w:r>
      <w:r w:rsidR="0069590F">
        <w:rPr>
          <w:rFonts w:ascii="Arial" w:hAnsi="Arial" w:cs="Traditional Arabic"/>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ويرى</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أنه</w:t>
      </w:r>
      <w:r w:rsidRPr="00F85209">
        <w:rPr>
          <w:rFonts w:ascii="Arial" w:hAnsi="Arial" w:cs="Traditional Arabic"/>
          <w:sz w:val="36"/>
          <w:szCs w:val="36"/>
        </w:rPr>
        <w:t xml:space="preserve"> </w:t>
      </w:r>
      <w:r w:rsidRPr="00F85209">
        <w:rPr>
          <w:rFonts w:ascii="Arial" w:hAnsi="Arial" w:cs="Traditional Arabic" w:hint="cs"/>
          <w:sz w:val="36"/>
          <w:szCs w:val="36"/>
          <w:rtl/>
        </w:rPr>
        <w:t>مستعد</w:t>
      </w:r>
      <w:r w:rsidRPr="00F85209">
        <w:rPr>
          <w:rFonts w:ascii="Arial" w:hAnsi="Arial" w:cs="Traditional Arabic"/>
          <w:sz w:val="36"/>
          <w:szCs w:val="36"/>
        </w:rPr>
        <w:t xml:space="preserve"> </w:t>
      </w:r>
      <w:r w:rsidRPr="00F85209">
        <w:rPr>
          <w:rFonts w:ascii="Arial" w:hAnsi="Arial" w:cs="Traditional Arabic" w:hint="cs"/>
          <w:sz w:val="36"/>
          <w:szCs w:val="36"/>
          <w:rtl/>
        </w:rPr>
        <w:t>للإعقاب</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غيرها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قادر</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القيام</w:t>
      </w:r>
      <w:r w:rsidRPr="00F85209">
        <w:rPr>
          <w:rFonts w:ascii="Arial" w:hAnsi="Arial" w:cs="Traditional Arabic"/>
          <w:sz w:val="36"/>
          <w:szCs w:val="36"/>
        </w:rPr>
        <w:t xml:space="preserve"> </w:t>
      </w:r>
      <w:r w:rsidRPr="00F85209">
        <w:rPr>
          <w:rFonts w:ascii="Arial" w:hAnsi="Arial" w:cs="Traditional Arabic" w:hint="cs"/>
          <w:sz w:val="36"/>
          <w:szCs w:val="36"/>
          <w:rtl/>
        </w:rPr>
        <w:t>بأود غير</w:t>
      </w:r>
      <w:r w:rsidRPr="00F85209">
        <w:rPr>
          <w:rFonts w:ascii="Arial" w:hAnsi="Arial" w:cs="Traditional Arabic"/>
          <w:sz w:val="36"/>
          <w:szCs w:val="36"/>
        </w:rPr>
        <w:t xml:space="preserve"> </w:t>
      </w:r>
      <w:r w:rsidRPr="00F85209">
        <w:rPr>
          <w:rFonts w:ascii="Arial" w:hAnsi="Arial" w:cs="Traditional Arabic" w:hint="cs"/>
          <w:sz w:val="36"/>
          <w:szCs w:val="36"/>
          <w:rtl/>
        </w:rPr>
        <w:t>واحدة</w:t>
      </w:r>
      <w:r w:rsidRPr="00F85209">
        <w:rPr>
          <w:rFonts w:ascii="Arial" w:hAnsi="Arial" w:cs="Traditional Arabic"/>
          <w:sz w:val="36"/>
          <w:szCs w:val="36"/>
        </w:rPr>
        <w:t xml:space="preserve"> </w:t>
      </w:r>
      <w:r w:rsidRPr="00F85209">
        <w:rPr>
          <w:rFonts w:ascii="Arial" w:hAnsi="Arial" w:cs="Traditional Arabic" w:hint="cs"/>
          <w:sz w:val="36"/>
          <w:szCs w:val="36"/>
          <w:rtl/>
        </w:rPr>
        <w:t>وكفاية</w:t>
      </w:r>
      <w:r w:rsidRPr="00F85209">
        <w:rPr>
          <w:rFonts w:ascii="Arial" w:hAnsi="Arial" w:cs="Traditional Arabic"/>
          <w:sz w:val="36"/>
          <w:szCs w:val="36"/>
        </w:rPr>
        <w:t xml:space="preserve"> </w:t>
      </w:r>
      <w:r w:rsidRPr="00F85209">
        <w:rPr>
          <w:rFonts w:ascii="Arial" w:hAnsi="Arial" w:cs="Traditional Arabic" w:hint="cs"/>
          <w:sz w:val="36"/>
          <w:szCs w:val="36"/>
          <w:rtl/>
        </w:rPr>
        <w:t>أولاد</w:t>
      </w:r>
      <w:r w:rsidRPr="00F85209">
        <w:rPr>
          <w:rFonts w:ascii="Arial" w:hAnsi="Arial" w:cs="Traditional Arabic"/>
          <w:sz w:val="36"/>
          <w:szCs w:val="36"/>
        </w:rPr>
        <w:t xml:space="preserve"> </w:t>
      </w:r>
      <w:r w:rsidRPr="00F85209">
        <w:rPr>
          <w:rFonts w:ascii="Arial" w:hAnsi="Arial" w:cs="Traditional Arabic" w:hint="cs"/>
          <w:sz w:val="36"/>
          <w:szCs w:val="36"/>
          <w:rtl/>
        </w:rPr>
        <w:t>كثيرين</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وتربيتهم فإبقائها معه مع منعه من الزواج من أخرى فيه ظلم ظاهر على الرجل وأما تطليقها ففيه تنغيص لحق المرأة حيث لم تقترف ذنبا بمحض إرادتها فتجازى عليه بالتطليق فجاء الإسلام بالحل الأمثل وهو إباحة زواجه من أخرى مع إمساكه لزوجه الأولى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4336A0">
      <w:pPr>
        <w:autoSpaceDE w:val="0"/>
        <w:autoSpaceDN w:val="0"/>
        <w:adjustRightInd w:val="0"/>
        <w:spacing w:line="560" w:lineRule="exact"/>
        <w:ind w:firstLine="567"/>
        <w:jc w:val="both"/>
        <w:rPr>
          <w:rFonts w:ascii="Arial" w:hAnsi="Arial" w:cs="Traditional Arabic"/>
          <w:sz w:val="36"/>
          <w:szCs w:val="36"/>
          <w:rtl/>
        </w:rPr>
      </w:pPr>
      <w:r w:rsidRPr="00AA09C0">
        <w:rPr>
          <w:rFonts w:ascii="Arial" w:hAnsi="Arial" w:cs="Traditional Arabic" w:hint="cs"/>
          <w:b/>
          <w:bCs/>
          <w:sz w:val="36"/>
          <w:szCs w:val="36"/>
          <w:rtl/>
        </w:rPr>
        <w:t>ثامنا : كأن يرى الرجل أن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المرأة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الوحدة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لا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تكفي لإحصانه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لأن</w:t>
      </w:r>
      <w:r w:rsidRPr="00F85209">
        <w:rPr>
          <w:rFonts w:ascii="Arial" w:hAnsi="Arial" w:cs="Traditional Arabic"/>
          <w:sz w:val="36"/>
          <w:szCs w:val="36"/>
        </w:rPr>
        <w:t xml:space="preserve"> </w:t>
      </w:r>
      <w:r w:rsidRPr="00F85209">
        <w:rPr>
          <w:rFonts w:ascii="Arial" w:hAnsi="Arial" w:cs="Traditional Arabic" w:hint="cs"/>
          <w:sz w:val="36"/>
          <w:szCs w:val="36"/>
          <w:rtl/>
        </w:rPr>
        <w:t>مزاجه</w:t>
      </w:r>
      <w:r w:rsidRPr="00F85209">
        <w:rPr>
          <w:rFonts w:ascii="Arial" w:hAnsi="Arial" w:cs="Traditional Arabic"/>
          <w:sz w:val="36"/>
          <w:szCs w:val="36"/>
        </w:rPr>
        <w:t xml:space="preserve"> </w:t>
      </w:r>
      <w:r w:rsidRPr="00F85209">
        <w:rPr>
          <w:rFonts w:ascii="Arial" w:hAnsi="Arial" w:cs="Traditional Arabic" w:hint="cs"/>
          <w:sz w:val="36"/>
          <w:szCs w:val="36"/>
          <w:rtl/>
        </w:rPr>
        <w:t>يدفعه</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كثرة</w:t>
      </w:r>
      <w:r w:rsidRPr="00F85209">
        <w:rPr>
          <w:rFonts w:ascii="Arial" w:hAnsi="Arial" w:cs="Traditional Arabic"/>
          <w:sz w:val="36"/>
          <w:szCs w:val="36"/>
        </w:rPr>
        <w:t xml:space="preserve"> </w:t>
      </w:r>
      <w:r w:rsidRPr="00F85209">
        <w:rPr>
          <w:rFonts w:ascii="Arial" w:hAnsi="Arial" w:cs="Traditional Arabic" w:hint="cs"/>
          <w:sz w:val="36"/>
          <w:szCs w:val="36"/>
          <w:rtl/>
        </w:rPr>
        <w:t>الإفضاء</w:t>
      </w:r>
      <w:r w:rsidRPr="00F85209">
        <w:rPr>
          <w:rFonts w:ascii="Arial" w:hAnsi="Arial" w:cs="Traditional Arabic"/>
          <w:sz w:val="36"/>
          <w:szCs w:val="36"/>
        </w:rPr>
        <w:t xml:space="preserve"> </w:t>
      </w:r>
      <w:r w:rsidRPr="00F85209">
        <w:rPr>
          <w:rFonts w:ascii="Arial" w:hAnsi="Arial" w:cs="Traditional Arabic" w:hint="cs"/>
          <w:sz w:val="36"/>
          <w:szCs w:val="36"/>
          <w:rtl/>
        </w:rPr>
        <w:t>ومزاجها</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بالعكس حيث تكون المرأة في بعض الأحوال لا تصلح فيها الزوجة للمعاشرة كأيام الحيض والحمل والنفاس أو شيخوختها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AA09C0">
        <w:rPr>
          <w:rFonts w:ascii="Arial" w:hAnsi="Arial" w:cs="Traditional Arabic" w:hint="cs"/>
          <w:b/>
          <w:bCs/>
          <w:sz w:val="36"/>
          <w:szCs w:val="36"/>
          <w:rtl/>
        </w:rPr>
        <w:t>تاسعا : كأن يكون الرجل كاره لزوجته فيبقيها عنده ويتزوج عليها مع إعطائها حقوقها المشروعة بدل أن يطلقها</w:t>
      </w:r>
      <w:r w:rsidRPr="00F85209">
        <w:rPr>
          <w:rFonts w:ascii="Arial" w:hAnsi="Arial" w:cs="Traditional Arabic" w:hint="cs"/>
          <w:sz w:val="36"/>
          <w:szCs w:val="36"/>
          <w:rtl/>
        </w:rPr>
        <w:t xml:space="preserve"> وفي هذا دليل على نبل الزوج ووفائه وهو أضمن لمصلحة الزوجة خصوصا عند تقدم سنها وإنجابها للأولاد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2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AA09C0">
        <w:rPr>
          <w:rFonts w:ascii="Arial" w:hAnsi="Arial" w:cs="Traditional Arabic" w:hint="cs"/>
          <w:b/>
          <w:bCs/>
          <w:sz w:val="36"/>
          <w:szCs w:val="36"/>
          <w:rtl/>
        </w:rPr>
        <w:t>عاشرا : كأن يكون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زمن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حيضها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طويلاً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ينتهي</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إلى</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خمسة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عشر يومًا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في</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الشهر</w:t>
      </w:r>
      <w:r w:rsidRPr="00AA09C0">
        <w:rPr>
          <w:rFonts w:ascii="Arial" w:hAnsi="Arial" w:cs="Traditional Arabic"/>
          <w:b/>
          <w:bCs/>
          <w:sz w:val="36"/>
          <w:szCs w:val="36"/>
        </w:rPr>
        <w:t xml:space="preserve"> </w:t>
      </w:r>
      <w:r w:rsidRPr="00AA09C0">
        <w:rPr>
          <w:rFonts w:ascii="Arial" w:hAnsi="Arial" w:cs="Traditional Arabic" w:hint="cs"/>
          <w:b/>
          <w:bCs/>
          <w:sz w:val="36"/>
          <w:szCs w:val="36"/>
          <w:rtl/>
        </w:rPr>
        <w:t>،</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ويرى</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نفسه</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مضطرًا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لأحد</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الأمرين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التزوج</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بثانية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أو</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الزنا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الذي يضيع</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الدين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والمال</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والصحة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ويكون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شرًّا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على</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الزوجة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من</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ضم</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واحدة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إليها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مع العدل</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بينهما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كما</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هو</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شرط</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الإباحة</w:t>
      </w:r>
      <w:r w:rsidRPr="00AA09C0">
        <w:rPr>
          <w:rFonts w:ascii="Arial" w:hAnsi="Arial" w:cs="Traditional Arabic"/>
          <w:b/>
          <w:bCs/>
          <w:sz w:val="36"/>
          <w:szCs w:val="36"/>
        </w:rPr>
        <w:t xml:space="preserve"> </w:t>
      </w:r>
      <w:r w:rsidRPr="00AA09C0">
        <w:rPr>
          <w:rFonts w:ascii="Arial" w:hAnsi="Arial" w:cs="Traditional Arabic" w:hint="cs"/>
          <w:b/>
          <w:bCs/>
          <w:sz w:val="36"/>
          <w:szCs w:val="36"/>
          <w:rtl/>
        </w:rPr>
        <w:t>في</w:t>
      </w:r>
      <w:r w:rsidRPr="00AA09C0">
        <w:rPr>
          <w:rFonts w:ascii="Arial" w:hAnsi="Arial" w:cs="Traditional Arabic"/>
          <w:b/>
          <w:bCs/>
          <w:sz w:val="36"/>
          <w:szCs w:val="36"/>
        </w:rPr>
        <w:t xml:space="preserve"> </w:t>
      </w:r>
      <w:r w:rsidRPr="00AA09C0">
        <w:rPr>
          <w:rFonts w:ascii="Arial" w:hAnsi="Arial" w:cs="Traditional Arabic" w:hint="cs"/>
          <w:b/>
          <w:bCs/>
          <w:sz w:val="36"/>
          <w:szCs w:val="36"/>
          <w:rtl/>
        </w:rPr>
        <w:t>الإسلام</w:t>
      </w:r>
      <w:r w:rsidRPr="00AA09C0">
        <w:rPr>
          <w:rFonts w:ascii="Arial" w:hAnsi="Arial" w:cs="Traditional Arabic"/>
          <w:b/>
          <w:bCs/>
          <w:sz w:val="36"/>
          <w:szCs w:val="36"/>
        </w:rPr>
        <w:t xml:space="preserve"> </w:t>
      </w:r>
      <w:r w:rsidR="0069590F" w:rsidRPr="00AA09C0">
        <w:rPr>
          <w:rFonts w:ascii="Arial" w:hAnsi="Arial" w:cs="Traditional Arabic"/>
          <w:b/>
          <w:b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ولذلك</w:t>
      </w:r>
      <w:r w:rsidRPr="00F85209">
        <w:rPr>
          <w:rFonts w:ascii="Arial" w:hAnsi="Arial" w:cs="Traditional Arabic"/>
          <w:sz w:val="36"/>
          <w:szCs w:val="36"/>
        </w:rPr>
        <w:t xml:space="preserve"> </w:t>
      </w:r>
      <w:r w:rsidRPr="00F85209">
        <w:rPr>
          <w:rFonts w:ascii="Arial" w:hAnsi="Arial" w:cs="Traditional Arabic" w:hint="cs"/>
          <w:sz w:val="36"/>
          <w:szCs w:val="36"/>
          <w:rtl/>
        </w:rPr>
        <w:t>استبيح</w:t>
      </w:r>
      <w:r w:rsidRPr="00F85209">
        <w:rPr>
          <w:rFonts w:ascii="Arial" w:hAnsi="Arial" w:cs="Traditional Arabic"/>
          <w:sz w:val="36"/>
          <w:szCs w:val="36"/>
        </w:rPr>
        <w:t xml:space="preserve"> </w:t>
      </w:r>
      <w:r w:rsidRPr="00F85209">
        <w:rPr>
          <w:rFonts w:ascii="Arial" w:hAnsi="Arial" w:cs="Traditional Arabic" w:hint="cs"/>
          <w:sz w:val="36"/>
          <w:szCs w:val="36"/>
          <w:rtl/>
        </w:rPr>
        <w:t>الزنا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البلاد</w:t>
      </w:r>
      <w:r w:rsidRPr="00F85209">
        <w:rPr>
          <w:rFonts w:ascii="Arial" w:hAnsi="Arial" w:cs="Traditional Arabic"/>
          <w:sz w:val="36"/>
          <w:szCs w:val="36"/>
        </w:rPr>
        <w:t xml:space="preserve"> </w:t>
      </w:r>
      <w:r w:rsidRPr="00F85209">
        <w:rPr>
          <w:rFonts w:ascii="Arial" w:hAnsi="Arial" w:cs="Traditional Arabic" w:hint="cs"/>
          <w:sz w:val="36"/>
          <w:szCs w:val="36"/>
          <w:rtl/>
        </w:rPr>
        <w:t>التي منع</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Pr="00F85209">
        <w:rPr>
          <w:rFonts w:ascii="Arial" w:hAnsi="Arial" w:cs="Traditional Arabic" w:hint="cs"/>
          <w:sz w:val="36"/>
          <w:szCs w:val="36"/>
          <w:rtl/>
        </w:rPr>
        <w:t>التعدد</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بالمرة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ولجملة هذه الأسباب وغيرها رأى كثير من المثقفين الغربيين – كما ذكر ذلك الشيخ رشيد - أن الإصلاح الإسلامي في تعدد الزوجات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هو خير وسيلة لما هم فيه</w:t>
      </w:r>
      <w:r w:rsidR="00095A30">
        <w:rPr>
          <w:rFonts w:ascii="Arial" w:hAnsi="Arial" w:cs="Traditional Arabic" w:hint="cs"/>
          <w:sz w:val="36"/>
          <w:szCs w:val="36"/>
          <w:rtl/>
        </w:rPr>
        <w:t>,</w:t>
      </w:r>
      <w:r w:rsidRPr="00F85209">
        <w:rPr>
          <w:rFonts w:ascii="Arial" w:hAnsi="Arial" w:cs="Traditional Arabic" w:hint="cs"/>
          <w:sz w:val="36"/>
          <w:szCs w:val="36"/>
          <w:rtl/>
        </w:rPr>
        <w:t xml:space="preserve"> من هتك الأعراض وإطلاق الغرائز</w:t>
      </w:r>
      <w:r w:rsidR="00095A30">
        <w:rPr>
          <w:rFonts w:ascii="Arial" w:hAnsi="Arial" w:cs="Traditional Arabic" w:hint="cs"/>
          <w:sz w:val="36"/>
          <w:szCs w:val="36"/>
          <w:rtl/>
        </w:rPr>
        <w:t>,دون زمام أو لجام,</w:t>
      </w:r>
      <w:r w:rsidRPr="00F85209">
        <w:rPr>
          <w:rFonts w:ascii="Arial" w:hAnsi="Arial" w:cs="Traditional Arabic" w:hint="cs"/>
          <w:sz w:val="36"/>
          <w:szCs w:val="36"/>
          <w:rtl/>
        </w:rPr>
        <w:t xml:space="preserve"> وهاك بعض أقوالهم :</w:t>
      </w:r>
    </w:p>
    <w:p w:rsidR="00F5362A" w:rsidRPr="00AA09C0" w:rsidRDefault="00F5362A" w:rsidP="00F5362A">
      <w:pPr>
        <w:spacing w:line="560" w:lineRule="exact"/>
        <w:ind w:firstLine="567"/>
        <w:jc w:val="both"/>
        <w:rPr>
          <w:rFonts w:ascii="Arial" w:hAnsi="Arial" w:cs="Traditional Arabic"/>
          <w:b/>
          <w:bCs/>
          <w:sz w:val="36"/>
          <w:szCs w:val="36"/>
          <w:rtl/>
        </w:rPr>
      </w:pPr>
      <w:r w:rsidRPr="00AA09C0">
        <w:rPr>
          <w:rFonts w:ascii="Arial" w:hAnsi="Arial" w:cs="Traditional Arabic" w:hint="cs"/>
          <w:b/>
          <w:bCs/>
          <w:sz w:val="36"/>
          <w:szCs w:val="36"/>
          <w:rtl/>
        </w:rPr>
        <w:t>الأمر الخامس : أقوال بعض النصارى في مسألة تعدد الزوجات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لطالما زعم النصارى أنهم أعطوا المرأة حقوقها كاملة غير منقوصة</w:t>
      </w:r>
      <w:r w:rsidR="00095A30">
        <w:rPr>
          <w:rFonts w:ascii="Arial" w:hAnsi="Arial" w:cs="Traditional Arabic" w:hint="cs"/>
          <w:sz w:val="36"/>
          <w:szCs w:val="36"/>
          <w:rtl/>
        </w:rPr>
        <w:t>,</w:t>
      </w:r>
      <w:r w:rsidRPr="00F85209">
        <w:rPr>
          <w:rFonts w:ascii="Arial" w:hAnsi="Arial" w:cs="Traditional Arabic" w:hint="cs"/>
          <w:sz w:val="36"/>
          <w:szCs w:val="36"/>
          <w:rtl/>
        </w:rPr>
        <w:t xml:space="preserve"> وأصبحوا ينتقدون الإسلام والمسلمين لرفضهم السير على خطاهم - في مسالة تعدد الزوجات على وجه الخصوص – </w:t>
      </w:r>
      <w:r w:rsidR="00095A30">
        <w:rPr>
          <w:rFonts w:ascii="Arial" w:hAnsi="Arial" w:cs="Traditional Arabic" w:hint="cs"/>
          <w:sz w:val="36"/>
          <w:szCs w:val="36"/>
          <w:rtl/>
        </w:rPr>
        <w:t>,</w:t>
      </w:r>
      <w:r w:rsidRPr="00F85209">
        <w:rPr>
          <w:rFonts w:ascii="Arial" w:hAnsi="Arial" w:cs="Traditional Arabic" w:hint="cs"/>
          <w:sz w:val="36"/>
          <w:szCs w:val="36"/>
          <w:rtl/>
        </w:rPr>
        <w:t>ولكن هناك أصوات ناطقة من بني جلدتهم ترفض ذلك المنهج العقيم</w:t>
      </w:r>
      <w:r w:rsidR="00095A30">
        <w:rPr>
          <w:rFonts w:ascii="Arial" w:hAnsi="Arial" w:cs="Traditional Arabic" w:hint="cs"/>
          <w:sz w:val="36"/>
          <w:szCs w:val="36"/>
          <w:rtl/>
        </w:rPr>
        <w:t>,</w:t>
      </w:r>
      <w:r w:rsidRPr="00F85209">
        <w:rPr>
          <w:rFonts w:ascii="Arial" w:hAnsi="Arial" w:cs="Traditional Arabic" w:hint="cs"/>
          <w:sz w:val="36"/>
          <w:szCs w:val="36"/>
          <w:rtl/>
        </w:rPr>
        <w:t xml:space="preserve"> وترى أن الإصلاح الديني في مسألة تعدد الزوجات هو الحل لكثير من المشاكل التي يواجهونها</w:t>
      </w:r>
      <w:r w:rsidR="004336A0">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وقد نقل الشيخ رشيد رضا جملة من تلك الأصوات التي تعبر عن رفضها التام لما هم عليه فقال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(جاء</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جريدة</w:t>
      </w:r>
      <w:r w:rsidRPr="00F85209">
        <w:rPr>
          <w:rFonts w:ascii="Arial" w:hAnsi="Arial" w:cs="Traditional Arabic"/>
          <w:sz w:val="36"/>
          <w:szCs w:val="36"/>
        </w:rPr>
        <w:t xml:space="preserve"> </w:t>
      </w:r>
      <w:r w:rsidRPr="00F85209">
        <w:rPr>
          <w:rFonts w:ascii="Arial" w:hAnsi="Arial" w:cs="Traditional Arabic" w:hint="cs"/>
          <w:sz w:val="36"/>
          <w:szCs w:val="36"/>
          <w:rtl/>
        </w:rPr>
        <w:t>لاغوس</w:t>
      </w:r>
      <w:r w:rsidRPr="00F85209">
        <w:rPr>
          <w:rFonts w:ascii="Arial" w:hAnsi="Arial" w:cs="Traditional Arabic"/>
          <w:sz w:val="36"/>
          <w:szCs w:val="36"/>
        </w:rPr>
        <w:t xml:space="preserve"> </w:t>
      </w:r>
      <w:r w:rsidRPr="00F85209">
        <w:rPr>
          <w:rFonts w:ascii="Arial" w:hAnsi="Arial" w:cs="Traditional Arabic" w:hint="cs"/>
          <w:sz w:val="36"/>
          <w:szCs w:val="36"/>
          <w:rtl/>
        </w:rPr>
        <w:t>ويكلي</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ركورد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1"/>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في</w:t>
      </w:r>
      <w:r w:rsidRPr="00F85209">
        <w:rPr>
          <w:rFonts w:ascii="Arial" w:hAnsi="Arial" w:cs="Traditional Arabic"/>
          <w:sz w:val="36"/>
          <w:szCs w:val="36"/>
        </w:rPr>
        <w:t xml:space="preserve"> </w:t>
      </w:r>
      <w:r w:rsidRPr="00F85209">
        <w:rPr>
          <w:rFonts w:ascii="Arial" w:hAnsi="Arial" w:cs="Traditional Arabic" w:hint="cs"/>
          <w:sz w:val="36"/>
          <w:szCs w:val="36"/>
          <w:rtl/>
        </w:rPr>
        <w:t>العدد</w:t>
      </w:r>
      <w:r w:rsidRPr="00F85209">
        <w:rPr>
          <w:rFonts w:ascii="Arial" w:hAnsi="Arial" w:cs="Traditional Arabic"/>
          <w:sz w:val="36"/>
          <w:szCs w:val="36"/>
        </w:rPr>
        <w:t xml:space="preserve"> </w:t>
      </w:r>
      <w:r w:rsidRPr="00F85209">
        <w:rPr>
          <w:rFonts w:ascii="Arial" w:hAnsi="Arial" w:cs="Traditional Arabic" w:hint="cs"/>
          <w:sz w:val="36"/>
          <w:szCs w:val="36"/>
          <w:rtl/>
        </w:rPr>
        <w:t>الصادر</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20</w:t>
      </w:r>
      <w:r w:rsidRPr="00F85209">
        <w:rPr>
          <w:rFonts w:ascii="Arial" w:hAnsi="Arial" w:cs="Traditional Arabic" w:hint="cs"/>
          <w:sz w:val="36"/>
          <w:szCs w:val="36"/>
          <w:rtl/>
        </w:rPr>
        <w:t xml:space="preserve"> أبريل</w:t>
      </w:r>
      <w:r w:rsidRPr="00F85209">
        <w:rPr>
          <w:rFonts w:ascii="Arial" w:hAnsi="Arial" w:cs="Traditional Arabic"/>
          <w:sz w:val="36"/>
          <w:szCs w:val="36"/>
        </w:rPr>
        <w:t xml:space="preserve"> </w:t>
      </w:r>
      <w:r w:rsidRPr="00F85209">
        <w:rPr>
          <w:rFonts w:ascii="Arial" w:hAnsi="Arial" w:cs="Traditional Arabic" w:hint="cs"/>
          <w:sz w:val="36"/>
          <w:szCs w:val="36"/>
          <w:rtl/>
        </w:rPr>
        <w:t>نيسان</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1901 </w:t>
      </w:r>
      <w:r w:rsidRPr="00F85209">
        <w:rPr>
          <w:rFonts w:ascii="Arial" w:hAnsi="Arial" w:cs="Traditional Arabic" w:hint="cs"/>
          <w:sz w:val="36"/>
          <w:szCs w:val="36"/>
          <w:rtl/>
        </w:rPr>
        <w:t>نقلاً</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جريدة</w:t>
      </w:r>
      <w:r w:rsidRPr="00F85209">
        <w:rPr>
          <w:rFonts w:ascii="Arial" w:hAnsi="Arial" w:cs="Traditional Arabic"/>
          <w:sz w:val="36"/>
          <w:szCs w:val="36"/>
        </w:rPr>
        <w:t xml:space="preserve"> </w:t>
      </w:r>
      <w:r w:rsidRPr="00F85209">
        <w:rPr>
          <w:rFonts w:ascii="Arial" w:hAnsi="Arial" w:cs="Traditional Arabic" w:hint="cs"/>
          <w:sz w:val="36"/>
          <w:szCs w:val="36"/>
          <w:rtl/>
        </w:rPr>
        <w:t>لندن</w:t>
      </w:r>
      <w:r w:rsidRPr="00F85209">
        <w:rPr>
          <w:rFonts w:ascii="Arial" w:hAnsi="Arial" w:cs="Traditional Arabic"/>
          <w:sz w:val="36"/>
          <w:szCs w:val="36"/>
        </w:rPr>
        <w:t xml:space="preserve"> </w:t>
      </w:r>
      <w:r w:rsidRPr="00F85209">
        <w:rPr>
          <w:rFonts w:ascii="Arial" w:hAnsi="Arial" w:cs="Traditional Arabic" w:hint="cs"/>
          <w:sz w:val="36"/>
          <w:szCs w:val="36"/>
          <w:rtl/>
        </w:rPr>
        <w:t>ثروت</w:t>
      </w:r>
      <w:r w:rsidRPr="00F85209">
        <w:rPr>
          <w:rFonts w:ascii="Arial" w:hAnsi="Arial" w:cs="Traditional Arabic"/>
          <w:sz w:val="36"/>
          <w:szCs w:val="36"/>
        </w:rPr>
        <w:t xml:space="preserve"> </w:t>
      </w:r>
      <w:r w:rsidRPr="00F85209">
        <w:rPr>
          <w:rFonts w:ascii="Arial" w:hAnsi="Arial" w:cs="Traditional Arabic" w:hint="cs"/>
          <w:sz w:val="36"/>
          <w:szCs w:val="36"/>
          <w:rtl/>
        </w:rPr>
        <w:t>بقلم</w:t>
      </w:r>
      <w:r w:rsidRPr="00F85209">
        <w:rPr>
          <w:rFonts w:ascii="Arial" w:hAnsi="Arial" w:cs="Traditional Arabic"/>
          <w:sz w:val="36"/>
          <w:szCs w:val="36"/>
        </w:rPr>
        <w:t xml:space="preserve"> </w:t>
      </w:r>
      <w:r w:rsidRPr="00F85209">
        <w:rPr>
          <w:rFonts w:ascii="Arial" w:hAnsi="Arial" w:cs="Traditional Arabic" w:hint="cs"/>
          <w:sz w:val="36"/>
          <w:szCs w:val="36"/>
          <w:rtl/>
        </w:rPr>
        <w:t>كاتبة</w:t>
      </w:r>
      <w:r w:rsidRPr="00F85209">
        <w:rPr>
          <w:rFonts w:ascii="Arial" w:hAnsi="Arial" w:cs="Traditional Arabic"/>
          <w:sz w:val="36"/>
          <w:szCs w:val="36"/>
        </w:rPr>
        <w:t xml:space="preserve"> </w:t>
      </w:r>
      <w:r w:rsidRPr="00F85209">
        <w:rPr>
          <w:rFonts w:ascii="Arial" w:hAnsi="Arial" w:cs="Traditional Arabic" w:hint="cs"/>
          <w:sz w:val="36"/>
          <w:szCs w:val="36"/>
          <w:rtl/>
        </w:rPr>
        <w:t>فاضلة</w:t>
      </w:r>
      <w:r w:rsidRPr="00F85209">
        <w:rPr>
          <w:rFonts w:ascii="Arial" w:hAnsi="Arial" w:cs="Traditional Arabic"/>
          <w:sz w:val="36"/>
          <w:szCs w:val="36"/>
        </w:rPr>
        <w:t xml:space="preserve"> </w:t>
      </w:r>
      <w:r w:rsidRPr="00F85209">
        <w:rPr>
          <w:rFonts w:ascii="Arial" w:hAnsi="Arial" w:cs="Traditional Arabic" w:hint="cs"/>
          <w:sz w:val="36"/>
          <w:szCs w:val="36"/>
          <w:rtl/>
        </w:rPr>
        <w:t>ما ترجمته</w:t>
      </w:r>
      <w:r w:rsidRPr="00F85209">
        <w:rPr>
          <w:rFonts w:ascii="Arial" w:hAnsi="Arial" w:cs="Traditional Arabic"/>
          <w:sz w:val="36"/>
          <w:szCs w:val="36"/>
        </w:rPr>
        <w:t xml:space="preserve"> </w:t>
      </w:r>
      <w:r w:rsidRPr="00F85209">
        <w:rPr>
          <w:rFonts w:ascii="Arial" w:hAnsi="Arial" w:cs="Traditional Arabic" w:hint="cs"/>
          <w:sz w:val="36"/>
          <w:szCs w:val="36"/>
          <w:rtl/>
        </w:rPr>
        <w:t>ملخصًا</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لقد</w:t>
      </w:r>
      <w:r w:rsidRPr="00F85209">
        <w:rPr>
          <w:rFonts w:ascii="Arial" w:hAnsi="Arial" w:cs="Traditional Arabic"/>
          <w:sz w:val="36"/>
          <w:szCs w:val="36"/>
        </w:rPr>
        <w:t xml:space="preserve"> </w:t>
      </w:r>
      <w:r w:rsidRPr="00F85209">
        <w:rPr>
          <w:rFonts w:ascii="Arial" w:hAnsi="Arial" w:cs="Traditional Arabic" w:hint="cs"/>
          <w:sz w:val="36"/>
          <w:szCs w:val="36"/>
          <w:rtl/>
        </w:rPr>
        <w:t>كثرت</w:t>
      </w:r>
      <w:r w:rsidRPr="00F85209">
        <w:rPr>
          <w:rFonts w:ascii="Arial" w:hAnsi="Arial" w:cs="Traditional Arabic"/>
          <w:sz w:val="36"/>
          <w:szCs w:val="36"/>
        </w:rPr>
        <w:t xml:space="preserve"> </w:t>
      </w:r>
      <w:r w:rsidRPr="00F85209">
        <w:rPr>
          <w:rFonts w:ascii="Arial" w:hAnsi="Arial" w:cs="Traditional Arabic" w:hint="cs"/>
          <w:sz w:val="36"/>
          <w:szCs w:val="36"/>
          <w:rtl/>
        </w:rPr>
        <w:t>الشاردات</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بناتنا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وعم</w:t>
      </w:r>
      <w:r w:rsidRPr="00F85209">
        <w:rPr>
          <w:rFonts w:ascii="Arial" w:hAnsi="Arial" w:cs="Traditional Arabic"/>
          <w:sz w:val="36"/>
          <w:szCs w:val="36"/>
        </w:rPr>
        <w:t xml:space="preserve"> </w:t>
      </w:r>
      <w:r w:rsidRPr="00F85209">
        <w:rPr>
          <w:rFonts w:ascii="Arial" w:hAnsi="Arial" w:cs="Traditional Arabic" w:hint="cs"/>
          <w:sz w:val="36"/>
          <w:szCs w:val="36"/>
          <w:rtl/>
        </w:rPr>
        <w:t>البلاء</w:t>
      </w:r>
      <w:r w:rsidRPr="00F85209">
        <w:rPr>
          <w:rFonts w:ascii="Arial" w:hAnsi="Arial" w:cs="Traditional Arabic"/>
          <w:sz w:val="36"/>
          <w:szCs w:val="36"/>
        </w:rPr>
        <w:t xml:space="preserve"> </w:t>
      </w:r>
      <w:r w:rsidRPr="00F85209">
        <w:rPr>
          <w:rFonts w:ascii="Arial" w:hAnsi="Arial" w:cs="Traditional Arabic" w:hint="cs"/>
          <w:sz w:val="36"/>
          <w:szCs w:val="36"/>
          <w:rtl/>
        </w:rPr>
        <w:t>وقل</w:t>
      </w:r>
      <w:r w:rsidRPr="00F85209">
        <w:rPr>
          <w:rFonts w:ascii="Arial" w:hAnsi="Arial" w:cs="Traditional Arabic"/>
          <w:sz w:val="36"/>
          <w:szCs w:val="36"/>
        </w:rPr>
        <w:t xml:space="preserve"> </w:t>
      </w:r>
      <w:r w:rsidRPr="00F85209">
        <w:rPr>
          <w:rFonts w:ascii="Arial" w:hAnsi="Arial" w:cs="Traditional Arabic" w:hint="cs"/>
          <w:sz w:val="36"/>
          <w:szCs w:val="36"/>
          <w:rtl/>
        </w:rPr>
        <w:t>الباحثون</w:t>
      </w:r>
      <w:r w:rsidRPr="00F85209">
        <w:rPr>
          <w:rFonts w:ascii="Arial" w:hAnsi="Arial" w:cs="Traditional Arabic"/>
          <w:sz w:val="36"/>
          <w:szCs w:val="36"/>
        </w:rPr>
        <w:t xml:space="preserve"> </w:t>
      </w:r>
      <w:r w:rsidRPr="00F85209">
        <w:rPr>
          <w:rFonts w:ascii="Arial" w:hAnsi="Arial" w:cs="Traditional Arabic" w:hint="cs"/>
          <w:sz w:val="36"/>
          <w:szCs w:val="36"/>
          <w:rtl/>
        </w:rPr>
        <w:t>عن</w:t>
      </w:r>
      <w:r w:rsidRPr="00F85209">
        <w:rPr>
          <w:rFonts w:ascii="Arial" w:hAnsi="Arial" w:cs="Traditional Arabic"/>
          <w:sz w:val="36"/>
          <w:szCs w:val="36"/>
        </w:rPr>
        <w:t xml:space="preserve"> </w:t>
      </w:r>
      <w:r w:rsidRPr="00F85209">
        <w:rPr>
          <w:rFonts w:ascii="Arial" w:hAnsi="Arial" w:cs="Traditional Arabic" w:hint="cs"/>
          <w:sz w:val="36"/>
          <w:szCs w:val="36"/>
          <w:rtl/>
        </w:rPr>
        <w:t>أسباب</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 وإذ</w:t>
      </w:r>
      <w:r w:rsidRPr="00F85209">
        <w:rPr>
          <w:rFonts w:ascii="Arial" w:hAnsi="Arial" w:cs="Traditional Arabic"/>
          <w:sz w:val="36"/>
          <w:szCs w:val="36"/>
        </w:rPr>
        <w:t xml:space="preserve"> </w:t>
      </w:r>
      <w:r w:rsidRPr="00F85209">
        <w:rPr>
          <w:rFonts w:ascii="Arial" w:hAnsi="Arial" w:cs="Traditional Arabic" w:hint="cs"/>
          <w:sz w:val="36"/>
          <w:szCs w:val="36"/>
          <w:rtl/>
        </w:rPr>
        <w:t>كنت</w:t>
      </w:r>
      <w:r w:rsidRPr="00F85209">
        <w:rPr>
          <w:rFonts w:ascii="Arial" w:hAnsi="Arial" w:cs="Traditional Arabic"/>
          <w:sz w:val="36"/>
          <w:szCs w:val="36"/>
        </w:rPr>
        <w:t xml:space="preserve"> </w:t>
      </w:r>
      <w:r w:rsidRPr="00F85209">
        <w:rPr>
          <w:rFonts w:ascii="Arial" w:hAnsi="Arial" w:cs="Traditional Arabic" w:hint="cs"/>
          <w:sz w:val="36"/>
          <w:szCs w:val="36"/>
          <w:rtl/>
        </w:rPr>
        <w:t>امرأة</w:t>
      </w:r>
      <w:r w:rsidRPr="00F85209">
        <w:rPr>
          <w:rFonts w:ascii="Arial" w:hAnsi="Arial" w:cs="Traditional Arabic"/>
          <w:sz w:val="36"/>
          <w:szCs w:val="36"/>
        </w:rPr>
        <w:t xml:space="preserve"> </w:t>
      </w:r>
      <w:r w:rsidRPr="00F85209">
        <w:rPr>
          <w:rFonts w:ascii="Arial" w:hAnsi="Arial" w:cs="Traditional Arabic" w:hint="cs"/>
          <w:sz w:val="36"/>
          <w:szCs w:val="36"/>
          <w:rtl/>
        </w:rPr>
        <w:t>أراني</w:t>
      </w:r>
      <w:r w:rsidRPr="00F85209">
        <w:rPr>
          <w:rFonts w:ascii="Arial" w:hAnsi="Arial" w:cs="Traditional Arabic"/>
          <w:sz w:val="36"/>
          <w:szCs w:val="36"/>
        </w:rPr>
        <w:t xml:space="preserve"> </w:t>
      </w:r>
      <w:r w:rsidRPr="00F85209">
        <w:rPr>
          <w:rFonts w:ascii="Arial" w:hAnsi="Arial" w:cs="Traditional Arabic" w:hint="cs"/>
          <w:sz w:val="36"/>
          <w:szCs w:val="36"/>
          <w:rtl/>
        </w:rPr>
        <w:t>أنظر</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هاتيك</w:t>
      </w:r>
      <w:r w:rsidRPr="00F85209">
        <w:rPr>
          <w:rFonts w:ascii="Arial" w:hAnsi="Arial" w:cs="Traditional Arabic"/>
          <w:sz w:val="36"/>
          <w:szCs w:val="36"/>
        </w:rPr>
        <w:t xml:space="preserve"> </w:t>
      </w:r>
      <w:r w:rsidRPr="00F85209">
        <w:rPr>
          <w:rFonts w:ascii="Arial" w:hAnsi="Arial" w:cs="Traditional Arabic" w:hint="cs"/>
          <w:sz w:val="36"/>
          <w:szCs w:val="36"/>
          <w:rtl/>
        </w:rPr>
        <w:t>البنات</w:t>
      </w:r>
      <w:r w:rsidRPr="00F85209">
        <w:rPr>
          <w:rFonts w:ascii="Arial" w:hAnsi="Arial" w:cs="Traditional Arabic"/>
          <w:sz w:val="36"/>
          <w:szCs w:val="36"/>
        </w:rPr>
        <w:t xml:space="preserve"> </w:t>
      </w:r>
      <w:r w:rsidRPr="00F85209">
        <w:rPr>
          <w:rFonts w:ascii="Arial" w:hAnsi="Arial" w:cs="Traditional Arabic" w:hint="cs"/>
          <w:sz w:val="36"/>
          <w:szCs w:val="36"/>
          <w:rtl/>
        </w:rPr>
        <w:t>وقلبي</w:t>
      </w:r>
      <w:r w:rsidRPr="00F85209">
        <w:rPr>
          <w:rFonts w:ascii="Arial" w:hAnsi="Arial" w:cs="Traditional Arabic"/>
          <w:sz w:val="36"/>
          <w:szCs w:val="36"/>
        </w:rPr>
        <w:t xml:space="preserve"> </w:t>
      </w:r>
      <w:r w:rsidRPr="00F85209">
        <w:rPr>
          <w:rFonts w:ascii="Arial" w:hAnsi="Arial" w:cs="Traditional Arabic" w:hint="cs"/>
          <w:sz w:val="36"/>
          <w:szCs w:val="36"/>
          <w:rtl/>
        </w:rPr>
        <w:t>يتقطع</w:t>
      </w:r>
      <w:r w:rsidRPr="00F85209">
        <w:rPr>
          <w:rFonts w:ascii="Arial" w:hAnsi="Arial" w:cs="Traditional Arabic"/>
          <w:sz w:val="36"/>
          <w:szCs w:val="36"/>
        </w:rPr>
        <w:t xml:space="preserve"> </w:t>
      </w:r>
      <w:r w:rsidRPr="00F85209">
        <w:rPr>
          <w:rFonts w:ascii="Arial" w:hAnsi="Arial" w:cs="Traditional Arabic" w:hint="cs"/>
          <w:sz w:val="36"/>
          <w:szCs w:val="36"/>
          <w:rtl/>
        </w:rPr>
        <w:t>شفقة</w:t>
      </w:r>
      <w:r w:rsidRPr="00F85209">
        <w:rPr>
          <w:rFonts w:ascii="Arial" w:hAnsi="Arial" w:cs="Traditional Arabic"/>
          <w:sz w:val="36"/>
          <w:szCs w:val="36"/>
        </w:rPr>
        <w:t xml:space="preserve"> </w:t>
      </w:r>
      <w:r w:rsidRPr="00F85209">
        <w:rPr>
          <w:rFonts w:ascii="Arial" w:hAnsi="Arial" w:cs="Traditional Arabic" w:hint="cs"/>
          <w:sz w:val="36"/>
          <w:szCs w:val="36"/>
          <w:rtl/>
        </w:rPr>
        <w:t>عليهن</w:t>
      </w:r>
      <w:r w:rsidRPr="00F85209">
        <w:rPr>
          <w:rFonts w:ascii="Arial" w:hAnsi="Arial" w:cs="Traditional Arabic"/>
          <w:sz w:val="36"/>
          <w:szCs w:val="36"/>
        </w:rPr>
        <w:t xml:space="preserve"> </w:t>
      </w:r>
      <w:r w:rsidRPr="00F85209">
        <w:rPr>
          <w:rFonts w:ascii="Arial" w:hAnsi="Arial" w:cs="Traditional Arabic" w:hint="cs"/>
          <w:sz w:val="36"/>
          <w:szCs w:val="36"/>
          <w:rtl/>
        </w:rPr>
        <w:t>وحزنًا</w:t>
      </w:r>
      <w:r w:rsidRPr="00F85209">
        <w:rPr>
          <w:rFonts w:ascii="Arial" w:hAnsi="Arial" w:cs="Traditional Arabic"/>
          <w:sz w:val="36"/>
          <w:szCs w:val="36"/>
        </w:rPr>
        <w:t xml:space="preserve"> </w:t>
      </w:r>
      <w:r w:rsidRPr="00F85209">
        <w:rPr>
          <w:rFonts w:ascii="Arial" w:hAnsi="Arial" w:cs="Traditional Arabic" w:hint="cs"/>
          <w:sz w:val="36"/>
          <w:szCs w:val="36"/>
          <w:rtl/>
        </w:rPr>
        <w:t>، وماذا</w:t>
      </w:r>
      <w:r w:rsidRPr="00F85209">
        <w:rPr>
          <w:rFonts w:ascii="Arial" w:hAnsi="Arial" w:cs="Traditional Arabic"/>
          <w:sz w:val="36"/>
          <w:szCs w:val="36"/>
        </w:rPr>
        <w:t xml:space="preserve"> </w:t>
      </w:r>
      <w:r w:rsidRPr="00F85209">
        <w:rPr>
          <w:rFonts w:ascii="Arial" w:hAnsi="Arial" w:cs="Traditional Arabic" w:hint="cs"/>
          <w:sz w:val="36"/>
          <w:szCs w:val="36"/>
          <w:rtl/>
        </w:rPr>
        <w:t>عسى</w:t>
      </w:r>
      <w:r w:rsidRPr="00F85209">
        <w:rPr>
          <w:rFonts w:ascii="Arial" w:hAnsi="Arial" w:cs="Traditional Arabic"/>
          <w:sz w:val="36"/>
          <w:szCs w:val="36"/>
        </w:rPr>
        <w:t xml:space="preserve"> </w:t>
      </w:r>
      <w:r w:rsidRPr="00F85209">
        <w:rPr>
          <w:rFonts w:ascii="Arial" w:hAnsi="Arial" w:cs="Traditional Arabic" w:hint="cs"/>
          <w:sz w:val="36"/>
          <w:szCs w:val="36"/>
          <w:rtl/>
        </w:rPr>
        <w:t>يفيدهن</w:t>
      </w:r>
      <w:r w:rsidRPr="00F85209">
        <w:rPr>
          <w:rFonts w:ascii="Arial" w:hAnsi="Arial" w:cs="Traditional Arabic"/>
          <w:sz w:val="36"/>
          <w:szCs w:val="36"/>
        </w:rPr>
        <w:t xml:space="preserve"> </w:t>
      </w:r>
      <w:r w:rsidRPr="00F85209">
        <w:rPr>
          <w:rFonts w:ascii="Arial" w:hAnsi="Arial" w:cs="Traditional Arabic" w:hint="cs"/>
          <w:sz w:val="36"/>
          <w:szCs w:val="36"/>
          <w:rtl/>
        </w:rPr>
        <w:t>بثي</w:t>
      </w:r>
      <w:r w:rsidRPr="00F85209">
        <w:rPr>
          <w:rFonts w:ascii="Arial" w:hAnsi="Arial" w:cs="Traditional Arabic"/>
          <w:sz w:val="36"/>
          <w:szCs w:val="36"/>
        </w:rPr>
        <w:t xml:space="preserve"> </w:t>
      </w:r>
      <w:r w:rsidRPr="00F85209">
        <w:rPr>
          <w:rFonts w:ascii="Arial" w:hAnsi="Arial" w:cs="Traditional Arabic" w:hint="cs"/>
          <w:sz w:val="36"/>
          <w:szCs w:val="36"/>
          <w:rtl/>
        </w:rPr>
        <w:t>وحزني</w:t>
      </w:r>
      <w:r w:rsidRPr="00F85209">
        <w:rPr>
          <w:rFonts w:ascii="Arial" w:hAnsi="Arial" w:cs="Traditional Arabic"/>
          <w:sz w:val="36"/>
          <w:szCs w:val="36"/>
        </w:rPr>
        <w:t xml:space="preserve"> </w:t>
      </w:r>
      <w:r w:rsidRPr="00F85209">
        <w:rPr>
          <w:rFonts w:ascii="Arial" w:hAnsi="Arial" w:cs="Traditional Arabic" w:hint="cs"/>
          <w:sz w:val="36"/>
          <w:szCs w:val="36"/>
          <w:rtl/>
        </w:rPr>
        <w:t>وتوجعي</w:t>
      </w:r>
      <w:r w:rsidRPr="00F85209">
        <w:rPr>
          <w:rFonts w:ascii="Arial" w:hAnsi="Arial" w:cs="Traditional Arabic"/>
          <w:sz w:val="36"/>
          <w:szCs w:val="36"/>
        </w:rPr>
        <w:t xml:space="preserve"> </w:t>
      </w:r>
      <w:r w:rsidRPr="00F85209">
        <w:rPr>
          <w:rFonts w:ascii="Arial" w:hAnsi="Arial" w:cs="Traditional Arabic" w:hint="cs"/>
          <w:sz w:val="36"/>
          <w:szCs w:val="36"/>
          <w:rtl/>
        </w:rPr>
        <w:t>وتفجعي</w:t>
      </w:r>
      <w:r w:rsidRPr="00F85209">
        <w:rPr>
          <w:rFonts w:ascii="Arial" w:hAnsi="Arial" w:cs="Traditional Arabic"/>
          <w:sz w:val="36"/>
          <w:szCs w:val="36"/>
        </w:rPr>
        <w:t xml:space="preserve"> </w:t>
      </w:r>
      <w:r w:rsidRPr="00F85209">
        <w:rPr>
          <w:rFonts w:ascii="Arial" w:hAnsi="Arial" w:cs="Traditional Arabic" w:hint="cs"/>
          <w:sz w:val="36"/>
          <w:szCs w:val="36"/>
          <w:rtl/>
        </w:rPr>
        <w:t>وإن</w:t>
      </w:r>
      <w:r w:rsidRPr="00F85209">
        <w:rPr>
          <w:rFonts w:ascii="Arial" w:hAnsi="Arial" w:cs="Traditional Arabic"/>
          <w:sz w:val="36"/>
          <w:szCs w:val="36"/>
        </w:rPr>
        <w:t xml:space="preserve"> </w:t>
      </w:r>
      <w:r w:rsidRPr="00F85209">
        <w:rPr>
          <w:rFonts w:ascii="Arial" w:hAnsi="Arial" w:cs="Traditional Arabic" w:hint="cs"/>
          <w:sz w:val="36"/>
          <w:szCs w:val="36"/>
          <w:rtl/>
        </w:rPr>
        <w:t>شاركني</w:t>
      </w:r>
      <w:r w:rsidRPr="00F85209">
        <w:rPr>
          <w:rFonts w:ascii="Arial" w:hAnsi="Arial" w:cs="Traditional Arabic"/>
          <w:sz w:val="36"/>
          <w:szCs w:val="36"/>
        </w:rPr>
        <w:t xml:space="preserve"> </w:t>
      </w:r>
      <w:r w:rsidRPr="00F85209">
        <w:rPr>
          <w:rFonts w:ascii="Arial" w:hAnsi="Arial" w:cs="Traditional Arabic" w:hint="cs"/>
          <w:sz w:val="36"/>
          <w:szCs w:val="36"/>
          <w:rtl/>
        </w:rPr>
        <w:t>فيه</w:t>
      </w:r>
      <w:r w:rsidRPr="00F85209">
        <w:rPr>
          <w:rFonts w:ascii="Arial" w:hAnsi="Arial" w:cs="Traditional Arabic"/>
          <w:sz w:val="36"/>
          <w:szCs w:val="36"/>
        </w:rPr>
        <w:t xml:space="preserve"> </w:t>
      </w:r>
      <w:r w:rsidRPr="00F85209">
        <w:rPr>
          <w:rFonts w:ascii="Arial" w:hAnsi="Arial" w:cs="Traditional Arabic" w:hint="cs"/>
          <w:sz w:val="36"/>
          <w:szCs w:val="36"/>
          <w:rtl/>
        </w:rPr>
        <w:t>الناس</w:t>
      </w:r>
      <w:r w:rsidRPr="00F85209">
        <w:rPr>
          <w:rFonts w:ascii="Arial" w:hAnsi="Arial" w:cs="Traditional Arabic"/>
          <w:sz w:val="36"/>
          <w:szCs w:val="36"/>
        </w:rPr>
        <w:t xml:space="preserve"> </w:t>
      </w:r>
      <w:r w:rsidRPr="00F85209">
        <w:rPr>
          <w:rFonts w:ascii="Arial" w:hAnsi="Arial" w:cs="Traditional Arabic" w:hint="cs"/>
          <w:sz w:val="36"/>
          <w:szCs w:val="36"/>
          <w:rtl/>
        </w:rPr>
        <w:t>جميعًا</w:t>
      </w:r>
      <w:r w:rsidRPr="00F85209">
        <w:rPr>
          <w:rFonts w:ascii="Arial" w:hAnsi="Arial" w:cs="Traditional Arabic"/>
          <w:sz w:val="36"/>
          <w:szCs w:val="36"/>
        </w:rPr>
        <w:t xml:space="preserve"> </w:t>
      </w:r>
      <w:r w:rsidRPr="00F85209">
        <w:rPr>
          <w:rFonts w:ascii="Arial" w:hAnsi="Arial" w:cs="Traditional Arabic" w:hint="cs"/>
          <w:sz w:val="36"/>
          <w:szCs w:val="36"/>
          <w:rtl/>
        </w:rPr>
        <w:t>؟</w:t>
      </w:r>
    </w:p>
    <w:p w:rsidR="00AA2479" w:rsidRDefault="00AA2479"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AA2479" w:rsidP="00F5362A">
      <w:pPr>
        <w:autoSpaceDE w:val="0"/>
        <w:autoSpaceDN w:val="0"/>
        <w:adjustRightInd w:val="0"/>
        <w:spacing w:line="560" w:lineRule="exact"/>
        <w:ind w:firstLine="567"/>
        <w:jc w:val="both"/>
        <w:rPr>
          <w:rFonts w:ascii="Arial" w:hAnsi="Arial" w:cs="Traditional Arabic"/>
          <w:sz w:val="36"/>
          <w:szCs w:val="36"/>
          <w:rtl/>
        </w:rPr>
      </w:pPr>
      <w:r>
        <w:rPr>
          <w:rFonts w:ascii="Arial" w:hAnsi="Arial" w:cs="Traditional Arabic" w:hint="cs"/>
          <w:sz w:val="36"/>
          <w:szCs w:val="36"/>
          <w:rtl/>
        </w:rPr>
        <w:t xml:space="preserve">ثم بين أن الدواء هو (أن </w:t>
      </w:r>
      <w:r w:rsidR="00F5362A" w:rsidRPr="00F85209">
        <w:rPr>
          <w:rFonts w:ascii="Arial" w:hAnsi="Arial" w:cs="Traditional Arabic" w:hint="cs"/>
          <w:sz w:val="36"/>
          <w:szCs w:val="36"/>
          <w:rtl/>
        </w:rPr>
        <w:t>يباح</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للرجل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التزوج</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بأكثر 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واحدة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وبهذه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الواسطة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يزول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البلاء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محالة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وتصبح</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بناتنا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ربات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بيوت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 فالبلاء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كل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البلاء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إجبار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الرجل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الأوربي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على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الاكتفاء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بامرأة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واحدة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فهذا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التحديد هو</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الذي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جعل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بناتنا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شوارد</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وقذف</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بهن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إلى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التماس</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أعمال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الرجال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بد</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تفاقم الشر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إذا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يبح</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للرجل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التزوج</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بأكثر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واحدة</w:t>
      </w:r>
      <w:r w:rsidR="00F5362A"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أي</w:t>
      </w:r>
      <w:r w:rsidRPr="00F85209">
        <w:rPr>
          <w:rFonts w:ascii="Arial" w:hAnsi="Arial" w:cs="Traditional Arabic"/>
          <w:sz w:val="36"/>
          <w:szCs w:val="36"/>
        </w:rPr>
        <w:t xml:space="preserve"> </w:t>
      </w:r>
      <w:r w:rsidRPr="00F85209">
        <w:rPr>
          <w:rFonts w:ascii="Arial" w:hAnsi="Arial" w:cs="Traditional Arabic" w:hint="cs"/>
          <w:sz w:val="36"/>
          <w:szCs w:val="36"/>
          <w:rtl/>
        </w:rPr>
        <w:t>ظن</w:t>
      </w:r>
      <w:r w:rsidRPr="00F85209">
        <w:rPr>
          <w:rFonts w:ascii="Arial" w:hAnsi="Arial" w:cs="Traditional Arabic"/>
          <w:sz w:val="36"/>
          <w:szCs w:val="36"/>
        </w:rPr>
        <w:t xml:space="preserve"> </w:t>
      </w:r>
      <w:r w:rsidRPr="00F85209">
        <w:rPr>
          <w:rFonts w:ascii="Arial" w:hAnsi="Arial" w:cs="Traditional Arabic" w:hint="cs"/>
          <w:sz w:val="36"/>
          <w:szCs w:val="36"/>
          <w:rtl/>
        </w:rPr>
        <w:t>وخرص</w:t>
      </w:r>
      <w:r w:rsidRPr="00F85209">
        <w:rPr>
          <w:rFonts w:ascii="Arial" w:hAnsi="Arial" w:cs="Traditional Arabic"/>
          <w:sz w:val="36"/>
          <w:szCs w:val="36"/>
        </w:rPr>
        <w:t xml:space="preserve"> </w:t>
      </w:r>
      <w:r w:rsidRPr="00F85209">
        <w:rPr>
          <w:rFonts w:ascii="Arial" w:hAnsi="Arial" w:cs="Traditional Arabic" w:hint="cs"/>
          <w:sz w:val="36"/>
          <w:szCs w:val="36"/>
          <w:rtl/>
        </w:rPr>
        <w:t>يحيط</w:t>
      </w:r>
      <w:r w:rsidRPr="00F85209">
        <w:rPr>
          <w:rFonts w:ascii="Arial" w:hAnsi="Arial" w:cs="Traditional Arabic"/>
          <w:sz w:val="36"/>
          <w:szCs w:val="36"/>
        </w:rPr>
        <w:t xml:space="preserve"> </w:t>
      </w:r>
      <w:r w:rsidRPr="00F85209">
        <w:rPr>
          <w:rFonts w:ascii="Arial" w:hAnsi="Arial" w:cs="Traditional Arabic" w:hint="cs"/>
          <w:sz w:val="36"/>
          <w:szCs w:val="36"/>
          <w:rtl/>
        </w:rPr>
        <w:t>بعدد</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المتزوجين</w:t>
      </w:r>
      <w:r w:rsidRPr="00F85209">
        <w:rPr>
          <w:rFonts w:ascii="Arial" w:hAnsi="Arial" w:cs="Traditional Arabic"/>
          <w:sz w:val="36"/>
          <w:szCs w:val="36"/>
        </w:rPr>
        <w:t xml:space="preserve"> </w:t>
      </w:r>
      <w:r w:rsidRPr="00F85209">
        <w:rPr>
          <w:rFonts w:ascii="Arial" w:hAnsi="Arial" w:cs="Traditional Arabic" w:hint="cs"/>
          <w:sz w:val="36"/>
          <w:szCs w:val="36"/>
          <w:rtl/>
        </w:rPr>
        <w:t>الذين</w:t>
      </w:r>
      <w:r w:rsidRPr="00F85209">
        <w:rPr>
          <w:rFonts w:ascii="Arial" w:hAnsi="Arial" w:cs="Traditional Arabic"/>
          <w:sz w:val="36"/>
          <w:szCs w:val="36"/>
        </w:rPr>
        <w:t xml:space="preserve"> </w:t>
      </w:r>
      <w:r w:rsidRPr="00F85209">
        <w:rPr>
          <w:rFonts w:ascii="Arial" w:hAnsi="Arial" w:cs="Traditional Arabic" w:hint="cs"/>
          <w:sz w:val="36"/>
          <w:szCs w:val="36"/>
          <w:rtl/>
        </w:rPr>
        <w:t>لهم</w:t>
      </w:r>
      <w:r w:rsidRPr="00F85209">
        <w:rPr>
          <w:rFonts w:ascii="Arial" w:hAnsi="Arial" w:cs="Traditional Arabic"/>
          <w:sz w:val="36"/>
          <w:szCs w:val="36"/>
        </w:rPr>
        <w:t xml:space="preserve"> </w:t>
      </w:r>
      <w:r w:rsidRPr="00F85209">
        <w:rPr>
          <w:rFonts w:ascii="Arial" w:hAnsi="Arial" w:cs="Traditional Arabic" w:hint="cs"/>
          <w:sz w:val="36"/>
          <w:szCs w:val="36"/>
          <w:rtl/>
        </w:rPr>
        <w:t>أولاد</w:t>
      </w:r>
      <w:r w:rsidRPr="00F85209">
        <w:rPr>
          <w:rFonts w:ascii="Arial" w:hAnsi="Arial" w:cs="Traditional Arabic"/>
          <w:sz w:val="36"/>
          <w:szCs w:val="36"/>
        </w:rPr>
        <w:t xml:space="preserve"> </w:t>
      </w:r>
      <w:r w:rsidRPr="00F85209">
        <w:rPr>
          <w:rFonts w:ascii="Arial" w:hAnsi="Arial" w:cs="Traditional Arabic" w:hint="cs"/>
          <w:sz w:val="36"/>
          <w:szCs w:val="36"/>
          <w:rtl/>
        </w:rPr>
        <w:t>غير</w:t>
      </w:r>
      <w:r w:rsidRPr="00F85209">
        <w:rPr>
          <w:rFonts w:ascii="Arial" w:hAnsi="Arial" w:cs="Traditional Arabic"/>
          <w:sz w:val="36"/>
          <w:szCs w:val="36"/>
        </w:rPr>
        <w:t xml:space="preserve"> </w:t>
      </w:r>
      <w:r w:rsidRPr="00F85209">
        <w:rPr>
          <w:rFonts w:ascii="Arial" w:hAnsi="Arial" w:cs="Traditional Arabic" w:hint="cs"/>
          <w:sz w:val="36"/>
          <w:szCs w:val="36"/>
          <w:rtl/>
        </w:rPr>
        <w:t>شرعيين أصبحوا</w:t>
      </w:r>
      <w:r w:rsidRPr="00F85209">
        <w:rPr>
          <w:rFonts w:ascii="Arial" w:hAnsi="Arial" w:cs="Traditional Arabic"/>
          <w:sz w:val="36"/>
          <w:szCs w:val="36"/>
        </w:rPr>
        <w:t xml:space="preserve"> </w:t>
      </w:r>
      <w:r w:rsidRPr="00F85209">
        <w:rPr>
          <w:rFonts w:ascii="Arial" w:hAnsi="Arial" w:cs="Traditional Arabic" w:hint="cs"/>
          <w:sz w:val="36"/>
          <w:szCs w:val="36"/>
          <w:rtl/>
        </w:rPr>
        <w:t>كلاًّ</w:t>
      </w:r>
      <w:r w:rsidRPr="00F85209">
        <w:rPr>
          <w:rFonts w:ascii="Arial" w:hAnsi="Arial" w:cs="Traditional Arabic"/>
          <w:sz w:val="36"/>
          <w:szCs w:val="36"/>
        </w:rPr>
        <w:t xml:space="preserve"> </w:t>
      </w:r>
      <w:r w:rsidRPr="00F85209">
        <w:rPr>
          <w:rFonts w:ascii="Arial" w:hAnsi="Arial" w:cs="Traditional Arabic" w:hint="cs"/>
          <w:sz w:val="36"/>
          <w:szCs w:val="36"/>
          <w:rtl/>
        </w:rPr>
        <w:t>وعالة</w:t>
      </w:r>
      <w:r w:rsidRPr="00F85209">
        <w:rPr>
          <w:rFonts w:ascii="Arial" w:hAnsi="Arial" w:cs="Traditional Arabic"/>
          <w:sz w:val="36"/>
          <w:szCs w:val="36"/>
        </w:rPr>
        <w:t xml:space="preserve"> </w:t>
      </w:r>
      <w:r w:rsidRPr="00F85209">
        <w:rPr>
          <w:rFonts w:ascii="Arial" w:hAnsi="Arial" w:cs="Traditional Arabic" w:hint="cs"/>
          <w:sz w:val="36"/>
          <w:szCs w:val="36"/>
          <w:rtl/>
        </w:rPr>
        <w:t>وعارًا</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المجتمع</w:t>
      </w:r>
      <w:r w:rsidRPr="00F85209">
        <w:rPr>
          <w:rFonts w:ascii="Arial" w:hAnsi="Arial" w:cs="Traditional Arabic"/>
          <w:sz w:val="36"/>
          <w:szCs w:val="36"/>
        </w:rPr>
        <w:t xml:space="preserve"> </w:t>
      </w:r>
      <w:r w:rsidRPr="00F85209">
        <w:rPr>
          <w:rFonts w:ascii="Arial" w:hAnsi="Arial" w:cs="Traditional Arabic" w:hint="cs"/>
          <w:sz w:val="36"/>
          <w:szCs w:val="36"/>
          <w:rtl/>
        </w:rPr>
        <w:t>الإنساني</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فلو</w:t>
      </w:r>
      <w:r w:rsidRPr="00F85209">
        <w:rPr>
          <w:rFonts w:ascii="Arial" w:hAnsi="Arial" w:cs="Traditional Arabic"/>
          <w:sz w:val="36"/>
          <w:szCs w:val="36"/>
        </w:rPr>
        <w:t xml:space="preserve"> </w:t>
      </w:r>
      <w:r w:rsidRPr="00F85209">
        <w:rPr>
          <w:rFonts w:ascii="Arial" w:hAnsi="Arial" w:cs="Traditional Arabic" w:hint="cs"/>
          <w:sz w:val="36"/>
          <w:szCs w:val="36"/>
          <w:rtl/>
        </w:rPr>
        <w:t>كان</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مباحًا</w:t>
      </w:r>
      <w:r w:rsidRPr="00F85209">
        <w:rPr>
          <w:rFonts w:ascii="Arial" w:hAnsi="Arial" w:cs="Traditional Arabic"/>
          <w:sz w:val="36"/>
          <w:szCs w:val="36"/>
        </w:rPr>
        <w:t xml:space="preserve"> </w:t>
      </w:r>
      <w:r w:rsidRPr="00F85209">
        <w:rPr>
          <w:rFonts w:ascii="Arial" w:hAnsi="Arial" w:cs="Traditional Arabic" w:hint="cs"/>
          <w:sz w:val="36"/>
          <w:szCs w:val="36"/>
          <w:rtl/>
        </w:rPr>
        <w:t>لما حاق</w:t>
      </w:r>
      <w:r w:rsidRPr="00F85209">
        <w:rPr>
          <w:rFonts w:ascii="Arial" w:hAnsi="Arial" w:cs="Traditional Arabic"/>
          <w:sz w:val="36"/>
          <w:szCs w:val="36"/>
        </w:rPr>
        <w:t xml:space="preserve"> </w:t>
      </w:r>
      <w:r w:rsidRPr="00F85209">
        <w:rPr>
          <w:rFonts w:ascii="Arial" w:hAnsi="Arial" w:cs="Traditional Arabic" w:hint="cs"/>
          <w:sz w:val="36"/>
          <w:szCs w:val="36"/>
          <w:rtl/>
        </w:rPr>
        <w:t>بأولئك</w:t>
      </w:r>
      <w:r w:rsidRPr="00F85209">
        <w:rPr>
          <w:rFonts w:ascii="Arial" w:hAnsi="Arial" w:cs="Traditional Arabic"/>
          <w:sz w:val="36"/>
          <w:szCs w:val="36"/>
        </w:rPr>
        <w:t xml:space="preserve"> </w:t>
      </w:r>
      <w:r w:rsidRPr="00F85209">
        <w:rPr>
          <w:rFonts w:ascii="Arial" w:hAnsi="Arial" w:cs="Traditional Arabic" w:hint="cs"/>
          <w:sz w:val="36"/>
          <w:szCs w:val="36"/>
          <w:rtl/>
        </w:rPr>
        <w:lastRenderedPageBreak/>
        <w:t>الأولاد</w:t>
      </w:r>
      <w:r w:rsidRPr="00F85209">
        <w:rPr>
          <w:rFonts w:ascii="Arial" w:hAnsi="Arial" w:cs="Traditional Arabic"/>
          <w:sz w:val="36"/>
          <w:szCs w:val="36"/>
        </w:rPr>
        <w:t xml:space="preserve"> </w:t>
      </w:r>
      <w:r w:rsidRPr="00F85209">
        <w:rPr>
          <w:rFonts w:ascii="Arial" w:hAnsi="Arial" w:cs="Traditional Arabic" w:hint="cs"/>
          <w:sz w:val="36"/>
          <w:szCs w:val="36"/>
          <w:rtl/>
        </w:rPr>
        <w:t>وبأمهاتهم</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هم</w:t>
      </w:r>
      <w:r w:rsidRPr="00F85209">
        <w:rPr>
          <w:rFonts w:ascii="Arial" w:hAnsi="Arial" w:cs="Traditional Arabic"/>
          <w:sz w:val="36"/>
          <w:szCs w:val="36"/>
        </w:rPr>
        <w:t xml:space="preserve"> </w:t>
      </w:r>
      <w:r w:rsidRPr="00F85209">
        <w:rPr>
          <w:rFonts w:ascii="Arial" w:hAnsi="Arial" w:cs="Traditional Arabic" w:hint="cs"/>
          <w:sz w:val="36"/>
          <w:szCs w:val="36"/>
          <w:rtl/>
        </w:rPr>
        <w:t>فيه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العذاب</w:t>
      </w:r>
      <w:r w:rsidRPr="00F85209">
        <w:rPr>
          <w:rFonts w:ascii="Arial" w:hAnsi="Arial" w:cs="Traditional Arabic"/>
          <w:sz w:val="36"/>
          <w:szCs w:val="36"/>
        </w:rPr>
        <w:t xml:space="preserve"> </w:t>
      </w:r>
      <w:r w:rsidRPr="00F85209">
        <w:rPr>
          <w:rFonts w:ascii="Arial" w:hAnsi="Arial" w:cs="Traditional Arabic" w:hint="cs"/>
          <w:sz w:val="36"/>
          <w:szCs w:val="36"/>
          <w:rtl/>
        </w:rPr>
        <w:t>الهون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ولسلم</w:t>
      </w:r>
      <w:r w:rsidRPr="00F85209">
        <w:rPr>
          <w:rFonts w:ascii="Arial" w:hAnsi="Arial" w:cs="Traditional Arabic"/>
          <w:sz w:val="36"/>
          <w:szCs w:val="36"/>
        </w:rPr>
        <w:t xml:space="preserve"> </w:t>
      </w:r>
      <w:r w:rsidRPr="00F85209">
        <w:rPr>
          <w:rFonts w:ascii="Arial" w:hAnsi="Arial" w:cs="Traditional Arabic" w:hint="cs"/>
          <w:sz w:val="36"/>
          <w:szCs w:val="36"/>
          <w:rtl/>
        </w:rPr>
        <w:t>عرضهن وعرض</w:t>
      </w:r>
      <w:r w:rsidRPr="00F85209">
        <w:rPr>
          <w:rFonts w:ascii="Arial" w:hAnsi="Arial" w:cs="Traditional Arabic"/>
          <w:sz w:val="36"/>
          <w:szCs w:val="36"/>
        </w:rPr>
        <w:t xml:space="preserve"> </w:t>
      </w:r>
      <w:r w:rsidRPr="00F85209">
        <w:rPr>
          <w:rFonts w:ascii="Arial" w:hAnsi="Arial" w:cs="Traditional Arabic" w:hint="cs"/>
          <w:sz w:val="36"/>
          <w:szCs w:val="36"/>
          <w:rtl/>
        </w:rPr>
        <w:t>أولادهن</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فإن</w:t>
      </w:r>
      <w:r w:rsidRPr="00F85209">
        <w:rPr>
          <w:rFonts w:ascii="Arial" w:hAnsi="Arial" w:cs="Traditional Arabic"/>
          <w:sz w:val="36"/>
          <w:szCs w:val="36"/>
        </w:rPr>
        <w:t xml:space="preserve"> </w:t>
      </w:r>
      <w:r w:rsidRPr="00F85209">
        <w:rPr>
          <w:rFonts w:ascii="Arial" w:hAnsi="Arial" w:cs="Traditional Arabic" w:hint="cs"/>
          <w:sz w:val="36"/>
          <w:szCs w:val="36"/>
          <w:rtl/>
        </w:rPr>
        <w:t>مزاحمة</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ستحل</w:t>
      </w:r>
      <w:r w:rsidRPr="00F85209">
        <w:rPr>
          <w:rFonts w:ascii="Arial" w:hAnsi="Arial" w:cs="Traditional Arabic"/>
          <w:sz w:val="36"/>
          <w:szCs w:val="36"/>
        </w:rPr>
        <w:t xml:space="preserve"> </w:t>
      </w:r>
      <w:r w:rsidRPr="00F85209">
        <w:rPr>
          <w:rFonts w:ascii="Arial" w:hAnsi="Arial" w:cs="Traditional Arabic" w:hint="cs"/>
          <w:sz w:val="36"/>
          <w:szCs w:val="36"/>
          <w:rtl/>
        </w:rPr>
        <w:t>بنا</w:t>
      </w:r>
      <w:r w:rsidRPr="00F85209">
        <w:rPr>
          <w:rFonts w:ascii="Arial" w:hAnsi="Arial" w:cs="Traditional Arabic"/>
          <w:sz w:val="36"/>
          <w:szCs w:val="36"/>
        </w:rPr>
        <w:t xml:space="preserve"> </w:t>
      </w:r>
      <w:r w:rsidRPr="00F85209">
        <w:rPr>
          <w:rFonts w:ascii="Arial" w:hAnsi="Arial" w:cs="Traditional Arabic" w:hint="cs"/>
          <w:sz w:val="36"/>
          <w:szCs w:val="36"/>
          <w:rtl/>
        </w:rPr>
        <w:t>الدمار</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ألم</w:t>
      </w:r>
      <w:r w:rsidRPr="00F85209">
        <w:rPr>
          <w:rFonts w:ascii="Arial" w:hAnsi="Arial" w:cs="Traditional Arabic"/>
          <w:sz w:val="36"/>
          <w:szCs w:val="36"/>
        </w:rPr>
        <w:t xml:space="preserve"> </w:t>
      </w:r>
      <w:r w:rsidRPr="00F85209">
        <w:rPr>
          <w:rFonts w:ascii="Arial" w:hAnsi="Arial" w:cs="Traditional Arabic" w:hint="cs"/>
          <w:sz w:val="36"/>
          <w:szCs w:val="36"/>
          <w:rtl/>
        </w:rPr>
        <w:t>تروا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حلل خلقتها</w:t>
      </w:r>
      <w:r w:rsidRPr="00F85209">
        <w:rPr>
          <w:rFonts w:ascii="Arial" w:hAnsi="Arial" w:cs="Traditional Arabic"/>
          <w:sz w:val="36"/>
          <w:szCs w:val="36"/>
        </w:rPr>
        <w:t xml:space="preserve"> </w:t>
      </w:r>
      <w:r w:rsidRPr="00F85209">
        <w:rPr>
          <w:rFonts w:ascii="Arial" w:hAnsi="Arial" w:cs="Traditional Arabic" w:hint="cs"/>
          <w:sz w:val="36"/>
          <w:szCs w:val="36"/>
          <w:rtl/>
        </w:rPr>
        <w:t>تنادي</w:t>
      </w:r>
      <w:r w:rsidRPr="00F85209">
        <w:rPr>
          <w:rFonts w:ascii="Arial" w:hAnsi="Arial" w:cs="Traditional Arabic"/>
          <w:sz w:val="36"/>
          <w:szCs w:val="36"/>
        </w:rPr>
        <w:t xml:space="preserve"> </w:t>
      </w:r>
      <w:r w:rsidRPr="00F85209">
        <w:rPr>
          <w:rFonts w:ascii="Arial" w:hAnsi="Arial" w:cs="Traditional Arabic" w:hint="cs"/>
          <w:sz w:val="36"/>
          <w:szCs w:val="36"/>
          <w:rtl/>
        </w:rPr>
        <w:t>بأن</w:t>
      </w:r>
      <w:r w:rsidRPr="00F85209">
        <w:rPr>
          <w:rFonts w:ascii="Arial" w:hAnsi="Arial" w:cs="Traditional Arabic"/>
          <w:sz w:val="36"/>
          <w:szCs w:val="36"/>
        </w:rPr>
        <w:t xml:space="preserve"> </w:t>
      </w:r>
      <w:r w:rsidRPr="00F85209">
        <w:rPr>
          <w:rFonts w:ascii="Arial" w:hAnsi="Arial" w:cs="Traditional Arabic" w:hint="cs"/>
          <w:sz w:val="36"/>
          <w:szCs w:val="36"/>
          <w:rtl/>
        </w:rPr>
        <w:t>عليها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ليس</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وعليه</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ليس</w:t>
      </w:r>
      <w:r w:rsidRPr="00F85209">
        <w:rPr>
          <w:rFonts w:ascii="Arial" w:hAnsi="Arial" w:cs="Traditional Arabic"/>
          <w:sz w:val="36"/>
          <w:szCs w:val="36"/>
        </w:rPr>
        <w:t xml:space="preserve"> </w:t>
      </w:r>
      <w:r w:rsidRPr="00F85209">
        <w:rPr>
          <w:rFonts w:ascii="Arial" w:hAnsi="Arial" w:cs="Traditional Arabic" w:hint="cs"/>
          <w:sz w:val="36"/>
          <w:szCs w:val="36"/>
          <w:rtl/>
        </w:rPr>
        <w:t>عليها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وبإباحة</w:t>
      </w:r>
      <w:r w:rsidRPr="00F85209">
        <w:rPr>
          <w:rFonts w:ascii="Arial" w:hAnsi="Arial" w:cs="Traditional Arabic"/>
          <w:sz w:val="36"/>
          <w:szCs w:val="36"/>
        </w:rPr>
        <w:t xml:space="preserve"> </w:t>
      </w:r>
      <w:r w:rsidRPr="00F85209">
        <w:rPr>
          <w:rFonts w:ascii="Arial" w:hAnsi="Arial" w:cs="Traditional Arabic" w:hint="cs"/>
          <w:sz w:val="36"/>
          <w:szCs w:val="36"/>
          <w:rtl/>
        </w:rPr>
        <w:t>تعدد الزوجات</w:t>
      </w:r>
      <w:r w:rsidRPr="00F85209">
        <w:rPr>
          <w:rFonts w:ascii="Arial" w:hAnsi="Arial" w:cs="Traditional Arabic"/>
          <w:sz w:val="36"/>
          <w:szCs w:val="36"/>
        </w:rPr>
        <w:t xml:space="preserve"> </w:t>
      </w:r>
      <w:r w:rsidRPr="00F85209">
        <w:rPr>
          <w:rFonts w:ascii="Arial" w:hAnsi="Arial" w:cs="Traditional Arabic" w:hint="cs"/>
          <w:sz w:val="36"/>
          <w:szCs w:val="36"/>
          <w:rtl/>
        </w:rPr>
        <w:t>تصبح</w:t>
      </w:r>
      <w:r w:rsidRPr="00F85209">
        <w:rPr>
          <w:rFonts w:ascii="Arial" w:hAnsi="Arial" w:cs="Traditional Arabic"/>
          <w:sz w:val="36"/>
          <w:szCs w:val="36"/>
        </w:rPr>
        <w:t xml:space="preserve"> </w:t>
      </w:r>
      <w:r w:rsidRPr="00F85209">
        <w:rPr>
          <w:rFonts w:ascii="Arial" w:hAnsi="Arial" w:cs="Traditional Arabic" w:hint="cs"/>
          <w:sz w:val="36"/>
          <w:szCs w:val="36"/>
          <w:rtl/>
        </w:rPr>
        <w:t>كل</w:t>
      </w:r>
      <w:r w:rsidRPr="00F85209">
        <w:rPr>
          <w:rFonts w:ascii="Arial" w:hAnsi="Arial" w:cs="Traditional Arabic"/>
          <w:sz w:val="36"/>
          <w:szCs w:val="36"/>
        </w:rPr>
        <w:t xml:space="preserve"> </w:t>
      </w:r>
      <w:r w:rsidRPr="00F85209">
        <w:rPr>
          <w:rFonts w:ascii="Arial" w:hAnsi="Arial" w:cs="Traditional Arabic" w:hint="cs"/>
          <w:sz w:val="36"/>
          <w:szCs w:val="36"/>
          <w:rtl/>
        </w:rPr>
        <w:t>امرأة</w:t>
      </w:r>
      <w:r w:rsidRPr="00F85209">
        <w:rPr>
          <w:rFonts w:ascii="Arial" w:hAnsi="Arial" w:cs="Traditional Arabic"/>
          <w:sz w:val="36"/>
          <w:szCs w:val="36"/>
        </w:rPr>
        <w:t xml:space="preserve"> </w:t>
      </w:r>
      <w:r w:rsidRPr="00F85209">
        <w:rPr>
          <w:rFonts w:ascii="Arial" w:hAnsi="Arial" w:cs="Traditional Arabic" w:hint="cs"/>
          <w:sz w:val="36"/>
          <w:szCs w:val="36"/>
          <w:rtl/>
        </w:rPr>
        <w:t>ربة</w:t>
      </w:r>
      <w:r w:rsidRPr="00F85209">
        <w:rPr>
          <w:rFonts w:ascii="Arial" w:hAnsi="Arial" w:cs="Traditional Arabic"/>
          <w:sz w:val="36"/>
          <w:szCs w:val="36"/>
        </w:rPr>
        <w:t xml:space="preserve"> </w:t>
      </w:r>
      <w:r w:rsidRPr="00F85209">
        <w:rPr>
          <w:rFonts w:ascii="Arial" w:hAnsi="Arial" w:cs="Traditional Arabic" w:hint="cs"/>
          <w:sz w:val="36"/>
          <w:szCs w:val="36"/>
          <w:rtl/>
        </w:rPr>
        <w:t>بيت</w:t>
      </w:r>
      <w:r w:rsidRPr="00F85209">
        <w:rPr>
          <w:rFonts w:ascii="Arial" w:hAnsi="Arial" w:cs="Traditional Arabic"/>
          <w:sz w:val="36"/>
          <w:szCs w:val="36"/>
        </w:rPr>
        <w:t xml:space="preserve"> </w:t>
      </w:r>
      <w:r w:rsidRPr="00F85209">
        <w:rPr>
          <w:rFonts w:ascii="Arial" w:hAnsi="Arial" w:cs="Traditional Arabic" w:hint="cs"/>
          <w:sz w:val="36"/>
          <w:szCs w:val="36"/>
          <w:rtl/>
        </w:rPr>
        <w:t>وأم</w:t>
      </w:r>
      <w:r w:rsidRPr="00F85209">
        <w:rPr>
          <w:rFonts w:ascii="Arial" w:hAnsi="Arial" w:cs="Traditional Arabic"/>
          <w:sz w:val="36"/>
          <w:szCs w:val="36"/>
        </w:rPr>
        <w:t xml:space="preserve"> </w:t>
      </w:r>
      <w:r w:rsidRPr="00F85209">
        <w:rPr>
          <w:rFonts w:ascii="Arial" w:hAnsi="Arial" w:cs="Traditional Arabic" w:hint="cs"/>
          <w:sz w:val="36"/>
          <w:szCs w:val="36"/>
          <w:rtl/>
        </w:rPr>
        <w:t>أولاد</w:t>
      </w:r>
      <w:r w:rsidRPr="00F85209">
        <w:rPr>
          <w:rFonts w:ascii="Arial" w:hAnsi="Arial" w:cs="Traditional Arabic"/>
          <w:sz w:val="36"/>
          <w:szCs w:val="36"/>
        </w:rPr>
        <w:t xml:space="preserve"> </w:t>
      </w:r>
      <w:r w:rsidRPr="00F85209">
        <w:rPr>
          <w:rFonts w:ascii="Arial" w:hAnsi="Arial" w:cs="Traditional Arabic" w:hint="cs"/>
          <w:sz w:val="36"/>
          <w:szCs w:val="36"/>
          <w:rtl/>
        </w:rPr>
        <w:t>شرعيين</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ونشرت</w:t>
      </w:r>
      <w:r w:rsidRPr="00F85209">
        <w:rPr>
          <w:rFonts w:ascii="Arial" w:hAnsi="Arial" w:cs="Traditional Arabic"/>
          <w:sz w:val="36"/>
          <w:szCs w:val="36"/>
        </w:rPr>
        <w:t xml:space="preserve"> </w:t>
      </w:r>
      <w:r w:rsidRPr="00F85209">
        <w:rPr>
          <w:rFonts w:ascii="Arial" w:hAnsi="Arial" w:cs="Traditional Arabic" w:hint="cs"/>
          <w:sz w:val="36"/>
          <w:szCs w:val="36"/>
          <w:rtl/>
        </w:rPr>
        <w:t>الكاتبة</w:t>
      </w:r>
      <w:r w:rsidRPr="00F85209">
        <w:rPr>
          <w:rFonts w:ascii="Arial" w:hAnsi="Arial" w:cs="Traditional Arabic"/>
          <w:sz w:val="36"/>
          <w:szCs w:val="36"/>
        </w:rPr>
        <w:t xml:space="preserve"> </w:t>
      </w:r>
      <w:r w:rsidRPr="00F85209">
        <w:rPr>
          <w:rFonts w:ascii="Arial" w:hAnsi="Arial" w:cs="Traditional Arabic" w:hint="cs"/>
          <w:sz w:val="36"/>
          <w:szCs w:val="36"/>
          <w:rtl/>
        </w:rPr>
        <w:t>الشهيرة</w:t>
      </w:r>
      <w:r w:rsidRPr="00F85209">
        <w:rPr>
          <w:rFonts w:ascii="Arial" w:hAnsi="Arial" w:cs="Traditional Arabic"/>
          <w:sz w:val="36"/>
          <w:szCs w:val="36"/>
        </w:rPr>
        <w:t xml:space="preserve"> </w:t>
      </w:r>
      <w:r w:rsidR="00095A30">
        <w:rPr>
          <w:rFonts w:ascii="Arial" w:hAnsi="Arial" w:cs="Traditional Arabic" w:hint="cs"/>
          <w:sz w:val="36"/>
          <w:szCs w:val="36"/>
          <w:rtl/>
        </w:rPr>
        <w:t>"</w:t>
      </w:r>
      <w:r w:rsidRPr="00F85209">
        <w:rPr>
          <w:rFonts w:ascii="Arial" w:hAnsi="Arial" w:cs="Traditional Arabic" w:hint="cs"/>
          <w:sz w:val="36"/>
          <w:szCs w:val="36"/>
          <w:rtl/>
        </w:rPr>
        <w:t>مس</w:t>
      </w:r>
      <w:r w:rsidRPr="00F85209">
        <w:rPr>
          <w:rFonts w:ascii="Arial" w:hAnsi="Arial" w:cs="Traditional Arabic"/>
          <w:sz w:val="36"/>
          <w:szCs w:val="36"/>
        </w:rPr>
        <w:t xml:space="preserve"> </w:t>
      </w:r>
      <w:r w:rsidRPr="00F85209">
        <w:rPr>
          <w:rFonts w:ascii="Arial" w:hAnsi="Arial" w:cs="Traditional Arabic" w:hint="cs"/>
          <w:sz w:val="36"/>
          <w:szCs w:val="36"/>
          <w:rtl/>
        </w:rPr>
        <w:t>أنرود</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2"/>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مقالة</w:t>
      </w:r>
      <w:r w:rsidRPr="00F85209">
        <w:rPr>
          <w:rFonts w:ascii="Arial" w:hAnsi="Arial" w:cs="Traditional Arabic"/>
          <w:sz w:val="36"/>
          <w:szCs w:val="36"/>
        </w:rPr>
        <w:t xml:space="preserve"> </w:t>
      </w:r>
      <w:r w:rsidRPr="00F85209">
        <w:rPr>
          <w:rFonts w:ascii="Arial" w:hAnsi="Arial" w:cs="Traditional Arabic" w:hint="cs"/>
          <w:sz w:val="36"/>
          <w:szCs w:val="36"/>
          <w:rtl/>
        </w:rPr>
        <w:t>مفيدة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جريدة</w:t>
      </w:r>
      <w:r w:rsidRPr="00F85209">
        <w:rPr>
          <w:rFonts w:ascii="Arial" w:hAnsi="Arial" w:cs="Traditional Arabic"/>
          <w:sz w:val="36"/>
          <w:szCs w:val="36"/>
        </w:rPr>
        <w:t xml:space="preserve"> </w:t>
      </w:r>
      <w:r w:rsidRPr="00F85209">
        <w:rPr>
          <w:rFonts w:ascii="Arial" w:hAnsi="Arial" w:cs="Traditional Arabic" w:hint="cs"/>
          <w:sz w:val="36"/>
          <w:szCs w:val="36"/>
          <w:rtl/>
        </w:rPr>
        <w:t>الإسترن</w:t>
      </w:r>
      <w:r w:rsidRPr="00F85209">
        <w:rPr>
          <w:rFonts w:ascii="Arial" w:hAnsi="Arial" w:cs="Traditional Arabic"/>
          <w:sz w:val="36"/>
          <w:szCs w:val="36"/>
        </w:rPr>
        <w:t xml:space="preserve"> </w:t>
      </w:r>
      <w:r w:rsidRPr="00F85209">
        <w:rPr>
          <w:rFonts w:ascii="Arial" w:hAnsi="Arial" w:cs="Traditional Arabic" w:hint="cs"/>
          <w:sz w:val="36"/>
          <w:szCs w:val="36"/>
          <w:rtl/>
        </w:rPr>
        <w:t>ميل</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العدد</w:t>
      </w:r>
      <w:r w:rsidRPr="00F85209">
        <w:rPr>
          <w:rFonts w:ascii="Arial" w:hAnsi="Arial" w:cs="Traditional Arabic"/>
          <w:sz w:val="36"/>
          <w:szCs w:val="36"/>
        </w:rPr>
        <w:t xml:space="preserve"> </w:t>
      </w:r>
      <w:r w:rsidRPr="00F85209">
        <w:rPr>
          <w:rFonts w:ascii="Arial" w:hAnsi="Arial" w:cs="Traditional Arabic" w:hint="cs"/>
          <w:sz w:val="36"/>
          <w:szCs w:val="36"/>
          <w:rtl/>
        </w:rPr>
        <w:t>الصادر</w:t>
      </w:r>
      <w:r w:rsidRPr="00F85209">
        <w:rPr>
          <w:rFonts w:ascii="Arial" w:hAnsi="Arial" w:cs="Traditional Arabic"/>
          <w:sz w:val="36"/>
          <w:szCs w:val="36"/>
        </w:rPr>
        <w:t xml:space="preserve"> </w:t>
      </w:r>
      <w:r w:rsidRPr="00F85209">
        <w:rPr>
          <w:rFonts w:ascii="Arial" w:hAnsi="Arial" w:cs="Traditional Arabic" w:hint="cs"/>
          <w:sz w:val="36"/>
          <w:szCs w:val="36"/>
          <w:rtl/>
        </w:rPr>
        <w:t>منها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عشرة</w:t>
      </w:r>
      <w:r w:rsidRPr="00F85209">
        <w:rPr>
          <w:rFonts w:ascii="Arial" w:hAnsi="Arial" w:cs="Traditional Arabic"/>
          <w:sz w:val="36"/>
          <w:szCs w:val="36"/>
        </w:rPr>
        <w:t xml:space="preserve"> </w:t>
      </w:r>
      <w:r w:rsidRPr="00F85209">
        <w:rPr>
          <w:rFonts w:ascii="Arial" w:hAnsi="Arial" w:cs="Traditional Arabic" w:hint="cs"/>
          <w:sz w:val="36"/>
          <w:szCs w:val="36"/>
          <w:rtl/>
        </w:rPr>
        <w:t>مايو</w:t>
      </w:r>
      <w:r w:rsidRPr="00F85209">
        <w:rPr>
          <w:rFonts w:ascii="Arial" w:hAnsi="Arial" w:cs="Traditional Arabic"/>
          <w:sz w:val="36"/>
          <w:szCs w:val="36"/>
        </w:rPr>
        <w:t xml:space="preserve"> </w:t>
      </w:r>
      <w:r w:rsidRPr="00F85209">
        <w:rPr>
          <w:rFonts w:ascii="Arial" w:hAnsi="Arial" w:cs="Traditional Arabic" w:hint="cs"/>
          <w:sz w:val="36"/>
          <w:szCs w:val="36"/>
          <w:rtl/>
        </w:rPr>
        <w:t>أيار</w:t>
      </w:r>
      <w:r w:rsidRPr="00F85209">
        <w:rPr>
          <w:rFonts w:ascii="Arial" w:hAnsi="Arial" w:cs="Traditional Arabic"/>
          <w:sz w:val="36"/>
          <w:szCs w:val="36"/>
        </w:rPr>
        <w:t xml:space="preserve"> </w:t>
      </w:r>
      <w:r w:rsidRPr="00F85209">
        <w:rPr>
          <w:rFonts w:ascii="Arial" w:hAnsi="Arial" w:cs="Traditional Arabic" w:hint="cs"/>
          <w:sz w:val="36"/>
          <w:szCs w:val="36"/>
          <w:rtl/>
        </w:rPr>
        <w:t>سنة</w:t>
      </w:r>
      <w:r w:rsidRPr="00F85209">
        <w:rPr>
          <w:rFonts w:ascii="Arial" w:hAnsi="Arial" w:cs="Traditional Arabic"/>
          <w:sz w:val="36"/>
          <w:szCs w:val="36"/>
        </w:rPr>
        <w:t xml:space="preserve"> 1901 </w:t>
      </w:r>
      <w:r w:rsidRPr="00F85209">
        <w:rPr>
          <w:rFonts w:ascii="Arial" w:hAnsi="Arial" w:cs="Traditional Arabic" w:hint="cs"/>
          <w:sz w:val="36"/>
          <w:szCs w:val="36"/>
          <w:rtl/>
        </w:rPr>
        <w:t>نقتطف</w:t>
      </w:r>
      <w:r w:rsidRPr="00F85209">
        <w:rPr>
          <w:rFonts w:ascii="Arial" w:hAnsi="Arial" w:cs="Traditional Arabic"/>
          <w:sz w:val="36"/>
          <w:szCs w:val="36"/>
        </w:rPr>
        <w:t xml:space="preserve"> </w:t>
      </w:r>
      <w:r w:rsidRPr="00F85209">
        <w:rPr>
          <w:rFonts w:ascii="Arial" w:hAnsi="Arial" w:cs="Traditional Arabic" w:hint="cs"/>
          <w:sz w:val="36"/>
          <w:szCs w:val="36"/>
          <w:rtl/>
        </w:rPr>
        <w:t>منها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يأتي</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sz w:val="36"/>
          <w:szCs w:val="36"/>
        </w:rPr>
        <w:t xml:space="preserve"> </w:t>
      </w:r>
      <w:r w:rsidRPr="00F85209">
        <w:rPr>
          <w:rFonts w:ascii="Arial" w:hAnsi="Arial" w:cs="Traditional Arabic" w:hint="cs"/>
          <w:sz w:val="36"/>
          <w:szCs w:val="36"/>
          <w:rtl/>
        </w:rPr>
        <w:t>لأن</w:t>
      </w:r>
      <w:r w:rsidRPr="00F85209">
        <w:rPr>
          <w:rFonts w:ascii="Arial" w:hAnsi="Arial" w:cs="Traditional Arabic"/>
          <w:sz w:val="36"/>
          <w:szCs w:val="36"/>
        </w:rPr>
        <w:t xml:space="preserve"> </w:t>
      </w:r>
      <w:r w:rsidRPr="00F85209">
        <w:rPr>
          <w:rFonts w:ascii="Arial" w:hAnsi="Arial" w:cs="Traditional Arabic" w:hint="cs"/>
          <w:sz w:val="36"/>
          <w:szCs w:val="36"/>
          <w:rtl/>
        </w:rPr>
        <w:t>يشتغل</w:t>
      </w:r>
      <w:r w:rsidRPr="00F85209">
        <w:rPr>
          <w:rFonts w:ascii="Arial" w:hAnsi="Arial" w:cs="Traditional Arabic"/>
          <w:sz w:val="36"/>
          <w:szCs w:val="36"/>
        </w:rPr>
        <w:t xml:space="preserve"> </w:t>
      </w:r>
      <w:r w:rsidRPr="00F85209">
        <w:rPr>
          <w:rFonts w:ascii="Arial" w:hAnsi="Arial" w:cs="Traditional Arabic" w:hint="cs"/>
          <w:sz w:val="36"/>
          <w:szCs w:val="36"/>
          <w:rtl/>
        </w:rPr>
        <w:t>بناتنا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البيوت</w:t>
      </w:r>
      <w:r w:rsidRPr="00F85209">
        <w:rPr>
          <w:rFonts w:ascii="Arial" w:hAnsi="Arial" w:cs="Traditional Arabic"/>
          <w:sz w:val="36"/>
          <w:szCs w:val="36"/>
        </w:rPr>
        <w:t xml:space="preserve"> </w:t>
      </w:r>
      <w:r w:rsidRPr="00F85209">
        <w:rPr>
          <w:rFonts w:ascii="Arial" w:hAnsi="Arial" w:cs="Traditional Arabic" w:hint="cs"/>
          <w:sz w:val="36"/>
          <w:szCs w:val="36"/>
          <w:rtl/>
        </w:rPr>
        <w:t>خوادم</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كالخوادم</w:t>
      </w:r>
      <w:r w:rsidRPr="00F85209">
        <w:rPr>
          <w:rFonts w:ascii="Arial" w:hAnsi="Arial" w:cs="Traditional Arabic"/>
          <w:sz w:val="36"/>
          <w:szCs w:val="36"/>
        </w:rPr>
        <w:t xml:space="preserve"> </w:t>
      </w:r>
      <w:r w:rsidRPr="00F85209">
        <w:rPr>
          <w:rFonts w:ascii="Arial" w:hAnsi="Arial" w:cs="Traditional Arabic" w:hint="cs"/>
          <w:sz w:val="36"/>
          <w:szCs w:val="36"/>
          <w:rtl/>
        </w:rPr>
        <w:t>خير</w:t>
      </w:r>
      <w:r w:rsidRPr="00F85209">
        <w:rPr>
          <w:rFonts w:ascii="Arial" w:hAnsi="Arial" w:cs="Traditional Arabic"/>
          <w:sz w:val="36"/>
          <w:szCs w:val="36"/>
        </w:rPr>
        <w:t xml:space="preserve"> </w:t>
      </w:r>
      <w:r w:rsidRPr="00F85209">
        <w:rPr>
          <w:rFonts w:ascii="Arial" w:hAnsi="Arial" w:cs="Traditional Arabic" w:hint="cs"/>
          <w:sz w:val="36"/>
          <w:szCs w:val="36"/>
          <w:rtl/>
        </w:rPr>
        <w:t>وأخف</w:t>
      </w:r>
      <w:r w:rsidRPr="00F85209">
        <w:rPr>
          <w:rFonts w:ascii="Arial" w:hAnsi="Arial" w:cs="Traditional Arabic"/>
          <w:sz w:val="36"/>
          <w:szCs w:val="36"/>
        </w:rPr>
        <w:t xml:space="preserve"> </w:t>
      </w:r>
      <w:r w:rsidRPr="00F85209">
        <w:rPr>
          <w:rFonts w:ascii="Arial" w:hAnsi="Arial" w:cs="Traditional Arabic" w:hint="cs"/>
          <w:sz w:val="36"/>
          <w:szCs w:val="36"/>
          <w:rtl/>
        </w:rPr>
        <w:t>بلاء</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اشتغالهن في</w:t>
      </w:r>
      <w:r w:rsidRPr="00F85209">
        <w:rPr>
          <w:rFonts w:ascii="Arial" w:hAnsi="Arial" w:cs="Traditional Arabic"/>
          <w:sz w:val="36"/>
          <w:szCs w:val="36"/>
        </w:rPr>
        <w:t xml:space="preserve"> </w:t>
      </w:r>
      <w:r w:rsidRPr="00F85209">
        <w:rPr>
          <w:rFonts w:ascii="Arial" w:hAnsi="Arial" w:cs="Traditional Arabic" w:hint="cs"/>
          <w:sz w:val="36"/>
          <w:szCs w:val="36"/>
          <w:rtl/>
        </w:rPr>
        <w:t>المعامل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حيث</w:t>
      </w:r>
      <w:r w:rsidRPr="00F85209">
        <w:rPr>
          <w:rFonts w:ascii="Arial" w:hAnsi="Arial" w:cs="Traditional Arabic"/>
          <w:sz w:val="36"/>
          <w:szCs w:val="36"/>
        </w:rPr>
        <w:t xml:space="preserve"> </w:t>
      </w:r>
      <w:r w:rsidRPr="00F85209">
        <w:rPr>
          <w:rFonts w:ascii="Arial" w:hAnsi="Arial" w:cs="Traditional Arabic" w:hint="cs"/>
          <w:sz w:val="36"/>
          <w:szCs w:val="36"/>
          <w:rtl/>
        </w:rPr>
        <w:t>تصبح</w:t>
      </w:r>
      <w:r w:rsidRPr="00F85209">
        <w:rPr>
          <w:rFonts w:ascii="Arial" w:hAnsi="Arial" w:cs="Traditional Arabic"/>
          <w:sz w:val="36"/>
          <w:szCs w:val="36"/>
        </w:rPr>
        <w:t xml:space="preserve"> </w:t>
      </w:r>
      <w:r w:rsidRPr="00F85209">
        <w:rPr>
          <w:rFonts w:ascii="Arial" w:hAnsi="Arial" w:cs="Traditional Arabic" w:hint="cs"/>
          <w:sz w:val="36"/>
          <w:szCs w:val="36"/>
          <w:rtl/>
        </w:rPr>
        <w:t>البنت</w:t>
      </w:r>
      <w:r w:rsidRPr="00F85209">
        <w:rPr>
          <w:rFonts w:ascii="Arial" w:hAnsi="Arial" w:cs="Traditional Arabic"/>
          <w:sz w:val="36"/>
          <w:szCs w:val="36"/>
        </w:rPr>
        <w:t xml:space="preserve"> </w:t>
      </w:r>
      <w:r w:rsidRPr="00F85209">
        <w:rPr>
          <w:rFonts w:ascii="Arial" w:hAnsi="Arial" w:cs="Traditional Arabic" w:hint="cs"/>
          <w:sz w:val="36"/>
          <w:szCs w:val="36"/>
          <w:rtl/>
        </w:rPr>
        <w:t>ملوثة</w:t>
      </w:r>
      <w:r w:rsidRPr="00F85209">
        <w:rPr>
          <w:rFonts w:ascii="Arial" w:hAnsi="Arial" w:cs="Traditional Arabic"/>
          <w:sz w:val="36"/>
          <w:szCs w:val="36"/>
        </w:rPr>
        <w:t xml:space="preserve"> </w:t>
      </w:r>
      <w:r w:rsidRPr="00F85209">
        <w:rPr>
          <w:rFonts w:ascii="Arial" w:hAnsi="Arial" w:cs="Traditional Arabic" w:hint="cs"/>
          <w:sz w:val="36"/>
          <w:szCs w:val="36"/>
          <w:rtl/>
        </w:rPr>
        <w:t>بأدران</w:t>
      </w:r>
      <w:r w:rsidRPr="00F85209">
        <w:rPr>
          <w:rFonts w:ascii="Arial" w:hAnsi="Arial" w:cs="Traditional Arabic"/>
          <w:sz w:val="36"/>
          <w:szCs w:val="36"/>
        </w:rPr>
        <w:t xml:space="preserve"> </w:t>
      </w:r>
      <w:r w:rsidRPr="00F85209">
        <w:rPr>
          <w:rFonts w:ascii="Arial" w:hAnsi="Arial" w:cs="Traditional Arabic" w:hint="cs"/>
          <w:sz w:val="36"/>
          <w:szCs w:val="36"/>
          <w:rtl/>
        </w:rPr>
        <w:t>تذهب</w:t>
      </w:r>
      <w:r w:rsidRPr="00F85209">
        <w:rPr>
          <w:rFonts w:ascii="Arial" w:hAnsi="Arial" w:cs="Traditional Arabic"/>
          <w:sz w:val="36"/>
          <w:szCs w:val="36"/>
        </w:rPr>
        <w:t xml:space="preserve"> </w:t>
      </w:r>
      <w:r w:rsidRPr="00F85209">
        <w:rPr>
          <w:rFonts w:ascii="Arial" w:hAnsi="Arial" w:cs="Traditional Arabic" w:hint="cs"/>
          <w:sz w:val="36"/>
          <w:szCs w:val="36"/>
          <w:rtl/>
        </w:rPr>
        <w:t>برونق</w:t>
      </w:r>
      <w:r w:rsidRPr="00F85209">
        <w:rPr>
          <w:rFonts w:ascii="Arial" w:hAnsi="Arial" w:cs="Traditional Arabic"/>
          <w:sz w:val="36"/>
          <w:szCs w:val="36"/>
        </w:rPr>
        <w:t xml:space="preserve"> </w:t>
      </w:r>
      <w:r w:rsidRPr="00F85209">
        <w:rPr>
          <w:rFonts w:ascii="Arial" w:hAnsi="Arial" w:cs="Traditional Arabic" w:hint="cs"/>
          <w:sz w:val="36"/>
          <w:szCs w:val="36"/>
          <w:rtl/>
        </w:rPr>
        <w:t>حياتها</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الأبد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ألا ليت</w:t>
      </w:r>
      <w:r w:rsidRPr="00F85209">
        <w:rPr>
          <w:rFonts w:ascii="Arial" w:hAnsi="Arial" w:cs="Traditional Arabic"/>
          <w:sz w:val="36"/>
          <w:szCs w:val="36"/>
        </w:rPr>
        <w:t xml:space="preserve"> </w:t>
      </w:r>
      <w:r w:rsidRPr="00F85209">
        <w:rPr>
          <w:rFonts w:ascii="Arial" w:hAnsi="Arial" w:cs="Traditional Arabic" w:hint="cs"/>
          <w:sz w:val="36"/>
          <w:szCs w:val="36"/>
          <w:rtl/>
        </w:rPr>
        <w:t>بلادنا</w:t>
      </w:r>
      <w:r w:rsidRPr="00F85209">
        <w:rPr>
          <w:rFonts w:ascii="Arial" w:hAnsi="Arial" w:cs="Traditional Arabic"/>
          <w:sz w:val="36"/>
          <w:szCs w:val="36"/>
        </w:rPr>
        <w:t xml:space="preserve"> </w:t>
      </w:r>
      <w:r w:rsidRPr="00F85209">
        <w:rPr>
          <w:rFonts w:ascii="Arial" w:hAnsi="Arial" w:cs="Traditional Arabic" w:hint="cs"/>
          <w:sz w:val="36"/>
          <w:szCs w:val="36"/>
          <w:rtl/>
        </w:rPr>
        <w:t>كبلاد</w:t>
      </w:r>
      <w:r w:rsidRPr="00F85209">
        <w:rPr>
          <w:rFonts w:ascii="Arial" w:hAnsi="Arial" w:cs="Traditional Arabic"/>
          <w:sz w:val="36"/>
          <w:szCs w:val="36"/>
        </w:rPr>
        <w:t xml:space="preserve"> </w:t>
      </w:r>
      <w:r w:rsidRPr="00F85209">
        <w:rPr>
          <w:rFonts w:ascii="Arial" w:hAnsi="Arial" w:cs="Traditional Arabic" w:hint="cs"/>
          <w:sz w:val="36"/>
          <w:szCs w:val="36"/>
          <w:rtl/>
        </w:rPr>
        <w:t>المسلمين</w:t>
      </w:r>
      <w:r w:rsidRPr="00F85209">
        <w:rPr>
          <w:rFonts w:ascii="Arial" w:hAnsi="Arial" w:cs="Traditional Arabic"/>
          <w:sz w:val="36"/>
          <w:szCs w:val="36"/>
        </w:rPr>
        <w:t xml:space="preserve"> </w:t>
      </w:r>
      <w:r w:rsidRPr="00F85209">
        <w:rPr>
          <w:rFonts w:ascii="Arial" w:hAnsi="Arial" w:cs="Traditional Arabic" w:hint="cs"/>
          <w:sz w:val="36"/>
          <w:szCs w:val="36"/>
          <w:rtl/>
        </w:rPr>
        <w:t>فيها</w:t>
      </w:r>
      <w:r w:rsidRPr="00F85209">
        <w:rPr>
          <w:rFonts w:ascii="Arial" w:hAnsi="Arial" w:cs="Traditional Arabic"/>
          <w:sz w:val="36"/>
          <w:szCs w:val="36"/>
        </w:rPr>
        <w:t xml:space="preserve"> </w:t>
      </w:r>
      <w:r w:rsidRPr="00F85209">
        <w:rPr>
          <w:rFonts w:ascii="Arial" w:hAnsi="Arial" w:cs="Traditional Arabic" w:hint="cs"/>
          <w:sz w:val="36"/>
          <w:szCs w:val="36"/>
          <w:rtl/>
        </w:rPr>
        <w:t>الحشمة</w:t>
      </w:r>
      <w:r w:rsidRPr="00F85209">
        <w:rPr>
          <w:rFonts w:ascii="Arial" w:hAnsi="Arial" w:cs="Traditional Arabic"/>
          <w:sz w:val="36"/>
          <w:szCs w:val="36"/>
        </w:rPr>
        <w:t xml:space="preserve"> </w:t>
      </w:r>
      <w:r w:rsidRPr="00F85209">
        <w:rPr>
          <w:rFonts w:ascii="Arial" w:hAnsi="Arial" w:cs="Traditional Arabic" w:hint="cs"/>
          <w:sz w:val="36"/>
          <w:szCs w:val="36"/>
          <w:rtl/>
        </w:rPr>
        <w:t>والعفاف</w:t>
      </w:r>
      <w:r w:rsidRPr="00F85209">
        <w:rPr>
          <w:rFonts w:ascii="Arial" w:hAnsi="Arial" w:cs="Traditional Arabic"/>
          <w:sz w:val="36"/>
          <w:szCs w:val="36"/>
        </w:rPr>
        <w:t xml:space="preserve"> </w:t>
      </w:r>
      <w:r w:rsidRPr="00F85209">
        <w:rPr>
          <w:rFonts w:ascii="Arial" w:hAnsi="Arial" w:cs="Traditional Arabic" w:hint="cs"/>
          <w:sz w:val="36"/>
          <w:szCs w:val="36"/>
          <w:rtl/>
        </w:rPr>
        <w:t>والطهارة</w:t>
      </w:r>
      <w:r w:rsidRPr="00F85209">
        <w:rPr>
          <w:rFonts w:ascii="Arial" w:hAnsi="Arial" w:cs="Traditional Arabic"/>
          <w:sz w:val="36"/>
          <w:szCs w:val="36"/>
        </w:rPr>
        <w:t xml:space="preserve"> </w:t>
      </w:r>
      <w:r w:rsidRPr="00F85209">
        <w:rPr>
          <w:rFonts w:ascii="Arial" w:hAnsi="Arial" w:cs="Traditional Arabic" w:hint="cs"/>
          <w:sz w:val="36"/>
          <w:szCs w:val="36"/>
          <w:rtl/>
        </w:rPr>
        <w:t>ردء</w:t>
      </w:r>
      <w:r w:rsidRPr="00F85209">
        <w:rPr>
          <w:rFonts w:ascii="Arial" w:hAnsi="Arial" w:cs="Traditional Arabic"/>
          <w:sz w:val="36"/>
          <w:szCs w:val="36"/>
        </w:rPr>
        <w:t xml:space="preserve"> </w:t>
      </w:r>
      <w:r w:rsidRPr="00F85209">
        <w:rPr>
          <w:rFonts w:ascii="Arial" w:hAnsi="Arial" w:cs="Traditional Arabic" w:hint="cs"/>
          <w:sz w:val="36"/>
          <w:szCs w:val="36"/>
          <w:rtl/>
        </w:rPr>
        <w:t>الخادمة</w:t>
      </w:r>
      <w:r w:rsidRPr="00F85209">
        <w:rPr>
          <w:rFonts w:ascii="Arial" w:hAnsi="Arial" w:cs="Traditional Arabic"/>
          <w:sz w:val="36"/>
          <w:szCs w:val="36"/>
        </w:rPr>
        <w:t xml:space="preserve"> </w:t>
      </w:r>
      <w:r w:rsidRPr="00F85209">
        <w:rPr>
          <w:rFonts w:ascii="Arial" w:hAnsi="Arial" w:cs="Traditional Arabic" w:hint="cs"/>
          <w:sz w:val="36"/>
          <w:szCs w:val="36"/>
          <w:rtl/>
        </w:rPr>
        <w:t>والرقيق يتنعمان</w:t>
      </w:r>
      <w:r w:rsidRPr="00F85209">
        <w:rPr>
          <w:rFonts w:ascii="Arial" w:hAnsi="Arial" w:cs="Traditional Arabic"/>
          <w:sz w:val="36"/>
          <w:szCs w:val="36"/>
        </w:rPr>
        <w:t xml:space="preserve"> </w:t>
      </w:r>
      <w:r w:rsidRPr="00F85209">
        <w:rPr>
          <w:rFonts w:ascii="Arial" w:hAnsi="Arial" w:cs="Traditional Arabic" w:hint="cs"/>
          <w:sz w:val="36"/>
          <w:szCs w:val="36"/>
          <w:rtl/>
        </w:rPr>
        <w:t>بأرغد</w:t>
      </w:r>
      <w:r w:rsidRPr="00F85209">
        <w:rPr>
          <w:rFonts w:ascii="Arial" w:hAnsi="Arial" w:cs="Traditional Arabic"/>
          <w:sz w:val="36"/>
          <w:szCs w:val="36"/>
        </w:rPr>
        <w:t xml:space="preserve"> </w:t>
      </w:r>
      <w:r w:rsidRPr="00F85209">
        <w:rPr>
          <w:rFonts w:ascii="Arial" w:hAnsi="Arial" w:cs="Traditional Arabic" w:hint="cs"/>
          <w:sz w:val="36"/>
          <w:szCs w:val="36"/>
          <w:rtl/>
        </w:rPr>
        <w:t>عيش</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ويُعاملان</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يُعامل</w:t>
      </w:r>
      <w:r w:rsidRPr="00F85209">
        <w:rPr>
          <w:rFonts w:ascii="Arial" w:hAnsi="Arial" w:cs="Traditional Arabic"/>
          <w:sz w:val="36"/>
          <w:szCs w:val="36"/>
        </w:rPr>
        <w:t xml:space="preserve"> </w:t>
      </w:r>
      <w:r w:rsidRPr="00F85209">
        <w:rPr>
          <w:rFonts w:ascii="Arial" w:hAnsi="Arial" w:cs="Traditional Arabic" w:hint="cs"/>
          <w:sz w:val="36"/>
          <w:szCs w:val="36"/>
          <w:rtl/>
        </w:rPr>
        <w:t>أولاد</w:t>
      </w:r>
      <w:r w:rsidRPr="00F85209">
        <w:rPr>
          <w:rFonts w:ascii="Arial" w:hAnsi="Arial" w:cs="Traditional Arabic"/>
          <w:sz w:val="36"/>
          <w:szCs w:val="36"/>
        </w:rPr>
        <w:t xml:space="preserve"> </w:t>
      </w:r>
      <w:r w:rsidRPr="00F85209">
        <w:rPr>
          <w:rFonts w:ascii="Arial" w:hAnsi="Arial" w:cs="Traditional Arabic" w:hint="cs"/>
          <w:sz w:val="36"/>
          <w:szCs w:val="36"/>
          <w:rtl/>
        </w:rPr>
        <w:t>البيت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ولا</w:t>
      </w:r>
      <w:r w:rsidRPr="00F85209">
        <w:rPr>
          <w:rFonts w:ascii="Arial" w:hAnsi="Arial" w:cs="Traditional Arabic"/>
          <w:sz w:val="36"/>
          <w:szCs w:val="36"/>
        </w:rPr>
        <w:t xml:space="preserve"> </w:t>
      </w:r>
      <w:r w:rsidRPr="00F85209">
        <w:rPr>
          <w:rFonts w:ascii="Arial" w:hAnsi="Arial" w:cs="Traditional Arabic" w:hint="cs"/>
          <w:sz w:val="36"/>
          <w:szCs w:val="36"/>
          <w:rtl/>
        </w:rPr>
        <w:t>تمس</w:t>
      </w:r>
      <w:r w:rsidRPr="00F85209">
        <w:rPr>
          <w:rFonts w:ascii="Arial" w:hAnsi="Arial" w:cs="Traditional Arabic"/>
          <w:sz w:val="36"/>
          <w:szCs w:val="36"/>
        </w:rPr>
        <w:t xml:space="preserve"> </w:t>
      </w:r>
      <w:r w:rsidRPr="00F85209">
        <w:rPr>
          <w:rFonts w:ascii="Arial" w:hAnsi="Arial" w:cs="Traditional Arabic" w:hint="cs"/>
          <w:sz w:val="36"/>
          <w:szCs w:val="36"/>
          <w:rtl/>
        </w:rPr>
        <w:t>الأعراض</w:t>
      </w:r>
      <w:r w:rsidRPr="00F85209">
        <w:rPr>
          <w:rFonts w:ascii="Arial" w:hAnsi="Arial" w:cs="Traditional Arabic"/>
          <w:sz w:val="36"/>
          <w:szCs w:val="36"/>
        </w:rPr>
        <w:t xml:space="preserve"> </w:t>
      </w:r>
      <w:r w:rsidRPr="00F85209">
        <w:rPr>
          <w:rFonts w:ascii="Arial" w:hAnsi="Arial" w:cs="Traditional Arabic" w:hint="cs"/>
          <w:sz w:val="36"/>
          <w:szCs w:val="36"/>
          <w:rtl/>
        </w:rPr>
        <w:t>بسوء</w:t>
      </w:r>
      <w:r w:rsidRPr="00F85209">
        <w:rPr>
          <w:rFonts w:ascii="Arial" w:hAnsi="Arial" w:cs="Traditional Arabic"/>
          <w:sz w:val="36"/>
          <w:szCs w:val="36"/>
        </w:rPr>
        <w:t xml:space="preserve"> </w:t>
      </w:r>
      <w:r w:rsidRPr="00F85209">
        <w:rPr>
          <w:rFonts w:ascii="Arial" w:hAnsi="Arial" w:cs="Traditional Arabic" w:hint="cs"/>
          <w:sz w:val="36"/>
          <w:szCs w:val="36"/>
          <w:rtl/>
        </w:rPr>
        <w:t>، نعم</w:t>
      </w:r>
      <w:r w:rsidRPr="00F85209">
        <w:rPr>
          <w:rFonts w:ascii="Arial" w:hAnsi="Arial" w:cs="Traditional Arabic"/>
          <w:sz w:val="36"/>
          <w:szCs w:val="36"/>
        </w:rPr>
        <w:t xml:space="preserve"> </w:t>
      </w:r>
      <w:r w:rsidRPr="00F85209">
        <w:rPr>
          <w:rFonts w:ascii="Arial" w:hAnsi="Arial" w:cs="Traditional Arabic" w:hint="cs"/>
          <w:sz w:val="36"/>
          <w:szCs w:val="36"/>
          <w:rtl/>
        </w:rPr>
        <w:t>إنه</w:t>
      </w:r>
      <w:r w:rsidRPr="00F85209">
        <w:rPr>
          <w:rFonts w:ascii="Arial" w:hAnsi="Arial" w:cs="Traditional Arabic"/>
          <w:sz w:val="36"/>
          <w:szCs w:val="36"/>
        </w:rPr>
        <w:t xml:space="preserve"> </w:t>
      </w:r>
      <w:r w:rsidRPr="00F85209">
        <w:rPr>
          <w:rFonts w:ascii="Arial" w:hAnsi="Arial" w:cs="Traditional Arabic" w:hint="cs"/>
          <w:sz w:val="36"/>
          <w:szCs w:val="36"/>
          <w:rtl/>
        </w:rPr>
        <w:t>لعار</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بلاد</w:t>
      </w:r>
      <w:r w:rsidRPr="00F85209">
        <w:rPr>
          <w:rFonts w:ascii="Arial" w:hAnsi="Arial" w:cs="Traditional Arabic"/>
          <w:sz w:val="36"/>
          <w:szCs w:val="36"/>
        </w:rPr>
        <w:t xml:space="preserve"> </w:t>
      </w:r>
      <w:r w:rsidRPr="00F85209">
        <w:rPr>
          <w:rFonts w:ascii="Arial" w:hAnsi="Arial" w:cs="Traditional Arabic" w:hint="cs"/>
          <w:sz w:val="36"/>
          <w:szCs w:val="36"/>
          <w:rtl/>
        </w:rPr>
        <w:t>الإنكليز</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تجعل</w:t>
      </w:r>
      <w:r w:rsidRPr="00F85209">
        <w:rPr>
          <w:rFonts w:ascii="Arial" w:hAnsi="Arial" w:cs="Traditional Arabic"/>
          <w:sz w:val="36"/>
          <w:szCs w:val="36"/>
        </w:rPr>
        <w:t xml:space="preserve"> </w:t>
      </w:r>
      <w:r w:rsidRPr="00F85209">
        <w:rPr>
          <w:rFonts w:ascii="Arial" w:hAnsi="Arial" w:cs="Traditional Arabic" w:hint="cs"/>
          <w:sz w:val="36"/>
          <w:szCs w:val="36"/>
          <w:rtl/>
        </w:rPr>
        <w:t>بناتنا</w:t>
      </w:r>
      <w:r w:rsidRPr="00F85209">
        <w:rPr>
          <w:rFonts w:ascii="Arial" w:hAnsi="Arial" w:cs="Traditional Arabic"/>
          <w:sz w:val="36"/>
          <w:szCs w:val="36"/>
        </w:rPr>
        <w:t xml:space="preserve"> </w:t>
      </w:r>
      <w:r w:rsidRPr="00F85209">
        <w:rPr>
          <w:rFonts w:ascii="Arial" w:hAnsi="Arial" w:cs="Traditional Arabic" w:hint="cs"/>
          <w:sz w:val="36"/>
          <w:szCs w:val="36"/>
          <w:rtl/>
        </w:rPr>
        <w:t>مثلاً</w:t>
      </w:r>
      <w:r w:rsidRPr="00F85209">
        <w:rPr>
          <w:rFonts w:ascii="Arial" w:hAnsi="Arial" w:cs="Traditional Arabic"/>
          <w:sz w:val="36"/>
          <w:szCs w:val="36"/>
        </w:rPr>
        <w:t xml:space="preserve"> </w:t>
      </w:r>
      <w:r w:rsidRPr="00F85209">
        <w:rPr>
          <w:rFonts w:ascii="Arial" w:hAnsi="Arial" w:cs="Traditional Arabic" w:hint="cs"/>
          <w:sz w:val="36"/>
          <w:szCs w:val="36"/>
          <w:rtl/>
        </w:rPr>
        <w:t>للرذائل</w:t>
      </w:r>
      <w:r w:rsidRPr="00F85209">
        <w:rPr>
          <w:rFonts w:ascii="Arial" w:hAnsi="Arial" w:cs="Traditional Arabic"/>
          <w:sz w:val="36"/>
          <w:szCs w:val="36"/>
        </w:rPr>
        <w:t xml:space="preserve"> </w:t>
      </w:r>
      <w:r w:rsidRPr="00F85209">
        <w:rPr>
          <w:rFonts w:ascii="Arial" w:hAnsi="Arial" w:cs="Traditional Arabic" w:hint="cs"/>
          <w:sz w:val="36"/>
          <w:szCs w:val="36"/>
          <w:rtl/>
        </w:rPr>
        <w:t>بكثرة</w:t>
      </w:r>
      <w:r w:rsidRPr="00F85209">
        <w:rPr>
          <w:rFonts w:ascii="Arial" w:hAnsi="Arial" w:cs="Traditional Arabic"/>
          <w:sz w:val="36"/>
          <w:szCs w:val="36"/>
        </w:rPr>
        <w:t xml:space="preserve"> </w:t>
      </w:r>
      <w:r w:rsidRPr="00F85209">
        <w:rPr>
          <w:rFonts w:ascii="Arial" w:hAnsi="Arial" w:cs="Traditional Arabic" w:hint="cs"/>
          <w:sz w:val="36"/>
          <w:szCs w:val="36"/>
          <w:rtl/>
        </w:rPr>
        <w:t>مخالطة</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 فما</w:t>
      </w:r>
      <w:r w:rsidRPr="00F85209">
        <w:rPr>
          <w:rFonts w:ascii="Arial" w:hAnsi="Arial" w:cs="Traditional Arabic"/>
          <w:sz w:val="36"/>
          <w:szCs w:val="36"/>
        </w:rPr>
        <w:t xml:space="preserve"> </w:t>
      </w:r>
      <w:r w:rsidRPr="00F85209">
        <w:rPr>
          <w:rFonts w:ascii="Arial" w:hAnsi="Arial" w:cs="Traditional Arabic" w:hint="cs"/>
          <w:sz w:val="36"/>
          <w:szCs w:val="36"/>
          <w:rtl/>
        </w:rPr>
        <w:t>بالنا</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نسعى</w:t>
      </w:r>
      <w:r w:rsidRPr="00F85209">
        <w:rPr>
          <w:rFonts w:ascii="Arial" w:hAnsi="Arial" w:cs="Traditional Arabic"/>
          <w:sz w:val="36"/>
          <w:szCs w:val="36"/>
        </w:rPr>
        <w:t xml:space="preserve"> </w:t>
      </w:r>
      <w:r w:rsidRPr="00F85209">
        <w:rPr>
          <w:rFonts w:ascii="Arial" w:hAnsi="Arial" w:cs="Traditional Arabic" w:hint="cs"/>
          <w:sz w:val="36"/>
          <w:szCs w:val="36"/>
          <w:rtl/>
        </w:rPr>
        <w:t>وراء</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يجعل</w:t>
      </w:r>
      <w:r w:rsidRPr="00F85209">
        <w:rPr>
          <w:rFonts w:ascii="Arial" w:hAnsi="Arial" w:cs="Traditional Arabic"/>
          <w:sz w:val="36"/>
          <w:szCs w:val="36"/>
        </w:rPr>
        <w:t xml:space="preserve"> </w:t>
      </w:r>
      <w:r w:rsidRPr="00F85209">
        <w:rPr>
          <w:rFonts w:ascii="Arial" w:hAnsi="Arial" w:cs="Traditional Arabic" w:hint="cs"/>
          <w:sz w:val="36"/>
          <w:szCs w:val="36"/>
          <w:rtl/>
        </w:rPr>
        <w:t>البنت</w:t>
      </w:r>
      <w:r w:rsidRPr="00F85209">
        <w:rPr>
          <w:rFonts w:ascii="Arial" w:hAnsi="Arial" w:cs="Traditional Arabic"/>
          <w:sz w:val="36"/>
          <w:szCs w:val="36"/>
        </w:rPr>
        <w:t xml:space="preserve"> </w:t>
      </w:r>
      <w:r w:rsidRPr="00F85209">
        <w:rPr>
          <w:rFonts w:ascii="Arial" w:hAnsi="Arial" w:cs="Traditional Arabic" w:hint="cs"/>
          <w:sz w:val="36"/>
          <w:szCs w:val="36"/>
          <w:rtl/>
        </w:rPr>
        <w:t>تعمل</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يوافق</w:t>
      </w:r>
      <w:r w:rsidRPr="00F85209">
        <w:rPr>
          <w:rFonts w:ascii="Arial" w:hAnsi="Arial" w:cs="Traditional Arabic"/>
          <w:sz w:val="36"/>
          <w:szCs w:val="36"/>
        </w:rPr>
        <w:t xml:space="preserve"> </w:t>
      </w:r>
      <w:r w:rsidRPr="00F85209">
        <w:rPr>
          <w:rFonts w:ascii="Arial" w:hAnsi="Arial" w:cs="Traditional Arabic" w:hint="cs"/>
          <w:sz w:val="36"/>
          <w:szCs w:val="36"/>
          <w:rtl/>
        </w:rPr>
        <w:t>فطرتها</w:t>
      </w:r>
      <w:r w:rsidRPr="00F85209">
        <w:rPr>
          <w:rFonts w:ascii="Arial" w:hAnsi="Arial" w:cs="Traditional Arabic"/>
          <w:sz w:val="36"/>
          <w:szCs w:val="36"/>
        </w:rPr>
        <w:t xml:space="preserve"> </w:t>
      </w:r>
      <w:r w:rsidRPr="00F85209">
        <w:rPr>
          <w:rFonts w:ascii="Arial" w:hAnsi="Arial" w:cs="Traditional Arabic" w:hint="cs"/>
          <w:sz w:val="36"/>
          <w:szCs w:val="36"/>
          <w:rtl/>
        </w:rPr>
        <w:t>الطبيعية</w:t>
      </w:r>
      <w:r w:rsidRPr="00F85209">
        <w:rPr>
          <w:rFonts w:ascii="Arial" w:hAnsi="Arial" w:cs="Traditional Arabic"/>
          <w:sz w:val="36"/>
          <w:szCs w:val="36"/>
        </w:rPr>
        <w:t xml:space="preserve"> </w:t>
      </w:r>
      <w:r w:rsidRPr="00F85209">
        <w:rPr>
          <w:rFonts w:ascii="Arial" w:hAnsi="Arial" w:cs="Traditional Arabic" w:hint="cs"/>
          <w:sz w:val="36"/>
          <w:szCs w:val="36"/>
          <w:rtl/>
        </w:rPr>
        <w:t>من القيام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البيت</w:t>
      </w:r>
      <w:r w:rsidRPr="00F85209">
        <w:rPr>
          <w:rFonts w:ascii="Arial" w:hAnsi="Arial" w:cs="Traditional Arabic"/>
          <w:sz w:val="36"/>
          <w:szCs w:val="36"/>
        </w:rPr>
        <w:t xml:space="preserve"> </w:t>
      </w:r>
      <w:r w:rsidRPr="00F85209">
        <w:rPr>
          <w:rFonts w:ascii="Arial" w:hAnsi="Arial" w:cs="Traditional Arabic" w:hint="cs"/>
          <w:sz w:val="36"/>
          <w:szCs w:val="36"/>
          <w:rtl/>
        </w:rPr>
        <w:t>وترك</w:t>
      </w:r>
      <w:r w:rsidRPr="00F85209">
        <w:rPr>
          <w:rFonts w:ascii="Arial" w:hAnsi="Arial" w:cs="Traditional Arabic"/>
          <w:sz w:val="36"/>
          <w:szCs w:val="36"/>
        </w:rPr>
        <w:t xml:space="preserve"> </w:t>
      </w:r>
      <w:r w:rsidRPr="00F85209">
        <w:rPr>
          <w:rFonts w:ascii="Arial" w:hAnsi="Arial" w:cs="Traditional Arabic" w:hint="cs"/>
          <w:sz w:val="36"/>
          <w:szCs w:val="36"/>
          <w:rtl/>
        </w:rPr>
        <w:t>أعمال</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للرجال</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سلامة</w:t>
      </w:r>
      <w:r w:rsidRPr="00F85209">
        <w:rPr>
          <w:rFonts w:ascii="Arial" w:hAnsi="Arial" w:cs="Traditional Arabic"/>
          <w:sz w:val="36"/>
          <w:szCs w:val="36"/>
        </w:rPr>
        <w:t xml:space="preserve"> </w:t>
      </w:r>
      <w:r w:rsidRPr="00F85209">
        <w:rPr>
          <w:rFonts w:ascii="Arial" w:hAnsi="Arial" w:cs="Traditional Arabic" w:hint="cs"/>
          <w:sz w:val="36"/>
          <w:szCs w:val="36"/>
          <w:rtl/>
        </w:rPr>
        <w:t>لشرفها</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sz w:val="36"/>
          <w:szCs w:val="36"/>
        </w:rPr>
        <w:t xml:space="preserve"> </w:t>
      </w:r>
      <w:r w:rsidRPr="00F85209">
        <w:rPr>
          <w:rFonts w:ascii="Arial" w:hAnsi="Arial" w:cs="Traditional Arabic" w:hint="cs"/>
          <w:sz w:val="36"/>
          <w:szCs w:val="36"/>
          <w:rtl/>
        </w:rPr>
        <w:t>وقالت</w:t>
      </w:r>
      <w:r w:rsidRPr="00F85209">
        <w:rPr>
          <w:rFonts w:ascii="Arial" w:hAnsi="Arial" w:cs="Traditional Arabic"/>
          <w:sz w:val="36"/>
          <w:szCs w:val="36"/>
        </w:rPr>
        <w:t xml:space="preserve"> </w:t>
      </w:r>
      <w:r w:rsidRPr="00F85209">
        <w:rPr>
          <w:rFonts w:ascii="Arial" w:hAnsi="Arial" w:cs="Traditional Arabic" w:hint="cs"/>
          <w:sz w:val="36"/>
          <w:szCs w:val="36"/>
          <w:rtl/>
        </w:rPr>
        <w:t>الكاتبة</w:t>
      </w:r>
      <w:r w:rsidRPr="00F85209">
        <w:rPr>
          <w:rFonts w:ascii="Arial" w:hAnsi="Arial" w:cs="Traditional Arabic"/>
          <w:sz w:val="36"/>
          <w:szCs w:val="36"/>
        </w:rPr>
        <w:t xml:space="preserve"> </w:t>
      </w:r>
      <w:r w:rsidRPr="00F85209">
        <w:rPr>
          <w:rFonts w:ascii="Arial" w:hAnsi="Arial" w:cs="Traditional Arabic" w:hint="cs"/>
          <w:sz w:val="36"/>
          <w:szCs w:val="36"/>
          <w:rtl/>
        </w:rPr>
        <w:t>الشهيرة</w:t>
      </w:r>
      <w:r w:rsidRPr="00F85209">
        <w:rPr>
          <w:rFonts w:ascii="Arial" w:hAnsi="Arial" w:cs="Traditional Arabic"/>
          <w:sz w:val="36"/>
          <w:szCs w:val="36"/>
        </w:rPr>
        <w:t xml:space="preserve"> </w:t>
      </w:r>
      <w:r w:rsidR="00095A30">
        <w:rPr>
          <w:rFonts w:ascii="Arial" w:hAnsi="Arial" w:cs="Traditional Arabic" w:hint="cs"/>
          <w:sz w:val="36"/>
          <w:szCs w:val="36"/>
          <w:rtl/>
        </w:rPr>
        <w:t>"</w:t>
      </w:r>
      <w:r w:rsidRPr="00F85209">
        <w:rPr>
          <w:rFonts w:ascii="Arial" w:hAnsi="Arial" w:cs="Traditional Arabic" w:hint="cs"/>
          <w:sz w:val="36"/>
          <w:szCs w:val="36"/>
          <w:rtl/>
        </w:rPr>
        <w:t>اللادي</w:t>
      </w:r>
      <w:r w:rsidRPr="00F85209">
        <w:rPr>
          <w:rFonts w:ascii="Arial" w:hAnsi="Arial" w:cs="Traditional Arabic"/>
          <w:sz w:val="36"/>
          <w:szCs w:val="36"/>
        </w:rPr>
        <w:t xml:space="preserve"> </w:t>
      </w:r>
      <w:r w:rsidRPr="00F85209">
        <w:rPr>
          <w:rFonts w:ascii="Arial" w:hAnsi="Arial" w:cs="Traditional Arabic" w:hint="cs"/>
          <w:sz w:val="36"/>
          <w:szCs w:val="36"/>
          <w:rtl/>
        </w:rPr>
        <w:t>كوك</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3"/>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بجريدة</w:t>
      </w:r>
      <w:r w:rsidRPr="00F85209">
        <w:rPr>
          <w:rFonts w:ascii="Arial" w:hAnsi="Arial" w:cs="Traditional Arabic"/>
          <w:sz w:val="36"/>
          <w:szCs w:val="36"/>
        </w:rPr>
        <w:t xml:space="preserve"> </w:t>
      </w:r>
      <w:r w:rsidRPr="00F85209">
        <w:rPr>
          <w:rFonts w:ascii="Arial" w:hAnsi="Arial" w:cs="Traditional Arabic" w:hint="cs"/>
          <w:sz w:val="36"/>
          <w:szCs w:val="36"/>
          <w:rtl/>
        </w:rPr>
        <w:t>الأيكو</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ترجمته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وهو</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يؤيد ما</w:t>
      </w:r>
      <w:r w:rsidRPr="00F85209">
        <w:rPr>
          <w:rFonts w:ascii="Arial" w:hAnsi="Arial" w:cs="Traditional Arabic"/>
          <w:sz w:val="36"/>
          <w:szCs w:val="36"/>
        </w:rPr>
        <w:t xml:space="preserve"> </w:t>
      </w:r>
      <w:r w:rsidRPr="00F85209">
        <w:rPr>
          <w:rFonts w:ascii="Arial" w:hAnsi="Arial" w:cs="Traditional Arabic" w:hint="cs"/>
          <w:sz w:val="36"/>
          <w:szCs w:val="36"/>
          <w:rtl/>
        </w:rPr>
        <w:t>تقدم</w:t>
      </w:r>
      <w:r w:rsidRPr="00F85209">
        <w:rPr>
          <w:rFonts w:ascii="Arial" w:hAnsi="Arial" w:cs="Traditional Arabic"/>
          <w:sz w:val="36"/>
          <w:szCs w:val="36"/>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w:t>
      </w:r>
      <w:r w:rsidRPr="00F85209">
        <w:rPr>
          <w:rFonts w:ascii="Arial" w:hAnsi="Arial" w:cs="Traditional Arabic"/>
          <w:sz w:val="36"/>
          <w:szCs w:val="36"/>
        </w:rPr>
        <w:t xml:space="preserve"> </w:t>
      </w:r>
      <w:r w:rsidRPr="00F85209">
        <w:rPr>
          <w:rFonts w:ascii="Arial" w:hAnsi="Arial" w:cs="Traditional Arabic" w:hint="cs"/>
          <w:sz w:val="36"/>
          <w:szCs w:val="36"/>
          <w:rtl/>
        </w:rPr>
        <w:t>الاختلاط</w:t>
      </w:r>
      <w:r w:rsidRPr="00F85209">
        <w:rPr>
          <w:rFonts w:ascii="Arial" w:hAnsi="Arial" w:cs="Traditional Arabic"/>
          <w:sz w:val="36"/>
          <w:szCs w:val="36"/>
        </w:rPr>
        <w:t xml:space="preserve"> </w:t>
      </w:r>
      <w:r w:rsidRPr="00F85209">
        <w:rPr>
          <w:rFonts w:ascii="Arial" w:hAnsi="Arial" w:cs="Traditional Arabic" w:hint="cs"/>
          <w:sz w:val="36"/>
          <w:szCs w:val="36"/>
          <w:rtl/>
        </w:rPr>
        <w:t>يألفه</w:t>
      </w:r>
      <w:r w:rsidRPr="00F85209">
        <w:rPr>
          <w:rFonts w:ascii="Arial" w:hAnsi="Arial" w:cs="Traditional Arabic"/>
          <w:sz w:val="36"/>
          <w:szCs w:val="36"/>
        </w:rPr>
        <w:t xml:space="preserve"> </w:t>
      </w:r>
      <w:r w:rsidRPr="00F85209">
        <w:rPr>
          <w:rFonts w:ascii="Arial" w:hAnsi="Arial" w:cs="Traditional Arabic" w:hint="cs"/>
          <w:sz w:val="36"/>
          <w:szCs w:val="36"/>
          <w:rtl/>
        </w:rPr>
        <w:t>الرجال</w:t>
      </w:r>
      <w:r w:rsidRPr="00F85209">
        <w:rPr>
          <w:rFonts w:ascii="Arial" w:hAnsi="Arial" w:cs="Traditional Arabic"/>
          <w:sz w:val="36"/>
          <w:szCs w:val="36"/>
        </w:rPr>
        <w:t xml:space="preserve"> </w:t>
      </w:r>
      <w:r w:rsidRPr="00F85209">
        <w:rPr>
          <w:rFonts w:ascii="Arial" w:hAnsi="Arial" w:cs="Traditional Arabic" w:hint="cs"/>
          <w:sz w:val="36"/>
          <w:szCs w:val="36"/>
          <w:rtl/>
        </w:rPr>
        <w:t>ولهذا</w:t>
      </w:r>
      <w:r w:rsidRPr="00F85209">
        <w:rPr>
          <w:rFonts w:ascii="Arial" w:hAnsi="Arial" w:cs="Traditional Arabic"/>
          <w:sz w:val="36"/>
          <w:szCs w:val="36"/>
        </w:rPr>
        <w:t xml:space="preserve"> </w:t>
      </w:r>
      <w:r w:rsidRPr="00F85209">
        <w:rPr>
          <w:rFonts w:ascii="Arial" w:hAnsi="Arial" w:cs="Traditional Arabic" w:hint="cs"/>
          <w:sz w:val="36"/>
          <w:szCs w:val="36"/>
          <w:rtl/>
        </w:rPr>
        <w:t>طمعت</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يخالف</w:t>
      </w:r>
      <w:r w:rsidRPr="00F85209">
        <w:rPr>
          <w:rFonts w:ascii="Arial" w:hAnsi="Arial" w:cs="Traditional Arabic"/>
          <w:sz w:val="36"/>
          <w:szCs w:val="36"/>
        </w:rPr>
        <w:t xml:space="preserve"> </w:t>
      </w:r>
      <w:r w:rsidRPr="00F85209">
        <w:rPr>
          <w:rFonts w:ascii="Arial" w:hAnsi="Arial" w:cs="Traditional Arabic" w:hint="cs"/>
          <w:sz w:val="36"/>
          <w:szCs w:val="36"/>
          <w:rtl/>
        </w:rPr>
        <w:t>فطرتها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وعلى</w:t>
      </w:r>
      <w:r w:rsidRPr="00F85209">
        <w:rPr>
          <w:rFonts w:ascii="Arial" w:hAnsi="Arial" w:cs="Traditional Arabic"/>
          <w:sz w:val="36"/>
          <w:szCs w:val="36"/>
        </w:rPr>
        <w:t xml:space="preserve"> </w:t>
      </w:r>
      <w:r w:rsidRPr="00F85209">
        <w:rPr>
          <w:rFonts w:ascii="Arial" w:hAnsi="Arial" w:cs="Traditional Arabic" w:hint="cs"/>
          <w:sz w:val="36"/>
          <w:szCs w:val="36"/>
          <w:rtl/>
        </w:rPr>
        <w:t>قدر كثرة</w:t>
      </w:r>
      <w:r w:rsidRPr="00F85209">
        <w:rPr>
          <w:rFonts w:ascii="Arial" w:hAnsi="Arial" w:cs="Traditional Arabic"/>
          <w:sz w:val="36"/>
          <w:szCs w:val="36"/>
        </w:rPr>
        <w:t xml:space="preserve"> </w:t>
      </w:r>
      <w:r w:rsidRPr="00F85209">
        <w:rPr>
          <w:rFonts w:ascii="Arial" w:hAnsi="Arial" w:cs="Traditional Arabic" w:hint="cs"/>
          <w:sz w:val="36"/>
          <w:szCs w:val="36"/>
          <w:rtl/>
        </w:rPr>
        <w:t>الاختلاط</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كثرة</w:t>
      </w:r>
      <w:r w:rsidRPr="00F85209">
        <w:rPr>
          <w:rFonts w:ascii="Arial" w:hAnsi="Arial" w:cs="Traditional Arabic"/>
          <w:sz w:val="36"/>
          <w:szCs w:val="36"/>
        </w:rPr>
        <w:t xml:space="preserve"> </w:t>
      </w:r>
      <w:r w:rsidRPr="00F85209">
        <w:rPr>
          <w:rFonts w:ascii="Arial" w:hAnsi="Arial" w:cs="Traditional Arabic" w:hint="cs"/>
          <w:sz w:val="36"/>
          <w:szCs w:val="36"/>
          <w:rtl/>
        </w:rPr>
        <w:t>أولاد</w:t>
      </w:r>
      <w:r w:rsidRPr="00F85209">
        <w:rPr>
          <w:rFonts w:ascii="Arial" w:hAnsi="Arial" w:cs="Traditional Arabic"/>
          <w:sz w:val="36"/>
          <w:szCs w:val="36"/>
        </w:rPr>
        <w:t xml:space="preserve"> </w:t>
      </w:r>
      <w:r w:rsidRPr="00F85209">
        <w:rPr>
          <w:rFonts w:ascii="Arial" w:hAnsi="Arial" w:cs="Traditional Arabic" w:hint="cs"/>
          <w:sz w:val="36"/>
          <w:szCs w:val="36"/>
          <w:rtl/>
        </w:rPr>
        <w:t>الزنا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وهنا</w:t>
      </w:r>
      <w:r w:rsidRPr="00F85209">
        <w:rPr>
          <w:rFonts w:ascii="Arial" w:hAnsi="Arial" w:cs="Traditional Arabic"/>
          <w:sz w:val="36"/>
          <w:szCs w:val="36"/>
        </w:rPr>
        <w:t xml:space="preserve"> </w:t>
      </w:r>
      <w:r w:rsidRPr="00F85209">
        <w:rPr>
          <w:rFonts w:ascii="Arial" w:hAnsi="Arial" w:cs="Traditional Arabic" w:hint="cs"/>
          <w:sz w:val="36"/>
          <w:szCs w:val="36"/>
          <w:rtl/>
        </w:rPr>
        <w:t>البلاء</w:t>
      </w:r>
      <w:r w:rsidRPr="00F85209">
        <w:rPr>
          <w:rFonts w:ascii="Arial" w:hAnsi="Arial" w:cs="Traditional Arabic"/>
          <w:sz w:val="36"/>
          <w:szCs w:val="36"/>
        </w:rPr>
        <w:t xml:space="preserve"> </w:t>
      </w:r>
      <w:r w:rsidRPr="00F85209">
        <w:rPr>
          <w:rFonts w:ascii="Arial" w:hAnsi="Arial" w:cs="Traditional Arabic" w:hint="cs"/>
          <w:sz w:val="36"/>
          <w:szCs w:val="36"/>
          <w:rtl/>
        </w:rPr>
        <w:t>العظيم</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فالرجل الذي</w:t>
      </w:r>
      <w:r w:rsidRPr="00F85209">
        <w:rPr>
          <w:rFonts w:ascii="Arial" w:hAnsi="Arial" w:cs="Traditional Arabic"/>
          <w:sz w:val="36"/>
          <w:szCs w:val="36"/>
        </w:rPr>
        <w:t xml:space="preserve"> </w:t>
      </w:r>
      <w:r w:rsidRPr="00F85209">
        <w:rPr>
          <w:rFonts w:ascii="Arial" w:hAnsi="Arial" w:cs="Traditional Arabic" w:hint="cs"/>
          <w:sz w:val="36"/>
          <w:szCs w:val="36"/>
          <w:rtl/>
        </w:rPr>
        <w:t>علقت</w:t>
      </w:r>
      <w:r w:rsidRPr="00F85209">
        <w:rPr>
          <w:rFonts w:ascii="Arial" w:hAnsi="Arial" w:cs="Traditional Arabic"/>
          <w:sz w:val="36"/>
          <w:szCs w:val="36"/>
        </w:rPr>
        <w:t xml:space="preserve"> </w:t>
      </w:r>
      <w:r w:rsidRPr="00F85209">
        <w:rPr>
          <w:rFonts w:ascii="Arial" w:hAnsi="Arial" w:cs="Traditional Arabic" w:hint="cs"/>
          <w:sz w:val="36"/>
          <w:szCs w:val="36"/>
          <w:rtl/>
        </w:rPr>
        <w:t>منه</w:t>
      </w:r>
      <w:r w:rsidRPr="00F85209">
        <w:rPr>
          <w:rFonts w:ascii="Arial" w:hAnsi="Arial" w:cs="Traditional Arabic"/>
          <w:sz w:val="36"/>
          <w:szCs w:val="36"/>
        </w:rPr>
        <w:t xml:space="preserve"> </w:t>
      </w:r>
      <w:r w:rsidRPr="00F85209">
        <w:rPr>
          <w:rFonts w:ascii="Arial" w:hAnsi="Arial" w:cs="Traditional Arabic" w:hint="cs"/>
          <w:sz w:val="36"/>
          <w:szCs w:val="36"/>
          <w:rtl/>
        </w:rPr>
        <w:t>يتركها</w:t>
      </w:r>
      <w:r w:rsidRPr="00F85209">
        <w:rPr>
          <w:rFonts w:ascii="Arial" w:hAnsi="Arial" w:cs="Traditional Arabic"/>
          <w:sz w:val="36"/>
          <w:szCs w:val="36"/>
        </w:rPr>
        <w:t xml:space="preserve"> </w:t>
      </w:r>
      <w:r w:rsidRPr="00F85209">
        <w:rPr>
          <w:rFonts w:ascii="Arial" w:hAnsi="Arial" w:cs="Traditional Arabic" w:hint="cs"/>
          <w:sz w:val="36"/>
          <w:szCs w:val="36"/>
          <w:rtl/>
        </w:rPr>
        <w:t>وشأنها</w:t>
      </w:r>
      <w:r w:rsidRPr="00F85209">
        <w:rPr>
          <w:rFonts w:ascii="Arial" w:hAnsi="Arial" w:cs="Traditional Arabic"/>
          <w:sz w:val="36"/>
          <w:szCs w:val="36"/>
        </w:rPr>
        <w:t xml:space="preserve"> </w:t>
      </w:r>
      <w:r w:rsidRPr="00F85209">
        <w:rPr>
          <w:rFonts w:ascii="Arial" w:hAnsi="Arial" w:cs="Traditional Arabic" w:hint="cs"/>
          <w:sz w:val="36"/>
          <w:szCs w:val="36"/>
          <w:rtl/>
        </w:rPr>
        <w:t>تتقلب</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مضجع</w:t>
      </w:r>
      <w:r w:rsidRPr="00F85209">
        <w:rPr>
          <w:rFonts w:ascii="Arial" w:hAnsi="Arial" w:cs="Traditional Arabic"/>
          <w:sz w:val="36"/>
          <w:szCs w:val="36"/>
        </w:rPr>
        <w:t xml:space="preserve"> </w:t>
      </w:r>
      <w:r w:rsidRPr="00F85209">
        <w:rPr>
          <w:rFonts w:ascii="Arial" w:hAnsi="Arial" w:cs="Traditional Arabic" w:hint="cs"/>
          <w:sz w:val="36"/>
          <w:szCs w:val="36"/>
          <w:rtl/>
        </w:rPr>
        <w:t>الفاقة</w:t>
      </w:r>
      <w:r w:rsidRPr="00F85209">
        <w:rPr>
          <w:rFonts w:ascii="Arial" w:hAnsi="Arial" w:cs="Traditional Arabic"/>
          <w:sz w:val="36"/>
          <w:szCs w:val="36"/>
        </w:rPr>
        <w:t xml:space="preserve"> </w:t>
      </w:r>
      <w:r w:rsidRPr="00F85209">
        <w:rPr>
          <w:rFonts w:ascii="Arial" w:hAnsi="Arial" w:cs="Traditional Arabic" w:hint="cs"/>
          <w:sz w:val="36"/>
          <w:szCs w:val="36"/>
          <w:rtl/>
        </w:rPr>
        <w:t>والعناء</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وتذوق</w:t>
      </w:r>
      <w:r w:rsidRPr="00F85209">
        <w:rPr>
          <w:rFonts w:ascii="Arial" w:hAnsi="Arial" w:cs="Traditional Arabic"/>
          <w:sz w:val="36"/>
          <w:szCs w:val="36"/>
        </w:rPr>
        <w:t xml:space="preserve"> </w:t>
      </w:r>
      <w:r w:rsidRPr="00F85209">
        <w:rPr>
          <w:rFonts w:ascii="Arial" w:hAnsi="Arial" w:cs="Traditional Arabic" w:hint="cs"/>
          <w:sz w:val="36"/>
          <w:szCs w:val="36"/>
          <w:rtl/>
        </w:rPr>
        <w:t>مرارة الذل</w:t>
      </w:r>
      <w:r w:rsidRPr="00F85209">
        <w:rPr>
          <w:rFonts w:ascii="Arial" w:hAnsi="Arial" w:cs="Traditional Arabic"/>
          <w:sz w:val="36"/>
          <w:szCs w:val="36"/>
        </w:rPr>
        <w:t xml:space="preserve"> </w:t>
      </w:r>
      <w:r w:rsidRPr="00F85209">
        <w:rPr>
          <w:rFonts w:ascii="Arial" w:hAnsi="Arial" w:cs="Traditional Arabic" w:hint="cs"/>
          <w:sz w:val="36"/>
          <w:szCs w:val="36"/>
          <w:rtl/>
        </w:rPr>
        <w:t>والمهانة</w:t>
      </w:r>
      <w:r w:rsidRPr="00F85209">
        <w:rPr>
          <w:rFonts w:ascii="Arial" w:hAnsi="Arial" w:cs="Traditional Arabic"/>
          <w:sz w:val="36"/>
          <w:szCs w:val="36"/>
        </w:rPr>
        <w:t xml:space="preserve"> </w:t>
      </w:r>
      <w:r w:rsidRPr="00F85209">
        <w:rPr>
          <w:rFonts w:ascii="Arial" w:hAnsi="Arial" w:cs="Traditional Arabic" w:hint="cs"/>
          <w:sz w:val="36"/>
          <w:szCs w:val="36"/>
          <w:rtl/>
        </w:rPr>
        <w:t>والاضطهاد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بل</w:t>
      </w:r>
      <w:r w:rsidRPr="00F85209">
        <w:rPr>
          <w:rFonts w:ascii="Arial" w:hAnsi="Arial" w:cs="Traditional Arabic"/>
          <w:sz w:val="36"/>
          <w:szCs w:val="36"/>
        </w:rPr>
        <w:t xml:space="preserve"> </w:t>
      </w:r>
      <w:r w:rsidRPr="00F85209">
        <w:rPr>
          <w:rFonts w:ascii="Arial" w:hAnsi="Arial" w:cs="Traditional Arabic" w:hint="cs"/>
          <w:sz w:val="36"/>
          <w:szCs w:val="36"/>
          <w:rtl/>
        </w:rPr>
        <w:t>الموت</w:t>
      </w:r>
      <w:r w:rsidRPr="00F85209">
        <w:rPr>
          <w:rFonts w:ascii="Arial" w:hAnsi="Arial" w:cs="Traditional Arabic"/>
          <w:sz w:val="36"/>
          <w:szCs w:val="36"/>
        </w:rPr>
        <w:t xml:space="preserve"> </w:t>
      </w:r>
      <w:r w:rsidRPr="00F85209">
        <w:rPr>
          <w:rFonts w:ascii="Arial" w:hAnsi="Arial" w:cs="Traditional Arabic" w:hint="cs"/>
          <w:sz w:val="36"/>
          <w:szCs w:val="36"/>
          <w:rtl/>
        </w:rPr>
        <w:t>أيضًا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أما</w:t>
      </w:r>
      <w:r w:rsidRPr="00F85209">
        <w:rPr>
          <w:rFonts w:ascii="Arial" w:hAnsi="Arial" w:cs="Traditional Arabic"/>
          <w:sz w:val="36"/>
          <w:szCs w:val="36"/>
        </w:rPr>
        <w:t xml:space="preserve"> </w:t>
      </w:r>
      <w:r w:rsidRPr="00F85209">
        <w:rPr>
          <w:rFonts w:ascii="Arial" w:hAnsi="Arial" w:cs="Traditional Arabic" w:hint="cs"/>
          <w:sz w:val="36"/>
          <w:szCs w:val="36"/>
          <w:rtl/>
        </w:rPr>
        <w:t>الفاقة</w:t>
      </w:r>
      <w:r w:rsidRPr="00F85209">
        <w:rPr>
          <w:rFonts w:ascii="Arial" w:hAnsi="Arial" w:cs="Traditional Arabic"/>
          <w:sz w:val="36"/>
          <w:szCs w:val="36"/>
        </w:rPr>
        <w:t xml:space="preserve"> </w:t>
      </w:r>
      <w:r w:rsidRPr="00F85209">
        <w:rPr>
          <w:rFonts w:ascii="Arial" w:hAnsi="Arial" w:cs="Traditional Arabic" w:hint="cs"/>
          <w:sz w:val="36"/>
          <w:szCs w:val="36"/>
          <w:rtl/>
        </w:rPr>
        <w:t>فلأن</w:t>
      </w:r>
      <w:r w:rsidRPr="00F85209">
        <w:rPr>
          <w:rFonts w:ascii="Arial" w:hAnsi="Arial" w:cs="Traditional Arabic"/>
          <w:sz w:val="36"/>
          <w:szCs w:val="36"/>
        </w:rPr>
        <w:t xml:space="preserve"> </w:t>
      </w:r>
      <w:r w:rsidRPr="00F85209">
        <w:rPr>
          <w:rFonts w:ascii="Arial" w:hAnsi="Arial" w:cs="Traditional Arabic" w:hint="cs"/>
          <w:sz w:val="36"/>
          <w:szCs w:val="36"/>
          <w:rtl/>
        </w:rPr>
        <w:t>الحمل</w:t>
      </w:r>
      <w:r w:rsidRPr="00F85209">
        <w:rPr>
          <w:rFonts w:ascii="Arial" w:hAnsi="Arial" w:cs="Traditional Arabic"/>
          <w:sz w:val="36"/>
          <w:szCs w:val="36"/>
        </w:rPr>
        <w:t xml:space="preserve"> </w:t>
      </w:r>
      <w:r w:rsidRPr="00F85209">
        <w:rPr>
          <w:rFonts w:ascii="Arial" w:hAnsi="Arial" w:cs="Traditional Arabic" w:hint="cs"/>
          <w:sz w:val="36"/>
          <w:szCs w:val="36"/>
          <w:rtl/>
        </w:rPr>
        <w:t>وثقله</w:t>
      </w:r>
      <w:r w:rsidRPr="00F85209">
        <w:rPr>
          <w:rFonts w:ascii="Arial" w:hAnsi="Arial" w:cs="Traditional Arabic"/>
          <w:sz w:val="36"/>
          <w:szCs w:val="36"/>
        </w:rPr>
        <w:t xml:space="preserve"> </w:t>
      </w:r>
      <w:r w:rsidRPr="00F85209">
        <w:rPr>
          <w:rFonts w:ascii="Arial" w:hAnsi="Arial" w:cs="Traditional Arabic" w:hint="cs"/>
          <w:sz w:val="36"/>
          <w:szCs w:val="36"/>
          <w:rtl/>
        </w:rPr>
        <w:t>والوحم ودواره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موانع</w:t>
      </w:r>
      <w:r w:rsidRPr="00F85209">
        <w:rPr>
          <w:rFonts w:ascii="Arial" w:hAnsi="Arial" w:cs="Traditional Arabic"/>
          <w:sz w:val="36"/>
          <w:szCs w:val="36"/>
        </w:rPr>
        <w:t xml:space="preserve"> </w:t>
      </w:r>
      <w:r w:rsidRPr="00F85209">
        <w:rPr>
          <w:rFonts w:ascii="Arial" w:hAnsi="Arial" w:cs="Traditional Arabic" w:hint="cs"/>
          <w:sz w:val="36"/>
          <w:szCs w:val="36"/>
          <w:rtl/>
        </w:rPr>
        <w:t>الكسب</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تحصل</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قوتها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وأما</w:t>
      </w:r>
      <w:r w:rsidRPr="00F85209">
        <w:rPr>
          <w:rFonts w:ascii="Arial" w:hAnsi="Arial" w:cs="Traditional Arabic"/>
          <w:sz w:val="36"/>
          <w:szCs w:val="36"/>
        </w:rPr>
        <w:t xml:space="preserve"> </w:t>
      </w:r>
      <w:r w:rsidRPr="00F85209">
        <w:rPr>
          <w:rFonts w:ascii="Arial" w:hAnsi="Arial" w:cs="Traditional Arabic" w:hint="cs"/>
          <w:sz w:val="36"/>
          <w:szCs w:val="36"/>
          <w:rtl/>
        </w:rPr>
        <w:t>العناء</w:t>
      </w:r>
      <w:r w:rsidRPr="00F85209">
        <w:rPr>
          <w:rFonts w:ascii="Arial" w:hAnsi="Arial" w:cs="Traditional Arabic"/>
          <w:sz w:val="36"/>
          <w:szCs w:val="36"/>
        </w:rPr>
        <w:t xml:space="preserve"> </w:t>
      </w:r>
      <w:r w:rsidRPr="00F85209">
        <w:rPr>
          <w:rFonts w:ascii="Arial" w:hAnsi="Arial" w:cs="Traditional Arabic" w:hint="cs"/>
          <w:sz w:val="36"/>
          <w:szCs w:val="36"/>
          <w:rtl/>
        </w:rPr>
        <w:t>فهو</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تصبح</w:t>
      </w:r>
      <w:r w:rsidRPr="00F85209">
        <w:rPr>
          <w:rFonts w:ascii="Arial" w:hAnsi="Arial" w:cs="Traditional Arabic"/>
          <w:sz w:val="36"/>
          <w:szCs w:val="36"/>
        </w:rPr>
        <w:t xml:space="preserve"> </w:t>
      </w:r>
      <w:r w:rsidRPr="00F85209">
        <w:rPr>
          <w:rFonts w:ascii="Arial" w:hAnsi="Arial" w:cs="Traditional Arabic" w:hint="cs"/>
          <w:sz w:val="36"/>
          <w:szCs w:val="36"/>
          <w:rtl/>
        </w:rPr>
        <w:t>شريرة حائرة</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تدري</w:t>
      </w:r>
      <w:r w:rsidRPr="00F85209">
        <w:rPr>
          <w:rFonts w:ascii="Arial" w:hAnsi="Arial" w:cs="Traditional Arabic"/>
          <w:sz w:val="36"/>
          <w:szCs w:val="36"/>
        </w:rPr>
        <w:t xml:space="preserve"> </w:t>
      </w:r>
      <w:r w:rsidRPr="00F85209">
        <w:rPr>
          <w:rFonts w:ascii="Arial" w:hAnsi="Arial" w:cs="Traditional Arabic" w:hint="cs"/>
          <w:sz w:val="36"/>
          <w:szCs w:val="36"/>
          <w:rtl/>
        </w:rPr>
        <w:t>ماذا</w:t>
      </w:r>
      <w:r w:rsidRPr="00F85209">
        <w:rPr>
          <w:rFonts w:ascii="Arial" w:hAnsi="Arial" w:cs="Traditional Arabic"/>
          <w:sz w:val="36"/>
          <w:szCs w:val="36"/>
        </w:rPr>
        <w:t xml:space="preserve"> </w:t>
      </w:r>
      <w:r w:rsidRPr="00F85209">
        <w:rPr>
          <w:rFonts w:ascii="Arial" w:hAnsi="Arial" w:cs="Traditional Arabic" w:hint="cs"/>
          <w:sz w:val="36"/>
          <w:szCs w:val="36"/>
          <w:rtl/>
        </w:rPr>
        <w:t>تصنع</w:t>
      </w:r>
      <w:r w:rsidRPr="00F85209">
        <w:rPr>
          <w:rFonts w:ascii="Arial" w:hAnsi="Arial" w:cs="Traditional Arabic"/>
          <w:sz w:val="36"/>
          <w:szCs w:val="36"/>
        </w:rPr>
        <w:t xml:space="preserve"> </w:t>
      </w:r>
      <w:r w:rsidRPr="00F85209">
        <w:rPr>
          <w:rFonts w:ascii="Arial" w:hAnsi="Arial" w:cs="Traditional Arabic" w:hint="cs"/>
          <w:sz w:val="36"/>
          <w:szCs w:val="36"/>
          <w:rtl/>
        </w:rPr>
        <w:t>بنفسها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وأما</w:t>
      </w:r>
      <w:r w:rsidRPr="00F85209">
        <w:rPr>
          <w:rFonts w:ascii="Arial" w:hAnsi="Arial" w:cs="Traditional Arabic"/>
          <w:sz w:val="36"/>
          <w:szCs w:val="36"/>
        </w:rPr>
        <w:t xml:space="preserve"> </w:t>
      </w:r>
      <w:r w:rsidRPr="00F85209">
        <w:rPr>
          <w:rFonts w:ascii="Arial" w:hAnsi="Arial" w:cs="Traditional Arabic" w:hint="cs"/>
          <w:sz w:val="36"/>
          <w:szCs w:val="36"/>
          <w:rtl/>
        </w:rPr>
        <w:t>الذل</w:t>
      </w:r>
      <w:r w:rsidRPr="00F85209">
        <w:rPr>
          <w:rFonts w:ascii="Arial" w:hAnsi="Arial" w:cs="Traditional Arabic"/>
          <w:sz w:val="36"/>
          <w:szCs w:val="36"/>
        </w:rPr>
        <w:t xml:space="preserve"> </w:t>
      </w:r>
      <w:r w:rsidRPr="00F85209">
        <w:rPr>
          <w:rFonts w:ascii="Arial" w:hAnsi="Arial" w:cs="Traditional Arabic" w:hint="cs"/>
          <w:sz w:val="36"/>
          <w:szCs w:val="36"/>
          <w:rtl/>
        </w:rPr>
        <w:t>والعار</w:t>
      </w:r>
      <w:r w:rsidRPr="00F85209">
        <w:rPr>
          <w:rFonts w:ascii="Arial" w:hAnsi="Arial" w:cs="Traditional Arabic"/>
          <w:sz w:val="36"/>
          <w:szCs w:val="36"/>
        </w:rPr>
        <w:t xml:space="preserve"> </w:t>
      </w:r>
      <w:r w:rsidRPr="00F85209">
        <w:rPr>
          <w:rFonts w:ascii="Arial" w:hAnsi="Arial" w:cs="Traditional Arabic" w:hint="cs"/>
          <w:sz w:val="36"/>
          <w:szCs w:val="36"/>
          <w:rtl/>
        </w:rPr>
        <w:t>فأي</w:t>
      </w:r>
      <w:r w:rsidRPr="00F85209">
        <w:rPr>
          <w:rFonts w:ascii="Arial" w:hAnsi="Arial" w:cs="Traditional Arabic"/>
          <w:sz w:val="36"/>
          <w:szCs w:val="36"/>
        </w:rPr>
        <w:t xml:space="preserve"> </w:t>
      </w:r>
      <w:r w:rsidRPr="00F85209">
        <w:rPr>
          <w:rFonts w:ascii="Arial" w:hAnsi="Arial" w:cs="Traditional Arabic" w:hint="cs"/>
          <w:sz w:val="36"/>
          <w:szCs w:val="36"/>
          <w:rtl/>
        </w:rPr>
        <w:t>عار</w:t>
      </w:r>
      <w:r w:rsidRPr="00F85209">
        <w:rPr>
          <w:rFonts w:ascii="Arial" w:hAnsi="Arial" w:cs="Traditional Arabic"/>
          <w:sz w:val="36"/>
          <w:szCs w:val="36"/>
        </w:rPr>
        <w:t xml:space="preserve"> </w:t>
      </w:r>
      <w:r w:rsidRPr="00F85209">
        <w:rPr>
          <w:rFonts w:ascii="Arial" w:hAnsi="Arial" w:cs="Traditional Arabic" w:hint="cs"/>
          <w:sz w:val="36"/>
          <w:szCs w:val="36"/>
          <w:rtl/>
        </w:rPr>
        <w:t>بعد</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وأما</w:t>
      </w:r>
      <w:r w:rsidRPr="00F85209">
        <w:rPr>
          <w:rFonts w:ascii="Arial" w:hAnsi="Arial" w:cs="Traditional Arabic"/>
          <w:sz w:val="36"/>
          <w:szCs w:val="36"/>
        </w:rPr>
        <w:t xml:space="preserve"> </w:t>
      </w:r>
      <w:r w:rsidRPr="00F85209">
        <w:rPr>
          <w:rFonts w:ascii="Arial" w:hAnsi="Arial" w:cs="Traditional Arabic" w:hint="cs"/>
          <w:sz w:val="36"/>
          <w:szCs w:val="36"/>
          <w:rtl/>
        </w:rPr>
        <w:t>الموت فكثيرًا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تبخع</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نفسها</w:t>
      </w:r>
      <w:r w:rsidRPr="00F85209">
        <w:rPr>
          <w:rFonts w:ascii="Arial" w:hAnsi="Arial" w:cs="Traditional Arabic"/>
          <w:sz w:val="36"/>
          <w:szCs w:val="36"/>
        </w:rPr>
        <w:t xml:space="preserve"> </w:t>
      </w:r>
      <w:r w:rsidRPr="00F85209">
        <w:rPr>
          <w:rFonts w:ascii="Arial" w:hAnsi="Arial" w:cs="Traditional Arabic" w:hint="cs"/>
          <w:sz w:val="36"/>
          <w:szCs w:val="36"/>
          <w:rtl/>
        </w:rPr>
        <w:lastRenderedPageBreak/>
        <w:t>بالانتحار</w:t>
      </w:r>
      <w:r w:rsidRPr="00F85209">
        <w:rPr>
          <w:rFonts w:ascii="Arial" w:hAnsi="Arial" w:cs="Traditional Arabic"/>
          <w:sz w:val="36"/>
          <w:szCs w:val="36"/>
        </w:rPr>
        <w:t xml:space="preserve"> </w:t>
      </w:r>
      <w:r w:rsidRPr="00F85209">
        <w:rPr>
          <w:rFonts w:ascii="Arial" w:hAnsi="Arial" w:cs="Traditional Arabic" w:hint="cs"/>
          <w:sz w:val="36"/>
          <w:szCs w:val="36"/>
          <w:rtl/>
        </w:rPr>
        <w:t>وغيره</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هذا</w:t>
      </w:r>
      <w:r w:rsidRPr="00F85209">
        <w:rPr>
          <w:rFonts w:ascii="Arial" w:hAnsi="Arial" w:cs="Traditional Arabic"/>
          <w:sz w:val="36"/>
          <w:szCs w:val="36"/>
        </w:rPr>
        <w:t xml:space="preserve"> </w:t>
      </w:r>
      <w:r w:rsidRPr="00F85209">
        <w:rPr>
          <w:rFonts w:ascii="Arial" w:hAnsi="Arial" w:cs="Traditional Arabic" w:hint="cs"/>
          <w:sz w:val="36"/>
          <w:szCs w:val="36"/>
          <w:rtl/>
        </w:rPr>
        <w:t>والرجل</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يُلم</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شيء</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ذلك</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وفوق</w:t>
      </w:r>
      <w:r w:rsidRPr="00F85209">
        <w:rPr>
          <w:rFonts w:ascii="Arial" w:hAnsi="Arial" w:cs="Traditional Arabic"/>
          <w:sz w:val="36"/>
          <w:szCs w:val="36"/>
        </w:rPr>
        <w:t xml:space="preserve"> </w:t>
      </w:r>
      <w:r w:rsidRPr="00F85209">
        <w:rPr>
          <w:rFonts w:ascii="Arial" w:hAnsi="Arial" w:cs="Traditional Arabic" w:hint="cs"/>
          <w:sz w:val="36"/>
          <w:szCs w:val="36"/>
          <w:rtl/>
        </w:rPr>
        <w:t>هذا</w:t>
      </w:r>
      <w:r w:rsidRPr="00F85209">
        <w:rPr>
          <w:rFonts w:ascii="Arial" w:hAnsi="Arial" w:cs="Traditional Arabic"/>
          <w:sz w:val="36"/>
          <w:szCs w:val="36"/>
        </w:rPr>
        <w:t xml:space="preserve"> </w:t>
      </w:r>
      <w:r w:rsidRPr="00F85209">
        <w:rPr>
          <w:rFonts w:ascii="Arial" w:hAnsi="Arial" w:cs="Traditional Arabic" w:hint="cs"/>
          <w:sz w:val="36"/>
          <w:szCs w:val="36"/>
          <w:rtl/>
        </w:rPr>
        <w:t>كله</w:t>
      </w:r>
      <w:r w:rsidRPr="00F85209">
        <w:rPr>
          <w:rFonts w:ascii="Arial" w:hAnsi="Arial" w:cs="Traditional Arabic"/>
          <w:sz w:val="36"/>
          <w:szCs w:val="36"/>
        </w:rPr>
        <w:t xml:space="preserve"> </w:t>
      </w:r>
      <w:r w:rsidRPr="00F85209">
        <w:rPr>
          <w:rFonts w:ascii="Arial" w:hAnsi="Arial" w:cs="Traditional Arabic" w:hint="cs"/>
          <w:sz w:val="36"/>
          <w:szCs w:val="36"/>
          <w:rtl/>
        </w:rPr>
        <w:t>تكون</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هي</w:t>
      </w:r>
      <w:r w:rsidRPr="00F85209">
        <w:rPr>
          <w:rFonts w:ascii="Arial" w:hAnsi="Arial" w:cs="Traditional Arabic"/>
          <w:sz w:val="36"/>
          <w:szCs w:val="36"/>
        </w:rPr>
        <w:t xml:space="preserve"> </w:t>
      </w:r>
      <w:r w:rsidRPr="00F85209">
        <w:rPr>
          <w:rFonts w:ascii="Arial" w:hAnsi="Arial" w:cs="Traditional Arabic" w:hint="cs"/>
          <w:sz w:val="36"/>
          <w:szCs w:val="36"/>
          <w:rtl/>
        </w:rPr>
        <w:t>المسئولة وعليها</w:t>
      </w:r>
      <w:r w:rsidRPr="00F85209">
        <w:rPr>
          <w:rFonts w:ascii="Arial" w:hAnsi="Arial" w:cs="Traditional Arabic"/>
          <w:sz w:val="36"/>
          <w:szCs w:val="36"/>
        </w:rPr>
        <w:t xml:space="preserve"> </w:t>
      </w:r>
      <w:r w:rsidRPr="00F85209">
        <w:rPr>
          <w:rFonts w:ascii="Arial" w:hAnsi="Arial" w:cs="Traditional Arabic" w:hint="cs"/>
          <w:sz w:val="36"/>
          <w:szCs w:val="36"/>
          <w:rtl/>
        </w:rPr>
        <w:t>التبعة</w:t>
      </w:r>
      <w:r w:rsidRPr="00F85209">
        <w:rPr>
          <w:rFonts w:ascii="Arial" w:hAnsi="Arial" w:cs="Traditional Arabic"/>
          <w:sz w:val="36"/>
          <w:szCs w:val="36"/>
        </w:rPr>
        <w:t xml:space="preserve"> </w:t>
      </w:r>
      <w:r w:rsidRPr="00F85209">
        <w:rPr>
          <w:rFonts w:ascii="Arial" w:hAnsi="Arial" w:cs="Traditional Arabic" w:hint="cs"/>
          <w:sz w:val="36"/>
          <w:szCs w:val="36"/>
          <w:rtl/>
        </w:rPr>
        <w:t>مع</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عوامل</w:t>
      </w:r>
      <w:r w:rsidRPr="00F85209">
        <w:rPr>
          <w:rFonts w:ascii="Arial" w:hAnsi="Arial" w:cs="Traditional Arabic"/>
          <w:sz w:val="36"/>
          <w:szCs w:val="36"/>
        </w:rPr>
        <w:t xml:space="preserve"> </w:t>
      </w:r>
      <w:r w:rsidRPr="00F85209">
        <w:rPr>
          <w:rFonts w:ascii="Arial" w:hAnsi="Arial" w:cs="Traditional Arabic" w:hint="cs"/>
          <w:sz w:val="36"/>
          <w:szCs w:val="36"/>
          <w:rtl/>
        </w:rPr>
        <w:t>الاختلاط</w:t>
      </w:r>
      <w:r w:rsidRPr="00F85209">
        <w:rPr>
          <w:rFonts w:ascii="Arial" w:hAnsi="Arial" w:cs="Traditional Arabic"/>
          <w:sz w:val="36"/>
          <w:szCs w:val="36"/>
        </w:rPr>
        <w:t xml:space="preserve"> </w:t>
      </w:r>
      <w:r w:rsidRPr="00F85209">
        <w:rPr>
          <w:rFonts w:ascii="Arial" w:hAnsi="Arial" w:cs="Traditional Arabic" w:hint="cs"/>
          <w:sz w:val="36"/>
          <w:szCs w:val="36"/>
          <w:rtl/>
        </w:rPr>
        <w:t>كانت</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أما</w:t>
      </w:r>
      <w:r w:rsidRPr="00F85209">
        <w:rPr>
          <w:rFonts w:ascii="Arial" w:hAnsi="Arial" w:cs="Traditional Arabic"/>
          <w:sz w:val="36"/>
          <w:szCs w:val="36"/>
        </w:rPr>
        <w:t xml:space="preserve"> </w:t>
      </w:r>
      <w:r w:rsidRPr="00F85209">
        <w:rPr>
          <w:rFonts w:ascii="Arial" w:hAnsi="Arial" w:cs="Traditional Arabic" w:hint="cs"/>
          <w:sz w:val="36"/>
          <w:szCs w:val="36"/>
          <w:rtl/>
        </w:rPr>
        <w:t>آن</w:t>
      </w:r>
      <w:r w:rsidRPr="00F85209">
        <w:rPr>
          <w:rFonts w:ascii="Arial" w:hAnsi="Arial" w:cs="Traditional Arabic"/>
          <w:sz w:val="36"/>
          <w:szCs w:val="36"/>
        </w:rPr>
        <w:t xml:space="preserve"> </w:t>
      </w:r>
      <w:r w:rsidRPr="00F85209">
        <w:rPr>
          <w:rFonts w:ascii="Arial" w:hAnsi="Arial" w:cs="Traditional Arabic" w:hint="cs"/>
          <w:sz w:val="36"/>
          <w:szCs w:val="36"/>
          <w:rtl/>
        </w:rPr>
        <w:t>لنا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نبحث</w:t>
      </w:r>
      <w:r w:rsidRPr="00F85209">
        <w:rPr>
          <w:rFonts w:ascii="Arial" w:hAnsi="Arial" w:cs="Traditional Arabic"/>
          <w:sz w:val="36"/>
          <w:szCs w:val="36"/>
        </w:rPr>
        <w:t xml:space="preserve"> </w:t>
      </w:r>
      <w:r w:rsidRPr="00F85209">
        <w:rPr>
          <w:rFonts w:ascii="Arial" w:hAnsi="Arial" w:cs="Traditional Arabic" w:hint="cs"/>
          <w:sz w:val="36"/>
          <w:szCs w:val="36"/>
          <w:rtl/>
        </w:rPr>
        <w:t>عما</w:t>
      </w:r>
      <w:r w:rsidRPr="00F85209">
        <w:rPr>
          <w:rFonts w:ascii="Arial" w:hAnsi="Arial" w:cs="Traditional Arabic"/>
          <w:sz w:val="36"/>
          <w:szCs w:val="36"/>
        </w:rPr>
        <w:t xml:space="preserve"> </w:t>
      </w:r>
      <w:r w:rsidRPr="00F85209">
        <w:rPr>
          <w:rFonts w:ascii="Arial" w:hAnsi="Arial" w:cs="Traditional Arabic" w:hint="cs"/>
          <w:sz w:val="36"/>
          <w:szCs w:val="36"/>
          <w:rtl/>
        </w:rPr>
        <w:t>يخفف</w:t>
      </w:r>
      <w:r w:rsidRPr="00F85209">
        <w:rPr>
          <w:rFonts w:ascii="Arial" w:hAnsi="Arial" w:cs="Traditional Arabic"/>
          <w:sz w:val="36"/>
          <w:szCs w:val="36"/>
        </w:rPr>
        <w:t xml:space="preserve"> -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لم</w:t>
      </w:r>
      <w:r w:rsidRPr="00F85209">
        <w:rPr>
          <w:rFonts w:ascii="Arial" w:hAnsi="Arial" w:cs="Traditional Arabic"/>
          <w:sz w:val="36"/>
          <w:szCs w:val="36"/>
        </w:rPr>
        <w:t xml:space="preserve"> </w:t>
      </w:r>
      <w:r w:rsidRPr="00F85209">
        <w:rPr>
          <w:rFonts w:ascii="Arial" w:hAnsi="Arial" w:cs="Traditional Arabic" w:hint="cs"/>
          <w:sz w:val="36"/>
          <w:szCs w:val="36"/>
          <w:rtl/>
        </w:rPr>
        <w:t>نقل</w:t>
      </w:r>
      <w:r w:rsidRPr="00F85209">
        <w:rPr>
          <w:rFonts w:ascii="Arial" w:hAnsi="Arial" w:cs="Traditional Arabic"/>
          <w:sz w:val="36"/>
          <w:szCs w:val="36"/>
        </w:rPr>
        <w:t xml:space="preserve"> </w:t>
      </w:r>
      <w:r w:rsidRPr="00F85209">
        <w:rPr>
          <w:rFonts w:ascii="Arial" w:hAnsi="Arial" w:cs="Traditional Arabic" w:hint="cs"/>
          <w:sz w:val="36"/>
          <w:szCs w:val="36"/>
          <w:rtl/>
        </w:rPr>
        <w:t>عما</w:t>
      </w:r>
      <w:r w:rsidRPr="00F85209">
        <w:rPr>
          <w:rFonts w:ascii="Arial" w:hAnsi="Arial" w:cs="Traditional Arabic"/>
          <w:sz w:val="36"/>
          <w:szCs w:val="36"/>
        </w:rPr>
        <w:t xml:space="preserve"> </w:t>
      </w:r>
      <w:r w:rsidRPr="00F85209">
        <w:rPr>
          <w:rFonts w:ascii="Arial" w:hAnsi="Arial" w:cs="Traditional Arabic" w:hint="cs"/>
          <w:sz w:val="36"/>
          <w:szCs w:val="36"/>
          <w:rtl/>
        </w:rPr>
        <w:t>يزيل</w:t>
      </w:r>
      <w:r w:rsidRPr="00F85209">
        <w:rPr>
          <w:rFonts w:ascii="Arial" w:hAnsi="Arial" w:cs="Traditional Arabic"/>
          <w:sz w:val="36"/>
          <w:szCs w:val="36"/>
        </w:rPr>
        <w:t xml:space="preserve"> -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المصائب</w:t>
      </w:r>
      <w:r w:rsidRPr="00F85209">
        <w:rPr>
          <w:rFonts w:ascii="Arial" w:hAnsi="Arial" w:cs="Traditional Arabic"/>
          <w:sz w:val="36"/>
          <w:szCs w:val="36"/>
        </w:rPr>
        <w:t xml:space="preserve"> </w:t>
      </w:r>
      <w:r w:rsidRPr="00F85209">
        <w:rPr>
          <w:rFonts w:ascii="Arial" w:hAnsi="Arial" w:cs="Traditional Arabic" w:hint="cs"/>
          <w:sz w:val="36"/>
          <w:szCs w:val="36"/>
          <w:rtl/>
        </w:rPr>
        <w:t>العائدة بالعار</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المدنية</w:t>
      </w:r>
      <w:r w:rsidRPr="00F85209">
        <w:rPr>
          <w:rFonts w:ascii="Arial" w:hAnsi="Arial" w:cs="Traditional Arabic"/>
          <w:sz w:val="36"/>
          <w:szCs w:val="36"/>
        </w:rPr>
        <w:t xml:space="preserve"> </w:t>
      </w:r>
      <w:r w:rsidRPr="00F85209">
        <w:rPr>
          <w:rFonts w:ascii="Arial" w:hAnsi="Arial" w:cs="Traditional Arabic" w:hint="cs"/>
          <w:sz w:val="36"/>
          <w:szCs w:val="36"/>
          <w:rtl/>
        </w:rPr>
        <w:t>الغربية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أما</w:t>
      </w:r>
      <w:r w:rsidRPr="00F85209">
        <w:rPr>
          <w:rFonts w:ascii="Arial" w:hAnsi="Arial" w:cs="Traditional Arabic"/>
          <w:sz w:val="36"/>
          <w:szCs w:val="36"/>
        </w:rPr>
        <w:t xml:space="preserve"> </w:t>
      </w:r>
      <w:r w:rsidRPr="00F85209">
        <w:rPr>
          <w:rFonts w:ascii="Arial" w:hAnsi="Arial" w:cs="Traditional Arabic" w:hint="cs"/>
          <w:sz w:val="36"/>
          <w:szCs w:val="36"/>
          <w:rtl/>
        </w:rPr>
        <w:t>آن</w:t>
      </w:r>
      <w:r w:rsidRPr="00F85209">
        <w:rPr>
          <w:rFonts w:ascii="Arial" w:hAnsi="Arial" w:cs="Traditional Arabic"/>
          <w:sz w:val="36"/>
          <w:szCs w:val="36"/>
        </w:rPr>
        <w:t xml:space="preserve"> </w:t>
      </w:r>
      <w:r w:rsidRPr="00F85209">
        <w:rPr>
          <w:rFonts w:ascii="Arial" w:hAnsi="Arial" w:cs="Traditional Arabic" w:hint="cs"/>
          <w:sz w:val="36"/>
          <w:szCs w:val="36"/>
          <w:rtl/>
        </w:rPr>
        <w:t>لنا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نتخذ</w:t>
      </w:r>
      <w:r w:rsidRPr="00F85209">
        <w:rPr>
          <w:rFonts w:ascii="Arial" w:hAnsi="Arial" w:cs="Traditional Arabic"/>
          <w:sz w:val="36"/>
          <w:szCs w:val="36"/>
        </w:rPr>
        <w:t xml:space="preserve"> </w:t>
      </w:r>
      <w:r w:rsidRPr="00F85209">
        <w:rPr>
          <w:rFonts w:ascii="Arial" w:hAnsi="Arial" w:cs="Traditional Arabic" w:hint="cs"/>
          <w:sz w:val="36"/>
          <w:szCs w:val="36"/>
          <w:rtl/>
        </w:rPr>
        <w:t>طرقًا</w:t>
      </w:r>
      <w:r w:rsidRPr="00F85209">
        <w:rPr>
          <w:rFonts w:ascii="Arial" w:hAnsi="Arial" w:cs="Traditional Arabic"/>
          <w:sz w:val="36"/>
          <w:szCs w:val="36"/>
        </w:rPr>
        <w:t xml:space="preserve"> </w:t>
      </w:r>
      <w:r w:rsidRPr="00F85209">
        <w:rPr>
          <w:rFonts w:ascii="Arial" w:hAnsi="Arial" w:cs="Traditional Arabic" w:hint="cs"/>
          <w:sz w:val="36"/>
          <w:szCs w:val="36"/>
          <w:rtl/>
        </w:rPr>
        <w:t>تمنع</w:t>
      </w:r>
      <w:r w:rsidRPr="00F85209">
        <w:rPr>
          <w:rFonts w:ascii="Arial" w:hAnsi="Arial" w:cs="Traditional Arabic"/>
          <w:sz w:val="36"/>
          <w:szCs w:val="36"/>
        </w:rPr>
        <w:t xml:space="preserve"> </w:t>
      </w:r>
      <w:r w:rsidRPr="00F85209">
        <w:rPr>
          <w:rFonts w:ascii="Arial" w:hAnsi="Arial" w:cs="Traditional Arabic" w:hint="cs"/>
          <w:sz w:val="36"/>
          <w:szCs w:val="36"/>
          <w:rtl/>
        </w:rPr>
        <w:t>قتل</w:t>
      </w:r>
      <w:r w:rsidRPr="00F85209">
        <w:rPr>
          <w:rFonts w:ascii="Arial" w:hAnsi="Arial" w:cs="Traditional Arabic"/>
          <w:sz w:val="36"/>
          <w:szCs w:val="36"/>
        </w:rPr>
        <w:t xml:space="preserve"> </w:t>
      </w:r>
      <w:r w:rsidRPr="00F85209">
        <w:rPr>
          <w:rFonts w:ascii="Arial" w:hAnsi="Arial" w:cs="Traditional Arabic" w:hint="cs"/>
          <w:sz w:val="36"/>
          <w:szCs w:val="36"/>
          <w:rtl/>
        </w:rPr>
        <w:t>ألوف</w:t>
      </w:r>
      <w:r w:rsidRPr="00F85209">
        <w:rPr>
          <w:rFonts w:ascii="Arial" w:hAnsi="Arial" w:cs="Traditional Arabic"/>
          <w:sz w:val="36"/>
          <w:szCs w:val="36"/>
        </w:rPr>
        <w:t xml:space="preserve"> </w:t>
      </w:r>
      <w:r w:rsidRPr="00F85209">
        <w:rPr>
          <w:rFonts w:ascii="Arial" w:hAnsi="Arial" w:cs="Traditional Arabic" w:hint="cs"/>
          <w:sz w:val="36"/>
          <w:szCs w:val="36"/>
          <w:rtl/>
        </w:rPr>
        <w:t>الألوف</w:t>
      </w:r>
      <w:r w:rsidRPr="00F85209">
        <w:rPr>
          <w:rFonts w:ascii="Arial" w:hAnsi="Arial" w:cs="Traditional Arabic"/>
          <w:sz w:val="36"/>
          <w:szCs w:val="36"/>
        </w:rPr>
        <w:t xml:space="preserve"> </w:t>
      </w:r>
      <w:r w:rsidRPr="00F85209">
        <w:rPr>
          <w:rFonts w:ascii="Arial" w:hAnsi="Arial" w:cs="Traditional Arabic" w:hint="cs"/>
          <w:sz w:val="36"/>
          <w:szCs w:val="36"/>
          <w:rtl/>
        </w:rPr>
        <w:t>من الأطفال</w:t>
      </w:r>
      <w:r w:rsidRPr="00F85209">
        <w:rPr>
          <w:rFonts w:ascii="Arial" w:hAnsi="Arial" w:cs="Traditional Arabic"/>
          <w:sz w:val="36"/>
          <w:szCs w:val="36"/>
        </w:rPr>
        <w:t xml:space="preserve"> </w:t>
      </w:r>
      <w:r w:rsidRPr="00F85209">
        <w:rPr>
          <w:rFonts w:ascii="Arial" w:hAnsi="Arial" w:cs="Traditional Arabic" w:hint="cs"/>
          <w:sz w:val="36"/>
          <w:szCs w:val="36"/>
          <w:rtl/>
        </w:rPr>
        <w:t>الذين</w:t>
      </w:r>
      <w:r w:rsidRPr="00F85209">
        <w:rPr>
          <w:rFonts w:ascii="Arial" w:hAnsi="Arial" w:cs="Traditional Arabic"/>
          <w:sz w:val="36"/>
          <w:szCs w:val="36"/>
        </w:rPr>
        <w:t xml:space="preserve"> </w:t>
      </w:r>
      <w:r w:rsidRPr="00F85209">
        <w:rPr>
          <w:rFonts w:ascii="Arial" w:hAnsi="Arial" w:cs="Traditional Arabic" w:hint="cs"/>
          <w:sz w:val="36"/>
          <w:szCs w:val="36"/>
          <w:rtl/>
        </w:rPr>
        <w:t>لا</w:t>
      </w:r>
      <w:r w:rsidRPr="00F85209">
        <w:rPr>
          <w:rFonts w:ascii="Arial" w:hAnsi="Arial" w:cs="Traditional Arabic"/>
          <w:sz w:val="36"/>
          <w:szCs w:val="36"/>
        </w:rPr>
        <w:t xml:space="preserve"> </w:t>
      </w:r>
      <w:r w:rsidRPr="00F85209">
        <w:rPr>
          <w:rFonts w:ascii="Arial" w:hAnsi="Arial" w:cs="Traditional Arabic" w:hint="cs"/>
          <w:sz w:val="36"/>
          <w:szCs w:val="36"/>
          <w:rtl/>
        </w:rPr>
        <w:t>ذنب</w:t>
      </w:r>
      <w:r w:rsidRPr="00F85209">
        <w:rPr>
          <w:rFonts w:ascii="Arial" w:hAnsi="Arial" w:cs="Traditional Arabic"/>
          <w:sz w:val="36"/>
          <w:szCs w:val="36"/>
        </w:rPr>
        <w:t xml:space="preserve"> </w:t>
      </w:r>
      <w:r w:rsidRPr="00F85209">
        <w:rPr>
          <w:rFonts w:ascii="Arial" w:hAnsi="Arial" w:cs="Traditional Arabic" w:hint="cs"/>
          <w:sz w:val="36"/>
          <w:szCs w:val="36"/>
          <w:rtl/>
        </w:rPr>
        <w:t>لهم</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بل</w:t>
      </w:r>
      <w:r w:rsidRPr="00F85209">
        <w:rPr>
          <w:rFonts w:ascii="Arial" w:hAnsi="Arial" w:cs="Traditional Arabic"/>
          <w:sz w:val="36"/>
          <w:szCs w:val="36"/>
        </w:rPr>
        <w:t xml:space="preserve"> </w:t>
      </w:r>
      <w:r w:rsidRPr="00F85209">
        <w:rPr>
          <w:rFonts w:ascii="Arial" w:hAnsi="Arial" w:cs="Traditional Arabic" w:hint="cs"/>
          <w:sz w:val="36"/>
          <w:szCs w:val="36"/>
          <w:rtl/>
        </w:rPr>
        <w:t>الذنب</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الذي</w:t>
      </w:r>
      <w:r w:rsidRPr="00F85209">
        <w:rPr>
          <w:rFonts w:ascii="Arial" w:hAnsi="Arial" w:cs="Traditional Arabic"/>
          <w:sz w:val="36"/>
          <w:szCs w:val="36"/>
        </w:rPr>
        <w:t xml:space="preserve"> </w:t>
      </w:r>
      <w:r w:rsidRPr="00F85209">
        <w:rPr>
          <w:rFonts w:ascii="Arial" w:hAnsi="Arial" w:cs="Traditional Arabic" w:hint="cs"/>
          <w:sz w:val="36"/>
          <w:szCs w:val="36"/>
          <w:rtl/>
        </w:rPr>
        <w:t>أغرى</w:t>
      </w:r>
      <w:r w:rsidRPr="00F85209">
        <w:rPr>
          <w:rFonts w:ascii="Arial" w:hAnsi="Arial" w:cs="Traditional Arabic"/>
          <w:sz w:val="36"/>
          <w:szCs w:val="36"/>
        </w:rPr>
        <w:t xml:space="preserve"> </w:t>
      </w:r>
      <w:r w:rsidRPr="00F85209">
        <w:rPr>
          <w:rFonts w:ascii="Arial" w:hAnsi="Arial" w:cs="Traditional Arabic" w:hint="cs"/>
          <w:sz w:val="36"/>
          <w:szCs w:val="36"/>
          <w:rtl/>
        </w:rPr>
        <w:t>المرأة</w:t>
      </w:r>
      <w:r w:rsidRPr="00F85209">
        <w:rPr>
          <w:rFonts w:ascii="Arial" w:hAnsi="Arial" w:cs="Traditional Arabic"/>
          <w:sz w:val="36"/>
          <w:szCs w:val="36"/>
        </w:rPr>
        <w:t xml:space="preserve"> </w:t>
      </w:r>
      <w:r w:rsidRPr="00F85209">
        <w:rPr>
          <w:rFonts w:ascii="Arial" w:hAnsi="Arial" w:cs="Traditional Arabic" w:hint="cs"/>
          <w:sz w:val="36"/>
          <w:szCs w:val="36"/>
          <w:rtl/>
        </w:rPr>
        <w:t>المجبولة</w:t>
      </w:r>
      <w:r w:rsidRPr="00F85209">
        <w:rPr>
          <w:rFonts w:ascii="Arial" w:hAnsi="Arial" w:cs="Traditional Arabic"/>
          <w:sz w:val="36"/>
          <w:szCs w:val="36"/>
        </w:rPr>
        <w:t xml:space="preserve"> </w:t>
      </w:r>
      <w:r w:rsidRPr="00F85209">
        <w:rPr>
          <w:rFonts w:ascii="Arial" w:hAnsi="Arial" w:cs="Traditional Arabic" w:hint="cs"/>
          <w:sz w:val="36"/>
          <w:szCs w:val="36"/>
          <w:rtl/>
        </w:rPr>
        <w:t>على رقة</w:t>
      </w:r>
      <w:r w:rsidRPr="00F85209">
        <w:rPr>
          <w:rFonts w:ascii="Arial" w:hAnsi="Arial" w:cs="Traditional Arabic"/>
          <w:sz w:val="36"/>
          <w:szCs w:val="36"/>
        </w:rPr>
        <w:t xml:space="preserve"> </w:t>
      </w:r>
      <w:r w:rsidRPr="00F85209">
        <w:rPr>
          <w:rFonts w:ascii="Arial" w:hAnsi="Arial" w:cs="Traditional Arabic" w:hint="cs"/>
          <w:sz w:val="36"/>
          <w:szCs w:val="36"/>
          <w:rtl/>
        </w:rPr>
        <w:t>القلب</w:t>
      </w:r>
      <w:r w:rsidRPr="00F85209">
        <w:rPr>
          <w:rFonts w:ascii="Arial" w:hAnsi="Arial" w:cs="Traditional Arabic"/>
          <w:sz w:val="36"/>
          <w:szCs w:val="36"/>
        </w:rPr>
        <w:t xml:space="preserve"> </w:t>
      </w:r>
      <w:r w:rsidRPr="00F85209">
        <w:rPr>
          <w:rFonts w:ascii="Arial" w:hAnsi="Arial" w:cs="Traditional Arabic" w:hint="cs"/>
          <w:sz w:val="36"/>
          <w:szCs w:val="36"/>
          <w:rtl/>
        </w:rPr>
        <w:t>المقتضي</w:t>
      </w:r>
      <w:r w:rsidRPr="00F85209">
        <w:rPr>
          <w:rFonts w:ascii="Arial" w:hAnsi="Arial" w:cs="Traditional Arabic"/>
          <w:sz w:val="36"/>
          <w:szCs w:val="36"/>
        </w:rPr>
        <w:t xml:space="preserve"> </w:t>
      </w:r>
      <w:r w:rsidRPr="00F85209">
        <w:rPr>
          <w:rFonts w:ascii="Arial" w:hAnsi="Arial" w:cs="Traditional Arabic" w:hint="cs"/>
          <w:sz w:val="36"/>
          <w:szCs w:val="36"/>
          <w:rtl/>
        </w:rPr>
        <w:t>تصديق</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يوسوس</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الرجل</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الوعود</w:t>
      </w:r>
      <w:r w:rsidRPr="00F85209">
        <w:rPr>
          <w:rFonts w:ascii="Arial" w:hAnsi="Arial" w:cs="Traditional Arabic"/>
          <w:sz w:val="36"/>
          <w:szCs w:val="36"/>
        </w:rPr>
        <w:t xml:space="preserve"> </w:t>
      </w:r>
      <w:r w:rsidRPr="00F85209">
        <w:rPr>
          <w:rFonts w:ascii="Arial" w:hAnsi="Arial" w:cs="Traditional Arabic" w:hint="cs"/>
          <w:sz w:val="36"/>
          <w:szCs w:val="36"/>
          <w:rtl/>
        </w:rPr>
        <w:t>ويمني</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الأماني</w:t>
      </w:r>
      <w:r w:rsidRPr="00F85209">
        <w:rPr>
          <w:rFonts w:ascii="Arial" w:hAnsi="Arial" w:cs="Traditional Arabic"/>
          <w:sz w:val="36"/>
          <w:szCs w:val="36"/>
        </w:rPr>
        <w:t xml:space="preserve"> </w:t>
      </w:r>
      <w:r w:rsidRPr="00F85209">
        <w:rPr>
          <w:rFonts w:ascii="Arial" w:hAnsi="Arial" w:cs="Traditional Arabic" w:hint="cs"/>
          <w:sz w:val="36"/>
          <w:szCs w:val="36"/>
          <w:rtl/>
        </w:rPr>
        <w:t>، حتى</w:t>
      </w:r>
      <w:r w:rsidRPr="00F85209">
        <w:rPr>
          <w:rFonts w:ascii="Arial" w:hAnsi="Arial" w:cs="Traditional Arabic"/>
          <w:sz w:val="36"/>
          <w:szCs w:val="36"/>
        </w:rPr>
        <w:t xml:space="preserve"> </w:t>
      </w:r>
      <w:r w:rsidRPr="00F85209">
        <w:rPr>
          <w:rFonts w:ascii="Arial" w:hAnsi="Arial" w:cs="Traditional Arabic" w:hint="cs"/>
          <w:sz w:val="36"/>
          <w:szCs w:val="36"/>
          <w:rtl/>
        </w:rPr>
        <w:t>إذا</w:t>
      </w:r>
      <w:r w:rsidRPr="00F85209">
        <w:rPr>
          <w:rFonts w:ascii="Arial" w:hAnsi="Arial" w:cs="Traditional Arabic"/>
          <w:sz w:val="36"/>
          <w:szCs w:val="36"/>
        </w:rPr>
        <w:t xml:space="preserve"> </w:t>
      </w:r>
      <w:r w:rsidRPr="00F85209">
        <w:rPr>
          <w:rFonts w:ascii="Arial" w:hAnsi="Arial" w:cs="Traditional Arabic" w:hint="cs"/>
          <w:sz w:val="36"/>
          <w:szCs w:val="36"/>
          <w:rtl/>
        </w:rPr>
        <w:t>قضى</w:t>
      </w:r>
      <w:r w:rsidRPr="00F85209">
        <w:rPr>
          <w:rFonts w:ascii="Arial" w:hAnsi="Arial" w:cs="Traditional Arabic"/>
          <w:sz w:val="36"/>
          <w:szCs w:val="36"/>
        </w:rPr>
        <w:t xml:space="preserve"> </w:t>
      </w:r>
      <w:r w:rsidRPr="00F85209">
        <w:rPr>
          <w:rFonts w:ascii="Arial" w:hAnsi="Arial" w:cs="Traditional Arabic" w:hint="cs"/>
          <w:sz w:val="36"/>
          <w:szCs w:val="36"/>
          <w:rtl/>
        </w:rPr>
        <w:t>منها</w:t>
      </w:r>
      <w:r w:rsidRPr="00F85209">
        <w:rPr>
          <w:rFonts w:ascii="Arial" w:hAnsi="Arial" w:cs="Traditional Arabic"/>
          <w:sz w:val="36"/>
          <w:szCs w:val="36"/>
        </w:rPr>
        <w:t xml:space="preserve"> </w:t>
      </w:r>
      <w:r w:rsidRPr="00F85209">
        <w:rPr>
          <w:rFonts w:ascii="Arial" w:hAnsi="Arial" w:cs="Traditional Arabic" w:hint="cs"/>
          <w:sz w:val="36"/>
          <w:szCs w:val="36"/>
          <w:rtl/>
        </w:rPr>
        <w:t>وطرًا</w:t>
      </w:r>
      <w:r w:rsidRPr="00F85209">
        <w:rPr>
          <w:rFonts w:ascii="Arial" w:hAnsi="Arial" w:cs="Traditional Arabic"/>
          <w:sz w:val="36"/>
          <w:szCs w:val="36"/>
        </w:rPr>
        <w:t xml:space="preserve"> </w:t>
      </w:r>
      <w:r w:rsidRPr="00F85209">
        <w:rPr>
          <w:rFonts w:ascii="Arial" w:hAnsi="Arial" w:cs="Traditional Arabic" w:hint="cs"/>
          <w:sz w:val="36"/>
          <w:szCs w:val="36"/>
          <w:rtl/>
        </w:rPr>
        <w:t>تركها</w:t>
      </w:r>
      <w:r w:rsidRPr="00F85209">
        <w:rPr>
          <w:rFonts w:ascii="Arial" w:hAnsi="Arial" w:cs="Traditional Arabic"/>
          <w:sz w:val="36"/>
          <w:szCs w:val="36"/>
        </w:rPr>
        <w:t xml:space="preserve"> </w:t>
      </w:r>
      <w:r w:rsidRPr="00F85209">
        <w:rPr>
          <w:rFonts w:ascii="Arial" w:hAnsi="Arial" w:cs="Traditional Arabic" w:hint="cs"/>
          <w:sz w:val="36"/>
          <w:szCs w:val="36"/>
          <w:rtl/>
        </w:rPr>
        <w:t>وشأنها</w:t>
      </w:r>
      <w:r w:rsidRPr="00F85209">
        <w:rPr>
          <w:rFonts w:ascii="Arial" w:hAnsi="Arial" w:cs="Traditional Arabic"/>
          <w:sz w:val="36"/>
          <w:szCs w:val="36"/>
        </w:rPr>
        <w:t xml:space="preserve"> </w:t>
      </w:r>
      <w:r w:rsidRPr="00F85209">
        <w:rPr>
          <w:rFonts w:ascii="Arial" w:hAnsi="Arial" w:cs="Traditional Arabic" w:hint="cs"/>
          <w:sz w:val="36"/>
          <w:szCs w:val="36"/>
          <w:rtl/>
        </w:rPr>
        <w:t>تقاسي</w:t>
      </w:r>
      <w:r w:rsidRPr="00F85209">
        <w:rPr>
          <w:rFonts w:ascii="Arial" w:hAnsi="Arial" w:cs="Traditional Arabic"/>
          <w:sz w:val="36"/>
          <w:szCs w:val="36"/>
        </w:rPr>
        <w:t xml:space="preserve"> </w:t>
      </w:r>
      <w:r w:rsidRPr="00F85209">
        <w:rPr>
          <w:rFonts w:ascii="Arial" w:hAnsi="Arial" w:cs="Traditional Arabic" w:hint="cs"/>
          <w:sz w:val="36"/>
          <w:szCs w:val="36"/>
          <w:rtl/>
        </w:rPr>
        <w:t>العذاب</w:t>
      </w:r>
      <w:r w:rsidRPr="00F85209">
        <w:rPr>
          <w:rFonts w:ascii="Arial" w:hAnsi="Arial" w:cs="Traditional Arabic"/>
          <w:sz w:val="36"/>
          <w:szCs w:val="36"/>
        </w:rPr>
        <w:t xml:space="preserve"> </w:t>
      </w:r>
      <w:r w:rsidRPr="00F85209">
        <w:rPr>
          <w:rFonts w:ascii="Arial" w:hAnsi="Arial" w:cs="Traditional Arabic" w:hint="cs"/>
          <w:sz w:val="36"/>
          <w:szCs w:val="36"/>
          <w:rtl/>
        </w:rPr>
        <w:t>الأليم</w:t>
      </w:r>
    </w:p>
    <w:p w:rsidR="00F5362A" w:rsidRPr="00F85209" w:rsidRDefault="00AA2479" w:rsidP="00095A30">
      <w:pPr>
        <w:autoSpaceDE w:val="0"/>
        <w:autoSpaceDN w:val="0"/>
        <w:adjustRightInd w:val="0"/>
        <w:spacing w:line="560" w:lineRule="exact"/>
        <w:ind w:firstLine="567"/>
        <w:jc w:val="both"/>
        <w:rPr>
          <w:rFonts w:ascii="Arial" w:hAnsi="Arial" w:cs="Traditional Arabic"/>
          <w:sz w:val="36"/>
          <w:szCs w:val="36"/>
        </w:rPr>
      </w:pPr>
      <w:r>
        <w:rPr>
          <w:rFonts w:ascii="Arial" w:hAnsi="Arial" w:cs="Traditional Arabic" w:hint="cs"/>
          <w:sz w:val="36"/>
          <w:szCs w:val="36"/>
          <w:rtl/>
        </w:rPr>
        <w:t>...</w:t>
      </w:r>
      <w:r w:rsidR="00F5362A" w:rsidRPr="00F85209">
        <w:rPr>
          <w:rFonts w:ascii="Arial" w:hAnsi="Arial" w:cs="Traditional Arabic" w:hint="cs"/>
          <w:sz w:val="36"/>
          <w:szCs w:val="36"/>
          <w:rtl/>
        </w:rPr>
        <w:t>ألم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تروا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أكثر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أمهات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أولاد الزنا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المشتغلات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المعامل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والخادمات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البيوت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وكثير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السيدات المعرضات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للأنظار</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ولولا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الأطباء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الذين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يعطون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الأدوية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للإسقاط</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لرأينا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أضعاف</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ما نرى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الآن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لقد</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أدت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هذه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الحال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إلى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حد</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الدناءة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يكن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تصورها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الإمكان</w:t>
      </w:r>
      <w:r w:rsidR="00095A30">
        <w:rPr>
          <w:rFonts w:ascii="Arial" w:hAnsi="Arial" w:cs="Traditional Arabic" w:hint="cs"/>
          <w:sz w:val="36"/>
          <w:szCs w:val="36"/>
          <w:rtl/>
        </w:rPr>
        <w:t xml:space="preserve"> </w:t>
      </w:r>
      <w:r w:rsidR="00F5362A" w:rsidRPr="00F85209">
        <w:rPr>
          <w:rFonts w:ascii="Arial" w:hAnsi="Arial" w:cs="Traditional Arabic" w:hint="cs"/>
          <w:sz w:val="36"/>
          <w:szCs w:val="36"/>
          <w:rtl/>
        </w:rPr>
        <w:t>حتى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أصبح</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رجال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مقاطعات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بلادنا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يقبلن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البنت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زوجة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تكن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مجربة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أي عندها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أولاد</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الزنا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ينتفع</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بشغلهم</w:t>
      </w:r>
      <w:r w:rsidR="00F5362A" w:rsidRPr="00F85209">
        <w:rPr>
          <w:rFonts w:ascii="Arial" w:hAnsi="Arial" w:cs="Traditional Arabic"/>
          <w:sz w:val="36"/>
          <w:szCs w:val="36"/>
        </w:rPr>
        <w:t xml:space="preserve"> !! </w:t>
      </w:r>
      <w:r w:rsidR="00F5362A" w:rsidRPr="00F85209">
        <w:rPr>
          <w:rFonts w:ascii="Arial" w:hAnsi="Arial" w:cs="Traditional Arabic" w:hint="cs"/>
          <w:sz w:val="36"/>
          <w:szCs w:val="36"/>
          <w:rtl/>
        </w:rPr>
        <w:t>وهذا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غاية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الهبوط</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بالمدنية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فكم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قاست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هذه المرأة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مرارة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هذه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الحياة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حتى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قدرت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على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كفالتهم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والذي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علقت</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ينظر إلى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أولئك</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الأطفال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ولا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يتعهدهم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بشيء</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ويلاه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هذه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الحالة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التعسة</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ترى</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من كان</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معينًا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لها</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في</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الوحم</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ودواره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والحمل</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وأثقاله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والوضع</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وآلامه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والفصال ومرارته</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w:t>
      </w:r>
      <w:r w:rsidR="00F5362A" w:rsidRPr="00F85209">
        <w:rPr>
          <w:rFonts w:ascii="Arial" w:hAnsi="Arial" w:cs="Traditional Arabic"/>
          <w:sz w:val="36"/>
          <w:szCs w:val="36"/>
        </w:rPr>
        <w:t xml:space="preserve"> </w:t>
      </w:r>
      <w:r w:rsidR="00F5362A" w:rsidRPr="00F85209">
        <w:rPr>
          <w:rFonts w:ascii="Arial" w:hAnsi="Arial" w:cs="Traditional Arabic" w:hint="cs"/>
          <w:sz w:val="36"/>
          <w:szCs w:val="36"/>
          <w:rtl/>
        </w:rPr>
        <w:t xml:space="preserve">) </w:t>
      </w:r>
      <w:r w:rsidR="00F5362A" w:rsidRPr="00F85209">
        <w:rPr>
          <w:rFonts w:ascii="Lotus Linotype" w:hAnsi="Lotus Linotype" w:cs="Traditional Arabic"/>
          <w:sz w:val="36"/>
          <w:szCs w:val="36"/>
          <w:vertAlign w:val="superscript"/>
          <w:rtl/>
        </w:rPr>
        <w:t>(</w:t>
      </w:r>
      <w:r w:rsidR="00F5362A" w:rsidRPr="00F85209">
        <w:rPr>
          <w:rStyle w:val="a4"/>
          <w:rFonts w:ascii="Lotus Linotype" w:hAnsi="Lotus Linotype" w:cs="Traditional Arabic"/>
          <w:sz w:val="36"/>
          <w:szCs w:val="36"/>
          <w:rtl/>
        </w:rPr>
        <w:footnoteReference w:id="2034"/>
      </w:r>
      <w:r w:rsidR="00F5362A" w:rsidRPr="00F85209">
        <w:rPr>
          <w:rFonts w:ascii="Lotus Linotype" w:hAnsi="Lotus Linotype" w:cs="Traditional Arabic"/>
          <w:sz w:val="36"/>
          <w:szCs w:val="36"/>
          <w:vertAlign w:val="superscript"/>
          <w:rtl/>
        </w:rPr>
        <w:t>)</w:t>
      </w:r>
      <w:r w:rsidR="00F5362A" w:rsidRPr="00F85209">
        <w:rPr>
          <w:rFonts w:ascii="Lotus Linotype" w:hAnsi="Lotus Linotype" w:cs="Traditional Arabic" w:hint="cs"/>
          <w:sz w:val="36"/>
          <w:szCs w:val="36"/>
          <w:rtl/>
        </w:rPr>
        <w:t>.</w:t>
      </w:r>
    </w:p>
    <w:p w:rsidR="00F5362A" w:rsidRPr="00F85209" w:rsidRDefault="00F5362A" w:rsidP="00AA09C0">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فهل هذا الحال الذي بلغ الحضيض من الداناءة والخسة هو أفضل من تعدد الزوجات الذي يحل كثير من الإشكالات</w:t>
      </w:r>
      <w:r w:rsidR="00095A30">
        <w:rPr>
          <w:rFonts w:ascii="Arial" w:hAnsi="Arial" w:cs="Traditional Arabic" w:hint="cs"/>
          <w:sz w:val="36"/>
          <w:szCs w:val="36"/>
          <w:rtl/>
        </w:rPr>
        <w:t>,</w:t>
      </w:r>
      <w:r w:rsidRPr="00F85209">
        <w:rPr>
          <w:rFonts w:ascii="Arial" w:hAnsi="Arial" w:cs="Traditional Arabic" w:hint="cs"/>
          <w:sz w:val="36"/>
          <w:szCs w:val="36"/>
          <w:rtl/>
        </w:rPr>
        <w:t xml:space="preserve"> التي تسهم في حل كثير من الأمور</w:t>
      </w:r>
      <w:r w:rsidR="00095A30">
        <w:rPr>
          <w:rFonts w:ascii="Arial" w:hAnsi="Arial" w:cs="Traditional Arabic" w:hint="cs"/>
          <w:sz w:val="36"/>
          <w:szCs w:val="36"/>
          <w:rtl/>
        </w:rPr>
        <w:t>,</w:t>
      </w:r>
      <w:r w:rsidRPr="00F85209">
        <w:rPr>
          <w:rFonts w:ascii="Arial" w:hAnsi="Arial" w:cs="Traditional Arabic" w:hint="cs"/>
          <w:sz w:val="36"/>
          <w:szCs w:val="36"/>
          <w:rtl/>
        </w:rPr>
        <w:t xml:space="preserve"> فالعاقل يرى بنظره الثاقب أن تعدد الزوجات أفضل من جعل كثير من العذارى بلا أزواج</w:t>
      </w:r>
      <w:r w:rsidR="00095A30">
        <w:rPr>
          <w:rFonts w:ascii="Arial" w:hAnsi="Arial" w:cs="Traditional Arabic" w:hint="cs"/>
          <w:sz w:val="36"/>
          <w:szCs w:val="36"/>
          <w:rtl/>
        </w:rPr>
        <w:t>,</w:t>
      </w:r>
      <w:r w:rsidRPr="00F85209">
        <w:rPr>
          <w:rFonts w:ascii="Arial" w:hAnsi="Arial" w:cs="Traditional Arabic" w:hint="cs"/>
          <w:sz w:val="36"/>
          <w:szCs w:val="36"/>
          <w:rtl/>
        </w:rPr>
        <w:t xml:space="preserve"> مما يضطرهن إلى الوقوع في </w:t>
      </w:r>
      <w:r w:rsidR="00095A30">
        <w:rPr>
          <w:rFonts w:ascii="Arial" w:hAnsi="Arial" w:cs="Traditional Arabic" w:hint="cs"/>
          <w:sz w:val="36"/>
          <w:szCs w:val="36"/>
          <w:rtl/>
        </w:rPr>
        <w:t>السفاح و</w:t>
      </w:r>
      <w:r w:rsidRPr="00F85209">
        <w:rPr>
          <w:rFonts w:ascii="Arial" w:hAnsi="Arial" w:cs="Traditional Arabic" w:hint="cs"/>
          <w:sz w:val="36"/>
          <w:szCs w:val="36"/>
          <w:rtl/>
        </w:rPr>
        <w:t>أوحال الرذيلة</w:t>
      </w:r>
      <w:r w:rsidR="00095A30">
        <w:rPr>
          <w:rFonts w:ascii="Arial" w:hAnsi="Arial" w:cs="Traditional Arabic" w:hint="cs"/>
          <w:sz w:val="36"/>
          <w:szCs w:val="36"/>
          <w:rtl/>
        </w:rPr>
        <w:t>,</w:t>
      </w:r>
      <w:r w:rsidRPr="00F85209">
        <w:rPr>
          <w:rFonts w:ascii="Arial" w:hAnsi="Arial" w:cs="Traditional Arabic" w:hint="cs"/>
          <w:sz w:val="36"/>
          <w:szCs w:val="36"/>
          <w:rtl/>
        </w:rPr>
        <w:t xml:space="preserve"> وتصديق الأماني الكاذبة</w:t>
      </w:r>
      <w:r w:rsidR="00095A30">
        <w:rPr>
          <w:rFonts w:ascii="Arial" w:hAnsi="Arial" w:cs="Traditional Arabic" w:hint="cs"/>
          <w:sz w:val="36"/>
          <w:szCs w:val="36"/>
          <w:rtl/>
        </w:rPr>
        <w:t>, التي يوسوس بها الرجل عليها.</w:t>
      </w:r>
    </w:p>
    <w:p w:rsidR="00095A30"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095A30"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ولم يقتصر الأمر على أقوال الغرب من النساء</w:t>
      </w:r>
      <w:r w:rsidR="00095A30">
        <w:rPr>
          <w:rFonts w:ascii="Arial" w:hAnsi="Arial" w:cs="Traditional Arabic" w:hint="cs"/>
          <w:sz w:val="36"/>
          <w:szCs w:val="36"/>
          <w:rtl/>
        </w:rPr>
        <w:t>,</w:t>
      </w:r>
      <w:r w:rsidRPr="00F85209">
        <w:rPr>
          <w:rFonts w:ascii="Arial" w:hAnsi="Arial" w:cs="Traditional Arabic" w:hint="cs"/>
          <w:sz w:val="36"/>
          <w:szCs w:val="36"/>
          <w:rtl/>
        </w:rPr>
        <w:t xml:space="preserve"> بل عضد ذلك كثير من أصوات كثير من الرجال الغربيين </w:t>
      </w:r>
      <w:r w:rsidR="00095A30">
        <w:rPr>
          <w:rFonts w:ascii="Arial" w:hAnsi="Arial" w:cs="Traditional Arabic" w:hint="cs"/>
          <w:sz w:val="36"/>
          <w:szCs w:val="36"/>
          <w:rtl/>
        </w:rPr>
        <w:t>الغيورين ,</w:t>
      </w:r>
      <w:r w:rsidRPr="00F85209">
        <w:rPr>
          <w:rFonts w:ascii="Arial" w:hAnsi="Arial" w:cs="Traditional Arabic" w:hint="cs"/>
          <w:sz w:val="36"/>
          <w:szCs w:val="36"/>
          <w:rtl/>
        </w:rPr>
        <w:t xml:space="preserve">يقول الشيخ رشيد : </w:t>
      </w:r>
      <w:r w:rsidRPr="00F85209">
        <w:rPr>
          <w:rFonts w:ascii="Arial" w:hAnsi="Arial" w:cs="Traditional Arabic" w:hint="cs"/>
          <w:vanish/>
          <w:sz w:val="36"/>
          <w:szCs w:val="36"/>
          <w:rtl/>
        </w:rPr>
        <w:t>الرجل على المرأة إبان الحروب التي تودي بحياة كثير من الرجال فتضطر المرأة إلى إقامة شؤون نفسها بنفسها يقول الشيخ</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(ولولا</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تطول</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الرسالة</w:t>
      </w:r>
      <w:r w:rsidRPr="00F85209">
        <w:rPr>
          <w:rFonts w:ascii="Arial" w:hAnsi="Arial" w:cs="Traditional Arabic"/>
          <w:sz w:val="36"/>
          <w:szCs w:val="36"/>
        </w:rPr>
        <w:t xml:space="preserve"> </w:t>
      </w:r>
      <w:r w:rsidRPr="00F85209">
        <w:rPr>
          <w:rFonts w:ascii="Arial" w:hAnsi="Arial" w:cs="Traditional Arabic" w:hint="cs"/>
          <w:sz w:val="36"/>
          <w:szCs w:val="36"/>
          <w:rtl/>
        </w:rPr>
        <w:t>بما</w:t>
      </w:r>
      <w:r w:rsidRPr="00F85209">
        <w:rPr>
          <w:rFonts w:ascii="Arial" w:hAnsi="Arial" w:cs="Traditional Arabic"/>
          <w:sz w:val="36"/>
          <w:szCs w:val="36"/>
        </w:rPr>
        <w:t xml:space="preserve"> </w:t>
      </w:r>
      <w:r w:rsidRPr="00F85209">
        <w:rPr>
          <w:rFonts w:ascii="Arial" w:hAnsi="Arial" w:cs="Traditional Arabic" w:hint="cs"/>
          <w:sz w:val="36"/>
          <w:szCs w:val="36"/>
          <w:rtl/>
        </w:rPr>
        <w:t>يخرج</w:t>
      </w:r>
      <w:r w:rsidRPr="00F85209">
        <w:rPr>
          <w:rFonts w:ascii="Arial" w:hAnsi="Arial" w:cs="Traditional Arabic"/>
          <w:sz w:val="36"/>
          <w:szCs w:val="36"/>
        </w:rPr>
        <w:t xml:space="preserve"> </w:t>
      </w:r>
      <w:r w:rsidRPr="00F85209">
        <w:rPr>
          <w:rFonts w:ascii="Arial" w:hAnsi="Arial" w:cs="Traditional Arabic" w:hint="cs"/>
          <w:sz w:val="36"/>
          <w:szCs w:val="36"/>
          <w:rtl/>
        </w:rPr>
        <w:t>عما</w:t>
      </w:r>
      <w:r w:rsidRPr="00F85209">
        <w:rPr>
          <w:rFonts w:ascii="Arial" w:hAnsi="Arial" w:cs="Traditional Arabic"/>
          <w:sz w:val="36"/>
          <w:szCs w:val="36"/>
        </w:rPr>
        <w:t xml:space="preserve"> </w:t>
      </w:r>
      <w:r w:rsidRPr="00F85209">
        <w:rPr>
          <w:rFonts w:ascii="Arial" w:hAnsi="Arial" w:cs="Traditional Arabic" w:hint="cs"/>
          <w:sz w:val="36"/>
          <w:szCs w:val="36"/>
          <w:rtl/>
        </w:rPr>
        <w:t>اقترحه</w:t>
      </w:r>
      <w:r w:rsidRPr="00F85209">
        <w:rPr>
          <w:rFonts w:ascii="Arial" w:hAnsi="Arial" w:cs="Traditional Arabic"/>
          <w:sz w:val="36"/>
          <w:szCs w:val="36"/>
        </w:rPr>
        <w:t xml:space="preserve"> </w:t>
      </w:r>
      <w:r w:rsidRPr="00F85209">
        <w:rPr>
          <w:rFonts w:ascii="Arial" w:hAnsi="Arial" w:cs="Traditional Arabic" w:hint="cs"/>
          <w:sz w:val="36"/>
          <w:szCs w:val="36"/>
          <w:rtl/>
        </w:rPr>
        <w:t>طالبوها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القصد</w:t>
      </w:r>
      <w:r w:rsidRPr="00F85209">
        <w:rPr>
          <w:rFonts w:ascii="Arial" w:hAnsi="Arial" w:cs="Traditional Arabic"/>
          <w:sz w:val="36"/>
          <w:szCs w:val="36"/>
        </w:rPr>
        <w:t xml:space="preserve"> </w:t>
      </w:r>
      <w:r w:rsidRPr="00F85209">
        <w:rPr>
          <w:rFonts w:ascii="Arial" w:hAnsi="Arial" w:cs="Traditional Arabic" w:hint="cs"/>
          <w:sz w:val="36"/>
          <w:szCs w:val="36"/>
          <w:rtl/>
        </w:rPr>
        <w:t>فيها لنقلتُ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لَكُنَّ</w:t>
      </w:r>
      <w:r w:rsidRPr="00F85209">
        <w:rPr>
          <w:rFonts w:ascii="Arial" w:hAnsi="Arial" w:cs="Traditional Arabic"/>
          <w:sz w:val="36"/>
          <w:szCs w:val="36"/>
        </w:rPr>
        <w:t xml:space="preserve"> </w:t>
      </w:r>
      <w:r w:rsidRPr="00F85209">
        <w:rPr>
          <w:rFonts w:ascii="Arial" w:hAnsi="Arial" w:cs="Traditional Arabic" w:hint="cs"/>
          <w:sz w:val="36"/>
          <w:szCs w:val="36"/>
          <w:rtl/>
        </w:rPr>
        <w:t>كثيرًا</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أقوال</w:t>
      </w:r>
      <w:r w:rsidRPr="00F85209">
        <w:rPr>
          <w:rFonts w:ascii="Arial" w:hAnsi="Arial" w:cs="Traditional Arabic"/>
          <w:sz w:val="36"/>
          <w:szCs w:val="36"/>
        </w:rPr>
        <w:t xml:space="preserve"> </w:t>
      </w:r>
      <w:r w:rsidRPr="00F85209">
        <w:rPr>
          <w:rFonts w:ascii="Arial" w:hAnsi="Arial" w:cs="Traditional Arabic" w:hint="cs"/>
          <w:sz w:val="36"/>
          <w:szCs w:val="36"/>
          <w:rtl/>
        </w:rPr>
        <w:t>الصحف</w:t>
      </w:r>
      <w:r w:rsidRPr="00F85209">
        <w:rPr>
          <w:rFonts w:ascii="Arial" w:hAnsi="Arial" w:cs="Traditional Arabic"/>
          <w:sz w:val="36"/>
          <w:szCs w:val="36"/>
        </w:rPr>
        <w:t xml:space="preserve"> </w:t>
      </w:r>
      <w:r w:rsidRPr="00F85209">
        <w:rPr>
          <w:rFonts w:ascii="Arial" w:hAnsi="Arial" w:cs="Traditional Arabic" w:hint="cs"/>
          <w:sz w:val="36"/>
          <w:szCs w:val="36"/>
          <w:rtl/>
        </w:rPr>
        <w:t>الإفرنجية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إثبات</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ذكرت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ولكنني</w:t>
      </w:r>
      <w:r w:rsidRPr="00F85209">
        <w:rPr>
          <w:rFonts w:ascii="Arial" w:hAnsi="Arial" w:cs="Traditional Arabic"/>
          <w:sz w:val="36"/>
          <w:szCs w:val="36"/>
        </w:rPr>
        <w:t xml:space="preserve"> </w:t>
      </w:r>
      <w:r w:rsidRPr="00F85209">
        <w:rPr>
          <w:rFonts w:ascii="Arial" w:hAnsi="Arial" w:cs="Traditional Arabic" w:hint="cs"/>
          <w:sz w:val="36"/>
          <w:szCs w:val="36"/>
          <w:rtl/>
        </w:rPr>
        <w:t>أختم هذه</w:t>
      </w:r>
      <w:r w:rsidRPr="00F85209">
        <w:rPr>
          <w:rFonts w:ascii="Arial" w:hAnsi="Arial" w:cs="Traditional Arabic"/>
          <w:sz w:val="36"/>
          <w:szCs w:val="36"/>
        </w:rPr>
        <w:t xml:space="preserve"> </w:t>
      </w:r>
      <w:r w:rsidRPr="00F85209">
        <w:rPr>
          <w:rFonts w:ascii="Arial" w:hAnsi="Arial" w:cs="Traditional Arabic" w:hint="cs"/>
          <w:sz w:val="36"/>
          <w:szCs w:val="36"/>
          <w:rtl/>
        </w:rPr>
        <w:t>المسألة</w:t>
      </w:r>
      <w:r w:rsidRPr="00F85209">
        <w:rPr>
          <w:rFonts w:ascii="Arial" w:hAnsi="Arial" w:cs="Traditional Arabic"/>
          <w:sz w:val="36"/>
          <w:szCs w:val="36"/>
        </w:rPr>
        <w:t xml:space="preserve"> </w:t>
      </w:r>
      <w:r w:rsidRPr="00F85209">
        <w:rPr>
          <w:rFonts w:ascii="Arial" w:hAnsi="Arial" w:cs="Traditional Arabic" w:hint="cs"/>
          <w:sz w:val="36"/>
          <w:szCs w:val="36"/>
          <w:rtl/>
        </w:rPr>
        <w:t>بحكم</w:t>
      </w:r>
      <w:r w:rsidRPr="00F85209">
        <w:rPr>
          <w:rFonts w:ascii="Arial" w:hAnsi="Arial" w:cs="Traditional Arabic"/>
          <w:sz w:val="36"/>
          <w:szCs w:val="36"/>
        </w:rPr>
        <w:t xml:space="preserve"> </w:t>
      </w:r>
      <w:r w:rsidRPr="00F85209">
        <w:rPr>
          <w:rFonts w:ascii="Arial" w:hAnsi="Arial" w:cs="Traditional Arabic" w:hint="cs"/>
          <w:sz w:val="36"/>
          <w:szCs w:val="36"/>
          <w:rtl/>
        </w:rPr>
        <w:t>حكيمين</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أكبر</w:t>
      </w:r>
      <w:r w:rsidRPr="00F85209">
        <w:rPr>
          <w:rFonts w:ascii="Arial" w:hAnsi="Arial" w:cs="Traditional Arabic"/>
          <w:sz w:val="36"/>
          <w:szCs w:val="36"/>
        </w:rPr>
        <w:t xml:space="preserve"> </w:t>
      </w:r>
      <w:r w:rsidRPr="00F85209">
        <w:rPr>
          <w:rFonts w:ascii="Arial" w:hAnsi="Arial" w:cs="Traditional Arabic" w:hint="cs"/>
          <w:sz w:val="36"/>
          <w:szCs w:val="36"/>
          <w:rtl/>
        </w:rPr>
        <w:t>علماء</w:t>
      </w:r>
      <w:r w:rsidRPr="00F85209">
        <w:rPr>
          <w:rFonts w:ascii="Arial" w:hAnsi="Arial" w:cs="Traditional Arabic"/>
          <w:sz w:val="36"/>
          <w:szCs w:val="36"/>
        </w:rPr>
        <w:t xml:space="preserve"> </w:t>
      </w:r>
      <w:r w:rsidRPr="00F85209">
        <w:rPr>
          <w:rFonts w:ascii="Arial" w:hAnsi="Arial" w:cs="Traditional Arabic" w:hint="cs"/>
          <w:sz w:val="36"/>
          <w:szCs w:val="36"/>
          <w:rtl/>
        </w:rPr>
        <w:t>الاجتماع</w:t>
      </w:r>
      <w:r w:rsidRPr="00F85209">
        <w:rPr>
          <w:rFonts w:ascii="Arial" w:hAnsi="Arial" w:cs="Traditional Arabic"/>
          <w:sz w:val="36"/>
          <w:szCs w:val="36"/>
        </w:rPr>
        <w:t xml:space="preserve"> </w:t>
      </w:r>
      <w:r w:rsidRPr="00F85209">
        <w:rPr>
          <w:rFonts w:ascii="Arial" w:hAnsi="Arial" w:cs="Traditional Arabic" w:hint="cs"/>
          <w:sz w:val="36"/>
          <w:szCs w:val="36"/>
          <w:rtl/>
        </w:rPr>
        <w:t>وفلسفة</w:t>
      </w:r>
      <w:r w:rsidRPr="00F85209">
        <w:rPr>
          <w:rFonts w:ascii="Arial" w:hAnsi="Arial" w:cs="Traditional Arabic"/>
          <w:sz w:val="36"/>
          <w:szCs w:val="36"/>
        </w:rPr>
        <w:t xml:space="preserve"> </w:t>
      </w:r>
      <w:r w:rsidRPr="00F85209">
        <w:rPr>
          <w:rFonts w:ascii="Arial" w:hAnsi="Arial" w:cs="Traditional Arabic" w:hint="cs"/>
          <w:sz w:val="36"/>
          <w:szCs w:val="36"/>
          <w:rtl/>
        </w:rPr>
        <w:t>التاريخ</w:t>
      </w:r>
      <w:r w:rsidRPr="00F85209">
        <w:rPr>
          <w:rFonts w:ascii="Arial" w:hAnsi="Arial" w:cs="Traditional Arabic"/>
          <w:sz w:val="36"/>
          <w:szCs w:val="36"/>
        </w:rPr>
        <w:t xml:space="preserve"> </w:t>
      </w:r>
      <w:r w:rsidRPr="00F85209">
        <w:rPr>
          <w:rFonts w:ascii="Arial" w:hAnsi="Arial" w:cs="Traditional Arabic" w:hint="cs"/>
          <w:sz w:val="36"/>
          <w:szCs w:val="36"/>
          <w:rtl/>
        </w:rPr>
        <w:t>الواسعي</w:t>
      </w:r>
      <w:r w:rsidRPr="00F85209">
        <w:rPr>
          <w:rFonts w:ascii="Arial" w:hAnsi="Arial" w:cs="Traditional Arabic"/>
          <w:sz w:val="36"/>
          <w:szCs w:val="36"/>
        </w:rPr>
        <w:t xml:space="preserve"> </w:t>
      </w:r>
      <w:r w:rsidRPr="00F85209">
        <w:rPr>
          <w:rFonts w:ascii="Arial" w:hAnsi="Arial" w:cs="Traditional Arabic" w:hint="cs"/>
          <w:sz w:val="36"/>
          <w:szCs w:val="36"/>
          <w:rtl/>
        </w:rPr>
        <w:t>الاطلاع على</w:t>
      </w:r>
      <w:r w:rsidRPr="00F85209">
        <w:rPr>
          <w:rFonts w:ascii="Arial" w:hAnsi="Arial" w:cs="Traditional Arabic"/>
          <w:sz w:val="36"/>
          <w:szCs w:val="36"/>
        </w:rPr>
        <w:t xml:space="preserve"> </w:t>
      </w:r>
      <w:r w:rsidRPr="00F85209">
        <w:rPr>
          <w:rFonts w:ascii="Arial" w:hAnsi="Arial" w:cs="Traditional Arabic" w:hint="cs"/>
          <w:sz w:val="36"/>
          <w:szCs w:val="36"/>
          <w:rtl/>
        </w:rPr>
        <w:t>تاريخ</w:t>
      </w:r>
      <w:r w:rsidRPr="00F85209">
        <w:rPr>
          <w:rFonts w:ascii="Arial" w:hAnsi="Arial" w:cs="Traditional Arabic"/>
          <w:sz w:val="36"/>
          <w:szCs w:val="36"/>
        </w:rPr>
        <w:t xml:space="preserve"> </w:t>
      </w:r>
      <w:r w:rsidRPr="00F85209">
        <w:rPr>
          <w:rFonts w:ascii="Arial" w:hAnsi="Arial" w:cs="Traditional Arabic" w:hint="cs"/>
          <w:sz w:val="36"/>
          <w:szCs w:val="36"/>
          <w:rtl/>
        </w:rPr>
        <w:t>المسلمين</w:t>
      </w:r>
      <w:r w:rsidRPr="00F85209">
        <w:rPr>
          <w:rFonts w:ascii="Arial" w:hAnsi="Arial" w:cs="Traditional Arabic"/>
          <w:sz w:val="36"/>
          <w:szCs w:val="36"/>
        </w:rPr>
        <w:t xml:space="preserve"> </w:t>
      </w:r>
      <w:r w:rsidRPr="00F85209">
        <w:rPr>
          <w:rFonts w:ascii="Arial" w:hAnsi="Arial" w:cs="Traditional Arabic" w:hint="cs"/>
          <w:sz w:val="36"/>
          <w:szCs w:val="36"/>
          <w:rtl/>
        </w:rPr>
        <w:t>وغيرهم</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المسألة</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الأول : هو الدكتور</w:t>
      </w:r>
      <w:r w:rsidRPr="00F85209">
        <w:rPr>
          <w:rFonts w:ascii="Arial" w:hAnsi="Arial" w:cs="Traditional Arabic"/>
          <w:sz w:val="36"/>
          <w:szCs w:val="36"/>
        </w:rPr>
        <w:t xml:space="preserve"> </w:t>
      </w:r>
      <w:r w:rsidR="00095A30">
        <w:rPr>
          <w:rFonts w:ascii="Arial" w:hAnsi="Arial" w:cs="Traditional Arabic" w:hint="cs"/>
          <w:sz w:val="36"/>
          <w:szCs w:val="36"/>
          <w:rtl/>
        </w:rPr>
        <w:t>"</w:t>
      </w:r>
      <w:r w:rsidRPr="00F85209">
        <w:rPr>
          <w:rFonts w:ascii="Arial" w:hAnsi="Arial" w:cs="Traditional Arabic" w:hint="cs"/>
          <w:sz w:val="36"/>
          <w:szCs w:val="36"/>
          <w:rtl/>
        </w:rPr>
        <w:t>غوستاف</w:t>
      </w:r>
      <w:r w:rsidRPr="00F85209">
        <w:rPr>
          <w:rFonts w:ascii="Arial" w:hAnsi="Arial" w:cs="Traditional Arabic"/>
          <w:sz w:val="36"/>
          <w:szCs w:val="36"/>
        </w:rPr>
        <w:t xml:space="preserve"> </w:t>
      </w:r>
      <w:r w:rsidRPr="00F85209">
        <w:rPr>
          <w:rFonts w:ascii="Arial" w:hAnsi="Arial" w:cs="Traditional Arabic" w:hint="cs"/>
          <w:sz w:val="36"/>
          <w:szCs w:val="36"/>
          <w:rtl/>
        </w:rPr>
        <w:t>لوبون</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5"/>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الفرنسي</w:t>
      </w:r>
      <w:r w:rsidRPr="00F85209">
        <w:rPr>
          <w:rFonts w:ascii="Arial" w:hAnsi="Arial" w:cs="Traditional Arabic"/>
          <w:sz w:val="36"/>
          <w:szCs w:val="36"/>
        </w:rPr>
        <w:t xml:space="preserve"> </w:t>
      </w:r>
      <w:r w:rsidRPr="00F85209">
        <w:rPr>
          <w:rFonts w:ascii="Arial" w:hAnsi="Arial" w:cs="Traditional Arabic" w:hint="cs"/>
          <w:sz w:val="36"/>
          <w:szCs w:val="36"/>
          <w:rtl/>
        </w:rPr>
        <w:t>صاحب</w:t>
      </w:r>
      <w:r w:rsidRPr="00F85209">
        <w:rPr>
          <w:rFonts w:ascii="Arial" w:hAnsi="Arial" w:cs="Traditional Arabic"/>
          <w:sz w:val="36"/>
          <w:szCs w:val="36"/>
        </w:rPr>
        <w:t xml:space="preserve"> </w:t>
      </w:r>
      <w:r w:rsidRPr="00F85209">
        <w:rPr>
          <w:rFonts w:ascii="Arial" w:hAnsi="Arial" w:cs="Traditional Arabic" w:hint="cs"/>
          <w:sz w:val="36"/>
          <w:szCs w:val="36"/>
          <w:rtl/>
        </w:rPr>
        <w:t>المصنفات</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وله</w:t>
      </w:r>
      <w:r w:rsidRPr="00F85209">
        <w:rPr>
          <w:rFonts w:ascii="Arial" w:hAnsi="Arial" w:cs="Traditional Arabic"/>
          <w:sz w:val="36"/>
          <w:szCs w:val="36"/>
        </w:rPr>
        <w:t xml:space="preserve"> </w:t>
      </w:r>
      <w:r w:rsidRPr="00F85209">
        <w:rPr>
          <w:rFonts w:ascii="Arial" w:hAnsi="Arial" w:cs="Traditional Arabic" w:hint="cs"/>
          <w:sz w:val="36"/>
          <w:szCs w:val="36"/>
          <w:rtl/>
        </w:rPr>
        <w:t>في 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وأقوال</w:t>
      </w:r>
      <w:r w:rsidRPr="00F85209">
        <w:rPr>
          <w:rFonts w:ascii="Arial" w:hAnsi="Arial" w:cs="Traditional Arabic"/>
          <w:sz w:val="36"/>
          <w:szCs w:val="36"/>
        </w:rPr>
        <w:t xml:space="preserve"> </w:t>
      </w:r>
      <w:r w:rsidRPr="00F85209">
        <w:rPr>
          <w:rFonts w:ascii="Arial" w:hAnsi="Arial" w:cs="Traditional Arabic" w:hint="cs"/>
          <w:sz w:val="36"/>
          <w:szCs w:val="36"/>
          <w:rtl/>
        </w:rPr>
        <w:t>علماء</w:t>
      </w:r>
      <w:r w:rsidRPr="00F85209">
        <w:rPr>
          <w:rFonts w:ascii="Arial" w:hAnsi="Arial" w:cs="Traditional Arabic"/>
          <w:sz w:val="36"/>
          <w:szCs w:val="36"/>
        </w:rPr>
        <w:t xml:space="preserve"> </w:t>
      </w:r>
      <w:r w:rsidRPr="00F85209">
        <w:rPr>
          <w:rFonts w:ascii="Arial" w:hAnsi="Arial" w:cs="Traditional Arabic" w:hint="cs"/>
          <w:sz w:val="36"/>
          <w:szCs w:val="36"/>
          <w:rtl/>
        </w:rPr>
        <w:t>الإفرنج</w:t>
      </w:r>
      <w:r w:rsidRPr="00F85209">
        <w:rPr>
          <w:rFonts w:ascii="Arial" w:hAnsi="Arial" w:cs="Traditional Arabic"/>
          <w:sz w:val="36"/>
          <w:szCs w:val="36"/>
        </w:rPr>
        <w:t xml:space="preserve"> </w:t>
      </w:r>
      <w:r w:rsidRPr="00F85209">
        <w:rPr>
          <w:rFonts w:ascii="Arial" w:hAnsi="Arial" w:cs="Traditional Arabic" w:hint="cs"/>
          <w:sz w:val="36"/>
          <w:szCs w:val="36"/>
          <w:rtl/>
        </w:rPr>
        <w:t>فيه</w:t>
      </w:r>
      <w:r w:rsidRPr="00F85209">
        <w:rPr>
          <w:rFonts w:ascii="Arial" w:hAnsi="Arial" w:cs="Traditional Arabic"/>
          <w:sz w:val="36"/>
          <w:szCs w:val="36"/>
        </w:rPr>
        <w:t xml:space="preserve"> </w:t>
      </w:r>
      <w:r w:rsidRPr="00F85209">
        <w:rPr>
          <w:rFonts w:ascii="Arial" w:hAnsi="Arial" w:cs="Traditional Arabic" w:hint="cs"/>
          <w:sz w:val="36"/>
          <w:szCs w:val="36"/>
          <w:rtl/>
        </w:rPr>
        <w:t>أقوال</w:t>
      </w:r>
      <w:r w:rsidRPr="00F85209">
        <w:rPr>
          <w:rFonts w:ascii="Arial" w:hAnsi="Arial" w:cs="Traditional Arabic"/>
          <w:sz w:val="36"/>
          <w:szCs w:val="36"/>
        </w:rPr>
        <w:t xml:space="preserve"> </w:t>
      </w:r>
      <w:r w:rsidRPr="00F85209">
        <w:rPr>
          <w:rFonts w:ascii="Arial" w:hAnsi="Arial" w:cs="Traditional Arabic" w:hint="cs"/>
          <w:sz w:val="36"/>
          <w:szCs w:val="36"/>
          <w:rtl/>
        </w:rPr>
        <w:t>كثيرة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مصنفاته</w:t>
      </w:r>
      <w:r w:rsidRPr="00F85209">
        <w:rPr>
          <w:rFonts w:ascii="Arial" w:hAnsi="Arial" w:cs="Traditional Arabic"/>
          <w:sz w:val="36"/>
          <w:szCs w:val="36"/>
        </w:rPr>
        <w:t xml:space="preserve"> </w:t>
      </w:r>
      <w:r w:rsidRPr="00F85209">
        <w:rPr>
          <w:rFonts w:ascii="Arial" w:hAnsi="Arial" w:cs="Traditional Arabic" w:hint="cs"/>
          <w:sz w:val="36"/>
          <w:szCs w:val="36"/>
          <w:rtl/>
        </w:rPr>
        <w:t>أوسعها</w:t>
      </w:r>
      <w:r w:rsidRPr="00F85209">
        <w:rPr>
          <w:rFonts w:ascii="Arial" w:hAnsi="Arial" w:cs="Traditional Arabic"/>
          <w:sz w:val="36"/>
          <w:szCs w:val="36"/>
        </w:rPr>
        <w:t xml:space="preserve"> </w:t>
      </w:r>
      <w:r w:rsidRPr="00F85209">
        <w:rPr>
          <w:rFonts w:ascii="Arial" w:hAnsi="Arial" w:cs="Traditional Arabic" w:hint="cs"/>
          <w:sz w:val="36"/>
          <w:szCs w:val="36"/>
          <w:rtl/>
        </w:rPr>
        <w:t>بسطًا وتحقيقًا</w:t>
      </w:r>
      <w:r w:rsidRPr="00F85209">
        <w:rPr>
          <w:rFonts w:ascii="Arial" w:hAnsi="Arial" w:cs="Traditional Arabic"/>
          <w:sz w:val="36"/>
          <w:szCs w:val="36"/>
        </w:rPr>
        <w:t xml:space="preserve"> </w:t>
      </w:r>
      <w:r w:rsidRPr="00F85209">
        <w:rPr>
          <w:rFonts w:ascii="Arial" w:hAnsi="Arial" w:cs="Traditional Arabic" w:hint="cs"/>
          <w:sz w:val="36"/>
          <w:szCs w:val="36"/>
          <w:rtl/>
        </w:rPr>
        <w:t>ما</w:t>
      </w:r>
      <w:r w:rsidRPr="00F85209">
        <w:rPr>
          <w:rFonts w:ascii="Arial" w:hAnsi="Arial" w:cs="Traditional Arabic"/>
          <w:sz w:val="36"/>
          <w:szCs w:val="36"/>
        </w:rPr>
        <w:t xml:space="preserve"> </w:t>
      </w:r>
      <w:r w:rsidRPr="00F85209">
        <w:rPr>
          <w:rFonts w:ascii="Arial" w:hAnsi="Arial" w:cs="Traditional Arabic" w:hint="cs"/>
          <w:sz w:val="36"/>
          <w:szCs w:val="36"/>
          <w:rtl/>
        </w:rPr>
        <w:t>نشره</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كتابه</w:t>
      </w:r>
      <w:r w:rsidRPr="00F85209">
        <w:rPr>
          <w:rFonts w:ascii="Arial" w:hAnsi="Arial" w:cs="Traditional Arabic"/>
          <w:sz w:val="36"/>
          <w:szCs w:val="36"/>
        </w:rPr>
        <w:t xml:space="preserve"> </w:t>
      </w:r>
      <w:r w:rsidRPr="00F85209">
        <w:rPr>
          <w:rFonts w:ascii="Arial" w:hAnsi="Arial" w:cs="Traditional Arabic" w:hint="cs"/>
          <w:sz w:val="36"/>
          <w:szCs w:val="36"/>
          <w:rtl/>
        </w:rPr>
        <w:t>حضارة</w:t>
      </w:r>
      <w:r w:rsidRPr="00F85209">
        <w:rPr>
          <w:rFonts w:ascii="Arial" w:hAnsi="Arial" w:cs="Traditional Arabic"/>
          <w:sz w:val="36"/>
          <w:szCs w:val="36"/>
        </w:rPr>
        <w:t xml:space="preserve"> </w:t>
      </w:r>
      <w:r w:rsidRPr="00F85209">
        <w:rPr>
          <w:rFonts w:ascii="Arial" w:hAnsi="Arial" w:cs="Traditional Arabic" w:hint="cs"/>
          <w:sz w:val="36"/>
          <w:szCs w:val="36"/>
          <w:rtl/>
        </w:rPr>
        <w:t>العرب</w:t>
      </w:r>
      <w:r w:rsidRPr="00F85209">
        <w:rPr>
          <w:rFonts w:ascii="Arial" w:hAnsi="Arial" w:cs="Traditional Arabic"/>
          <w:sz w:val="36"/>
          <w:szCs w:val="36"/>
        </w:rPr>
        <w:t xml:space="preserve"> </w:t>
      </w:r>
      <w:r w:rsidRPr="00F85209">
        <w:rPr>
          <w:rFonts w:ascii="Arial" w:hAnsi="Arial" w:cs="Traditional Arabic" w:hint="cs"/>
          <w:sz w:val="36"/>
          <w:szCs w:val="36"/>
          <w:rtl/>
        </w:rPr>
        <w:t>فأثبت</w:t>
      </w:r>
      <w:r w:rsidRPr="00F85209">
        <w:rPr>
          <w:rFonts w:ascii="Arial" w:hAnsi="Arial" w:cs="Traditional Arabic"/>
          <w:sz w:val="36"/>
          <w:szCs w:val="36"/>
        </w:rPr>
        <w:t xml:space="preserve"> </w:t>
      </w:r>
      <w:r w:rsidRPr="00F85209">
        <w:rPr>
          <w:rFonts w:ascii="Arial" w:hAnsi="Arial" w:cs="Traditional Arabic" w:hint="cs"/>
          <w:sz w:val="36"/>
          <w:szCs w:val="36"/>
          <w:rtl/>
        </w:rPr>
        <w:t>به</w:t>
      </w:r>
      <w:r w:rsidRPr="00F85209">
        <w:rPr>
          <w:rFonts w:ascii="Arial" w:hAnsi="Arial" w:cs="Traditional Arabic"/>
          <w:sz w:val="36"/>
          <w:szCs w:val="36"/>
        </w:rPr>
        <w:t xml:space="preserve"> </w:t>
      </w:r>
      <w:r w:rsidRPr="00F85209">
        <w:rPr>
          <w:rFonts w:ascii="Arial" w:hAnsi="Arial" w:cs="Traditional Arabic" w:hint="cs"/>
          <w:sz w:val="36"/>
          <w:szCs w:val="36"/>
          <w:rtl/>
        </w:rPr>
        <w:t>عدالة</w:t>
      </w:r>
      <w:r w:rsidRPr="00F85209">
        <w:rPr>
          <w:rFonts w:ascii="Arial" w:hAnsi="Arial" w:cs="Traditional Arabic"/>
          <w:sz w:val="36"/>
          <w:szCs w:val="36"/>
        </w:rPr>
        <w:t xml:space="preserve"> </w:t>
      </w:r>
      <w:r w:rsidRPr="00F85209">
        <w:rPr>
          <w:rFonts w:ascii="Arial" w:hAnsi="Arial" w:cs="Traditional Arabic" w:hint="cs"/>
          <w:sz w:val="36"/>
          <w:szCs w:val="36"/>
          <w:rtl/>
        </w:rPr>
        <w:t>حكم</w:t>
      </w:r>
      <w:r w:rsidRPr="00F85209">
        <w:rPr>
          <w:rFonts w:ascii="Arial" w:hAnsi="Arial" w:cs="Traditional Arabic"/>
          <w:sz w:val="36"/>
          <w:szCs w:val="36"/>
        </w:rPr>
        <w:t xml:space="preserve"> </w:t>
      </w:r>
      <w:r w:rsidRPr="00F85209">
        <w:rPr>
          <w:rFonts w:ascii="Arial" w:hAnsi="Arial" w:cs="Traditional Arabic" w:hint="cs"/>
          <w:sz w:val="36"/>
          <w:szCs w:val="36"/>
          <w:rtl/>
        </w:rPr>
        <w:t>الإسلام</w:t>
      </w:r>
      <w:r w:rsidRPr="00F85209">
        <w:rPr>
          <w:rFonts w:ascii="Arial" w:hAnsi="Arial" w:cs="Traditional Arabic"/>
          <w:sz w:val="36"/>
          <w:szCs w:val="36"/>
        </w:rPr>
        <w:t xml:space="preserve"> </w:t>
      </w:r>
      <w:r w:rsidRPr="00F85209">
        <w:rPr>
          <w:rFonts w:ascii="Arial" w:hAnsi="Arial" w:cs="Traditional Arabic" w:hint="cs"/>
          <w:sz w:val="36"/>
          <w:szCs w:val="36"/>
          <w:rtl/>
        </w:rPr>
        <w:t>بالتعدد واقتضاء</w:t>
      </w:r>
      <w:r w:rsidRPr="00F85209">
        <w:rPr>
          <w:rFonts w:ascii="Arial" w:hAnsi="Arial" w:cs="Traditional Arabic"/>
          <w:sz w:val="36"/>
          <w:szCs w:val="36"/>
        </w:rPr>
        <w:t xml:space="preserve"> </w:t>
      </w:r>
      <w:r w:rsidRPr="00F85209">
        <w:rPr>
          <w:rFonts w:ascii="Arial" w:hAnsi="Arial" w:cs="Traditional Arabic" w:hint="cs"/>
          <w:sz w:val="36"/>
          <w:szCs w:val="36"/>
          <w:rtl/>
        </w:rPr>
        <w:t>الضرورة</w:t>
      </w:r>
      <w:r w:rsidRPr="00F85209">
        <w:rPr>
          <w:rFonts w:ascii="Arial" w:hAnsi="Arial" w:cs="Traditional Arabic"/>
          <w:sz w:val="36"/>
          <w:szCs w:val="36"/>
        </w:rPr>
        <w:t xml:space="preserve"> </w:t>
      </w:r>
      <w:r w:rsidRPr="00F85209">
        <w:rPr>
          <w:rFonts w:ascii="Arial" w:hAnsi="Arial" w:cs="Traditional Arabic" w:hint="cs"/>
          <w:sz w:val="36"/>
          <w:szCs w:val="36"/>
          <w:rtl/>
        </w:rPr>
        <w:t>الاجتماعية</w:t>
      </w:r>
      <w:r w:rsidRPr="00F85209">
        <w:rPr>
          <w:rFonts w:ascii="Arial" w:hAnsi="Arial" w:cs="Traditional Arabic"/>
          <w:sz w:val="36"/>
          <w:szCs w:val="36"/>
        </w:rPr>
        <w:t xml:space="preserve"> </w:t>
      </w:r>
      <w:r w:rsidRPr="00F85209">
        <w:rPr>
          <w:rFonts w:ascii="Arial" w:hAnsi="Arial" w:cs="Traditional Arabic" w:hint="cs"/>
          <w:sz w:val="36"/>
          <w:szCs w:val="36"/>
          <w:rtl/>
        </w:rPr>
        <w:t>له</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وله</w:t>
      </w:r>
      <w:r w:rsidRPr="00F85209">
        <w:rPr>
          <w:rFonts w:ascii="Arial" w:hAnsi="Arial" w:cs="Traditional Arabic"/>
          <w:sz w:val="36"/>
          <w:szCs w:val="36"/>
        </w:rPr>
        <w:t xml:space="preserve"> </w:t>
      </w:r>
      <w:r w:rsidRPr="00F85209">
        <w:rPr>
          <w:rFonts w:ascii="Arial" w:hAnsi="Arial" w:cs="Traditional Arabic" w:hint="cs"/>
          <w:sz w:val="36"/>
          <w:szCs w:val="36"/>
          <w:rtl/>
        </w:rPr>
        <w:t>فيه</w:t>
      </w:r>
      <w:r w:rsidRPr="00F85209">
        <w:rPr>
          <w:rFonts w:ascii="Arial" w:hAnsi="Arial" w:cs="Traditional Arabic"/>
          <w:sz w:val="36"/>
          <w:szCs w:val="36"/>
        </w:rPr>
        <w:t xml:space="preserve"> </w:t>
      </w:r>
      <w:r w:rsidRPr="00F85209">
        <w:rPr>
          <w:rFonts w:ascii="Arial" w:hAnsi="Arial" w:cs="Traditional Arabic" w:hint="cs"/>
          <w:sz w:val="36"/>
          <w:szCs w:val="36"/>
          <w:rtl/>
        </w:rPr>
        <w:t>عبارة</w:t>
      </w:r>
      <w:r w:rsidRPr="00F85209">
        <w:rPr>
          <w:rFonts w:ascii="Arial" w:hAnsi="Arial" w:cs="Traditional Arabic"/>
          <w:sz w:val="36"/>
          <w:szCs w:val="36"/>
        </w:rPr>
        <w:t xml:space="preserve"> </w:t>
      </w:r>
      <w:r w:rsidRPr="00F85209">
        <w:rPr>
          <w:rFonts w:ascii="Arial" w:hAnsi="Arial" w:cs="Traditional Arabic" w:hint="cs"/>
          <w:sz w:val="36"/>
          <w:szCs w:val="36"/>
          <w:rtl/>
        </w:rPr>
        <w:t>مختصرة</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كتابه</w:t>
      </w:r>
      <w:r w:rsidRPr="00F85209">
        <w:rPr>
          <w:rFonts w:ascii="Arial" w:hAnsi="Arial" w:cs="Traditional Arabic"/>
          <w:sz w:val="36"/>
          <w:szCs w:val="36"/>
        </w:rPr>
        <w:t xml:space="preserve"> </w:t>
      </w:r>
      <w:r w:rsidRPr="00F85209">
        <w:rPr>
          <w:rFonts w:ascii="Arial" w:hAnsi="Arial" w:cs="Traditional Arabic" w:hint="cs"/>
          <w:sz w:val="36"/>
          <w:szCs w:val="36"/>
          <w:rtl/>
        </w:rPr>
        <w:t>روح</w:t>
      </w:r>
      <w:r w:rsidRPr="00F85209">
        <w:rPr>
          <w:rFonts w:ascii="Arial" w:hAnsi="Arial" w:cs="Traditional Arabic"/>
          <w:sz w:val="36"/>
          <w:szCs w:val="36"/>
        </w:rPr>
        <w:t xml:space="preserve"> </w:t>
      </w:r>
      <w:r w:rsidRPr="00F85209">
        <w:rPr>
          <w:rFonts w:ascii="Arial" w:hAnsi="Arial" w:cs="Traditional Arabic" w:hint="cs"/>
          <w:sz w:val="36"/>
          <w:szCs w:val="36"/>
          <w:rtl/>
        </w:rPr>
        <w:t>السياسة قالها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سياق</w:t>
      </w:r>
      <w:r w:rsidRPr="00F85209">
        <w:rPr>
          <w:rFonts w:ascii="Arial" w:hAnsi="Arial" w:cs="Traditional Arabic"/>
          <w:sz w:val="36"/>
          <w:szCs w:val="36"/>
        </w:rPr>
        <w:t xml:space="preserve"> </w:t>
      </w:r>
      <w:r w:rsidRPr="00F85209">
        <w:rPr>
          <w:rFonts w:ascii="Arial" w:hAnsi="Arial" w:cs="Traditional Arabic" w:hint="cs"/>
          <w:sz w:val="36"/>
          <w:szCs w:val="36"/>
          <w:rtl/>
        </w:rPr>
        <w:t>الكلام</w:t>
      </w:r>
      <w:r w:rsidRPr="00F85209">
        <w:rPr>
          <w:rFonts w:ascii="Arial" w:hAnsi="Arial" w:cs="Traditional Arabic"/>
          <w:sz w:val="36"/>
          <w:szCs w:val="36"/>
        </w:rPr>
        <w:t xml:space="preserve"> </w:t>
      </w:r>
      <w:r w:rsidRPr="00F85209">
        <w:rPr>
          <w:rFonts w:ascii="Arial" w:hAnsi="Arial" w:cs="Traditional Arabic" w:hint="cs"/>
          <w:sz w:val="36"/>
          <w:szCs w:val="36"/>
          <w:rtl/>
        </w:rPr>
        <w:t>على</w:t>
      </w:r>
      <w:r w:rsidRPr="00F85209">
        <w:rPr>
          <w:rFonts w:ascii="Arial" w:hAnsi="Arial" w:cs="Traditional Arabic"/>
          <w:sz w:val="36"/>
          <w:szCs w:val="36"/>
        </w:rPr>
        <w:t xml:space="preserve"> </w:t>
      </w:r>
      <w:r w:rsidRPr="00F85209">
        <w:rPr>
          <w:rFonts w:ascii="Arial" w:hAnsi="Arial" w:cs="Traditional Arabic" w:hint="cs"/>
          <w:sz w:val="36"/>
          <w:szCs w:val="36"/>
          <w:rtl/>
        </w:rPr>
        <w:t>إصلاح</w:t>
      </w:r>
      <w:r w:rsidRPr="00F85209">
        <w:rPr>
          <w:rFonts w:ascii="Arial" w:hAnsi="Arial" w:cs="Traditional Arabic"/>
          <w:sz w:val="36"/>
          <w:szCs w:val="36"/>
        </w:rPr>
        <w:t xml:space="preserve"> </w:t>
      </w:r>
      <w:r w:rsidRPr="00F85209">
        <w:rPr>
          <w:rFonts w:ascii="Arial" w:hAnsi="Arial" w:cs="Traditional Arabic" w:hint="cs"/>
          <w:sz w:val="36"/>
          <w:szCs w:val="36"/>
          <w:rtl/>
        </w:rPr>
        <w:t>أمور</w:t>
      </w:r>
      <w:r w:rsidRPr="00F85209">
        <w:rPr>
          <w:rFonts w:ascii="Arial" w:hAnsi="Arial" w:cs="Traditional Arabic"/>
          <w:sz w:val="36"/>
          <w:szCs w:val="36"/>
        </w:rPr>
        <w:t xml:space="preserve"> </w:t>
      </w:r>
      <w:r w:rsidRPr="00F85209">
        <w:rPr>
          <w:rFonts w:ascii="Arial" w:hAnsi="Arial" w:cs="Traditional Arabic" w:hint="cs"/>
          <w:sz w:val="36"/>
          <w:szCs w:val="36"/>
          <w:rtl/>
        </w:rPr>
        <w:t>المسلمين</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الجزائر</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ترجمتها</w:t>
      </w:r>
      <w:r w:rsidRPr="00F85209">
        <w:rPr>
          <w:rFonts w:ascii="Arial" w:hAnsi="Arial" w:cs="Traditional Arabic"/>
          <w:sz w:val="36"/>
          <w:szCs w:val="36"/>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sz w:val="36"/>
          <w:szCs w:val="36"/>
        </w:rPr>
        <w:t>"</w:t>
      </w:r>
      <w:r w:rsidRPr="00F85209">
        <w:rPr>
          <w:rFonts w:ascii="Arial" w:hAnsi="Arial" w:cs="Traditional Arabic" w:hint="cs"/>
          <w:sz w:val="36"/>
          <w:szCs w:val="36"/>
          <w:rtl/>
        </w:rPr>
        <w:t xml:space="preserve"> ... ولا</w:t>
      </w:r>
      <w:r w:rsidRPr="00F85209">
        <w:rPr>
          <w:rFonts w:ascii="Arial" w:hAnsi="Arial" w:cs="Traditional Arabic"/>
          <w:sz w:val="36"/>
          <w:szCs w:val="36"/>
        </w:rPr>
        <w:t xml:space="preserve"> </w:t>
      </w:r>
      <w:r w:rsidRPr="00F85209">
        <w:rPr>
          <w:rFonts w:ascii="Arial" w:hAnsi="Arial" w:cs="Traditional Arabic" w:hint="cs"/>
          <w:sz w:val="36"/>
          <w:szCs w:val="36"/>
          <w:rtl/>
        </w:rPr>
        <w:t>أريد</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أبيِّن</w:t>
      </w:r>
      <w:r w:rsidRPr="00F85209">
        <w:rPr>
          <w:rFonts w:ascii="Arial" w:hAnsi="Arial" w:cs="Traditional Arabic"/>
          <w:sz w:val="36"/>
          <w:szCs w:val="36"/>
        </w:rPr>
        <w:t xml:space="preserve"> </w:t>
      </w:r>
      <w:r w:rsidRPr="00F85209">
        <w:rPr>
          <w:rFonts w:ascii="Arial" w:hAnsi="Arial" w:cs="Traditional Arabic" w:hint="cs"/>
          <w:sz w:val="36"/>
          <w:szCs w:val="36"/>
          <w:rtl/>
        </w:rPr>
        <w:t>هنا</w:t>
      </w:r>
      <w:r w:rsidRPr="00F85209">
        <w:rPr>
          <w:rFonts w:ascii="Arial" w:hAnsi="Arial" w:cs="Traditional Arabic"/>
          <w:sz w:val="36"/>
          <w:szCs w:val="36"/>
        </w:rPr>
        <w:t xml:space="preserve"> </w:t>
      </w:r>
      <w:r w:rsidRPr="00F85209">
        <w:rPr>
          <w:rFonts w:ascii="Arial" w:hAnsi="Arial" w:cs="Traditional Arabic" w:hint="cs"/>
          <w:sz w:val="36"/>
          <w:szCs w:val="36"/>
          <w:rtl/>
        </w:rPr>
        <w:t>الأسباب</w:t>
      </w:r>
      <w:r w:rsidRPr="00F85209">
        <w:rPr>
          <w:rFonts w:ascii="Arial" w:hAnsi="Arial" w:cs="Traditional Arabic"/>
          <w:sz w:val="36"/>
          <w:szCs w:val="36"/>
        </w:rPr>
        <w:t xml:space="preserve"> </w:t>
      </w:r>
      <w:r w:rsidRPr="00F85209">
        <w:rPr>
          <w:rFonts w:ascii="Arial" w:hAnsi="Arial" w:cs="Traditional Arabic" w:hint="cs"/>
          <w:sz w:val="36"/>
          <w:szCs w:val="36"/>
          <w:rtl/>
        </w:rPr>
        <w:t>التي</w:t>
      </w:r>
      <w:r w:rsidRPr="00F85209">
        <w:rPr>
          <w:rFonts w:ascii="Arial" w:hAnsi="Arial" w:cs="Traditional Arabic"/>
          <w:sz w:val="36"/>
          <w:szCs w:val="36"/>
        </w:rPr>
        <w:t xml:space="preserve"> </w:t>
      </w:r>
      <w:r w:rsidRPr="00F85209">
        <w:rPr>
          <w:rFonts w:ascii="Arial" w:hAnsi="Arial" w:cs="Traditional Arabic" w:hint="cs"/>
          <w:sz w:val="36"/>
          <w:szCs w:val="36"/>
          <w:rtl/>
        </w:rPr>
        <w:t>جعلت</w:t>
      </w:r>
      <w:r w:rsidRPr="00F85209">
        <w:rPr>
          <w:rFonts w:ascii="Arial" w:hAnsi="Arial" w:cs="Traditional Arabic"/>
          <w:sz w:val="36"/>
          <w:szCs w:val="36"/>
        </w:rPr>
        <w:t xml:space="preserve"> </w:t>
      </w:r>
      <w:r w:rsidRPr="00F85209">
        <w:rPr>
          <w:rFonts w:ascii="Arial" w:hAnsi="Arial" w:cs="Traditional Arabic" w:hint="cs"/>
          <w:sz w:val="36"/>
          <w:szCs w:val="36"/>
          <w:rtl/>
        </w:rPr>
        <w:t>الشرقيين</w:t>
      </w:r>
      <w:r w:rsidRPr="00F85209">
        <w:rPr>
          <w:rFonts w:ascii="Arial" w:hAnsi="Arial" w:cs="Traditional Arabic"/>
          <w:sz w:val="36"/>
          <w:szCs w:val="36"/>
        </w:rPr>
        <w:t xml:space="preserve"> </w:t>
      </w:r>
      <w:r w:rsidRPr="00F85209">
        <w:rPr>
          <w:rFonts w:ascii="Arial" w:hAnsi="Arial" w:cs="Traditional Arabic" w:hint="cs"/>
          <w:sz w:val="36"/>
          <w:szCs w:val="36"/>
          <w:rtl/>
        </w:rPr>
        <w:t>يقولون</w:t>
      </w:r>
      <w:r w:rsidRPr="00F85209">
        <w:rPr>
          <w:rFonts w:ascii="Arial" w:hAnsi="Arial" w:cs="Traditional Arabic"/>
          <w:sz w:val="36"/>
          <w:szCs w:val="36"/>
        </w:rPr>
        <w:t xml:space="preserve"> </w:t>
      </w:r>
      <w:r w:rsidRPr="00F85209">
        <w:rPr>
          <w:rFonts w:ascii="Arial" w:hAnsi="Arial" w:cs="Traditional Arabic" w:hint="cs"/>
          <w:sz w:val="36"/>
          <w:szCs w:val="36"/>
          <w:rtl/>
        </w:rPr>
        <w:t>بتعدد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 وأن</w:t>
      </w:r>
      <w:r w:rsidRPr="00F85209">
        <w:rPr>
          <w:rFonts w:ascii="Arial" w:hAnsi="Arial" w:cs="Traditional Arabic"/>
          <w:sz w:val="36"/>
          <w:szCs w:val="36"/>
        </w:rPr>
        <w:t xml:space="preserve"> </w:t>
      </w:r>
      <w:r w:rsidRPr="00F85209">
        <w:rPr>
          <w:rFonts w:ascii="Arial" w:hAnsi="Arial" w:cs="Traditional Arabic" w:hint="cs"/>
          <w:sz w:val="36"/>
          <w:szCs w:val="36"/>
          <w:rtl/>
        </w:rPr>
        <w:t>أذكر</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الشرعي</w:t>
      </w:r>
      <w:r w:rsidRPr="00F85209">
        <w:rPr>
          <w:rFonts w:ascii="Arial" w:hAnsi="Arial" w:cs="Traditional Arabic"/>
          <w:sz w:val="36"/>
          <w:szCs w:val="36"/>
        </w:rPr>
        <w:t xml:space="preserve"> </w:t>
      </w:r>
      <w:r w:rsidRPr="00F85209">
        <w:rPr>
          <w:rFonts w:ascii="Arial" w:hAnsi="Arial" w:cs="Traditional Arabic" w:hint="cs"/>
          <w:sz w:val="36"/>
          <w:szCs w:val="36"/>
          <w:rtl/>
        </w:rPr>
        <w:t>عند</w:t>
      </w:r>
      <w:r w:rsidRPr="00F85209">
        <w:rPr>
          <w:rFonts w:ascii="Arial" w:hAnsi="Arial" w:cs="Traditional Arabic"/>
          <w:sz w:val="36"/>
          <w:szCs w:val="36"/>
        </w:rPr>
        <w:t xml:space="preserve"> </w:t>
      </w:r>
      <w:r w:rsidRPr="00F85209">
        <w:rPr>
          <w:rFonts w:ascii="Arial" w:hAnsi="Arial" w:cs="Traditional Arabic" w:hint="cs"/>
          <w:sz w:val="36"/>
          <w:szCs w:val="36"/>
          <w:rtl/>
        </w:rPr>
        <w:t>الشرقيين</w:t>
      </w:r>
      <w:r w:rsidRPr="00F85209">
        <w:rPr>
          <w:rFonts w:ascii="Arial" w:hAnsi="Arial" w:cs="Traditional Arabic"/>
          <w:sz w:val="36"/>
          <w:szCs w:val="36"/>
        </w:rPr>
        <w:t xml:space="preserve"> </w:t>
      </w:r>
      <w:r w:rsidRPr="00F85209">
        <w:rPr>
          <w:rFonts w:ascii="Arial" w:hAnsi="Arial" w:cs="Traditional Arabic" w:hint="cs"/>
          <w:sz w:val="36"/>
          <w:szCs w:val="36"/>
          <w:rtl/>
        </w:rPr>
        <w:t>خير</w:t>
      </w:r>
      <w:r w:rsidRPr="00F85209">
        <w:rPr>
          <w:rFonts w:ascii="Arial" w:hAnsi="Arial" w:cs="Traditional Arabic"/>
          <w:sz w:val="36"/>
          <w:szCs w:val="36"/>
        </w:rPr>
        <w:t xml:space="preserve"> </w:t>
      </w:r>
      <w:r w:rsidRPr="00F85209">
        <w:rPr>
          <w:rFonts w:ascii="Arial" w:hAnsi="Arial" w:cs="Traditional Arabic" w:hint="cs"/>
          <w:sz w:val="36"/>
          <w:szCs w:val="36"/>
          <w:rtl/>
        </w:rPr>
        <w:t>من</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الخبيث المؤدي</w:t>
      </w:r>
      <w:r w:rsidRPr="00F85209">
        <w:rPr>
          <w:rFonts w:ascii="Arial" w:hAnsi="Arial" w:cs="Traditional Arabic"/>
          <w:sz w:val="36"/>
          <w:szCs w:val="36"/>
        </w:rPr>
        <w:t xml:space="preserve"> </w:t>
      </w:r>
      <w:r w:rsidRPr="00F85209">
        <w:rPr>
          <w:rFonts w:ascii="Arial" w:hAnsi="Arial" w:cs="Traditional Arabic" w:hint="cs"/>
          <w:sz w:val="36"/>
          <w:szCs w:val="36"/>
          <w:rtl/>
        </w:rPr>
        <w:t>إلى</w:t>
      </w:r>
      <w:r w:rsidRPr="00F85209">
        <w:rPr>
          <w:rFonts w:ascii="Arial" w:hAnsi="Arial" w:cs="Traditional Arabic"/>
          <w:sz w:val="36"/>
          <w:szCs w:val="36"/>
        </w:rPr>
        <w:t xml:space="preserve"> </w:t>
      </w:r>
      <w:r w:rsidRPr="00F85209">
        <w:rPr>
          <w:rFonts w:ascii="Arial" w:hAnsi="Arial" w:cs="Traditional Arabic" w:hint="cs"/>
          <w:sz w:val="36"/>
          <w:szCs w:val="36"/>
          <w:rtl/>
        </w:rPr>
        <w:t>زيادة</w:t>
      </w:r>
      <w:r w:rsidRPr="00F85209">
        <w:rPr>
          <w:rFonts w:ascii="Arial" w:hAnsi="Arial" w:cs="Traditional Arabic"/>
          <w:sz w:val="36"/>
          <w:szCs w:val="36"/>
        </w:rPr>
        <w:t xml:space="preserve"> </w:t>
      </w:r>
      <w:r w:rsidRPr="00F85209">
        <w:rPr>
          <w:rFonts w:ascii="Arial" w:hAnsi="Arial" w:cs="Traditional Arabic" w:hint="cs"/>
          <w:sz w:val="36"/>
          <w:szCs w:val="36"/>
          <w:rtl/>
        </w:rPr>
        <w:t>اللقطاء</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أوربا</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فعلى</w:t>
      </w:r>
      <w:r w:rsidRPr="00F85209">
        <w:rPr>
          <w:rFonts w:ascii="Arial" w:hAnsi="Arial" w:cs="Traditional Arabic"/>
          <w:sz w:val="36"/>
          <w:szCs w:val="36"/>
        </w:rPr>
        <w:t xml:space="preserve"> </w:t>
      </w:r>
      <w:r w:rsidRPr="00F85209">
        <w:rPr>
          <w:rFonts w:ascii="Arial" w:hAnsi="Arial" w:cs="Traditional Arabic" w:hint="cs"/>
          <w:sz w:val="36"/>
          <w:szCs w:val="36"/>
          <w:rtl/>
        </w:rPr>
        <w:t>القارئ</w:t>
      </w:r>
      <w:r w:rsidRPr="00F85209">
        <w:rPr>
          <w:rFonts w:ascii="Arial" w:hAnsi="Arial" w:cs="Traditional Arabic"/>
          <w:sz w:val="36"/>
          <w:szCs w:val="36"/>
        </w:rPr>
        <w:t xml:space="preserve"> </w:t>
      </w:r>
      <w:r w:rsidRPr="00F85209">
        <w:rPr>
          <w:rFonts w:ascii="Arial" w:hAnsi="Arial" w:cs="Traditional Arabic" w:hint="cs"/>
          <w:sz w:val="36"/>
          <w:szCs w:val="36"/>
          <w:rtl/>
        </w:rPr>
        <w:t>أن</w:t>
      </w:r>
      <w:r w:rsidRPr="00F85209">
        <w:rPr>
          <w:rFonts w:ascii="Arial" w:hAnsi="Arial" w:cs="Traditional Arabic"/>
          <w:sz w:val="36"/>
          <w:szCs w:val="36"/>
        </w:rPr>
        <w:t xml:space="preserve"> </w:t>
      </w:r>
      <w:r w:rsidRPr="00F85209">
        <w:rPr>
          <w:rFonts w:ascii="Arial" w:hAnsi="Arial" w:cs="Traditional Arabic" w:hint="cs"/>
          <w:sz w:val="36"/>
          <w:szCs w:val="36"/>
          <w:rtl/>
        </w:rPr>
        <w:t>يطالع</w:t>
      </w:r>
      <w:r w:rsidRPr="00F85209">
        <w:rPr>
          <w:rFonts w:ascii="Arial" w:hAnsi="Arial" w:cs="Traditional Arabic"/>
          <w:sz w:val="36"/>
          <w:szCs w:val="36"/>
        </w:rPr>
        <w:t xml:space="preserve"> </w:t>
      </w:r>
      <w:r w:rsidRPr="00F85209">
        <w:rPr>
          <w:rFonts w:ascii="Arial" w:hAnsi="Arial" w:cs="Traditional Arabic" w:hint="cs"/>
          <w:sz w:val="36"/>
          <w:szCs w:val="36"/>
          <w:rtl/>
        </w:rPr>
        <w:t>كتابي</w:t>
      </w:r>
      <w:r w:rsidRPr="00F85209">
        <w:rPr>
          <w:rFonts w:ascii="Arial" w:hAnsi="Arial" w:cs="Traditional Arabic"/>
          <w:sz w:val="36"/>
          <w:szCs w:val="36"/>
        </w:rPr>
        <w:t xml:space="preserve"> </w:t>
      </w:r>
      <w:r w:rsidRPr="00F85209">
        <w:rPr>
          <w:rFonts w:ascii="Arial" w:hAnsi="Arial" w:cs="Traditional Arabic" w:hint="cs"/>
          <w:sz w:val="36"/>
          <w:szCs w:val="36"/>
          <w:rtl/>
        </w:rPr>
        <w:t>حضارة</w:t>
      </w:r>
      <w:r w:rsidRPr="00F85209">
        <w:rPr>
          <w:rFonts w:ascii="Arial" w:hAnsi="Arial" w:cs="Traditional Arabic"/>
          <w:sz w:val="36"/>
          <w:szCs w:val="36"/>
        </w:rPr>
        <w:t xml:space="preserve"> </w:t>
      </w:r>
      <w:r w:rsidRPr="00F85209">
        <w:rPr>
          <w:rFonts w:ascii="Arial" w:hAnsi="Arial" w:cs="Traditional Arabic" w:hint="cs"/>
          <w:sz w:val="36"/>
          <w:szCs w:val="36"/>
          <w:rtl/>
        </w:rPr>
        <w:t>العرب</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 ففيه</w:t>
      </w:r>
      <w:r w:rsidRPr="00F85209">
        <w:rPr>
          <w:rFonts w:ascii="Arial" w:hAnsi="Arial" w:cs="Traditional Arabic"/>
          <w:sz w:val="36"/>
          <w:szCs w:val="36"/>
        </w:rPr>
        <w:t xml:space="preserve"> </w:t>
      </w:r>
      <w:r w:rsidRPr="00F85209">
        <w:rPr>
          <w:rFonts w:ascii="Arial" w:hAnsi="Arial" w:cs="Traditional Arabic" w:hint="cs"/>
          <w:sz w:val="36"/>
          <w:szCs w:val="36"/>
          <w:rtl/>
        </w:rPr>
        <w:t>يجد</w:t>
      </w:r>
      <w:r w:rsidRPr="00F85209">
        <w:rPr>
          <w:rFonts w:ascii="Arial" w:hAnsi="Arial" w:cs="Traditional Arabic"/>
          <w:sz w:val="36"/>
          <w:szCs w:val="36"/>
        </w:rPr>
        <w:t xml:space="preserve"> </w:t>
      </w:r>
      <w:r w:rsidRPr="00F85209">
        <w:rPr>
          <w:rFonts w:ascii="Arial" w:hAnsi="Arial" w:cs="Traditional Arabic" w:hint="cs"/>
          <w:sz w:val="36"/>
          <w:szCs w:val="36"/>
          <w:rtl/>
        </w:rPr>
        <w:t>إيضاحًا</w:t>
      </w:r>
      <w:r w:rsidRPr="00F85209">
        <w:rPr>
          <w:rFonts w:ascii="Arial" w:hAnsi="Arial" w:cs="Traditional Arabic"/>
          <w:sz w:val="36"/>
          <w:szCs w:val="36"/>
        </w:rPr>
        <w:t xml:space="preserve"> </w:t>
      </w:r>
      <w:r w:rsidRPr="00F85209">
        <w:rPr>
          <w:rFonts w:ascii="Arial" w:hAnsi="Arial" w:cs="Traditional Arabic" w:hint="cs"/>
          <w:sz w:val="36"/>
          <w:szCs w:val="36"/>
          <w:rtl/>
        </w:rPr>
        <w:t>كافيًا</w:t>
      </w:r>
      <w:r w:rsidRPr="00F85209">
        <w:rPr>
          <w:rFonts w:ascii="Arial" w:hAnsi="Arial" w:cs="Traditional Arabic"/>
          <w:sz w:val="36"/>
          <w:szCs w:val="36"/>
        </w:rPr>
        <w:t xml:space="preserve"> </w:t>
      </w:r>
      <w:r w:rsidRPr="00F85209">
        <w:rPr>
          <w:rFonts w:ascii="Arial" w:hAnsi="Arial" w:cs="Traditional Arabic" w:hint="cs"/>
          <w:sz w:val="36"/>
          <w:szCs w:val="36"/>
          <w:rtl/>
        </w:rPr>
        <w:t>لهذه</w:t>
      </w:r>
      <w:r w:rsidRPr="00F85209">
        <w:rPr>
          <w:rFonts w:ascii="Arial" w:hAnsi="Arial" w:cs="Traditional Arabic"/>
          <w:sz w:val="36"/>
          <w:szCs w:val="36"/>
        </w:rPr>
        <w:t xml:space="preserve"> </w:t>
      </w:r>
      <w:r w:rsidRPr="00F85209">
        <w:rPr>
          <w:rFonts w:ascii="Arial" w:hAnsi="Arial" w:cs="Traditional Arabic" w:hint="cs"/>
          <w:sz w:val="36"/>
          <w:szCs w:val="36"/>
          <w:rtl/>
        </w:rPr>
        <w:t>المسائل</w:t>
      </w:r>
      <w:r w:rsidRPr="00F85209">
        <w:rPr>
          <w:rFonts w:ascii="Arial" w:hAnsi="Arial" w:cs="Traditional Arabic"/>
          <w:sz w:val="36"/>
          <w:szCs w:val="36"/>
        </w:rPr>
        <w:t xml:space="preserve"> </w:t>
      </w:r>
      <w:r w:rsidRPr="00F85209">
        <w:rPr>
          <w:rFonts w:ascii="Arial" w:hAnsi="Arial" w:cs="Traditional Arabic" w:hint="cs"/>
          <w:sz w:val="36"/>
          <w:szCs w:val="36"/>
          <w:rtl/>
        </w:rPr>
        <w:t>وغيرها</w:t>
      </w:r>
      <w:r w:rsidRPr="00F85209">
        <w:rPr>
          <w:rFonts w:ascii="Arial" w:hAnsi="Arial" w:cs="Traditional Arabic"/>
          <w:sz w:val="36"/>
          <w:szCs w:val="36"/>
        </w:rPr>
        <w:t xml:space="preserve"> </w:t>
      </w:r>
      <w:r w:rsidRPr="00F85209">
        <w:rPr>
          <w:rFonts w:ascii="Arial" w:hAnsi="Arial" w:cs="Traditional Arabic" w:hint="cs"/>
          <w:sz w:val="36"/>
          <w:szCs w:val="36"/>
          <w:rtl/>
        </w:rPr>
        <w:t>ويرى</w:t>
      </w:r>
      <w:r w:rsidRPr="00F85209">
        <w:rPr>
          <w:rFonts w:ascii="Arial" w:hAnsi="Arial" w:cs="Traditional Arabic"/>
          <w:sz w:val="36"/>
          <w:szCs w:val="36"/>
        </w:rPr>
        <w:t xml:space="preserve"> </w:t>
      </w:r>
      <w:r w:rsidRPr="00F85209">
        <w:rPr>
          <w:rFonts w:ascii="Arial" w:hAnsi="Arial" w:cs="Traditional Arabic" w:hint="cs"/>
          <w:sz w:val="36"/>
          <w:szCs w:val="36"/>
          <w:rtl/>
        </w:rPr>
        <w:t>أنه</w:t>
      </w:r>
      <w:r w:rsidRPr="00F85209">
        <w:rPr>
          <w:rFonts w:ascii="Arial" w:hAnsi="Arial" w:cs="Traditional Arabic"/>
          <w:sz w:val="36"/>
          <w:szCs w:val="36"/>
        </w:rPr>
        <w:t xml:space="preserve"> </w:t>
      </w:r>
      <w:r w:rsidRPr="00F85209">
        <w:rPr>
          <w:rFonts w:ascii="Arial" w:hAnsi="Arial" w:cs="Traditional Arabic" w:hint="cs"/>
          <w:sz w:val="36"/>
          <w:szCs w:val="36"/>
          <w:rtl/>
        </w:rPr>
        <w:t>ظهر</w:t>
      </w:r>
      <w:r w:rsidRPr="00F85209">
        <w:rPr>
          <w:rFonts w:ascii="Arial" w:hAnsi="Arial" w:cs="Traditional Arabic"/>
          <w:sz w:val="36"/>
          <w:szCs w:val="36"/>
        </w:rPr>
        <w:t xml:space="preserve"> </w:t>
      </w:r>
      <w:r w:rsidRPr="00F85209">
        <w:rPr>
          <w:rFonts w:ascii="Arial" w:hAnsi="Arial" w:cs="Traditional Arabic" w:hint="cs"/>
          <w:sz w:val="36"/>
          <w:szCs w:val="36"/>
          <w:rtl/>
        </w:rPr>
        <w:t>أيام</w:t>
      </w:r>
      <w:r w:rsidRPr="00F85209">
        <w:rPr>
          <w:rFonts w:ascii="Arial" w:hAnsi="Arial" w:cs="Traditional Arabic"/>
          <w:sz w:val="36"/>
          <w:szCs w:val="36"/>
        </w:rPr>
        <w:t xml:space="preserve"> </w:t>
      </w:r>
      <w:r w:rsidRPr="00F85209">
        <w:rPr>
          <w:rFonts w:ascii="Arial" w:hAnsi="Arial" w:cs="Traditional Arabic" w:hint="cs"/>
          <w:sz w:val="36"/>
          <w:szCs w:val="36"/>
          <w:rtl/>
        </w:rPr>
        <w:t>سلطان</w:t>
      </w:r>
      <w:r w:rsidRPr="00F85209">
        <w:rPr>
          <w:rFonts w:ascii="Arial" w:hAnsi="Arial" w:cs="Traditional Arabic"/>
          <w:sz w:val="36"/>
          <w:szCs w:val="36"/>
        </w:rPr>
        <w:t xml:space="preserve"> </w:t>
      </w:r>
      <w:r w:rsidRPr="00F85209">
        <w:rPr>
          <w:rFonts w:ascii="Arial" w:hAnsi="Arial" w:cs="Traditional Arabic" w:hint="cs"/>
          <w:sz w:val="36"/>
          <w:szCs w:val="36"/>
          <w:rtl/>
        </w:rPr>
        <w:t>العرب نساء</w:t>
      </w:r>
      <w:r w:rsidRPr="00F85209">
        <w:rPr>
          <w:rFonts w:ascii="Arial" w:hAnsi="Arial" w:cs="Traditional Arabic"/>
          <w:sz w:val="36"/>
          <w:szCs w:val="36"/>
        </w:rPr>
        <w:t xml:space="preserve"> </w:t>
      </w:r>
      <w:r w:rsidRPr="00F85209">
        <w:rPr>
          <w:rFonts w:ascii="Arial" w:hAnsi="Arial" w:cs="Traditional Arabic" w:hint="cs"/>
          <w:sz w:val="36"/>
          <w:szCs w:val="36"/>
          <w:rtl/>
        </w:rPr>
        <w:t>فاضلات</w:t>
      </w:r>
      <w:r w:rsidRPr="00F85209">
        <w:rPr>
          <w:rFonts w:ascii="Arial" w:hAnsi="Arial" w:cs="Traditional Arabic"/>
          <w:sz w:val="36"/>
          <w:szCs w:val="36"/>
        </w:rPr>
        <w:t xml:space="preserve"> </w:t>
      </w:r>
      <w:r w:rsidRPr="00F85209">
        <w:rPr>
          <w:rFonts w:ascii="Arial" w:hAnsi="Arial" w:cs="Traditional Arabic" w:hint="cs"/>
          <w:sz w:val="36"/>
          <w:szCs w:val="36"/>
          <w:rtl/>
        </w:rPr>
        <w:t>عالمات</w:t>
      </w:r>
      <w:r w:rsidRPr="00F85209">
        <w:rPr>
          <w:rFonts w:ascii="Arial" w:hAnsi="Arial" w:cs="Traditional Arabic"/>
          <w:sz w:val="36"/>
          <w:szCs w:val="36"/>
        </w:rPr>
        <w:t xml:space="preserve"> </w:t>
      </w:r>
      <w:r w:rsidRPr="00F85209">
        <w:rPr>
          <w:rFonts w:ascii="Arial" w:hAnsi="Arial" w:cs="Traditional Arabic" w:hint="cs"/>
          <w:sz w:val="36"/>
          <w:szCs w:val="36"/>
          <w:rtl/>
        </w:rPr>
        <w:t>كما</w:t>
      </w:r>
      <w:r w:rsidRPr="00F85209">
        <w:rPr>
          <w:rFonts w:ascii="Arial" w:hAnsi="Arial" w:cs="Traditional Arabic"/>
          <w:sz w:val="36"/>
          <w:szCs w:val="36"/>
        </w:rPr>
        <w:t xml:space="preserve"> </w:t>
      </w:r>
      <w:r w:rsidRPr="00F85209">
        <w:rPr>
          <w:rFonts w:ascii="Arial" w:hAnsi="Arial" w:cs="Traditional Arabic" w:hint="cs"/>
          <w:sz w:val="36"/>
          <w:szCs w:val="36"/>
          <w:rtl/>
        </w:rPr>
        <w:t>يظهر</w:t>
      </w:r>
      <w:r w:rsidRPr="00F85209">
        <w:rPr>
          <w:rFonts w:ascii="Arial" w:hAnsi="Arial" w:cs="Traditional Arabic"/>
          <w:sz w:val="36"/>
          <w:szCs w:val="36"/>
        </w:rPr>
        <w:t xml:space="preserve"> </w:t>
      </w:r>
      <w:r w:rsidRPr="00F85209">
        <w:rPr>
          <w:rFonts w:ascii="Arial" w:hAnsi="Arial" w:cs="Traditional Arabic" w:hint="cs"/>
          <w:sz w:val="36"/>
          <w:szCs w:val="36"/>
          <w:rtl/>
        </w:rPr>
        <w:t>عندنا</w:t>
      </w:r>
      <w:r w:rsidRPr="00F85209">
        <w:rPr>
          <w:rFonts w:ascii="Arial" w:hAnsi="Arial" w:cs="Traditional Arabic"/>
          <w:sz w:val="36"/>
          <w:szCs w:val="36"/>
        </w:rPr>
        <w:t xml:space="preserve"> </w:t>
      </w:r>
      <w:r w:rsidRPr="00F85209">
        <w:rPr>
          <w:rFonts w:ascii="Arial" w:hAnsi="Arial" w:cs="Traditional Arabic" w:hint="cs"/>
          <w:sz w:val="36"/>
          <w:szCs w:val="36"/>
          <w:rtl/>
        </w:rPr>
        <w:t>في</w:t>
      </w:r>
      <w:r w:rsidRPr="00F85209">
        <w:rPr>
          <w:rFonts w:ascii="Arial" w:hAnsi="Arial" w:cs="Traditional Arabic"/>
          <w:sz w:val="36"/>
          <w:szCs w:val="36"/>
        </w:rPr>
        <w:t xml:space="preserve"> </w:t>
      </w:r>
      <w:r w:rsidRPr="00F85209">
        <w:rPr>
          <w:rFonts w:ascii="Arial" w:hAnsi="Arial" w:cs="Traditional Arabic" w:hint="cs"/>
          <w:sz w:val="36"/>
          <w:szCs w:val="36"/>
          <w:rtl/>
        </w:rPr>
        <w:t>هذه</w:t>
      </w:r>
      <w:r w:rsidRPr="00F85209">
        <w:rPr>
          <w:rFonts w:ascii="Arial" w:hAnsi="Arial" w:cs="Traditional Arabic"/>
          <w:sz w:val="36"/>
          <w:szCs w:val="36"/>
        </w:rPr>
        <w:t xml:space="preserve"> </w:t>
      </w:r>
      <w:r w:rsidRPr="00F85209">
        <w:rPr>
          <w:rFonts w:ascii="Arial" w:hAnsi="Arial" w:cs="Traditional Arabic" w:hint="cs"/>
          <w:sz w:val="36"/>
          <w:szCs w:val="36"/>
          <w:rtl/>
        </w:rPr>
        <w:t>الأزمنة..."</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Pr>
      </w:pPr>
      <w:r w:rsidRPr="00F85209">
        <w:rPr>
          <w:rFonts w:ascii="Arial" w:hAnsi="Arial" w:cs="Traditional Arabic" w:hint="cs"/>
          <w:sz w:val="36"/>
          <w:szCs w:val="36"/>
          <w:rtl/>
        </w:rPr>
        <w:t>الثاني : وهو الأستاذ</w:t>
      </w:r>
      <w:r w:rsidRPr="00F85209">
        <w:rPr>
          <w:rFonts w:ascii="Arial" w:hAnsi="Arial" w:cs="Traditional Arabic"/>
          <w:sz w:val="36"/>
          <w:szCs w:val="36"/>
        </w:rPr>
        <w:t xml:space="preserve"> </w:t>
      </w:r>
      <w:r w:rsidR="00095A30">
        <w:rPr>
          <w:rFonts w:ascii="Arial" w:hAnsi="Arial" w:cs="Traditional Arabic" w:hint="cs"/>
          <w:sz w:val="36"/>
          <w:szCs w:val="36"/>
          <w:rtl/>
        </w:rPr>
        <w:t>"</w:t>
      </w:r>
      <w:r w:rsidRPr="00F85209">
        <w:rPr>
          <w:rFonts w:ascii="Arial" w:hAnsi="Arial" w:cs="Traditional Arabic" w:hint="cs"/>
          <w:sz w:val="36"/>
          <w:szCs w:val="36"/>
          <w:rtl/>
        </w:rPr>
        <w:t>فون</w:t>
      </w:r>
      <w:r w:rsidRPr="00F85209">
        <w:rPr>
          <w:rFonts w:ascii="Arial" w:hAnsi="Arial" w:cs="Traditional Arabic"/>
          <w:sz w:val="36"/>
          <w:szCs w:val="36"/>
        </w:rPr>
        <w:t xml:space="preserve"> </w:t>
      </w:r>
      <w:r w:rsidRPr="00F85209">
        <w:rPr>
          <w:rFonts w:ascii="Arial" w:hAnsi="Arial" w:cs="Traditional Arabic" w:hint="cs"/>
          <w:sz w:val="36"/>
          <w:szCs w:val="36"/>
          <w:rtl/>
        </w:rPr>
        <w:t>أهر</w:t>
      </w:r>
      <w:r w:rsidRPr="00F85209">
        <w:rPr>
          <w:rFonts w:ascii="Arial" w:hAnsi="Arial" w:cs="Traditional Arabic"/>
          <w:sz w:val="36"/>
          <w:szCs w:val="36"/>
        </w:rPr>
        <w:t xml:space="preserve"> </w:t>
      </w:r>
      <w:r w:rsidR="00095A30">
        <w:rPr>
          <w:rFonts w:ascii="Arial" w:hAnsi="Arial" w:cs="Traditional Arabic" w:hint="cs"/>
          <w:sz w:val="36"/>
          <w:szCs w:val="36"/>
          <w:rtl/>
        </w:rPr>
        <w:t>مسلس"</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6"/>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الألماني</w:t>
      </w:r>
      <w:r w:rsidRPr="00F85209">
        <w:rPr>
          <w:rFonts w:ascii="Arial" w:hAnsi="Arial" w:cs="Traditional Arabic"/>
          <w:sz w:val="36"/>
          <w:szCs w:val="36"/>
        </w:rPr>
        <w:t xml:space="preserve"> </w:t>
      </w:r>
      <w:r w:rsidRPr="00F85209">
        <w:rPr>
          <w:rFonts w:ascii="Arial" w:hAnsi="Arial" w:cs="Traditional Arabic" w:hint="cs"/>
          <w:sz w:val="36"/>
          <w:szCs w:val="36"/>
          <w:rtl/>
        </w:rPr>
        <w:t>فإنه</w:t>
      </w:r>
      <w:r w:rsidRPr="00F85209">
        <w:rPr>
          <w:rFonts w:ascii="Arial" w:hAnsi="Arial" w:cs="Traditional Arabic"/>
          <w:sz w:val="36"/>
          <w:szCs w:val="36"/>
        </w:rPr>
        <w:t xml:space="preserve"> </w:t>
      </w:r>
      <w:r w:rsidRPr="00F85209">
        <w:rPr>
          <w:rFonts w:ascii="Arial" w:hAnsi="Arial" w:cs="Traditional Arabic" w:hint="cs"/>
          <w:sz w:val="36"/>
          <w:szCs w:val="36"/>
          <w:rtl/>
        </w:rPr>
        <w:t>قد</w:t>
      </w:r>
      <w:r w:rsidRPr="00F85209">
        <w:rPr>
          <w:rFonts w:ascii="Arial" w:hAnsi="Arial" w:cs="Traditional Arabic"/>
          <w:sz w:val="36"/>
          <w:szCs w:val="36"/>
        </w:rPr>
        <w:t xml:space="preserve"> </w:t>
      </w:r>
      <w:r w:rsidRPr="00F85209">
        <w:rPr>
          <w:rFonts w:ascii="Arial" w:hAnsi="Arial" w:cs="Traditional Arabic" w:hint="cs"/>
          <w:sz w:val="36"/>
          <w:szCs w:val="36"/>
          <w:rtl/>
        </w:rPr>
        <w:t>صرَّح</w:t>
      </w:r>
      <w:r w:rsidRPr="00F85209">
        <w:rPr>
          <w:rFonts w:ascii="Arial" w:hAnsi="Arial" w:cs="Traditional Arabic"/>
          <w:sz w:val="36"/>
          <w:szCs w:val="36"/>
        </w:rPr>
        <w:t xml:space="preserve"> </w:t>
      </w:r>
      <w:r w:rsidRPr="00F85209">
        <w:rPr>
          <w:rFonts w:ascii="Arial" w:hAnsi="Arial" w:cs="Traditional Arabic" w:hint="cs"/>
          <w:sz w:val="36"/>
          <w:szCs w:val="36"/>
          <w:rtl/>
        </w:rPr>
        <w:t>بأن قاعدة</w:t>
      </w:r>
      <w:r w:rsidRPr="00F85209">
        <w:rPr>
          <w:rFonts w:ascii="Arial" w:hAnsi="Arial" w:cs="Traditional Arabic"/>
          <w:sz w:val="36"/>
          <w:szCs w:val="36"/>
        </w:rPr>
        <w:t xml:space="preserve"> </w:t>
      </w:r>
      <w:r w:rsidRPr="00F85209">
        <w:rPr>
          <w:rFonts w:ascii="Arial" w:hAnsi="Arial" w:cs="Traditional Arabic" w:hint="cs"/>
          <w:sz w:val="36"/>
          <w:szCs w:val="36"/>
          <w:rtl/>
        </w:rPr>
        <w:t>تعدد</w:t>
      </w:r>
      <w:r w:rsidRPr="00F85209">
        <w:rPr>
          <w:rFonts w:ascii="Arial" w:hAnsi="Arial" w:cs="Traditional Arabic"/>
          <w:sz w:val="36"/>
          <w:szCs w:val="36"/>
        </w:rPr>
        <w:t xml:space="preserve"> </w:t>
      </w:r>
      <w:r w:rsidRPr="00F85209">
        <w:rPr>
          <w:rFonts w:ascii="Arial" w:hAnsi="Arial" w:cs="Traditional Arabic" w:hint="cs"/>
          <w:sz w:val="36"/>
          <w:szCs w:val="36"/>
          <w:rtl/>
        </w:rPr>
        <w:t>الزوجات</w:t>
      </w:r>
      <w:r w:rsidRPr="00F85209">
        <w:rPr>
          <w:rFonts w:ascii="Arial" w:hAnsi="Arial" w:cs="Traditional Arabic"/>
          <w:sz w:val="36"/>
          <w:szCs w:val="36"/>
        </w:rPr>
        <w:t xml:space="preserve"> </w:t>
      </w:r>
      <w:r w:rsidRPr="00F85209">
        <w:rPr>
          <w:rFonts w:ascii="Arial" w:hAnsi="Arial" w:cs="Traditional Arabic" w:hint="cs"/>
          <w:sz w:val="36"/>
          <w:szCs w:val="36"/>
          <w:rtl/>
        </w:rPr>
        <w:t>لازمة</w:t>
      </w:r>
      <w:r w:rsidRPr="00F85209">
        <w:rPr>
          <w:rFonts w:ascii="Arial" w:hAnsi="Arial" w:cs="Traditional Arabic"/>
          <w:sz w:val="36"/>
          <w:szCs w:val="36"/>
        </w:rPr>
        <w:t xml:space="preserve"> </w:t>
      </w:r>
      <w:r w:rsidRPr="00F85209">
        <w:rPr>
          <w:rFonts w:ascii="Arial" w:hAnsi="Arial" w:cs="Traditional Arabic" w:hint="cs"/>
          <w:sz w:val="36"/>
          <w:szCs w:val="36"/>
          <w:rtl/>
        </w:rPr>
        <w:t>أو</w:t>
      </w:r>
      <w:r w:rsidRPr="00F85209">
        <w:rPr>
          <w:rFonts w:ascii="Arial" w:hAnsi="Arial" w:cs="Traditional Arabic"/>
          <w:sz w:val="36"/>
          <w:szCs w:val="36"/>
        </w:rPr>
        <w:t xml:space="preserve"> </w:t>
      </w:r>
      <w:r w:rsidRPr="00F85209">
        <w:rPr>
          <w:rFonts w:ascii="Arial" w:hAnsi="Arial" w:cs="Traditional Arabic" w:hint="cs"/>
          <w:sz w:val="36"/>
          <w:szCs w:val="36"/>
          <w:rtl/>
        </w:rPr>
        <w:t>ضرورية</w:t>
      </w:r>
      <w:r w:rsidRPr="00F85209">
        <w:rPr>
          <w:rFonts w:ascii="Arial" w:hAnsi="Arial" w:cs="Traditional Arabic"/>
          <w:sz w:val="36"/>
          <w:szCs w:val="36"/>
        </w:rPr>
        <w:t xml:space="preserve"> </w:t>
      </w:r>
      <w:r w:rsidRPr="00F85209">
        <w:rPr>
          <w:rFonts w:ascii="Arial" w:hAnsi="Arial" w:cs="Traditional Arabic" w:hint="cs"/>
          <w:sz w:val="36"/>
          <w:szCs w:val="36"/>
          <w:rtl/>
        </w:rPr>
        <w:t>للسلائل</w:t>
      </w:r>
      <w:r w:rsidRPr="00F85209">
        <w:rPr>
          <w:rFonts w:ascii="Arial" w:hAnsi="Arial" w:cs="Traditional Arabic"/>
          <w:sz w:val="36"/>
          <w:szCs w:val="36"/>
        </w:rPr>
        <w:t xml:space="preserve"> </w:t>
      </w:r>
      <w:r w:rsidRPr="00F85209">
        <w:rPr>
          <w:rFonts w:ascii="Arial" w:hAnsi="Arial" w:cs="Traditional Arabic" w:hint="cs"/>
          <w:sz w:val="36"/>
          <w:szCs w:val="36"/>
          <w:rtl/>
        </w:rPr>
        <w:t>الآرية</w:t>
      </w:r>
      <w:r w:rsidRPr="00F85209">
        <w:rPr>
          <w:rFonts w:ascii="Arial" w:hAnsi="Arial" w:cs="Traditional Arabic"/>
          <w:sz w:val="36"/>
          <w:szCs w:val="36"/>
        </w:rPr>
        <w:t xml:space="preserve"> </w:t>
      </w:r>
      <w:r w:rsidRPr="00F85209">
        <w:rPr>
          <w:rFonts w:ascii="Arial" w:hAnsi="Arial" w:cs="Traditional Arabic" w:hint="cs"/>
          <w:sz w:val="36"/>
          <w:szCs w:val="36"/>
          <w:rtl/>
        </w:rPr>
        <w:t>،</w:t>
      </w:r>
      <w:r w:rsidRPr="00F85209">
        <w:rPr>
          <w:rFonts w:ascii="Arial" w:hAnsi="Arial" w:cs="Traditional Arabic"/>
          <w:sz w:val="36"/>
          <w:szCs w:val="36"/>
        </w:rPr>
        <w:t xml:space="preserve"> </w:t>
      </w:r>
      <w:r w:rsidRPr="00F85209">
        <w:rPr>
          <w:rFonts w:ascii="Arial" w:hAnsi="Arial" w:cs="Traditional Arabic" w:hint="cs"/>
          <w:sz w:val="36"/>
          <w:szCs w:val="36"/>
          <w:rtl/>
        </w:rPr>
        <w:t>أي</w:t>
      </w:r>
      <w:r w:rsidRPr="00F85209">
        <w:rPr>
          <w:rFonts w:ascii="Arial" w:hAnsi="Arial" w:cs="Traditional Arabic"/>
          <w:sz w:val="36"/>
          <w:szCs w:val="36"/>
        </w:rPr>
        <w:t xml:space="preserve"> </w:t>
      </w:r>
      <w:r w:rsidRPr="00F85209">
        <w:rPr>
          <w:rFonts w:ascii="Arial" w:hAnsi="Arial" w:cs="Traditional Arabic" w:hint="cs"/>
          <w:sz w:val="36"/>
          <w:szCs w:val="36"/>
          <w:rtl/>
        </w:rPr>
        <w:t>لنموها</w:t>
      </w:r>
      <w:r w:rsidRPr="00F85209">
        <w:rPr>
          <w:rFonts w:ascii="Arial" w:hAnsi="Arial" w:cs="Traditional Arabic"/>
          <w:sz w:val="36"/>
          <w:szCs w:val="36"/>
        </w:rPr>
        <w:t xml:space="preserve"> </w:t>
      </w:r>
      <w:r w:rsidRPr="00F85209">
        <w:rPr>
          <w:rFonts w:ascii="Arial" w:hAnsi="Arial" w:cs="Traditional Arabic" w:hint="cs"/>
          <w:sz w:val="36"/>
          <w:szCs w:val="36"/>
          <w:rtl/>
        </w:rPr>
        <w:t xml:space="preserve">وبقائها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7"/>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095A30" w:rsidRDefault="00095A30" w:rsidP="00F5362A">
      <w:pPr>
        <w:autoSpaceDE w:val="0"/>
        <w:autoSpaceDN w:val="0"/>
        <w:adjustRightInd w:val="0"/>
        <w:spacing w:line="560" w:lineRule="exact"/>
        <w:ind w:firstLine="567"/>
        <w:jc w:val="both"/>
        <w:rPr>
          <w:rFonts w:ascii="Arial" w:hAnsi="Arial" w:cs="Traditional Arabic"/>
          <w:sz w:val="36"/>
          <w:szCs w:val="36"/>
          <w:rtl/>
        </w:rPr>
      </w:pP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 xml:space="preserve">وما حصل في في مؤتمر موينخ بألمانيا عام </w:t>
      </w:r>
      <w:smartTag w:uri="urn:schemas-microsoft-com:office:smarttags" w:element="metricconverter">
        <w:smartTagPr>
          <w:attr w:name="ProductID" w:val="1948 م"/>
        </w:smartTagPr>
        <w:smartTag w:uri="urn:schemas-microsoft-com:office:smarttags" w:element="place">
          <w:smartTagPr>
            <w:attr w:name="ProductID" w:val="1948 م"/>
          </w:smartTagPr>
          <w:r w:rsidRPr="00F85209">
            <w:rPr>
              <w:rFonts w:ascii="Arial" w:hAnsi="Arial" w:cs="Traditional Arabic" w:hint="cs"/>
              <w:sz w:val="36"/>
              <w:szCs w:val="36"/>
              <w:rtl/>
            </w:rPr>
            <w:t>1948 م</w:t>
          </w:r>
        </w:smartTag>
      </w:smartTag>
      <w:r w:rsidRPr="00F85209">
        <w:rPr>
          <w:rFonts w:ascii="Arial" w:hAnsi="Arial" w:cs="Traditional Arabic" w:hint="cs"/>
          <w:sz w:val="36"/>
          <w:szCs w:val="36"/>
          <w:rtl/>
        </w:rPr>
        <w:t xml:space="preserve"> خير شاهد على ذلك حيث كان من لجان هذا المؤتمر لجنة تبحث في زيادة النساء أضعافا مضاعفة عن الرجال وكان من ضمن تلك اللجنة أعضاء مسلمون فتقدموا باقتراح إباحة تعدد الزوجات ورغم أنه قوبل بالدهشة إلا أنهم رأوا أنه لا حل سواه </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ثم نشرت الصحف الألمانية أن الحكومة الألمانية أرسلت إلى مشيخة الأزهر تطلب منها نظام تهدد الزوجات لأنها تفكر في الاستفادة منه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Pr="00F85209">
        <w:rPr>
          <w:rFonts w:ascii="Arial" w:hAnsi="Arial" w:cs="Traditional Arabic" w:hint="cs"/>
          <w:sz w:val="36"/>
          <w:szCs w:val="36"/>
          <w:rtl/>
        </w:rPr>
        <w:t xml:space="preserve"> ولا شك أنهم سيعودون إلى غيهم قبل أخذهم بالتعدد لأن في أخذهم بذلك هدم لأصل من أصول عقيدة الكنيسة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وهناك الكثير والكثير من أقوال كثير من المثقفين والمفكرين والفلاسفة في الغربيين في استحسانهم لفكرة تعدد الزوجات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3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AA09C0" w:rsidRDefault="00F5362A" w:rsidP="00F5362A">
      <w:pPr>
        <w:autoSpaceDE w:val="0"/>
        <w:autoSpaceDN w:val="0"/>
        <w:adjustRightInd w:val="0"/>
        <w:spacing w:line="560" w:lineRule="exact"/>
        <w:ind w:firstLine="567"/>
        <w:jc w:val="both"/>
        <w:rPr>
          <w:rFonts w:ascii="Arial" w:hAnsi="Arial" w:cs="Traditional Arabic"/>
          <w:b/>
          <w:bCs/>
          <w:sz w:val="36"/>
          <w:szCs w:val="36"/>
          <w:rtl/>
        </w:rPr>
      </w:pPr>
      <w:r w:rsidRPr="00AA09C0">
        <w:rPr>
          <w:rFonts w:ascii="Arial" w:hAnsi="Arial" w:cs="Traditional Arabic" w:hint="cs"/>
          <w:b/>
          <w:bCs/>
          <w:sz w:val="36"/>
          <w:szCs w:val="36"/>
          <w:rtl/>
        </w:rPr>
        <w:t>الأمر السادس : رأي الشيخ رشيد في مسألة التعدد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إن الشيخ رشيد وإن كان يقول بإباحة تعدد الزوجات وقد دافع عن حكم</w:t>
      </w:r>
      <w:r w:rsidR="00095A30">
        <w:rPr>
          <w:rFonts w:ascii="Arial" w:hAnsi="Arial" w:cs="Traditional Arabic" w:hint="cs"/>
          <w:sz w:val="36"/>
          <w:szCs w:val="36"/>
          <w:rtl/>
        </w:rPr>
        <w:t xml:space="preserve"> الإسلام في مسألة التعدد بضراوة,</w:t>
      </w:r>
      <w:r w:rsidRPr="00F85209">
        <w:rPr>
          <w:rFonts w:ascii="Arial" w:hAnsi="Arial" w:cs="Traditional Arabic" w:hint="cs"/>
          <w:sz w:val="36"/>
          <w:szCs w:val="36"/>
          <w:rtl/>
        </w:rPr>
        <w:t xml:space="preserve"> إلا أنه يرى أن تلك الإباحة موقوفة على الضرورة الملحة التي تستدعي التعدد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ويرى أن الأصل هو البقاء على امرأة واحدة فيقول</w:t>
      </w:r>
      <w:r w:rsidR="00095A30">
        <w:rPr>
          <w:rFonts w:ascii="Arial" w:hAnsi="Arial" w:cs="Traditional Arabic" w:hint="cs"/>
          <w:sz w:val="36"/>
          <w:szCs w:val="36"/>
          <w:rtl/>
        </w:rPr>
        <w:t>:</w:t>
      </w:r>
      <w:r w:rsidRPr="00F85209">
        <w:rPr>
          <w:rFonts w:ascii="Arial" w:hAnsi="Arial" w:cs="Traditional Arabic" w:hint="cs"/>
          <w:sz w:val="36"/>
          <w:szCs w:val="36"/>
          <w:rtl/>
        </w:rPr>
        <w:t xml:space="preserve"> (إن تعدد الزوجات خلاف الأصل الطبيعي في الزوجية</w:t>
      </w:r>
      <w:r w:rsidR="00095A30">
        <w:rPr>
          <w:rFonts w:ascii="Arial" w:hAnsi="Arial" w:cs="Traditional Arabic" w:hint="cs"/>
          <w:sz w:val="36"/>
          <w:szCs w:val="36"/>
          <w:rtl/>
        </w:rPr>
        <w:t>,</w:t>
      </w:r>
      <w:r w:rsidRPr="00F85209">
        <w:rPr>
          <w:rFonts w:ascii="Arial" w:hAnsi="Arial" w:cs="Traditional Arabic" w:hint="cs"/>
          <w:sz w:val="36"/>
          <w:szCs w:val="36"/>
          <w:rtl/>
        </w:rPr>
        <w:t xml:space="preserve"> فإن الأصل أن يكون للرجل امرأة واحدة )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0"/>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وأسباب جنوحه إلى هذا القول ما يلي :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Arial" w:hAnsi="Arial" w:cs="Traditional Arabic" w:hint="cs"/>
          <w:sz w:val="36"/>
          <w:szCs w:val="36"/>
          <w:rtl/>
        </w:rPr>
        <w:t xml:space="preserve">1 – أنه ذهب إلى أن المعنى من قوله تعالى : </w:t>
      </w:r>
      <w:r w:rsidRPr="00AA09C0">
        <w:rPr>
          <w:rFonts w:ascii="Arial" w:hAnsi="Arial" w:cs="DecoType Naskh Special" w:hint="cs"/>
          <w:b/>
          <w:bCs/>
          <w:sz w:val="28"/>
          <w:szCs w:val="28"/>
          <w:rtl/>
        </w:rPr>
        <w:t>{وَلَن تَسْتَطِيعُوا أَن تَعْدِلُوا بَيْنَ النِّسَاءِ وَلَوْ حَرصتم}</w:t>
      </w:r>
      <w:r w:rsidRPr="00F85209">
        <w:rPr>
          <w:rFonts w:ascii="Arial" w:hAnsi="Arial" w:cs="Traditional Arabic" w:hint="cs"/>
          <w:sz w:val="36"/>
          <w:szCs w:val="36"/>
          <w:rtl/>
        </w:rPr>
        <w:t xml:space="preserve"> هو نفس المعنى المراد بقوله تعالى </w:t>
      </w:r>
      <w:r w:rsidRPr="00AA09C0">
        <w:rPr>
          <w:rFonts w:ascii="Arial" w:hAnsi="Arial" w:cs="DecoType Naskh Special" w:hint="cs"/>
          <w:b/>
          <w:bCs/>
          <w:sz w:val="28"/>
          <w:szCs w:val="28"/>
          <w:rtl/>
        </w:rPr>
        <w:t>{فَإِنْ خِفْتُمْ أَلاَّ تَعْدِلُوا فَوَاحِدَةً}</w:t>
      </w:r>
      <w:r w:rsidRPr="00F85209">
        <w:rPr>
          <w:rFonts w:ascii="Arial" w:hAnsi="Arial" w:cs="Traditional Arabic" w:hint="cs"/>
          <w:sz w:val="36"/>
          <w:szCs w:val="36"/>
          <w:rtl/>
        </w:rPr>
        <w:t xml:space="preserve"> فقال عن معنى العدل في الآيتين</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Simplified Arabic" w:hAnsi="AGA Arabesque" w:cs="Traditional Arabic" w:hint="cs"/>
          <w:sz w:val="36"/>
          <w:szCs w:val="36"/>
          <w:rtl/>
        </w:rPr>
        <w:t xml:space="preserve">(فعلم به أن غير المستطاع هو العدل في الحب وأثره من ميل النفس ، فيجب ضبط النفس في </w:t>
      </w:r>
      <w:r w:rsidRPr="00F85209">
        <w:rPr>
          <w:rFonts w:ascii="Simplified Arabic" w:hAnsi="AGA Arabesque" w:cs="Traditional Arabic" w:hint="cs"/>
          <w:sz w:val="36"/>
          <w:szCs w:val="36"/>
          <w:rtl/>
        </w:rPr>
        <w:lastRenderedPageBreak/>
        <w:t xml:space="preserve">أثره وما يترتب عليه من المعاملة المستطاعة في النفقة والمبيت وغيرها وهو العدل المشروط في الأولى)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1"/>
      </w:r>
      <w:r w:rsidRPr="00F85209">
        <w:rPr>
          <w:rFonts w:ascii="Lotus Linotype" w:hAnsi="Lotus Linotype" w:cs="Traditional Arabic"/>
          <w:sz w:val="36"/>
          <w:szCs w:val="36"/>
          <w:vertAlign w:val="superscript"/>
          <w:rtl/>
        </w:rPr>
        <w:t>)</w:t>
      </w:r>
      <w:r w:rsidRPr="00F85209">
        <w:rPr>
          <w:rFonts w:ascii="Simplified Arabic" w:hAnsi="AGA Arabesque" w:cs="Traditional Arabic" w:hint="cs"/>
          <w:sz w:val="36"/>
          <w:szCs w:val="36"/>
          <w:rtl/>
        </w:rPr>
        <w:t>ورأى أن عدم العدل في كلتا الآيتين بمعنى واحد</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وهو الميل الحسي والمعنوي </w:t>
      </w:r>
      <w:r w:rsidR="00095A30">
        <w:rPr>
          <w:rFonts w:ascii="Simplified Arabic" w:hAnsi="AGA Arabesqu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2 – يرى أن البيت الذي فيه زوجتان لا يستقيم فيقول</w:t>
      </w:r>
      <w:r w:rsidR="00095A30">
        <w:rPr>
          <w:rFonts w:ascii="Simplified Arabic" w:hAnsi="AGA Arabesque" w:cs="Traditional Arabic" w:hint="cs"/>
          <w:sz w:val="36"/>
          <w:szCs w:val="36"/>
          <w:rtl/>
        </w:rPr>
        <w:t>:</w:t>
      </w:r>
      <w:r w:rsidRPr="00F85209">
        <w:rPr>
          <w:rFonts w:ascii="Simplified Arabic" w:hAnsi="AGA Arabesque" w:cs="Traditional Arabic" w:hint="cs"/>
          <w:sz w:val="36"/>
          <w:szCs w:val="36"/>
          <w:rtl/>
        </w:rPr>
        <w:t xml:space="preserve"> (فإن البيت الذي فيه زوجتان لرجل واحد لا يستقيم له حال ولا يقوم فيه نظام بل يتعاون الرجل مع زوجاته على إفساد البيت كأن كل واحد منهم عدو للآخر)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3 – يرى أن تعدد الزوجات خلاف الأصل وخلاف الكمال فقال</w:t>
      </w:r>
      <w:r w:rsidR="00095A30">
        <w:rPr>
          <w:rFonts w:ascii="Arial" w:hAnsi="Arial" w:cs="Traditional Arabic" w:hint="cs"/>
          <w:sz w:val="36"/>
          <w:szCs w:val="36"/>
          <w:rtl/>
        </w:rPr>
        <w:t xml:space="preserve"> :</w:t>
      </w:r>
      <w:r w:rsidRPr="00F85209">
        <w:rPr>
          <w:rFonts w:ascii="Arial" w:hAnsi="Arial" w:cs="Traditional Arabic" w:hint="cs"/>
          <w:sz w:val="36"/>
          <w:szCs w:val="36"/>
          <w:rtl/>
        </w:rPr>
        <w:t>(إن التعدد خلاف الأصل وخلاف الكمال</w:t>
      </w:r>
      <w:r w:rsidR="00095A30">
        <w:rPr>
          <w:rFonts w:ascii="Arial" w:hAnsi="Arial" w:cs="Traditional Arabic" w:hint="cs"/>
          <w:sz w:val="36"/>
          <w:szCs w:val="36"/>
          <w:rtl/>
        </w:rPr>
        <w:t>,</w:t>
      </w:r>
      <w:r w:rsidRPr="00F85209">
        <w:rPr>
          <w:rFonts w:ascii="Arial" w:hAnsi="Arial" w:cs="Traditional Arabic" w:hint="cs"/>
          <w:sz w:val="36"/>
          <w:szCs w:val="36"/>
          <w:rtl/>
        </w:rPr>
        <w:t xml:space="preserve"> وينافي سكون النفس والمودة والرحمة التي هي أركان الحياة الزوجية</w:t>
      </w:r>
      <w:r w:rsidR="00095A30">
        <w:rPr>
          <w:rFonts w:ascii="Arial" w:hAnsi="Arial" w:cs="Traditional Arabic" w:hint="cs"/>
          <w:sz w:val="36"/>
          <w:szCs w:val="36"/>
          <w:rtl/>
        </w:rPr>
        <w:t>,</w:t>
      </w:r>
      <w:r w:rsidRPr="00F85209">
        <w:rPr>
          <w:rFonts w:ascii="Arial" w:hAnsi="Arial" w:cs="Traditional Arabic" w:hint="cs"/>
          <w:sz w:val="36"/>
          <w:szCs w:val="36"/>
          <w:rtl/>
        </w:rPr>
        <w:t xml:space="preserve"> لا فرق بين زواج من لم يقمها وبين ازدواج العجماوات ونزوان بعضها على بعض</w:t>
      </w:r>
      <w:r w:rsidR="00095A30">
        <w:rPr>
          <w:rFonts w:ascii="Arial" w:hAnsi="Arial" w:cs="Traditional Arabic" w:hint="cs"/>
          <w:sz w:val="36"/>
          <w:szCs w:val="36"/>
          <w:rtl/>
        </w:rPr>
        <w:t>,</w:t>
      </w:r>
      <w:r w:rsidRPr="00F85209">
        <w:rPr>
          <w:rFonts w:ascii="Arial" w:hAnsi="Arial" w:cs="Traditional Arabic" w:hint="cs"/>
          <w:sz w:val="36"/>
          <w:szCs w:val="36"/>
          <w:rtl/>
        </w:rPr>
        <w:t xml:space="preserve"> فلا ينبغي للمسلم أن يقدم على ذلك إلا لضرورة مع الثقة فيما اشترط الله سبحانه فيه من العدل)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3"/>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4336A0">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5 – أن التعدد فيه إشباع لغرائز الرجل الشهوانية كالعجماوات كالذاوقين والذواقات</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4"/>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 xml:space="preserve"> </w:t>
      </w:r>
      <w:r w:rsidR="004336A0">
        <w:rPr>
          <w:rFonts w:ascii="Arial" w:hAnsi="Arial" w:cs="Traditional Arabic" w:hint="cs"/>
          <w:sz w:val="36"/>
          <w:szCs w:val="36"/>
          <w:rtl/>
        </w:rPr>
        <w:t>.</w:t>
      </w:r>
    </w:p>
    <w:p w:rsidR="00F5362A" w:rsidRPr="00F85209" w:rsidRDefault="00F5362A" w:rsidP="004336A0">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فالشيخ رشيد وإن كان يرى إباحة التعدد وقد ذكر جملة كبيرة من محاسنه ومنافعه إلا أن</w:t>
      </w:r>
      <w:r w:rsidR="00095A30">
        <w:rPr>
          <w:rFonts w:ascii="Arial" w:hAnsi="Arial" w:cs="Traditional Arabic" w:hint="cs"/>
          <w:sz w:val="36"/>
          <w:szCs w:val="36"/>
          <w:rtl/>
        </w:rPr>
        <w:t xml:space="preserve">ه يرى أنه (مضيق فيه أشد التضييق , </w:t>
      </w:r>
      <w:r w:rsidRPr="00F85209">
        <w:rPr>
          <w:rFonts w:ascii="Arial" w:hAnsi="Arial" w:cs="Traditional Arabic" w:hint="cs"/>
          <w:sz w:val="36"/>
          <w:szCs w:val="36"/>
          <w:rtl/>
        </w:rPr>
        <w:t>كأنه ضرورة من الضروريات التي تباح لمحتاجها)</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5"/>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r w:rsidRPr="00F85209">
        <w:rPr>
          <w:rFonts w:ascii="Arial" w:hAnsi="Arial" w:cs="Traditional Arabic" w:hint="cs"/>
          <w:sz w:val="36"/>
          <w:szCs w:val="36"/>
          <w:rtl/>
        </w:rPr>
        <w:t>ولذلك ذكر الأمور السابقة التي يرى أنها تر</w:t>
      </w:r>
      <w:r w:rsidR="00095A30">
        <w:rPr>
          <w:rFonts w:ascii="Arial" w:hAnsi="Arial" w:cs="Traditional Arabic" w:hint="cs"/>
          <w:sz w:val="36"/>
          <w:szCs w:val="36"/>
          <w:rtl/>
        </w:rPr>
        <w:t>ِ</w:t>
      </w:r>
      <w:r w:rsidRPr="00F85209">
        <w:rPr>
          <w:rFonts w:ascii="Arial" w:hAnsi="Arial" w:cs="Traditional Arabic" w:hint="cs"/>
          <w:sz w:val="36"/>
          <w:szCs w:val="36"/>
          <w:rtl/>
        </w:rPr>
        <w:t>د على مسألة التعدد لغير حاجة</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00095A30">
        <w:rPr>
          <w:rFonts w:ascii="Arial" w:hAnsi="Arial" w:cs="Traditional Arabic" w:hint="cs"/>
          <w:sz w:val="36"/>
          <w:szCs w:val="36"/>
          <w:rtl/>
        </w:rPr>
        <w:t xml:space="preserve">مع اعتقاده  بإباحة التعدد وتبين مدافعته </w:t>
      </w:r>
      <w:r w:rsidR="00AA2479">
        <w:rPr>
          <w:rFonts w:ascii="Arial" w:hAnsi="Arial" w:cs="Traditional Arabic" w:hint="cs"/>
          <w:sz w:val="36"/>
          <w:szCs w:val="36"/>
          <w:rtl/>
        </w:rPr>
        <w:t xml:space="preserve">عن حكم الإسلام </w:t>
      </w:r>
      <w:r w:rsidR="00095A30">
        <w:rPr>
          <w:rFonts w:ascii="Arial" w:hAnsi="Arial" w:cs="Traditional Arabic" w:hint="cs"/>
          <w:sz w:val="36"/>
          <w:szCs w:val="36"/>
          <w:rtl/>
        </w:rPr>
        <w:t xml:space="preserve">فيه </w:t>
      </w:r>
      <w:r w:rsidR="00AA2479">
        <w:rPr>
          <w:rFonts w:ascii="Arial" w:hAnsi="Arial" w:cs="Traditional Arabic" w:hint="cs"/>
          <w:sz w:val="36"/>
          <w:szCs w:val="36"/>
          <w:rtl/>
        </w:rPr>
        <w:t>بضراوة</w:t>
      </w:r>
      <w:r w:rsidR="00095A30">
        <w:rPr>
          <w:rFonts w:ascii="Arial" w:hAnsi="Arial" w:cs="Traditional Arabic" w:hint="cs"/>
          <w:sz w:val="36"/>
          <w:szCs w:val="36"/>
          <w:rtl/>
        </w:rPr>
        <w:t>,</w:t>
      </w:r>
      <w:r w:rsidRPr="00F85209">
        <w:rPr>
          <w:rFonts w:ascii="Arial" w:hAnsi="Arial" w:cs="Traditional Arabic" w:hint="cs"/>
          <w:sz w:val="36"/>
          <w:szCs w:val="36"/>
          <w:rtl/>
        </w:rPr>
        <w:t xml:space="preserve"> رادا على النصارى بكل عنفوان في ذكر مطاعنهم في التعدد </w:t>
      </w:r>
      <w:r w:rsidR="00AA09C0">
        <w:rPr>
          <w:rFonts w:ascii="Arial" w:hAnsi="Arial" w:cs="Traditional Arabic" w:hint="cs"/>
          <w:sz w:val="36"/>
          <w:szCs w:val="36"/>
          <w:rtl/>
        </w:rPr>
        <w:t>.</w:t>
      </w:r>
    </w:p>
    <w:p w:rsidR="00F5362A" w:rsidRPr="00F85209" w:rsidRDefault="00F5362A" w:rsidP="004336A0">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lastRenderedPageBreak/>
        <w:t>ومع ذلك فإن الحق هو أن يقال : إن ما ذهب إليه الشيخ رشيد رضا في مسألة التعدد وأنها لا تشرع إلا للضرورة كأكل الميتة – كما يقول  - أن في هذا الكلام نظر</w:t>
      </w:r>
      <w:r w:rsidR="00095A30">
        <w:rPr>
          <w:rFonts w:ascii="Arial" w:hAnsi="Arial" w:cs="Traditional Arabic" w:hint="cs"/>
          <w:sz w:val="36"/>
          <w:szCs w:val="36"/>
          <w:rtl/>
        </w:rPr>
        <w:t>,</w:t>
      </w:r>
      <w:r w:rsidRPr="00F85209">
        <w:rPr>
          <w:rFonts w:ascii="Arial" w:hAnsi="Arial" w:cs="Traditional Arabic" w:hint="cs"/>
          <w:sz w:val="36"/>
          <w:szCs w:val="36"/>
          <w:rtl/>
        </w:rPr>
        <w:t xml:space="preserve"> وأنه لا يخلو من الخلل</w:t>
      </w:r>
      <w:r w:rsidR="00095A30">
        <w:rPr>
          <w:rFonts w:ascii="Arial" w:hAnsi="Arial" w:cs="Traditional Arabic" w:hint="cs"/>
          <w:sz w:val="36"/>
          <w:szCs w:val="36"/>
          <w:rtl/>
        </w:rPr>
        <w:t>,</w:t>
      </w:r>
      <w:r w:rsidRPr="00F85209">
        <w:rPr>
          <w:rFonts w:ascii="Arial" w:hAnsi="Arial" w:cs="Traditional Arabic" w:hint="cs"/>
          <w:sz w:val="36"/>
          <w:szCs w:val="36"/>
          <w:rtl/>
        </w:rPr>
        <w:t xml:space="preserve"> ويمكن أن يجاب فيما ذهب إليه في استدلالاته السابقة على أن الأصل هو الاقتصار على زوجة واحدة بما يلي : </w:t>
      </w:r>
    </w:p>
    <w:p w:rsidR="00F5362A" w:rsidRPr="00F85209" w:rsidRDefault="00F5362A" w:rsidP="004336A0">
      <w:pPr>
        <w:autoSpaceDE w:val="0"/>
        <w:autoSpaceDN w:val="0"/>
        <w:adjustRightInd w:val="0"/>
        <w:spacing w:line="640" w:lineRule="exact"/>
        <w:ind w:firstLine="567"/>
        <w:jc w:val="both"/>
        <w:rPr>
          <w:rFonts w:ascii="Arial" w:hAnsi="Arial" w:cs="Traditional Arabic"/>
          <w:sz w:val="36"/>
          <w:szCs w:val="36"/>
          <w:rtl/>
        </w:rPr>
      </w:pPr>
      <w:r w:rsidRPr="00F85209">
        <w:rPr>
          <w:rFonts w:ascii="Arial" w:hAnsi="Arial" w:cs="Traditional Arabic" w:hint="cs"/>
          <w:sz w:val="36"/>
          <w:szCs w:val="36"/>
          <w:rtl/>
        </w:rPr>
        <w:t>الجواب عن الأمر الأول : أن المراد بالعدل في الآية الأول</w:t>
      </w:r>
      <w:r w:rsidR="00095A30">
        <w:rPr>
          <w:rFonts w:ascii="Arial" w:hAnsi="Arial" w:cs="Traditional Arabic" w:hint="cs"/>
          <w:sz w:val="36"/>
          <w:szCs w:val="36"/>
          <w:rtl/>
        </w:rPr>
        <w:t>,</w:t>
      </w:r>
      <w:r w:rsidRPr="00F85209">
        <w:rPr>
          <w:rFonts w:ascii="Arial" w:hAnsi="Arial" w:cs="Traditional Arabic" w:hint="cs"/>
          <w:sz w:val="36"/>
          <w:szCs w:val="36"/>
          <w:rtl/>
        </w:rPr>
        <w:t>ى وهي قوله تعالى</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AA09C0">
        <w:rPr>
          <w:rFonts w:ascii="Arial" w:hAnsi="Arial" w:cs="DecoType Naskh Special" w:hint="cs"/>
          <w:b/>
          <w:bCs/>
          <w:sz w:val="28"/>
          <w:szCs w:val="28"/>
          <w:rtl/>
        </w:rPr>
        <w:t>{فَإِنْ خِفْتُمْ أَلاَّ تَعْدِلُوا فَوَاحِدَةً أَوْ مَا مَلَكَتْ أيمانكم}</w:t>
      </w:r>
      <w:r w:rsidRPr="00F85209">
        <w:rPr>
          <w:rFonts w:ascii="Arial" w:hAnsi="Arial" w:cs="Traditional Arabic" w:hint="cs"/>
          <w:sz w:val="36"/>
          <w:szCs w:val="36"/>
          <w:rtl/>
        </w:rPr>
        <w:t xml:space="preserve"> يختلف عن المراد بالعدل بالآية الثانية</w:t>
      </w:r>
      <w:r w:rsidR="00095A30">
        <w:rPr>
          <w:rFonts w:ascii="Arial" w:hAnsi="Arial" w:cs="Traditional Arabic" w:hint="cs"/>
          <w:sz w:val="36"/>
          <w:szCs w:val="36"/>
          <w:rtl/>
        </w:rPr>
        <w:t>,</w:t>
      </w:r>
      <w:r w:rsidRPr="00F85209">
        <w:rPr>
          <w:rFonts w:ascii="Arial" w:hAnsi="Arial" w:cs="Traditional Arabic" w:hint="cs"/>
          <w:sz w:val="36"/>
          <w:szCs w:val="36"/>
          <w:rtl/>
        </w:rPr>
        <w:t xml:space="preserve"> وهي قوله تعالى</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r w:rsidRPr="00AA09C0">
        <w:rPr>
          <w:rFonts w:ascii="Arial" w:hAnsi="Arial" w:cs="DecoType Naskh Special" w:hint="cs"/>
          <w:b/>
          <w:bCs/>
          <w:sz w:val="28"/>
          <w:szCs w:val="28"/>
          <w:rtl/>
        </w:rPr>
        <w:t>{وَلَن تَسْتَطِيعُوا أَن تَعْدِلُوا بَيْنَ النِّسَاءِ وَلَوْ حَرصتم}</w:t>
      </w:r>
      <w:r w:rsidRPr="00F85209">
        <w:rPr>
          <w:rFonts w:ascii="Arial" w:hAnsi="Arial" w:cs="Traditional Arabic" w:hint="cs"/>
          <w:sz w:val="36"/>
          <w:szCs w:val="36"/>
          <w:rtl/>
        </w:rPr>
        <w:t xml:space="preserve"> فالمراد به في الآية الأولى هو العدل في النفقة والكسوة والأمور الحسية</w:t>
      </w:r>
      <w:r w:rsidR="00095A30">
        <w:rPr>
          <w:rFonts w:ascii="Arial" w:hAnsi="Arial" w:cs="Traditional Arabic" w:hint="cs"/>
          <w:sz w:val="36"/>
          <w:szCs w:val="36"/>
          <w:rtl/>
        </w:rPr>
        <w:t>,</w:t>
      </w:r>
      <w:r w:rsidRPr="00F85209">
        <w:rPr>
          <w:rFonts w:ascii="Arial" w:hAnsi="Arial" w:cs="Traditional Arabic" w:hint="cs"/>
          <w:sz w:val="36"/>
          <w:szCs w:val="36"/>
          <w:rtl/>
        </w:rPr>
        <w:t xml:space="preserve"> وأما العدل في الآية الثانية فالمراد به الميل القلبي أَيْ : فِي الْحُبِّ وَالْجِمَاعِ والحظ من القلب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6"/>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ويدل على ذلك ما ورد في الحديث عَنْ عَائِشَةَ قَالَتْ : </w:t>
      </w:r>
      <w:r w:rsidR="00AA09C0">
        <w:rPr>
          <w:rFonts w:ascii="Arial" w:hAnsi="Arial" w:cs="Traditional Arabic" w:hint="cs"/>
          <w:b/>
          <w:bCs/>
          <w:sz w:val="36"/>
          <w:szCs w:val="36"/>
          <w:rtl/>
        </w:rPr>
        <w:t>((</w:t>
      </w:r>
      <w:r w:rsidRPr="00AA09C0">
        <w:rPr>
          <w:rFonts w:ascii="Arial" w:hAnsi="Arial" w:cs="Traditional Arabic" w:hint="cs"/>
          <w:b/>
          <w:bCs/>
          <w:sz w:val="36"/>
          <w:szCs w:val="36"/>
          <w:rtl/>
        </w:rPr>
        <w:t xml:space="preserve"> كَانَ رَسُولُ اللَّهِ صَلَّى اللَّهُ عَلَيْهِ وَسَلَّمَ يَقْسِمُ وَيَعْدِلُ فَيَقُولُ : هَذَا قَسْمِي فِيمَا أَمْلِكُ فَلَا تَلُمْنِي فِيمَا تَمْلِكُ وَلَا أَمْلِكُ </w:t>
      </w:r>
      <w:r w:rsidR="00AA09C0">
        <w:rPr>
          <w:rFonts w:ascii="Arial" w:hAnsi="Arial" w:cs="Traditional Arabic" w:hint="cs"/>
          <w:b/>
          <w:bCs/>
          <w:sz w:val="36"/>
          <w:szCs w:val="36"/>
          <w:rtl/>
        </w:rPr>
        <w:t>))</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7"/>
      </w:r>
      <w:r w:rsidRPr="00F85209">
        <w:rPr>
          <w:rFonts w:ascii="Lotus Linotype" w:hAnsi="Lotus Linotype" w:cs="Traditional Arabic"/>
          <w:sz w:val="36"/>
          <w:szCs w:val="36"/>
          <w:vertAlign w:val="superscript"/>
          <w:rtl/>
        </w:rPr>
        <w:t>)</w:t>
      </w:r>
      <w:r w:rsidRPr="00F85209">
        <w:rPr>
          <w:rFonts w:ascii="Arial" w:hAnsi="Arial" w:cs="Traditional Arabic" w:hint="cs"/>
          <w:sz w:val="36"/>
          <w:szCs w:val="36"/>
          <w:rtl/>
        </w:rPr>
        <w:t xml:space="preserve"> يَعْنِي : الْقَلْبَ وَأَمَّا الْعَدْلُ فِي النَّفَقَةِ وَالْكُسْوَةِ فَهُوَ واجب بين الزوجات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8"/>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وأما الجواب عن الأمر الثاني : وهو "أن البيت الذي به زوجتان لا تستقيم حاله" فهذا حكم بغير دليل</w:t>
      </w:r>
      <w:r w:rsidR="00095A30">
        <w:rPr>
          <w:rFonts w:ascii="Arial" w:hAnsi="Arial" w:cs="Traditional Arabic" w:hint="cs"/>
          <w:sz w:val="36"/>
          <w:szCs w:val="36"/>
          <w:rtl/>
        </w:rPr>
        <w:t>,</w:t>
      </w:r>
      <w:r w:rsidRPr="00F85209">
        <w:rPr>
          <w:rFonts w:ascii="Arial" w:hAnsi="Arial" w:cs="Traditional Arabic" w:hint="cs"/>
          <w:sz w:val="36"/>
          <w:szCs w:val="36"/>
          <w:rtl/>
        </w:rPr>
        <w:t xml:space="preserve"> وقول ليس له ما يعضده من الشرع أو العقل أو الواقع</w:t>
      </w:r>
      <w:r w:rsidR="00095A30">
        <w:rPr>
          <w:rFonts w:ascii="Arial" w:hAnsi="Arial" w:cs="Traditional Arabic" w:hint="cs"/>
          <w:sz w:val="36"/>
          <w:szCs w:val="36"/>
          <w:rtl/>
        </w:rPr>
        <w:t>,</w:t>
      </w:r>
      <w:r w:rsidRPr="00F85209">
        <w:rPr>
          <w:rFonts w:ascii="Arial" w:hAnsi="Arial" w:cs="Traditional Arabic" w:hint="cs"/>
          <w:sz w:val="36"/>
          <w:szCs w:val="36"/>
          <w:rtl/>
        </w:rPr>
        <w:t xml:space="preserve"> وذلك لأن الشرع جاء بإباحية التعدد نظرا لكثير من المصالح وا</w:t>
      </w:r>
      <w:r w:rsidR="00AA2479">
        <w:rPr>
          <w:rFonts w:ascii="Arial" w:hAnsi="Arial" w:cs="Traditional Arabic" w:hint="cs"/>
          <w:sz w:val="36"/>
          <w:szCs w:val="36"/>
          <w:rtl/>
        </w:rPr>
        <w:t>لحكم التي نعلم بعضها – كما سبق</w:t>
      </w:r>
      <w:r w:rsidRPr="00F85209">
        <w:rPr>
          <w:rFonts w:ascii="Arial" w:hAnsi="Arial" w:cs="Traditional Arabic" w:hint="cs"/>
          <w:sz w:val="36"/>
          <w:szCs w:val="36"/>
          <w:rtl/>
        </w:rPr>
        <w:t xml:space="preserve"> – </w:t>
      </w:r>
      <w:r w:rsidR="004336A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فسبق أن تبين معنا كيف هذب الإسلام الزوجة</w:t>
      </w:r>
      <w:r w:rsidR="00095A30">
        <w:rPr>
          <w:rFonts w:ascii="Arial" w:hAnsi="Arial" w:cs="Traditional Arabic" w:hint="cs"/>
          <w:sz w:val="36"/>
          <w:szCs w:val="36"/>
          <w:rtl/>
        </w:rPr>
        <w:t>,</w:t>
      </w:r>
      <w:r w:rsidRPr="00F85209">
        <w:rPr>
          <w:rFonts w:ascii="Arial" w:hAnsi="Arial" w:cs="Traditional Arabic" w:hint="cs"/>
          <w:sz w:val="36"/>
          <w:szCs w:val="36"/>
          <w:rtl/>
        </w:rPr>
        <w:t xml:space="preserve"> وجعلها مكرمة مصونة في بيت الزوجية بعد أن كانت مهانة لدى الأمم السابقة</w:t>
      </w:r>
      <w:r w:rsidR="00095A30">
        <w:rPr>
          <w:rFonts w:ascii="Arial" w:hAnsi="Arial" w:cs="Traditional Arabic" w:hint="cs"/>
          <w:sz w:val="36"/>
          <w:szCs w:val="36"/>
          <w:rtl/>
        </w:rPr>
        <w:t>,</w:t>
      </w:r>
      <w:r w:rsidRPr="00F85209">
        <w:rPr>
          <w:rFonts w:ascii="Arial" w:hAnsi="Arial" w:cs="Traditional Arabic" w:hint="cs"/>
          <w:sz w:val="36"/>
          <w:szCs w:val="36"/>
          <w:rtl/>
        </w:rPr>
        <w:t xml:space="preserve"> يتخذ الرجل عدة زوجات لا يتقيد بعدد معين</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ولكن النصارى عندما حاولوا إصلاح ذلك أتوا بما هو أفسد</w:t>
      </w:r>
      <w:r w:rsidR="00095A30">
        <w:rPr>
          <w:rFonts w:ascii="Arial" w:hAnsi="Arial" w:cs="Traditional Arabic" w:hint="cs"/>
          <w:sz w:val="36"/>
          <w:szCs w:val="36"/>
          <w:rtl/>
        </w:rPr>
        <w:t>,</w:t>
      </w:r>
      <w:r w:rsidRPr="00F85209">
        <w:rPr>
          <w:rFonts w:ascii="Arial" w:hAnsi="Arial" w:cs="Traditional Arabic" w:hint="cs"/>
          <w:sz w:val="36"/>
          <w:szCs w:val="36"/>
          <w:rtl/>
        </w:rPr>
        <w:t xml:space="preserve"> وهو اتخاذ زوجة </w:t>
      </w:r>
      <w:r w:rsidRPr="00F85209">
        <w:rPr>
          <w:rFonts w:ascii="Arial" w:hAnsi="Arial" w:cs="Traditional Arabic" w:hint="cs"/>
          <w:sz w:val="36"/>
          <w:szCs w:val="36"/>
          <w:rtl/>
        </w:rPr>
        <w:lastRenderedPageBreak/>
        <w:t>واحدة</w:t>
      </w:r>
      <w:r w:rsidR="00095A30">
        <w:rPr>
          <w:rFonts w:ascii="Arial" w:hAnsi="Arial" w:cs="Traditional Arabic" w:hint="cs"/>
          <w:sz w:val="36"/>
          <w:szCs w:val="36"/>
          <w:rtl/>
        </w:rPr>
        <w:t>,</w:t>
      </w:r>
      <w:r w:rsidRPr="00F85209">
        <w:rPr>
          <w:rFonts w:ascii="Arial" w:hAnsi="Arial" w:cs="Traditional Arabic" w:hint="cs"/>
          <w:sz w:val="36"/>
          <w:szCs w:val="36"/>
          <w:rtl/>
        </w:rPr>
        <w:t xml:space="preserve"> واتخاذ عدة خدينات وعشيقات لاتربط الرجل بهن إلا من أجل فعل الفاحشة</w:t>
      </w:r>
      <w:r w:rsidR="00095A30">
        <w:rPr>
          <w:rFonts w:ascii="Arial" w:hAnsi="Arial" w:cs="Traditional Arabic" w:hint="cs"/>
          <w:sz w:val="36"/>
          <w:szCs w:val="36"/>
          <w:rtl/>
        </w:rPr>
        <w:t>,</w:t>
      </w:r>
      <w:r w:rsidRPr="00F85209">
        <w:rPr>
          <w:rFonts w:ascii="Arial" w:hAnsi="Arial" w:cs="Traditional Arabic" w:hint="cs"/>
          <w:sz w:val="36"/>
          <w:szCs w:val="36"/>
          <w:rtl/>
        </w:rPr>
        <w:t xml:space="preserve"> فتبين أن أصل خلقة الرجل ميال بطبعه إلى معاشرة النساء</w:t>
      </w:r>
      <w:r w:rsidR="00095A30">
        <w:rPr>
          <w:rFonts w:ascii="Arial" w:hAnsi="Arial" w:cs="Traditional Arabic" w:hint="cs"/>
          <w:sz w:val="36"/>
          <w:szCs w:val="36"/>
          <w:rtl/>
        </w:rPr>
        <w:t>,</w:t>
      </w:r>
      <w:r w:rsidRPr="00F85209">
        <w:rPr>
          <w:rFonts w:ascii="Arial" w:hAnsi="Arial" w:cs="Traditional Arabic" w:hint="cs"/>
          <w:sz w:val="36"/>
          <w:szCs w:val="36"/>
          <w:rtl/>
        </w:rPr>
        <w:t xml:space="preserve"> فقننها الإسلام تقنينا مبني على الحكمة</w:t>
      </w:r>
      <w:r w:rsidR="00095A30">
        <w:rPr>
          <w:rFonts w:ascii="Arial" w:hAnsi="Arial" w:cs="Traditional Arabic" w:hint="cs"/>
          <w:sz w:val="36"/>
          <w:szCs w:val="36"/>
          <w:rtl/>
        </w:rPr>
        <w:t xml:space="preserve">, </w:t>
      </w:r>
      <w:r w:rsidRPr="00F85209">
        <w:rPr>
          <w:rFonts w:ascii="Arial" w:hAnsi="Arial" w:cs="Traditional Arabic" w:hint="cs"/>
          <w:sz w:val="36"/>
          <w:szCs w:val="36"/>
          <w:rtl/>
        </w:rPr>
        <w:t>فجعل الرجل مخير بين الاقتصار على زوجة واحدة</w:t>
      </w:r>
      <w:r w:rsidR="00095A30">
        <w:rPr>
          <w:rFonts w:ascii="Arial" w:hAnsi="Arial" w:cs="Traditional Arabic" w:hint="cs"/>
          <w:sz w:val="36"/>
          <w:szCs w:val="36"/>
          <w:rtl/>
        </w:rPr>
        <w:t>,</w:t>
      </w:r>
      <w:r w:rsidRPr="00F85209">
        <w:rPr>
          <w:rFonts w:ascii="Arial" w:hAnsi="Arial" w:cs="Traditional Arabic" w:hint="cs"/>
          <w:sz w:val="36"/>
          <w:szCs w:val="36"/>
          <w:rtl/>
        </w:rPr>
        <w:t xml:space="preserve"> أو أن يزيد باثنتين</w:t>
      </w:r>
      <w:r w:rsidR="00095A30">
        <w:rPr>
          <w:rFonts w:ascii="Arial" w:hAnsi="Arial" w:cs="Traditional Arabic" w:hint="cs"/>
          <w:sz w:val="36"/>
          <w:szCs w:val="36"/>
          <w:rtl/>
        </w:rPr>
        <w:t>,</w:t>
      </w:r>
      <w:r w:rsidRPr="00F85209">
        <w:rPr>
          <w:rFonts w:ascii="Arial" w:hAnsi="Arial" w:cs="Traditional Arabic" w:hint="cs"/>
          <w:sz w:val="36"/>
          <w:szCs w:val="36"/>
          <w:rtl/>
        </w:rPr>
        <w:t xml:space="preserve"> فإن أراد الزيادة فبثلاث</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 أراد فبأربع</w:t>
      </w:r>
      <w:r w:rsidR="00095A30">
        <w:rPr>
          <w:rFonts w:ascii="Arial" w:hAnsi="Arial" w:cs="Traditional Arabic" w:hint="cs"/>
          <w:sz w:val="36"/>
          <w:szCs w:val="36"/>
          <w:rtl/>
        </w:rPr>
        <w:t>,</w:t>
      </w:r>
      <w:r w:rsidRPr="00F85209">
        <w:rPr>
          <w:rFonts w:ascii="Arial" w:hAnsi="Arial" w:cs="Traditional Arabic" w:hint="cs"/>
          <w:sz w:val="36"/>
          <w:szCs w:val="36"/>
          <w:rtl/>
        </w:rPr>
        <w:t xml:space="preserve"> وفيها ما يكفي لسد هذه الغريزة الفطرية</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وأما قوله بأن التعدد لا يستقيم به أمر البيت</w:t>
      </w:r>
      <w:r w:rsidR="00095A30">
        <w:rPr>
          <w:rFonts w:ascii="Arial" w:hAnsi="Arial" w:cs="Traditional Arabic" w:hint="cs"/>
          <w:sz w:val="36"/>
          <w:szCs w:val="36"/>
          <w:rtl/>
        </w:rPr>
        <w:t>,</w:t>
      </w:r>
      <w:r w:rsidRPr="00F85209">
        <w:rPr>
          <w:rFonts w:ascii="Arial" w:hAnsi="Arial" w:cs="Traditional Arabic" w:hint="cs"/>
          <w:sz w:val="36"/>
          <w:szCs w:val="36"/>
          <w:rtl/>
        </w:rPr>
        <w:t xml:space="preserve"> فهذا لا يقبله العقل والواقع</w:t>
      </w:r>
      <w:r w:rsidR="00095A30">
        <w:rPr>
          <w:rFonts w:ascii="Arial" w:hAnsi="Arial" w:cs="Traditional Arabic" w:hint="cs"/>
          <w:sz w:val="36"/>
          <w:szCs w:val="36"/>
          <w:rtl/>
        </w:rPr>
        <w:t>!</w:t>
      </w:r>
      <w:r w:rsidRPr="00F85209">
        <w:rPr>
          <w:rFonts w:ascii="Arial" w:hAnsi="Arial" w:cs="Traditional Arabic" w:hint="cs"/>
          <w:sz w:val="36"/>
          <w:szCs w:val="36"/>
          <w:rtl/>
        </w:rPr>
        <w:t xml:space="preserve"> لأن إطلاق الحكم هكذا غير صحيح إطلاقا</w:t>
      </w:r>
      <w:r w:rsidR="00095A30">
        <w:rPr>
          <w:rFonts w:ascii="Arial" w:hAnsi="Arial" w:cs="Traditional Arabic" w:hint="cs"/>
          <w:sz w:val="36"/>
          <w:szCs w:val="36"/>
          <w:rtl/>
        </w:rPr>
        <w:t xml:space="preserve">, لأن هذه أمور </w:t>
      </w:r>
      <w:r w:rsidRPr="00F85209">
        <w:rPr>
          <w:rFonts w:ascii="Arial" w:hAnsi="Arial" w:cs="Traditional Arabic" w:hint="cs"/>
          <w:sz w:val="36"/>
          <w:szCs w:val="36"/>
          <w:rtl/>
        </w:rPr>
        <w:t xml:space="preserve"> – بعد توفيق الله تعالى - تختلف من بيت إلى بيت</w:t>
      </w:r>
      <w:r w:rsidR="00095A30">
        <w:rPr>
          <w:rFonts w:ascii="Arial" w:hAnsi="Arial" w:cs="Traditional Arabic" w:hint="cs"/>
          <w:sz w:val="36"/>
          <w:szCs w:val="36"/>
          <w:rtl/>
        </w:rPr>
        <w:t>,</w:t>
      </w:r>
      <w:r w:rsidRPr="00F85209">
        <w:rPr>
          <w:rFonts w:ascii="Arial" w:hAnsi="Arial" w:cs="Traditional Arabic" w:hint="cs"/>
          <w:sz w:val="36"/>
          <w:szCs w:val="36"/>
          <w:rtl/>
        </w:rPr>
        <w:t xml:space="preserve"> فالواقع يشهد بضد ذلك</w:t>
      </w:r>
      <w:r w:rsidR="00095A30">
        <w:rPr>
          <w:rFonts w:ascii="Arial" w:hAnsi="Arial" w:cs="Traditional Arabic" w:hint="cs"/>
          <w:sz w:val="36"/>
          <w:szCs w:val="36"/>
          <w:rtl/>
        </w:rPr>
        <w:t>,</w:t>
      </w:r>
      <w:r w:rsidRPr="00F85209">
        <w:rPr>
          <w:rFonts w:ascii="Arial" w:hAnsi="Arial" w:cs="Traditional Arabic" w:hint="cs"/>
          <w:sz w:val="36"/>
          <w:szCs w:val="36"/>
          <w:rtl/>
        </w:rPr>
        <w:t xml:space="preserve"> فكم من البيوت ليس فيها 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ونرى البيت غير مستقيم الحال</w:t>
      </w:r>
      <w:r w:rsidR="00095A30">
        <w:rPr>
          <w:rFonts w:ascii="Arial" w:hAnsi="Arial" w:cs="Traditional Arabic" w:hint="cs"/>
          <w:sz w:val="36"/>
          <w:szCs w:val="36"/>
          <w:rtl/>
        </w:rPr>
        <w:t>,</w:t>
      </w:r>
      <w:r w:rsidRPr="00F85209">
        <w:rPr>
          <w:rFonts w:ascii="Arial" w:hAnsi="Arial" w:cs="Traditional Arabic" w:hint="cs"/>
          <w:sz w:val="36"/>
          <w:szCs w:val="36"/>
          <w:rtl/>
        </w:rPr>
        <w:t xml:space="preserve"> في تشتت وضياع</w:t>
      </w:r>
      <w:r w:rsidR="00095A30">
        <w:rPr>
          <w:rFonts w:ascii="Arial" w:hAnsi="Arial" w:cs="Traditional Arabic" w:hint="cs"/>
          <w:sz w:val="36"/>
          <w:szCs w:val="36"/>
          <w:rtl/>
        </w:rPr>
        <w:t>,</w:t>
      </w:r>
      <w:r w:rsidRPr="00F85209">
        <w:rPr>
          <w:rFonts w:ascii="Arial" w:hAnsi="Arial" w:cs="Traditional Arabic" w:hint="cs"/>
          <w:sz w:val="36"/>
          <w:szCs w:val="36"/>
          <w:rtl/>
        </w:rPr>
        <w:t xml:space="preserve"> وفراق ونزاع</w:t>
      </w:r>
      <w:r w:rsidR="00095A30">
        <w:rPr>
          <w:rFonts w:ascii="Arial" w:hAnsi="Arial" w:cs="Traditional Arabic" w:hint="cs"/>
          <w:sz w:val="36"/>
          <w:szCs w:val="36"/>
          <w:rtl/>
        </w:rPr>
        <w:t>,</w:t>
      </w:r>
      <w:r w:rsidRPr="00F85209">
        <w:rPr>
          <w:rFonts w:ascii="Arial" w:hAnsi="Arial" w:cs="Traditional Arabic" w:hint="cs"/>
          <w:sz w:val="36"/>
          <w:szCs w:val="36"/>
          <w:rtl/>
        </w:rPr>
        <w:t xml:space="preserve"> وكذلك العكس بالعكس</w:t>
      </w:r>
      <w:r w:rsidR="00095A30">
        <w:rPr>
          <w:rFonts w:ascii="Arial" w:hAnsi="Arial" w:cs="Traditional Arabic" w:hint="cs"/>
          <w:sz w:val="36"/>
          <w:szCs w:val="36"/>
          <w:rtl/>
        </w:rPr>
        <w:t>,</w:t>
      </w:r>
      <w:r w:rsidRPr="00F85209">
        <w:rPr>
          <w:rFonts w:ascii="Arial" w:hAnsi="Arial" w:cs="Traditional Arabic" w:hint="cs"/>
          <w:sz w:val="36"/>
          <w:szCs w:val="36"/>
          <w:rtl/>
        </w:rPr>
        <w:t xml:space="preserve"> فإطلاق الحكم بوجه عام يفتقر إلى الدقة المطلوبة </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وأما القول بأن الأصل هو عدم التعدد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فهذه الدعوى لا دليل عليها </w:t>
      </w:r>
      <w:r w:rsidR="00095A30">
        <w:rPr>
          <w:rFonts w:ascii="Arial" w:hAnsi="Arial" w:cs="Traditional Arabic" w:hint="cs"/>
          <w:sz w:val="36"/>
          <w:szCs w:val="36"/>
          <w:rtl/>
        </w:rPr>
        <w:t>,</w:t>
      </w:r>
      <w:r w:rsidRPr="00F85209">
        <w:rPr>
          <w:rFonts w:ascii="Arial" w:hAnsi="Arial" w:cs="Traditional Arabic" w:hint="cs"/>
          <w:sz w:val="36"/>
          <w:szCs w:val="36"/>
          <w:rtl/>
        </w:rPr>
        <w:t xml:space="preserve">والآية الكريمة ليس فيها </w:t>
      </w:r>
      <w:r w:rsidR="00AA2479">
        <w:rPr>
          <w:rFonts w:ascii="Arial" w:hAnsi="Arial" w:cs="Traditional Arabic" w:hint="cs"/>
          <w:sz w:val="36"/>
          <w:szCs w:val="36"/>
          <w:rtl/>
        </w:rPr>
        <w:t xml:space="preserve">دليل </w:t>
      </w:r>
      <w:r w:rsidRPr="00F85209">
        <w:rPr>
          <w:rFonts w:ascii="Arial" w:hAnsi="Arial" w:cs="Traditional Arabic" w:hint="cs"/>
          <w:sz w:val="36"/>
          <w:szCs w:val="36"/>
          <w:rtl/>
        </w:rPr>
        <w:t>على أن الزواج بواحد</w:t>
      </w:r>
      <w:r w:rsidR="00AA2479">
        <w:rPr>
          <w:rFonts w:ascii="Arial" w:hAnsi="Arial" w:cs="Traditional Arabic" w:hint="cs"/>
          <w:sz w:val="36"/>
          <w:szCs w:val="36"/>
          <w:rtl/>
        </w:rPr>
        <w:t>ة</w:t>
      </w:r>
      <w:r w:rsidRPr="00F85209">
        <w:rPr>
          <w:rFonts w:ascii="Arial" w:hAnsi="Arial" w:cs="Traditional Arabic" w:hint="cs"/>
          <w:sz w:val="36"/>
          <w:szCs w:val="36"/>
          <w:rtl/>
        </w:rPr>
        <w:t xml:space="preserve"> هو الأصل أو أن التعدد هو الأصل</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وإنما هي على إباحة التعدد مثنى وثلاث ورباع</w:t>
      </w:r>
      <w:r w:rsidR="00095A30">
        <w:rPr>
          <w:rFonts w:ascii="Arial" w:hAnsi="Arial" w:cs="Traditional Arabic" w:hint="cs"/>
          <w:sz w:val="36"/>
          <w:szCs w:val="36"/>
          <w:rtl/>
        </w:rPr>
        <w:t>, ف</w:t>
      </w:r>
      <w:r w:rsidRPr="00F85209">
        <w:rPr>
          <w:rFonts w:ascii="Arial" w:hAnsi="Arial" w:cs="Traditional Arabic" w:hint="cs"/>
          <w:sz w:val="36"/>
          <w:szCs w:val="36"/>
          <w:rtl/>
        </w:rPr>
        <w:t>إذا خيف الظلم فواحدة</w:t>
      </w:r>
      <w:r w:rsidR="00095A30">
        <w:rPr>
          <w:rFonts w:ascii="Arial" w:hAnsi="Arial" w:cs="Traditional Arabic" w:hint="cs"/>
          <w:sz w:val="36"/>
          <w:szCs w:val="36"/>
          <w:rtl/>
        </w:rPr>
        <w:t>,</w:t>
      </w:r>
      <w:r w:rsidRPr="00F85209">
        <w:rPr>
          <w:rFonts w:ascii="Arial" w:hAnsi="Arial" w:cs="Traditional Arabic" w:hint="cs"/>
          <w:sz w:val="36"/>
          <w:szCs w:val="36"/>
          <w:rtl/>
        </w:rPr>
        <w:t xml:space="preserve"> ويؤكد هذا نصب لفظ واحدة في القراءة المشهورة</w:t>
      </w:r>
      <w:r w:rsidR="00095A30">
        <w:rPr>
          <w:rFonts w:ascii="Arial" w:hAnsi="Arial" w:cs="Traditional Arabic" w:hint="cs"/>
          <w:sz w:val="36"/>
          <w:szCs w:val="36"/>
          <w:rtl/>
        </w:rPr>
        <w:t>,</w:t>
      </w:r>
      <w:r w:rsidRPr="00F85209">
        <w:rPr>
          <w:rFonts w:ascii="Arial" w:hAnsi="Arial" w:cs="Traditional Arabic" w:hint="cs"/>
          <w:sz w:val="36"/>
          <w:szCs w:val="36"/>
          <w:rtl/>
        </w:rPr>
        <w:t xml:space="preserve"> وحتى على قراءة من قرأ بالرفع فيكون المعنى فواحدة كافية إذا خيف الظلم</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49"/>
      </w:r>
      <w:r w:rsidRPr="00F85209">
        <w:rPr>
          <w:rFonts w:ascii="Lotus Linotype" w:hAnsi="Lotus Linotype" w:cs="Traditional Arabic"/>
          <w:sz w:val="36"/>
          <w:szCs w:val="36"/>
          <w:vertAlign w:val="superscript"/>
          <w:rtl/>
        </w:rPr>
        <w:t>)</w:t>
      </w:r>
      <w:r w:rsidR="00095A30">
        <w:rPr>
          <w:rFonts w:ascii="Arial" w:hAnsi="Arial" w:cs="Traditional Arabic" w:hint="cs"/>
          <w:sz w:val="36"/>
          <w:szCs w:val="36"/>
          <w:rtl/>
        </w:rPr>
        <w:t xml:space="preserve">وهذا يؤيد قول من قال </w:t>
      </w:r>
      <w:r w:rsidRPr="00F85209">
        <w:rPr>
          <w:rFonts w:ascii="Arial" w:hAnsi="Arial" w:cs="Traditional Arabic" w:hint="cs"/>
          <w:sz w:val="36"/>
          <w:szCs w:val="36"/>
          <w:rtl/>
        </w:rPr>
        <w:t>بأن الأصل هو التعدد</w:t>
      </w:r>
      <w:r w:rsidR="00AA09C0">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وأما الجواب عن الأمر الخامس</w:t>
      </w:r>
      <w:r w:rsidR="00095A30">
        <w:rPr>
          <w:rFonts w:ascii="Arial" w:hAnsi="Arial" w:cs="Traditional Arabic" w:hint="cs"/>
          <w:sz w:val="36"/>
          <w:szCs w:val="36"/>
          <w:rtl/>
        </w:rPr>
        <w:t>,</w:t>
      </w:r>
      <w:r w:rsidRPr="00F85209">
        <w:rPr>
          <w:rFonts w:ascii="Arial" w:hAnsi="Arial" w:cs="Traditional Arabic" w:hint="cs"/>
          <w:sz w:val="36"/>
          <w:szCs w:val="36"/>
          <w:rtl/>
        </w:rPr>
        <w:t xml:space="preserve"> وهو أن التعدد فيه إشباع لنهم الذواقين والذواقات</w:t>
      </w:r>
      <w:r w:rsidR="00095A30">
        <w:rPr>
          <w:rFonts w:ascii="Arial" w:hAnsi="Arial" w:cs="Traditional Arabic" w:hint="cs"/>
          <w:sz w:val="36"/>
          <w:szCs w:val="36"/>
          <w:rtl/>
        </w:rPr>
        <w:t>,</w:t>
      </w:r>
      <w:r w:rsidRPr="00F85209">
        <w:rPr>
          <w:rFonts w:ascii="Arial" w:hAnsi="Arial" w:cs="Traditional Arabic" w:hint="cs"/>
          <w:sz w:val="36"/>
          <w:szCs w:val="36"/>
          <w:rtl/>
        </w:rPr>
        <w:t xml:space="preserve"> فإنني أشعر بأسف شديد لصدور مثل هذا القول من إمام مبجل</w:t>
      </w:r>
      <w:r w:rsidR="00095A30">
        <w:rPr>
          <w:rFonts w:ascii="Arial" w:hAnsi="Arial" w:cs="Traditional Arabic" w:hint="cs"/>
          <w:sz w:val="36"/>
          <w:szCs w:val="36"/>
          <w:rtl/>
        </w:rPr>
        <w:t>,</w:t>
      </w:r>
      <w:r w:rsidRPr="00F85209">
        <w:rPr>
          <w:rFonts w:ascii="Arial" w:hAnsi="Arial" w:cs="Traditional Arabic" w:hint="cs"/>
          <w:sz w:val="36"/>
          <w:szCs w:val="36"/>
          <w:rtl/>
        </w:rPr>
        <w:t xml:space="preserve"> له باع طويل في الدفاع عن الإسلام وأهله أن يقول ذلك! </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 xml:space="preserve"> ف</w:t>
      </w:r>
      <w:r w:rsidR="00AA2479">
        <w:rPr>
          <w:rFonts w:ascii="Arial" w:hAnsi="Arial" w:cs="Traditional Arabic" w:hint="cs"/>
          <w:sz w:val="36"/>
          <w:szCs w:val="36"/>
          <w:rtl/>
        </w:rPr>
        <w:t>ل</w:t>
      </w:r>
      <w:r w:rsidRPr="00F85209">
        <w:rPr>
          <w:rFonts w:ascii="Arial" w:hAnsi="Arial" w:cs="Traditional Arabic" w:hint="cs"/>
          <w:sz w:val="36"/>
          <w:szCs w:val="36"/>
          <w:rtl/>
        </w:rPr>
        <w:t>م يرد نص من الكتاب أو السنة أو أقوال الصحابة والتابعين من يرى أن التعدد فيه نقص وعيب</w:t>
      </w:r>
      <w:r w:rsidR="00095A30">
        <w:rPr>
          <w:rFonts w:ascii="Arial" w:hAnsi="Arial" w:cs="Traditional Arabic" w:hint="cs"/>
          <w:sz w:val="36"/>
          <w:szCs w:val="36"/>
          <w:rtl/>
        </w:rPr>
        <w:t>,</w:t>
      </w:r>
      <w:r w:rsidRPr="00F85209">
        <w:rPr>
          <w:rFonts w:ascii="Arial" w:hAnsi="Arial" w:cs="Traditional Arabic" w:hint="cs"/>
          <w:sz w:val="36"/>
          <w:szCs w:val="36"/>
          <w:rtl/>
        </w:rPr>
        <w:t xml:space="preserve"> وذلك لأن فيه إشباع لغرائز الذواقين</w:t>
      </w:r>
      <w:r w:rsidR="00095A30">
        <w:rPr>
          <w:rFonts w:ascii="Arial" w:hAnsi="Arial" w:cs="Traditional Arabic" w:hint="cs"/>
          <w:sz w:val="36"/>
          <w:szCs w:val="36"/>
          <w:rtl/>
        </w:rPr>
        <w:t>,</w:t>
      </w:r>
      <w:r w:rsidRPr="00F85209">
        <w:rPr>
          <w:rFonts w:ascii="Arial" w:hAnsi="Arial" w:cs="Traditional Arabic" w:hint="cs"/>
          <w:sz w:val="36"/>
          <w:szCs w:val="36"/>
          <w:rtl/>
        </w:rPr>
        <w:t xml:space="preserve"> ولو افترضنا وجود ذلك في التعدد</w:t>
      </w:r>
      <w:r w:rsidR="00095A30">
        <w:rPr>
          <w:rFonts w:ascii="Arial" w:hAnsi="Arial" w:cs="Traditional Arabic" w:hint="cs"/>
          <w:sz w:val="36"/>
          <w:szCs w:val="36"/>
          <w:rtl/>
        </w:rPr>
        <w:t>,</w:t>
      </w:r>
      <w:r w:rsidRPr="00F85209">
        <w:rPr>
          <w:rFonts w:ascii="Arial" w:hAnsi="Arial" w:cs="Traditional Arabic" w:hint="cs"/>
          <w:sz w:val="36"/>
          <w:szCs w:val="36"/>
          <w:rtl/>
        </w:rPr>
        <w:t xml:space="preserve"> فلا يمكن أن يسكت الشارع الحكيم عن بيان ذلك الضرر عند تشريع التعدد في الآية لأنه لا يجوز تأخير البيان عن وقت الحاجة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50"/>
      </w:r>
      <w:r w:rsidRPr="00F85209">
        <w:rPr>
          <w:rFonts w:ascii="Lotus Linotype" w:hAnsi="Lotus Linotype" w:cs="Traditional Arabic"/>
          <w:sz w:val="36"/>
          <w:szCs w:val="36"/>
          <w:vertAlign w:val="superscript"/>
          <w:rtl/>
        </w:rPr>
        <w:t>)</w:t>
      </w:r>
      <w:r w:rsidR="00095A30">
        <w:rPr>
          <w:rFonts w:ascii="Arial" w:hAnsi="Arial" w:cs="Traditional Arabic" w:hint="cs"/>
          <w:sz w:val="36"/>
          <w:szCs w:val="36"/>
          <w:rtl/>
        </w:rPr>
        <w:t xml:space="preserve"> ,</w:t>
      </w:r>
      <w:r w:rsidRPr="00F85209">
        <w:rPr>
          <w:rFonts w:ascii="Arial" w:hAnsi="Arial" w:cs="Traditional Arabic" w:hint="cs"/>
          <w:sz w:val="36"/>
          <w:szCs w:val="36"/>
          <w:rtl/>
        </w:rPr>
        <w:t>فالاستدراك هنا على الشريعة لا يصح</w:t>
      </w:r>
      <w:r w:rsidR="00095A30">
        <w:rPr>
          <w:rFonts w:ascii="Arial" w:hAnsi="Arial" w:cs="Traditional Arabic" w:hint="cs"/>
          <w:sz w:val="36"/>
          <w:szCs w:val="36"/>
          <w:rtl/>
        </w:rPr>
        <w:t>,</w:t>
      </w:r>
      <w:r w:rsidRPr="00F85209">
        <w:rPr>
          <w:rFonts w:ascii="Arial" w:hAnsi="Arial" w:cs="Traditional Arabic" w:hint="cs"/>
          <w:sz w:val="36"/>
          <w:szCs w:val="36"/>
          <w:rtl/>
        </w:rPr>
        <w:t xml:space="preserve"> وحسب </w:t>
      </w:r>
      <w:r w:rsidRPr="00F85209">
        <w:rPr>
          <w:rFonts w:ascii="Arial" w:hAnsi="Arial" w:cs="Traditional Arabic" w:hint="cs"/>
          <w:sz w:val="36"/>
          <w:szCs w:val="36"/>
          <w:rtl/>
        </w:rPr>
        <w:lastRenderedPageBreak/>
        <w:t>الشيخ رحمه الله أنه مجتهد</w:t>
      </w:r>
      <w:r w:rsidR="00095A30">
        <w:rPr>
          <w:rFonts w:ascii="Arial" w:hAnsi="Arial" w:cs="Traditional Arabic" w:hint="cs"/>
          <w:sz w:val="36"/>
          <w:szCs w:val="36"/>
          <w:rtl/>
        </w:rPr>
        <w:t>,</w:t>
      </w:r>
      <w:r w:rsidRPr="00F85209">
        <w:rPr>
          <w:rFonts w:ascii="Arial" w:hAnsi="Arial" w:cs="Traditional Arabic" w:hint="cs"/>
          <w:sz w:val="36"/>
          <w:szCs w:val="36"/>
          <w:rtl/>
        </w:rPr>
        <w:t xml:space="preserve"> ولكل مجتهد نصيب كما قال صلى الله عليه وسلم </w:t>
      </w:r>
      <w:r w:rsidR="00AA09C0">
        <w:rPr>
          <w:rFonts w:ascii="Arial" w:hAnsi="Arial" w:cs="Traditional Arabic" w:hint="cs"/>
          <w:sz w:val="36"/>
          <w:szCs w:val="36"/>
          <w:rtl/>
        </w:rPr>
        <w:t>: (</w:t>
      </w:r>
      <w:r w:rsidRPr="00F85209">
        <w:rPr>
          <w:rFonts w:ascii="Arial" w:hAnsi="Arial" w:cs="Traditional Arabic" w:hint="cs"/>
          <w:sz w:val="36"/>
          <w:szCs w:val="36"/>
          <w:rtl/>
        </w:rPr>
        <w:t>(</w:t>
      </w:r>
      <w:r w:rsidRPr="00AA09C0">
        <w:rPr>
          <w:rFonts w:ascii="Arial" w:hAnsi="Arial" w:cs="Traditional Arabic" w:hint="cs"/>
          <w:b/>
          <w:bCs/>
          <w:sz w:val="36"/>
          <w:szCs w:val="36"/>
          <w:rtl/>
        </w:rPr>
        <w:t>إذا اجتهد الحاكم فأصاب فله أجران وإذا أخطأ فله أجر</w:t>
      </w:r>
      <w:r w:rsidRPr="00F85209">
        <w:rPr>
          <w:rFonts w:ascii="Arial" w:hAnsi="Arial" w:cs="Traditional Arabic" w:hint="cs"/>
          <w:sz w:val="36"/>
          <w:szCs w:val="36"/>
          <w:rtl/>
        </w:rPr>
        <w:t>)</w:t>
      </w:r>
      <w:r w:rsidR="00AA09C0">
        <w:rPr>
          <w:rFonts w:ascii="Arial" w:hAnsi="Arial" w:cs="Traditional Arabic" w:hint="cs"/>
          <w:sz w:val="36"/>
          <w:szCs w:val="36"/>
          <w:rtl/>
        </w:rPr>
        <w:t>)</w:t>
      </w:r>
      <w:r w:rsidRPr="00F85209">
        <w:rPr>
          <w:rFonts w:ascii="Arial" w:hAnsi="Arial"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51"/>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AA09C0">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يقول الشيخ ابن باز رحمه الله في الرد على من شبه التعدد بإشباع الغرا</w:t>
      </w:r>
      <w:r w:rsidR="00AA09C0">
        <w:rPr>
          <w:rFonts w:ascii="Arial" w:hAnsi="Arial" w:cs="Traditional Arabic" w:hint="cs"/>
          <w:sz w:val="36"/>
          <w:szCs w:val="36"/>
          <w:rtl/>
        </w:rPr>
        <w:t>ئ</w:t>
      </w:r>
      <w:r w:rsidRPr="00F85209">
        <w:rPr>
          <w:rFonts w:ascii="Arial" w:hAnsi="Arial" w:cs="Traditional Arabic" w:hint="cs"/>
          <w:sz w:val="36"/>
          <w:szCs w:val="36"/>
          <w:rtl/>
        </w:rPr>
        <w:t>ز البهيمية</w:t>
      </w:r>
      <w:r w:rsidR="00095A30">
        <w:rPr>
          <w:rFonts w:ascii="Arial" w:hAnsi="Arial" w:cs="Traditional Arabic" w:hint="cs"/>
          <w:sz w:val="36"/>
          <w:szCs w:val="36"/>
          <w:rtl/>
        </w:rPr>
        <w:t>:</w:t>
      </w:r>
      <w:r w:rsidRPr="00F85209">
        <w:rPr>
          <w:rFonts w:ascii="Arial" w:hAnsi="Arial" w:cs="Traditional Arabic" w:hint="cs"/>
          <w:sz w:val="36"/>
          <w:szCs w:val="36"/>
          <w:rtl/>
        </w:rPr>
        <w:t xml:space="preserve"> (ويزعم أن الراغب فيه مشبه للحيوان ، وهذا كلام شنيع يقتضي التنقص لكل من جمع بين الزوجتين فأكثر ، وعلى رأسهم سيد الثقلين محمد - صلى الله عليه وسلم - ، فقد جمع بين تسع من النساء ونفع الله بهن الأمة وحملن إليهم علوما نافعة وأخلاقا كريمة وآدابا صالحة)</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5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AA09C0">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ثم إننا نقول : قد يكون التعدد في بعض الأحيان فيه جهد ومشقة على الرجل وعلى الضرائر</w:t>
      </w:r>
      <w:r w:rsidR="00095A30">
        <w:rPr>
          <w:rFonts w:ascii="Arial" w:hAnsi="Arial" w:cs="Traditional Arabic" w:hint="cs"/>
          <w:sz w:val="36"/>
          <w:szCs w:val="36"/>
          <w:rtl/>
        </w:rPr>
        <w:t>, ولكن الإسلام دين واقعي,</w:t>
      </w:r>
      <w:r w:rsidRPr="00F85209">
        <w:rPr>
          <w:rFonts w:ascii="Arial" w:hAnsi="Arial" w:cs="Traditional Arabic" w:hint="cs"/>
          <w:sz w:val="36"/>
          <w:szCs w:val="36"/>
          <w:rtl/>
        </w:rPr>
        <w:t xml:space="preserve"> جاء بحل وسط بين حلول الأمم</w:t>
      </w:r>
      <w:r w:rsidR="00095A30">
        <w:rPr>
          <w:rFonts w:ascii="Arial" w:hAnsi="Arial" w:cs="Traditional Arabic" w:hint="cs"/>
          <w:sz w:val="36"/>
          <w:szCs w:val="36"/>
          <w:rtl/>
        </w:rPr>
        <w:t>,</w:t>
      </w:r>
      <w:r w:rsidRPr="00F85209">
        <w:rPr>
          <w:rFonts w:ascii="Arial" w:hAnsi="Arial" w:cs="Traditional Arabic" w:hint="cs"/>
          <w:sz w:val="36"/>
          <w:szCs w:val="36"/>
          <w:rtl/>
        </w:rPr>
        <w:t xml:space="preserve"> فلم يبح التعدد إباحة مطلقة</w:t>
      </w:r>
      <w:r w:rsidR="00095A30">
        <w:rPr>
          <w:rFonts w:ascii="Arial" w:hAnsi="Arial" w:cs="Traditional Arabic" w:hint="cs"/>
          <w:sz w:val="36"/>
          <w:szCs w:val="36"/>
          <w:rtl/>
        </w:rPr>
        <w:t>,</w:t>
      </w:r>
      <w:r w:rsidRPr="00F85209">
        <w:rPr>
          <w:rFonts w:ascii="Arial" w:hAnsi="Arial" w:cs="Traditional Arabic" w:hint="cs"/>
          <w:sz w:val="36"/>
          <w:szCs w:val="36"/>
          <w:rtl/>
        </w:rPr>
        <w:t xml:space="preserve"> ولم يغلق باب التعدد كالنصارى</w:t>
      </w:r>
      <w:r w:rsidR="00095A30">
        <w:rPr>
          <w:rFonts w:ascii="Arial" w:hAnsi="Arial" w:cs="Traditional Arabic" w:hint="cs"/>
          <w:sz w:val="36"/>
          <w:szCs w:val="36"/>
          <w:rtl/>
        </w:rPr>
        <w:t>,</w:t>
      </w:r>
      <w:r w:rsidRPr="00F85209">
        <w:rPr>
          <w:rFonts w:ascii="Arial" w:hAnsi="Arial" w:cs="Traditional Arabic" w:hint="cs"/>
          <w:sz w:val="36"/>
          <w:szCs w:val="36"/>
          <w:rtl/>
        </w:rPr>
        <w:t xml:space="preserve"> فأباح من التعدد ما يكفي لمن أراد ذلك</w:t>
      </w:r>
      <w:r w:rsidR="00095A30">
        <w:rPr>
          <w:rFonts w:ascii="Arial" w:hAnsi="Arial" w:cs="Traditional Arabic" w:hint="cs"/>
          <w:sz w:val="36"/>
          <w:szCs w:val="36"/>
          <w:rtl/>
        </w:rPr>
        <w:t>,</w:t>
      </w:r>
      <w:r w:rsidRPr="00F85209">
        <w:rPr>
          <w:rFonts w:ascii="Arial" w:hAnsi="Arial" w:cs="Traditional Arabic" w:hint="cs"/>
          <w:sz w:val="36"/>
          <w:szCs w:val="36"/>
          <w:rtl/>
        </w:rPr>
        <w:t xml:space="preserve"> وهؤلاء النصارى وأتباعهم من أذناب المسلمين لا ينبتون ببنت شفة في إنكار ما يفعله النصارى من اتخاذ العشيقات والاقتصار على زوجة واحد</w:t>
      </w:r>
      <w:r w:rsidR="00095A30">
        <w:rPr>
          <w:rFonts w:ascii="Arial" w:hAnsi="Arial" w:cs="Traditional Arabic" w:hint="cs"/>
          <w:sz w:val="36"/>
          <w:szCs w:val="36"/>
          <w:rtl/>
        </w:rPr>
        <w:t>,</w:t>
      </w:r>
      <w:r w:rsidRPr="00F85209">
        <w:rPr>
          <w:rFonts w:ascii="Arial" w:hAnsi="Arial" w:cs="Traditional Arabic" w:hint="cs"/>
          <w:sz w:val="36"/>
          <w:szCs w:val="36"/>
          <w:rtl/>
        </w:rPr>
        <w:t xml:space="preserve"> مهضومة الحقوق</w:t>
      </w:r>
      <w:r w:rsidR="00095A30">
        <w:rPr>
          <w:rFonts w:ascii="Arial" w:hAnsi="Arial" w:cs="Traditional Arabic" w:hint="cs"/>
          <w:sz w:val="36"/>
          <w:szCs w:val="36"/>
          <w:rtl/>
        </w:rPr>
        <w:t>,</w:t>
      </w:r>
      <w:r w:rsidRPr="00F85209">
        <w:rPr>
          <w:rFonts w:ascii="Arial" w:hAnsi="Arial" w:cs="Traditional Arabic" w:hint="cs"/>
          <w:sz w:val="36"/>
          <w:szCs w:val="36"/>
          <w:rtl/>
        </w:rPr>
        <w:t xml:space="preserve"> مسلوبة العيش الرغيد</w:t>
      </w:r>
      <w:r w:rsidR="00095A30">
        <w:rPr>
          <w:rFonts w:ascii="Arial" w:hAnsi="Arial" w:cs="Traditional Arabic" w:hint="cs"/>
          <w:sz w:val="36"/>
          <w:szCs w:val="36"/>
          <w:rtl/>
        </w:rPr>
        <w:t>,</w:t>
      </w:r>
      <w:r w:rsidRPr="00F85209">
        <w:rPr>
          <w:rFonts w:ascii="Arial" w:hAnsi="Arial" w:cs="Traditional Arabic" w:hint="cs"/>
          <w:sz w:val="36"/>
          <w:szCs w:val="36"/>
          <w:rtl/>
        </w:rPr>
        <w:t xml:space="preserve"> شتان بينها وبين المسلمة في ذلك</w:t>
      </w:r>
      <w:r w:rsidR="00095A30">
        <w:rPr>
          <w:rFonts w:ascii="Arial" w:hAnsi="Arial" w:cs="Traditional Arabic" w:hint="cs"/>
          <w:sz w:val="36"/>
          <w:szCs w:val="36"/>
          <w:rtl/>
        </w:rPr>
        <w:t>,</w:t>
      </w:r>
      <w:r w:rsidRPr="00F85209">
        <w:rPr>
          <w:rFonts w:ascii="Arial" w:hAnsi="Arial" w:cs="Traditional Arabic" w:hint="cs"/>
          <w:sz w:val="36"/>
          <w:szCs w:val="36"/>
          <w:rtl/>
        </w:rPr>
        <w:t xml:space="preserve"> فنقول لهم:أي الحلول أفضل في نظركم : أن يتزوج الرجل بأربع نسوة معترفا بحقوقهن مأمورا بالنفقة عليهن وعلى أبنائهن</w:t>
      </w:r>
      <w:r w:rsidR="00095A30">
        <w:rPr>
          <w:rFonts w:ascii="Arial" w:hAnsi="Arial" w:cs="Traditional Arabic" w:hint="cs"/>
          <w:sz w:val="36"/>
          <w:szCs w:val="36"/>
          <w:rtl/>
        </w:rPr>
        <w:t>,</w:t>
      </w:r>
      <w:r w:rsidRPr="00F85209">
        <w:rPr>
          <w:rFonts w:ascii="Arial" w:hAnsi="Arial" w:cs="Traditional Arabic" w:hint="cs"/>
          <w:sz w:val="36"/>
          <w:szCs w:val="36"/>
          <w:rtl/>
        </w:rPr>
        <w:t xml:space="preserve"> منهيا عن أن يظلم إحداهن</w:t>
      </w:r>
      <w:r w:rsidR="00095A30">
        <w:rPr>
          <w:rFonts w:ascii="Arial" w:hAnsi="Arial" w:cs="Traditional Arabic" w:hint="cs"/>
          <w:sz w:val="36"/>
          <w:szCs w:val="36"/>
          <w:rtl/>
        </w:rPr>
        <w:t>,</w:t>
      </w:r>
      <w:r w:rsidRPr="00F85209">
        <w:rPr>
          <w:rFonts w:ascii="Arial" w:hAnsi="Arial" w:cs="Traditional Arabic" w:hint="cs"/>
          <w:sz w:val="36"/>
          <w:szCs w:val="36"/>
          <w:rtl/>
        </w:rPr>
        <w:t xml:space="preserve"> أم يتخذ عشيقة واحدة</w:t>
      </w:r>
      <w:r w:rsidR="00095A30">
        <w:rPr>
          <w:rFonts w:ascii="Arial" w:hAnsi="Arial" w:cs="Traditional Arabic" w:hint="cs"/>
          <w:sz w:val="36"/>
          <w:szCs w:val="36"/>
          <w:rtl/>
        </w:rPr>
        <w:t>,</w:t>
      </w:r>
      <w:r w:rsidRPr="00F85209">
        <w:rPr>
          <w:rFonts w:ascii="Arial" w:hAnsi="Arial" w:cs="Traditional Arabic" w:hint="cs"/>
          <w:sz w:val="36"/>
          <w:szCs w:val="36"/>
          <w:rtl/>
        </w:rPr>
        <w:t xml:space="preserve"> يقضي منها وطرا</w:t>
      </w:r>
      <w:r w:rsidR="00095A30">
        <w:rPr>
          <w:rFonts w:ascii="Arial" w:hAnsi="Arial" w:cs="Traditional Arabic" w:hint="cs"/>
          <w:sz w:val="36"/>
          <w:szCs w:val="36"/>
          <w:rtl/>
        </w:rPr>
        <w:t>,</w:t>
      </w:r>
      <w:r w:rsidRPr="00F85209">
        <w:rPr>
          <w:rFonts w:ascii="Arial" w:hAnsi="Arial" w:cs="Traditional Arabic" w:hint="cs"/>
          <w:sz w:val="36"/>
          <w:szCs w:val="36"/>
          <w:rtl/>
        </w:rPr>
        <w:t xml:space="preserve"> ويحمل بها وزا</w:t>
      </w:r>
      <w:r w:rsidR="00095A30">
        <w:rPr>
          <w:rFonts w:ascii="Arial" w:hAnsi="Arial" w:cs="Traditional Arabic" w:hint="cs"/>
          <w:sz w:val="36"/>
          <w:szCs w:val="36"/>
          <w:rtl/>
        </w:rPr>
        <w:t>,</w:t>
      </w:r>
      <w:r w:rsidRPr="00F85209">
        <w:rPr>
          <w:rFonts w:ascii="Arial" w:hAnsi="Arial" w:cs="Traditional Arabic" w:hint="cs"/>
          <w:sz w:val="36"/>
          <w:szCs w:val="36"/>
          <w:rtl/>
        </w:rPr>
        <w:t xml:space="preserve"> ولا يتحمل بعدها أثرا</w:t>
      </w:r>
      <w:r w:rsidR="00095A30">
        <w:rPr>
          <w:rFonts w:ascii="Arial" w:hAnsi="Arial" w:cs="Traditional Arabic" w:hint="cs"/>
          <w:sz w:val="36"/>
          <w:szCs w:val="36"/>
          <w:rtl/>
        </w:rPr>
        <w:t>؟.</w:t>
      </w:r>
      <w:r w:rsidRPr="00F85209">
        <w:rPr>
          <w:rFonts w:ascii="Arial" w:hAnsi="Arial" w:cs="Traditional Arabic" w:hint="cs"/>
          <w:sz w:val="36"/>
          <w:szCs w:val="36"/>
          <w:rtl/>
        </w:rPr>
        <w:t xml:space="preserve"> ؟ </w:t>
      </w:r>
      <w:r w:rsidR="004336A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فالمقصد الأول من اتخاذ تلك العشيقة هو إفراغ الرغبة البهيمية الحقة</w:t>
      </w:r>
      <w:r w:rsidR="00095A30">
        <w:rPr>
          <w:rFonts w:ascii="Arial" w:hAnsi="Arial" w:cs="Traditional Arabic" w:hint="cs"/>
          <w:sz w:val="36"/>
          <w:szCs w:val="36"/>
          <w:rtl/>
        </w:rPr>
        <w:t>,</w:t>
      </w:r>
      <w:r w:rsidRPr="00F85209">
        <w:rPr>
          <w:rFonts w:ascii="Arial" w:hAnsi="Arial" w:cs="Traditional Arabic" w:hint="cs"/>
          <w:sz w:val="36"/>
          <w:szCs w:val="36"/>
          <w:rtl/>
        </w:rPr>
        <w:t xml:space="preserve"> وإن قد</w:t>
      </w:r>
      <w:r w:rsidR="00095A30">
        <w:rPr>
          <w:rFonts w:ascii="Arial" w:hAnsi="Arial" w:cs="Traditional Arabic" w:hint="cs"/>
          <w:sz w:val="36"/>
          <w:szCs w:val="36"/>
          <w:rtl/>
        </w:rPr>
        <w:t>ّ</w:t>
      </w:r>
      <w:r w:rsidRPr="00F85209">
        <w:rPr>
          <w:rFonts w:ascii="Arial" w:hAnsi="Arial" w:cs="Traditional Arabic" w:hint="cs"/>
          <w:sz w:val="36"/>
          <w:szCs w:val="36"/>
          <w:rtl/>
        </w:rPr>
        <w:t>ر أن كان بينهما ولد فإنه سرعان ما ينكر أبوته لذلك الولد – في أغلب الأحيان -  زد على ذلك أنه لا يتحمل من نفقاته ولا نفقات عشيقته شيء</w:t>
      </w:r>
      <w:r w:rsidR="00095A30">
        <w:rPr>
          <w:rFonts w:ascii="Arial" w:hAnsi="Arial" w:cs="Traditional Arabic" w:hint="cs"/>
          <w:sz w:val="36"/>
          <w:szCs w:val="36"/>
          <w:rtl/>
        </w:rPr>
        <w:t>,</w:t>
      </w:r>
      <w:r w:rsidRPr="00F85209">
        <w:rPr>
          <w:rFonts w:ascii="Arial" w:hAnsi="Arial" w:cs="Traditional Arabic" w:hint="cs"/>
          <w:sz w:val="36"/>
          <w:szCs w:val="36"/>
          <w:rtl/>
        </w:rPr>
        <w:t xml:space="preserve"> بل ربما وجد الحل سريعا وهو البحث عن عشيقة أخرى</w:t>
      </w:r>
      <w:r w:rsidR="00095A30">
        <w:rPr>
          <w:rFonts w:ascii="Arial" w:hAnsi="Arial" w:cs="Traditional Arabic" w:hint="cs"/>
          <w:sz w:val="36"/>
          <w:szCs w:val="36"/>
          <w:rtl/>
        </w:rPr>
        <w:t>,</w:t>
      </w:r>
      <w:r w:rsidRPr="00F85209">
        <w:rPr>
          <w:rFonts w:ascii="Arial" w:hAnsi="Arial" w:cs="Traditional Arabic" w:hint="cs"/>
          <w:sz w:val="36"/>
          <w:szCs w:val="36"/>
          <w:rtl/>
        </w:rPr>
        <w:t xml:space="preserve"> فأي الفريقين ألصق بالشهوة البهيمية والرغبة الحيوانية؟</w:t>
      </w:r>
      <w:r w:rsidR="00AA09C0">
        <w:rPr>
          <w:rFonts w:ascii="Arial" w:hAnsi="Arial"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Arial" w:hAnsi="Arial" w:cs="Traditional Arabic"/>
          <w:sz w:val="36"/>
          <w:szCs w:val="36"/>
          <w:rtl/>
        </w:rPr>
      </w:pPr>
      <w:r w:rsidRPr="00F85209">
        <w:rPr>
          <w:rFonts w:ascii="Arial" w:hAnsi="Arial" w:cs="Traditional Arabic" w:hint="cs"/>
          <w:sz w:val="36"/>
          <w:szCs w:val="36"/>
          <w:rtl/>
        </w:rPr>
        <w:t>ونستنتج مما تقدم ما يلي :</w:t>
      </w:r>
    </w:p>
    <w:p w:rsidR="00F5362A" w:rsidRPr="00F85209" w:rsidRDefault="00F5362A" w:rsidP="00AA09C0">
      <w:pPr>
        <w:numPr>
          <w:ilvl w:val="0"/>
          <w:numId w:val="28"/>
        </w:numPr>
        <w:tabs>
          <w:tab w:val="clear" w:pos="720"/>
          <w:tab w:val="num" w:pos="139"/>
          <w:tab w:val="left" w:pos="848"/>
        </w:tabs>
        <w:autoSpaceDE w:val="0"/>
        <w:autoSpaceDN w:val="0"/>
        <w:adjustRightInd w:val="0"/>
        <w:spacing w:line="560" w:lineRule="exact"/>
        <w:ind w:left="-2" w:firstLine="567"/>
        <w:jc w:val="both"/>
        <w:rPr>
          <w:rFonts w:ascii="Arial" w:hAnsi="Arial" w:cs="Traditional Arabic"/>
          <w:sz w:val="36"/>
          <w:szCs w:val="36"/>
          <w:rtl/>
        </w:rPr>
      </w:pPr>
      <w:r w:rsidRPr="00F85209">
        <w:rPr>
          <w:rFonts w:ascii="Arial" w:hAnsi="Arial" w:cs="Traditional Arabic" w:hint="cs"/>
          <w:sz w:val="36"/>
          <w:szCs w:val="36"/>
          <w:rtl/>
        </w:rPr>
        <w:lastRenderedPageBreak/>
        <w:t>أن التشريع الإسلامي في مسألة التعدد رحمة</w:t>
      </w:r>
      <w:r w:rsidR="00095A30">
        <w:rPr>
          <w:rFonts w:ascii="Arial" w:hAnsi="Arial" w:cs="Traditional Arabic" w:hint="cs"/>
          <w:sz w:val="36"/>
          <w:szCs w:val="36"/>
          <w:rtl/>
        </w:rPr>
        <w:t>َ</w:t>
      </w:r>
      <w:r w:rsidRPr="00F85209">
        <w:rPr>
          <w:rFonts w:ascii="Arial" w:hAnsi="Arial" w:cs="Traditional Arabic" w:hint="cs"/>
          <w:sz w:val="36"/>
          <w:szCs w:val="36"/>
          <w:rtl/>
        </w:rPr>
        <w:t xml:space="preserve"> بالعباد حيث جعل الطرق المثلى للرجل ليقضي وطره دون التردي في أوحال الشهوات</w:t>
      </w:r>
      <w:r w:rsidR="004336A0">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AA09C0">
      <w:pPr>
        <w:numPr>
          <w:ilvl w:val="0"/>
          <w:numId w:val="28"/>
        </w:numPr>
        <w:tabs>
          <w:tab w:val="clear" w:pos="720"/>
          <w:tab w:val="num" w:pos="139"/>
          <w:tab w:val="left" w:pos="848"/>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أنه رحمة بالمرأة حيث صانها وحفظ مشاعرها بحيث لم يستبدلها بالزانيات العاهرات كما يفعله النصارى اليوم</w:t>
      </w:r>
      <w:r w:rsidR="00095A30">
        <w:rPr>
          <w:rFonts w:ascii="Arial" w:hAnsi="Arial" w:cs="Traditional Arabic" w:hint="cs"/>
          <w:sz w:val="36"/>
          <w:szCs w:val="36"/>
          <w:rtl/>
        </w:rPr>
        <w:t>,</w:t>
      </w:r>
      <w:r w:rsidRPr="00F85209">
        <w:rPr>
          <w:rFonts w:ascii="Arial" w:hAnsi="Arial" w:cs="Traditional Arabic" w:hint="cs"/>
          <w:sz w:val="36"/>
          <w:szCs w:val="36"/>
          <w:rtl/>
        </w:rPr>
        <w:t xml:space="preserve"> بل جعل نفسه قسرا على زوجته</w:t>
      </w:r>
      <w:r w:rsidR="00095A30">
        <w:rPr>
          <w:rFonts w:ascii="Arial" w:hAnsi="Arial" w:cs="Traditional Arabic" w:hint="cs"/>
          <w:sz w:val="36"/>
          <w:szCs w:val="36"/>
          <w:rtl/>
        </w:rPr>
        <w:t>,</w:t>
      </w:r>
      <w:r w:rsidRPr="00F85209">
        <w:rPr>
          <w:rFonts w:ascii="Arial" w:hAnsi="Arial" w:cs="Traditional Arabic" w:hint="cs"/>
          <w:sz w:val="36"/>
          <w:szCs w:val="36"/>
          <w:rtl/>
        </w:rPr>
        <w:t xml:space="preserve"> حتى وإن تزوج عليها ثانية وثالثة ورابعة من المصونات ذوات الدين والخلق يعشن معها تحت ظل هذا الرجل في عزة وكرامة</w:t>
      </w:r>
      <w:r w:rsidR="00095A30">
        <w:rPr>
          <w:rFonts w:ascii="Arial" w:hAnsi="Arial" w:cs="Traditional Arabic" w:hint="cs"/>
          <w:sz w:val="36"/>
          <w:szCs w:val="36"/>
          <w:rtl/>
        </w:rPr>
        <w:t>,</w:t>
      </w:r>
      <w:r w:rsidRPr="00F85209">
        <w:rPr>
          <w:rFonts w:ascii="Arial" w:hAnsi="Arial" w:cs="Traditional Arabic" w:hint="cs"/>
          <w:sz w:val="36"/>
          <w:szCs w:val="36"/>
          <w:rtl/>
        </w:rPr>
        <w:t xml:space="preserve"> كما أنها تعلم من يشاركها في </w:t>
      </w:r>
      <w:r w:rsidR="00095A30">
        <w:rPr>
          <w:rFonts w:ascii="Arial" w:hAnsi="Arial" w:cs="Traditional Arabic" w:hint="cs"/>
          <w:sz w:val="36"/>
          <w:szCs w:val="36"/>
          <w:rtl/>
        </w:rPr>
        <w:t xml:space="preserve">معاشرة </w:t>
      </w:r>
      <w:r w:rsidRPr="00F85209">
        <w:rPr>
          <w:rFonts w:ascii="Arial" w:hAnsi="Arial" w:cs="Traditional Arabic" w:hint="cs"/>
          <w:sz w:val="36"/>
          <w:szCs w:val="36"/>
          <w:rtl/>
        </w:rPr>
        <w:t>زوجها بعلمها وبرضاها</w:t>
      </w:r>
      <w:r w:rsidR="00095A30">
        <w:rPr>
          <w:rFonts w:ascii="Arial" w:hAnsi="Arial" w:cs="Traditional Arabic" w:hint="cs"/>
          <w:sz w:val="36"/>
          <w:szCs w:val="36"/>
          <w:rtl/>
        </w:rPr>
        <w:t>, لا</w:t>
      </w:r>
      <w:r w:rsidRPr="00F85209">
        <w:rPr>
          <w:rFonts w:ascii="Arial" w:hAnsi="Arial" w:cs="Traditional Arabic" w:hint="cs"/>
          <w:sz w:val="36"/>
          <w:szCs w:val="36"/>
          <w:rtl/>
        </w:rPr>
        <w:t xml:space="preserve">كالغرب النصراني في جعل المرأة تجهل زوجها من هذه الناحية </w:t>
      </w:r>
      <w:r w:rsidR="004336A0">
        <w:rPr>
          <w:rFonts w:ascii="Arial" w:hAnsi="Arial" w:cs="Traditional Arabic" w:hint="cs"/>
          <w:sz w:val="36"/>
          <w:szCs w:val="36"/>
          <w:rtl/>
        </w:rPr>
        <w:t>.</w:t>
      </w:r>
    </w:p>
    <w:p w:rsidR="00F5362A" w:rsidRPr="00F85209" w:rsidRDefault="00F5362A" w:rsidP="00095A30">
      <w:pPr>
        <w:numPr>
          <w:ilvl w:val="0"/>
          <w:numId w:val="28"/>
        </w:numPr>
        <w:tabs>
          <w:tab w:val="clear" w:pos="720"/>
          <w:tab w:val="num" w:pos="139"/>
          <w:tab w:val="left" w:pos="848"/>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أنه حفظ المرأة في صحتها بحيث أنه نتيجة للاتصال الجنسي غير الشرعي للزوج مع عشيقاته تنتقل إليه شتى الأمراض الجنسية المعروفة</w:t>
      </w:r>
      <w:r w:rsidR="00095A30">
        <w:rPr>
          <w:rFonts w:ascii="Arial" w:hAnsi="Arial" w:cs="Traditional Arabic" w:hint="cs"/>
          <w:sz w:val="36"/>
          <w:szCs w:val="36"/>
          <w:rtl/>
        </w:rPr>
        <w:t>, وهو بدوره</w:t>
      </w:r>
      <w:r w:rsidRPr="00F85209">
        <w:rPr>
          <w:rFonts w:ascii="Arial" w:hAnsi="Arial" w:cs="Traditional Arabic" w:hint="cs"/>
          <w:sz w:val="36"/>
          <w:szCs w:val="36"/>
          <w:rtl/>
        </w:rPr>
        <w:t xml:space="preserve"> ينقلها إلى زوجته </w:t>
      </w:r>
      <w:r w:rsidR="00095A30">
        <w:rPr>
          <w:rFonts w:ascii="Arial" w:hAnsi="Arial" w:cs="Traditional Arabic" w:hint="cs"/>
          <w:sz w:val="36"/>
          <w:szCs w:val="36"/>
          <w:rtl/>
        </w:rPr>
        <w:t>المهضومة الحقوق ,</w:t>
      </w:r>
      <w:r w:rsidRPr="00F85209">
        <w:rPr>
          <w:rFonts w:ascii="Arial" w:hAnsi="Arial" w:cs="Traditional Arabic" w:hint="cs"/>
          <w:sz w:val="36"/>
          <w:szCs w:val="36"/>
          <w:rtl/>
        </w:rPr>
        <w:t>وهذا الأمر منتشر ومعروف لدى الغربيين</w:t>
      </w:r>
      <w:r w:rsidR="00095A30">
        <w:rPr>
          <w:rFonts w:ascii="Arial" w:hAnsi="Arial" w:cs="Traditional Arabic" w:hint="cs"/>
          <w:sz w:val="36"/>
          <w:szCs w:val="36"/>
          <w:rtl/>
        </w:rPr>
        <w:t>.</w:t>
      </w:r>
      <w:r w:rsidRPr="00F85209">
        <w:rPr>
          <w:rFonts w:ascii="Arial" w:hAnsi="Arial" w:cs="Traditional Arabic" w:hint="cs"/>
          <w:sz w:val="36"/>
          <w:szCs w:val="36"/>
          <w:rtl/>
        </w:rPr>
        <w:t xml:space="preserve">  </w:t>
      </w:r>
    </w:p>
    <w:p w:rsidR="00F5362A" w:rsidRPr="00F85209" w:rsidRDefault="00F5362A" w:rsidP="00AA09C0">
      <w:pPr>
        <w:numPr>
          <w:ilvl w:val="0"/>
          <w:numId w:val="28"/>
        </w:numPr>
        <w:tabs>
          <w:tab w:val="clear" w:pos="720"/>
          <w:tab w:val="num" w:pos="139"/>
          <w:tab w:val="left" w:pos="848"/>
        </w:tabs>
        <w:autoSpaceDE w:val="0"/>
        <w:autoSpaceDN w:val="0"/>
        <w:adjustRightInd w:val="0"/>
        <w:spacing w:line="560" w:lineRule="exact"/>
        <w:ind w:left="-2" w:firstLine="567"/>
        <w:jc w:val="both"/>
        <w:rPr>
          <w:rFonts w:ascii="Arial" w:hAnsi="Arial" w:cs="Traditional Arabic"/>
          <w:sz w:val="36"/>
          <w:szCs w:val="36"/>
        </w:rPr>
      </w:pPr>
      <w:r w:rsidRPr="00F85209">
        <w:rPr>
          <w:rFonts w:ascii="Arial" w:hAnsi="Arial" w:cs="Traditional Arabic" w:hint="cs"/>
          <w:sz w:val="36"/>
          <w:szCs w:val="36"/>
          <w:rtl/>
        </w:rPr>
        <w:t>أن ال</w:t>
      </w:r>
      <w:r w:rsidR="00095A30">
        <w:rPr>
          <w:rFonts w:ascii="Arial" w:hAnsi="Arial" w:cs="Traditional Arabic" w:hint="cs"/>
          <w:sz w:val="36"/>
          <w:szCs w:val="36"/>
          <w:rtl/>
        </w:rPr>
        <w:t xml:space="preserve">إسلام اشترط على من أراد التعدد </w:t>
      </w:r>
      <w:r w:rsidRPr="00F85209">
        <w:rPr>
          <w:rFonts w:ascii="Arial" w:hAnsi="Arial" w:cs="Traditional Arabic" w:hint="cs"/>
          <w:sz w:val="36"/>
          <w:szCs w:val="36"/>
          <w:rtl/>
        </w:rPr>
        <w:t>شرطين أساسيين وهما : ألا يزيد عن أربع زوجات</w:t>
      </w:r>
      <w:r w:rsidR="00095A30">
        <w:rPr>
          <w:rFonts w:ascii="Arial" w:hAnsi="Arial" w:cs="Traditional Arabic" w:hint="cs"/>
          <w:sz w:val="36"/>
          <w:szCs w:val="36"/>
          <w:rtl/>
        </w:rPr>
        <w:t>,</w:t>
      </w:r>
      <w:r w:rsidRPr="00F85209">
        <w:rPr>
          <w:rFonts w:ascii="Arial" w:hAnsi="Arial" w:cs="Traditional Arabic" w:hint="cs"/>
          <w:sz w:val="36"/>
          <w:szCs w:val="36"/>
          <w:rtl/>
        </w:rPr>
        <w:t xml:space="preserve"> والثاني : العدل بينهن في الأمور المادية </w:t>
      </w:r>
      <w:r w:rsidR="004336A0">
        <w:rPr>
          <w:rFonts w:ascii="Arial" w:hAnsi="Arial" w:cs="Traditional Arabic" w:hint="cs"/>
          <w:sz w:val="36"/>
          <w:szCs w:val="36"/>
          <w:rtl/>
        </w:rPr>
        <w:t>.</w:t>
      </w:r>
      <w:r w:rsidR="00095A30" w:rsidRPr="00095A30">
        <w:rPr>
          <w:rFonts w:ascii="Arial" w:hAnsi="Arial" w:cs="Traditional Arabic" w:hint="cs"/>
          <w:sz w:val="36"/>
          <w:szCs w:val="36"/>
          <w:rtl/>
        </w:rPr>
        <w:t xml:space="preserve"> </w:t>
      </w:r>
      <w:r w:rsidR="00095A30" w:rsidRPr="00F85209">
        <w:rPr>
          <w:rFonts w:ascii="Arial" w:hAnsi="Arial" w:cs="Traditional Arabic" w:hint="cs"/>
          <w:sz w:val="36"/>
          <w:szCs w:val="36"/>
          <w:rtl/>
        </w:rPr>
        <w:t xml:space="preserve">والله أعلم </w:t>
      </w:r>
      <w:r w:rsidR="00095A30">
        <w:rPr>
          <w:rFonts w:ascii="Arial" w:hAnsi="Arial" w:cs="Traditional Arabic" w:hint="cs"/>
          <w:sz w:val="36"/>
          <w:szCs w:val="36"/>
          <w:rtl/>
        </w:rPr>
        <w:t>.</w:t>
      </w:r>
    </w:p>
    <w:p w:rsidR="00F5362A" w:rsidRPr="00AA09C0" w:rsidRDefault="00F5362A" w:rsidP="00AA09C0">
      <w:pPr>
        <w:spacing w:line="560" w:lineRule="exact"/>
        <w:ind w:firstLine="567"/>
        <w:jc w:val="both"/>
        <w:rPr>
          <w:rFonts w:cs="Traditional Arabic"/>
          <w:b/>
          <w:bCs/>
          <w:sz w:val="36"/>
          <w:szCs w:val="36"/>
          <w:rtl/>
        </w:rPr>
      </w:pPr>
      <w:r w:rsidRPr="00F85209">
        <w:rPr>
          <w:rFonts w:cs="Traditional Arabic" w:hint="cs"/>
          <w:sz w:val="36"/>
          <w:szCs w:val="36"/>
          <w:rtl/>
        </w:rPr>
        <w:br w:type="page"/>
      </w:r>
      <w:r w:rsidRPr="00AA09C0">
        <w:rPr>
          <w:rFonts w:cs="Traditional Arabic" w:hint="cs"/>
          <w:b/>
          <w:bCs/>
          <w:sz w:val="36"/>
          <w:szCs w:val="36"/>
          <w:rtl/>
        </w:rPr>
        <w:lastRenderedPageBreak/>
        <w:t>الفرع السادس :</w:t>
      </w:r>
      <w:r w:rsidR="00AA09C0" w:rsidRPr="00AA09C0">
        <w:rPr>
          <w:rFonts w:cs="Traditional Arabic" w:hint="cs"/>
          <w:b/>
          <w:bCs/>
          <w:sz w:val="36"/>
          <w:szCs w:val="36"/>
          <w:rtl/>
        </w:rPr>
        <w:t xml:space="preserve"> </w:t>
      </w:r>
      <w:r w:rsidRPr="00AA09C0">
        <w:rPr>
          <w:rFonts w:cs="Traditional Arabic" w:hint="cs"/>
          <w:b/>
          <w:bCs/>
          <w:sz w:val="36"/>
          <w:szCs w:val="36"/>
          <w:rtl/>
        </w:rPr>
        <w:t>شبهة الميراث في الإسلام</w:t>
      </w:r>
      <w:r w:rsidR="00AA09C0" w:rsidRPr="00AA09C0">
        <w:rPr>
          <w:rFonts w:cs="Traditional Arabic" w:hint="cs"/>
          <w:b/>
          <w:bCs/>
          <w:sz w:val="36"/>
          <w:szCs w:val="36"/>
          <w:rtl/>
        </w:rPr>
        <w:t xml:space="preserve">، </w:t>
      </w:r>
      <w:r w:rsidRPr="00AA09C0">
        <w:rPr>
          <w:rFonts w:cs="Traditional Arabic" w:hint="cs"/>
          <w:b/>
          <w:bCs/>
          <w:sz w:val="36"/>
          <w:szCs w:val="36"/>
          <w:rtl/>
        </w:rPr>
        <w:t>والرد عليهم</w:t>
      </w:r>
      <w:r w:rsidR="00AA09C0" w:rsidRPr="00AA09C0">
        <w:rPr>
          <w:rFonts w:cs="Traditional Arabic" w:hint="cs"/>
          <w:b/>
          <w:bCs/>
          <w:sz w:val="36"/>
          <w:szCs w:val="36"/>
          <w:rtl/>
        </w:rPr>
        <w:t>.</w:t>
      </w:r>
    </w:p>
    <w:p w:rsidR="00F5362A" w:rsidRPr="00F85209" w:rsidRDefault="00F5362A" w:rsidP="00F5362A">
      <w:pPr>
        <w:spacing w:line="560" w:lineRule="exact"/>
        <w:ind w:firstLine="567"/>
        <w:jc w:val="both"/>
        <w:rPr>
          <w:rFonts w:cs="Traditional Arabic"/>
          <w:sz w:val="36"/>
          <w:szCs w:val="36"/>
          <w:rtl/>
        </w:rPr>
      </w:pPr>
      <w:r w:rsidRPr="00F85209">
        <w:rPr>
          <w:rFonts w:cs="Traditional Arabic" w:hint="cs"/>
          <w:sz w:val="36"/>
          <w:szCs w:val="36"/>
          <w:rtl/>
        </w:rPr>
        <w:t>إن دعاة التنصير وأعوانهم من أبناء المسلمين يجدون في شبهة اختلاف ميراث الذكر عن الأنثى في الإسلام ميدانا خصبا لتشويه صورة الإسلام والمسلمين في نظر أتباعه وأعدائه</w:t>
      </w:r>
      <w:r w:rsidR="00095A30">
        <w:rPr>
          <w:rFonts w:cs="Traditional Arabic" w:hint="cs"/>
          <w:sz w:val="36"/>
          <w:szCs w:val="36"/>
          <w:rtl/>
        </w:rPr>
        <w:t>,</w:t>
      </w:r>
      <w:r w:rsidRPr="00F85209">
        <w:rPr>
          <w:rFonts w:cs="Traditional Arabic" w:hint="cs"/>
          <w:sz w:val="36"/>
          <w:szCs w:val="36"/>
          <w:rtl/>
        </w:rPr>
        <w:t xml:space="preserve"> وذلك لعدم مساواته الأنثى بالذكر</w:t>
      </w:r>
      <w:r w:rsidR="00095A30">
        <w:rPr>
          <w:rFonts w:cs="Traditional Arabic" w:hint="cs"/>
          <w:sz w:val="36"/>
          <w:szCs w:val="36"/>
          <w:rtl/>
        </w:rPr>
        <w:t>,</w:t>
      </w:r>
      <w:r w:rsidRPr="00F85209">
        <w:rPr>
          <w:rFonts w:cs="Traditional Arabic" w:hint="cs"/>
          <w:sz w:val="36"/>
          <w:szCs w:val="36"/>
          <w:rtl/>
        </w:rPr>
        <w:t xml:space="preserve"> والظلم الكبير الذي يلحق بالمرأة من جراء ذلك – بزعمهم – </w:t>
      </w:r>
      <w:r w:rsidR="004336A0">
        <w:rPr>
          <w:rFonts w:cs="Traditional Arabic" w:hint="cs"/>
          <w:sz w:val="36"/>
          <w:szCs w:val="36"/>
          <w:rtl/>
        </w:rPr>
        <w:t>.</w:t>
      </w:r>
    </w:p>
    <w:p w:rsidR="00F5362A" w:rsidRPr="00F85209" w:rsidRDefault="00F5362A" w:rsidP="00AA09C0">
      <w:pPr>
        <w:spacing w:line="560" w:lineRule="exact"/>
        <w:ind w:firstLine="567"/>
        <w:jc w:val="both"/>
        <w:rPr>
          <w:rFonts w:cs="Traditional Arabic"/>
          <w:sz w:val="36"/>
          <w:szCs w:val="36"/>
          <w:rtl/>
        </w:rPr>
      </w:pPr>
      <w:r w:rsidRPr="00F85209">
        <w:rPr>
          <w:rFonts w:cs="Traditional Arabic" w:hint="cs"/>
          <w:sz w:val="36"/>
          <w:szCs w:val="36"/>
          <w:rtl/>
        </w:rPr>
        <w:t>وقد رد علماء الإسلام على هذه الشبهة وأشبعوها بحثا وتفنيدا</w:t>
      </w:r>
      <w:r w:rsidR="00095A30">
        <w:rPr>
          <w:rFonts w:cs="Traditional Arabic" w:hint="cs"/>
          <w:sz w:val="36"/>
          <w:szCs w:val="36"/>
          <w:rtl/>
        </w:rPr>
        <w:t>,</w:t>
      </w:r>
      <w:r w:rsidRPr="00F85209">
        <w:rPr>
          <w:rFonts w:cs="Traditional Arabic" w:hint="cs"/>
          <w:sz w:val="36"/>
          <w:szCs w:val="36"/>
          <w:rtl/>
        </w:rPr>
        <w:t xml:space="preserve"> ومن ضمن هؤلاء الذابين  عن حمى هذا الدين</w:t>
      </w:r>
      <w:r w:rsidR="00095A30">
        <w:rPr>
          <w:rFonts w:cs="Traditional Arabic" w:hint="cs"/>
          <w:sz w:val="36"/>
          <w:szCs w:val="36"/>
          <w:rtl/>
        </w:rPr>
        <w:t>,</w:t>
      </w:r>
      <w:r w:rsidRPr="00F85209">
        <w:rPr>
          <w:rFonts w:cs="Traditional Arabic" w:hint="cs"/>
          <w:sz w:val="36"/>
          <w:szCs w:val="36"/>
          <w:rtl/>
        </w:rPr>
        <w:t xml:space="preserve"> الشيخ رشيد رضا رحمه الله الذي بين بطلان هذه الدعوى</w:t>
      </w:r>
      <w:r w:rsidR="00095A30">
        <w:rPr>
          <w:rFonts w:cs="Traditional Arabic" w:hint="cs"/>
          <w:sz w:val="36"/>
          <w:szCs w:val="36"/>
          <w:rtl/>
        </w:rPr>
        <w:t>,</w:t>
      </w:r>
      <w:r w:rsidRPr="00F85209">
        <w:rPr>
          <w:rFonts w:cs="Traditional Arabic" w:hint="cs"/>
          <w:sz w:val="36"/>
          <w:szCs w:val="36"/>
          <w:rtl/>
        </w:rPr>
        <w:t xml:space="preserve"> وبين أن السبب في ترديدهم لها هو عدم فهمهم لمعاني الآيات التي تذكر ذلك</w:t>
      </w:r>
      <w:r w:rsidR="00095A30">
        <w:rPr>
          <w:rFonts w:cs="Traditional Arabic" w:hint="cs"/>
          <w:sz w:val="36"/>
          <w:szCs w:val="36"/>
          <w:rtl/>
        </w:rPr>
        <w:t>,</w:t>
      </w:r>
      <w:r w:rsidRPr="00F85209">
        <w:rPr>
          <w:rFonts w:cs="Traditional Arabic" w:hint="cs"/>
          <w:sz w:val="36"/>
          <w:szCs w:val="36"/>
          <w:rtl/>
        </w:rPr>
        <w:t xml:space="preserve"> كقول الله تعالى</w:t>
      </w:r>
      <w:r w:rsidR="004336A0">
        <w:rPr>
          <w:rFonts w:cs="Traditional Arabic" w:hint="cs"/>
          <w:sz w:val="36"/>
          <w:szCs w:val="36"/>
          <w:rtl/>
        </w:rPr>
        <w:t xml:space="preserve"> : </w:t>
      </w:r>
      <w:r w:rsidRPr="00F85209">
        <w:rPr>
          <w:rFonts w:cs="Traditional Arabic" w:hint="cs"/>
          <w:sz w:val="36"/>
          <w:szCs w:val="36"/>
          <w:rtl/>
        </w:rPr>
        <w:t xml:space="preserve"> </w:t>
      </w:r>
      <w:r w:rsidR="00AA09C0">
        <w:rPr>
          <w:rFonts w:ascii="QCF_BSML" w:hAnsi="QCF_BSML" w:cs="QCF_BSML"/>
          <w:color w:val="000000"/>
          <w:sz w:val="32"/>
          <w:szCs w:val="32"/>
          <w:rtl/>
        </w:rPr>
        <w:t>ﮋ</w:t>
      </w:r>
      <w:r w:rsidR="00AA09C0">
        <w:rPr>
          <w:rFonts w:ascii="QCF_BSML" w:hAnsi="QCF_BSML" w:cs="QCF_BSML"/>
          <w:color w:val="000000"/>
          <w:sz w:val="2"/>
          <w:szCs w:val="2"/>
          <w:rtl/>
        </w:rPr>
        <w:t xml:space="preserve"> </w:t>
      </w:r>
      <w:r w:rsidR="00AA09C0">
        <w:rPr>
          <w:rFonts w:ascii="QCF_P078" w:hAnsi="QCF_P078" w:cs="QCF_P078"/>
          <w:b/>
          <w:bCs/>
          <w:color w:val="000000"/>
          <w:sz w:val="32"/>
          <w:szCs w:val="32"/>
          <w:rtl/>
        </w:rPr>
        <w:t>ﮘ</w:t>
      </w:r>
      <w:r w:rsidR="00AA09C0">
        <w:rPr>
          <w:rFonts w:ascii="QCF_P078" w:hAnsi="QCF_P078" w:cs="QCF_P078"/>
          <w:b/>
          <w:bCs/>
          <w:color w:val="000000"/>
          <w:sz w:val="2"/>
          <w:szCs w:val="2"/>
          <w:rtl/>
        </w:rPr>
        <w:t xml:space="preserve">  </w:t>
      </w:r>
      <w:r w:rsidR="00AA09C0">
        <w:rPr>
          <w:rFonts w:ascii="QCF_P078" w:hAnsi="QCF_P078" w:cs="QCF_P078"/>
          <w:b/>
          <w:bCs/>
          <w:color w:val="000000"/>
          <w:sz w:val="32"/>
          <w:szCs w:val="32"/>
          <w:rtl/>
        </w:rPr>
        <w:t>ﮙ</w:t>
      </w:r>
      <w:r w:rsidR="00AA09C0">
        <w:rPr>
          <w:rFonts w:ascii="QCF_P078" w:hAnsi="QCF_P078" w:cs="QCF_P078"/>
          <w:b/>
          <w:bCs/>
          <w:color w:val="000000"/>
          <w:sz w:val="2"/>
          <w:szCs w:val="2"/>
          <w:rtl/>
        </w:rPr>
        <w:t xml:space="preserve"> </w:t>
      </w:r>
      <w:r w:rsidR="00AA09C0">
        <w:rPr>
          <w:rFonts w:ascii="QCF_P078" w:hAnsi="QCF_P078" w:cs="QCF_P078"/>
          <w:b/>
          <w:bCs/>
          <w:color w:val="000000"/>
          <w:sz w:val="32"/>
          <w:szCs w:val="32"/>
          <w:rtl/>
        </w:rPr>
        <w:t>ﮚ</w:t>
      </w:r>
      <w:r w:rsidR="00AA09C0">
        <w:rPr>
          <w:rFonts w:ascii="QCF_P078" w:hAnsi="QCF_P078" w:cs="QCF_P078"/>
          <w:b/>
          <w:bCs/>
          <w:color w:val="000000"/>
          <w:sz w:val="2"/>
          <w:szCs w:val="2"/>
          <w:rtl/>
        </w:rPr>
        <w:t xml:space="preserve"> </w:t>
      </w:r>
      <w:r w:rsidR="00AA09C0">
        <w:rPr>
          <w:rFonts w:ascii="QCF_P078" w:hAnsi="QCF_P078" w:cs="QCF_P078"/>
          <w:b/>
          <w:bCs/>
          <w:color w:val="000000"/>
          <w:sz w:val="32"/>
          <w:szCs w:val="32"/>
          <w:rtl/>
        </w:rPr>
        <w:t>ﮛ</w:t>
      </w:r>
      <w:r w:rsidR="00AA09C0">
        <w:rPr>
          <w:rFonts w:ascii="Arial" w:hAnsi="Arial" w:cs="Arial"/>
          <w:color w:val="000000"/>
          <w:sz w:val="2"/>
          <w:szCs w:val="2"/>
          <w:rtl/>
        </w:rPr>
        <w:t xml:space="preserve"> </w:t>
      </w:r>
      <w:r w:rsidR="00AA09C0">
        <w:rPr>
          <w:rFonts w:ascii="QCF_BSML" w:hAnsi="QCF_BSML" w:cs="QCF_BSML"/>
          <w:color w:val="000000"/>
          <w:sz w:val="32"/>
          <w:szCs w:val="32"/>
          <w:rtl/>
        </w:rPr>
        <w:t>ﮊ</w:t>
      </w:r>
      <w:r w:rsidR="00AA09C0">
        <w:rPr>
          <w:rFonts w:ascii="QCF_BSML" w:hAnsi="QCF_BSML" w:cs="QCF_BSML"/>
          <w:color w:val="000000"/>
          <w:sz w:val="2"/>
          <w:szCs w:val="2"/>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53"/>
      </w:r>
      <w:r w:rsidRPr="00F85209">
        <w:rPr>
          <w:rFonts w:ascii="Lotus Linotype" w:hAnsi="Lotus Linotype" w:cs="Traditional Arabic"/>
          <w:sz w:val="36"/>
          <w:szCs w:val="36"/>
          <w:vertAlign w:val="superscript"/>
          <w:rtl/>
        </w:rPr>
        <w:t>)</w:t>
      </w:r>
      <w:r w:rsidRPr="00F85209">
        <w:rPr>
          <w:rFonts w:cs="Traditional Arabic" w:hint="cs"/>
          <w:sz w:val="36"/>
          <w:szCs w:val="36"/>
          <w:rtl/>
        </w:rPr>
        <w:t xml:space="preserve"> وغيرها من الآيات في هذا المعنى </w:t>
      </w:r>
      <w:r w:rsidR="004336A0">
        <w:rPr>
          <w:rFonts w:cs="Traditional Arabic" w:hint="cs"/>
          <w:sz w:val="36"/>
          <w:szCs w:val="36"/>
          <w:rtl/>
        </w:rPr>
        <w:t>.</w:t>
      </w:r>
    </w:p>
    <w:p w:rsidR="00F5362A" w:rsidRPr="00F85209" w:rsidRDefault="00F5362A" w:rsidP="00AA09C0">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cs="Traditional Arabic" w:hint="cs"/>
          <w:sz w:val="36"/>
          <w:szCs w:val="36"/>
          <w:rtl/>
        </w:rPr>
        <w:t xml:space="preserve">وقد ذكر الشيخ رشيد أول من ابتدع هذه الشبهة فقال : (إن أول من ابتدع هذه الشبهة هو </w:t>
      </w:r>
      <w:r w:rsidRPr="00F85209">
        <w:rPr>
          <w:rFonts w:ascii="Simplified Arabic" w:hAnsi="AGA Arabesque" w:cs="Traditional Arabic" w:hint="cs"/>
          <w:noProof/>
          <w:sz w:val="36"/>
          <w:szCs w:val="36"/>
          <w:rtl/>
        </w:rPr>
        <w:t>شاب قبطي اسمه سلامة موسى اشتهر عنه شدة البغض والشنآن للإسلام وللعرب؛ لأنهم فتحوا بلاده وجعلوها إسلامية عربية ، وكان يفضل على ذلك أن تظل خاضعة للرومان المسيحيين على ظلمهم لقومه القبط)</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وهذا الرجل من أشد النصارى العرب تعصبا ضد الإسلام والمسلمين يقول عنه الشيخ رشيد</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(أخذ سلامة موسى عهدًا على نفسه أن يطعن فيهما ، وينفر مسلمي مصر ويصدهم عنهما ، بالدعوة إلى الإلحاد تارة وإلى الاندغام في الإنكليز تارة ، وآخر ما رأيناه له دعوتهم إلى دين البابية البهائية الذين جعلوا أساس دينهم القول بألوهية بهاء الله المدفون في عكا ، وعبادته ، وغرضه من هذا تحويل المسلمين عن الإسلام ، ولو إلى عبادة الشيطان ، وقد راجت دعايته الإلحادية عند بعض الملاحدة من المسلمين بعنوان التجديد فشايعوه عليها)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54"/>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وذكر الشيخ رشيد أن لهذا الرجل عدة نشاطات في ترويج دعوة ظلم الإسلام للمرأة في الإرث ومن الأنشطة إلقاءه للمحاضرات وكتاباته للمجلات في ترويج هذه الشبهة </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lastRenderedPageBreak/>
        <w:t xml:space="preserve">وذكر من ضمن الذين تأثروا به ممن ينتسب إلى الإسلام رجل يدعى محمود عزمي أفندي الذي كانت له مع الشيخ رشيد عدة مناظرات في ذلك ذكر الشيخ رشيد أنه (استند فيها إلى شبهات عاطلة ، ودعاوى باطلة بيَّنا فسادها هنالك بالبرهان ، وأيَّدنا فيها الرأي الإسلامي العام)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55"/>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ولا أريد الإطالة في تعداد من كرر هذه الدعوى ممن ذكرهم الشيخ رشيد من النصارى ومن المنتسبين إلى الإسلام لأن هذه الدعوى كررت مرارا</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ولا تزال تكرر من قبل المتربصين بالإسلام عند أدنى فرصة تسنح لهم بالطعن في هذا الدين</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وقد رد الشيخ رشيد على هذه الدعوى مبينا فسادها وكسادها ويمكن إيجاز رده في هذه الأمور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أولا : رد الشيخ رشيد على الذين يرون أن قانون الميراث في الشريعة الإسلامية يمكن أن يتنازل عنه ويعوض بقانون وضعي يكفل المساواة بين الجنسين</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وهذا الرد يختص بمن ادعى الإسلام ممن يردد هذه الدعوى من أبناء المسلمين</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يقول الشيخ رشيد : (إن أمر الدين ليس كأمر القوانين والعرف القومي في جواز وضع نصوصه موضع البحث والنظر لنترك ما لا نستحسنه منها ونُبقي ما نستحسنه ، بل مقتضى الدين عند جميع الأمم أن يخضعوا ويدينوا لله تعالى بقبول كل ما هو قطعي منه كما هو ، سواء أدركوا وجه حسنه ومنفعته أم لا ، فشأنهم فيه كشأن المريض مع الطبيب الماهر يقبل قوله في مرضه وما يصف له من الدواء من غير أن يقيم له الدلائل والبراهين على فائدة الطب وعلى وجوب جعل الدواء مركبًا من أجزاء معدودة ، على نسب بينها محدودة ، هذا مع القطع بأن الأطباء كثيرًا ما يجهلون حقيقة المرض ، وكثيرًا ما يُخطئون في وصف الدواء له ، وأن طبيب الأرواح والاجتماع بهداية الدين وأصول الشرع هو الله المنزَّه عن الجهل والخطأ ، وإنما يجوز للناس أن ينظروا في أدلة الأحكام الدينية للتمييز بين القطعي منها وغير القطعي وعن حكمة التشريع والمصلحة التي أناط بها الشارع الحكم)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56"/>
      </w:r>
      <w:r w:rsidRPr="00F85209">
        <w:rPr>
          <w:rFonts w:ascii="Lotus Linotype" w:hAnsi="Lotus Linotype" w:cs="Traditional Arabic"/>
          <w:noProof/>
          <w:sz w:val="36"/>
          <w:szCs w:val="36"/>
          <w:vertAlign w:val="superscript"/>
          <w:rtl/>
        </w:rPr>
        <w:t>)</w:t>
      </w:r>
      <w:r w:rsidR="00AB7C3E">
        <w:rPr>
          <w:rFonts w:ascii="Lotus Linotype" w:hAnsi="Lotus Linotype" w:cs="Traditional Arabic" w:hint="cs"/>
          <w:noProof/>
          <w:sz w:val="36"/>
          <w:szCs w:val="36"/>
          <w:vertAlign w:val="superscript"/>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lastRenderedPageBreak/>
        <w:t xml:space="preserve">وقد بين أن حكم الميراث قطعي الدلالة لا يجوز فيه الاجتهاد بوجه من الوجوه بخلاف المسائل الاجتهادية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57"/>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noProof/>
          <w:sz w:val="36"/>
          <w:szCs w:val="36"/>
          <w:rtl/>
        </w:rPr>
        <w:t xml:space="preserve">ثانيا : </w:t>
      </w:r>
      <w:r w:rsidRPr="00F85209">
        <w:rPr>
          <w:rFonts w:ascii="Simplified Arabic" w:hAnsi="AGA Arabesque" w:cs="Traditional Arabic" w:hint="cs"/>
          <w:sz w:val="36"/>
          <w:szCs w:val="36"/>
          <w:rtl/>
        </w:rPr>
        <w:t>بين الشيخ رشيد أن مقصد النصارى وأتباعهم من هذه الدعوى هو إبعاد النساء عن دينهم ورميهم في أحضان الإلحاد والملاحدة</w:t>
      </w:r>
      <w:r w:rsidR="00AB7C3E">
        <w:rPr>
          <w:rFonts w:ascii="Simplified Arabic" w:hAnsi="AGA Arabesqu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sz w:val="36"/>
          <w:szCs w:val="36"/>
          <w:rtl/>
        </w:rPr>
        <w:t xml:space="preserve">فيقول: (إنه ليس من المعقول أن تكون قضية الميراث </w:t>
      </w:r>
      <w:r w:rsidRPr="00F85209">
        <w:rPr>
          <w:rFonts w:ascii="Simplified Arabic" w:hAnsi="AGA Arabesque" w:cs="Traditional Arabic" w:hint="cs"/>
          <w:noProof/>
          <w:sz w:val="36"/>
          <w:szCs w:val="36"/>
          <w:rtl/>
        </w:rPr>
        <w:t>هي المقصودة بالذات من هذه الدعاية ، ولا أن المقصود بالذات إعطاء النساء ما يعتقد هؤلاء الدعاة أنه حق لهن حبًّا بالعدل وكراهة للظلم ، ولا أعقل أنهم يعتقدون أن استحسانهم لهذه المساواة واستقباحهم لما هي مخالفة له من حكم الله يقنع المسلمين أمة وحكومة برفع هذا الظلم المزعوم ، وتقرير ذلك العدل الموهوم ، كيف وهم يَدُعُّون النساء دعًّا إلى مهاوي الهلكة لهن ولبيوتهن وإنما المقصود بالذات صدهم للمسلمين عن الإسلام نفسه وتحويلهم عنه بإبطال ثقتهم به وغيرتهم عليه ، وتقطيع الروابط التي تربطهم بالأمة العربية العظيمة</w:t>
      </w:r>
      <w:r w:rsidR="00AB7C3E">
        <w:rPr>
          <w:rFonts w:ascii="Simplified Arabic" w:hAnsi="AGA Arabesque" w:cs="Traditional Arabic" w:hint="cs"/>
          <w:noProof/>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sz w:val="36"/>
          <w:szCs w:val="36"/>
          <w:rtl/>
        </w:rPr>
        <w:t xml:space="preserve"> </w:t>
      </w:r>
      <w:r w:rsidRPr="00F85209">
        <w:rPr>
          <w:rFonts w:ascii="Simplified Arabic" w:hAnsi="AGA Arabesque" w:cs="Traditional Arabic" w:hint="cs"/>
          <w:noProof/>
          <w:sz w:val="36"/>
          <w:szCs w:val="36"/>
          <w:rtl/>
        </w:rPr>
        <w:t>وما أطمعهم في هذه الأمنية إلا إخوانهم من ملاحدة المسلمين الذين كانوا أجرأ</w:t>
      </w:r>
      <w:r w:rsidR="00AB7C3E">
        <w:rPr>
          <w:rFonts w:ascii="Simplified Arabic" w:hAnsi="AGA Arabesque" w:cs="Traditional Arabic" w:hint="cs"/>
          <w:noProof/>
          <w:sz w:val="36"/>
          <w:szCs w:val="36"/>
          <w:rtl/>
        </w:rPr>
        <w:t xml:space="preserve"> </w:t>
      </w:r>
      <w:r w:rsidRPr="00F85209">
        <w:rPr>
          <w:rFonts w:ascii="Simplified Arabic" w:hAnsi="AGA Arabesque" w:cs="Traditional Arabic" w:hint="cs"/>
          <w:noProof/>
          <w:sz w:val="36"/>
          <w:szCs w:val="36"/>
          <w:rtl/>
        </w:rPr>
        <w:t>منهم وأسبق إلى الجهر العريان بالطعن في الثقافة الإسلامية والحضارة العربية</w:t>
      </w:r>
      <w:r w:rsidR="00AB7C3E">
        <w:rPr>
          <w:rFonts w:ascii="Simplified Arabic" w:hAnsi="AGA Arabesque" w:cs="Traditional Arabic" w:hint="cs"/>
          <w:noProof/>
          <w:sz w:val="36"/>
          <w:szCs w:val="36"/>
          <w:rtl/>
        </w:rPr>
        <w:t xml:space="preserve"> </w:t>
      </w:r>
      <w:r w:rsidRPr="00F85209">
        <w:rPr>
          <w:rFonts w:ascii="Simplified Arabic" w:hAnsi="AGA Arabesque" w:cs="Traditional Arabic" w:hint="cs"/>
          <w:noProof/>
          <w:sz w:val="36"/>
          <w:szCs w:val="36"/>
          <w:rtl/>
        </w:rPr>
        <w:t xml:space="preserve">والآداب العربية)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58"/>
      </w:r>
      <w:r w:rsidRPr="00F85209">
        <w:rPr>
          <w:rFonts w:ascii="Lotus Linotype" w:hAnsi="Lotus Linotype" w:cs="Traditional Arabic"/>
          <w:noProof/>
          <w:sz w:val="36"/>
          <w:szCs w:val="36"/>
          <w:vertAlign w:val="superscript"/>
          <w:rtl/>
        </w:rPr>
        <w:t>)</w:t>
      </w:r>
      <w:r w:rsidRPr="00F85209">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ثالثا : المعايير التي تحدد الميراث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هناك الكثير من الحكم التي من أجلها شرع الله تعالى التمايز في المواريث فالله تعالى هو أعلم بمصالح العباد من أنفسهم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ويتجلى لنا من النظام الإلهي في تشريع المواريث ثلاثة معايير تحدد مقدار الورث الذي يستحقه الإنسان بعد موت مورثه بغض النظر عن ذكورته أو أنوثته وهي كما يلي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1 – درجة القرابة بين الوارث ذكرا كان أو أنثى وبين مورثه فكلما اقتربت الصلة زاد النصيب في الميراث وكلما ابتعدت صلة القرابة قل النصيب في الميراث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2 – موقع الجيل الوارث من التتابع الزمن للأجيال فالأجيال التي تستقبل الحياة وتحمل أعبائها عادة ما يكون نصيبها في الميراث أكبر من الأجيال التي تستدبر الحياة بصرف النظر </w:t>
      </w:r>
      <w:r w:rsidRPr="00F85209">
        <w:rPr>
          <w:rFonts w:ascii="Simplified Arabic" w:hAnsi="AGA Arabesque" w:cs="Traditional Arabic" w:hint="cs"/>
          <w:sz w:val="36"/>
          <w:szCs w:val="36"/>
          <w:rtl/>
        </w:rPr>
        <w:lastRenderedPageBreak/>
        <w:t xml:space="preserve">عن جنس الذكورة والأنوثة فبنت المتوفى ترث أكثر من أمه وكلتاهما أنثى وترث البنت أكثر من الأب حتى لو كانت رضيعة لم تدرك شكل أبيها وحتى لو كان الأب هو مصدر الثروة التي للابن والتي تنفرد البنت بنصفها وكذلك يرث الابن أكثر من الأب وكلاهما من الذكور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3 – والمعيار الثالث : يتعلق بتحمل العبء المالي الذي يوجبه الشرع على الوارث </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 ويكون إذا تساووا الورثة في صلة القرابة وتساووا كذلك في موقع الجيل الزمني ففي هذه الحالة يتفاوت نصيب الذكر عن نصيب الأنثى وذلك مثلا أولا المتوفي من صلبه فهنا يكون كما في الآية الكريمة في قوله تعالى : </w:t>
      </w:r>
      <w:r w:rsidR="00AB7C3E">
        <w:rPr>
          <w:rFonts w:ascii="QCF_BSML" w:hAnsi="QCF_BSML" w:cs="QCF_BSML"/>
          <w:color w:val="000000"/>
          <w:sz w:val="32"/>
          <w:szCs w:val="32"/>
          <w:rtl/>
        </w:rPr>
        <w:t>ﮋ</w:t>
      </w:r>
      <w:r w:rsidR="00AB7C3E">
        <w:rPr>
          <w:rFonts w:ascii="QCF_BSML" w:hAnsi="QCF_BSML" w:cs="QCF_BSML"/>
          <w:color w:val="000000"/>
          <w:sz w:val="2"/>
          <w:szCs w:val="2"/>
          <w:rtl/>
        </w:rPr>
        <w:t xml:space="preserve"> </w:t>
      </w:r>
      <w:r w:rsidR="00AB7C3E">
        <w:rPr>
          <w:rFonts w:ascii="QCF_P078" w:hAnsi="QCF_P078" w:cs="QCF_P078"/>
          <w:b/>
          <w:bCs/>
          <w:color w:val="000000"/>
          <w:sz w:val="32"/>
          <w:szCs w:val="32"/>
          <w:rtl/>
        </w:rPr>
        <w:t>ﮓ</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ﮔ</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ﮕ</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ﮖ</w:t>
      </w:r>
      <w:r w:rsidR="00AB7C3E">
        <w:rPr>
          <w:rFonts w:ascii="QCF_P078" w:hAnsi="QCF_P078" w:cs="QCF_P078"/>
          <w:b/>
          <w:bCs/>
          <w:color w:val="0000A5"/>
          <w:sz w:val="32"/>
          <w:szCs w:val="32"/>
          <w:rtl/>
        </w:rPr>
        <w:t>ﮗ</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ﮘ</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ﮙ</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ﮚ</w:t>
      </w:r>
      <w:r w:rsidR="00AB7C3E">
        <w:rPr>
          <w:rFonts w:ascii="QCF_P078" w:hAnsi="QCF_P078" w:cs="QCF_P078"/>
          <w:b/>
          <w:bCs/>
          <w:color w:val="000000"/>
          <w:sz w:val="2"/>
          <w:szCs w:val="2"/>
          <w:rtl/>
        </w:rPr>
        <w:t xml:space="preserve"> </w:t>
      </w:r>
      <w:r w:rsidR="00AB7C3E">
        <w:rPr>
          <w:rFonts w:ascii="QCF_P078" w:hAnsi="QCF_P078" w:cs="QCF_P078"/>
          <w:b/>
          <w:bCs/>
          <w:color w:val="000000"/>
          <w:sz w:val="32"/>
          <w:szCs w:val="32"/>
          <w:rtl/>
        </w:rPr>
        <w:t>ﮛ</w:t>
      </w:r>
      <w:r w:rsidR="00AB7C3E">
        <w:rPr>
          <w:rFonts w:ascii="Arial" w:hAnsi="Arial" w:cs="Arial"/>
          <w:color w:val="000000"/>
          <w:sz w:val="2"/>
          <w:szCs w:val="2"/>
          <w:rtl/>
        </w:rPr>
        <w:t xml:space="preserve"> </w:t>
      </w:r>
      <w:r w:rsidR="00AB7C3E">
        <w:rPr>
          <w:rFonts w:ascii="QCF_BSML" w:hAnsi="QCF_BSML" w:cs="QCF_BSML"/>
          <w:color w:val="000000"/>
          <w:sz w:val="32"/>
          <w:szCs w:val="32"/>
          <w:rtl/>
        </w:rPr>
        <w:t>ﮊ</w:t>
      </w:r>
      <w:r w:rsidR="00AB7C3E">
        <w:rPr>
          <w:rFonts w:ascii="QCF_BSML" w:hAnsi="QCF_BSML" w:cs="QCF_BSML"/>
          <w:color w:val="000000"/>
          <w:sz w:val="2"/>
          <w:szCs w:val="2"/>
        </w:rPr>
        <w:t xml:space="preserve"> </w:t>
      </w:r>
      <w:r w:rsidRPr="00F85209">
        <w:rPr>
          <w:rFonts w:ascii="Simplified Arabic" w:hAnsi="AGA Arabesque" w:cs="Traditional Arabic" w:hint="cs"/>
          <w:sz w:val="36"/>
          <w:szCs w:val="36"/>
          <w:rtl/>
        </w:rPr>
        <w:t xml:space="preserve">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59"/>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ومن الدقائق التي احتوت عليها الآية أنها نصت على أن ذلك يكون في الأولاد وليس في عموم الوارثين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60"/>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4F46B0" w:rsidRDefault="00F5362A" w:rsidP="00AB7C3E">
      <w:pPr>
        <w:autoSpaceDE w:val="0"/>
        <w:autoSpaceDN w:val="0"/>
        <w:adjustRightInd w:val="0"/>
        <w:spacing w:line="560" w:lineRule="exact"/>
        <w:ind w:firstLine="567"/>
        <w:jc w:val="both"/>
        <w:rPr>
          <w:rFonts w:ascii="Simplified Arabic" w:hAnsi="AGA Arabesque" w:cs="Traditional Arabic"/>
          <w:spacing w:val="-6"/>
          <w:sz w:val="36"/>
          <w:szCs w:val="36"/>
          <w:rtl/>
        </w:rPr>
      </w:pPr>
      <w:r w:rsidRPr="00F85209">
        <w:rPr>
          <w:rFonts w:ascii="Simplified Arabic" w:hAnsi="AGA Arabesque" w:cs="Traditional Arabic" w:hint="cs"/>
          <w:sz w:val="36"/>
          <w:szCs w:val="36"/>
          <w:rtl/>
        </w:rPr>
        <w:t>وقد تحدث الشيخ رشيد في معرض كلامه عن حكمة التشريع الإلهي في الميراث عن هذا المعيار الثالث فقال : (وحكمة جعل نصيب المرأة نصف نصيب الرجل أن الشرع الإسلامي أوجب على الرجل أن ينفق على المرأة ، فبهذا يكون نصيب المرأة مساويًا لنصيب الرجل تارة وزائدًا عليه تارة أخرى باختلاف الأحوال . إذا مات رجل عن ولدين ذكر وأنثى وترك لهما ثلاثة آلاف دينار مثلاً كان</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للذكر ألفان ولأخته ألف ، فإذا تزوج هو فإن عليه أن يعطي امرأته مهرًا وأن يعد</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لها مسكنًا وأن ينفق عليها من ماله سواء أكانت فقيرة أم غنية ، ففي هذه الحالة</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تكون الألفان له ولزوجه ، فيكون نصيبه بالفعل مساويًا لنصيب أخته أو أقل منه ،</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ثم إذا وُلد له أولاد يكون عليه نفقتهم وليس على أمهم منها شيء ، وفي هذه الحالة</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يكون ماله الموروث دون مال أخته ؛ فإنها إذا تزوجت كما هو الغالب فإنها تأخذ</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مهرًا من زوجها وتكون نفقتها عليه فيمكنها أن تستغل ما ورثته من أبيها وتنميه</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لنفسها وحدها ، فلو لم يكن للوارثين إلا ما يرثونه من أمواتهما لكانت أموال النساء</w:t>
      </w:r>
      <w:r w:rsidR="00AB7C3E">
        <w:rPr>
          <w:rFonts w:ascii="Simplified Arabic" w:hAnsi="AGA Arabesque" w:cs="Traditional Arabic" w:hint="cs"/>
          <w:sz w:val="36"/>
          <w:szCs w:val="36"/>
          <w:rtl/>
        </w:rPr>
        <w:t xml:space="preserve"> </w:t>
      </w:r>
      <w:r w:rsidRPr="00F85209">
        <w:rPr>
          <w:rFonts w:ascii="Simplified Arabic" w:hAnsi="AGA Arabesque" w:cs="Traditional Arabic" w:hint="cs"/>
          <w:sz w:val="36"/>
          <w:szCs w:val="36"/>
          <w:rtl/>
        </w:rPr>
        <w:t xml:space="preserve">دائمًا أكثر من </w:t>
      </w:r>
      <w:r w:rsidRPr="004F46B0">
        <w:rPr>
          <w:rFonts w:ascii="Simplified Arabic" w:hAnsi="AGA Arabesque" w:cs="Traditional Arabic" w:hint="cs"/>
          <w:spacing w:val="-6"/>
          <w:sz w:val="36"/>
          <w:szCs w:val="36"/>
          <w:rtl/>
        </w:rPr>
        <w:t>أموال الرجال ، إذا اتحدت وسائل الاستغلال ، فيكون إعطاؤهن</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 xml:space="preserve">نصف الميراث تفضيلاً لهن </w:t>
      </w:r>
      <w:r w:rsidRPr="004F46B0">
        <w:rPr>
          <w:rFonts w:ascii="Simplified Arabic" w:hAnsi="AGA Arabesque" w:cs="Traditional Arabic" w:hint="cs"/>
          <w:spacing w:val="-6"/>
          <w:sz w:val="36"/>
          <w:szCs w:val="36"/>
          <w:rtl/>
        </w:rPr>
        <w:lastRenderedPageBreak/>
        <w:t>عليهم في أكثر الأحوال ، إلا أن سببه أن المرأة أضعف</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من الرجل عن الكسب ، ولها من شواغل الزوجية وما يتصل بها من حمل وولادة ،</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ثم من شواغل الأمومة ما يصرفها عن الكسب الذي تقدر عليه وهو دون ما يقدر</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عليه الرجل في الغالب ، فمن ثم لم يكن فرض نفقة الزوجية والدار والأولاد على</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الرجل ظلمًا له وتفضيلاً للمرأة عليه في المعيشة ، ووجه إعطاء المرأة ما تعطى من</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الميراث أن يكون لها مال تنفق منه على نفسها إذا لم يتح لها الزواج، أو مات</w:t>
      </w:r>
      <w:r w:rsidR="00AB7C3E" w:rsidRPr="004F46B0">
        <w:rPr>
          <w:rFonts w:ascii="Simplified Arabic" w:hAnsi="AGA Arabesque" w:cs="Traditional Arabic" w:hint="cs"/>
          <w:spacing w:val="-6"/>
          <w:sz w:val="36"/>
          <w:szCs w:val="36"/>
          <w:rtl/>
        </w:rPr>
        <w:t xml:space="preserve"> </w:t>
      </w:r>
      <w:r w:rsidRPr="004F46B0">
        <w:rPr>
          <w:rFonts w:ascii="Simplified Arabic" w:hAnsi="AGA Arabesque" w:cs="Traditional Arabic" w:hint="cs"/>
          <w:spacing w:val="-6"/>
          <w:sz w:val="36"/>
          <w:szCs w:val="36"/>
          <w:rtl/>
        </w:rPr>
        <w:t xml:space="preserve">زوجها ولم يترك لها ما يقوم بأودها ، فهو من قبيل المال الاحتياطي لها وللأسرة) </w:t>
      </w:r>
      <w:r w:rsidRPr="004F46B0">
        <w:rPr>
          <w:rFonts w:ascii="Lotus Linotype" w:hAnsi="Lotus Linotype" w:cs="Traditional Arabic"/>
          <w:spacing w:val="-6"/>
          <w:sz w:val="36"/>
          <w:szCs w:val="36"/>
          <w:vertAlign w:val="superscript"/>
          <w:rtl/>
        </w:rPr>
        <w:t>(</w:t>
      </w:r>
      <w:r w:rsidRPr="004F46B0">
        <w:rPr>
          <w:rStyle w:val="a4"/>
          <w:rFonts w:ascii="Lotus Linotype" w:hAnsi="Lotus Linotype" w:cs="Traditional Arabic"/>
          <w:spacing w:val="-6"/>
          <w:sz w:val="36"/>
          <w:szCs w:val="36"/>
          <w:rtl/>
        </w:rPr>
        <w:footnoteReference w:id="2061"/>
      </w:r>
      <w:r w:rsidRPr="004F46B0">
        <w:rPr>
          <w:rFonts w:ascii="Lotus Linotype" w:hAnsi="Lotus Linotype" w:cs="Traditional Arabic"/>
          <w:spacing w:val="-6"/>
          <w:sz w:val="36"/>
          <w:szCs w:val="36"/>
          <w:vertAlign w:val="superscript"/>
          <w:rtl/>
        </w:rPr>
        <w:t>)</w:t>
      </w:r>
      <w:r w:rsidRPr="004F46B0">
        <w:rPr>
          <w:rFonts w:ascii="Lotus Linotype" w:hAnsi="Lotus Linotype" w:cs="Traditional Arabic" w:hint="cs"/>
          <w:spacing w:val="-6"/>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cs="Traditional Arabic"/>
          <w:sz w:val="36"/>
          <w:szCs w:val="36"/>
          <w:rtl/>
        </w:rPr>
      </w:pPr>
      <w:r w:rsidRPr="00F85209">
        <w:rPr>
          <w:rFonts w:ascii="Simplified Arabic" w:cs="Traditional Arabic" w:hint="cs"/>
          <w:sz w:val="36"/>
          <w:szCs w:val="36"/>
          <w:rtl/>
        </w:rPr>
        <w:t>وذكر الشيخ رشيد أن الرجل</w:t>
      </w:r>
      <w:r w:rsidRPr="00F85209">
        <w:rPr>
          <w:rFonts w:ascii="Simplified Arabic" w:cs="Traditional Arabic" w:hint="cs"/>
          <w:sz w:val="36"/>
          <w:szCs w:val="36"/>
        </w:rPr>
        <w:t xml:space="preserve"> </w:t>
      </w:r>
      <w:r w:rsidRPr="00F85209">
        <w:rPr>
          <w:rFonts w:ascii="Simplified Arabic" w:cs="Traditional Arabic" w:hint="cs"/>
          <w:sz w:val="36"/>
          <w:szCs w:val="36"/>
          <w:rtl/>
        </w:rPr>
        <w:t>هو</w:t>
      </w:r>
      <w:r w:rsidRPr="00F85209">
        <w:rPr>
          <w:rFonts w:ascii="Simplified Arabic" w:cs="Traditional Arabic" w:hint="cs"/>
          <w:sz w:val="36"/>
          <w:szCs w:val="36"/>
        </w:rPr>
        <w:t xml:space="preserve"> </w:t>
      </w:r>
      <w:r w:rsidRPr="00F85209">
        <w:rPr>
          <w:rFonts w:ascii="Simplified Arabic" w:cs="Traditional Arabic" w:hint="cs"/>
          <w:sz w:val="36"/>
          <w:szCs w:val="36"/>
          <w:rtl/>
        </w:rPr>
        <w:t>الذي</w:t>
      </w:r>
      <w:r w:rsidRPr="00F85209">
        <w:rPr>
          <w:rFonts w:ascii="Simplified Arabic" w:cs="Traditional Arabic" w:hint="cs"/>
          <w:sz w:val="36"/>
          <w:szCs w:val="36"/>
        </w:rPr>
        <w:t xml:space="preserve"> </w:t>
      </w:r>
      <w:r w:rsidRPr="00F85209">
        <w:rPr>
          <w:rFonts w:ascii="Simplified Arabic" w:cs="Traditional Arabic" w:hint="cs"/>
          <w:sz w:val="36"/>
          <w:szCs w:val="36"/>
          <w:rtl/>
        </w:rPr>
        <w:t>ينفق</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المرأة</w:t>
      </w:r>
      <w:r w:rsidRPr="00F85209">
        <w:rPr>
          <w:rFonts w:ascii="Simplified Arabic" w:cs="Traditional Arabic" w:hint="cs"/>
          <w:sz w:val="36"/>
          <w:szCs w:val="36"/>
        </w:rPr>
        <w:t xml:space="preserve"> </w:t>
      </w:r>
      <w:r w:rsidRPr="00F85209">
        <w:rPr>
          <w:rFonts w:ascii="Simplified Arabic" w:cs="Traditional Arabic" w:hint="cs"/>
          <w:sz w:val="36"/>
          <w:szCs w:val="36"/>
          <w:rtl/>
        </w:rPr>
        <w:t>وعلى</w:t>
      </w:r>
      <w:r w:rsidRPr="00F85209">
        <w:rPr>
          <w:rFonts w:ascii="Simplified Arabic" w:cs="Traditional Arabic" w:hint="cs"/>
          <w:sz w:val="36"/>
          <w:szCs w:val="36"/>
        </w:rPr>
        <w:t xml:space="preserve"> </w:t>
      </w:r>
      <w:r w:rsidRPr="00F85209">
        <w:rPr>
          <w:rFonts w:ascii="Simplified Arabic" w:cs="Traditional Arabic" w:hint="cs"/>
          <w:sz w:val="36"/>
          <w:szCs w:val="36"/>
          <w:rtl/>
        </w:rPr>
        <w:t>أولادها</w:t>
      </w:r>
      <w:r w:rsidRPr="00F85209">
        <w:rPr>
          <w:rFonts w:ascii="Simplified Arabic" w:cs="Traditional Arabic" w:hint="cs"/>
          <w:sz w:val="36"/>
          <w:szCs w:val="36"/>
        </w:rPr>
        <w:t xml:space="preserve"> </w:t>
      </w:r>
      <w:r w:rsidRPr="00F85209">
        <w:rPr>
          <w:rFonts w:ascii="Simplified Arabic" w:cs="Traditional Arabic" w:hint="cs"/>
          <w:sz w:val="36"/>
          <w:szCs w:val="36"/>
          <w:rtl/>
        </w:rPr>
        <w:t>منه</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وهو</w:t>
      </w:r>
      <w:r w:rsidRPr="00F85209">
        <w:rPr>
          <w:rFonts w:ascii="Simplified Arabic" w:cs="Traditional Arabic" w:hint="cs"/>
          <w:sz w:val="36"/>
          <w:szCs w:val="36"/>
        </w:rPr>
        <w:t xml:space="preserve"> </w:t>
      </w:r>
      <w:r w:rsidRPr="00F85209">
        <w:rPr>
          <w:rFonts w:ascii="Simplified Arabic" w:cs="Traditional Arabic" w:hint="cs"/>
          <w:sz w:val="36"/>
          <w:szCs w:val="36"/>
          <w:rtl/>
        </w:rPr>
        <w:t>واجب</w:t>
      </w:r>
      <w:r w:rsidRPr="00F85209">
        <w:rPr>
          <w:rFonts w:ascii="Simplified Arabic" w:cs="Traditional Arabic" w:hint="cs"/>
          <w:sz w:val="36"/>
          <w:szCs w:val="36"/>
        </w:rPr>
        <w:t xml:space="preserve"> </w:t>
      </w:r>
      <w:r w:rsidRPr="00F85209">
        <w:rPr>
          <w:rFonts w:ascii="Simplified Arabic" w:cs="Traditional Arabic" w:hint="cs"/>
          <w:sz w:val="36"/>
          <w:szCs w:val="36"/>
          <w:rtl/>
        </w:rPr>
        <w:t>لها عليه</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الشريعة</w:t>
      </w:r>
      <w:r w:rsidRPr="00F85209">
        <w:rPr>
          <w:rFonts w:ascii="Simplified Arabic" w:cs="Traditional Arabic" w:hint="cs"/>
          <w:sz w:val="36"/>
          <w:szCs w:val="36"/>
        </w:rPr>
        <w:t xml:space="preserve"> </w:t>
      </w:r>
      <w:r w:rsidRPr="00F85209">
        <w:rPr>
          <w:rFonts w:ascii="Simplified Arabic" w:cs="Traditional Arabic" w:hint="cs"/>
          <w:sz w:val="36"/>
          <w:szCs w:val="36"/>
          <w:rtl/>
        </w:rPr>
        <w:t>الإسلامية</w:t>
      </w:r>
      <w:r w:rsidRPr="00F85209">
        <w:rPr>
          <w:rFonts w:ascii="Simplified Arabic" w:cs="Traditional Arabic" w:hint="cs"/>
          <w:sz w:val="36"/>
          <w:szCs w:val="36"/>
        </w:rPr>
        <w:t xml:space="preserve"> </w:t>
      </w:r>
      <w:r w:rsidRPr="00F85209">
        <w:rPr>
          <w:rFonts w:ascii="Simplified Arabic" w:cs="Traditional Arabic" w:hint="cs"/>
          <w:sz w:val="36"/>
          <w:szCs w:val="36"/>
          <w:rtl/>
        </w:rPr>
        <w:t>لها</w:t>
      </w:r>
      <w:r w:rsidRPr="00F85209">
        <w:rPr>
          <w:rFonts w:ascii="Simplified Arabic" w:cs="Traditional Arabic" w:hint="cs"/>
          <w:sz w:val="36"/>
          <w:szCs w:val="36"/>
        </w:rPr>
        <w:t xml:space="preserve"> </w:t>
      </w:r>
      <w:r w:rsidRPr="00F85209">
        <w:rPr>
          <w:rFonts w:ascii="Simplified Arabic" w:cs="Traditional Arabic" w:hint="cs"/>
          <w:sz w:val="36"/>
          <w:szCs w:val="36"/>
          <w:rtl/>
        </w:rPr>
        <w:t>حق</w:t>
      </w:r>
      <w:r w:rsidRPr="00F85209">
        <w:rPr>
          <w:rFonts w:ascii="Simplified Arabic" w:cs="Traditional Arabic" w:hint="cs"/>
          <w:sz w:val="36"/>
          <w:szCs w:val="36"/>
        </w:rPr>
        <w:t xml:space="preserve"> </w:t>
      </w:r>
      <w:r w:rsidRPr="00F85209">
        <w:rPr>
          <w:rFonts w:ascii="Simplified Arabic" w:cs="Traditional Arabic" w:hint="cs"/>
          <w:sz w:val="36"/>
          <w:szCs w:val="36"/>
          <w:rtl/>
        </w:rPr>
        <w:t>المطالبة</w:t>
      </w:r>
      <w:r w:rsidRPr="00F85209">
        <w:rPr>
          <w:rFonts w:ascii="Simplified Arabic" w:cs="Traditional Arabic" w:hint="cs"/>
          <w:sz w:val="36"/>
          <w:szCs w:val="36"/>
        </w:rPr>
        <w:t xml:space="preserve"> </w:t>
      </w:r>
      <w:r w:rsidRPr="00F85209">
        <w:rPr>
          <w:rFonts w:ascii="Simplified Arabic" w:cs="Traditional Arabic" w:hint="cs"/>
          <w:sz w:val="36"/>
          <w:szCs w:val="36"/>
          <w:rtl/>
        </w:rPr>
        <w:t>به</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وأن</w:t>
      </w:r>
      <w:r w:rsidRPr="00F85209">
        <w:rPr>
          <w:rFonts w:ascii="Simplified Arabic" w:cs="Traditional Arabic" w:hint="cs"/>
          <w:sz w:val="36"/>
          <w:szCs w:val="36"/>
        </w:rPr>
        <w:t xml:space="preserve"> </w:t>
      </w:r>
      <w:r w:rsidRPr="00F85209">
        <w:rPr>
          <w:rFonts w:ascii="Simplified Arabic" w:cs="Traditional Arabic" w:hint="cs"/>
          <w:sz w:val="36"/>
          <w:szCs w:val="36"/>
          <w:rtl/>
        </w:rPr>
        <w:t>القاضي</w:t>
      </w:r>
      <w:r w:rsidRPr="00F85209">
        <w:rPr>
          <w:rFonts w:ascii="Simplified Arabic" w:cs="Traditional Arabic" w:hint="cs"/>
          <w:sz w:val="36"/>
          <w:szCs w:val="36"/>
        </w:rPr>
        <w:t xml:space="preserve"> </w:t>
      </w:r>
      <w:r w:rsidRPr="00F85209">
        <w:rPr>
          <w:rFonts w:ascii="Simplified Arabic" w:cs="Traditional Arabic" w:hint="cs"/>
          <w:sz w:val="36"/>
          <w:szCs w:val="36"/>
          <w:rtl/>
        </w:rPr>
        <w:t>الشرعي</w:t>
      </w:r>
      <w:r w:rsidRPr="00F85209">
        <w:rPr>
          <w:rFonts w:ascii="Simplified Arabic" w:cs="Traditional Arabic" w:hint="cs"/>
          <w:sz w:val="36"/>
          <w:szCs w:val="36"/>
        </w:rPr>
        <w:t xml:space="preserve"> </w:t>
      </w:r>
      <w:r w:rsidRPr="00F85209">
        <w:rPr>
          <w:rFonts w:ascii="Simplified Arabic" w:cs="Traditional Arabic" w:hint="cs"/>
          <w:sz w:val="36"/>
          <w:szCs w:val="36"/>
          <w:rtl/>
        </w:rPr>
        <w:t>يحكم</w:t>
      </w:r>
      <w:r w:rsidRPr="00F85209">
        <w:rPr>
          <w:rFonts w:ascii="Simplified Arabic" w:cs="Traditional Arabic" w:hint="cs"/>
          <w:sz w:val="36"/>
          <w:szCs w:val="36"/>
        </w:rPr>
        <w:t xml:space="preserve"> </w:t>
      </w:r>
      <w:r w:rsidRPr="00F85209">
        <w:rPr>
          <w:rFonts w:ascii="Simplified Arabic" w:cs="Traditional Arabic" w:hint="cs"/>
          <w:sz w:val="36"/>
          <w:szCs w:val="36"/>
          <w:rtl/>
        </w:rPr>
        <w:t>لها</w:t>
      </w:r>
      <w:r w:rsidRPr="00F85209">
        <w:rPr>
          <w:rFonts w:ascii="Simplified Arabic" w:cs="Traditional Arabic" w:hint="cs"/>
          <w:sz w:val="36"/>
          <w:szCs w:val="36"/>
        </w:rPr>
        <w:t xml:space="preserve"> </w:t>
      </w:r>
      <w:r w:rsidRPr="00F85209">
        <w:rPr>
          <w:rFonts w:ascii="Simplified Arabic" w:cs="Traditional Arabic" w:hint="cs"/>
          <w:sz w:val="36"/>
          <w:szCs w:val="36"/>
          <w:rtl/>
        </w:rPr>
        <w:t>به</w:t>
      </w:r>
      <w:r w:rsidR="00AB7C3E">
        <w:rPr>
          <w:rFonts w:ascii="Simplified Arabic" w:cs="Traditional Arabic" w:hint="cs"/>
          <w:sz w:val="36"/>
          <w:szCs w:val="36"/>
          <w:rtl/>
        </w:rPr>
        <w:t xml:space="preserve">، </w:t>
      </w:r>
      <w:r w:rsidRPr="00F85209">
        <w:rPr>
          <w:rFonts w:ascii="Simplified Arabic" w:cs="Traditional Arabic" w:hint="cs"/>
          <w:sz w:val="36"/>
          <w:szCs w:val="36"/>
          <w:rtl/>
        </w:rPr>
        <w:t>ويُكرِه</w:t>
      </w:r>
      <w:r w:rsidRPr="00F85209">
        <w:rPr>
          <w:rFonts w:ascii="Simplified Arabic" w:cs="Traditional Arabic" w:hint="cs"/>
          <w:sz w:val="36"/>
          <w:szCs w:val="36"/>
        </w:rPr>
        <w:t xml:space="preserve"> </w:t>
      </w:r>
      <w:r w:rsidRPr="00F85209">
        <w:rPr>
          <w:rFonts w:ascii="Simplified Arabic" w:cs="Traditional Arabic" w:hint="cs"/>
          <w:sz w:val="36"/>
          <w:szCs w:val="36"/>
          <w:rtl/>
        </w:rPr>
        <w:t>الرجل</w:t>
      </w:r>
      <w:r w:rsidRPr="00F85209">
        <w:rPr>
          <w:rFonts w:ascii="Simplified Arabic" w:cs="Traditional Arabic" w:hint="cs"/>
          <w:sz w:val="36"/>
          <w:szCs w:val="36"/>
        </w:rPr>
        <w:t xml:space="preserve"> </w:t>
      </w:r>
      <w:r w:rsidRPr="00F85209">
        <w:rPr>
          <w:rFonts w:ascii="Simplified Arabic" w:cs="Traditional Arabic" w:hint="cs"/>
          <w:sz w:val="36"/>
          <w:szCs w:val="36"/>
          <w:rtl/>
        </w:rPr>
        <w:t>عليه</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حال</w:t>
      </w:r>
      <w:r w:rsidRPr="00F85209">
        <w:rPr>
          <w:rFonts w:ascii="Simplified Arabic" w:cs="Traditional Arabic" w:hint="cs"/>
          <w:sz w:val="36"/>
          <w:szCs w:val="36"/>
        </w:rPr>
        <w:t xml:space="preserve"> </w:t>
      </w:r>
      <w:r w:rsidRPr="00F85209">
        <w:rPr>
          <w:rFonts w:ascii="Simplified Arabic" w:cs="Traditional Arabic" w:hint="cs"/>
          <w:sz w:val="36"/>
          <w:szCs w:val="36"/>
          <w:rtl/>
        </w:rPr>
        <w:t>الامتناع</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وأن</w:t>
      </w:r>
      <w:r w:rsidRPr="00F85209">
        <w:rPr>
          <w:rFonts w:ascii="Simplified Arabic" w:cs="Traditional Arabic" w:hint="cs"/>
          <w:sz w:val="36"/>
          <w:szCs w:val="36"/>
        </w:rPr>
        <w:t xml:space="preserve"> </w:t>
      </w:r>
      <w:r w:rsidRPr="00F85209">
        <w:rPr>
          <w:rFonts w:ascii="Simplified Arabic" w:cs="Traditional Arabic" w:hint="cs"/>
          <w:sz w:val="36"/>
          <w:szCs w:val="36"/>
          <w:rtl/>
        </w:rPr>
        <w:t>لها</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تقترض</w:t>
      </w:r>
      <w:r w:rsidRPr="00F85209">
        <w:rPr>
          <w:rFonts w:ascii="Simplified Arabic" w:cs="Traditional Arabic" w:hint="cs"/>
          <w:sz w:val="36"/>
          <w:szCs w:val="36"/>
        </w:rPr>
        <w:t xml:space="preserve"> </w:t>
      </w:r>
      <w:r w:rsidRPr="00F85209">
        <w:rPr>
          <w:rFonts w:ascii="Simplified Arabic" w:cs="Traditional Arabic" w:hint="cs"/>
          <w:sz w:val="36"/>
          <w:szCs w:val="36"/>
          <w:rtl/>
        </w:rPr>
        <w:t>عليه</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ولا</w:t>
      </w:r>
      <w:r w:rsidRPr="00F85209">
        <w:rPr>
          <w:rFonts w:ascii="Simplified Arabic" w:cs="Traditional Arabic" w:hint="cs"/>
          <w:sz w:val="36"/>
          <w:szCs w:val="36"/>
        </w:rPr>
        <w:t xml:space="preserve"> </w:t>
      </w:r>
      <w:r w:rsidRPr="00F85209">
        <w:rPr>
          <w:rFonts w:ascii="Simplified Arabic" w:cs="Traditional Arabic" w:hint="cs"/>
          <w:sz w:val="36"/>
          <w:szCs w:val="36"/>
          <w:rtl/>
        </w:rPr>
        <w:t>تكلَّف</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cs="Traditional Arabic" w:hint="cs"/>
          <w:sz w:val="36"/>
          <w:szCs w:val="36"/>
          <w:rtl/>
        </w:rPr>
        <w:t>تشتري</w:t>
      </w:r>
      <w:r w:rsidRPr="00F85209">
        <w:rPr>
          <w:rFonts w:ascii="Simplified Arabic" w:cs="Traditional Arabic" w:hint="cs"/>
          <w:sz w:val="36"/>
          <w:szCs w:val="36"/>
        </w:rPr>
        <w:t xml:space="preserve"> </w:t>
      </w:r>
      <w:r w:rsidRPr="00F85209">
        <w:rPr>
          <w:rFonts w:ascii="Simplified Arabic" w:cs="Traditional Arabic" w:hint="cs"/>
          <w:sz w:val="36"/>
          <w:szCs w:val="36"/>
          <w:rtl/>
        </w:rPr>
        <w:t>لنفسها</w:t>
      </w:r>
      <w:r w:rsidRPr="00F85209">
        <w:rPr>
          <w:rFonts w:ascii="Simplified Arabic" w:cs="Traditional Arabic" w:hint="cs"/>
          <w:sz w:val="36"/>
          <w:szCs w:val="36"/>
        </w:rPr>
        <w:t xml:space="preserve"> </w:t>
      </w:r>
      <w:r w:rsidRPr="00F85209">
        <w:rPr>
          <w:rFonts w:ascii="Simplified Arabic" w:cs="Traditional Arabic" w:hint="cs"/>
          <w:sz w:val="36"/>
          <w:szCs w:val="36"/>
          <w:rtl/>
        </w:rPr>
        <w:t>رغيفًا</w:t>
      </w:r>
      <w:r w:rsidRPr="00F85209">
        <w:rPr>
          <w:rFonts w:ascii="Simplified Arabic" w:cs="Traditional Arabic" w:hint="cs"/>
          <w:sz w:val="36"/>
          <w:szCs w:val="36"/>
        </w:rPr>
        <w:t xml:space="preserve"> </w:t>
      </w:r>
      <w:r w:rsidRPr="00F85209">
        <w:rPr>
          <w:rFonts w:ascii="Simplified Arabic" w:cs="Traditional Arabic" w:hint="cs"/>
          <w:sz w:val="36"/>
          <w:szCs w:val="36"/>
          <w:rtl/>
        </w:rPr>
        <w:t>ولا</w:t>
      </w:r>
      <w:r w:rsidRPr="00F85209">
        <w:rPr>
          <w:rFonts w:ascii="Simplified Arabic" w:cs="Traditional Arabic" w:hint="cs"/>
          <w:sz w:val="36"/>
          <w:szCs w:val="36"/>
        </w:rPr>
        <w:t xml:space="preserve"> </w:t>
      </w:r>
      <w:r w:rsidRPr="00F85209">
        <w:rPr>
          <w:rFonts w:ascii="Simplified Arabic" w:cs="Traditional Arabic" w:hint="cs"/>
          <w:sz w:val="36"/>
          <w:szCs w:val="36"/>
          <w:rtl/>
        </w:rPr>
        <w:t>ثوبًا</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وإن</w:t>
      </w:r>
      <w:r w:rsidRPr="00F85209">
        <w:rPr>
          <w:rFonts w:ascii="Simplified Arabic" w:cs="Traditional Arabic" w:hint="cs"/>
          <w:sz w:val="36"/>
          <w:szCs w:val="36"/>
        </w:rPr>
        <w:t xml:space="preserve"> </w:t>
      </w:r>
      <w:r w:rsidRPr="00F85209">
        <w:rPr>
          <w:rFonts w:ascii="Simplified Arabic" w:cs="Traditional Arabic" w:hint="cs"/>
          <w:sz w:val="36"/>
          <w:szCs w:val="36"/>
          <w:rtl/>
        </w:rPr>
        <w:t>كانت</w:t>
      </w:r>
      <w:r w:rsidRPr="00F85209">
        <w:rPr>
          <w:rFonts w:ascii="Simplified Arabic" w:cs="Traditional Arabic" w:hint="cs"/>
          <w:sz w:val="36"/>
          <w:szCs w:val="36"/>
        </w:rPr>
        <w:t xml:space="preserve"> </w:t>
      </w:r>
      <w:r w:rsidRPr="00F85209">
        <w:rPr>
          <w:rFonts w:ascii="Simplified Arabic" w:cs="Traditional Arabic" w:hint="cs"/>
          <w:sz w:val="36"/>
          <w:szCs w:val="36"/>
          <w:rtl/>
        </w:rPr>
        <w:t>أغنى</w:t>
      </w:r>
      <w:r w:rsidRPr="00F85209">
        <w:rPr>
          <w:rFonts w:ascii="Simplified Arabic" w:cs="Traditional Arabic" w:hint="cs"/>
          <w:sz w:val="36"/>
          <w:szCs w:val="36"/>
        </w:rPr>
        <w:t xml:space="preserve"> </w:t>
      </w:r>
      <w:r w:rsidRPr="00F85209">
        <w:rPr>
          <w:rFonts w:ascii="Simplified Arabic" w:cs="Traditional Arabic" w:hint="cs"/>
          <w:sz w:val="36"/>
          <w:szCs w:val="36"/>
          <w:rtl/>
        </w:rPr>
        <w:t>منه</w:t>
      </w:r>
      <w:r w:rsidR="00AB7C3E">
        <w:rPr>
          <w:rFonts w:ascii="Simplified Arabic" w:cs="Traditional Arabic" w:hint="cs"/>
          <w:sz w:val="36"/>
          <w:szCs w:val="36"/>
          <w:rtl/>
        </w:rPr>
        <w:t xml:space="preserve"> </w:t>
      </w:r>
      <w:r w:rsidRPr="00F85209">
        <w:rPr>
          <w:rFonts w:ascii="Simplified Arabic" w:cs="Traditional Arabic" w:hint="cs"/>
          <w:sz w:val="36"/>
          <w:szCs w:val="36"/>
          <w:rtl/>
        </w:rPr>
        <w:t>ولعلهم</w:t>
      </w:r>
      <w:r w:rsidRPr="00F85209">
        <w:rPr>
          <w:rFonts w:ascii="Simplified Arabic" w:cs="Traditional Arabic" w:hint="cs"/>
          <w:sz w:val="36"/>
          <w:szCs w:val="36"/>
        </w:rPr>
        <w:t xml:space="preserve"> </w:t>
      </w:r>
      <w:r w:rsidRPr="00F85209">
        <w:rPr>
          <w:rFonts w:ascii="Simplified Arabic" w:cs="Traditional Arabic" w:hint="cs"/>
          <w:sz w:val="36"/>
          <w:szCs w:val="36"/>
          <w:rtl/>
        </w:rPr>
        <w:t>لا</w:t>
      </w:r>
      <w:r w:rsidRPr="00F85209">
        <w:rPr>
          <w:rFonts w:ascii="Simplified Arabic" w:cs="Traditional Arabic" w:hint="cs"/>
          <w:sz w:val="36"/>
          <w:szCs w:val="36"/>
        </w:rPr>
        <w:t xml:space="preserve"> </w:t>
      </w:r>
      <w:r w:rsidRPr="00F85209">
        <w:rPr>
          <w:rFonts w:ascii="Simplified Arabic" w:cs="Traditional Arabic" w:hint="cs"/>
          <w:sz w:val="36"/>
          <w:szCs w:val="36"/>
          <w:rtl/>
        </w:rPr>
        <w:t>يجهلون</w:t>
      </w:r>
      <w:r w:rsidRPr="00F85209">
        <w:rPr>
          <w:rFonts w:ascii="Simplified Arabic" w:cs="Traditional Arabic" w:hint="cs"/>
          <w:sz w:val="36"/>
          <w:szCs w:val="36"/>
        </w:rPr>
        <w:t xml:space="preserve"> </w:t>
      </w:r>
      <w:r w:rsidRPr="00F85209">
        <w:rPr>
          <w:rFonts w:ascii="Simplified Arabic" w:cs="Traditional Arabic" w:hint="cs"/>
          <w:sz w:val="36"/>
          <w:szCs w:val="36"/>
          <w:rtl/>
        </w:rPr>
        <w:t>أيضًا</w:t>
      </w:r>
      <w:r w:rsidRPr="00F85209">
        <w:rPr>
          <w:rFonts w:ascii="Simplified Arabic" w:cs="Traditional Arabic" w:hint="cs"/>
          <w:sz w:val="36"/>
          <w:szCs w:val="36"/>
        </w:rPr>
        <w:t xml:space="preserve"> </w:t>
      </w:r>
      <w:r w:rsidRPr="00F85209">
        <w:rPr>
          <w:rFonts w:ascii="Simplified Arabic" w:cs="Traditional Arabic" w:hint="cs"/>
          <w:sz w:val="36"/>
          <w:szCs w:val="36"/>
          <w:rtl/>
        </w:rPr>
        <w:t>أنه</w:t>
      </w:r>
      <w:r w:rsidRPr="00F85209">
        <w:rPr>
          <w:rFonts w:ascii="Simplified Arabic" w:cs="Traditional Arabic" w:hint="cs"/>
          <w:sz w:val="36"/>
          <w:szCs w:val="36"/>
        </w:rPr>
        <w:t xml:space="preserve"> </w:t>
      </w:r>
      <w:r w:rsidRPr="00F85209">
        <w:rPr>
          <w:rFonts w:ascii="Simplified Arabic" w:cs="Traditional Arabic" w:hint="cs"/>
          <w:sz w:val="36"/>
          <w:szCs w:val="36"/>
          <w:rtl/>
        </w:rPr>
        <w:t>إذا</w:t>
      </w:r>
      <w:r w:rsidRPr="00F85209">
        <w:rPr>
          <w:rFonts w:ascii="Simplified Arabic" w:cs="Traditional Arabic" w:hint="cs"/>
          <w:sz w:val="36"/>
          <w:szCs w:val="36"/>
        </w:rPr>
        <w:t xml:space="preserve"> </w:t>
      </w:r>
      <w:r w:rsidRPr="00F85209">
        <w:rPr>
          <w:rFonts w:ascii="Simplified Arabic" w:cs="Traditional Arabic" w:hint="cs"/>
          <w:sz w:val="36"/>
          <w:szCs w:val="36"/>
          <w:rtl/>
        </w:rPr>
        <w:t>امتنع</w:t>
      </w:r>
      <w:r w:rsidRPr="00F85209">
        <w:rPr>
          <w:rFonts w:ascii="Simplified Arabic" w:cs="Traditional Arabic" w:hint="cs"/>
          <w:sz w:val="36"/>
          <w:szCs w:val="36"/>
        </w:rPr>
        <w:t xml:space="preserve"> </w:t>
      </w:r>
      <w:r w:rsidRPr="00F85209">
        <w:rPr>
          <w:rFonts w:ascii="Simplified Arabic" w:cs="Traditional Arabic" w:hint="cs"/>
          <w:sz w:val="36"/>
          <w:szCs w:val="36"/>
          <w:rtl/>
        </w:rPr>
        <w:t>أو</w:t>
      </w:r>
      <w:r w:rsidRPr="00F85209">
        <w:rPr>
          <w:rFonts w:ascii="Simplified Arabic" w:cs="Traditional Arabic" w:hint="cs"/>
          <w:sz w:val="36"/>
          <w:szCs w:val="36"/>
        </w:rPr>
        <w:t xml:space="preserve"> </w:t>
      </w:r>
      <w:r w:rsidRPr="00F85209">
        <w:rPr>
          <w:rFonts w:ascii="Simplified Arabic" w:cs="Traditional Arabic" w:hint="cs"/>
          <w:sz w:val="36"/>
          <w:szCs w:val="36"/>
          <w:rtl/>
        </w:rPr>
        <w:t>عجز</w:t>
      </w:r>
      <w:r w:rsidRPr="00F85209">
        <w:rPr>
          <w:rFonts w:ascii="Simplified Arabic" w:cs="Traditional Arabic" w:hint="cs"/>
          <w:sz w:val="36"/>
          <w:szCs w:val="36"/>
        </w:rPr>
        <w:t xml:space="preserve"> </w:t>
      </w:r>
      <w:r w:rsidRPr="00F85209">
        <w:rPr>
          <w:rFonts w:ascii="Simplified Arabic" w:cs="Traditional Arabic" w:hint="cs"/>
          <w:sz w:val="36"/>
          <w:szCs w:val="36"/>
          <w:rtl/>
        </w:rPr>
        <w:t>عن</w:t>
      </w:r>
      <w:r w:rsidRPr="00F85209">
        <w:rPr>
          <w:rFonts w:ascii="Simplified Arabic" w:cs="Traditional Arabic" w:hint="cs"/>
          <w:sz w:val="36"/>
          <w:szCs w:val="36"/>
        </w:rPr>
        <w:t xml:space="preserve"> </w:t>
      </w:r>
      <w:r w:rsidRPr="00F85209">
        <w:rPr>
          <w:rFonts w:ascii="Simplified Arabic" w:cs="Traditional Arabic" w:hint="cs"/>
          <w:sz w:val="36"/>
          <w:szCs w:val="36"/>
          <w:rtl/>
        </w:rPr>
        <w:t>النفقة</w:t>
      </w:r>
      <w:r w:rsidRPr="00F85209">
        <w:rPr>
          <w:rFonts w:ascii="Simplified Arabic" w:cs="Traditional Arabic" w:hint="cs"/>
          <w:sz w:val="36"/>
          <w:szCs w:val="36"/>
        </w:rPr>
        <w:t xml:space="preserve"> </w:t>
      </w:r>
      <w:r w:rsidRPr="00F85209">
        <w:rPr>
          <w:rFonts w:ascii="Simplified Arabic" w:cs="Traditional Arabic" w:hint="cs"/>
          <w:sz w:val="36"/>
          <w:szCs w:val="36"/>
          <w:rtl/>
        </w:rPr>
        <w:t>كان</w:t>
      </w:r>
      <w:r w:rsidRPr="00F85209">
        <w:rPr>
          <w:rFonts w:ascii="Simplified Arabic" w:cs="Traditional Arabic" w:hint="cs"/>
          <w:sz w:val="36"/>
          <w:szCs w:val="36"/>
        </w:rPr>
        <w:t xml:space="preserve"> </w:t>
      </w:r>
      <w:r w:rsidRPr="00F85209">
        <w:rPr>
          <w:rFonts w:ascii="Simplified Arabic" w:cs="Traditional Arabic" w:hint="cs"/>
          <w:sz w:val="36"/>
          <w:szCs w:val="36"/>
          <w:rtl/>
        </w:rPr>
        <w:t>لها</w:t>
      </w:r>
      <w:r w:rsidRPr="00F85209">
        <w:rPr>
          <w:rFonts w:ascii="Simplified Arabic" w:cs="Traditional Arabic" w:hint="cs"/>
          <w:sz w:val="36"/>
          <w:szCs w:val="36"/>
        </w:rPr>
        <w:t xml:space="preserve"> </w:t>
      </w:r>
      <w:r w:rsidRPr="00F85209">
        <w:rPr>
          <w:rFonts w:ascii="Simplified Arabic" w:cs="Traditional Arabic" w:hint="cs"/>
          <w:sz w:val="36"/>
          <w:szCs w:val="36"/>
          <w:rtl/>
        </w:rPr>
        <w:t>حق</w:t>
      </w:r>
      <w:r w:rsidRPr="00F85209">
        <w:rPr>
          <w:rFonts w:ascii="Simplified Arabic" w:cs="Traditional Arabic" w:hint="cs"/>
          <w:sz w:val="36"/>
          <w:szCs w:val="36"/>
        </w:rPr>
        <w:t xml:space="preserve"> </w:t>
      </w:r>
      <w:r w:rsidRPr="00F85209">
        <w:rPr>
          <w:rFonts w:ascii="Simplified Arabic" w:cs="Traditional Arabic" w:hint="cs"/>
          <w:sz w:val="36"/>
          <w:szCs w:val="36"/>
          <w:rtl/>
        </w:rPr>
        <w:t>فسخ</w:t>
      </w:r>
      <w:r w:rsidRPr="00F85209">
        <w:rPr>
          <w:rFonts w:ascii="Simplified Arabic" w:cs="Traditional Arabic" w:hint="cs"/>
          <w:sz w:val="36"/>
          <w:szCs w:val="36"/>
        </w:rPr>
        <w:t xml:space="preserve"> </w:t>
      </w:r>
      <w:r w:rsidRPr="00F85209">
        <w:rPr>
          <w:rFonts w:ascii="Simplified Arabic" w:cs="Traditional Arabic" w:hint="cs"/>
          <w:sz w:val="36"/>
          <w:szCs w:val="36"/>
          <w:rtl/>
        </w:rPr>
        <w:t>عقد</w:t>
      </w:r>
      <w:r w:rsidR="00AB7C3E">
        <w:rPr>
          <w:rFonts w:ascii="Simplified Arabic" w:cs="Traditional Arabic" w:hint="cs"/>
          <w:sz w:val="36"/>
          <w:szCs w:val="36"/>
          <w:rtl/>
        </w:rPr>
        <w:t xml:space="preserve"> </w:t>
      </w:r>
      <w:r w:rsidRPr="00F85209">
        <w:rPr>
          <w:rFonts w:ascii="Simplified Arabic" w:cs="Traditional Arabic" w:hint="cs"/>
          <w:sz w:val="36"/>
          <w:szCs w:val="36"/>
          <w:rtl/>
        </w:rPr>
        <w:t>الزوجية</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وكان</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القاضي</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يحكم</w:t>
      </w:r>
      <w:r w:rsidRPr="00F85209">
        <w:rPr>
          <w:rFonts w:ascii="Simplified Arabic" w:cs="Traditional Arabic" w:hint="cs"/>
          <w:sz w:val="36"/>
          <w:szCs w:val="36"/>
        </w:rPr>
        <w:t xml:space="preserve"> </w:t>
      </w:r>
      <w:r w:rsidRPr="00F85209">
        <w:rPr>
          <w:rFonts w:ascii="Simplified Arabic" w:cs="Traditional Arabic" w:hint="cs"/>
          <w:sz w:val="36"/>
          <w:szCs w:val="36"/>
          <w:rtl/>
        </w:rPr>
        <w:t>بذلك</w:t>
      </w:r>
      <w:r w:rsidRPr="00F85209">
        <w:rPr>
          <w:rFonts w:ascii="Simplified Arabic" w:cs="Traditional Arabic" w:hint="cs"/>
          <w:sz w:val="36"/>
          <w:szCs w:val="36"/>
        </w:rPr>
        <w:t xml:space="preserve"> </w:t>
      </w:r>
      <w:r w:rsidRPr="00F85209">
        <w:rPr>
          <w:rFonts w:ascii="Simplified Arabic" w:cs="Traditional Arabic" w:hint="cs"/>
          <w:sz w:val="36"/>
          <w:szCs w:val="36"/>
          <w:rtl/>
        </w:rPr>
        <w:t>إذا</w:t>
      </w:r>
      <w:r w:rsidRPr="00F85209">
        <w:rPr>
          <w:rFonts w:ascii="Simplified Arabic" w:cs="Traditional Arabic" w:hint="cs"/>
          <w:sz w:val="36"/>
          <w:szCs w:val="36"/>
        </w:rPr>
        <w:t xml:space="preserve"> </w:t>
      </w:r>
      <w:r w:rsidRPr="00F85209">
        <w:rPr>
          <w:rFonts w:ascii="Simplified Arabic" w:cs="Traditional Arabic" w:hint="cs"/>
          <w:sz w:val="36"/>
          <w:szCs w:val="36"/>
          <w:rtl/>
        </w:rPr>
        <w:t>طلبته</w:t>
      </w:r>
      <w:r w:rsidRPr="00F85209">
        <w:rPr>
          <w:rFonts w:ascii="Simplified Arabic" w:cs="Traditional Arabic" w:hint="cs"/>
          <w:sz w:val="36"/>
          <w:szCs w:val="36"/>
        </w:rPr>
        <w:t xml:space="preserve"> </w:t>
      </w:r>
      <w:r w:rsidRPr="00F85209">
        <w:rPr>
          <w:rFonts w:ascii="Simplified Arabic" w:cs="Traditional Arabic" w:hint="cs"/>
          <w:sz w:val="36"/>
          <w:szCs w:val="36"/>
          <w:rtl/>
        </w:rPr>
        <w:t>منه</w:t>
      </w:r>
      <w:r w:rsidRPr="00F85209">
        <w:rPr>
          <w:rFonts w:ascii="Simplified Arabic" w:cs="Traditional Arabic" w:hint="cs"/>
          <w:sz w:val="36"/>
          <w:szCs w:val="36"/>
        </w:rPr>
        <w:t xml:space="preserve"> </w:t>
      </w:r>
      <w:r w:rsidRPr="00F85209">
        <w:rPr>
          <w:rFonts w:ascii="Simplified Arabic" w:cs="Traditional Arabic" w:hint="cs"/>
          <w:sz w:val="36"/>
          <w:szCs w:val="36"/>
          <w:rtl/>
        </w:rPr>
        <w:t>وثبت</w:t>
      </w:r>
      <w:r w:rsidRPr="00F85209">
        <w:rPr>
          <w:rFonts w:ascii="Simplified Arabic" w:cs="Traditional Arabic" w:hint="cs"/>
          <w:sz w:val="36"/>
          <w:szCs w:val="36"/>
        </w:rPr>
        <w:t xml:space="preserve"> </w:t>
      </w:r>
      <w:r w:rsidRPr="00F85209">
        <w:rPr>
          <w:rFonts w:ascii="Simplified Arabic" w:cs="Traditional Arabic" w:hint="cs"/>
          <w:sz w:val="36"/>
          <w:szCs w:val="36"/>
          <w:rtl/>
        </w:rPr>
        <w:t>عنده</w:t>
      </w:r>
      <w:r w:rsidRPr="00F85209">
        <w:rPr>
          <w:rFonts w:ascii="Simplified Arabic" w:cs="Traditional Arabic" w:hint="cs"/>
          <w:sz w:val="36"/>
          <w:szCs w:val="36"/>
        </w:rPr>
        <w:t xml:space="preserve"> </w:t>
      </w:r>
      <w:r w:rsidRPr="00F85209">
        <w:rPr>
          <w:rFonts w:ascii="Simplified Arabic" w:cs="Traditional Arabic" w:hint="cs"/>
          <w:sz w:val="36"/>
          <w:szCs w:val="36"/>
          <w:rtl/>
        </w:rPr>
        <w:t>الامتناع</w:t>
      </w:r>
      <w:r w:rsidRPr="00F85209">
        <w:rPr>
          <w:rFonts w:ascii="Simplified Arabic" w:cs="Traditional Arabic" w:hint="cs"/>
          <w:sz w:val="36"/>
          <w:szCs w:val="36"/>
        </w:rPr>
        <w:t xml:space="preserve"> </w:t>
      </w:r>
      <w:r w:rsidRPr="00F85209">
        <w:rPr>
          <w:rFonts w:ascii="Simplified Arabic" w:cs="Traditional Arabic" w:hint="cs"/>
          <w:sz w:val="36"/>
          <w:szCs w:val="36"/>
          <w:rtl/>
        </w:rPr>
        <w:t>ثم</w:t>
      </w:r>
      <w:r w:rsidRPr="00F85209">
        <w:rPr>
          <w:rFonts w:ascii="Simplified Arabic" w:cs="Traditional Arabic" w:hint="cs"/>
          <w:sz w:val="36"/>
          <w:szCs w:val="36"/>
        </w:rPr>
        <w:t xml:space="preserve"> </w:t>
      </w:r>
      <w:r w:rsidRPr="00F85209">
        <w:rPr>
          <w:rFonts w:ascii="Simplified Arabic" w:cs="Traditional Arabic" w:hint="cs"/>
          <w:sz w:val="36"/>
          <w:szCs w:val="36"/>
          <w:rtl/>
        </w:rPr>
        <w:t>هم</w:t>
      </w:r>
      <w:r w:rsidR="00AB7C3E">
        <w:rPr>
          <w:rFonts w:ascii="Simplified Arabic" w:cs="Traditional Arabic" w:hint="cs"/>
          <w:sz w:val="36"/>
          <w:szCs w:val="36"/>
          <w:rtl/>
        </w:rPr>
        <w:t xml:space="preserve"> </w:t>
      </w:r>
      <w:r w:rsidRPr="00F85209">
        <w:rPr>
          <w:rFonts w:ascii="Simplified Arabic" w:cs="Traditional Arabic" w:hint="cs"/>
          <w:sz w:val="36"/>
          <w:szCs w:val="36"/>
          <w:rtl/>
        </w:rPr>
        <w:t>يعترفون</w:t>
      </w:r>
      <w:r w:rsidRPr="00F85209">
        <w:rPr>
          <w:rFonts w:ascii="Simplified Arabic" w:cs="Traditional Arabic" w:hint="cs"/>
          <w:sz w:val="36"/>
          <w:szCs w:val="36"/>
        </w:rPr>
        <w:t xml:space="preserve"> </w:t>
      </w:r>
      <w:r w:rsidRPr="00F85209">
        <w:rPr>
          <w:rFonts w:ascii="Simplified Arabic" w:cs="Traditional Arabic" w:hint="cs"/>
          <w:sz w:val="36"/>
          <w:szCs w:val="36"/>
          <w:rtl/>
        </w:rPr>
        <w:t>بأنها</w:t>
      </w:r>
      <w:r w:rsidRPr="00F85209">
        <w:rPr>
          <w:rFonts w:ascii="Simplified Arabic" w:cs="Traditional Arabic" w:hint="cs"/>
          <w:sz w:val="36"/>
          <w:szCs w:val="36"/>
        </w:rPr>
        <w:t xml:space="preserve"> </w:t>
      </w:r>
      <w:r w:rsidRPr="00F85209">
        <w:rPr>
          <w:rFonts w:ascii="Simplified Arabic" w:cs="Traditional Arabic" w:hint="cs"/>
          <w:sz w:val="36"/>
          <w:szCs w:val="36"/>
          <w:rtl/>
        </w:rPr>
        <w:t>إذا</w:t>
      </w:r>
      <w:r w:rsidRPr="00F85209">
        <w:rPr>
          <w:rFonts w:ascii="Simplified Arabic" w:cs="Traditional Arabic" w:hint="cs"/>
          <w:sz w:val="36"/>
          <w:szCs w:val="36"/>
        </w:rPr>
        <w:t xml:space="preserve"> </w:t>
      </w:r>
      <w:r w:rsidRPr="00F85209">
        <w:rPr>
          <w:rFonts w:ascii="Simplified Arabic" w:cs="Traditional Arabic" w:hint="cs"/>
          <w:sz w:val="36"/>
          <w:szCs w:val="36"/>
          <w:rtl/>
        </w:rPr>
        <w:t>أنفقت</w:t>
      </w:r>
      <w:r w:rsidRPr="00F85209">
        <w:rPr>
          <w:rFonts w:ascii="Simplified Arabic" w:cs="Traditional Arabic" w:hint="cs"/>
          <w:sz w:val="36"/>
          <w:szCs w:val="36"/>
        </w:rPr>
        <w:t xml:space="preserve"> </w:t>
      </w:r>
      <w:r w:rsidRPr="00F85209">
        <w:rPr>
          <w:rFonts w:ascii="Simplified Arabic" w:cs="Traditional Arabic" w:hint="cs"/>
          <w:sz w:val="36"/>
          <w:szCs w:val="36"/>
          <w:rtl/>
        </w:rPr>
        <w:t>شيئًا</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دارها</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نفسها</w:t>
      </w:r>
      <w:r w:rsidRPr="00F85209">
        <w:rPr>
          <w:rFonts w:ascii="Simplified Arabic" w:cs="Traditional Arabic" w:hint="cs"/>
          <w:sz w:val="36"/>
          <w:szCs w:val="36"/>
        </w:rPr>
        <w:t xml:space="preserve"> </w:t>
      </w:r>
      <w:r w:rsidRPr="00F85209">
        <w:rPr>
          <w:rFonts w:ascii="Simplified Arabic" w:cs="Traditional Arabic" w:hint="cs"/>
          <w:sz w:val="36"/>
          <w:szCs w:val="36"/>
          <w:rtl/>
        </w:rPr>
        <w:t>أو</w:t>
      </w:r>
      <w:r w:rsidRPr="00F85209">
        <w:rPr>
          <w:rFonts w:ascii="Simplified Arabic" w:cs="Traditional Arabic" w:hint="cs"/>
          <w:sz w:val="36"/>
          <w:szCs w:val="36"/>
        </w:rPr>
        <w:t xml:space="preserve"> </w:t>
      </w:r>
      <w:r w:rsidRPr="00F85209">
        <w:rPr>
          <w:rFonts w:ascii="Simplified Arabic" w:cs="Traditional Arabic" w:hint="cs"/>
          <w:sz w:val="36"/>
          <w:szCs w:val="36"/>
          <w:rtl/>
        </w:rPr>
        <w:t>أولادها</w:t>
      </w:r>
      <w:r w:rsidRPr="00F85209">
        <w:rPr>
          <w:rFonts w:ascii="Simplified Arabic" w:cs="Traditional Arabic" w:hint="cs"/>
          <w:sz w:val="36"/>
          <w:szCs w:val="36"/>
        </w:rPr>
        <w:t xml:space="preserve"> </w:t>
      </w:r>
      <w:r w:rsidRPr="00F85209">
        <w:rPr>
          <w:rFonts w:ascii="Simplified Arabic" w:cs="Traditional Arabic" w:hint="cs"/>
          <w:sz w:val="36"/>
          <w:szCs w:val="36"/>
          <w:rtl/>
        </w:rPr>
        <w:t>فإنما</w:t>
      </w:r>
      <w:r w:rsidRPr="00F85209">
        <w:rPr>
          <w:rFonts w:ascii="Simplified Arabic" w:cs="Traditional Arabic" w:hint="cs"/>
          <w:sz w:val="36"/>
          <w:szCs w:val="36"/>
        </w:rPr>
        <w:t xml:space="preserve"> </w:t>
      </w:r>
      <w:r w:rsidRPr="00F85209">
        <w:rPr>
          <w:rFonts w:ascii="Simplified Arabic" w:cs="Traditional Arabic" w:hint="cs"/>
          <w:sz w:val="36"/>
          <w:szCs w:val="36"/>
          <w:rtl/>
        </w:rPr>
        <w:t>تكون</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حكم</w:t>
      </w:r>
      <w:r w:rsidR="00AB7C3E">
        <w:rPr>
          <w:rFonts w:ascii="Simplified Arabic" w:cs="Traditional Arabic" w:hint="cs"/>
          <w:sz w:val="36"/>
          <w:szCs w:val="36"/>
          <w:rtl/>
        </w:rPr>
        <w:t xml:space="preserve"> </w:t>
      </w:r>
      <w:r w:rsidRPr="00F85209">
        <w:rPr>
          <w:rFonts w:ascii="Simplified Arabic" w:cs="Traditional Arabic" w:hint="cs"/>
          <w:sz w:val="36"/>
          <w:szCs w:val="36"/>
          <w:rtl/>
        </w:rPr>
        <w:t>الشريعة</w:t>
      </w:r>
      <w:r w:rsidRPr="00F85209">
        <w:rPr>
          <w:rFonts w:ascii="Simplified Arabic" w:cs="Traditional Arabic" w:hint="cs"/>
          <w:sz w:val="36"/>
          <w:szCs w:val="36"/>
        </w:rPr>
        <w:t xml:space="preserve"> </w:t>
      </w:r>
      <w:r w:rsidRPr="00F85209">
        <w:rPr>
          <w:rFonts w:ascii="Simplified Arabic" w:cs="Traditional Arabic" w:hint="cs"/>
          <w:sz w:val="36"/>
          <w:szCs w:val="36"/>
          <w:rtl/>
        </w:rPr>
        <w:t>متبرعة</w:t>
      </w:r>
      <w:r w:rsidRPr="00F85209">
        <w:rPr>
          <w:rFonts w:ascii="Simplified Arabic" w:cs="Traditional Arabic" w:hint="cs"/>
          <w:sz w:val="36"/>
          <w:szCs w:val="36"/>
        </w:rPr>
        <w:t xml:space="preserve"> </w:t>
      </w:r>
      <w:r w:rsidRPr="00F85209">
        <w:rPr>
          <w:rFonts w:ascii="Simplified Arabic" w:cs="Traditional Arabic" w:hint="cs"/>
          <w:sz w:val="36"/>
          <w:szCs w:val="36"/>
          <w:rtl/>
        </w:rPr>
        <w:t xml:space="preserve">متفضلة </w:t>
      </w:r>
      <w:r w:rsidRPr="00F85209">
        <w:rPr>
          <w:rFonts w:ascii="Lotus Linotype" w:hAnsi="Lotus Linotype" w:cs="Traditional Arabic"/>
          <w:sz w:val="36"/>
          <w:szCs w:val="36"/>
          <w:vertAlign w:val="superscript"/>
          <w:rtl/>
        </w:rPr>
        <w:t>(</w:t>
      </w:r>
      <w:r w:rsidRPr="00F85209">
        <w:rPr>
          <w:rStyle w:val="a4"/>
          <w:rFonts w:ascii="Lotus Linotype" w:hAnsi="Lotus Linotype" w:cs="Traditional Arabic"/>
          <w:sz w:val="36"/>
          <w:szCs w:val="36"/>
          <w:rtl/>
        </w:rPr>
        <w:footnoteReference w:id="2062"/>
      </w:r>
      <w:r w:rsidRPr="00F85209">
        <w:rPr>
          <w:rFonts w:ascii="Lotus Linotype" w:hAnsi="Lotus Linotype" w:cs="Traditional Arabic"/>
          <w:sz w:val="36"/>
          <w:szCs w:val="36"/>
          <w:vertAlign w:val="superscript"/>
          <w:rtl/>
        </w:rPr>
        <w:t>)</w:t>
      </w:r>
      <w:r w:rsidRPr="00F85209">
        <w:rPr>
          <w:rFonts w:ascii="Lotus Linotype" w:hAnsi="Lotus Linotype" w:cs="Traditional Arabic" w:hint="cs"/>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فمن هنا يتبين أن الشريعة الإسلامية راعت الحكم المتعلقة بكل منهما فلم تظلم أحدا وتفضله على الآخر فشرعت للذكر ضعف نصيب الأنثى في الحالات التي يكون فيها الذكر عرضة لاحتياج المال أكثر من الأنثى </w:t>
      </w:r>
      <w:r w:rsidR="00AB7C3E">
        <w:rPr>
          <w:rFonts w:ascii="Simplified Arabic" w:hAnsi="AGA Arabesque" w:cs="Traditional Arabic" w:hint="cs"/>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sz w:val="36"/>
          <w:szCs w:val="36"/>
          <w:rtl/>
        </w:rPr>
      </w:pPr>
      <w:r w:rsidRPr="00F85209">
        <w:rPr>
          <w:rFonts w:ascii="Simplified Arabic" w:hAnsi="AGA Arabesque" w:cs="Traditional Arabic" w:hint="cs"/>
          <w:sz w:val="36"/>
          <w:szCs w:val="36"/>
          <w:rtl/>
        </w:rPr>
        <w:t xml:space="preserve">وشرعت للأنثى أكثر من نصيب الذكر أو خصت هي وحدها بالميراث دون الذكر في بعض الحالات التي تكون فيها عرضة لاحتياج المال أكثر من الذكر ويتبين لنا ذلك فيما يلي: </w:t>
      </w:r>
    </w:p>
    <w:p w:rsidR="00F5362A" w:rsidRPr="00B62ACD" w:rsidRDefault="00F5362A" w:rsidP="00B62ACD">
      <w:pPr>
        <w:autoSpaceDE w:val="0"/>
        <w:autoSpaceDN w:val="0"/>
        <w:adjustRightInd w:val="0"/>
        <w:spacing w:line="560" w:lineRule="exact"/>
        <w:ind w:firstLine="567"/>
        <w:jc w:val="both"/>
        <w:rPr>
          <w:rFonts w:ascii="Simplified Arabic" w:hAnsi="Simplified Arabic" w:cs="Traditional Arabic"/>
          <w:noProof/>
          <w:spacing w:val="-8"/>
          <w:sz w:val="36"/>
          <w:szCs w:val="36"/>
          <w:rtl/>
        </w:rPr>
      </w:pPr>
      <w:r w:rsidRPr="00B62ACD">
        <w:rPr>
          <w:rFonts w:ascii="Simplified Arabic" w:hAnsi="Simplified Arabic" w:cs="Traditional Arabic" w:hint="cs"/>
          <w:noProof/>
          <w:spacing w:val="-8"/>
          <w:sz w:val="36"/>
          <w:szCs w:val="36"/>
          <w:rtl/>
        </w:rPr>
        <w:t>إن استقراء مسائل علم المواريث يؤيد مصداقية هذه المعايير</w:t>
      </w:r>
      <w:r w:rsidR="00095A30">
        <w:rPr>
          <w:rFonts w:ascii="Simplified Arabic" w:hAnsi="Simplified Arabic" w:cs="Traditional Arabic" w:hint="cs"/>
          <w:noProof/>
          <w:spacing w:val="-8"/>
          <w:sz w:val="36"/>
          <w:szCs w:val="36"/>
          <w:rtl/>
        </w:rPr>
        <w:t>,</w:t>
      </w:r>
      <w:r w:rsidRPr="00B62ACD">
        <w:rPr>
          <w:rFonts w:ascii="Simplified Arabic" w:hAnsi="Simplified Arabic" w:cs="Traditional Arabic" w:hint="cs"/>
          <w:noProof/>
          <w:spacing w:val="-8"/>
          <w:sz w:val="36"/>
          <w:szCs w:val="36"/>
          <w:rtl/>
        </w:rPr>
        <w:t xml:space="preserve"> إذ أن هذا الاستقراء كشف لنا حقائق -لا شك</w:t>
      </w:r>
      <w:r w:rsidR="00B62ACD" w:rsidRPr="00B62ACD">
        <w:rPr>
          <w:rFonts w:ascii="Simplified Arabic" w:hAnsi="Simplified Arabic" w:cs="Traditional Arabic" w:hint="cs"/>
          <w:noProof/>
          <w:spacing w:val="-8"/>
          <w:sz w:val="36"/>
          <w:szCs w:val="36"/>
          <w:rtl/>
        </w:rPr>
        <w:t>-</w:t>
      </w:r>
      <w:r w:rsidRPr="00B62ACD">
        <w:rPr>
          <w:rFonts w:ascii="Simplified Arabic" w:hAnsi="Simplified Arabic" w:cs="Traditional Arabic" w:hint="cs"/>
          <w:noProof/>
          <w:spacing w:val="-8"/>
          <w:sz w:val="36"/>
          <w:szCs w:val="36"/>
          <w:rtl/>
        </w:rPr>
        <w:t xml:space="preserve"> أنها ستذهل أصحاب الأفكار المغلوطة فكان من نتائجه ما يأتي: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أ – أن هناك أربع حالات فقط ترث فيها المرأة نصف ما يرث الرجل </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lastRenderedPageBreak/>
        <w:t xml:space="preserve">ب – أن هناك كثير من الحالات أضعاف الحالات الأربع السابقة ترث فيها المرأة مساوية للرجل تماما </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ج – أن هناك عشر حالات أو أكثر ترث فيها المرأة أكثر مما يرث الرجل</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 د – أن هناك حالات ترث فيها المرأة ولا يرث فيها نظيرها من الرجال </w:t>
      </w:r>
      <w:r w:rsidR="00AB7C3E">
        <w:rPr>
          <w:rFonts w:ascii="Simplified Arabic" w:hAnsi="AGA Arabesqu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أي أن هناك ثلاثين حالة أو أكثر ترث فيها المرأة مثل الرجل أو أكثر منه أو ترث هي ولا يرث نظيرها من الرجال في مقابل أربع حالات فقط يرث فيها الرجل ضعف المرأة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63"/>
      </w:r>
      <w:r w:rsidRPr="00F85209">
        <w:rPr>
          <w:rFonts w:ascii="Lotus Linotype" w:hAnsi="Lotus Linotype" w:cs="Traditional Arabic"/>
          <w:noProof/>
          <w:sz w:val="36"/>
          <w:szCs w:val="36"/>
          <w:vertAlign w:val="superscript"/>
          <w:rtl/>
        </w:rPr>
        <w:t>)</w:t>
      </w:r>
      <w:r w:rsidR="00AB7C3E">
        <w:rPr>
          <w:rFonts w:ascii="Simplified Arabic" w:hAnsi="AGA Arabesque" w:cs="Traditional Arabic" w:hint="cs"/>
          <w:noProof/>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هذه هي حكمة الشريعة الإسلامية في الأسس التي يقوم</w:t>
      </w:r>
      <w:r w:rsidR="00095A30">
        <w:rPr>
          <w:rFonts w:ascii="Simplified Arabic" w:hAnsi="AGA Arabesque" w:cs="Traditional Arabic" w:hint="cs"/>
          <w:noProof/>
          <w:sz w:val="36"/>
          <w:szCs w:val="36"/>
          <w:rtl/>
        </w:rPr>
        <w:t xml:space="preserve"> عليها النظام الإلهي في قسمة الإ</w:t>
      </w:r>
      <w:r w:rsidRPr="00F85209">
        <w:rPr>
          <w:rFonts w:ascii="Simplified Arabic" w:hAnsi="AGA Arabesque" w:cs="Traditional Arabic" w:hint="cs"/>
          <w:noProof/>
          <w:sz w:val="36"/>
          <w:szCs w:val="36"/>
          <w:rtl/>
        </w:rPr>
        <w:t xml:space="preserve">رث </w:t>
      </w:r>
      <w:r w:rsidR="00AB7C3E">
        <w:rPr>
          <w:rFonts w:ascii="Simplified Arabic" w:hAnsi="AGA Arabesque" w:cs="Traditional Arabic" w:hint="cs"/>
          <w:noProof/>
          <w:sz w:val="36"/>
          <w:szCs w:val="36"/>
          <w:rtl/>
        </w:rPr>
        <w:t xml:space="preserve">، </w:t>
      </w:r>
      <w:r w:rsidRPr="00F85209">
        <w:rPr>
          <w:rFonts w:ascii="Simplified Arabic" w:hAnsi="AGA Arabesque" w:cs="Traditional Arabic" w:hint="cs"/>
          <w:noProof/>
          <w:sz w:val="36"/>
          <w:szCs w:val="36"/>
          <w:rtl/>
        </w:rPr>
        <w:t xml:space="preserve">فظهر أن هؤلاء النصارى وأتباعهم لا علم لهم بهذا النظام وإنما هم يرددون كل شبهة سمعهوها فيتشدقون بها </w:t>
      </w:r>
      <w:r w:rsidR="00AB7C3E">
        <w:rPr>
          <w:rFonts w:ascii="Simplified Arabic" w:hAnsi="AGA Arabesque" w:cs="Traditional Arabic" w:hint="cs"/>
          <w:noProof/>
          <w:sz w:val="36"/>
          <w:szCs w:val="36"/>
          <w:rtl/>
        </w:rPr>
        <w:t>.</w:t>
      </w:r>
    </w:p>
    <w:p w:rsidR="00F5362A" w:rsidRPr="00B62ACD" w:rsidRDefault="00F5362A" w:rsidP="00F22D20">
      <w:pPr>
        <w:autoSpaceDE w:val="0"/>
        <w:autoSpaceDN w:val="0"/>
        <w:adjustRightInd w:val="0"/>
        <w:spacing w:line="560" w:lineRule="exact"/>
        <w:ind w:firstLine="567"/>
        <w:jc w:val="both"/>
        <w:rPr>
          <w:rFonts w:ascii="Simplified Arabic" w:hAnsi="AGA Arabesque" w:cs="Traditional Arabic"/>
          <w:noProof/>
          <w:spacing w:val="-8"/>
          <w:sz w:val="36"/>
          <w:szCs w:val="36"/>
          <w:rtl/>
        </w:rPr>
      </w:pPr>
      <w:r w:rsidRPr="00B62ACD">
        <w:rPr>
          <w:rFonts w:ascii="Simplified Arabic" w:hAnsi="AGA Arabesque" w:cs="Traditional Arabic" w:hint="cs"/>
          <w:noProof/>
          <w:spacing w:val="-8"/>
          <w:sz w:val="36"/>
          <w:szCs w:val="36"/>
          <w:rtl/>
        </w:rPr>
        <w:t>رابعا : ذكر الشيخ رشيد أن من أغرب الأمور التي نادى بها بعض أولئك القوم هو نقد نظام التوريث الإسلامي لعدم توريثه الأم الزانية مالا لأبنائها غير الشرعيين</w:t>
      </w:r>
      <w:r w:rsidR="00095A30">
        <w:rPr>
          <w:rFonts w:ascii="Simplified Arabic" w:hAnsi="AGA Arabesque" w:cs="Traditional Arabic" w:hint="cs"/>
          <w:noProof/>
          <w:spacing w:val="-8"/>
          <w:sz w:val="36"/>
          <w:szCs w:val="36"/>
          <w:rtl/>
        </w:rPr>
        <w:t>,</w:t>
      </w:r>
      <w:r w:rsidRPr="00B62ACD">
        <w:rPr>
          <w:rFonts w:ascii="Simplified Arabic" w:hAnsi="AGA Arabesque" w:cs="Traditional Arabic" w:hint="cs"/>
          <w:noProof/>
          <w:spacing w:val="-8"/>
          <w:sz w:val="36"/>
          <w:szCs w:val="36"/>
          <w:rtl/>
        </w:rPr>
        <w:t xml:space="preserve"> كما ذكر ذلك الدكتور فخري</w:t>
      </w:r>
      <w:r w:rsidRPr="00B62ACD">
        <w:rPr>
          <w:rFonts w:ascii="Lotus Linotype" w:hAnsi="Lotus Linotype" w:cs="Traditional Arabic"/>
          <w:noProof/>
          <w:spacing w:val="-8"/>
          <w:sz w:val="36"/>
          <w:szCs w:val="36"/>
          <w:vertAlign w:val="superscript"/>
          <w:rtl/>
        </w:rPr>
        <w:t>(</w:t>
      </w:r>
      <w:r w:rsidRPr="00B62ACD">
        <w:rPr>
          <w:rStyle w:val="a4"/>
          <w:rFonts w:ascii="Lotus Linotype" w:hAnsi="Lotus Linotype" w:cs="Traditional Arabic"/>
          <w:noProof/>
          <w:spacing w:val="-8"/>
          <w:sz w:val="36"/>
          <w:szCs w:val="36"/>
          <w:rtl/>
        </w:rPr>
        <w:footnoteReference w:id="2064"/>
      </w:r>
      <w:r w:rsidRPr="00B62ACD">
        <w:rPr>
          <w:rFonts w:ascii="Lotus Linotype" w:hAnsi="Lotus Linotype" w:cs="Traditional Arabic"/>
          <w:noProof/>
          <w:spacing w:val="-8"/>
          <w:sz w:val="36"/>
          <w:szCs w:val="36"/>
          <w:vertAlign w:val="superscript"/>
          <w:rtl/>
        </w:rPr>
        <w:t>)</w:t>
      </w:r>
      <w:r w:rsidR="00F22D20" w:rsidRPr="00B62ACD">
        <w:rPr>
          <w:rFonts w:ascii="Simplified Arabic" w:hAnsi="AGA Arabesque" w:cs="Traditional Arabic" w:hint="cs"/>
          <w:noProof/>
          <w:spacing w:val="-8"/>
          <w:sz w:val="36"/>
          <w:szCs w:val="36"/>
          <w:rtl/>
        </w:rPr>
        <w:t xml:space="preserve"> </w:t>
      </w:r>
      <w:r w:rsidRPr="00B62ACD">
        <w:rPr>
          <w:rFonts w:ascii="Simplified Arabic" w:hAnsi="AGA Arabesque" w:cs="Traditional Arabic" w:hint="cs"/>
          <w:noProof/>
          <w:spacing w:val="-8"/>
          <w:sz w:val="36"/>
          <w:szCs w:val="36"/>
          <w:rtl/>
        </w:rPr>
        <w:t>ورد عليه الشيخ رشيد بقوله</w:t>
      </w:r>
      <w:r w:rsidRPr="00B62ACD">
        <w:rPr>
          <w:rFonts w:ascii="Simplified Arabic" w:cs="Traditional Arabic" w:hint="cs"/>
          <w:spacing w:val="-8"/>
          <w:sz w:val="36"/>
          <w:szCs w:val="36"/>
          <w:rtl/>
        </w:rPr>
        <w:t xml:space="preserve"> (وأما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الأمهات</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الفواجر</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غير</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الشرعيات</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فلا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يفرض</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لهن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الشرع</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الإلهي</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وجودًا</w:t>
      </w:r>
      <w:r w:rsidRPr="00B62ACD">
        <w:rPr>
          <w:rFonts w:ascii="Simplified Arabic" w:hAnsi="AGA Arabesque" w:cs="Traditional Arabic" w:hint="cs"/>
          <w:noProof/>
          <w:spacing w:val="-8"/>
          <w:sz w:val="36"/>
          <w:szCs w:val="36"/>
          <w:rtl/>
        </w:rPr>
        <w:t xml:space="preserve"> </w:t>
      </w:r>
      <w:r w:rsidRPr="00B62ACD">
        <w:rPr>
          <w:rFonts w:ascii="Simplified Arabic" w:cs="Traditional Arabic" w:hint="cs"/>
          <w:spacing w:val="-8"/>
          <w:sz w:val="36"/>
          <w:szCs w:val="36"/>
          <w:rtl/>
        </w:rPr>
        <w:t>يقتضي</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حقوقاً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مالية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أو</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غير</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مالية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بل</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يفرض</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عليهن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عقابًا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شديدًا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يقتضي</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إرهابًا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يمنع</w:t>
      </w:r>
      <w:r w:rsidRPr="00B62ACD">
        <w:rPr>
          <w:rFonts w:ascii="Simplified Arabic" w:hAnsi="AGA Arabesque" w:cs="Traditional Arabic" w:hint="cs"/>
          <w:noProof/>
          <w:spacing w:val="-8"/>
          <w:sz w:val="36"/>
          <w:szCs w:val="36"/>
          <w:rtl/>
        </w:rPr>
        <w:t xml:space="preserve"> </w:t>
      </w:r>
      <w:r w:rsidRPr="00B62ACD">
        <w:rPr>
          <w:rFonts w:ascii="Simplified Arabic" w:cs="Traditional Arabic" w:hint="cs"/>
          <w:spacing w:val="-8"/>
          <w:sz w:val="36"/>
          <w:szCs w:val="36"/>
          <w:rtl/>
        </w:rPr>
        <w:t>وجودهن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إلا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على</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سبيل</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الندور</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الذي</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لا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يراعَى</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في</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القواعد</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التشريعية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المنزلة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ولا</w:t>
      </w:r>
      <w:r w:rsidRPr="00B62ACD">
        <w:rPr>
          <w:rFonts w:ascii="Simplified Arabic" w:hAnsi="AGA Arabesque" w:cs="Traditional Arabic" w:hint="cs"/>
          <w:noProof/>
          <w:spacing w:val="-8"/>
          <w:sz w:val="36"/>
          <w:szCs w:val="36"/>
          <w:rtl/>
        </w:rPr>
        <w:t xml:space="preserve"> </w:t>
      </w:r>
      <w:r w:rsidRPr="00B62ACD">
        <w:rPr>
          <w:rFonts w:ascii="Simplified Arabic" w:cs="Traditional Arabic" w:hint="cs"/>
          <w:spacing w:val="-8"/>
          <w:sz w:val="36"/>
          <w:szCs w:val="36"/>
          <w:rtl/>
        </w:rPr>
        <w:t>الموضوعة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ومن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ثم</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كان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دعاة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الفوضى</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النسائية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والإباحة</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الذين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رُزئت</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هذه</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البلاد</w:t>
      </w:r>
      <w:r w:rsidRPr="00B62ACD">
        <w:rPr>
          <w:rFonts w:ascii="Simplified Arabic" w:hAnsi="AGA Arabesque" w:cs="Traditional Arabic" w:hint="cs"/>
          <w:noProof/>
          <w:spacing w:val="-8"/>
          <w:sz w:val="36"/>
          <w:szCs w:val="36"/>
          <w:rtl/>
        </w:rPr>
        <w:t xml:space="preserve"> </w:t>
      </w:r>
      <w:r w:rsidRPr="00B62ACD">
        <w:rPr>
          <w:rFonts w:ascii="Simplified Arabic" w:cs="Traditional Arabic" w:hint="cs"/>
          <w:spacing w:val="-8"/>
          <w:sz w:val="36"/>
          <w:szCs w:val="36"/>
          <w:rtl/>
        </w:rPr>
        <w:t>يهم</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يقترحون</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أصلاً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للتشريع</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ينسخ</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شرع</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الله</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تعالى</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ويبطله</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مبنيًّا</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على</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إقرار</w:t>
      </w:r>
      <w:r w:rsidRPr="00B62ACD">
        <w:rPr>
          <w:rFonts w:ascii="Simplified Arabic" w:cs="Traditional Arabic" w:hint="cs"/>
          <w:spacing w:val="-8"/>
          <w:sz w:val="36"/>
          <w:szCs w:val="36"/>
        </w:rPr>
        <w:t xml:space="preserve"> </w:t>
      </w:r>
      <w:r w:rsidRPr="00B62ACD">
        <w:rPr>
          <w:rFonts w:ascii="Simplified Arabic" w:cs="Traditional Arabic" w:hint="cs"/>
          <w:spacing w:val="-8"/>
          <w:sz w:val="36"/>
          <w:szCs w:val="36"/>
          <w:rtl/>
        </w:rPr>
        <w:t>أمومة</w:t>
      </w:r>
      <w:r w:rsidRPr="00B62ACD">
        <w:rPr>
          <w:rFonts w:ascii="Simplified Arabic" w:hAnsi="AGA Arabesque" w:cs="Traditional Arabic" w:hint="cs"/>
          <w:noProof/>
          <w:spacing w:val="-8"/>
          <w:sz w:val="36"/>
          <w:szCs w:val="36"/>
          <w:rtl/>
        </w:rPr>
        <w:t xml:space="preserve"> </w:t>
      </w:r>
      <w:r w:rsidRPr="00B62ACD">
        <w:rPr>
          <w:rFonts w:ascii="Simplified Arabic" w:cs="Traditional Arabic" w:hint="cs"/>
          <w:spacing w:val="-8"/>
          <w:sz w:val="36"/>
          <w:szCs w:val="36"/>
          <w:rtl/>
        </w:rPr>
        <w:t>السِّفاح</w:t>
      </w:r>
      <w:r w:rsidRPr="00B62ACD">
        <w:rPr>
          <w:rFonts w:ascii="Simplified Arabic" w:hAnsi="AGA Arabesque" w:cs="Traditional Arabic" w:hint="cs"/>
          <w:noProof/>
          <w:spacing w:val="-8"/>
          <w:sz w:val="36"/>
          <w:szCs w:val="36"/>
          <w:rtl/>
        </w:rPr>
        <w:t>)</w:t>
      </w:r>
      <w:r w:rsidR="00AB7C3E" w:rsidRPr="00B62ACD">
        <w:rPr>
          <w:rFonts w:ascii="Simplified Arabic" w:hAnsi="AGA Arabesque" w:cs="Traditional Arabic" w:hint="cs"/>
          <w:noProof/>
          <w:spacing w:val="-8"/>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cs="Traditional Arabic"/>
          <w:sz w:val="36"/>
          <w:szCs w:val="36"/>
        </w:rPr>
      </w:pPr>
      <w:r w:rsidRPr="00F85209">
        <w:rPr>
          <w:rFonts w:ascii="Simplified Arabic" w:hAnsi="AGA Arabesque" w:cs="Traditional Arabic" w:hint="cs"/>
          <w:noProof/>
          <w:sz w:val="36"/>
          <w:szCs w:val="36"/>
          <w:rtl/>
        </w:rPr>
        <w:t>ثم قال (</w:t>
      </w:r>
      <w:r w:rsidRPr="00F85209">
        <w:rPr>
          <w:rFonts w:ascii="Simplified Arabic" w:cs="Traditional Arabic" w:hint="cs"/>
          <w:sz w:val="36"/>
          <w:szCs w:val="36"/>
          <w:rtl/>
        </w:rPr>
        <w:t>بيد</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الفواجر</w:t>
      </w:r>
      <w:r w:rsidRPr="00F85209">
        <w:rPr>
          <w:rFonts w:ascii="Simplified Arabic" w:cs="Traditional Arabic" w:hint="cs"/>
          <w:sz w:val="36"/>
          <w:szCs w:val="36"/>
        </w:rPr>
        <w:t xml:space="preserve"> </w:t>
      </w:r>
      <w:r w:rsidRPr="00F85209">
        <w:rPr>
          <w:rFonts w:ascii="Simplified Arabic" w:cs="Traditional Arabic" w:hint="cs"/>
          <w:sz w:val="36"/>
          <w:szCs w:val="36"/>
          <w:rtl/>
        </w:rPr>
        <w:t>لا</w:t>
      </w:r>
      <w:r w:rsidRPr="00F85209">
        <w:rPr>
          <w:rFonts w:ascii="Simplified Arabic" w:cs="Traditional Arabic" w:hint="cs"/>
          <w:sz w:val="36"/>
          <w:szCs w:val="36"/>
        </w:rPr>
        <w:t xml:space="preserve"> </w:t>
      </w:r>
      <w:r w:rsidRPr="00F85209">
        <w:rPr>
          <w:rFonts w:ascii="Simplified Arabic" w:cs="Traditional Arabic" w:hint="cs"/>
          <w:sz w:val="36"/>
          <w:szCs w:val="36"/>
          <w:rtl/>
        </w:rPr>
        <w:t>يعترفن</w:t>
      </w:r>
      <w:r w:rsidRPr="00F85209">
        <w:rPr>
          <w:rFonts w:ascii="Simplified Arabic" w:cs="Traditional Arabic" w:hint="cs"/>
          <w:sz w:val="36"/>
          <w:szCs w:val="36"/>
        </w:rPr>
        <w:t xml:space="preserve"> </w:t>
      </w:r>
      <w:r w:rsidRPr="00F85209">
        <w:rPr>
          <w:rFonts w:ascii="Simplified Arabic" w:cs="Traditional Arabic" w:hint="cs"/>
          <w:sz w:val="36"/>
          <w:szCs w:val="36"/>
          <w:rtl/>
        </w:rPr>
        <w:t>بمن</w:t>
      </w:r>
      <w:r w:rsidRPr="00F85209">
        <w:rPr>
          <w:rFonts w:ascii="Simplified Arabic" w:cs="Traditional Arabic" w:hint="cs"/>
          <w:sz w:val="36"/>
          <w:szCs w:val="36"/>
        </w:rPr>
        <w:t xml:space="preserve"> </w:t>
      </w:r>
      <w:r w:rsidRPr="00F85209">
        <w:rPr>
          <w:rFonts w:ascii="Simplified Arabic" w:cs="Traditional Arabic" w:hint="cs"/>
          <w:sz w:val="36"/>
          <w:szCs w:val="36"/>
          <w:rtl/>
        </w:rPr>
        <w:t>يضعن</w:t>
      </w:r>
      <w:r w:rsidRPr="00F85209">
        <w:rPr>
          <w:rFonts w:ascii="Simplified Arabic" w:cs="Traditional Arabic" w:hint="cs"/>
          <w:sz w:val="36"/>
          <w:szCs w:val="36"/>
        </w:rPr>
        <w:t xml:space="preserve"> </w:t>
      </w:r>
      <w:r w:rsidRPr="00F85209">
        <w:rPr>
          <w:rFonts w:ascii="Simplified Arabic" w:cs="Traditional Arabic" w:hint="cs"/>
          <w:sz w:val="36"/>
          <w:szCs w:val="36"/>
          <w:rtl/>
        </w:rPr>
        <w:t>من</w:t>
      </w:r>
      <w:r w:rsidRPr="00F85209">
        <w:rPr>
          <w:rFonts w:ascii="Simplified Arabic" w:cs="Traditional Arabic" w:hint="cs"/>
          <w:sz w:val="36"/>
          <w:szCs w:val="36"/>
        </w:rPr>
        <w:t xml:space="preserve"> </w:t>
      </w:r>
      <w:r w:rsidRPr="00F85209">
        <w:rPr>
          <w:rFonts w:ascii="Simplified Arabic" w:cs="Traditional Arabic" w:hint="cs"/>
          <w:sz w:val="36"/>
          <w:szCs w:val="36"/>
          <w:rtl/>
        </w:rPr>
        <w:t>أولاد</w:t>
      </w:r>
      <w:r w:rsidRPr="00F85209">
        <w:rPr>
          <w:rFonts w:ascii="Simplified Arabic" w:cs="Traditional Arabic" w:hint="cs"/>
          <w:sz w:val="36"/>
          <w:szCs w:val="36"/>
        </w:rPr>
        <w:t xml:space="preserve"> </w:t>
      </w:r>
      <w:r w:rsidRPr="00F85209">
        <w:rPr>
          <w:rFonts w:ascii="Simplified Arabic" w:cs="Traditional Arabic" w:hint="cs"/>
          <w:sz w:val="36"/>
          <w:szCs w:val="36"/>
          <w:rtl/>
        </w:rPr>
        <w:t>السفاح</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هذه</w:t>
      </w:r>
      <w:r w:rsidRPr="00F85209">
        <w:rPr>
          <w:rFonts w:ascii="Simplified Arabic" w:cs="Traditional Arabic" w:hint="cs"/>
          <w:sz w:val="36"/>
          <w:szCs w:val="36"/>
        </w:rPr>
        <w:t xml:space="preserve"> </w:t>
      </w:r>
      <w:r w:rsidRPr="00F85209">
        <w:rPr>
          <w:rFonts w:ascii="Simplified Arabic" w:cs="Traditional Arabic" w:hint="cs"/>
          <w:sz w:val="36"/>
          <w:szCs w:val="36"/>
          <w:rtl/>
        </w:rPr>
        <w:t>البلاد</w:t>
      </w:r>
      <w:r w:rsidRPr="00F85209">
        <w:rPr>
          <w:rFonts w:ascii="Simplified Arabic" w:cs="Traditional Arabic" w:hint="cs"/>
          <w:sz w:val="36"/>
          <w:szCs w:val="36"/>
        </w:rPr>
        <w:t xml:space="preserve"> </w:t>
      </w:r>
      <w:r w:rsidRPr="00F85209">
        <w:rPr>
          <w:rFonts w:ascii="Simplified Arabic" w:cs="Traditional Arabic" w:hint="cs"/>
          <w:sz w:val="36"/>
          <w:szCs w:val="36"/>
          <w:rtl/>
        </w:rPr>
        <w:t>بل</w:t>
      </w:r>
      <w:r w:rsidRPr="00F85209">
        <w:rPr>
          <w:rFonts w:ascii="Simplified Arabic" w:cs="Traditional Arabic" w:hint="cs"/>
          <w:sz w:val="36"/>
          <w:szCs w:val="36"/>
        </w:rPr>
        <w:t xml:space="preserve"> </w:t>
      </w:r>
      <w:r w:rsidRPr="00F85209">
        <w:rPr>
          <w:rFonts w:ascii="Simplified Arabic" w:cs="Traditional Arabic" w:hint="cs"/>
          <w:sz w:val="36"/>
          <w:szCs w:val="36"/>
          <w:rtl/>
        </w:rPr>
        <w:t>يلقينه</w:t>
      </w:r>
      <w:r w:rsidR="00AB7C3E">
        <w:rPr>
          <w:rFonts w:ascii="Simplified Arabic" w:cs="Traditional Arabic" w:hint="cs"/>
          <w:sz w:val="36"/>
          <w:szCs w:val="36"/>
          <w:rtl/>
        </w:rPr>
        <w:t xml:space="preserve"> </w:t>
      </w:r>
      <w:r w:rsidRPr="00F85209">
        <w:rPr>
          <w:rFonts w:ascii="Simplified Arabic" w:cs="Traditional Arabic" w:hint="cs"/>
          <w:sz w:val="36"/>
          <w:szCs w:val="36"/>
          <w:rtl/>
        </w:rPr>
        <w:t>ليلاً</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بعض</w:t>
      </w:r>
      <w:r w:rsidRPr="00F85209">
        <w:rPr>
          <w:rFonts w:ascii="Simplified Arabic" w:cs="Traditional Arabic" w:hint="cs"/>
          <w:sz w:val="36"/>
          <w:szCs w:val="36"/>
        </w:rPr>
        <w:t xml:space="preserve"> </w:t>
      </w:r>
      <w:r w:rsidRPr="00F85209">
        <w:rPr>
          <w:rFonts w:ascii="Simplified Arabic" w:cs="Traditional Arabic" w:hint="cs"/>
          <w:sz w:val="36"/>
          <w:szCs w:val="36"/>
          <w:rtl/>
        </w:rPr>
        <w:t>الشوارع</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ليوضع</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ملاجئ</w:t>
      </w:r>
      <w:r w:rsidRPr="00F85209">
        <w:rPr>
          <w:rFonts w:ascii="Simplified Arabic" w:cs="Traditional Arabic" w:hint="cs"/>
          <w:sz w:val="36"/>
          <w:szCs w:val="36"/>
        </w:rPr>
        <w:t xml:space="preserve"> </w:t>
      </w:r>
      <w:r w:rsidRPr="00F85209">
        <w:rPr>
          <w:rFonts w:ascii="Simplified Arabic" w:cs="Traditional Arabic" w:hint="cs"/>
          <w:sz w:val="36"/>
          <w:szCs w:val="36"/>
          <w:rtl/>
        </w:rPr>
        <w:t>اللقطاء</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ومنهن</w:t>
      </w:r>
      <w:r w:rsidRPr="00F85209">
        <w:rPr>
          <w:rFonts w:ascii="Simplified Arabic" w:cs="Traditional Arabic" w:hint="cs"/>
          <w:sz w:val="36"/>
          <w:szCs w:val="36"/>
        </w:rPr>
        <w:t xml:space="preserve"> </w:t>
      </w:r>
      <w:r w:rsidRPr="00F85209">
        <w:rPr>
          <w:rFonts w:ascii="Simplified Arabic" w:cs="Traditional Arabic" w:hint="cs"/>
          <w:sz w:val="36"/>
          <w:szCs w:val="36"/>
          <w:rtl/>
        </w:rPr>
        <w:t>من</w:t>
      </w:r>
      <w:r w:rsidRPr="00F85209">
        <w:rPr>
          <w:rFonts w:ascii="Simplified Arabic" w:cs="Traditional Arabic" w:hint="cs"/>
          <w:sz w:val="36"/>
          <w:szCs w:val="36"/>
        </w:rPr>
        <w:t xml:space="preserve"> </w:t>
      </w:r>
      <w:r w:rsidRPr="00F85209">
        <w:rPr>
          <w:rFonts w:ascii="Simplified Arabic" w:cs="Traditional Arabic" w:hint="cs"/>
          <w:sz w:val="36"/>
          <w:szCs w:val="36"/>
          <w:rtl/>
        </w:rPr>
        <w:t>تقتل</w:t>
      </w:r>
      <w:r w:rsidRPr="00F85209">
        <w:rPr>
          <w:rFonts w:ascii="Simplified Arabic" w:cs="Traditional Arabic" w:hint="cs"/>
          <w:sz w:val="36"/>
          <w:szCs w:val="36"/>
        </w:rPr>
        <w:t xml:space="preserve"> </w:t>
      </w:r>
      <w:r w:rsidRPr="00F85209">
        <w:rPr>
          <w:rFonts w:ascii="Simplified Arabic" w:cs="Traditional Arabic" w:hint="cs"/>
          <w:sz w:val="36"/>
          <w:szCs w:val="36"/>
          <w:rtl/>
        </w:rPr>
        <w:t>الطفل</w:t>
      </w:r>
      <w:r w:rsidRPr="00F85209">
        <w:rPr>
          <w:rFonts w:ascii="Simplified Arabic" w:cs="Traditional Arabic" w:hint="cs"/>
          <w:sz w:val="36"/>
          <w:szCs w:val="36"/>
        </w:rPr>
        <w:t xml:space="preserve"> </w:t>
      </w:r>
      <w:r w:rsidRPr="00F85209">
        <w:rPr>
          <w:rFonts w:ascii="Simplified Arabic" w:cs="Traditional Arabic" w:hint="cs"/>
          <w:sz w:val="36"/>
          <w:szCs w:val="36"/>
          <w:rtl/>
        </w:rPr>
        <w:t>عند</w:t>
      </w:r>
    </w:p>
    <w:p w:rsidR="00F5362A" w:rsidRPr="00F85209" w:rsidRDefault="00F5362A" w:rsidP="00AB7C3E">
      <w:pPr>
        <w:autoSpaceDE w:val="0"/>
        <w:autoSpaceDN w:val="0"/>
        <w:adjustRightInd w:val="0"/>
        <w:spacing w:line="560" w:lineRule="exact"/>
        <w:jc w:val="both"/>
        <w:rPr>
          <w:rFonts w:cs="Traditional Arabic"/>
          <w:noProof/>
          <w:sz w:val="36"/>
          <w:szCs w:val="36"/>
        </w:rPr>
      </w:pPr>
      <w:r w:rsidRPr="00F85209">
        <w:rPr>
          <w:rFonts w:ascii="Simplified Arabic" w:cs="Traditional Arabic" w:hint="cs"/>
          <w:sz w:val="36"/>
          <w:szCs w:val="36"/>
          <w:rtl/>
        </w:rPr>
        <w:t>وضعه</w:t>
      </w:r>
      <w:r w:rsidRPr="00F85209">
        <w:rPr>
          <w:rFonts w:ascii="Simplified Arabic" w:cs="Traditional Arabic" w:hint="cs"/>
          <w:sz w:val="36"/>
          <w:szCs w:val="36"/>
        </w:rPr>
        <w:t xml:space="preserve"> </w:t>
      </w:r>
      <w:r w:rsidRPr="00F85209">
        <w:rPr>
          <w:rFonts w:ascii="Simplified Arabic" w:cs="Traditional Arabic" w:hint="cs"/>
          <w:sz w:val="36"/>
          <w:szCs w:val="36"/>
          <w:rtl/>
        </w:rPr>
        <w:t>وتدفنه</w:t>
      </w:r>
      <w:r w:rsidRPr="00F85209">
        <w:rPr>
          <w:rFonts w:ascii="Simplified Arabic" w:cs="Traditional Arabic" w:hint="cs"/>
          <w:sz w:val="36"/>
          <w:szCs w:val="36"/>
        </w:rPr>
        <w:t xml:space="preserve"> </w:t>
      </w:r>
      <w:r w:rsidRPr="00F85209">
        <w:rPr>
          <w:rFonts w:ascii="Simplified Arabic" w:cs="Traditional Arabic" w:hint="cs"/>
          <w:sz w:val="36"/>
          <w:szCs w:val="36"/>
          <w:rtl/>
        </w:rPr>
        <w:t>سرًّا</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إذا</w:t>
      </w:r>
      <w:r w:rsidRPr="00F85209">
        <w:rPr>
          <w:rFonts w:ascii="Simplified Arabic" w:cs="Traditional Arabic" w:hint="cs"/>
          <w:sz w:val="36"/>
          <w:szCs w:val="36"/>
        </w:rPr>
        <w:t xml:space="preserve"> </w:t>
      </w:r>
      <w:r w:rsidRPr="00F85209">
        <w:rPr>
          <w:rFonts w:ascii="Simplified Arabic" w:cs="Traditional Arabic" w:hint="cs"/>
          <w:sz w:val="36"/>
          <w:szCs w:val="36"/>
          <w:rtl/>
        </w:rPr>
        <w:t>لم</w:t>
      </w:r>
      <w:r w:rsidRPr="00F85209">
        <w:rPr>
          <w:rFonts w:ascii="Simplified Arabic" w:cs="Traditional Arabic" w:hint="cs"/>
          <w:sz w:val="36"/>
          <w:szCs w:val="36"/>
        </w:rPr>
        <w:t xml:space="preserve"> </w:t>
      </w:r>
      <w:r w:rsidRPr="00F85209">
        <w:rPr>
          <w:rFonts w:ascii="Simplified Arabic" w:cs="Traditional Arabic" w:hint="cs"/>
          <w:sz w:val="36"/>
          <w:szCs w:val="36"/>
          <w:rtl/>
        </w:rPr>
        <w:t>تكن</w:t>
      </w:r>
      <w:r w:rsidRPr="00F85209">
        <w:rPr>
          <w:rFonts w:ascii="Simplified Arabic" w:cs="Traditional Arabic" w:hint="cs"/>
          <w:sz w:val="36"/>
          <w:szCs w:val="36"/>
        </w:rPr>
        <w:t xml:space="preserve"> </w:t>
      </w:r>
      <w:r w:rsidRPr="00F85209">
        <w:rPr>
          <w:rFonts w:ascii="Simplified Arabic" w:cs="Traditional Arabic" w:hint="cs"/>
          <w:sz w:val="36"/>
          <w:szCs w:val="36"/>
          <w:rtl/>
        </w:rPr>
        <w:t>ذات</w:t>
      </w:r>
      <w:r w:rsidRPr="00F85209">
        <w:rPr>
          <w:rFonts w:ascii="Simplified Arabic" w:cs="Traditional Arabic" w:hint="cs"/>
          <w:sz w:val="36"/>
          <w:szCs w:val="36"/>
        </w:rPr>
        <w:t xml:space="preserve"> </w:t>
      </w:r>
      <w:r w:rsidRPr="00F85209">
        <w:rPr>
          <w:rFonts w:ascii="Simplified Arabic" w:cs="Traditional Arabic" w:hint="cs"/>
          <w:sz w:val="36"/>
          <w:szCs w:val="36"/>
          <w:rtl/>
        </w:rPr>
        <w:t>فراش</w:t>
      </w:r>
      <w:r w:rsidRPr="00F85209">
        <w:rPr>
          <w:rFonts w:ascii="Simplified Arabic" w:cs="Traditional Arabic" w:hint="cs"/>
          <w:sz w:val="36"/>
          <w:szCs w:val="36"/>
        </w:rPr>
        <w:t xml:space="preserve"> </w:t>
      </w:r>
      <w:r w:rsidRPr="00F85209">
        <w:rPr>
          <w:rFonts w:ascii="Simplified Arabic" w:cs="Traditional Arabic" w:hint="cs"/>
          <w:sz w:val="36"/>
          <w:szCs w:val="36"/>
          <w:rtl/>
        </w:rPr>
        <w:t>تفتريه</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بعلها</w:t>
      </w:r>
      <w:r w:rsidRPr="00F85209">
        <w:rPr>
          <w:rFonts w:ascii="Simplified Arabic" w:cs="Traditional Arabic" w:hint="cs"/>
          <w:sz w:val="36"/>
          <w:szCs w:val="36"/>
        </w:rPr>
        <w:t xml:space="preserve"> </w:t>
      </w:r>
      <w:r w:rsidRPr="00F85209">
        <w:rPr>
          <w:rFonts w:ascii="Simplified Arabic" w:cs="Traditional Arabic" w:hint="cs"/>
          <w:sz w:val="36"/>
          <w:szCs w:val="36"/>
          <w:rtl/>
        </w:rPr>
        <w:t>فيه</w:t>
      </w:r>
      <w:r w:rsidRPr="00F85209">
        <w:rPr>
          <w:rFonts w:ascii="Simplified Arabic" w:cs="Traditional Arabic" w:hint="cs"/>
          <w:sz w:val="36"/>
          <w:szCs w:val="36"/>
        </w:rPr>
        <w:t xml:space="preserve"> </w:t>
      </w:r>
      <w:r w:rsidRPr="00F85209">
        <w:rPr>
          <w:rFonts w:ascii="Simplified Arabic" w:cs="Traditional Arabic" w:hint="cs"/>
          <w:sz w:val="36"/>
          <w:szCs w:val="36"/>
          <w:rtl/>
        </w:rPr>
        <w:t>كما</w:t>
      </w:r>
      <w:r w:rsidRPr="00F85209">
        <w:rPr>
          <w:rFonts w:ascii="Simplified Arabic" w:cs="Traditional Arabic" w:hint="cs"/>
          <w:sz w:val="36"/>
          <w:szCs w:val="36"/>
        </w:rPr>
        <w:t xml:space="preserve"> </w:t>
      </w:r>
      <w:r w:rsidRPr="00F85209">
        <w:rPr>
          <w:rFonts w:ascii="Simplified Arabic" w:cs="Traditional Arabic" w:hint="cs"/>
          <w:sz w:val="36"/>
          <w:szCs w:val="36"/>
          <w:rtl/>
        </w:rPr>
        <w:t>قلنا</w:t>
      </w:r>
      <w:r w:rsidRPr="00F85209">
        <w:rPr>
          <w:rFonts w:ascii="Simplified Arabic" w:cs="Traditional Arabic" w:hint="cs"/>
          <w:sz w:val="36"/>
          <w:szCs w:val="36"/>
        </w:rPr>
        <w:t xml:space="preserve"> </w:t>
      </w:r>
      <w:r w:rsidRPr="00F85209">
        <w:rPr>
          <w:rFonts w:ascii="Simplified Arabic" w:cs="Traditional Arabic" w:hint="cs"/>
          <w:sz w:val="36"/>
          <w:szCs w:val="36"/>
          <w:rtl/>
        </w:rPr>
        <w:t>آنفًا</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ولا</w:t>
      </w:r>
      <w:r w:rsidR="00AB7C3E">
        <w:rPr>
          <w:rFonts w:ascii="Simplified Arabic" w:cs="Traditional Arabic" w:hint="cs"/>
          <w:sz w:val="36"/>
          <w:szCs w:val="36"/>
          <w:rtl/>
        </w:rPr>
        <w:t xml:space="preserve"> </w:t>
      </w:r>
      <w:r w:rsidRPr="00F85209">
        <w:rPr>
          <w:rFonts w:ascii="Simplified Arabic" w:cs="Traditional Arabic" w:hint="cs"/>
          <w:sz w:val="36"/>
          <w:szCs w:val="36"/>
          <w:rtl/>
        </w:rPr>
        <w:t>يصدها</w:t>
      </w:r>
      <w:r w:rsidRPr="00F85209">
        <w:rPr>
          <w:rFonts w:ascii="Simplified Arabic" w:cs="Traditional Arabic" w:hint="cs"/>
          <w:sz w:val="36"/>
          <w:szCs w:val="36"/>
        </w:rPr>
        <w:t xml:space="preserve"> </w:t>
      </w:r>
      <w:r w:rsidRPr="00F85209">
        <w:rPr>
          <w:rFonts w:ascii="Simplified Arabic" w:cs="Traditional Arabic" w:hint="cs"/>
          <w:sz w:val="36"/>
          <w:szCs w:val="36"/>
          <w:rtl/>
        </w:rPr>
        <w:t>عن</w:t>
      </w:r>
      <w:r w:rsidRPr="00F85209">
        <w:rPr>
          <w:rFonts w:ascii="Simplified Arabic" w:cs="Traditional Arabic" w:hint="cs"/>
          <w:sz w:val="36"/>
          <w:szCs w:val="36"/>
        </w:rPr>
        <w:t xml:space="preserve"> </w:t>
      </w:r>
      <w:r w:rsidRPr="00F85209">
        <w:rPr>
          <w:rFonts w:ascii="Simplified Arabic" w:cs="Traditional Arabic" w:hint="cs"/>
          <w:sz w:val="36"/>
          <w:szCs w:val="36"/>
          <w:rtl/>
        </w:rPr>
        <w:t>إلقائه</w:t>
      </w:r>
      <w:r w:rsidRPr="00F85209">
        <w:rPr>
          <w:rFonts w:ascii="Simplified Arabic" w:cs="Traditional Arabic" w:hint="cs"/>
          <w:sz w:val="36"/>
          <w:szCs w:val="36"/>
        </w:rPr>
        <w:t xml:space="preserve"> </w:t>
      </w:r>
      <w:r w:rsidRPr="00F85209">
        <w:rPr>
          <w:rFonts w:ascii="Simplified Arabic" w:cs="Traditional Arabic" w:hint="cs"/>
          <w:sz w:val="36"/>
          <w:szCs w:val="36"/>
          <w:rtl/>
        </w:rPr>
        <w:t>أو</w:t>
      </w:r>
      <w:r w:rsidRPr="00F85209">
        <w:rPr>
          <w:rFonts w:ascii="Simplified Arabic" w:cs="Traditional Arabic" w:hint="cs"/>
          <w:sz w:val="36"/>
          <w:szCs w:val="36"/>
        </w:rPr>
        <w:t xml:space="preserve"> </w:t>
      </w:r>
      <w:r w:rsidRPr="00F85209">
        <w:rPr>
          <w:rFonts w:ascii="Simplified Arabic" w:cs="Traditional Arabic" w:hint="cs"/>
          <w:sz w:val="36"/>
          <w:szCs w:val="36"/>
          <w:rtl/>
        </w:rPr>
        <w:t>خنقه</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تكون</w:t>
      </w:r>
      <w:r w:rsidRPr="00F85209">
        <w:rPr>
          <w:rFonts w:ascii="Simplified Arabic" w:cs="Traditional Arabic" w:hint="cs"/>
          <w:sz w:val="36"/>
          <w:szCs w:val="36"/>
        </w:rPr>
        <w:t xml:space="preserve"> </w:t>
      </w:r>
      <w:r w:rsidRPr="00F85209">
        <w:rPr>
          <w:rFonts w:ascii="Simplified Arabic" w:cs="Traditional Arabic" w:hint="cs"/>
          <w:sz w:val="36"/>
          <w:szCs w:val="36"/>
          <w:rtl/>
        </w:rPr>
        <w:t>ذات</w:t>
      </w:r>
      <w:r w:rsidRPr="00F85209">
        <w:rPr>
          <w:rFonts w:ascii="Simplified Arabic" w:cs="Traditional Arabic" w:hint="cs"/>
          <w:sz w:val="36"/>
          <w:szCs w:val="36"/>
        </w:rPr>
        <w:t xml:space="preserve"> </w:t>
      </w:r>
      <w:r w:rsidRPr="00F85209">
        <w:rPr>
          <w:rFonts w:ascii="Simplified Arabic" w:cs="Traditional Arabic" w:hint="cs"/>
          <w:sz w:val="36"/>
          <w:szCs w:val="36"/>
          <w:rtl/>
        </w:rPr>
        <w:t>مال</w:t>
      </w:r>
      <w:r w:rsidRPr="00F85209">
        <w:rPr>
          <w:rFonts w:ascii="Simplified Arabic" w:cs="Traditional Arabic" w:hint="cs"/>
          <w:sz w:val="36"/>
          <w:szCs w:val="36"/>
        </w:rPr>
        <w:t xml:space="preserve"> </w:t>
      </w:r>
      <w:r w:rsidRPr="00F85209">
        <w:rPr>
          <w:rFonts w:ascii="Simplified Arabic" w:cs="Traditional Arabic" w:hint="cs"/>
          <w:sz w:val="36"/>
          <w:szCs w:val="36"/>
          <w:rtl/>
        </w:rPr>
        <w:t>تكفله</w:t>
      </w:r>
      <w:r w:rsidRPr="00F85209">
        <w:rPr>
          <w:rFonts w:ascii="Simplified Arabic" w:cs="Traditional Arabic" w:hint="cs"/>
          <w:sz w:val="36"/>
          <w:szCs w:val="36"/>
        </w:rPr>
        <w:t xml:space="preserve"> </w:t>
      </w:r>
      <w:r w:rsidRPr="00F85209">
        <w:rPr>
          <w:rFonts w:ascii="Simplified Arabic" w:cs="Traditional Arabic" w:hint="cs"/>
          <w:sz w:val="36"/>
          <w:szCs w:val="36"/>
          <w:rtl/>
        </w:rPr>
        <w:t>به</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فإنها</w:t>
      </w:r>
      <w:r w:rsidRPr="00F85209">
        <w:rPr>
          <w:rFonts w:ascii="Simplified Arabic" w:cs="Traditional Arabic" w:hint="cs"/>
          <w:sz w:val="36"/>
          <w:szCs w:val="36"/>
        </w:rPr>
        <w:t xml:space="preserve"> </w:t>
      </w:r>
      <w:r w:rsidRPr="00F85209">
        <w:rPr>
          <w:rFonts w:ascii="Simplified Arabic" w:cs="Traditional Arabic" w:hint="cs"/>
          <w:sz w:val="36"/>
          <w:szCs w:val="36"/>
          <w:rtl/>
        </w:rPr>
        <w:t>إنما</w:t>
      </w:r>
      <w:r w:rsidRPr="00F85209">
        <w:rPr>
          <w:rFonts w:ascii="Simplified Arabic" w:cs="Traditional Arabic" w:hint="cs"/>
          <w:sz w:val="36"/>
          <w:szCs w:val="36"/>
        </w:rPr>
        <w:t xml:space="preserve"> </w:t>
      </w:r>
      <w:r w:rsidRPr="00F85209">
        <w:rPr>
          <w:rFonts w:ascii="Simplified Arabic" w:cs="Traditional Arabic" w:hint="cs"/>
          <w:sz w:val="36"/>
          <w:szCs w:val="36"/>
          <w:rtl/>
        </w:rPr>
        <w:t>تفعل</w:t>
      </w:r>
      <w:r w:rsidRPr="00F85209">
        <w:rPr>
          <w:rFonts w:ascii="Simplified Arabic" w:cs="Traditional Arabic" w:hint="cs"/>
          <w:sz w:val="36"/>
          <w:szCs w:val="36"/>
        </w:rPr>
        <w:t xml:space="preserve"> </w:t>
      </w:r>
      <w:r w:rsidRPr="00F85209">
        <w:rPr>
          <w:rFonts w:ascii="Simplified Arabic" w:cs="Traditional Arabic" w:hint="cs"/>
          <w:sz w:val="36"/>
          <w:szCs w:val="36"/>
          <w:rtl/>
        </w:rPr>
        <w:t>ذلك</w:t>
      </w:r>
      <w:r w:rsidRPr="00F85209">
        <w:rPr>
          <w:rFonts w:ascii="Simplified Arabic" w:cs="Traditional Arabic" w:hint="cs"/>
          <w:sz w:val="36"/>
          <w:szCs w:val="36"/>
        </w:rPr>
        <w:t xml:space="preserve"> </w:t>
      </w:r>
      <w:r w:rsidRPr="00F85209">
        <w:rPr>
          <w:rFonts w:ascii="Simplified Arabic" w:cs="Traditional Arabic" w:hint="cs"/>
          <w:sz w:val="36"/>
          <w:szCs w:val="36"/>
          <w:rtl/>
        </w:rPr>
        <w:t>فرارًا</w:t>
      </w:r>
      <w:r w:rsidRPr="00F85209">
        <w:rPr>
          <w:rFonts w:ascii="Simplified Arabic" w:cs="Traditional Arabic" w:hint="cs"/>
          <w:sz w:val="36"/>
          <w:szCs w:val="36"/>
        </w:rPr>
        <w:t xml:space="preserve"> </w:t>
      </w:r>
      <w:r w:rsidRPr="00F85209">
        <w:rPr>
          <w:rFonts w:ascii="Simplified Arabic" w:cs="Traditional Arabic" w:hint="cs"/>
          <w:sz w:val="36"/>
          <w:szCs w:val="36"/>
          <w:rtl/>
        </w:rPr>
        <w:t xml:space="preserve">من </w:t>
      </w:r>
      <w:r w:rsidRPr="00F85209">
        <w:rPr>
          <w:rFonts w:ascii="Simplified Arabic" w:cs="Traditional Arabic" w:hint="cs"/>
          <w:sz w:val="36"/>
          <w:szCs w:val="36"/>
          <w:rtl/>
        </w:rPr>
        <w:lastRenderedPageBreak/>
        <w:t>عار</w:t>
      </w:r>
      <w:r w:rsidRPr="00F85209">
        <w:rPr>
          <w:rFonts w:ascii="Simplified Arabic" w:cs="Traditional Arabic" w:hint="cs"/>
          <w:sz w:val="36"/>
          <w:szCs w:val="36"/>
        </w:rPr>
        <w:t xml:space="preserve"> </w:t>
      </w:r>
      <w:r w:rsidRPr="00F85209">
        <w:rPr>
          <w:rFonts w:ascii="Simplified Arabic" w:cs="Traditional Arabic" w:hint="cs"/>
          <w:sz w:val="36"/>
          <w:szCs w:val="36"/>
          <w:rtl/>
        </w:rPr>
        <w:t>الفاحشة</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لا</w:t>
      </w:r>
      <w:r w:rsidRPr="00F85209">
        <w:rPr>
          <w:rFonts w:ascii="Simplified Arabic" w:cs="Traditional Arabic" w:hint="cs"/>
          <w:sz w:val="36"/>
          <w:szCs w:val="36"/>
        </w:rPr>
        <w:t xml:space="preserve"> </w:t>
      </w:r>
      <w:r w:rsidRPr="00F85209">
        <w:rPr>
          <w:rFonts w:ascii="Simplified Arabic" w:cs="Traditional Arabic" w:hint="cs"/>
          <w:sz w:val="36"/>
          <w:szCs w:val="36"/>
          <w:rtl/>
        </w:rPr>
        <w:t>لأجل</w:t>
      </w:r>
      <w:r w:rsidRPr="00F85209">
        <w:rPr>
          <w:rFonts w:ascii="Simplified Arabic" w:cs="Traditional Arabic" w:hint="cs"/>
          <w:sz w:val="36"/>
          <w:szCs w:val="36"/>
        </w:rPr>
        <w:t xml:space="preserve"> </w:t>
      </w:r>
      <w:r w:rsidRPr="00F85209">
        <w:rPr>
          <w:rFonts w:ascii="Simplified Arabic" w:cs="Traditional Arabic" w:hint="cs"/>
          <w:sz w:val="36"/>
          <w:szCs w:val="36"/>
          <w:rtl/>
        </w:rPr>
        <w:t>العجز</w:t>
      </w:r>
      <w:r w:rsidRPr="00F85209">
        <w:rPr>
          <w:rFonts w:ascii="Simplified Arabic" w:cs="Traditional Arabic" w:hint="cs"/>
          <w:sz w:val="36"/>
          <w:szCs w:val="36"/>
        </w:rPr>
        <w:t xml:space="preserve"> </w:t>
      </w:r>
      <w:r w:rsidRPr="00F85209">
        <w:rPr>
          <w:rFonts w:ascii="Simplified Arabic" w:cs="Traditional Arabic" w:hint="cs"/>
          <w:sz w:val="36"/>
          <w:szCs w:val="36"/>
          <w:rtl/>
        </w:rPr>
        <w:t>عن</w:t>
      </w:r>
      <w:r w:rsidRPr="00F85209">
        <w:rPr>
          <w:rFonts w:ascii="Simplified Arabic" w:cs="Traditional Arabic" w:hint="cs"/>
          <w:sz w:val="36"/>
          <w:szCs w:val="36"/>
        </w:rPr>
        <w:t xml:space="preserve"> </w:t>
      </w:r>
      <w:r w:rsidRPr="00F85209">
        <w:rPr>
          <w:rFonts w:ascii="Simplified Arabic" w:cs="Traditional Arabic" w:hint="cs"/>
          <w:sz w:val="36"/>
          <w:szCs w:val="36"/>
          <w:rtl/>
        </w:rPr>
        <w:t>النفقة</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فمساواتها</w:t>
      </w:r>
      <w:r w:rsidRPr="00F85209">
        <w:rPr>
          <w:rFonts w:ascii="Simplified Arabic" w:cs="Traditional Arabic" w:hint="cs"/>
          <w:sz w:val="36"/>
          <w:szCs w:val="36"/>
        </w:rPr>
        <w:t xml:space="preserve"> </w:t>
      </w:r>
      <w:r w:rsidRPr="00F85209">
        <w:rPr>
          <w:rFonts w:ascii="Simplified Arabic" w:cs="Traditional Arabic" w:hint="cs"/>
          <w:sz w:val="36"/>
          <w:szCs w:val="36"/>
          <w:rtl/>
        </w:rPr>
        <w:t>لأخيها</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الإرث</w:t>
      </w:r>
      <w:r w:rsidRPr="00F85209">
        <w:rPr>
          <w:rFonts w:ascii="Simplified Arabic" w:cs="Traditional Arabic" w:hint="cs"/>
          <w:sz w:val="36"/>
          <w:szCs w:val="36"/>
        </w:rPr>
        <w:t xml:space="preserve"> </w:t>
      </w:r>
      <w:r w:rsidRPr="00F85209">
        <w:rPr>
          <w:rFonts w:ascii="Simplified Arabic" w:cs="Traditional Arabic" w:hint="cs"/>
          <w:sz w:val="36"/>
          <w:szCs w:val="36"/>
          <w:rtl/>
        </w:rPr>
        <w:t>لا</w:t>
      </w:r>
      <w:r w:rsidRPr="00F85209">
        <w:rPr>
          <w:rFonts w:ascii="Simplified Arabic" w:cs="Traditional Arabic" w:hint="cs"/>
          <w:sz w:val="36"/>
          <w:szCs w:val="36"/>
        </w:rPr>
        <w:t xml:space="preserve"> </w:t>
      </w:r>
      <w:r w:rsidRPr="00F85209">
        <w:rPr>
          <w:rFonts w:ascii="Simplified Arabic" w:cs="Traditional Arabic" w:hint="cs"/>
          <w:sz w:val="36"/>
          <w:szCs w:val="36"/>
          <w:rtl/>
        </w:rPr>
        <w:t>يهون</w:t>
      </w:r>
      <w:r w:rsidR="00AB7C3E">
        <w:rPr>
          <w:rFonts w:ascii="Simplified Arabic" w:cs="Traditional Arabic" w:hint="cs"/>
          <w:sz w:val="36"/>
          <w:szCs w:val="36"/>
          <w:rtl/>
        </w:rPr>
        <w:t xml:space="preserve"> </w:t>
      </w:r>
      <w:r w:rsidRPr="00F85209">
        <w:rPr>
          <w:rFonts w:ascii="Simplified Arabic" w:cs="Traditional Arabic" w:hint="cs"/>
          <w:sz w:val="36"/>
          <w:szCs w:val="36"/>
          <w:rtl/>
        </w:rPr>
        <w:t>عليها</w:t>
      </w:r>
      <w:r w:rsidRPr="00F85209">
        <w:rPr>
          <w:rFonts w:ascii="Simplified Arabic" w:cs="Traditional Arabic" w:hint="cs"/>
          <w:sz w:val="36"/>
          <w:szCs w:val="36"/>
        </w:rPr>
        <w:t xml:space="preserve"> </w:t>
      </w:r>
      <w:r w:rsidRPr="00F85209">
        <w:rPr>
          <w:rFonts w:ascii="Simplified Arabic" w:cs="Traditional Arabic" w:hint="cs"/>
          <w:sz w:val="36"/>
          <w:szCs w:val="36"/>
          <w:rtl/>
        </w:rPr>
        <w:t>احتمال</w:t>
      </w:r>
      <w:r w:rsidRPr="00F85209">
        <w:rPr>
          <w:rFonts w:ascii="Simplified Arabic" w:cs="Traditional Arabic" w:hint="cs"/>
          <w:sz w:val="36"/>
          <w:szCs w:val="36"/>
        </w:rPr>
        <w:t xml:space="preserve"> </w:t>
      </w:r>
      <w:r w:rsidRPr="00F85209">
        <w:rPr>
          <w:rFonts w:ascii="Simplified Arabic" w:cs="Traditional Arabic" w:hint="cs"/>
          <w:sz w:val="36"/>
          <w:szCs w:val="36"/>
          <w:rtl/>
        </w:rPr>
        <w:t>العار</w:t>
      </w:r>
      <w:r w:rsidRPr="00F85209">
        <w:rPr>
          <w:rFonts w:ascii="Simplified Arabic" w:cs="Traditional Arabic" w:hint="cs"/>
          <w:sz w:val="36"/>
          <w:szCs w:val="36"/>
        </w:rPr>
        <w:t xml:space="preserve"> </w:t>
      </w:r>
      <w:r w:rsidRPr="00F85209">
        <w:rPr>
          <w:rFonts w:ascii="Simplified Arabic" w:cs="Traditional Arabic" w:hint="cs"/>
          <w:sz w:val="36"/>
          <w:szCs w:val="36"/>
          <w:rtl/>
        </w:rPr>
        <w:t>والاحتقار</w:t>
      </w:r>
      <w:r w:rsidRPr="00F85209">
        <w:rPr>
          <w:rFonts w:ascii="Simplified Arabic" w:cs="Traditional Arabic" w:hint="cs"/>
          <w:sz w:val="36"/>
          <w:szCs w:val="36"/>
        </w:rPr>
        <w:t xml:space="preserve"> </w:t>
      </w:r>
      <w:r w:rsidRPr="00F85209">
        <w:rPr>
          <w:rFonts w:ascii="Simplified Arabic" w:cs="Traditional Arabic" w:hint="cs"/>
          <w:sz w:val="36"/>
          <w:szCs w:val="36"/>
          <w:rtl/>
        </w:rPr>
        <w:t>اللذين</w:t>
      </w:r>
      <w:r w:rsidRPr="00F85209">
        <w:rPr>
          <w:rFonts w:ascii="Simplified Arabic" w:cs="Traditional Arabic" w:hint="cs"/>
          <w:sz w:val="36"/>
          <w:szCs w:val="36"/>
        </w:rPr>
        <w:t xml:space="preserve"> </w:t>
      </w:r>
      <w:r w:rsidRPr="00F85209">
        <w:rPr>
          <w:rFonts w:ascii="Simplified Arabic" w:cs="Traditional Arabic" w:hint="cs"/>
          <w:sz w:val="36"/>
          <w:szCs w:val="36"/>
          <w:rtl/>
        </w:rPr>
        <w:t>يلصقان</w:t>
      </w:r>
      <w:r w:rsidRPr="00F85209">
        <w:rPr>
          <w:rFonts w:ascii="Simplified Arabic" w:cs="Traditional Arabic" w:hint="cs"/>
          <w:sz w:val="36"/>
          <w:szCs w:val="36"/>
        </w:rPr>
        <w:t xml:space="preserve"> </w:t>
      </w:r>
      <w:r w:rsidRPr="00F85209">
        <w:rPr>
          <w:rFonts w:ascii="Simplified Arabic" w:cs="Traditional Arabic" w:hint="cs"/>
          <w:sz w:val="36"/>
          <w:szCs w:val="36"/>
          <w:rtl/>
        </w:rPr>
        <w:t>بها</w:t>
      </w:r>
      <w:r w:rsidRPr="00F85209">
        <w:rPr>
          <w:rFonts w:ascii="Simplified Arabic" w:cs="Traditional Arabic" w:hint="cs"/>
          <w:sz w:val="36"/>
          <w:szCs w:val="36"/>
        </w:rPr>
        <w:t xml:space="preserve"> </w:t>
      </w:r>
      <w:r w:rsidRPr="00F85209">
        <w:rPr>
          <w:rFonts w:ascii="Simplified Arabic" w:cs="Traditional Arabic" w:hint="cs"/>
          <w:sz w:val="36"/>
          <w:szCs w:val="36"/>
          <w:rtl/>
        </w:rPr>
        <w:t>من</w:t>
      </w:r>
      <w:r w:rsidRPr="00F85209">
        <w:rPr>
          <w:rFonts w:ascii="Simplified Arabic" w:cs="Traditional Arabic" w:hint="cs"/>
          <w:sz w:val="36"/>
          <w:szCs w:val="36"/>
        </w:rPr>
        <w:t xml:space="preserve"> </w:t>
      </w:r>
      <w:r w:rsidRPr="00F85209">
        <w:rPr>
          <w:rFonts w:ascii="Simplified Arabic" w:cs="Traditional Arabic" w:hint="cs"/>
          <w:sz w:val="36"/>
          <w:szCs w:val="36"/>
          <w:rtl/>
        </w:rPr>
        <w:t>الأمومة</w:t>
      </w:r>
      <w:r w:rsidRPr="00F85209">
        <w:rPr>
          <w:rFonts w:ascii="Simplified Arabic" w:cs="Traditional Arabic" w:hint="cs"/>
          <w:sz w:val="36"/>
          <w:szCs w:val="36"/>
        </w:rPr>
        <w:t xml:space="preserve"> </w:t>
      </w:r>
      <w:r w:rsidRPr="00F85209">
        <w:rPr>
          <w:rFonts w:ascii="Simplified Arabic" w:cs="Traditional Arabic" w:hint="cs"/>
          <w:sz w:val="36"/>
          <w:szCs w:val="36"/>
          <w:rtl/>
        </w:rPr>
        <w:t>غير</w:t>
      </w:r>
      <w:r w:rsidRPr="00F85209">
        <w:rPr>
          <w:rFonts w:ascii="Simplified Arabic" w:cs="Traditional Arabic" w:hint="cs"/>
          <w:sz w:val="36"/>
          <w:szCs w:val="36"/>
        </w:rPr>
        <w:t xml:space="preserve"> </w:t>
      </w:r>
      <w:r w:rsidRPr="00F85209">
        <w:rPr>
          <w:rFonts w:ascii="Simplified Arabic" w:cs="Traditional Arabic" w:hint="cs"/>
          <w:sz w:val="36"/>
          <w:szCs w:val="36"/>
          <w:rtl/>
        </w:rPr>
        <w:t>الشرعية</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فهي</w:t>
      </w:r>
      <w:r w:rsidR="00AB7C3E">
        <w:rPr>
          <w:rFonts w:ascii="Simplified Arabic" w:cs="Traditional Arabic" w:hint="cs"/>
          <w:sz w:val="36"/>
          <w:szCs w:val="36"/>
          <w:rtl/>
        </w:rPr>
        <w:t xml:space="preserve"> </w:t>
      </w:r>
      <w:r w:rsidRPr="00F85209">
        <w:rPr>
          <w:rFonts w:ascii="Simplified Arabic" w:cs="Traditional Arabic" w:hint="cs"/>
          <w:sz w:val="36"/>
          <w:szCs w:val="36"/>
          <w:rtl/>
        </w:rPr>
        <w:t>لن</w:t>
      </w:r>
      <w:r w:rsidRPr="00F85209">
        <w:rPr>
          <w:rFonts w:ascii="Simplified Arabic" w:cs="Traditional Arabic" w:hint="cs"/>
          <w:sz w:val="36"/>
          <w:szCs w:val="36"/>
        </w:rPr>
        <w:t xml:space="preserve"> </w:t>
      </w:r>
      <w:r w:rsidRPr="00F85209">
        <w:rPr>
          <w:rFonts w:ascii="Simplified Arabic" w:cs="Traditional Arabic" w:hint="cs"/>
          <w:sz w:val="36"/>
          <w:szCs w:val="36"/>
          <w:rtl/>
        </w:rPr>
        <w:t>ترضاها</w:t>
      </w:r>
      <w:r w:rsidRPr="00F85209">
        <w:rPr>
          <w:rFonts w:ascii="Simplified Arabic" w:cs="Traditional Arabic" w:hint="cs"/>
          <w:sz w:val="36"/>
          <w:szCs w:val="36"/>
        </w:rPr>
        <w:t xml:space="preserve"> </w:t>
      </w:r>
      <w:r w:rsidRPr="00F85209">
        <w:rPr>
          <w:rFonts w:ascii="Simplified Arabic" w:cs="Traditional Arabic" w:hint="cs"/>
          <w:sz w:val="36"/>
          <w:szCs w:val="36"/>
          <w:rtl/>
        </w:rPr>
        <w:t>لنفسها</w:t>
      </w:r>
      <w:r w:rsidRPr="00F85209">
        <w:rPr>
          <w:rFonts w:ascii="Simplified Arabic" w:cs="Traditional Arabic" w:hint="cs"/>
          <w:sz w:val="36"/>
          <w:szCs w:val="36"/>
        </w:rPr>
        <w:t xml:space="preserve"> </w:t>
      </w:r>
      <w:r w:rsidRPr="00F85209">
        <w:rPr>
          <w:rFonts w:ascii="Simplified Arabic" w:cs="Traditional Arabic" w:hint="cs"/>
          <w:sz w:val="36"/>
          <w:szCs w:val="36"/>
          <w:rtl/>
        </w:rPr>
        <w:t>إلا</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يهبط</w:t>
      </w:r>
      <w:r w:rsidRPr="00F85209">
        <w:rPr>
          <w:rFonts w:ascii="Simplified Arabic" w:cs="Traditional Arabic" w:hint="cs"/>
          <w:sz w:val="36"/>
          <w:szCs w:val="36"/>
        </w:rPr>
        <w:t xml:space="preserve"> </w:t>
      </w:r>
      <w:r w:rsidRPr="00F85209">
        <w:rPr>
          <w:rFonts w:ascii="Simplified Arabic" w:cs="Traditional Arabic" w:hint="cs"/>
          <w:sz w:val="36"/>
          <w:szCs w:val="36"/>
          <w:rtl/>
        </w:rPr>
        <w:t>تجديد</w:t>
      </w:r>
      <w:r w:rsidRPr="00F85209">
        <w:rPr>
          <w:rFonts w:ascii="Simplified Arabic" w:cs="Traditional Arabic" w:hint="cs"/>
          <w:sz w:val="36"/>
          <w:szCs w:val="36"/>
        </w:rPr>
        <w:t xml:space="preserve"> </w:t>
      </w:r>
      <w:r w:rsidRPr="00F85209">
        <w:rPr>
          <w:rFonts w:ascii="Simplified Arabic" w:cs="Traditional Arabic" w:hint="cs"/>
          <w:sz w:val="36"/>
          <w:szCs w:val="36"/>
          <w:rtl/>
        </w:rPr>
        <w:t>الإلحاد</w:t>
      </w:r>
      <w:r w:rsidRPr="00F85209">
        <w:rPr>
          <w:rFonts w:ascii="Simplified Arabic" w:cs="Traditional Arabic" w:hint="cs"/>
          <w:sz w:val="36"/>
          <w:szCs w:val="36"/>
        </w:rPr>
        <w:t xml:space="preserve"> </w:t>
      </w:r>
      <w:r w:rsidRPr="00F85209">
        <w:rPr>
          <w:rFonts w:ascii="Simplified Arabic" w:cs="Traditional Arabic" w:hint="cs"/>
          <w:sz w:val="36"/>
          <w:szCs w:val="36"/>
          <w:rtl/>
        </w:rPr>
        <w:t>والإباحة</w:t>
      </w:r>
      <w:r w:rsidRPr="00F85209">
        <w:rPr>
          <w:rFonts w:ascii="Simplified Arabic" w:cs="Traditional Arabic" w:hint="cs"/>
          <w:sz w:val="36"/>
          <w:szCs w:val="36"/>
        </w:rPr>
        <w:t xml:space="preserve"> </w:t>
      </w:r>
      <w:r w:rsidRPr="00F85209">
        <w:rPr>
          <w:rFonts w:ascii="Simplified Arabic" w:cs="Traditional Arabic" w:hint="cs"/>
          <w:sz w:val="36"/>
          <w:szCs w:val="36"/>
          <w:rtl/>
        </w:rPr>
        <w:t>بالأمة</w:t>
      </w:r>
      <w:r w:rsidRPr="00F85209">
        <w:rPr>
          <w:rFonts w:ascii="Simplified Arabic" w:cs="Traditional Arabic" w:hint="cs"/>
          <w:sz w:val="36"/>
          <w:szCs w:val="36"/>
        </w:rPr>
        <w:t xml:space="preserve"> </w:t>
      </w:r>
      <w:r w:rsidRPr="00F85209">
        <w:rPr>
          <w:rFonts w:ascii="Simplified Arabic" w:cs="Traditional Arabic" w:hint="cs"/>
          <w:sz w:val="36"/>
          <w:szCs w:val="36"/>
          <w:rtl/>
        </w:rPr>
        <w:t>كلها</w:t>
      </w:r>
      <w:r w:rsidRPr="00F85209">
        <w:rPr>
          <w:rFonts w:ascii="Simplified Arabic" w:cs="Traditional Arabic" w:hint="cs"/>
          <w:sz w:val="36"/>
          <w:szCs w:val="36"/>
        </w:rPr>
        <w:t xml:space="preserve"> </w:t>
      </w:r>
      <w:r w:rsidRPr="00F85209">
        <w:rPr>
          <w:rFonts w:ascii="Simplified Arabic" w:cs="Traditional Arabic" w:hint="cs"/>
          <w:sz w:val="36"/>
          <w:szCs w:val="36"/>
          <w:rtl/>
        </w:rPr>
        <w:t>إلى</w:t>
      </w:r>
      <w:r w:rsidRPr="00F85209">
        <w:rPr>
          <w:rFonts w:ascii="Simplified Arabic" w:cs="Traditional Arabic" w:hint="cs"/>
          <w:sz w:val="36"/>
          <w:szCs w:val="36"/>
        </w:rPr>
        <w:t xml:space="preserve"> </w:t>
      </w:r>
      <w:r w:rsidRPr="00F85209">
        <w:rPr>
          <w:rFonts w:ascii="Simplified Arabic" w:cs="Traditional Arabic" w:hint="cs"/>
          <w:sz w:val="36"/>
          <w:szCs w:val="36"/>
          <w:rtl/>
        </w:rPr>
        <w:t>حضيض</w:t>
      </w:r>
      <w:r w:rsidR="00AB7C3E">
        <w:rPr>
          <w:rFonts w:ascii="Simplified Arabic" w:cs="Traditional Arabic" w:hint="cs"/>
          <w:sz w:val="36"/>
          <w:szCs w:val="36"/>
          <w:rtl/>
        </w:rPr>
        <w:t xml:space="preserve"> </w:t>
      </w:r>
      <w:r w:rsidRPr="00F85209">
        <w:rPr>
          <w:rFonts w:ascii="Simplified Arabic" w:cs="Traditional Arabic" w:hint="cs"/>
          <w:sz w:val="36"/>
          <w:szCs w:val="36"/>
          <w:rtl/>
        </w:rPr>
        <w:t>المساواة</w:t>
      </w:r>
      <w:r w:rsidRPr="00F85209">
        <w:rPr>
          <w:rFonts w:ascii="Simplified Arabic" w:cs="Traditional Arabic" w:hint="cs"/>
          <w:sz w:val="36"/>
          <w:szCs w:val="36"/>
        </w:rPr>
        <w:t xml:space="preserve"> </w:t>
      </w:r>
      <w:r w:rsidRPr="00F85209">
        <w:rPr>
          <w:rFonts w:ascii="Simplified Arabic" w:cs="Traditional Arabic" w:hint="cs"/>
          <w:sz w:val="36"/>
          <w:szCs w:val="36"/>
          <w:rtl/>
        </w:rPr>
        <w:t>بين</w:t>
      </w:r>
      <w:r w:rsidRPr="00F85209">
        <w:rPr>
          <w:rFonts w:ascii="Simplified Arabic" w:cs="Traditional Arabic" w:hint="cs"/>
          <w:sz w:val="36"/>
          <w:szCs w:val="36"/>
        </w:rPr>
        <w:t xml:space="preserve"> </w:t>
      </w:r>
      <w:r w:rsidRPr="00F85209">
        <w:rPr>
          <w:rFonts w:ascii="Simplified Arabic" w:cs="Traditional Arabic" w:hint="cs"/>
          <w:sz w:val="36"/>
          <w:szCs w:val="36"/>
          <w:rtl/>
        </w:rPr>
        <w:t>حضانة</w:t>
      </w:r>
      <w:r w:rsidRPr="00F85209">
        <w:rPr>
          <w:rFonts w:ascii="Simplified Arabic" w:cs="Traditional Arabic" w:hint="cs"/>
          <w:sz w:val="36"/>
          <w:szCs w:val="36"/>
        </w:rPr>
        <w:t xml:space="preserve"> </w:t>
      </w:r>
      <w:r w:rsidRPr="00F85209">
        <w:rPr>
          <w:rFonts w:ascii="Simplified Arabic" w:cs="Traditional Arabic" w:hint="cs"/>
          <w:sz w:val="36"/>
          <w:szCs w:val="36"/>
          <w:rtl/>
        </w:rPr>
        <w:t>الزوجية</w:t>
      </w:r>
      <w:r w:rsidRPr="00F85209">
        <w:rPr>
          <w:rFonts w:ascii="Simplified Arabic" w:cs="Traditional Arabic" w:hint="cs"/>
          <w:sz w:val="36"/>
          <w:szCs w:val="36"/>
        </w:rPr>
        <w:t xml:space="preserve"> </w:t>
      </w:r>
      <w:r w:rsidRPr="00F85209">
        <w:rPr>
          <w:rFonts w:ascii="Simplified Arabic" w:cs="Traditional Arabic" w:hint="cs"/>
          <w:sz w:val="36"/>
          <w:szCs w:val="36"/>
          <w:rtl/>
        </w:rPr>
        <w:t>وإباحة</w:t>
      </w:r>
      <w:r w:rsidRPr="00F85209">
        <w:rPr>
          <w:rFonts w:ascii="Simplified Arabic" w:cs="Traditional Arabic" w:hint="cs"/>
          <w:sz w:val="36"/>
          <w:szCs w:val="36"/>
        </w:rPr>
        <w:t xml:space="preserve"> </w:t>
      </w:r>
      <w:r w:rsidRPr="00F85209">
        <w:rPr>
          <w:rFonts w:ascii="Simplified Arabic" w:cs="Traditional Arabic" w:hint="cs"/>
          <w:sz w:val="36"/>
          <w:szCs w:val="36"/>
          <w:rtl/>
        </w:rPr>
        <w:t>الفاحشة</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عدّ</w:t>
      </w:r>
      <w:r w:rsidRPr="00F85209">
        <w:rPr>
          <w:rFonts w:ascii="Simplified Arabic" w:cs="Traditional Arabic" w:hint="cs"/>
          <w:sz w:val="36"/>
          <w:szCs w:val="36"/>
        </w:rPr>
        <w:t xml:space="preserve"> </w:t>
      </w:r>
      <w:r w:rsidRPr="00F85209">
        <w:rPr>
          <w:rFonts w:ascii="Simplified Arabic" w:cs="Traditional Arabic" w:hint="cs"/>
          <w:sz w:val="36"/>
          <w:szCs w:val="36"/>
          <w:rtl/>
        </w:rPr>
        <w:t>كل</w:t>
      </w:r>
      <w:r w:rsidRPr="00F85209">
        <w:rPr>
          <w:rFonts w:ascii="Simplified Arabic" w:cs="Traditional Arabic" w:hint="cs"/>
          <w:sz w:val="36"/>
          <w:szCs w:val="36"/>
        </w:rPr>
        <w:t xml:space="preserve"> </w:t>
      </w:r>
      <w:r w:rsidRPr="00F85209">
        <w:rPr>
          <w:rFonts w:ascii="Simplified Arabic" w:cs="Traditional Arabic" w:hint="cs"/>
          <w:sz w:val="36"/>
          <w:szCs w:val="36"/>
          <w:rtl/>
        </w:rPr>
        <w:t>منهما</w:t>
      </w:r>
      <w:r w:rsidRPr="00F85209">
        <w:rPr>
          <w:rFonts w:ascii="Simplified Arabic" w:cs="Traditional Arabic" w:hint="cs"/>
          <w:sz w:val="36"/>
          <w:szCs w:val="36"/>
        </w:rPr>
        <w:t xml:space="preserve"> </w:t>
      </w:r>
      <w:r w:rsidRPr="00F85209">
        <w:rPr>
          <w:rFonts w:ascii="Simplified Arabic" w:cs="Traditional Arabic" w:hint="cs"/>
          <w:sz w:val="36"/>
          <w:szCs w:val="36"/>
          <w:rtl/>
        </w:rPr>
        <w:t>حسنًا</w:t>
      </w:r>
      <w:r w:rsidRPr="00F85209">
        <w:rPr>
          <w:rFonts w:ascii="Simplified Arabic" w:cs="Traditional Arabic" w:hint="cs"/>
          <w:sz w:val="36"/>
          <w:szCs w:val="36"/>
        </w:rPr>
        <w:t xml:space="preserve"> </w:t>
      </w:r>
      <w:r w:rsidRPr="00F85209">
        <w:rPr>
          <w:rFonts w:ascii="Simplified Arabic" w:cs="Traditional Arabic" w:hint="cs"/>
          <w:sz w:val="36"/>
          <w:szCs w:val="36"/>
          <w:rtl/>
        </w:rPr>
        <w:t>شريفًا</w:t>
      </w:r>
      <w:r w:rsidRPr="00F85209">
        <w:rPr>
          <w:rFonts w:ascii="Simplified Arabic" w:cs="Traditional Arabic" w:hint="cs"/>
          <w:sz w:val="36"/>
          <w:szCs w:val="36"/>
        </w:rPr>
        <w:t xml:space="preserve"> </w:t>
      </w:r>
      <w:r w:rsidRPr="00F85209">
        <w:rPr>
          <w:rFonts w:ascii="Simplified Arabic" w:cs="Traditional Arabic" w:hint="cs"/>
          <w:sz w:val="36"/>
          <w:szCs w:val="36"/>
          <w:rtl/>
        </w:rPr>
        <w:t>لا</w:t>
      </w:r>
      <w:r w:rsidRPr="00F85209">
        <w:rPr>
          <w:rFonts w:ascii="Simplified Arabic" w:cs="Traditional Arabic" w:hint="cs"/>
          <w:sz w:val="36"/>
          <w:szCs w:val="36"/>
        </w:rPr>
        <w:t xml:space="preserve"> </w:t>
      </w:r>
      <w:r w:rsidRPr="00F85209">
        <w:rPr>
          <w:rFonts w:ascii="Simplified Arabic" w:cs="Traditional Arabic" w:hint="cs"/>
          <w:sz w:val="36"/>
          <w:szCs w:val="36"/>
          <w:rtl/>
        </w:rPr>
        <w:t>عار</w:t>
      </w:r>
      <w:r w:rsidR="00AB7C3E">
        <w:rPr>
          <w:rFonts w:ascii="Simplified Arabic" w:cs="Traditional Arabic" w:hint="cs"/>
          <w:sz w:val="36"/>
          <w:szCs w:val="36"/>
          <w:rtl/>
        </w:rPr>
        <w:t xml:space="preserve"> </w:t>
      </w:r>
      <w:r w:rsidRPr="00F85209">
        <w:rPr>
          <w:rFonts w:ascii="Simplified Arabic" w:cs="Traditional Arabic" w:hint="cs"/>
          <w:sz w:val="36"/>
          <w:szCs w:val="36"/>
          <w:rtl/>
        </w:rPr>
        <w:t>فيه</w:t>
      </w:r>
      <w:r w:rsidRPr="00F85209">
        <w:rPr>
          <w:rFonts w:ascii="Simplified Arabic" w:cs="Traditional Arabic" w:hint="cs"/>
          <w:sz w:val="36"/>
          <w:szCs w:val="36"/>
        </w:rPr>
        <w:t xml:space="preserve"> </w:t>
      </w:r>
      <w:r w:rsidRPr="00F85209">
        <w:rPr>
          <w:rFonts w:cs="Traditional Arabic"/>
          <w:sz w:val="36"/>
          <w:szCs w:val="36"/>
        </w:rPr>
        <w:t>(</w:t>
      </w:r>
      <w:r w:rsidR="00F22D20">
        <w:rPr>
          <w:rFonts w:cs="Traditional Arabic" w:hint="cs"/>
          <w:noProof/>
          <w:sz w:val="36"/>
          <w:szCs w:val="36"/>
          <w:rtl/>
        </w:rPr>
        <w:t>.</w:t>
      </w:r>
    </w:p>
    <w:p w:rsidR="00F5362A" w:rsidRPr="00F85209" w:rsidRDefault="00F5362A" w:rsidP="00AB7C3E">
      <w:pPr>
        <w:autoSpaceDE w:val="0"/>
        <w:autoSpaceDN w:val="0"/>
        <w:adjustRightInd w:val="0"/>
        <w:spacing w:line="560" w:lineRule="exact"/>
        <w:ind w:firstLine="567"/>
        <w:jc w:val="both"/>
        <w:rPr>
          <w:rFonts w:ascii="Simplified Arabic" w:hAnsi="AGA Arabesque" w:cs="Traditional Arabic"/>
          <w:noProof/>
          <w:sz w:val="36"/>
          <w:szCs w:val="36"/>
        </w:rPr>
      </w:pPr>
      <w:r w:rsidRPr="00F85209">
        <w:rPr>
          <w:rFonts w:ascii="Simplified Arabic" w:hAnsi="AGA Arabesque" w:cs="Traditional Arabic" w:hint="cs"/>
          <w:noProof/>
          <w:sz w:val="36"/>
          <w:szCs w:val="36"/>
          <w:rtl/>
        </w:rPr>
        <w:t>ويقول : (</w:t>
      </w:r>
      <w:r w:rsidRPr="00F85209">
        <w:rPr>
          <w:rFonts w:ascii="Simplified Arabic" w:cs="Traditional Arabic" w:hint="cs"/>
          <w:sz w:val="36"/>
          <w:szCs w:val="36"/>
          <w:rtl/>
        </w:rPr>
        <w:t>وما</w:t>
      </w:r>
      <w:r w:rsidRPr="00F85209">
        <w:rPr>
          <w:rFonts w:ascii="Simplified Arabic" w:cs="Traditional Arabic" w:hint="cs"/>
          <w:sz w:val="36"/>
          <w:szCs w:val="36"/>
        </w:rPr>
        <w:t xml:space="preserve"> </w:t>
      </w:r>
      <w:r w:rsidRPr="00F85209">
        <w:rPr>
          <w:rFonts w:ascii="Simplified Arabic" w:cs="Traditional Arabic" w:hint="cs"/>
          <w:sz w:val="36"/>
          <w:szCs w:val="36"/>
          <w:rtl/>
        </w:rPr>
        <w:t>أظن</w:t>
      </w:r>
      <w:r w:rsidRPr="00F85209">
        <w:rPr>
          <w:rFonts w:ascii="Simplified Arabic" w:cs="Traditional Arabic" w:hint="cs"/>
          <w:sz w:val="36"/>
          <w:szCs w:val="36"/>
        </w:rPr>
        <w:t xml:space="preserve"> </w:t>
      </w:r>
      <w:r w:rsidRPr="00F85209">
        <w:rPr>
          <w:rFonts w:ascii="Simplified Arabic" w:cs="Traditional Arabic" w:hint="cs"/>
          <w:sz w:val="36"/>
          <w:szCs w:val="36"/>
          <w:rtl/>
        </w:rPr>
        <w:t>أن</w:t>
      </w:r>
      <w:r w:rsidRPr="00F85209">
        <w:rPr>
          <w:rFonts w:ascii="Simplified Arabic" w:cs="Traditional Arabic" w:hint="cs"/>
          <w:sz w:val="36"/>
          <w:szCs w:val="36"/>
        </w:rPr>
        <w:t xml:space="preserve"> </w:t>
      </w:r>
      <w:r w:rsidRPr="00F85209">
        <w:rPr>
          <w:rFonts w:ascii="Simplified Arabic" w:cs="Traditional Arabic" w:hint="cs"/>
          <w:sz w:val="36"/>
          <w:szCs w:val="36"/>
          <w:rtl/>
        </w:rPr>
        <w:t>جميع</w:t>
      </w:r>
      <w:r w:rsidRPr="00F85209">
        <w:rPr>
          <w:rFonts w:ascii="Simplified Arabic" w:cs="Traditional Arabic" w:hint="cs"/>
          <w:sz w:val="36"/>
          <w:szCs w:val="36"/>
        </w:rPr>
        <w:t xml:space="preserve"> </w:t>
      </w:r>
      <w:r w:rsidRPr="00F85209">
        <w:rPr>
          <w:rFonts w:ascii="Simplified Arabic" w:cs="Traditional Arabic" w:hint="cs"/>
          <w:sz w:val="36"/>
          <w:szCs w:val="36"/>
          <w:rtl/>
        </w:rPr>
        <w:t>دعاة</w:t>
      </w:r>
      <w:r w:rsidRPr="00F85209">
        <w:rPr>
          <w:rFonts w:ascii="Simplified Arabic" w:cs="Traditional Arabic" w:hint="cs"/>
          <w:sz w:val="36"/>
          <w:szCs w:val="36"/>
        </w:rPr>
        <w:t xml:space="preserve"> </w:t>
      </w:r>
      <w:r w:rsidRPr="00F85209">
        <w:rPr>
          <w:rFonts w:ascii="Simplified Arabic" w:cs="Traditional Arabic" w:hint="cs"/>
          <w:sz w:val="36"/>
          <w:szCs w:val="36"/>
          <w:rtl/>
        </w:rPr>
        <w:t>الإباحة</w:t>
      </w:r>
      <w:r w:rsidRPr="00F85209">
        <w:rPr>
          <w:rFonts w:ascii="Simplified Arabic" w:cs="Traditional Arabic" w:hint="cs"/>
          <w:sz w:val="36"/>
          <w:szCs w:val="36"/>
        </w:rPr>
        <w:t xml:space="preserve"> </w:t>
      </w:r>
      <w:r w:rsidRPr="00F85209">
        <w:rPr>
          <w:rFonts w:ascii="Simplified Arabic" w:cs="Traditional Arabic" w:hint="cs"/>
          <w:sz w:val="36"/>
          <w:szCs w:val="36"/>
          <w:rtl/>
        </w:rPr>
        <w:t>الإلحادية</w:t>
      </w:r>
      <w:r w:rsidRPr="00F85209">
        <w:rPr>
          <w:rFonts w:ascii="Simplified Arabic" w:cs="Traditional Arabic" w:hint="cs"/>
          <w:sz w:val="36"/>
          <w:szCs w:val="36"/>
        </w:rPr>
        <w:t xml:space="preserve"> </w:t>
      </w:r>
      <w:r w:rsidRPr="00F85209">
        <w:rPr>
          <w:rFonts w:ascii="Simplified Arabic" w:cs="Traditional Arabic" w:hint="cs"/>
          <w:sz w:val="36"/>
          <w:szCs w:val="36"/>
          <w:rtl/>
        </w:rPr>
        <w:t>يوافقون</w:t>
      </w:r>
      <w:r w:rsidRPr="00F85209">
        <w:rPr>
          <w:rFonts w:ascii="Simplified Arabic" w:cs="Traditional Arabic" w:hint="cs"/>
          <w:sz w:val="36"/>
          <w:szCs w:val="36"/>
        </w:rPr>
        <w:t xml:space="preserve"> </w:t>
      </w:r>
      <w:r w:rsidRPr="00F85209">
        <w:rPr>
          <w:rFonts w:ascii="Simplified Arabic" w:cs="Traditional Arabic" w:hint="cs"/>
          <w:sz w:val="36"/>
          <w:szCs w:val="36"/>
          <w:rtl/>
        </w:rPr>
        <w:t>الدكتور</w:t>
      </w:r>
      <w:r w:rsidRPr="00F85209">
        <w:rPr>
          <w:rFonts w:ascii="Simplified Arabic" w:cs="Traditional Arabic" w:hint="cs"/>
          <w:sz w:val="36"/>
          <w:szCs w:val="36"/>
        </w:rPr>
        <w:t xml:space="preserve"> </w:t>
      </w:r>
      <w:r w:rsidRPr="00F85209">
        <w:rPr>
          <w:rFonts w:ascii="Simplified Arabic" w:cs="Traditional Arabic" w:hint="cs"/>
          <w:sz w:val="36"/>
          <w:szCs w:val="36"/>
          <w:rtl/>
        </w:rPr>
        <w:t>فخري</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جعل</w:t>
      </w:r>
      <w:r w:rsidR="00AB7C3E">
        <w:rPr>
          <w:rFonts w:ascii="Simplified Arabic" w:cs="Traditional Arabic" w:hint="cs"/>
          <w:sz w:val="36"/>
          <w:szCs w:val="36"/>
          <w:rtl/>
        </w:rPr>
        <w:t xml:space="preserve"> </w:t>
      </w:r>
      <w:r w:rsidRPr="00F85209">
        <w:rPr>
          <w:rFonts w:ascii="Simplified Arabic" w:cs="Traditional Arabic" w:hint="cs"/>
          <w:sz w:val="36"/>
          <w:szCs w:val="36"/>
          <w:rtl/>
        </w:rPr>
        <w:t>أمومة</w:t>
      </w:r>
      <w:r w:rsidRPr="00F85209">
        <w:rPr>
          <w:rFonts w:ascii="Simplified Arabic" w:cs="Traditional Arabic" w:hint="cs"/>
          <w:sz w:val="36"/>
          <w:szCs w:val="36"/>
        </w:rPr>
        <w:t xml:space="preserve"> </w:t>
      </w:r>
      <w:r w:rsidRPr="00F85209">
        <w:rPr>
          <w:rFonts w:ascii="Simplified Arabic" w:cs="Traditional Arabic" w:hint="cs"/>
          <w:sz w:val="36"/>
          <w:szCs w:val="36"/>
          <w:rtl/>
        </w:rPr>
        <w:t>العُهر</w:t>
      </w:r>
      <w:r w:rsidRPr="00F85209">
        <w:rPr>
          <w:rFonts w:ascii="Simplified Arabic" w:cs="Traditional Arabic" w:hint="cs"/>
          <w:sz w:val="36"/>
          <w:szCs w:val="36"/>
        </w:rPr>
        <w:t xml:space="preserve"> </w:t>
      </w:r>
      <w:r w:rsidRPr="00F85209">
        <w:rPr>
          <w:rFonts w:ascii="Simplified Arabic" w:cs="Traditional Arabic" w:hint="cs"/>
          <w:sz w:val="36"/>
          <w:szCs w:val="36"/>
          <w:rtl/>
        </w:rPr>
        <w:t>موجبة</w:t>
      </w:r>
      <w:r w:rsidRPr="00F85209">
        <w:rPr>
          <w:rFonts w:ascii="Simplified Arabic" w:cs="Traditional Arabic" w:hint="cs"/>
          <w:sz w:val="36"/>
          <w:szCs w:val="36"/>
        </w:rPr>
        <w:t xml:space="preserve"> </w:t>
      </w:r>
      <w:r w:rsidRPr="00F85209">
        <w:rPr>
          <w:rFonts w:ascii="Simplified Arabic" w:cs="Traditional Arabic" w:hint="cs"/>
          <w:sz w:val="36"/>
          <w:szCs w:val="36"/>
          <w:rtl/>
        </w:rPr>
        <w:t>لمساواة</w:t>
      </w:r>
      <w:r w:rsidRPr="00F85209">
        <w:rPr>
          <w:rFonts w:ascii="Simplified Arabic" w:cs="Traditional Arabic" w:hint="cs"/>
          <w:sz w:val="36"/>
          <w:szCs w:val="36"/>
        </w:rPr>
        <w:t xml:space="preserve"> </w:t>
      </w:r>
      <w:r w:rsidRPr="00F85209">
        <w:rPr>
          <w:rFonts w:ascii="Simplified Arabic" w:cs="Traditional Arabic" w:hint="cs"/>
          <w:sz w:val="36"/>
          <w:szCs w:val="36"/>
          <w:rtl/>
        </w:rPr>
        <w:t>المرأة</w:t>
      </w:r>
      <w:r w:rsidRPr="00F85209">
        <w:rPr>
          <w:rFonts w:ascii="Simplified Arabic" w:cs="Traditional Arabic" w:hint="cs"/>
          <w:sz w:val="36"/>
          <w:szCs w:val="36"/>
        </w:rPr>
        <w:t xml:space="preserve"> </w:t>
      </w:r>
      <w:r w:rsidRPr="00F85209">
        <w:rPr>
          <w:rFonts w:ascii="Simplified Arabic" w:cs="Traditional Arabic" w:hint="cs"/>
          <w:sz w:val="36"/>
          <w:szCs w:val="36"/>
          <w:rtl/>
        </w:rPr>
        <w:t>بالرجل</w:t>
      </w:r>
      <w:r w:rsidRPr="00F85209">
        <w:rPr>
          <w:rFonts w:ascii="Simplified Arabic" w:cs="Traditional Arabic" w:hint="cs"/>
          <w:sz w:val="36"/>
          <w:szCs w:val="36"/>
        </w:rPr>
        <w:t xml:space="preserve"> </w:t>
      </w:r>
      <w:r w:rsidRPr="00F85209">
        <w:rPr>
          <w:rFonts w:ascii="Simplified Arabic" w:cs="Traditional Arabic" w:hint="cs"/>
          <w:sz w:val="36"/>
          <w:szCs w:val="36"/>
          <w:rtl/>
        </w:rPr>
        <w:t>في</w:t>
      </w:r>
      <w:r w:rsidRPr="00F85209">
        <w:rPr>
          <w:rFonts w:ascii="Simplified Arabic" w:cs="Traditional Arabic" w:hint="cs"/>
          <w:sz w:val="36"/>
          <w:szCs w:val="36"/>
        </w:rPr>
        <w:t xml:space="preserve"> </w:t>
      </w:r>
      <w:r w:rsidRPr="00F85209">
        <w:rPr>
          <w:rFonts w:ascii="Simplified Arabic" w:cs="Traditional Arabic" w:hint="cs"/>
          <w:sz w:val="36"/>
          <w:szCs w:val="36"/>
          <w:rtl/>
        </w:rPr>
        <w:t>الميراث</w:t>
      </w:r>
      <w:r w:rsidRPr="00F85209">
        <w:rPr>
          <w:rFonts w:ascii="Simplified Arabic" w:cs="Traditional Arabic" w:hint="cs"/>
          <w:sz w:val="36"/>
          <w:szCs w:val="36"/>
        </w:rPr>
        <w:t xml:space="preserve"> </w:t>
      </w:r>
      <w:r w:rsidRPr="00F85209">
        <w:rPr>
          <w:rFonts w:ascii="Simplified Arabic" w:cs="Traditional Arabic" w:hint="cs"/>
          <w:sz w:val="36"/>
          <w:szCs w:val="36"/>
          <w:rtl/>
        </w:rPr>
        <w:t>لما</w:t>
      </w:r>
      <w:r w:rsidRPr="00F85209">
        <w:rPr>
          <w:rFonts w:ascii="Simplified Arabic" w:cs="Traditional Arabic" w:hint="cs"/>
          <w:sz w:val="36"/>
          <w:szCs w:val="36"/>
        </w:rPr>
        <w:t xml:space="preserve"> </w:t>
      </w:r>
      <w:r w:rsidRPr="00F85209">
        <w:rPr>
          <w:rFonts w:ascii="Simplified Arabic" w:cs="Traditional Arabic" w:hint="cs"/>
          <w:sz w:val="36"/>
          <w:szCs w:val="36"/>
          <w:rtl/>
        </w:rPr>
        <w:t>تقتضيه</w:t>
      </w:r>
      <w:r w:rsidRPr="00F85209">
        <w:rPr>
          <w:rFonts w:ascii="Simplified Arabic" w:cs="Traditional Arabic" w:hint="cs"/>
          <w:sz w:val="36"/>
          <w:szCs w:val="36"/>
        </w:rPr>
        <w:t xml:space="preserve"> </w:t>
      </w:r>
      <w:r w:rsidRPr="00F85209">
        <w:rPr>
          <w:rFonts w:ascii="Simplified Arabic" w:cs="Traditional Arabic" w:hint="cs"/>
          <w:sz w:val="36"/>
          <w:szCs w:val="36"/>
          <w:rtl/>
        </w:rPr>
        <w:t>من</w:t>
      </w:r>
      <w:r w:rsidRPr="00F85209">
        <w:rPr>
          <w:rFonts w:ascii="Simplified Arabic" w:cs="Traditional Arabic" w:hint="cs"/>
          <w:sz w:val="36"/>
          <w:szCs w:val="36"/>
        </w:rPr>
        <w:t xml:space="preserve"> </w:t>
      </w:r>
      <w:r w:rsidRPr="00F85209">
        <w:rPr>
          <w:rFonts w:ascii="Simplified Arabic" w:cs="Traditional Arabic" w:hint="cs"/>
          <w:sz w:val="36"/>
          <w:szCs w:val="36"/>
          <w:rtl/>
        </w:rPr>
        <w:t>انفرادها</w:t>
      </w:r>
      <w:r w:rsidR="00AB7C3E">
        <w:rPr>
          <w:rFonts w:ascii="Simplified Arabic" w:cs="Traditional Arabic" w:hint="cs"/>
          <w:sz w:val="36"/>
          <w:szCs w:val="36"/>
          <w:rtl/>
        </w:rPr>
        <w:t xml:space="preserve"> </w:t>
      </w:r>
      <w:r w:rsidRPr="00F85209">
        <w:rPr>
          <w:rFonts w:ascii="Simplified Arabic" w:cs="Traditional Arabic" w:hint="cs"/>
          <w:sz w:val="36"/>
          <w:szCs w:val="36"/>
          <w:rtl/>
        </w:rPr>
        <w:t>بالنفقة</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نفسها</w:t>
      </w:r>
      <w:r w:rsidRPr="00F85209">
        <w:rPr>
          <w:rFonts w:ascii="Simplified Arabic" w:cs="Traditional Arabic" w:hint="cs"/>
          <w:sz w:val="36"/>
          <w:szCs w:val="36"/>
        </w:rPr>
        <w:t xml:space="preserve"> </w:t>
      </w:r>
      <w:r w:rsidRPr="00F85209">
        <w:rPr>
          <w:rFonts w:ascii="Simplified Arabic" w:cs="Traditional Arabic" w:hint="cs"/>
          <w:sz w:val="36"/>
          <w:szCs w:val="36"/>
          <w:rtl/>
        </w:rPr>
        <w:t>وعلى</w:t>
      </w:r>
      <w:r w:rsidRPr="00F85209">
        <w:rPr>
          <w:rFonts w:ascii="Simplified Arabic" w:cs="Traditional Arabic" w:hint="cs"/>
          <w:sz w:val="36"/>
          <w:szCs w:val="36"/>
        </w:rPr>
        <w:t xml:space="preserve"> </w:t>
      </w:r>
      <w:r w:rsidRPr="00F85209">
        <w:rPr>
          <w:rFonts w:ascii="Simplified Arabic" w:cs="Traditional Arabic" w:hint="cs"/>
          <w:sz w:val="36"/>
          <w:szCs w:val="36"/>
          <w:rtl/>
        </w:rPr>
        <w:t>أولادها</w:t>
      </w:r>
      <w:r w:rsidRPr="00F85209">
        <w:rPr>
          <w:rFonts w:ascii="Simplified Arabic" w:cs="Traditional Arabic" w:hint="cs"/>
          <w:sz w:val="36"/>
          <w:szCs w:val="36"/>
        </w:rPr>
        <w:t xml:space="preserve"> </w:t>
      </w:r>
      <w:r w:rsidRPr="00F85209">
        <w:rPr>
          <w:rFonts w:ascii="Simplified Arabic" w:cs="Traditional Arabic" w:hint="cs"/>
          <w:sz w:val="36"/>
          <w:szCs w:val="36"/>
          <w:rtl/>
        </w:rPr>
        <w:t>غير</w:t>
      </w:r>
      <w:r w:rsidRPr="00F85209">
        <w:rPr>
          <w:rFonts w:ascii="Simplified Arabic" w:cs="Traditional Arabic" w:hint="cs"/>
          <w:sz w:val="36"/>
          <w:szCs w:val="36"/>
        </w:rPr>
        <w:t xml:space="preserve"> </w:t>
      </w:r>
      <w:r w:rsidRPr="00F85209">
        <w:rPr>
          <w:rFonts w:ascii="Simplified Arabic" w:cs="Traditional Arabic" w:hint="cs"/>
          <w:sz w:val="36"/>
          <w:szCs w:val="36"/>
          <w:rtl/>
        </w:rPr>
        <w:t>الشرعيين</w:t>
      </w:r>
      <w:r w:rsidRPr="00F85209">
        <w:rPr>
          <w:rFonts w:ascii="Simplified Arabic" w:cs="Traditional Arabic" w:hint="cs"/>
          <w:sz w:val="36"/>
          <w:szCs w:val="36"/>
        </w:rPr>
        <w:t xml:space="preserve"> </w:t>
      </w:r>
      <w:r w:rsidRPr="00F85209">
        <w:rPr>
          <w:rFonts w:ascii="Simplified Arabic" w:cs="Traditional Arabic" w:hint="cs"/>
          <w:sz w:val="36"/>
          <w:szCs w:val="36"/>
          <w:rtl/>
        </w:rPr>
        <w:t>إذا</w:t>
      </w:r>
      <w:r w:rsidRPr="00F85209">
        <w:rPr>
          <w:rFonts w:ascii="Simplified Arabic" w:cs="Traditional Arabic" w:hint="cs"/>
          <w:sz w:val="36"/>
          <w:szCs w:val="36"/>
        </w:rPr>
        <w:t xml:space="preserve"> </w:t>
      </w:r>
      <w:r w:rsidRPr="00F85209">
        <w:rPr>
          <w:rFonts w:ascii="Simplified Arabic" w:cs="Traditional Arabic" w:hint="cs"/>
          <w:sz w:val="36"/>
          <w:szCs w:val="36"/>
          <w:rtl/>
        </w:rPr>
        <w:t>لم</w:t>
      </w:r>
      <w:r w:rsidRPr="00F85209">
        <w:rPr>
          <w:rFonts w:ascii="Simplified Arabic" w:cs="Traditional Arabic" w:hint="cs"/>
          <w:sz w:val="36"/>
          <w:szCs w:val="36"/>
        </w:rPr>
        <w:t xml:space="preserve"> </w:t>
      </w:r>
      <w:r w:rsidRPr="00F85209">
        <w:rPr>
          <w:rFonts w:ascii="Simplified Arabic" w:cs="Traditional Arabic" w:hint="cs"/>
          <w:sz w:val="36"/>
          <w:szCs w:val="36"/>
          <w:rtl/>
        </w:rPr>
        <w:t>تكن</w:t>
      </w:r>
      <w:r w:rsidRPr="00F85209">
        <w:rPr>
          <w:rFonts w:ascii="Simplified Arabic" w:cs="Traditional Arabic" w:hint="cs"/>
          <w:sz w:val="36"/>
          <w:szCs w:val="36"/>
        </w:rPr>
        <w:t xml:space="preserve"> </w:t>
      </w:r>
      <w:r w:rsidRPr="00F85209">
        <w:rPr>
          <w:rFonts w:ascii="Simplified Arabic" w:cs="Traditional Arabic" w:hint="cs"/>
          <w:sz w:val="36"/>
          <w:szCs w:val="36"/>
          <w:rtl/>
        </w:rPr>
        <w:t>ذات</w:t>
      </w:r>
      <w:r w:rsidRPr="00F85209">
        <w:rPr>
          <w:rFonts w:ascii="Simplified Arabic" w:cs="Traditional Arabic" w:hint="cs"/>
          <w:sz w:val="36"/>
          <w:szCs w:val="36"/>
        </w:rPr>
        <w:t xml:space="preserve"> </w:t>
      </w:r>
      <w:r w:rsidRPr="00F85209">
        <w:rPr>
          <w:rFonts w:ascii="Simplified Arabic" w:cs="Traditional Arabic" w:hint="cs"/>
          <w:sz w:val="36"/>
          <w:szCs w:val="36"/>
          <w:rtl/>
        </w:rPr>
        <w:t>فراش</w:t>
      </w:r>
      <w:r w:rsidRPr="00F85209">
        <w:rPr>
          <w:rFonts w:ascii="Simplified Arabic" w:cs="Traditional Arabic" w:hint="cs"/>
          <w:sz w:val="36"/>
          <w:szCs w:val="36"/>
        </w:rPr>
        <w:t xml:space="preserve"> </w:t>
      </w:r>
      <w:r w:rsidRPr="00F85209">
        <w:rPr>
          <w:rFonts w:ascii="Simplified Arabic" w:cs="Traditional Arabic" w:hint="cs"/>
          <w:sz w:val="36"/>
          <w:szCs w:val="36"/>
          <w:rtl/>
        </w:rPr>
        <w:t>تفتري</w:t>
      </w:r>
      <w:r w:rsidRPr="00F85209">
        <w:rPr>
          <w:rFonts w:ascii="Simplified Arabic" w:cs="Traditional Arabic" w:hint="cs"/>
          <w:sz w:val="36"/>
          <w:szCs w:val="36"/>
        </w:rPr>
        <w:t xml:space="preserve"> </w:t>
      </w:r>
      <w:r w:rsidRPr="00F85209">
        <w:rPr>
          <w:rFonts w:ascii="Simplified Arabic" w:cs="Traditional Arabic" w:hint="cs"/>
          <w:sz w:val="36"/>
          <w:szCs w:val="36"/>
          <w:rtl/>
        </w:rPr>
        <w:t>هذا</w:t>
      </w:r>
      <w:r w:rsidR="00AB7C3E">
        <w:rPr>
          <w:rFonts w:ascii="Simplified Arabic" w:cs="Traditional Arabic" w:hint="cs"/>
          <w:sz w:val="36"/>
          <w:szCs w:val="36"/>
          <w:rtl/>
        </w:rPr>
        <w:t xml:space="preserve"> </w:t>
      </w:r>
      <w:r w:rsidRPr="00F85209">
        <w:rPr>
          <w:rFonts w:ascii="Simplified Arabic" w:cs="Traditional Arabic" w:hint="cs"/>
          <w:sz w:val="36"/>
          <w:szCs w:val="36"/>
          <w:rtl/>
        </w:rPr>
        <w:t>البهتان</w:t>
      </w:r>
      <w:r w:rsidRPr="00F85209">
        <w:rPr>
          <w:rFonts w:ascii="Simplified Arabic" w:cs="Traditional Arabic" w:hint="cs"/>
          <w:sz w:val="36"/>
          <w:szCs w:val="36"/>
        </w:rPr>
        <w:t xml:space="preserve"> </w:t>
      </w:r>
      <w:r w:rsidRPr="00F85209">
        <w:rPr>
          <w:rFonts w:ascii="Simplified Arabic" w:cs="Traditional Arabic" w:hint="cs"/>
          <w:sz w:val="36"/>
          <w:szCs w:val="36"/>
          <w:rtl/>
        </w:rPr>
        <w:t>على</w:t>
      </w:r>
      <w:r w:rsidRPr="00F85209">
        <w:rPr>
          <w:rFonts w:ascii="Simplified Arabic" w:cs="Traditional Arabic" w:hint="cs"/>
          <w:sz w:val="36"/>
          <w:szCs w:val="36"/>
        </w:rPr>
        <w:t xml:space="preserve"> </w:t>
      </w:r>
      <w:r w:rsidRPr="00F85209">
        <w:rPr>
          <w:rFonts w:ascii="Simplified Arabic" w:cs="Traditional Arabic" w:hint="cs"/>
          <w:sz w:val="36"/>
          <w:szCs w:val="36"/>
          <w:rtl/>
        </w:rPr>
        <w:t>صاحبه</w:t>
      </w:r>
      <w:r w:rsidRPr="00F85209">
        <w:rPr>
          <w:rFonts w:ascii="Simplified Arabic" w:cs="Traditional Arabic" w:hint="cs"/>
          <w:sz w:val="36"/>
          <w:szCs w:val="36"/>
        </w:rPr>
        <w:t xml:space="preserve"> </w:t>
      </w:r>
      <w:r w:rsidRPr="00F85209">
        <w:rPr>
          <w:rFonts w:ascii="Simplified Arabic" w:cs="Traditional Arabic" w:hint="cs"/>
          <w:sz w:val="36"/>
          <w:szCs w:val="36"/>
          <w:rtl/>
        </w:rPr>
        <w:t>،</w:t>
      </w:r>
      <w:r w:rsidRPr="00F85209">
        <w:rPr>
          <w:rFonts w:ascii="Simplified Arabic" w:cs="Traditional Arabic" w:hint="cs"/>
          <w:sz w:val="36"/>
          <w:szCs w:val="36"/>
        </w:rPr>
        <w:t xml:space="preserve"> </w:t>
      </w:r>
      <w:r w:rsidRPr="00F85209">
        <w:rPr>
          <w:rFonts w:ascii="Simplified Arabic" w:cs="Traditional Arabic" w:hint="cs"/>
          <w:sz w:val="36"/>
          <w:szCs w:val="36"/>
          <w:rtl/>
        </w:rPr>
        <w:t>وتلصق</w:t>
      </w:r>
      <w:r w:rsidRPr="00F85209">
        <w:rPr>
          <w:rFonts w:ascii="Simplified Arabic" w:cs="Traditional Arabic" w:hint="cs"/>
          <w:sz w:val="36"/>
          <w:szCs w:val="36"/>
        </w:rPr>
        <w:t xml:space="preserve"> </w:t>
      </w:r>
      <w:r w:rsidRPr="00F85209">
        <w:rPr>
          <w:rFonts w:ascii="Simplified Arabic" w:cs="Traditional Arabic" w:hint="cs"/>
          <w:sz w:val="36"/>
          <w:szCs w:val="36"/>
          <w:rtl/>
        </w:rPr>
        <w:t>هؤلاء</w:t>
      </w:r>
      <w:r w:rsidRPr="00F85209">
        <w:rPr>
          <w:rFonts w:ascii="Simplified Arabic" w:cs="Traditional Arabic" w:hint="cs"/>
          <w:sz w:val="36"/>
          <w:szCs w:val="36"/>
        </w:rPr>
        <w:t xml:space="preserve"> </w:t>
      </w:r>
      <w:r w:rsidRPr="00F85209">
        <w:rPr>
          <w:rFonts w:ascii="Simplified Arabic" w:cs="Traditional Arabic" w:hint="cs"/>
          <w:sz w:val="36"/>
          <w:szCs w:val="36"/>
          <w:rtl/>
        </w:rPr>
        <w:t>الأولاد</w:t>
      </w:r>
      <w:r w:rsidRPr="00F85209">
        <w:rPr>
          <w:rFonts w:ascii="Simplified Arabic" w:cs="Traditional Arabic" w:hint="cs"/>
          <w:sz w:val="36"/>
          <w:szCs w:val="36"/>
        </w:rPr>
        <w:t xml:space="preserve"> </w:t>
      </w:r>
      <w:r w:rsidRPr="00F85209">
        <w:rPr>
          <w:rFonts w:ascii="Simplified Arabic" w:cs="Traditional Arabic" w:hint="cs"/>
          <w:sz w:val="36"/>
          <w:szCs w:val="36"/>
          <w:rtl/>
        </w:rPr>
        <w:t>بنسبه</w:t>
      </w:r>
      <w:r w:rsidRPr="00F85209">
        <w:rPr>
          <w:rFonts w:ascii="Simplified Arabic" w:hAnsi="AGA Arabesque" w:cs="Traditional Arabic" w:hint="cs"/>
          <w:noProof/>
          <w:sz w:val="36"/>
          <w:szCs w:val="36"/>
          <w:rtl/>
        </w:rPr>
        <w:t xml:space="preserve">)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65"/>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فهذه الدعوى باطلة من أساسها</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حيث إن في توريث أبناء الزنى إقرار لهذه الجريمة النكراء وضمان للزناة وأولادهم </w:t>
      </w:r>
      <w:r w:rsidR="00AB7C3E">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w:t>
      </w:r>
    </w:p>
    <w:p w:rsidR="00F5362A" w:rsidRPr="00F85209" w:rsidRDefault="00F5362A" w:rsidP="00F5362A">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خامسا– أشار الشيخ رشيد رضا إلى نظم الورث لدى أتباع الديانات الأخرى في كيفية تقسيم ورث الميت بين الورثة</w:t>
      </w:r>
      <w:r w:rsidR="00AB7C3E">
        <w:rPr>
          <w:rFonts w:ascii="Simplified Arabic" w:hAnsi="AGA Arabesque" w:cs="Traditional Arabic" w:hint="cs"/>
          <w:noProof/>
          <w:sz w:val="36"/>
          <w:szCs w:val="36"/>
          <w:rtl/>
        </w:rPr>
        <w:t>.</w:t>
      </w:r>
    </w:p>
    <w:p w:rsidR="00F5362A" w:rsidRPr="00F85209" w:rsidRDefault="00AA2479" w:rsidP="00F5362A">
      <w:pPr>
        <w:autoSpaceDE w:val="0"/>
        <w:autoSpaceDN w:val="0"/>
        <w:adjustRightInd w:val="0"/>
        <w:spacing w:line="560" w:lineRule="exact"/>
        <w:ind w:firstLine="567"/>
        <w:jc w:val="both"/>
        <w:rPr>
          <w:rFonts w:ascii="Simplified Arabic" w:hAnsi="AGA Arabesque" w:cs="Traditional Arabic"/>
          <w:noProof/>
          <w:sz w:val="36"/>
          <w:szCs w:val="36"/>
          <w:rtl/>
        </w:rPr>
      </w:pPr>
      <w:r>
        <w:rPr>
          <w:rFonts w:ascii="Simplified Arabic" w:hAnsi="AGA Arabesque" w:cs="Traditional Arabic" w:hint="cs"/>
          <w:noProof/>
          <w:sz w:val="36"/>
          <w:szCs w:val="36"/>
          <w:rtl/>
        </w:rPr>
        <w:t>ف</w:t>
      </w:r>
      <w:r w:rsidR="00F5362A" w:rsidRPr="00F85209">
        <w:rPr>
          <w:rFonts w:ascii="Simplified Arabic" w:hAnsi="AGA Arabesque" w:cs="Traditional Arabic" w:hint="cs"/>
          <w:noProof/>
          <w:sz w:val="36"/>
          <w:szCs w:val="36"/>
          <w:rtl/>
        </w:rPr>
        <w:t xml:space="preserve">هناك نظم كثيرة في كيفية تقسيم الورث بين النظم غير الإسلامية </w:t>
      </w:r>
      <w:r w:rsidR="00AB7C3E">
        <w:rPr>
          <w:rFonts w:ascii="Simplified Arabic" w:hAnsi="AGA Arabesque" w:cs="Traditional Arabic" w:hint="cs"/>
          <w:noProof/>
          <w:sz w:val="36"/>
          <w:szCs w:val="36"/>
          <w:rtl/>
        </w:rPr>
        <w:t>.</w:t>
      </w:r>
    </w:p>
    <w:p w:rsidR="00F5362A" w:rsidRPr="00B62ACD" w:rsidRDefault="00F5362A" w:rsidP="00B62ACD">
      <w:pPr>
        <w:autoSpaceDE w:val="0"/>
        <w:autoSpaceDN w:val="0"/>
        <w:adjustRightInd w:val="0"/>
        <w:spacing w:line="520" w:lineRule="exact"/>
        <w:ind w:firstLine="567"/>
        <w:jc w:val="both"/>
        <w:rPr>
          <w:rFonts w:ascii="Simplified Arabic" w:hAnsi="AGA Arabesque" w:cs="Traditional Arabic"/>
          <w:noProof/>
          <w:spacing w:val="-4"/>
          <w:sz w:val="36"/>
          <w:szCs w:val="36"/>
          <w:rtl/>
        </w:rPr>
      </w:pPr>
      <w:r w:rsidRPr="00B62ACD">
        <w:rPr>
          <w:rFonts w:ascii="Simplified Arabic" w:hAnsi="AGA Arabesque" w:cs="Traditional Arabic" w:hint="cs"/>
          <w:noProof/>
          <w:spacing w:val="-4"/>
          <w:sz w:val="36"/>
          <w:szCs w:val="36"/>
          <w:rtl/>
        </w:rPr>
        <w:t>وقد ذكر الشيخ رشيد أن (</w:t>
      </w:r>
      <w:r w:rsidRPr="00B62ACD">
        <w:rPr>
          <w:rFonts w:ascii="Simplified Arabic" w:cs="Traditional Arabic" w:hint="cs"/>
          <w:spacing w:val="-4"/>
          <w:sz w:val="36"/>
          <w:szCs w:val="36"/>
          <w:rtl/>
        </w:rPr>
        <w:t>الإسلام</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خالف</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جميع</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الشعوب</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وشرائعها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بما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شرعه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العناية بالنساء</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وإعطائهن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أكمل</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حقوق</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الزوجية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التي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تقتضيها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سنن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الفطرة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السليمة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 ومنحهن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الإرث</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نصف</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ثروة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الأسرة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جميع</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وجوه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القرابة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النسبية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والزوجية ولم</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يضع</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عليهن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الواجبات</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المالية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نصف</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وضعه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الرجال</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فقد</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ترث المرأة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المتزوجة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أباها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وأمها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وبعض</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إخوتها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وأخواتها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وعمومتها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وهي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حجر زوجها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ينفق</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عليها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أولادها،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يكلفها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الشرع</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تنفق</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ذلك</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شيئًا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نفسها ولا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أولادها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فضلاً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زوجها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إلا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تتفضل</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بالتبرع</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بذلك</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فتكون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لها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المنة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وأما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أخوها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الذي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يشاركها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هذا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الإرث</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كله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فيأخذ</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منه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مثلَيْ</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تأخذه</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فهو مكلف</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ينفق</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زوجة</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أو</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أكثر</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وعلى</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أولاد</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قد</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يكونون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كثيرين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فأيهما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يكون أكثر</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مالاً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وأحسن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حالاً</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وأضمن</w:t>
      </w:r>
      <w:r w:rsidRPr="00B62ACD">
        <w:rPr>
          <w:rFonts w:ascii="Simplified Arabic" w:cs="Traditional Arabic" w:hint="cs"/>
          <w:spacing w:val="-4"/>
          <w:sz w:val="36"/>
          <w:szCs w:val="36"/>
        </w:rPr>
        <w:t xml:space="preserve"> </w:t>
      </w:r>
      <w:r w:rsidRPr="00B62ACD">
        <w:rPr>
          <w:rFonts w:ascii="Simplified Arabic" w:cs="Traditional Arabic" w:hint="cs"/>
          <w:spacing w:val="-4"/>
          <w:sz w:val="36"/>
          <w:szCs w:val="36"/>
          <w:rtl/>
        </w:rPr>
        <w:t xml:space="preserve">مآلا)ً </w:t>
      </w:r>
      <w:r w:rsidRPr="00B62ACD">
        <w:rPr>
          <w:rFonts w:ascii="Lotus Linotype" w:hAnsi="Lotus Linotype" w:cs="Traditional Arabic"/>
          <w:spacing w:val="-4"/>
          <w:sz w:val="36"/>
          <w:szCs w:val="36"/>
          <w:vertAlign w:val="superscript"/>
          <w:rtl/>
        </w:rPr>
        <w:t>(</w:t>
      </w:r>
      <w:r w:rsidRPr="00B62ACD">
        <w:rPr>
          <w:rStyle w:val="a4"/>
          <w:rFonts w:ascii="Lotus Linotype" w:hAnsi="Lotus Linotype" w:cs="Traditional Arabic"/>
          <w:spacing w:val="-4"/>
          <w:sz w:val="36"/>
          <w:szCs w:val="36"/>
          <w:rtl/>
        </w:rPr>
        <w:footnoteReference w:id="2066"/>
      </w:r>
      <w:r w:rsidRPr="00B62ACD">
        <w:rPr>
          <w:rFonts w:ascii="Lotus Linotype" w:hAnsi="Lotus Linotype" w:cs="Traditional Arabic"/>
          <w:spacing w:val="-4"/>
          <w:sz w:val="36"/>
          <w:szCs w:val="36"/>
          <w:vertAlign w:val="superscript"/>
          <w:rtl/>
        </w:rPr>
        <w:t>)</w:t>
      </w:r>
      <w:r w:rsidRPr="00B62ACD">
        <w:rPr>
          <w:rFonts w:ascii="Lotus Linotype" w:hAnsi="Lotus Linotype" w:cs="Traditional Arabic" w:hint="cs"/>
          <w:spacing w:val="-4"/>
          <w:sz w:val="36"/>
          <w:szCs w:val="36"/>
          <w:rtl/>
        </w:rPr>
        <w:t>.</w:t>
      </w:r>
      <w:r w:rsidRPr="00B62ACD">
        <w:rPr>
          <w:rFonts w:ascii="Simplified Arabic" w:cs="Traditional Arabic" w:hint="cs"/>
          <w:spacing w:val="-4"/>
          <w:sz w:val="36"/>
          <w:szCs w:val="36"/>
        </w:rPr>
        <w:t xml:space="preserve"> </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lastRenderedPageBreak/>
        <w:t xml:space="preserve">فهل كفلت النظم الأخرى ميراث المرأة بمثل ما كفل لها الإسلام ذلك ؟ </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الواقع أن تلك النظم الأخرى لم تكفل حق المرأة مطلقا</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بل سعت إلى ظلمها وعدم مساواتها بالرجل</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وأود أن أشير في هذه العجالة إلى بعض تلك النظم على سبيل الاستطراد:</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أ - توريث المرأة في النظام الجاهي قبل الإسلام :</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النظام الجاهلي لا يعترف بتوريث النساء والأطفال إطلاقا</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إذ أن الأساس الذي يحق لمن اتصف به أن يحصل على نصيب من الميراث</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هو القدرة على قتال الأعداء والذود عن حوزة العشيرة</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وبما أن النساء والأطفال ليس لديهم المقدرة على ذلك</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كانوا هم أول الخارجين عن دا</w:t>
      </w:r>
      <w:r w:rsidR="00095A30">
        <w:rPr>
          <w:rFonts w:ascii="Simplified Arabic" w:hAnsi="AGA Arabesque" w:cs="Traditional Arabic" w:hint="cs"/>
          <w:noProof/>
          <w:sz w:val="36"/>
          <w:szCs w:val="36"/>
          <w:rtl/>
        </w:rPr>
        <w:t>ئرة الإ</w:t>
      </w:r>
      <w:r w:rsidRPr="00F85209">
        <w:rPr>
          <w:rFonts w:ascii="Simplified Arabic" w:hAnsi="AGA Arabesque" w:cs="Traditional Arabic" w:hint="cs"/>
          <w:noProof/>
          <w:sz w:val="36"/>
          <w:szCs w:val="36"/>
          <w:rtl/>
        </w:rPr>
        <w:t>رث</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وبقي رجال العشيرة فقط هم الذين يتمتعون بميراث الأموات دون غيرهم </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67"/>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w:t>
      </w:r>
      <w:r w:rsidRPr="00F85209">
        <w:rPr>
          <w:rFonts w:ascii="Simplified Arabic" w:hAnsi="AGA Arabesque" w:cs="Traditional Arabic" w:hint="cs"/>
          <w:noProof/>
          <w:sz w:val="36"/>
          <w:szCs w:val="36"/>
          <w:rtl/>
        </w:rPr>
        <w:t xml:space="preserve"> </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ب - توريث المرأة عند اليهود : </w:t>
      </w:r>
    </w:p>
    <w:p w:rsidR="00F5362A" w:rsidRPr="00F85209" w:rsidRDefault="00F5362A" w:rsidP="00B62ACD">
      <w:pPr>
        <w:autoSpaceDE w:val="0"/>
        <w:autoSpaceDN w:val="0"/>
        <w:adjustRightInd w:val="0"/>
        <w:spacing w:line="52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هناك بعض القوانين في الشريعة اليهودية كفلت للمرأة الكثير من الظلم والإجحاف بحقها وهي :</w:t>
      </w:r>
    </w:p>
    <w:p w:rsidR="00F5362A" w:rsidRPr="00B62ACD" w:rsidRDefault="00F5362A" w:rsidP="00B62ACD">
      <w:pPr>
        <w:autoSpaceDE w:val="0"/>
        <w:autoSpaceDN w:val="0"/>
        <w:adjustRightInd w:val="0"/>
        <w:spacing w:line="520" w:lineRule="exact"/>
        <w:ind w:firstLine="567"/>
        <w:jc w:val="both"/>
        <w:rPr>
          <w:rFonts w:ascii="Simplified Arabic" w:hAnsi="AGA Arabesque" w:cs="Traditional Arabic"/>
          <w:noProof/>
          <w:spacing w:val="-6"/>
          <w:sz w:val="36"/>
          <w:szCs w:val="36"/>
          <w:rtl/>
        </w:rPr>
      </w:pPr>
      <w:r w:rsidRPr="00B62ACD">
        <w:rPr>
          <w:rFonts w:ascii="Simplified Arabic" w:hAnsi="AGA Arabesque" w:cs="Traditional Arabic" w:hint="cs"/>
          <w:noProof/>
          <w:spacing w:val="-6"/>
          <w:sz w:val="36"/>
          <w:szCs w:val="36"/>
          <w:rtl/>
        </w:rPr>
        <w:t>1 – أن الابن البكر يأخذ ضعفين من مال أبيه لما يكون لبقية الأبناء من الذكور والإناث</w:t>
      </w:r>
      <w:r w:rsidR="00B62ACD" w:rsidRPr="00B62ACD">
        <w:rPr>
          <w:rFonts w:ascii="Simplified Arabic" w:hAnsi="AGA Arabesque" w:cs="Traditional Arabic" w:hint="cs"/>
          <w:noProof/>
          <w:spacing w:val="-6"/>
          <w:sz w:val="36"/>
          <w:szCs w:val="36"/>
          <w:rtl/>
        </w:rPr>
        <w:t>.</w:t>
      </w:r>
      <w:r w:rsidRPr="00B62ACD">
        <w:rPr>
          <w:rFonts w:ascii="Simplified Arabic" w:hAnsi="AGA Arabesque" w:cs="Traditional Arabic" w:hint="cs"/>
          <w:noProof/>
          <w:spacing w:val="-6"/>
          <w:sz w:val="36"/>
          <w:szCs w:val="36"/>
          <w:rtl/>
        </w:rPr>
        <w:t xml:space="preserve"> </w:t>
      </w:r>
    </w:p>
    <w:p w:rsidR="00F5362A" w:rsidRPr="00B62ACD" w:rsidRDefault="00F5362A" w:rsidP="00B62ACD">
      <w:pPr>
        <w:autoSpaceDE w:val="0"/>
        <w:autoSpaceDN w:val="0"/>
        <w:adjustRightInd w:val="0"/>
        <w:spacing w:line="520" w:lineRule="exact"/>
        <w:ind w:firstLine="567"/>
        <w:jc w:val="both"/>
        <w:rPr>
          <w:rFonts w:ascii="Simplified Arabic" w:hAnsi="AGA Arabesque" w:cs="Traditional Arabic"/>
          <w:noProof/>
          <w:spacing w:val="-6"/>
          <w:sz w:val="36"/>
          <w:szCs w:val="36"/>
          <w:rtl/>
        </w:rPr>
      </w:pPr>
      <w:r w:rsidRPr="00B62ACD">
        <w:rPr>
          <w:rFonts w:ascii="Simplified Arabic" w:hAnsi="AGA Arabesque" w:cs="Traditional Arabic" w:hint="cs"/>
          <w:noProof/>
          <w:spacing w:val="-6"/>
          <w:sz w:val="36"/>
          <w:szCs w:val="36"/>
          <w:rtl/>
        </w:rPr>
        <w:t>2 – أن البنت لا ترث مطلقا في حال وجود الابن الذكر للمتوفي ودليل هذا والذي قبله ما جاء في التوراة (</w:t>
      </w:r>
      <w:r w:rsidRPr="00B62ACD">
        <w:rPr>
          <w:rFonts w:cs="Traditional Arabic" w:hint="cs"/>
          <w:spacing w:val="-6"/>
          <w:sz w:val="36"/>
          <w:szCs w:val="36"/>
          <w:rtl/>
        </w:rPr>
        <w:t xml:space="preserve">إِذا كانَت لِرَجُلٍ امرَأَتان، إِحْداهُما مَحْبوبةٌ والأُخْرى مَكْروهة، فوَلَدَتا لَه كِلْتاهُما بَنين، المَحْبوبةُ والمَكْروهة، وكانَ الاِبنُ البِكْرُ لِلمَكْروهة فني يَومِ تَوريثه لِبَنيه ما يَكونُ لَه، لا يَحِلَّ لَه أَن يُعطِيَ حَقَّ البكرِيَّةِ لاِبن المَحْبوبةِ دونَ ابنِ المَكْرُوهةِ البَكْر بل يَعتَرِفُ بِأَنَّ ابنَ المَكْروهةِ هو البِكر، فيُعْطيه سَهْمَينِ مِن كُلِّ ما يوجَدُ لَه، فإِنَّه أَوَّلُ رُجُولَتِه، ولَه حَقَّ البِكْرِية) </w:t>
      </w:r>
      <w:r w:rsidRPr="00B62ACD">
        <w:rPr>
          <w:rFonts w:ascii="Lotus Linotype" w:hAnsi="Lotus Linotype" w:cs="Traditional Arabic"/>
          <w:spacing w:val="-6"/>
          <w:sz w:val="36"/>
          <w:szCs w:val="36"/>
          <w:vertAlign w:val="superscript"/>
          <w:rtl/>
        </w:rPr>
        <w:t>(</w:t>
      </w:r>
      <w:r w:rsidRPr="00B62ACD">
        <w:rPr>
          <w:rStyle w:val="a4"/>
          <w:rFonts w:ascii="Lotus Linotype" w:hAnsi="Lotus Linotype" w:cs="Traditional Arabic"/>
          <w:spacing w:val="-6"/>
          <w:sz w:val="36"/>
          <w:szCs w:val="36"/>
          <w:rtl/>
        </w:rPr>
        <w:footnoteReference w:id="2068"/>
      </w:r>
      <w:r w:rsidRPr="00B62ACD">
        <w:rPr>
          <w:rFonts w:ascii="Lotus Linotype" w:hAnsi="Lotus Linotype" w:cs="Traditional Arabic"/>
          <w:spacing w:val="-6"/>
          <w:sz w:val="36"/>
          <w:szCs w:val="36"/>
          <w:vertAlign w:val="superscript"/>
          <w:rtl/>
        </w:rPr>
        <w:t>)</w:t>
      </w:r>
      <w:r w:rsidRPr="00B62ACD">
        <w:rPr>
          <w:rFonts w:ascii="Lotus Linotype" w:hAnsi="Lotus Linotype" w:cs="Traditional Arabic" w:hint="cs"/>
          <w:spacing w:val="-6"/>
          <w:sz w:val="36"/>
          <w:szCs w:val="36"/>
          <w:rtl/>
        </w:rPr>
        <w:t>.</w:t>
      </w:r>
    </w:p>
    <w:p w:rsidR="00F5362A" w:rsidRPr="00B62ACD" w:rsidRDefault="00F5362A" w:rsidP="00EF2D83">
      <w:pPr>
        <w:autoSpaceDE w:val="0"/>
        <w:autoSpaceDN w:val="0"/>
        <w:adjustRightInd w:val="0"/>
        <w:spacing w:line="600" w:lineRule="exact"/>
        <w:ind w:firstLine="567"/>
        <w:jc w:val="both"/>
        <w:rPr>
          <w:rFonts w:ascii="Simplified Arabic" w:hAnsi="AGA Arabesque" w:cs="Traditional Arabic"/>
          <w:noProof/>
          <w:spacing w:val="-6"/>
          <w:sz w:val="36"/>
          <w:szCs w:val="36"/>
          <w:rtl/>
        </w:rPr>
      </w:pPr>
      <w:r w:rsidRPr="00B62ACD">
        <w:rPr>
          <w:rFonts w:ascii="Simplified Arabic" w:hAnsi="AGA Arabesque" w:cs="Traditional Arabic" w:hint="cs"/>
          <w:noProof/>
          <w:spacing w:val="-6"/>
          <w:sz w:val="36"/>
          <w:szCs w:val="36"/>
          <w:rtl/>
        </w:rPr>
        <w:t>3 – تعتبر الزوجة من ضمن مال المتوفي</w:t>
      </w:r>
      <w:r w:rsidR="00095A30">
        <w:rPr>
          <w:rFonts w:ascii="Simplified Arabic" w:hAnsi="AGA Arabesque" w:cs="Traditional Arabic" w:hint="cs"/>
          <w:noProof/>
          <w:spacing w:val="-6"/>
          <w:sz w:val="36"/>
          <w:szCs w:val="36"/>
          <w:rtl/>
        </w:rPr>
        <w:t>,</w:t>
      </w:r>
      <w:r w:rsidRPr="00B62ACD">
        <w:rPr>
          <w:rFonts w:ascii="Simplified Arabic" w:hAnsi="AGA Arabesque" w:cs="Traditional Arabic" w:hint="cs"/>
          <w:noProof/>
          <w:spacing w:val="-6"/>
          <w:sz w:val="36"/>
          <w:szCs w:val="36"/>
          <w:rtl/>
        </w:rPr>
        <w:t xml:space="preserve"> وإن لم يصرحوا به</w:t>
      </w:r>
      <w:r w:rsidR="00095A30">
        <w:rPr>
          <w:rFonts w:ascii="Simplified Arabic" w:hAnsi="AGA Arabesque" w:cs="Traditional Arabic" w:hint="cs"/>
          <w:noProof/>
          <w:spacing w:val="-6"/>
          <w:sz w:val="36"/>
          <w:szCs w:val="36"/>
          <w:rtl/>
        </w:rPr>
        <w:t>,</w:t>
      </w:r>
      <w:r w:rsidRPr="00B62ACD">
        <w:rPr>
          <w:rFonts w:ascii="Simplified Arabic" w:hAnsi="AGA Arabesque" w:cs="Traditional Arabic" w:hint="cs"/>
          <w:noProof/>
          <w:spacing w:val="-6"/>
          <w:sz w:val="36"/>
          <w:szCs w:val="36"/>
          <w:rtl/>
        </w:rPr>
        <w:t xml:space="preserve"> وذلك بإرغامها على أن تكون من نصيب أخ الزوج</w:t>
      </w:r>
      <w:r w:rsidR="00095A30">
        <w:rPr>
          <w:rFonts w:ascii="Simplified Arabic" w:hAnsi="AGA Arabesque" w:cs="Traditional Arabic" w:hint="cs"/>
          <w:noProof/>
          <w:spacing w:val="-6"/>
          <w:sz w:val="36"/>
          <w:szCs w:val="36"/>
          <w:rtl/>
        </w:rPr>
        <w:t>,</w:t>
      </w:r>
      <w:r w:rsidRPr="00B62ACD">
        <w:rPr>
          <w:rFonts w:ascii="Simplified Arabic" w:hAnsi="AGA Arabesque" w:cs="Traditional Arabic" w:hint="cs"/>
          <w:noProof/>
          <w:spacing w:val="-6"/>
          <w:sz w:val="36"/>
          <w:szCs w:val="36"/>
          <w:rtl/>
        </w:rPr>
        <w:t xml:space="preserve"> ولا خيار لها غير ذلك</w:t>
      </w:r>
      <w:r w:rsidR="00095A30">
        <w:rPr>
          <w:rFonts w:ascii="Simplified Arabic" w:hAnsi="AGA Arabesque" w:cs="Traditional Arabic" w:hint="cs"/>
          <w:noProof/>
          <w:spacing w:val="-6"/>
          <w:sz w:val="36"/>
          <w:szCs w:val="36"/>
          <w:rtl/>
        </w:rPr>
        <w:t>,</w:t>
      </w:r>
      <w:r w:rsidRPr="00B62ACD">
        <w:rPr>
          <w:rFonts w:ascii="Simplified Arabic" w:hAnsi="AGA Arabesque" w:cs="Traditional Arabic" w:hint="cs"/>
          <w:noProof/>
          <w:spacing w:val="-6"/>
          <w:sz w:val="36"/>
          <w:szCs w:val="36"/>
          <w:rtl/>
        </w:rPr>
        <w:t xml:space="preserve"> وأن تنجب ولدا يسمى باسم زوجها المتوفى كما جاء في التوراة (</w:t>
      </w:r>
      <w:r w:rsidRPr="00B62ACD">
        <w:rPr>
          <w:rFonts w:cs="Traditional Arabic" w:hint="cs"/>
          <w:spacing w:val="-6"/>
          <w:sz w:val="36"/>
          <w:szCs w:val="36"/>
          <w:rtl/>
        </w:rPr>
        <w:t xml:space="preserve">إِذا أَقامَ أَخَوانِ معًا، ثُمَّ ماتَ أَحَدُهما ولَيسَ لَه اَبنٌ ، فلا تَصِرِ امرَأَةُ المَيتِ إلى </w:t>
      </w:r>
      <w:r w:rsidRPr="00B62ACD">
        <w:rPr>
          <w:rFonts w:cs="Traditional Arabic" w:hint="cs"/>
          <w:spacing w:val="-6"/>
          <w:sz w:val="36"/>
          <w:szCs w:val="36"/>
          <w:rtl/>
        </w:rPr>
        <w:lastRenderedPageBreak/>
        <w:t xml:space="preserve">خارِج، لِرَجُل غَريب، بل أَخو رَجُلِها يَدخُلُ علَيها ويتًّخِذُها اَمرَأَةً لَه، وهو يَقومُ نَحوَها بواجِبِه كأَخي الرَّجُل ويَكونُ البِكْرُ الَّذي تَلِدُه منه هو الذَّي يَحمِلُ اسمَ أَخيه المَيت) </w:t>
      </w:r>
      <w:r w:rsidRPr="00B62ACD">
        <w:rPr>
          <w:rFonts w:ascii="Lotus Linotype" w:hAnsi="Lotus Linotype" w:cs="Traditional Arabic"/>
          <w:spacing w:val="-6"/>
          <w:sz w:val="36"/>
          <w:szCs w:val="36"/>
          <w:vertAlign w:val="superscript"/>
          <w:rtl/>
        </w:rPr>
        <w:t>(</w:t>
      </w:r>
      <w:r w:rsidRPr="00B62ACD">
        <w:rPr>
          <w:rStyle w:val="a4"/>
          <w:rFonts w:ascii="Lotus Linotype" w:hAnsi="Lotus Linotype" w:cs="Traditional Arabic"/>
          <w:spacing w:val="-6"/>
          <w:sz w:val="36"/>
          <w:szCs w:val="36"/>
          <w:rtl/>
        </w:rPr>
        <w:footnoteReference w:id="2069"/>
      </w:r>
      <w:r w:rsidRPr="00B62ACD">
        <w:rPr>
          <w:rFonts w:ascii="Lotus Linotype" w:hAnsi="Lotus Linotype" w:cs="Traditional Arabic"/>
          <w:spacing w:val="-6"/>
          <w:sz w:val="36"/>
          <w:szCs w:val="36"/>
          <w:vertAlign w:val="superscript"/>
          <w:rtl/>
        </w:rPr>
        <w:t>)</w:t>
      </w:r>
      <w:r w:rsidRPr="00B62ACD">
        <w:rPr>
          <w:rFonts w:ascii="Lotus Linotype" w:hAnsi="Lotus Linotype" w:cs="Traditional Arabic" w:hint="cs"/>
          <w:spacing w:val="-6"/>
          <w:sz w:val="36"/>
          <w:szCs w:val="36"/>
          <w:rtl/>
        </w:rPr>
        <w:t>.</w:t>
      </w:r>
    </w:p>
    <w:p w:rsidR="00F5362A" w:rsidRPr="00B62ACD" w:rsidRDefault="00F5362A" w:rsidP="00EF2D83">
      <w:pPr>
        <w:autoSpaceDE w:val="0"/>
        <w:autoSpaceDN w:val="0"/>
        <w:adjustRightInd w:val="0"/>
        <w:spacing w:line="600" w:lineRule="exact"/>
        <w:ind w:firstLine="567"/>
        <w:jc w:val="both"/>
        <w:rPr>
          <w:rFonts w:ascii="Simplified Arabic" w:hAnsi="AGA Arabesque" w:cs="Traditional Arabic"/>
          <w:noProof/>
          <w:spacing w:val="-8"/>
          <w:sz w:val="36"/>
          <w:szCs w:val="36"/>
          <w:rtl/>
        </w:rPr>
      </w:pPr>
      <w:r w:rsidRPr="00B62ACD">
        <w:rPr>
          <w:rFonts w:ascii="Simplified Arabic" w:hAnsi="AGA Arabesque" w:cs="Traditional Arabic" w:hint="cs"/>
          <w:noProof/>
          <w:spacing w:val="-8"/>
          <w:sz w:val="36"/>
          <w:szCs w:val="36"/>
          <w:rtl/>
        </w:rPr>
        <w:t>4 – أن الزوجة لا ترث زوجها بأي حال من الأحوال</w:t>
      </w:r>
      <w:r w:rsidR="00095A30">
        <w:rPr>
          <w:rFonts w:ascii="Simplified Arabic" w:hAnsi="AGA Arabesque" w:cs="Traditional Arabic" w:hint="cs"/>
          <w:noProof/>
          <w:spacing w:val="-8"/>
          <w:sz w:val="36"/>
          <w:szCs w:val="36"/>
          <w:rtl/>
        </w:rPr>
        <w:t>,</w:t>
      </w:r>
      <w:r w:rsidRPr="00B62ACD">
        <w:rPr>
          <w:rFonts w:ascii="Simplified Arabic" w:hAnsi="AGA Arabesque" w:cs="Traditional Arabic" w:hint="cs"/>
          <w:noProof/>
          <w:spacing w:val="-8"/>
          <w:sz w:val="36"/>
          <w:szCs w:val="36"/>
          <w:rtl/>
        </w:rPr>
        <w:t xml:space="preserve"> بخلاف الزوج الذي يرث كل ما تملكه المرأة</w:t>
      </w:r>
      <w:r w:rsidR="00095A30">
        <w:rPr>
          <w:rFonts w:ascii="Simplified Arabic" w:hAnsi="AGA Arabesque" w:cs="Traditional Arabic" w:hint="cs"/>
          <w:noProof/>
          <w:spacing w:val="-8"/>
          <w:sz w:val="36"/>
          <w:szCs w:val="36"/>
          <w:rtl/>
        </w:rPr>
        <w:t>,</w:t>
      </w:r>
      <w:r w:rsidRPr="00B62ACD">
        <w:rPr>
          <w:rFonts w:ascii="Simplified Arabic" w:hAnsi="AGA Arabesque" w:cs="Traditional Arabic" w:hint="cs"/>
          <w:noProof/>
          <w:spacing w:val="-8"/>
          <w:sz w:val="36"/>
          <w:szCs w:val="36"/>
          <w:rtl/>
        </w:rPr>
        <w:t xml:space="preserve"> لا يشاركه فيه أحد حتى أولادها كما جاء في المادة رقم 223 من القانون اليهودي</w:t>
      </w:r>
      <w:r w:rsidRPr="00B62ACD">
        <w:rPr>
          <w:rFonts w:ascii="Lotus Linotype" w:hAnsi="Lotus Linotype" w:cs="Traditional Arabic"/>
          <w:noProof/>
          <w:spacing w:val="-8"/>
          <w:sz w:val="36"/>
          <w:szCs w:val="36"/>
          <w:vertAlign w:val="superscript"/>
          <w:rtl/>
        </w:rPr>
        <w:t>(</w:t>
      </w:r>
      <w:r w:rsidRPr="00B62ACD">
        <w:rPr>
          <w:rStyle w:val="a4"/>
          <w:rFonts w:ascii="Lotus Linotype" w:hAnsi="Lotus Linotype" w:cs="Traditional Arabic"/>
          <w:noProof/>
          <w:spacing w:val="-8"/>
          <w:sz w:val="36"/>
          <w:szCs w:val="36"/>
          <w:rtl/>
        </w:rPr>
        <w:footnoteReference w:id="2070"/>
      </w:r>
      <w:r w:rsidRPr="00B62ACD">
        <w:rPr>
          <w:rFonts w:ascii="Lotus Linotype" w:hAnsi="Lotus Linotype" w:cs="Traditional Arabic"/>
          <w:noProof/>
          <w:spacing w:val="-8"/>
          <w:sz w:val="36"/>
          <w:szCs w:val="36"/>
          <w:vertAlign w:val="superscript"/>
          <w:rtl/>
        </w:rPr>
        <w:t>)</w:t>
      </w:r>
      <w:r w:rsidRPr="00B62ACD">
        <w:rPr>
          <w:rFonts w:ascii="Lotus Linotype" w:hAnsi="Lotus Linotype" w:cs="Traditional Arabic" w:hint="cs"/>
          <w:noProof/>
          <w:spacing w:val="-8"/>
          <w:sz w:val="36"/>
          <w:szCs w:val="36"/>
          <w:rtl/>
        </w:rPr>
        <w:t>.</w:t>
      </w:r>
    </w:p>
    <w:p w:rsidR="00F5362A" w:rsidRPr="00F85209" w:rsidRDefault="00F5362A" w:rsidP="00EF2D83">
      <w:pPr>
        <w:autoSpaceDE w:val="0"/>
        <w:autoSpaceDN w:val="0"/>
        <w:adjustRightInd w:val="0"/>
        <w:spacing w:line="60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 xml:space="preserve">ج - توريث المرأة عند النصارى : </w:t>
      </w:r>
    </w:p>
    <w:p w:rsidR="00F5362A" w:rsidRPr="00F85209" w:rsidRDefault="00095A30" w:rsidP="00EF2D83">
      <w:pPr>
        <w:autoSpaceDE w:val="0"/>
        <w:autoSpaceDN w:val="0"/>
        <w:adjustRightInd w:val="0"/>
        <w:spacing w:line="600" w:lineRule="exact"/>
        <w:ind w:firstLine="567"/>
        <w:jc w:val="both"/>
        <w:rPr>
          <w:rFonts w:ascii="Simplified Arabic" w:hAnsi="AGA Arabesque" w:cs="Traditional Arabic"/>
          <w:noProof/>
          <w:sz w:val="36"/>
          <w:szCs w:val="36"/>
          <w:rtl/>
        </w:rPr>
      </w:pPr>
      <w:r>
        <w:rPr>
          <w:rFonts w:ascii="Simplified Arabic" w:hAnsi="AGA Arabesque" w:cs="Traditional Arabic" w:hint="cs"/>
          <w:noProof/>
          <w:sz w:val="36"/>
          <w:szCs w:val="36"/>
          <w:rtl/>
        </w:rPr>
        <w:t>إن نظام الإ</w:t>
      </w:r>
      <w:r w:rsidR="00F5362A" w:rsidRPr="00F85209">
        <w:rPr>
          <w:rFonts w:ascii="Simplified Arabic" w:hAnsi="AGA Arabesque" w:cs="Traditional Arabic" w:hint="cs"/>
          <w:noProof/>
          <w:sz w:val="36"/>
          <w:szCs w:val="36"/>
          <w:rtl/>
        </w:rPr>
        <w:t>رث برمته لا وجود له في الديانة النصرانية</w:t>
      </w:r>
      <w:r>
        <w:rPr>
          <w:rFonts w:ascii="Simplified Arabic" w:hAnsi="AGA Arabesque" w:cs="Traditional Arabic" w:hint="cs"/>
          <w:noProof/>
          <w:sz w:val="36"/>
          <w:szCs w:val="36"/>
          <w:rtl/>
        </w:rPr>
        <w:t>, فلا نرى لنظام الإ</w:t>
      </w:r>
      <w:r w:rsidR="00F5362A" w:rsidRPr="00F85209">
        <w:rPr>
          <w:rFonts w:ascii="Simplified Arabic" w:hAnsi="AGA Arabesque" w:cs="Traditional Arabic" w:hint="cs"/>
          <w:noProof/>
          <w:sz w:val="36"/>
          <w:szCs w:val="36"/>
          <w:rtl/>
        </w:rPr>
        <w:t>رث شيء يذكر في كتب العهد الجديد</w:t>
      </w:r>
      <w:r>
        <w:rPr>
          <w:rFonts w:ascii="Simplified Arabic" w:hAnsi="AGA Arabesque" w:cs="Traditional Arabic" w:hint="cs"/>
          <w:noProof/>
          <w:sz w:val="36"/>
          <w:szCs w:val="36"/>
          <w:rtl/>
        </w:rPr>
        <w:t>,</w:t>
      </w:r>
      <w:r w:rsidR="00F5362A" w:rsidRPr="00F85209">
        <w:rPr>
          <w:rFonts w:ascii="Simplified Arabic" w:hAnsi="AGA Arabesque" w:cs="Traditional Arabic" w:hint="cs"/>
          <w:noProof/>
          <w:sz w:val="36"/>
          <w:szCs w:val="36"/>
          <w:rtl/>
        </w:rPr>
        <w:t xml:space="preserve"> وأما النظام اليهودي فيعتبرونه منسوخا</w:t>
      </w:r>
      <w:r>
        <w:rPr>
          <w:rFonts w:ascii="Simplified Arabic" w:hAnsi="AGA Arabesque" w:cs="Traditional Arabic" w:hint="cs"/>
          <w:noProof/>
          <w:sz w:val="36"/>
          <w:szCs w:val="36"/>
          <w:rtl/>
        </w:rPr>
        <w:t>,</w:t>
      </w:r>
      <w:r w:rsidR="00F5362A" w:rsidRPr="00F85209">
        <w:rPr>
          <w:rFonts w:ascii="Simplified Arabic" w:hAnsi="AGA Arabesque" w:cs="Traditional Arabic" w:hint="cs"/>
          <w:noProof/>
          <w:sz w:val="36"/>
          <w:szCs w:val="36"/>
          <w:rtl/>
        </w:rPr>
        <w:t xml:space="preserve"> لذلك عند ما سئل قداسة البابا شنودة الثالث : ما موقف الكنيسة في تقسيم الميراث بين الرجل والمرأة ؟</w:t>
      </w:r>
    </w:p>
    <w:p w:rsidR="00F5362A" w:rsidRPr="00F85209" w:rsidRDefault="00F5362A" w:rsidP="00EF2D83">
      <w:pPr>
        <w:autoSpaceDE w:val="0"/>
        <w:autoSpaceDN w:val="0"/>
        <w:adjustRightInd w:val="0"/>
        <w:spacing w:line="60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t>أجاب بقوله "الكنيسة لم تضع للميراث نظاما محددا" وذكر أن التوريث في النصرانية يقوم على الود والمحبة واستشهد بفقرات إنجيل لوقا التي يعتبرونها ناسخة لنظام التوريث التوراتي</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71"/>
      </w:r>
      <w:r w:rsidRPr="00F85209">
        <w:rPr>
          <w:rFonts w:ascii="Lotus Linotype" w:hAnsi="Lotus Linotype" w:cs="Traditional Arabic"/>
          <w:noProof/>
          <w:sz w:val="36"/>
          <w:szCs w:val="36"/>
          <w:vertAlign w:val="superscript"/>
          <w:rtl/>
        </w:rPr>
        <w:t>)</w:t>
      </w:r>
      <w:r w:rsidRPr="00F85209">
        <w:rPr>
          <w:rFonts w:ascii="Simplified Arabic" w:hAnsi="AGA Arabesque" w:cs="Traditional Arabic" w:hint="cs"/>
          <w:noProof/>
          <w:sz w:val="36"/>
          <w:szCs w:val="36"/>
          <w:rtl/>
        </w:rPr>
        <w:t xml:space="preserve"> وهذا نص لوقا (</w:t>
      </w:r>
      <w:r w:rsidRPr="00F85209">
        <w:rPr>
          <w:rFonts w:cs="Traditional Arabic" w:hint="cs"/>
          <w:sz w:val="36"/>
          <w:szCs w:val="36"/>
          <w:rtl/>
        </w:rPr>
        <w:t xml:space="preserve">فقالَ لَه رجُلٌ مِنَ الجَمْع: يا مُعَلِّم، مُرْ أَخي بِأَن يُقاسِمَني الميراث فقالَ لهَ: يا رَجُل، مَن أَقامَني علَيكُم قاضِياً أَو قَسَّاماً ثُمّ قالَ لَهم: َبصَّروا واحذَروا كُلَّ طَمَع، لأَنَّ حَياةَ المَرءِ، وإِنِ اغْتَنى، لا تَأتيه مِن أًموالهِ </w:t>
      </w:r>
      <w:r w:rsidRPr="00F85209">
        <w:rPr>
          <w:rStyle w:val="kaws"/>
          <w:rFonts w:cs="Traditional Arabic" w:hint="cs"/>
          <w:sz w:val="36"/>
          <w:szCs w:val="36"/>
          <w:rtl/>
        </w:rPr>
        <w:t xml:space="preserve">) </w:t>
      </w:r>
      <w:r w:rsidRPr="00AB7C3E">
        <w:rPr>
          <w:rStyle w:val="kaws"/>
          <w:rFonts w:ascii="Lotus Linotype" w:hAnsi="Lotus Linotype" w:cs="Traditional Arabic"/>
          <w:sz w:val="36"/>
          <w:szCs w:val="36"/>
          <w:vertAlign w:val="superscript"/>
          <w:rtl/>
        </w:rPr>
        <w:t>(</w:t>
      </w:r>
      <w:r w:rsidRPr="00AB7C3E">
        <w:rPr>
          <w:rStyle w:val="kaws"/>
          <w:rFonts w:ascii="Lotus Linotype" w:hAnsi="Lotus Linotype" w:cs="Traditional Arabic"/>
          <w:sz w:val="36"/>
          <w:szCs w:val="36"/>
          <w:vertAlign w:val="superscript"/>
          <w:rtl/>
        </w:rPr>
        <w:footnoteReference w:id="2072"/>
      </w:r>
      <w:r w:rsidRPr="00AB7C3E">
        <w:rPr>
          <w:rStyle w:val="kaws"/>
          <w:rFonts w:ascii="Lotus Linotype" w:hAnsi="Lotus Linotype" w:cs="Traditional Arabic"/>
          <w:sz w:val="36"/>
          <w:szCs w:val="36"/>
          <w:vertAlign w:val="superscript"/>
          <w:rtl/>
        </w:rPr>
        <w:t>)</w:t>
      </w:r>
      <w:r w:rsidRPr="00F85209">
        <w:rPr>
          <w:rStyle w:val="kaws"/>
          <w:rFonts w:ascii="Lotus Linotype" w:hAnsi="Lotus Linotype" w:cs="Traditional Arabic" w:hint="cs"/>
          <w:sz w:val="36"/>
          <w:szCs w:val="36"/>
          <w:rtl/>
        </w:rPr>
        <w:t>.</w:t>
      </w:r>
    </w:p>
    <w:p w:rsidR="00F5362A" w:rsidRPr="00EF2D83" w:rsidRDefault="00F5362A" w:rsidP="00EF2D83">
      <w:pPr>
        <w:autoSpaceDE w:val="0"/>
        <w:autoSpaceDN w:val="0"/>
        <w:adjustRightInd w:val="0"/>
        <w:spacing w:line="600" w:lineRule="exact"/>
        <w:ind w:firstLine="567"/>
        <w:jc w:val="both"/>
        <w:rPr>
          <w:rFonts w:ascii="Simplified Arabic" w:hAnsi="Simplified Arabic" w:cs="Traditional Arabic"/>
          <w:noProof/>
          <w:spacing w:val="8"/>
          <w:sz w:val="36"/>
          <w:szCs w:val="36"/>
          <w:rtl/>
        </w:rPr>
      </w:pPr>
      <w:r w:rsidRPr="00EF2D83">
        <w:rPr>
          <w:rFonts w:ascii="Simplified Arabic" w:hAnsi="Simplified Arabic" w:cs="Traditional Arabic" w:hint="cs"/>
          <w:noProof/>
          <w:spacing w:val="8"/>
          <w:sz w:val="36"/>
          <w:szCs w:val="36"/>
          <w:rtl/>
        </w:rPr>
        <w:t>فالديانة النصرانية ليس لها أدنى قاعدة في نظام الورث</w:t>
      </w:r>
      <w:r w:rsidR="00095A30">
        <w:rPr>
          <w:rFonts w:ascii="Simplified Arabic" w:hAnsi="Simplified Arabic" w:cs="Traditional Arabic" w:hint="cs"/>
          <w:noProof/>
          <w:spacing w:val="8"/>
          <w:sz w:val="36"/>
          <w:szCs w:val="36"/>
          <w:rtl/>
        </w:rPr>
        <w:t>,</w:t>
      </w:r>
      <w:r w:rsidRPr="00EF2D83">
        <w:rPr>
          <w:rFonts w:ascii="Simplified Arabic" w:hAnsi="Simplified Arabic" w:cs="Traditional Arabic" w:hint="cs"/>
          <w:noProof/>
          <w:spacing w:val="8"/>
          <w:sz w:val="36"/>
          <w:szCs w:val="36"/>
          <w:rtl/>
        </w:rPr>
        <w:t xml:space="preserve"> وأما القول بأنه قائم على الود والمحبة</w:t>
      </w:r>
      <w:r w:rsidR="00095A30">
        <w:rPr>
          <w:rFonts w:ascii="Simplified Arabic" w:hAnsi="Simplified Arabic" w:cs="Traditional Arabic" w:hint="cs"/>
          <w:noProof/>
          <w:spacing w:val="8"/>
          <w:sz w:val="36"/>
          <w:szCs w:val="36"/>
          <w:rtl/>
        </w:rPr>
        <w:t>,</w:t>
      </w:r>
      <w:r w:rsidRPr="00EF2D83">
        <w:rPr>
          <w:rFonts w:ascii="Simplified Arabic" w:hAnsi="Simplified Arabic" w:cs="Traditional Arabic" w:hint="cs"/>
          <w:noProof/>
          <w:spacing w:val="8"/>
          <w:sz w:val="36"/>
          <w:szCs w:val="36"/>
          <w:rtl/>
        </w:rPr>
        <w:t xml:space="preserve"> فإن أول ما يكذب هذا الزعم هو واقع الناس المشاهد المبني على الشح والطمع وجمع المال بكثير من الطرق المشبوهة والقضايا الموجودة في أروقة السجون والمحاكم خير دليل على هذا </w:t>
      </w:r>
      <w:r w:rsidR="00AB7C3E" w:rsidRPr="00EF2D83">
        <w:rPr>
          <w:rFonts w:ascii="Simplified Arabic" w:hAnsi="Simplified Arabic" w:cs="Traditional Arabic" w:hint="cs"/>
          <w:noProof/>
          <w:spacing w:val="8"/>
          <w:sz w:val="36"/>
          <w:szCs w:val="36"/>
          <w:rtl/>
        </w:rPr>
        <w:t>.</w:t>
      </w:r>
    </w:p>
    <w:p w:rsidR="00F5362A" w:rsidRPr="00F85209" w:rsidRDefault="00F5362A" w:rsidP="00EF2D83">
      <w:pPr>
        <w:autoSpaceDE w:val="0"/>
        <w:autoSpaceDN w:val="0"/>
        <w:adjustRightInd w:val="0"/>
        <w:spacing w:line="560" w:lineRule="exact"/>
        <w:ind w:firstLine="567"/>
        <w:jc w:val="both"/>
        <w:rPr>
          <w:rFonts w:ascii="Simplified Arabic" w:hAnsi="AGA Arabesque" w:cs="Traditional Arabic"/>
          <w:noProof/>
          <w:sz w:val="36"/>
          <w:szCs w:val="36"/>
          <w:rtl/>
        </w:rPr>
      </w:pPr>
      <w:r w:rsidRPr="00F85209">
        <w:rPr>
          <w:rFonts w:ascii="Simplified Arabic" w:hAnsi="AGA Arabesque" w:cs="Traditional Arabic" w:hint="cs"/>
          <w:noProof/>
          <w:sz w:val="36"/>
          <w:szCs w:val="36"/>
          <w:rtl/>
        </w:rPr>
        <w:lastRenderedPageBreak/>
        <w:t>لذلك فإن بعض النصارى أخذوا بنظام التوريث الإسلامي</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كما هو حال كثير من الأقباط بمصر</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حيث وجدوا فيه العدل والحكمة</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مع أن م</w:t>
      </w:r>
      <w:r w:rsidR="00095A30">
        <w:rPr>
          <w:rFonts w:ascii="Simplified Arabic" w:hAnsi="AGA Arabesque" w:cs="Traditional Arabic" w:hint="cs"/>
          <w:noProof/>
          <w:sz w:val="36"/>
          <w:szCs w:val="36"/>
          <w:rtl/>
        </w:rPr>
        <w:t>ا جاء في التوراة يعتبرونه مقدسا</w:t>
      </w:r>
      <w:r w:rsidRPr="00F85209">
        <w:rPr>
          <w:rFonts w:ascii="Lotus Linotype" w:hAnsi="Lotus Linotype" w:cs="Traditional Arabic"/>
          <w:noProof/>
          <w:sz w:val="36"/>
          <w:szCs w:val="36"/>
          <w:vertAlign w:val="superscript"/>
          <w:rtl/>
        </w:rPr>
        <w:t>(</w:t>
      </w:r>
      <w:r w:rsidRPr="00F85209">
        <w:rPr>
          <w:rStyle w:val="a4"/>
          <w:rFonts w:ascii="Lotus Linotype" w:hAnsi="Lotus Linotype" w:cs="Traditional Arabic"/>
          <w:noProof/>
          <w:sz w:val="36"/>
          <w:szCs w:val="36"/>
          <w:rtl/>
        </w:rPr>
        <w:footnoteReference w:id="2073"/>
      </w:r>
      <w:r w:rsidRPr="00F85209">
        <w:rPr>
          <w:rFonts w:ascii="Lotus Linotype" w:hAnsi="Lotus Linotype" w:cs="Traditional Arabic"/>
          <w:noProof/>
          <w:sz w:val="36"/>
          <w:szCs w:val="36"/>
          <w:vertAlign w:val="superscript"/>
          <w:rtl/>
        </w:rPr>
        <w:t>)</w:t>
      </w:r>
      <w:r w:rsidRPr="00F85209">
        <w:rPr>
          <w:rFonts w:ascii="Lotus Linotype" w:hAnsi="Lotus Linotype" w:cs="Traditional Arabic" w:hint="cs"/>
          <w:noProof/>
          <w:sz w:val="36"/>
          <w:szCs w:val="36"/>
          <w:rtl/>
        </w:rPr>
        <w:t xml:space="preserve"> </w:t>
      </w:r>
    </w:p>
    <w:p w:rsidR="00262940" w:rsidRPr="001066DB" w:rsidRDefault="00F5362A" w:rsidP="00EF2D83">
      <w:pPr>
        <w:spacing w:line="560" w:lineRule="exact"/>
        <w:ind w:firstLine="567"/>
        <w:jc w:val="both"/>
        <w:rPr>
          <w:rFonts w:cs="Traditional Arabic"/>
          <w:sz w:val="36"/>
          <w:szCs w:val="36"/>
          <w:rtl/>
        </w:rPr>
      </w:pPr>
      <w:r w:rsidRPr="00F85209">
        <w:rPr>
          <w:rFonts w:ascii="Simplified Arabic" w:hAnsi="AGA Arabesque" w:cs="Traditional Arabic" w:hint="cs"/>
          <w:noProof/>
          <w:sz w:val="36"/>
          <w:szCs w:val="36"/>
          <w:rtl/>
        </w:rPr>
        <w:t>وأما الذين بقوا على ما هم عل</w:t>
      </w:r>
      <w:r w:rsidR="00095A30">
        <w:rPr>
          <w:rFonts w:ascii="Simplified Arabic" w:hAnsi="AGA Arabesque" w:cs="Traditional Arabic" w:hint="cs"/>
          <w:noProof/>
          <w:sz w:val="36"/>
          <w:szCs w:val="36"/>
          <w:rtl/>
        </w:rPr>
        <w:t>يه من عدم اتباع نظام معين في الإ</w:t>
      </w:r>
      <w:r w:rsidRPr="00F85209">
        <w:rPr>
          <w:rFonts w:ascii="Simplified Arabic" w:hAnsi="AGA Arabesque" w:cs="Traditional Arabic" w:hint="cs"/>
          <w:noProof/>
          <w:sz w:val="36"/>
          <w:szCs w:val="36"/>
          <w:rtl/>
        </w:rPr>
        <w:t>رث</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فإنا نسمع عن تخبطاتهم الشيء الكثير</w:t>
      </w:r>
      <w:r w:rsidR="00095A30">
        <w:rPr>
          <w:rFonts w:ascii="Simplified Arabic" w:hAnsi="AGA Arabesque" w:cs="Traditional Arabic" w:hint="cs"/>
          <w:noProof/>
          <w:sz w:val="36"/>
          <w:szCs w:val="36"/>
          <w:rtl/>
        </w:rPr>
        <w:t>,</w:t>
      </w:r>
      <w:r w:rsidRPr="00F85209">
        <w:rPr>
          <w:rFonts w:ascii="Simplified Arabic" w:hAnsi="AGA Arabesque" w:cs="Traditional Arabic" w:hint="cs"/>
          <w:noProof/>
          <w:sz w:val="36"/>
          <w:szCs w:val="36"/>
          <w:rtl/>
        </w:rPr>
        <w:t xml:space="preserve"> كتوريثهم للكلاب والقطط والخنازير الكثير والكثير من أموالهم</w:t>
      </w:r>
      <w:r w:rsidR="00AB7C3E">
        <w:rPr>
          <w:rFonts w:cs="Traditional Arabic" w:hint="cs"/>
          <w:sz w:val="36"/>
          <w:szCs w:val="36"/>
          <w:rtl/>
        </w:rPr>
        <w:t>.</w:t>
      </w:r>
    </w:p>
    <w:sectPr w:rsidR="00262940" w:rsidRPr="001066DB" w:rsidSect="003849EA">
      <w:headerReference w:type="even" r:id="rId8"/>
      <w:headerReference w:type="default" r:id="rId9"/>
      <w:footerReference w:type="even" r:id="rId10"/>
      <w:footerReference w:type="default" r:id="rId11"/>
      <w:footnotePr>
        <w:numRestart w:val="eachPage"/>
      </w:footnotePr>
      <w:pgSz w:w="11906" w:h="16838"/>
      <w:pgMar w:top="886" w:right="1985" w:bottom="1418" w:left="1418" w:header="1077" w:footer="624" w:gutter="0"/>
      <w:pgNumType w:start="30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5DCE" w:rsidRDefault="00265DCE">
      <w:r>
        <w:separator/>
      </w:r>
    </w:p>
  </w:endnote>
  <w:endnote w:type="continuationSeparator" w:id="1">
    <w:p w:rsidR="00265DCE" w:rsidRDefault="00265DCE">
      <w:r>
        <w:continuationSeparator/>
      </w:r>
    </w:p>
  </w:endnote>
  <w:endnote w:type="continuationNotice" w:id="2">
    <w:p w:rsidR="00265DCE" w:rsidRDefault="00265DCE"/>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plified Arabic">
    <w:panose1 w:val="02010000000000000000"/>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Traditional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mylotus">
    <w:altName w:val="Times New Roman"/>
    <w:charset w:val="00"/>
    <w:family w:val="auto"/>
    <w:pitch w:val="variable"/>
    <w:sig w:usb0="00006007" w:usb1="80000000" w:usb2="00000008" w:usb3="00000000" w:csb0="00000043"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Lotus Linotype">
    <w:altName w:val="Times New Roman"/>
    <w:charset w:val="00"/>
    <w:family w:val="auto"/>
    <w:pitch w:val="variable"/>
    <w:sig w:usb0="00000000" w:usb1="80000000" w:usb2="00000008" w:usb3="00000000" w:csb0="00000043" w:csb1="00000000"/>
  </w:font>
  <w:font w:name="AL-Mohanad Bold">
    <w:panose1 w:val="00000000000000000000"/>
    <w:charset w:val="B2"/>
    <w:family w:val="auto"/>
    <w:pitch w:val="variable"/>
    <w:sig w:usb0="00002001" w:usb1="00000000" w:usb2="00000000" w:usb3="00000000" w:csb0="00000040" w:csb1="00000000"/>
  </w:font>
  <w:font w:name="Diwani Letter">
    <w:panose1 w:val="02010400000000000000"/>
    <w:charset w:val="B2"/>
    <w:family w:val="auto"/>
    <w:pitch w:val="variable"/>
    <w:sig w:usb0="00002001" w:usb1="80000000" w:usb2="00000008" w:usb3="00000000" w:csb0="00000040" w:csb1="00000000"/>
  </w:font>
  <w:font w:name="QCF_BSML">
    <w:altName w:val="Times New Roman"/>
    <w:charset w:val="00"/>
    <w:family w:val="auto"/>
    <w:pitch w:val="variable"/>
    <w:sig w:usb0="00000000" w:usb1="90000000" w:usb2="00000008" w:usb3="00000000" w:csb0="80000041" w:csb1="00000000"/>
  </w:font>
  <w:font w:name="QCF_P484">
    <w:altName w:val="Times New Roman"/>
    <w:charset w:val="00"/>
    <w:family w:val="auto"/>
    <w:pitch w:val="variable"/>
    <w:sig w:usb0="00000000" w:usb1="90000000" w:usb2="00000008" w:usb3="00000000" w:csb0="80000041" w:csb1="00000000"/>
  </w:font>
  <w:font w:name="QCF_P572">
    <w:altName w:val="Times New Roman"/>
    <w:charset w:val="00"/>
    <w:family w:val="auto"/>
    <w:pitch w:val="variable"/>
    <w:sig w:usb0="00000000" w:usb1="90000000" w:usb2="00000008" w:usb3="00000000" w:csb0="80000041" w:csb1="00000000"/>
  </w:font>
  <w:font w:name="QCF_P001">
    <w:altName w:val="Times New Roman"/>
    <w:charset w:val="00"/>
    <w:family w:val="auto"/>
    <w:pitch w:val="variable"/>
    <w:sig w:usb0="00000000" w:usb1="90000000" w:usb2="00000008" w:usb3="00000000" w:csb0="80000041" w:csb1="00000000"/>
  </w:font>
  <w:font w:name="QCF_P158">
    <w:altName w:val="Times New Roman"/>
    <w:charset w:val="00"/>
    <w:family w:val="auto"/>
    <w:pitch w:val="variable"/>
    <w:sig w:usb0="00000000" w:usb1="90000000" w:usb2="00000008" w:usb3="00000000" w:csb0="80000041" w:csb1="00000000"/>
  </w:font>
  <w:font w:name="QCF_P271">
    <w:altName w:val="Times New Roman"/>
    <w:charset w:val="00"/>
    <w:family w:val="auto"/>
    <w:pitch w:val="variable"/>
    <w:sig w:usb0="00000000" w:usb1="90000000" w:usb2="00000008" w:usb3="00000000" w:csb0="80000041" w:csb1="00000000"/>
  </w:font>
  <w:font w:name="QCF_P324">
    <w:altName w:val="Times New Roman"/>
    <w:charset w:val="00"/>
    <w:family w:val="auto"/>
    <w:pitch w:val="variable"/>
    <w:sig w:usb0="00000000" w:usb1="90000000" w:usb2="00000008" w:usb3="00000000" w:csb0="80000041" w:csb1="00000000"/>
  </w:font>
  <w:font w:name="QCF_P345">
    <w:altName w:val="Times New Roman"/>
    <w:charset w:val="00"/>
    <w:family w:val="auto"/>
    <w:pitch w:val="variable"/>
    <w:sig w:usb0="00000000" w:usb1="90000000" w:usb2="00000008" w:usb3="00000000" w:csb0="80000041" w:csb1="00000000"/>
  </w:font>
  <w:font w:name="QCF_P056">
    <w:altName w:val="Times New Roman"/>
    <w:charset w:val="00"/>
    <w:family w:val="auto"/>
    <w:pitch w:val="variable"/>
    <w:sig w:usb0="00000000" w:usb1="90000000" w:usb2="00000008" w:usb3="00000000" w:csb0="80000041" w:csb1="00000000"/>
  </w:font>
  <w:font w:name="QCF_P120">
    <w:altName w:val="Times New Roman"/>
    <w:charset w:val="00"/>
    <w:family w:val="auto"/>
    <w:pitch w:val="variable"/>
    <w:sig w:usb0="00000000" w:usb1="90000000" w:usb2="00000008" w:usb3="00000000" w:csb0="80000041" w:csb1="00000000"/>
  </w:font>
  <w:font w:name="DecoType Naskh Special">
    <w:panose1 w:val="02010000000000000000"/>
    <w:charset w:val="B2"/>
    <w:family w:val="auto"/>
    <w:pitch w:val="variable"/>
    <w:sig w:usb0="00002001" w:usb1="80000000" w:usb2="00000008" w:usb3="00000000" w:csb0="00000040" w:csb1="00000000"/>
  </w:font>
  <w:font w:name="QCF_P311">
    <w:altName w:val="Times New Roman"/>
    <w:charset w:val="00"/>
    <w:family w:val="auto"/>
    <w:pitch w:val="variable"/>
    <w:sig w:usb0="00000000" w:usb1="90000000" w:usb2="00000008" w:usb3="00000000" w:csb0="80000041" w:csb1="00000000"/>
  </w:font>
  <w:font w:name="QCF_P057">
    <w:altName w:val="Times New Roman"/>
    <w:charset w:val="00"/>
    <w:family w:val="auto"/>
    <w:pitch w:val="variable"/>
    <w:sig w:usb0="00000000" w:usb1="90000000" w:usb2="00000008" w:usb3="00000000" w:csb0="80000041" w:csb1="00000000"/>
  </w:font>
  <w:font w:name="QCF_P127">
    <w:altName w:val="Times New Roman"/>
    <w:charset w:val="00"/>
    <w:family w:val="auto"/>
    <w:pitch w:val="variable"/>
    <w:sig w:usb0="00000000" w:usb1="90000000" w:usb2="00000008" w:usb3="00000000" w:csb0="80000041" w:csb1="00000000"/>
  </w:font>
  <w:font w:name="Calibri">
    <w:panose1 w:val="020F0502020204030204"/>
    <w:charset w:val="00"/>
    <w:family w:val="swiss"/>
    <w:pitch w:val="variable"/>
    <w:sig w:usb0="A00002EF" w:usb1="4000207B" w:usb2="00000000" w:usb3="00000000" w:csb0="0000009F" w:csb1="00000000"/>
  </w:font>
  <w:font w:name="QCF_P412">
    <w:altName w:val="Times New Roman"/>
    <w:charset w:val="00"/>
    <w:family w:val="auto"/>
    <w:pitch w:val="variable"/>
    <w:sig w:usb0="00000000" w:usb1="90000000" w:usb2="00000008" w:usb3="00000000" w:csb0="80000041" w:csb1="00000000"/>
  </w:font>
  <w:font w:name="QCF_P055">
    <w:altName w:val="Times New Roman"/>
    <w:charset w:val="00"/>
    <w:family w:val="auto"/>
    <w:pitch w:val="variable"/>
    <w:sig w:usb0="00000000" w:usb1="90000000" w:usb2="00000008" w:usb3="00000000" w:csb0="80000041" w:csb1="00000000"/>
  </w:font>
  <w:font w:name="QCF_P103">
    <w:altName w:val="Times New Roman"/>
    <w:charset w:val="00"/>
    <w:family w:val="auto"/>
    <w:pitch w:val="variable"/>
    <w:sig w:usb0="00000000" w:usb1="90000000" w:usb2="00000008" w:usb3="00000000" w:csb0="80000041" w:csb1="00000000"/>
  </w:font>
  <w:font w:name="QCF_P436">
    <w:altName w:val="Times New Roman"/>
    <w:charset w:val="00"/>
    <w:family w:val="auto"/>
    <w:pitch w:val="variable"/>
    <w:sig w:usb0="00000000" w:usb1="90000000" w:usb2="00000008" w:usb3="00000000" w:csb0="80000041" w:csb1="00000000"/>
  </w:font>
  <w:font w:name="QCF_P313">
    <w:altName w:val="Times New Roman"/>
    <w:charset w:val="00"/>
    <w:family w:val="auto"/>
    <w:pitch w:val="variable"/>
    <w:sig w:usb0="00000000" w:usb1="90000000" w:usb2="00000008" w:usb3="00000000" w:csb0="80000041" w:csb1="00000000"/>
  </w:font>
  <w:font w:name="QCF_P133">
    <w:altName w:val="Times New Roman"/>
    <w:charset w:val="00"/>
    <w:family w:val="auto"/>
    <w:pitch w:val="variable"/>
    <w:sig w:usb0="00000000" w:usb1="90000000" w:usb2="00000008" w:usb3="00000000" w:csb0="80000041" w:csb1="00000000"/>
  </w:font>
  <w:font w:name="QCF_P049">
    <w:altName w:val="Times New Roman"/>
    <w:charset w:val="00"/>
    <w:family w:val="auto"/>
    <w:pitch w:val="variable"/>
    <w:sig w:usb0="00000000" w:usb1="90000000" w:usb2="00000008" w:usb3="00000000" w:csb0="80000041" w:csb1="00000000"/>
  </w:font>
  <w:font w:name="QCF_P104">
    <w:altName w:val="Times New Roman"/>
    <w:charset w:val="00"/>
    <w:family w:val="auto"/>
    <w:pitch w:val="variable"/>
    <w:sig w:usb0="00000000" w:usb1="90000000" w:usb2="00000008" w:usb3="00000000" w:csb0="80000041" w:csb1="00000000"/>
  </w:font>
  <w:font w:name="QCF_P050">
    <w:altName w:val="Times New Roman"/>
    <w:charset w:val="00"/>
    <w:family w:val="auto"/>
    <w:pitch w:val="variable"/>
    <w:sig w:usb0="00000000" w:usb1="90000000" w:usb2="00000008" w:usb3="00000000" w:csb0="80000041" w:csb1="00000000"/>
  </w:font>
  <w:font w:name="QCF_P306">
    <w:altName w:val="Times New Roman"/>
    <w:charset w:val="00"/>
    <w:family w:val="auto"/>
    <w:pitch w:val="variable"/>
    <w:sig w:usb0="00000000" w:usb1="90000000" w:usb2="00000008" w:usb3="00000000" w:csb0="80000041" w:csb1="00000000"/>
  </w:font>
  <w:font w:name="QCF_P126">
    <w:altName w:val="Times New Roman"/>
    <w:charset w:val="00"/>
    <w:family w:val="auto"/>
    <w:pitch w:val="variable"/>
    <w:sig w:usb0="00000000" w:usb1="90000000" w:usb2="00000008" w:usb3="00000000" w:csb0="80000041" w:csb1="00000000"/>
  </w:font>
  <w:font w:name="QCF_P439">
    <w:altName w:val="Times New Roman"/>
    <w:charset w:val="00"/>
    <w:family w:val="auto"/>
    <w:pitch w:val="variable"/>
    <w:sig w:usb0="00000000" w:usb1="90000000" w:usb2="00000008" w:usb3="00000000" w:csb0="80000041" w:csb1="00000000"/>
  </w:font>
  <w:font w:name="Verdana">
    <w:panose1 w:val="020B0604030504040204"/>
    <w:charset w:val="00"/>
    <w:family w:val="swiss"/>
    <w:pitch w:val="variable"/>
    <w:sig w:usb0="20000287" w:usb1="00000000" w:usb2="00000000" w:usb3="00000000" w:csb0="0000019F" w:csb1="00000000"/>
  </w:font>
  <w:font w:name="QCF_P561">
    <w:altName w:val="Times New Roman"/>
    <w:charset w:val="00"/>
    <w:family w:val="auto"/>
    <w:pitch w:val="variable"/>
    <w:sig w:usb0="00000000" w:usb1="90000000" w:usb2="00000008" w:usb3="00000000" w:csb0="80000041" w:csb1="00000000"/>
  </w:font>
  <w:font w:name="QCF_P415">
    <w:altName w:val="Times New Roman"/>
    <w:charset w:val="00"/>
    <w:family w:val="auto"/>
    <w:pitch w:val="variable"/>
    <w:sig w:usb0="00000000" w:usb1="90000000" w:usb2="00000008" w:usb3="00000000" w:csb0="80000041" w:csb1="00000000"/>
  </w:font>
  <w:font w:name="QCF_P263">
    <w:altName w:val="Times New Roman"/>
    <w:charset w:val="00"/>
    <w:family w:val="auto"/>
    <w:pitch w:val="variable"/>
    <w:sig w:usb0="00000000" w:usb1="90000000" w:usb2="00000008" w:usb3="00000000" w:csb0="80000041" w:csb1="00000000"/>
  </w:font>
  <w:font w:name="QCF_P105">
    <w:altName w:val="Times New Roman"/>
    <w:charset w:val="00"/>
    <w:family w:val="auto"/>
    <w:pitch w:val="variable"/>
    <w:sig w:usb0="00000000" w:usb1="90000000" w:usb2="00000008" w:usb3="00000000" w:csb0="80000041" w:csb1="00000000"/>
  </w:font>
  <w:font w:name="QCF_P276">
    <w:altName w:val="Times New Roman"/>
    <w:charset w:val="00"/>
    <w:family w:val="auto"/>
    <w:pitch w:val="variable"/>
    <w:sig w:usb0="00000000" w:usb1="90000000" w:usb2="00000008" w:usb3="00000000" w:csb0="80000041" w:csb1="00000000"/>
  </w:font>
  <w:font w:name="QCF_P452">
    <w:altName w:val="Times New Roman"/>
    <w:charset w:val="00"/>
    <w:family w:val="auto"/>
    <w:pitch w:val="variable"/>
    <w:sig w:usb0="00000000" w:usb1="90000000" w:usb2="00000008" w:usb3="00000000" w:csb0="80000041" w:csb1="00000000"/>
  </w:font>
  <w:font w:name="QCF_P121">
    <w:altName w:val="Times New Roman"/>
    <w:charset w:val="00"/>
    <w:family w:val="auto"/>
    <w:pitch w:val="variable"/>
    <w:sig w:usb0="00000000" w:usb1="90000000" w:usb2="00000008" w:usb3="00000000" w:csb0="80000041" w:csb1="00000000"/>
  </w:font>
  <w:font w:name="QCF_P013">
    <w:altName w:val="Times New Roman"/>
    <w:charset w:val="00"/>
    <w:family w:val="auto"/>
    <w:pitch w:val="variable"/>
    <w:sig w:usb0="00000000" w:usb1="90000000" w:usb2="00000008" w:usb3="00000000" w:csb0="80000041" w:csb1="00000000"/>
  </w:font>
  <w:font w:name="QCF_P278">
    <w:altName w:val="Times New Roman"/>
    <w:charset w:val="00"/>
    <w:family w:val="auto"/>
    <w:pitch w:val="variable"/>
    <w:sig w:usb0="00000000" w:usb1="90000000" w:usb2="00000008" w:usb3="00000000" w:csb0="80000041" w:csb1="00000000"/>
  </w:font>
  <w:font w:name="QCF_P489">
    <w:altName w:val="Times New Roman"/>
    <w:charset w:val="00"/>
    <w:family w:val="auto"/>
    <w:pitch w:val="variable"/>
    <w:sig w:usb0="00000000" w:usb1="90000000" w:usb2="00000008" w:usb3="00000000" w:csb0="80000041" w:csb1="00000000"/>
  </w:font>
  <w:font w:name="QCF_P545">
    <w:altName w:val="Times New Roman"/>
    <w:charset w:val="00"/>
    <w:family w:val="auto"/>
    <w:pitch w:val="variable"/>
    <w:sig w:usb0="00000000" w:usb1="90000000" w:usb2="00000008" w:usb3="00000000" w:csb0="80000041" w:csb1="00000000"/>
  </w:font>
  <w:font w:name="QCF_P170">
    <w:altName w:val="Times New Roman"/>
    <w:charset w:val="00"/>
    <w:family w:val="auto"/>
    <w:pitch w:val="variable"/>
    <w:sig w:usb0="00000000" w:usb1="90000000" w:usb2="00000008" w:usb3="00000000" w:csb0="80000041" w:csb1="00000000"/>
  </w:font>
  <w:font w:name="QCF_P291">
    <w:altName w:val="Times New Roman"/>
    <w:charset w:val="00"/>
    <w:family w:val="auto"/>
    <w:pitch w:val="variable"/>
    <w:sig w:usb0="00000000" w:usb1="90000000" w:usb2="00000008" w:usb3="00000000" w:csb0="80000041" w:csb1="00000000"/>
  </w:font>
  <w:font w:name="QCF_P130">
    <w:altName w:val="Times New Roman"/>
    <w:charset w:val="00"/>
    <w:family w:val="auto"/>
    <w:pitch w:val="variable"/>
    <w:sig w:usb0="00000000" w:usb1="90000000" w:usb2="00000008" w:usb3="00000000" w:csb0="80000041" w:csb1="00000000"/>
  </w:font>
  <w:font w:name="QCF_P437">
    <w:altName w:val="Times New Roman"/>
    <w:charset w:val="00"/>
    <w:family w:val="auto"/>
    <w:pitch w:val="variable"/>
    <w:sig w:usb0="00000000" w:usb1="90000000" w:usb2="00000008" w:usb3="00000000" w:csb0="80000041" w:csb1="00000000"/>
  </w:font>
  <w:font w:name="QCF_P255">
    <w:altName w:val="Times New Roman"/>
    <w:charset w:val="00"/>
    <w:family w:val="auto"/>
    <w:pitch w:val="variable"/>
    <w:sig w:usb0="00000000" w:usb1="90000000" w:usb2="00000008" w:usb3="00000000" w:csb0="80000041" w:csb1="00000000"/>
  </w:font>
  <w:font w:name="QCF_P553">
    <w:altName w:val="Times New Roman"/>
    <w:charset w:val="00"/>
    <w:family w:val="auto"/>
    <w:pitch w:val="variable"/>
    <w:sig w:usb0="00000000" w:usb1="90000000" w:usb2="00000008" w:usb3="00000000" w:csb0="80000041" w:csb1="00000000"/>
  </w:font>
  <w:font w:name="QCF_P552">
    <w:altName w:val="Times New Roman"/>
    <w:charset w:val="00"/>
    <w:family w:val="auto"/>
    <w:pitch w:val="variable"/>
    <w:sig w:usb0="00000000" w:usb1="90000000" w:usb2="00000008" w:usb3="00000000" w:csb0="80000041" w:csb1="00000000"/>
  </w:font>
  <w:font w:name="QCF_P526">
    <w:altName w:val="Times New Roman"/>
    <w:charset w:val="00"/>
    <w:family w:val="auto"/>
    <w:pitch w:val="variable"/>
    <w:sig w:usb0="00000000" w:usb1="90000000" w:usb2="00000008" w:usb3="00000000" w:csb0="80000041" w:csb1="00000000"/>
  </w:font>
  <w:font w:name="QCF_P447">
    <w:altName w:val="Times New Roman"/>
    <w:charset w:val="00"/>
    <w:family w:val="auto"/>
    <w:pitch w:val="variable"/>
    <w:sig w:usb0="00000000" w:usb1="90000000" w:usb2="00000008" w:usb3="00000000" w:csb0="80000041" w:csb1="00000000"/>
  </w:font>
  <w:font w:name="QCF_P281">
    <w:altName w:val="Times New Roman"/>
    <w:charset w:val="00"/>
    <w:family w:val="auto"/>
    <w:pitch w:val="variable"/>
    <w:sig w:usb0="00000000" w:usb1="90000000" w:usb2="00000008" w:usb3="00000000" w:csb0="80000041" w:csb1="00000000"/>
  </w:font>
  <w:font w:name="QCF_P391">
    <w:altName w:val="Times New Roman"/>
    <w:charset w:val="00"/>
    <w:family w:val="auto"/>
    <w:pitch w:val="variable"/>
    <w:sig w:usb0="00000000" w:usb1="90000000" w:usb2="00000008" w:usb3="00000000" w:csb0="80000041" w:csb1="00000000"/>
  </w:font>
  <w:font w:name="QCF_P227">
    <w:altName w:val="Times New Roman"/>
    <w:charset w:val="00"/>
    <w:family w:val="auto"/>
    <w:pitch w:val="variable"/>
    <w:sig w:usb0="00000000" w:usb1="90000000" w:usb2="00000008" w:usb3="00000000" w:csb0="80000041" w:csb1="00000000"/>
  </w:font>
  <w:font w:name="QCF_P247">
    <w:altName w:val="Times New Roman"/>
    <w:charset w:val="00"/>
    <w:family w:val="auto"/>
    <w:pitch w:val="variable"/>
    <w:sig w:usb0="00000000" w:usb1="90000000" w:usb2="00000008" w:usb3="00000000" w:csb0="80000041" w:csb1="00000000"/>
  </w:font>
  <w:font w:name="QCF_P575">
    <w:altName w:val="Times New Roman"/>
    <w:charset w:val="00"/>
    <w:family w:val="auto"/>
    <w:pitch w:val="variable"/>
    <w:sig w:usb0="00000000" w:usb1="90000000" w:usb2="00000008" w:usb3="00000000" w:csb0="80000041" w:csb1="00000000"/>
  </w:font>
  <w:font w:name="QCF_P004">
    <w:altName w:val="Times New Roman"/>
    <w:charset w:val="00"/>
    <w:family w:val="auto"/>
    <w:pitch w:val="variable"/>
    <w:sig w:usb0="00000000" w:usb1="90000000" w:usb2="00000008" w:usb3="00000000" w:csb0="80000041" w:csb1="00000000"/>
  </w:font>
  <w:font w:name="QCF_P262">
    <w:altName w:val="Times New Roman"/>
    <w:charset w:val="00"/>
    <w:family w:val="auto"/>
    <w:pitch w:val="variable"/>
    <w:sig w:usb0="00000000" w:usb1="90000000" w:usb2="00000008" w:usb3="00000000" w:csb0="80000041" w:csb1="00000000"/>
  </w:font>
  <w:font w:name="QCF_P479">
    <w:altName w:val="Times New Roman"/>
    <w:charset w:val="00"/>
    <w:family w:val="auto"/>
    <w:pitch w:val="variable"/>
    <w:sig w:usb0="00000000" w:usb1="90000000" w:usb2="00000008" w:usb3="00000000" w:csb0="80000041" w:csb1="00000000"/>
  </w:font>
  <w:font w:name="QCF_P307">
    <w:altName w:val="Times New Roman"/>
    <w:charset w:val="00"/>
    <w:family w:val="auto"/>
    <w:pitch w:val="variable"/>
    <w:sig w:usb0="00000000" w:usb1="90000000" w:usb2="00000008" w:usb3="00000000" w:csb0="80000041" w:csb1="00000000"/>
  </w:font>
  <w:font w:name="QCF_P375">
    <w:altName w:val="Times New Roman"/>
    <w:charset w:val="00"/>
    <w:family w:val="auto"/>
    <w:pitch w:val="variable"/>
    <w:sig w:usb0="00000000" w:usb1="90000000" w:usb2="00000008" w:usb3="00000000" w:csb0="80000041" w:csb1="00000000"/>
  </w:font>
  <w:font w:name="QCF_P404">
    <w:altName w:val="Times New Roman"/>
    <w:charset w:val="00"/>
    <w:family w:val="auto"/>
    <w:pitch w:val="variable"/>
    <w:sig w:usb0="00000000" w:usb1="90000000" w:usb2="00000008" w:usb3="00000000" w:csb0="80000041" w:csb1="00000000"/>
  </w:font>
  <w:font w:name="QCF_P405">
    <w:altName w:val="Times New Roman"/>
    <w:charset w:val="00"/>
    <w:family w:val="auto"/>
    <w:pitch w:val="variable"/>
    <w:sig w:usb0="00000000" w:usb1="90000000" w:usb2="00000008" w:usb3="00000000" w:csb0="80000041" w:csb1="00000000"/>
  </w:font>
  <w:font w:name="QCF_P568">
    <w:altName w:val="Times New Roman"/>
    <w:charset w:val="00"/>
    <w:family w:val="auto"/>
    <w:pitch w:val="variable"/>
    <w:sig w:usb0="00000000" w:usb1="90000000" w:usb2="00000008" w:usb3="00000000" w:csb0="80000041" w:csb1="00000000"/>
  </w:font>
  <w:font w:name="QCF_P469">
    <w:altName w:val="Times New Roman"/>
    <w:charset w:val="00"/>
    <w:family w:val="auto"/>
    <w:pitch w:val="variable"/>
    <w:sig w:usb0="00000000" w:usb1="90000000" w:usb2="00000008" w:usb3="00000000" w:csb0="80000041" w:csb1="00000000"/>
  </w:font>
  <w:font w:name="QCF_P319">
    <w:altName w:val="Times New Roman"/>
    <w:charset w:val="00"/>
    <w:family w:val="auto"/>
    <w:pitch w:val="variable"/>
    <w:sig w:usb0="00000000" w:usb1="90000000" w:usb2="00000008" w:usb3="00000000" w:csb0="80000041" w:csb1="00000000"/>
  </w:font>
  <w:font w:name="QCF_P270">
    <w:altName w:val="Times New Roman"/>
    <w:charset w:val="00"/>
    <w:family w:val="auto"/>
    <w:pitch w:val="variable"/>
    <w:sig w:usb0="00000000" w:usb1="90000000" w:usb2="00000008" w:usb3="00000000" w:csb0="80000041" w:csb1="00000000"/>
  </w:font>
  <w:font w:name="QCF_P477">
    <w:altName w:val="Times New Roman"/>
    <w:charset w:val="00"/>
    <w:family w:val="auto"/>
    <w:pitch w:val="variable"/>
    <w:sig w:usb0="00000000" w:usb1="90000000" w:usb2="00000008" w:usb3="00000000" w:csb0="80000041" w:csb1="00000000"/>
  </w:font>
  <w:font w:name="QCF_P478">
    <w:altName w:val="Times New Roman"/>
    <w:charset w:val="00"/>
    <w:family w:val="auto"/>
    <w:pitch w:val="variable"/>
    <w:sig w:usb0="00000000" w:usb1="90000000" w:usb2="00000008" w:usb3="00000000" w:csb0="80000041" w:csb1="00000000"/>
  </w:font>
  <w:font w:name="QCF_P005">
    <w:altName w:val="Times New Roman"/>
    <w:charset w:val="00"/>
    <w:family w:val="auto"/>
    <w:pitch w:val="variable"/>
    <w:sig w:usb0="00000000" w:usb1="90000000" w:usb2="00000008" w:usb3="00000000" w:csb0="80000041" w:csb1="00000000"/>
  </w:font>
  <w:font w:name="QCF_P238">
    <w:altName w:val="Times New Roman"/>
    <w:charset w:val="00"/>
    <w:family w:val="auto"/>
    <w:pitch w:val="variable"/>
    <w:sig w:usb0="00000000" w:usb1="90000000" w:usb2="00000008" w:usb3="00000000" w:csb0="80000041" w:csb1="00000000"/>
  </w:font>
  <w:font w:name="QCF_P093">
    <w:altName w:val="Times New Roman"/>
    <w:charset w:val="00"/>
    <w:family w:val="auto"/>
    <w:pitch w:val="variable"/>
    <w:sig w:usb0="00000000" w:usb1="90000000" w:usb2="00000008" w:usb3="00000000" w:csb0="80000041" w:csb1="00000000"/>
  </w:font>
  <w:font w:name="QCF_P042">
    <w:altName w:val="Times New Roman"/>
    <w:charset w:val="00"/>
    <w:family w:val="auto"/>
    <w:pitch w:val="variable"/>
    <w:sig w:usb0="00000000" w:usb1="90000000" w:usb2="00000008" w:usb3="00000000" w:csb0="80000041" w:csb1="00000000"/>
  </w:font>
  <w:font w:name="QCF_P279">
    <w:altName w:val="Times New Roman"/>
    <w:charset w:val="00"/>
    <w:family w:val="auto"/>
    <w:pitch w:val="variable"/>
    <w:sig w:usb0="00000000" w:usb1="90000000" w:usb2="00000008" w:usb3="00000000" w:csb0="80000041" w:csb1="00000000"/>
  </w:font>
  <w:font w:name="QCF_P297">
    <w:altName w:val="Times New Roman"/>
    <w:charset w:val="00"/>
    <w:family w:val="auto"/>
    <w:pitch w:val="variable"/>
    <w:sig w:usb0="00000000" w:usb1="90000000" w:usb2="00000008" w:usb3="00000000" w:csb0="80000041" w:csb1="00000000"/>
  </w:font>
  <w:font w:name="QCF_P191">
    <w:altName w:val="Times New Roman"/>
    <w:charset w:val="00"/>
    <w:family w:val="auto"/>
    <w:pitch w:val="variable"/>
    <w:sig w:usb0="00000000" w:usb1="90000000" w:usb2="00000008" w:usb3="00000000" w:csb0="80000041" w:csb1="00000000"/>
  </w:font>
  <w:font w:name="QCF_P487">
    <w:altName w:val="Times New Roman"/>
    <w:charset w:val="00"/>
    <w:family w:val="auto"/>
    <w:pitch w:val="variable"/>
    <w:sig w:usb0="00000000" w:usb1="90000000" w:usb2="00000008" w:usb3="00000000" w:csb0="80000041" w:csb1="00000000"/>
  </w:font>
  <w:font w:name="QCF_P517">
    <w:altName w:val="Times New Roman"/>
    <w:charset w:val="00"/>
    <w:family w:val="auto"/>
    <w:pitch w:val="variable"/>
    <w:sig w:usb0="00000000" w:usb1="90000000" w:usb2="00000008" w:usb3="00000000" w:csb0="80000041" w:csb1="00000000"/>
  </w:font>
  <w:font w:name="QCF_P459">
    <w:altName w:val="Times New Roman"/>
    <w:charset w:val="00"/>
    <w:family w:val="auto"/>
    <w:pitch w:val="variable"/>
    <w:sig w:usb0="00000000" w:usb1="90000000" w:usb2="00000008" w:usb3="00000000" w:csb0="80000041" w:csb1="00000000"/>
  </w:font>
  <w:font w:name="QCF_P020">
    <w:altName w:val="Times New Roman"/>
    <w:charset w:val="00"/>
    <w:family w:val="auto"/>
    <w:pitch w:val="variable"/>
    <w:sig w:usb0="00000000" w:usb1="90000000" w:usb2="00000008" w:usb3="00000000" w:csb0="80000041" w:csb1="00000000"/>
  </w:font>
  <w:font w:name="QCF_P078">
    <w:altName w:val="Times New Roman"/>
    <w:charset w:val="00"/>
    <w:family w:val="auto"/>
    <w:pitch w:val="variable"/>
    <w:sig w:usb0="00000000" w:usb1="90000000" w:usb2="00000008" w:usb3="00000000" w:csb0="8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DCE" w:rsidRDefault="00AD57E9" w:rsidP="00275A5C">
    <w:pPr>
      <w:pStyle w:val="a5"/>
      <w:framePr w:wrap="around" w:vAnchor="text" w:hAnchor="text" w:y="1"/>
      <w:rPr>
        <w:rStyle w:val="a6"/>
      </w:rPr>
    </w:pPr>
    <w:r>
      <w:rPr>
        <w:rStyle w:val="a6"/>
        <w:rtl/>
      </w:rPr>
      <w:fldChar w:fldCharType="begin"/>
    </w:r>
    <w:r w:rsidR="00265DCE">
      <w:rPr>
        <w:rStyle w:val="a6"/>
      </w:rPr>
      <w:instrText>PAGE</w:instrText>
    </w:r>
    <w:r w:rsidR="00265DCE">
      <w:rPr>
        <w:rStyle w:val="a6"/>
        <w:rtl/>
      </w:rPr>
      <w:instrText xml:space="preserve">  </w:instrText>
    </w:r>
    <w:r>
      <w:rPr>
        <w:rStyle w:val="a6"/>
        <w:rtl/>
      </w:rPr>
      <w:fldChar w:fldCharType="end"/>
    </w:r>
  </w:p>
  <w:p w:rsidR="00265DCE" w:rsidRDefault="00265DCE" w:rsidP="00275A5C">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DCE" w:rsidRDefault="00265DCE" w:rsidP="00275A5C">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5DCE" w:rsidRPr="00B757CD" w:rsidRDefault="00265DCE">
      <w:pPr>
        <w:rPr>
          <w:rFonts w:cs="Arial"/>
          <w:rtl/>
        </w:rPr>
      </w:pPr>
      <w:r>
        <w:rPr>
          <w:rFonts w:hint="cs"/>
          <w:rtl/>
        </w:rPr>
        <w:t>__________________</w:t>
      </w:r>
    </w:p>
  </w:footnote>
  <w:footnote w:type="continuationSeparator" w:id="1">
    <w:p w:rsidR="00265DCE" w:rsidRPr="00B757CD" w:rsidRDefault="00265DCE" w:rsidP="00B757CD">
      <w:pPr>
        <w:pStyle w:val="a5"/>
        <w:rPr>
          <w:rFonts w:cs="Arial"/>
          <w:rtl/>
        </w:rPr>
      </w:pPr>
      <w:r>
        <w:rPr>
          <w:rFonts w:cs="Arial" w:hint="cs"/>
          <w:rtl/>
        </w:rPr>
        <w:t>________________</w:t>
      </w:r>
    </w:p>
  </w:footnote>
  <w:footnote w:type="continuationNotice" w:id="2">
    <w:p w:rsidR="00265DCE" w:rsidRDefault="00265DCE"/>
  </w:footnote>
  <w:footnote w:id="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قسطنطين الكبير. (275م - 337م).</w:t>
      </w:r>
      <w:r>
        <w:rPr>
          <w:rFonts w:cs="Traditional Arabic" w:hint="cs"/>
          <w:sz w:val="32"/>
          <w:szCs w:val="32"/>
          <w:rtl/>
        </w:rPr>
        <w:t xml:space="preserve"> </w:t>
      </w:r>
      <w:r w:rsidRPr="00E62589">
        <w:rPr>
          <w:rFonts w:cs="Traditional Arabic" w:hint="cs"/>
          <w:sz w:val="32"/>
          <w:szCs w:val="32"/>
          <w:rtl/>
        </w:rPr>
        <w:t xml:space="preserve">هو </w:t>
      </w:r>
      <w:r w:rsidRPr="00E62589">
        <w:rPr>
          <w:rFonts w:cs="Traditional Arabic"/>
          <w:sz w:val="32"/>
          <w:szCs w:val="32"/>
          <w:rtl/>
        </w:rPr>
        <w:t>أول إمبراطور روماني يدخل النصرانية، ويعرف أيضا باسم قسطنطين الأول. استعاد النصارى خلال حكمه حرية التعبد وأصبحت الكنيسة النصرانية شرعية</w:t>
      </w:r>
      <w:r w:rsidRPr="00E62589">
        <w:rPr>
          <w:rFonts w:cs="Traditional Arabic" w:hint="cs"/>
          <w:sz w:val="32"/>
          <w:szCs w:val="32"/>
          <w:rtl/>
        </w:rPr>
        <w:t xml:space="preserve"> دعا إلى المجمع المسكوني للنصرانية في نيقية عام 325م </w:t>
      </w:r>
      <w:r w:rsidRPr="00E62589">
        <w:rPr>
          <w:rFonts w:cs="Traditional Arabic"/>
          <w:sz w:val="32"/>
          <w:szCs w:val="32"/>
          <w:rtl/>
        </w:rPr>
        <w:t>.</w:t>
      </w:r>
      <w:r w:rsidRPr="00E62589">
        <w:rPr>
          <w:rFonts w:cs="Traditional Arabic" w:hint="cs"/>
          <w:sz w:val="32"/>
          <w:szCs w:val="32"/>
          <w:rtl/>
        </w:rPr>
        <w:t xml:space="preserve">انظر </w:t>
      </w:r>
      <w:r w:rsidRPr="00E62589">
        <w:rPr>
          <w:rFonts w:cs="Traditional Arabic"/>
          <w:sz w:val="32"/>
          <w:szCs w:val="32"/>
          <w:rtl/>
        </w:rPr>
        <w:t xml:space="preserve"> الموسوعة العربية العالمية - (ج/ ص 1)</w:t>
      </w:r>
      <w:r w:rsidRPr="00E62589">
        <w:rPr>
          <w:rFonts w:cs="Traditional Arabic" w:hint="cs"/>
          <w:sz w:val="32"/>
          <w:szCs w:val="32"/>
          <w:rtl/>
        </w:rPr>
        <w:t xml:space="preserve"> .</w:t>
      </w:r>
    </w:p>
  </w:footnote>
  <w:footnote w:id="4">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كان آريوس، قُسّا من الإسكندرية، بمصر. وفي حواليّ 318م، رفض آرْيوس وأتباعه عقيدة التثليث: الأب والابن والروح القدُس. أنكر آرْيوسْ ألوهية المسيح وأكد أنه مخلوق. ووفقًا لآراء آريوس، فإن المسيح لم يكن أزليًا وإنما هو مخلوق رفيع المرتبة.</w:t>
      </w:r>
    </w:p>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وفي عام 325م، شجب مجمع نيقية تعاليم آريوس واصفًا إياها بالهرطقة</w:t>
      </w:r>
      <w:r w:rsidRPr="00E62589">
        <w:rPr>
          <w:rFonts w:cs="Traditional Arabic" w:hint="cs"/>
          <w:sz w:val="32"/>
          <w:szCs w:val="32"/>
          <w:rtl/>
        </w:rPr>
        <w:t xml:space="preserve"> انظر </w:t>
      </w:r>
      <w:r w:rsidRPr="00E62589">
        <w:rPr>
          <w:rFonts w:cs="Traditional Arabic"/>
          <w:sz w:val="32"/>
          <w:szCs w:val="32"/>
          <w:rtl/>
        </w:rPr>
        <w:t xml:space="preserve"> الموسوعة العربية العالمية - (ج  / ص 1)</w:t>
      </w:r>
      <w:r w:rsidRPr="00E62589">
        <w:rPr>
          <w:rFonts w:cs="Traditional Arabic" w:hint="cs"/>
          <w:sz w:val="32"/>
          <w:szCs w:val="32"/>
          <w:rtl/>
        </w:rPr>
        <w:t>.</w:t>
      </w:r>
    </w:p>
  </w:footnote>
  <w:footnote w:id="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نظر أضواء على المسيحية رؤوف شلبي ص96  </w:t>
      </w:r>
      <w:r w:rsidRPr="00E62589">
        <w:rPr>
          <w:rFonts w:cs="Traditional Arabic" w:hint="cs"/>
          <w:sz w:val="32"/>
          <w:szCs w:val="32"/>
          <w:rtl/>
        </w:rPr>
        <w:t>والمسيحية لساجد مير ص 15 والأسفار المقدسة لعلي وافي ص 120.</w:t>
      </w:r>
    </w:p>
  </w:footnote>
  <w:footnote w:id="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يسوع المسيح للقس حنا الخضري ص 631وانضر علم اللاهوت ص 173.</w:t>
      </w:r>
    </w:p>
  </w:footnote>
  <w:footnote w:id="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عقد هذا المجمع عام 381م في عهد الامبراطور الروماني ثيوديوس الكبير وأكد هذا المجمع على التعاليم الصادرة على نجمع نيقية انظر علم اللاهوت النظامي ص170 .</w:t>
      </w:r>
    </w:p>
  </w:footnote>
  <w:footnote w:id="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انظر أضواء على المسيحية ص 100</w:t>
      </w:r>
      <w:r w:rsidRPr="00E62589">
        <w:rPr>
          <w:rFonts w:cs="Traditional Arabic" w:hint="cs"/>
          <w:sz w:val="32"/>
          <w:szCs w:val="32"/>
          <w:rtl/>
        </w:rPr>
        <w:t>.</w:t>
      </w:r>
    </w:p>
  </w:footnote>
  <w:footnote w:id="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نفس المراجع السابق ص 631 وص 63 وسيأتي الحديث عن المجامع النصرانية وأثرها في تحريف الديانة النصرانية في  المبحث الثالث من الفصل الثاني من الباب الرابع .</w:t>
      </w:r>
    </w:p>
  </w:footnote>
  <w:footnote w:id="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انظر المسيحية لساجد مير ص 20بتصرف .</w:t>
      </w:r>
    </w:p>
  </w:footnote>
  <w:footnote w:id="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الشورى آية 11.</w:t>
      </w:r>
    </w:p>
  </w:footnote>
  <w:footnote w:id="1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الجن آية 3.</w:t>
      </w:r>
    </w:p>
  </w:footnote>
  <w:footnote w:id="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الفاتحة آية 4.</w:t>
      </w:r>
    </w:p>
  </w:footnote>
  <w:footnote w:id="1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الأعراف آية 59 .</w:t>
      </w:r>
    </w:p>
  </w:footnote>
  <w:footnote w:id="1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سورة الأعراف آيات 65,73,85 .</w:t>
      </w:r>
    </w:p>
  </w:footnote>
  <w:footnote w:id="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النحل آية 36 .</w:t>
      </w:r>
    </w:p>
  </w:footnote>
  <w:footnote w:id="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المؤمنون آية 51.</w:t>
      </w:r>
    </w:p>
  </w:footnote>
  <w:footnote w:id="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آل عمران آية 56.</w:t>
      </w:r>
    </w:p>
  </w:footnote>
  <w:footnote w:id="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مدارج السالكين 1/85.</w:t>
      </w:r>
    </w:p>
  </w:footnote>
  <w:footnote w:id="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Pr>
          <w:rFonts w:cs="Traditional Arabic" w:hint="cs"/>
          <w:sz w:val="32"/>
          <w:szCs w:val="32"/>
          <w:rtl/>
        </w:rPr>
        <w:t>آل عمران، آية 51</w:t>
      </w:r>
    </w:p>
  </w:footnote>
  <w:footnote w:id="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سورة المائدة آية 72 .</w:t>
      </w:r>
    </w:p>
  </w:footnote>
  <w:footnote w:id="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cs="Traditional Arabic"/>
          <w:sz w:val="32"/>
          <w:szCs w:val="32"/>
          <w:rtl/>
        </w:rPr>
        <w:t>المائدة</w:t>
      </w:r>
      <w:r w:rsidRPr="00E62589">
        <w:rPr>
          <w:rFonts w:cs="Traditional Arabic" w:hint="cs"/>
          <w:sz w:val="32"/>
          <w:szCs w:val="32"/>
          <w:rtl/>
        </w:rPr>
        <w:t xml:space="preserve"> آية </w:t>
      </w:r>
      <w:r w:rsidRPr="00E62589">
        <w:rPr>
          <w:rFonts w:cs="Traditional Arabic"/>
          <w:sz w:val="32"/>
          <w:szCs w:val="32"/>
          <w:rtl/>
        </w:rPr>
        <w:t>117</w:t>
      </w:r>
      <w:r w:rsidRPr="00E62589">
        <w:rPr>
          <w:rFonts w:cs="Traditional Arabic" w:hint="cs"/>
          <w:sz w:val="32"/>
          <w:szCs w:val="32"/>
          <w:rtl/>
        </w:rPr>
        <w:t>.</w:t>
      </w:r>
    </w:p>
  </w:footnote>
  <w:footnote w:id="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cs="Traditional Arabic"/>
          <w:sz w:val="32"/>
          <w:szCs w:val="32"/>
          <w:rtl/>
        </w:rPr>
        <w:t>التوبة</w:t>
      </w:r>
      <w:r w:rsidRPr="00E62589">
        <w:rPr>
          <w:rFonts w:cs="Traditional Arabic" w:hint="cs"/>
          <w:sz w:val="32"/>
          <w:szCs w:val="32"/>
          <w:rtl/>
        </w:rPr>
        <w:t xml:space="preserve"> آية</w:t>
      </w:r>
      <w:r w:rsidRPr="00E62589">
        <w:rPr>
          <w:rFonts w:cs="Traditional Arabic"/>
          <w:sz w:val="32"/>
          <w:szCs w:val="32"/>
          <w:rtl/>
        </w:rPr>
        <w:t>30</w:t>
      </w:r>
      <w:r w:rsidRPr="00E62589">
        <w:rPr>
          <w:rFonts w:cs="Traditional Arabic" w:hint="cs"/>
          <w:sz w:val="32"/>
          <w:szCs w:val="32"/>
          <w:rtl/>
        </w:rPr>
        <w:t xml:space="preserve"> . </w:t>
      </w:r>
    </w:p>
  </w:footnote>
  <w:footnote w:id="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كما سيأتي في مبحث الرد على عقيدة التثليث  ص ومبحث الرد على عقيدة الصلب والفداء ص</w:t>
      </w:r>
    </w:p>
  </w:footnote>
  <w:footnote w:id="2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نصر بن يحي بن عيسى أبو سعيد المتطبب كان نصرانيا ثم أسلم واشتهر بالمهتدي له كتاب النصيحة الإيمانية في فضيحة الملة النصرانية  . انظر : كشف الظنون عن أسامي الكتب والفنون لحاجي خليفة 2/1957 و النصيحة الإيمانية لنصر بن يحي المتطبب ص 48</w:t>
      </w:r>
    </w:p>
  </w:footnote>
  <w:footnote w:id="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النصيحة الإيمانية في فضيحة الملة النصرانية ص 52.</w:t>
      </w:r>
    </w:p>
  </w:footnote>
  <w:footnote w:id="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10/301 .</w:t>
      </w:r>
    </w:p>
  </w:footnote>
  <w:footnote w:id="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دانيال 3/92.</w:t>
      </w:r>
    </w:p>
  </w:footnote>
  <w:footnote w:id="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6/9 .</w:t>
      </w:r>
    </w:p>
  </w:footnote>
  <w:footnote w:id="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27 /11 .</w:t>
      </w:r>
    </w:p>
  </w:footnote>
  <w:footnote w:id="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 / 18 .</w:t>
      </w:r>
    </w:p>
  </w:footnote>
  <w:footnote w:id="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5/19 .</w:t>
      </w:r>
    </w:p>
  </w:footnote>
  <w:footnote w:id="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5/26 .</w:t>
      </w:r>
    </w:p>
  </w:footnote>
  <w:footnote w:id="3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11/27 .</w:t>
      </w:r>
    </w:p>
  </w:footnote>
  <w:footnote w:id="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16/16- 17 .</w:t>
      </w:r>
    </w:p>
  </w:footnote>
  <w:footnote w:id="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1/1.</w:t>
      </w:r>
    </w:p>
  </w:footnote>
  <w:footnote w:id="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9/ 35 .</w:t>
      </w:r>
    </w:p>
  </w:footnote>
  <w:footnote w:id="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cs="Traditional Arabic"/>
          <w:sz w:val="32"/>
          <w:szCs w:val="32"/>
          <w:rtl/>
        </w:rPr>
        <w:t>الأحزاب</w:t>
      </w:r>
      <w:r w:rsidRPr="00E62589">
        <w:rPr>
          <w:rFonts w:cs="Traditional Arabic" w:hint="cs"/>
          <w:sz w:val="32"/>
          <w:szCs w:val="32"/>
          <w:rtl/>
        </w:rPr>
        <w:t xml:space="preserve"> آية </w:t>
      </w:r>
      <w:r w:rsidRPr="00E62589">
        <w:rPr>
          <w:rFonts w:cs="Traditional Arabic"/>
          <w:sz w:val="32"/>
          <w:szCs w:val="32"/>
          <w:rtl/>
        </w:rPr>
        <w:t>4</w:t>
      </w:r>
      <w:r w:rsidRPr="00E62589">
        <w:rPr>
          <w:rFonts w:cs="Traditional Arabic" w:hint="cs"/>
          <w:sz w:val="32"/>
          <w:szCs w:val="32"/>
          <w:rtl/>
        </w:rPr>
        <w:t>.</w:t>
      </w:r>
    </w:p>
  </w:footnote>
  <w:footnote w:id="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10/303 .</w:t>
      </w:r>
    </w:p>
  </w:footnote>
  <w:footnote w:id="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cs="Traditional Arabic"/>
          <w:sz w:val="32"/>
          <w:szCs w:val="32"/>
          <w:rtl/>
        </w:rPr>
        <w:t>البقرة</w:t>
      </w:r>
      <w:r w:rsidRPr="00E62589">
        <w:rPr>
          <w:rFonts w:cs="Traditional Arabic" w:hint="cs"/>
          <w:sz w:val="32"/>
          <w:szCs w:val="32"/>
          <w:rtl/>
        </w:rPr>
        <w:t xml:space="preserve"> آية </w:t>
      </w:r>
      <w:r w:rsidRPr="00E62589">
        <w:rPr>
          <w:rFonts w:cs="Traditional Arabic"/>
          <w:sz w:val="32"/>
          <w:szCs w:val="32"/>
          <w:rtl/>
        </w:rPr>
        <w:t>116</w:t>
      </w:r>
      <w:r w:rsidRPr="00E62589">
        <w:rPr>
          <w:rFonts w:cs="Traditional Arabic" w:hint="cs"/>
          <w:sz w:val="32"/>
          <w:szCs w:val="32"/>
          <w:rtl/>
        </w:rPr>
        <w:t xml:space="preserve"> .</w:t>
      </w:r>
    </w:p>
  </w:footnote>
  <w:footnote w:id="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المنار1/354 .</w:t>
      </w:r>
    </w:p>
  </w:footnote>
  <w:footnote w:id="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Pr>
          <w:rFonts w:cs="Traditional Arabic" w:hint="cs"/>
          <w:sz w:val="32"/>
          <w:szCs w:val="32"/>
          <w:rtl/>
        </w:rPr>
        <w:t>سورة مريم ، آية 93</w:t>
      </w:r>
    </w:p>
  </w:footnote>
  <w:footnote w:id="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كورنثوس الأولى 7/23 .</w:t>
      </w:r>
    </w:p>
  </w:footnote>
  <w:footnote w:id="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7/23.</w:t>
      </w:r>
    </w:p>
  </w:footnote>
  <w:footnote w:id="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تفسير المنار 1/355</w:t>
      </w:r>
    </w:p>
  </w:footnote>
  <w:footnote w:id="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1/354</w:t>
      </w:r>
    </w:p>
  </w:footnote>
  <w:footnote w:id="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cs="Traditional Arabic"/>
          <w:sz w:val="32"/>
          <w:szCs w:val="32"/>
          <w:rtl/>
        </w:rPr>
        <w:t>يونس</w:t>
      </w:r>
      <w:r w:rsidRPr="00E62589">
        <w:rPr>
          <w:rFonts w:cs="Traditional Arabic" w:hint="cs"/>
          <w:sz w:val="32"/>
          <w:szCs w:val="32"/>
          <w:rtl/>
        </w:rPr>
        <w:t xml:space="preserve"> آية </w:t>
      </w:r>
      <w:r w:rsidRPr="00E62589">
        <w:rPr>
          <w:rFonts w:cs="Traditional Arabic"/>
          <w:sz w:val="32"/>
          <w:szCs w:val="32"/>
          <w:rtl/>
        </w:rPr>
        <w:t>68</w:t>
      </w:r>
    </w:p>
  </w:footnote>
  <w:footnote w:id="4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11/384 .</w:t>
      </w:r>
    </w:p>
  </w:footnote>
  <w:footnote w:id="4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آل عمران آية 59 .</w:t>
      </w:r>
    </w:p>
  </w:footnote>
  <w:footnote w:id="5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3/264.</w:t>
      </w:r>
    </w:p>
  </w:footnote>
  <w:footnote w:id="5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روح المعاني للألوسي3/</w:t>
      </w:r>
      <w:r w:rsidRPr="00E62589">
        <w:rPr>
          <w:rFonts w:cs="Traditional Arabic" w:hint="cs"/>
          <w:sz w:val="32"/>
          <w:szCs w:val="32"/>
          <w:rtl/>
        </w:rPr>
        <w:t>192 .</w:t>
      </w:r>
    </w:p>
  </w:footnote>
  <w:footnote w:id="5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3/264 .</w:t>
      </w:r>
    </w:p>
  </w:footnote>
  <w:footnote w:id="5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في ظلال القرآن1/ 377</w:t>
      </w:r>
      <w:r w:rsidRPr="00E62589">
        <w:rPr>
          <w:rFonts w:cs="Traditional Arabic" w:hint="cs"/>
          <w:sz w:val="32"/>
          <w:szCs w:val="32"/>
          <w:rtl/>
        </w:rPr>
        <w:t xml:space="preserve"> .</w:t>
      </w:r>
    </w:p>
  </w:footnote>
  <w:footnote w:id="54">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الحقيقة :هي </w:t>
      </w:r>
      <w:r w:rsidRPr="00E62589">
        <w:rPr>
          <w:rFonts w:cs="Traditional Arabic"/>
          <w:sz w:val="32"/>
          <w:szCs w:val="32"/>
          <w:rtl/>
        </w:rPr>
        <w:t>اللفظ المستعمل فيما وضع له</w:t>
      </w:r>
    </w:p>
    <w:p w:rsidR="00265DCE" w:rsidRPr="00E62589" w:rsidRDefault="00265DCE" w:rsidP="00A77533">
      <w:pPr>
        <w:pStyle w:val="a3"/>
        <w:spacing w:line="480" w:lineRule="exact"/>
        <w:ind w:left="-2"/>
        <w:jc w:val="both"/>
        <w:rPr>
          <w:rFonts w:cs="Traditional Arabic"/>
          <w:sz w:val="32"/>
          <w:szCs w:val="32"/>
        </w:rPr>
      </w:pPr>
      <w:r w:rsidRPr="00E62589">
        <w:rPr>
          <w:rFonts w:cs="Traditional Arabic" w:hint="cs"/>
          <w:sz w:val="32"/>
          <w:szCs w:val="32"/>
          <w:rtl/>
        </w:rPr>
        <w:t xml:space="preserve"> والمجاز : هو اللفظ المستعمل في غير ما وضع له لعلاقة مع قرينة . انظر : إرشاد   الفحول 1/63 .</w:t>
      </w:r>
    </w:p>
  </w:footnote>
  <w:footnote w:id="5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10/297.</w:t>
      </w:r>
    </w:p>
  </w:footnote>
  <w:footnote w:id="5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10/303.</w:t>
      </w:r>
    </w:p>
  </w:footnote>
  <w:footnote w:id="5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6/35 .</w:t>
      </w:r>
    </w:p>
  </w:footnote>
  <w:footnote w:id="5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متى هنري : هو من علماء اللاهوت النصارى وله عدة كتب في علم اللاهوت النصراني أهمها كتاب  التفسير الكامل للكتاب المقدس</w:t>
      </w:r>
      <w:r w:rsidRPr="00E62589">
        <w:rPr>
          <w:rFonts w:cs="Traditional Arabic" w:hint="cs"/>
          <w:sz w:val="32"/>
          <w:szCs w:val="32"/>
          <w:rtl/>
        </w:rPr>
        <w:t xml:space="preserve"> .</w:t>
      </w:r>
    </w:p>
  </w:footnote>
  <w:footnote w:id="5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التفسير الكامل للكتاب المقدس4/620 .</w:t>
      </w:r>
    </w:p>
  </w:footnote>
  <w:footnote w:id="6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رومة 4/11 .</w:t>
      </w:r>
    </w:p>
  </w:footnote>
  <w:footnote w:id="6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8/44 .</w:t>
      </w:r>
    </w:p>
  </w:footnote>
  <w:footnote w:id="6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مزامير 89/26 .</w:t>
      </w:r>
    </w:p>
  </w:footnote>
  <w:footnote w:id="6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المنار10/303 .</w:t>
      </w:r>
    </w:p>
  </w:footnote>
  <w:footnote w:id="6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خروج 4/22 .</w:t>
      </w:r>
    </w:p>
  </w:footnote>
  <w:footnote w:id="6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أرميا 31/9 ز</w:t>
      </w:r>
    </w:p>
  </w:footnote>
  <w:footnote w:id="6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10/304 .</w:t>
      </w:r>
    </w:p>
  </w:footnote>
  <w:footnote w:id="6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الله واحد أم ثالوث ص 94-95 .</w:t>
      </w:r>
    </w:p>
  </w:footnote>
  <w:footnote w:id="6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32/8 .</w:t>
      </w:r>
    </w:p>
  </w:footnote>
  <w:footnote w:id="6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صمويل الثاني 7/14 .</w:t>
      </w:r>
    </w:p>
  </w:footnote>
  <w:footnote w:id="7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أيوب 1/6 .</w:t>
      </w:r>
    </w:p>
  </w:footnote>
  <w:footnote w:id="7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3/38 .</w:t>
      </w:r>
    </w:p>
  </w:footnote>
  <w:footnote w:id="7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غلاطية 4/5 .</w:t>
      </w:r>
    </w:p>
  </w:footnote>
  <w:footnote w:id="7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رؤية في أصول المسيحية وقائع المحاورة التي تمت بين الدكتور محمد حسن وكل من أبريقو (</w:t>
      </w:r>
      <w:r w:rsidRPr="00E62589">
        <w:rPr>
          <w:rFonts w:cs="Traditional Arabic"/>
          <w:sz w:val="32"/>
          <w:szCs w:val="32"/>
        </w:rPr>
        <w:t>abrigo</w:t>
      </w:r>
      <w:r w:rsidRPr="00E62589">
        <w:rPr>
          <w:rFonts w:cs="Traditional Arabic" w:hint="cs"/>
          <w:sz w:val="32"/>
          <w:szCs w:val="32"/>
          <w:rtl/>
        </w:rPr>
        <w:t>) وبالموري (</w:t>
      </w:r>
      <w:r w:rsidRPr="00E62589">
        <w:rPr>
          <w:rFonts w:cs="Traditional Arabic"/>
          <w:sz w:val="32"/>
          <w:szCs w:val="32"/>
        </w:rPr>
        <w:t>balmori</w:t>
      </w:r>
      <w:r w:rsidRPr="00E62589">
        <w:rPr>
          <w:rFonts w:cs="Traditional Arabic" w:hint="cs"/>
          <w:sz w:val="32"/>
          <w:szCs w:val="32"/>
          <w:rtl/>
        </w:rPr>
        <w:t>) لأحمد شيخ البساتنة ص 45 .</w:t>
      </w:r>
    </w:p>
  </w:footnote>
  <w:footnote w:id="7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20/16 .</w:t>
      </w:r>
    </w:p>
  </w:footnote>
  <w:footnote w:id="7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عبد الله الترجمان : </w:t>
      </w:r>
      <w:r w:rsidRPr="00E62589">
        <w:rPr>
          <w:rFonts w:cs="Traditional Arabic"/>
          <w:sz w:val="32"/>
          <w:szCs w:val="32"/>
          <w:rtl/>
        </w:rPr>
        <w:t xml:space="preserve">عبد الله </w:t>
      </w:r>
      <w:r w:rsidRPr="00E62589">
        <w:rPr>
          <w:rFonts w:cs="Traditional Arabic" w:hint="cs"/>
          <w:sz w:val="32"/>
          <w:szCs w:val="32"/>
          <w:rtl/>
        </w:rPr>
        <w:t xml:space="preserve">بن عبد الله </w:t>
      </w:r>
      <w:r w:rsidRPr="00E62589">
        <w:rPr>
          <w:rFonts w:cs="Traditional Arabic"/>
          <w:sz w:val="32"/>
          <w:szCs w:val="32"/>
          <w:rtl/>
        </w:rPr>
        <w:t xml:space="preserve">الترجمان </w:t>
      </w:r>
      <w:r w:rsidRPr="00E62589">
        <w:rPr>
          <w:rFonts w:cs="Traditional Arabic" w:hint="cs"/>
          <w:sz w:val="32"/>
          <w:szCs w:val="32"/>
          <w:rtl/>
        </w:rPr>
        <w:t xml:space="preserve">التونسي </w:t>
      </w:r>
      <w:r w:rsidRPr="00E62589">
        <w:rPr>
          <w:rFonts w:cs="Traditional Arabic"/>
          <w:sz w:val="32"/>
          <w:szCs w:val="32"/>
          <w:rtl/>
        </w:rPr>
        <w:t>كان حيا</w:t>
      </w:r>
      <w:r w:rsidRPr="00E62589">
        <w:rPr>
          <w:rFonts w:cs="Traditional Arabic" w:hint="cs"/>
          <w:sz w:val="32"/>
          <w:szCs w:val="32"/>
          <w:rtl/>
        </w:rPr>
        <w:t xml:space="preserve"> سنة </w:t>
      </w:r>
      <w:r w:rsidRPr="00E62589">
        <w:rPr>
          <w:rFonts w:cs="Traditional Arabic"/>
          <w:sz w:val="32"/>
          <w:szCs w:val="32"/>
          <w:rtl/>
        </w:rPr>
        <w:t xml:space="preserve"> 823 ه</w:t>
      </w:r>
      <w:r w:rsidRPr="00E62589">
        <w:rPr>
          <w:rFonts w:cs="Traditional Arabic" w:hint="cs"/>
          <w:sz w:val="32"/>
          <w:szCs w:val="32"/>
          <w:rtl/>
        </w:rPr>
        <w:t xml:space="preserve">ـ - </w:t>
      </w:r>
      <w:smartTag w:uri="urn:schemas-microsoft-com:office:smarttags" w:element="metricconverter">
        <w:smartTagPr>
          <w:attr w:name="ProductID" w:val="1420 م"/>
        </w:smartTagPr>
        <w:r w:rsidRPr="00E62589">
          <w:rPr>
            <w:rFonts w:cs="Traditional Arabic"/>
            <w:sz w:val="32"/>
            <w:szCs w:val="32"/>
            <w:rtl/>
          </w:rPr>
          <w:t>1420 م</w:t>
        </w:r>
      </w:smartTag>
      <w:r w:rsidRPr="00E62589">
        <w:rPr>
          <w:rFonts w:cs="Traditional Arabic"/>
          <w:sz w:val="32"/>
          <w:szCs w:val="32"/>
          <w:rtl/>
        </w:rPr>
        <w:t xml:space="preserve"> عبد الله بن عبد الله الترجمان التونسي</w:t>
      </w:r>
      <w:r w:rsidRPr="00E62589">
        <w:rPr>
          <w:rFonts w:cs="Traditional Arabic" w:hint="cs"/>
          <w:sz w:val="32"/>
          <w:szCs w:val="32"/>
          <w:rtl/>
        </w:rPr>
        <w:t xml:space="preserve"> </w:t>
      </w:r>
      <w:r w:rsidRPr="00E62589">
        <w:rPr>
          <w:rFonts w:cs="Traditional Arabic"/>
          <w:sz w:val="32"/>
          <w:szCs w:val="32"/>
          <w:rtl/>
        </w:rPr>
        <w:t>متكلم، من قساوسة النصارى</w:t>
      </w:r>
      <w:r w:rsidRPr="00E62589">
        <w:rPr>
          <w:rFonts w:cs="Traditional Arabic" w:hint="cs"/>
          <w:sz w:val="32"/>
          <w:szCs w:val="32"/>
          <w:rtl/>
        </w:rPr>
        <w:t xml:space="preserve"> أ</w:t>
      </w:r>
      <w:r w:rsidRPr="00E62589">
        <w:rPr>
          <w:rFonts w:cs="Traditional Arabic"/>
          <w:sz w:val="32"/>
          <w:szCs w:val="32"/>
          <w:rtl/>
        </w:rPr>
        <w:t>سلم على يد الامير أبي العباس احمد المستنصر</w:t>
      </w:r>
      <w:r w:rsidRPr="00E62589">
        <w:rPr>
          <w:rFonts w:cs="Traditional Arabic" w:hint="cs"/>
          <w:sz w:val="32"/>
          <w:szCs w:val="32"/>
          <w:rtl/>
        </w:rPr>
        <w:t xml:space="preserve"> </w:t>
      </w:r>
      <w:r w:rsidRPr="00E62589">
        <w:rPr>
          <w:rFonts w:cs="Traditional Arabic"/>
          <w:sz w:val="32"/>
          <w:szCs w:val="32"/>
          <w:rtl/>
        </w:rPr>
        <w:t xml:space="preserve">من آثاره: تحفة الاريب في الرد على </w:t>
      </w:r>
      <w:r w:rsidRPr="00E62589">
        <w:rPr>
          <w:rFonts w:cs="Traditional Arabic" w:hint="cs"/>
          <w:sz w:val="32"/>
          <w:szCs w:val="32"/>
          <w:rtl/>
        </w:rPr>
        <w:t>عباد</w:t>
      </w:r>
      <w:r w:rsidRPr="00E62589">
        <w:rPr>
          <w:rFonts w:cs="Traditional Arabic"/>
          <w:sz w:val="32"/>
          <w:szCs w:val="32"/>
          <w:rtl/>
        </w:rPr>
        <w:t xml:space="preserve"> الصليب</w:t>
      </w:r>
      <w:r w:rsidRPr="00E62589">
        <w:rPr>
          <w:rFonts w:cs="Traditional Arabic" w:hint="cs"/>
          <w:sz w:val="32"/>
          <w:szCs w:val="32"/>
          <w:rtl/>
        </w:rPr>
        <w:t xml:space="preserve">. انظر : </w:t>
      </w:r>
      <w:r w:rsidRPr="00E62589">
        <w:rPr>
          <w:rFonts w:cs="Traditional Arabic"/>
          <w:sz w:val="32"/>
          <w:szCs w:val="32"/>
          <w:rtl/>
        </w:rPr>
        <w:t>معجم المؤلفين</w:t>
      </w:r>
      <w:r w:rsidRPr="00E62589">
        <w:rPr>
          <w:rFonts w:cs="Traditional Arabic" w:hint="cs"/>
          <w:sz w:val="32"/>
          <w:szCs w:val="32"/>
          <w:rtl/>
        </w:rPr>
        <w:t>2/255 .</w:t>
      </w:r>
    </w:p>
  </w:footnote>
  <w:footnote w:id="7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تحفة الأريب في الرد على عباد الصليب ص 192-193 .</w:t>
      </w:r>
    </w:p>
  </w:footnote>
  <w:footnote w:id="7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الله واحد أم ثالوث ص 94 .</w:t>
      </w:r>
    </w:p>
  </w:footnote>
  <w:footnote w:id="7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8/42 .</w:t>
      </w:r>
    </w:p>
  </w:footnote>
  <w:footnote w:id="7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الملوك الثاني 5/13 .</w:t>
      </w:r>
    </w:p>
  </w:footnote>
  <w:footnote w:id="8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يوحنا الأولى 2/ 14 .</w:t>
      </w:r>
    </w:p>
  </w:footnote>
  <w:footnote w:id="8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سفر الملوك الثاني 2/12 انظر : قاموس الكتاب المقدس ص20</w:t>
      </w:r>
    </w:p>
  </w:footnote>
  <w:footnote w:id="8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انظر دراسات في الملل للشرقاوي ص 90</w:t>
      </w:r>
      <w:r w:rsidRPr="00E62589">
        <w:rPr>
          <w:rFonts w:cs="Traditional Arabic" w:hint="cs"/>
          <w:sz w:val="32"/>
          <w:szCs w:val="32"/>
          <w:rtl/>
        </w:rPr>
        <w:t>.</w:t>
      </w:r>
    </w:p>
  </w:footnote>
  <w:footnote w:id="8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رومة 8/32 .</w:t>
      </w:r>
    </w:p>
  </w:footnote>
  <w:footnote w:id="8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غلاطية 4/4.</w:t>
      </w:r>
    </w:p>
  </w:footnote>
  <w:footnote w:id="8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hint="cs"/>
          <w:color w:val="FF0000"/>
          <w:sz w:val="32"/>
          <w:szCs w:val="32"/>
          <w:rtl/>
        </w:rPr>
        <w:t>شارل جينير : أستاذ المسيحية ورئيس قسم الأديان بجامعة باريس</w:t>
      </w:r>
      <w:r w:rsidRPr="00E62589">
        <w:rPr>
          <w:rFonts w:cs="Traditional Arabic" w:hint="cs"/>
          <w:sz w:val="32"/>
          <w:szCs w:val="32"/>
          <w:rtl/>
        </w:rPr>
        <w:t xml:space="preserve"> .</w:t>
      </w:r>
    </w:p>
  </w:footnote>
  <w:footnote w:id="8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المسيحية لشارل جينير  ص 106 .</w:t>
      </w:r>
    </w:p>
  </w:footnote>
  <w:footnote w:id="8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في المطلب الأول : وهو اعتقاد النصارى أن لله ولدا ص .</w:t>
      </w:r>
    </w:p>
  </w:footnote>
  <w:footnote w:id="8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10/303 .</w:t>
      </w:r>
    </w:p>
  </w:footnote>
  <w:footnote w:id="8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سفر دانيال 3/1-94 .</w:t>
      </w:r>
    </w:p>
  </w:footnote>
  <w:footnote w:id="9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مقدمة الكتاب المقدس للرهبانية اليسوعية </w:t>
      </w:r>
      <w:r w:rsidRPr="00E62589">
        <w:rPr>
          <w:rFonts w:cs="Traditional Arabic"/>
          <w:sz w:val="32"/>
          <w:szCs w:val="32"/>
          <w:rtl/>
        </w:rPr>
        <w:t>–</w:t>
      </w:r>
      <w:r w:rsidRPr="00E62589">
        <w:rPr>
          <w:rFonts w:cs="Traditional Arabic" w:hint="cs"/>
          <w:sz w:val="32"/>
          <w:szCs w:val="32"/>
          <w:rtl/>
        </w:rPr>
        <w:t>العهد القديم - ص 1867</w:t>
      </w:r>
    </w:p>
  </w:footnote>
  <w:footnote w:id="9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دانيال 3/95 .</w:t>
      </w:r>
    </w:p>
  </w:footnote>
  <w:footnote w:id="9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10/303 .</w:t>
      </w:r>
    </w:p>
  </w:footnote>
  <w:footnote w:id="9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20/17 .</w:t>
      </w:r>
    </w:p>
  </w:footnote>
  <w:footnote w:id="9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 303 .</w:t>
      </w:r>
    </w:p>
  </w:footnote>
  <w:footnote w:id="9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وهما إنجيل متى 1/16 وإنجيل لوقا 3/23</w:t>
      </w:r>
    </w:p>
  </w:footnote>
  <w:footnote w:id="9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الجواب الصحيح 4/103 .</w:t>
      </w:r>
    </w:p>
  </w:footnote>
  <w:footnote w:id="9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hint="cs"/>
          <w:color w:val="FF0000"/>
          <w:sz w:val="32"/>
          <w:szCs w:val="32"/>
          <w:rtl/>
        </w:rPr>
        <w:t>انظر علم اللاهوت النظامي ص 779و769 791</w:t>
      </w:r>
      <w:r w:rsidRPr="00E62589">
        <w:rPr>
          <w:rFonts w:cs="Traditional Arabic" w:hint="cs"/>
          <w:sz w:val="32"/>
          <w:szCs w:val="32"/>
          <w:rtl/>
        </w:rPr>
        <w:t xml:space="preserve"> وكيف نفهم علم اللاهوت 3/20 و حقائق أساسية للإيمان المسيحي للقس فايز فارس ص 76 .</w:t>
      </w:r>
    </w:p>
  </w:footnote>
  <w:footnote w:id="9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أديان العالم لحبيب سعيد ص 165 .</w:t>
      </w:r>
    </w:p>
  </w:footnote>
  <w:footnote w:id="9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وهو القس لبيب ميخائيل في كتابه :هل المسيح هو الله ص 76 .</w:t>
      </w:r>
    </w:p>
  </w:footnote>
  <w:footnote w:id="10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يوحنا الأولى 4/3.</w:t>
      </w:r>
    </w:p>
  </w:footnote>
  <w:footnote w:id="10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تيموثاوس الأولى 3/16 .</w:t>
      </w:r>
    </w:p>
  </w:footnote>
  <w:footnote w:id="10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كولوسي1/16.</w:t>
      </w:r>
    </w:p>
  </w:footnote>
  <w:footnote w:id="10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يقول موريس بوكاي :  وقد أشارت بعض الأناجيل كإنجيل يوحنا 1/14 فيه  إشاراة واضحة على تلك العقيدة ولا شك أن لأفكار بولس أكبر الأثر فيها . خصوصا وأن رسائل بولس كتبت قبل الأناجيل الأربعة بعشرات السنين  انظر : القرآن الكريم والتوراة والإنجيل والعلم ص 98 .</w:t>
      </w:r>
    </w:p>
  </w:footnote>
  <w:footnote w:id="10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انظر النصرانية لشاهين ص 276نقلا عن مقالة لفرنسيس يونج الأستاذة بجامعة برمنجهام وموريس وايلز أستاذ علم الإلهيات والكتاب المقدس بكلية المسيح بجامعة أكسفورد عن كتاب أسطورة تجسد الإله</w:t>
      </w:r>
      <w:r w:rsidRPr="00E62589">
        <w:rPr>
          <w:rFonts w:cs="Traditional Arabic" w:hint="cs"/>
          <w:sz w:val="32"/>
          <w:szCs w:val="32"/>
          <w:rtl/>
        </w:rPr>
        <w:t xml:space="preserve"> .</w:t>
      </w:r>
    </w:p>
  </w:footnote>
  <w:footnote w:id="10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10/313 .</w:t>
      </w:r>
    </w:p>
  </w:footnote>
  <w:footnote w:id="10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 xml:space="preserve">موسوعة اليهود واليهودية والصهيونية </w:t>
      </w:r>
      <w:r w:rsidRPr="00E62589">
        <w:rPr>
          <w:rFonts w:cs="Traditional Arabic" w:hint="cs"/>
          <w:sz w:val="32"/>
          <w:szCs w:val="32"/>
          <w:rtl/>
        </w:rPr>
        <w:t>5/30 .</w:t>
      </w:r>
    </w:p>
  </w:footnote>
  <w:footnote w:id="107">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قسم شيخ الإسلام رحمه الله الحلول والإتحاد إلى أربعة أقسام على النحو التالي : </w:t>
      </w:r>
    </w:p>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 xml:space="preserve"> ال</w:t>
      </w:r>
      <w:r w:rsidRPr="00E62589">
        <w:rPr>
          <w:rFonts w:cs="Traditional Arabic" w:hint="cs"/>
          <w:sz w:val="32"/>
          <w:szCs w:val="32"/>
          <w:rtl/>
        </w:rPr>
        <w:t>أ</w:t>
      </w:r>
      <w:r w:rsidRPr="00E62589">
        <w:rPr>
          <w:rFonts w:cs="Traditional Arabic"/>
          <w:sz w:val="32"/>
          <w:szCs w:val="32"/>
          <w:rtl/>
        </w:rPr>
        <w:t xml:space="preserve">ول </w:t>
      </w:r>
      <w:r w:rsidRPr="00E62589">
        <w:rPr>
          <w:rFonts w:cs="Traditional Arabic" w:hint="cs"/>
          <w:sz w:val="32"/>
          <w:szCs w:val="32"/>
          <w:rtl/>
        </w:rPr>
        <w:t>:هو الحلول الخاص وهو قول النسطورية من النصارى</w:t>
      </w:r>
      <w:r w:rsidRPr="00E62589">
        <w:rPr>
          <w:rFonts w:cs="Traditional Arabic"/>
          <w:sz w:val="32"/>
          <w:szCs w:val="32"/>
          <w:rtl/>
        </w:rPr>
        <w:t xml:space="preserve"> ونحوهم ممن يقول إن اللاهوت حل في الناسوتِ وتدرع بِهِ كح</w:t>
      </w:r>
      <w:r w:rsidRPr="00E62589">
        <w:rPr>
          <w:rFonts w:cs="Traditional Arabic" w:hint="cs"/>
          <w:sz w:val="32"/>
          <w:szCs w:val="32"/>
          <w:rtl/>
        </w:rPr>
        <w:t>ل</w:t>
      </w:r>
      <w:r w:rsidRPr="00E62589">
        <w:rPr>
          <w:rFonts w:cs="Traditional Arabic"/>
          <w:sz w:val="32"/>
          <w:szCs w:val="32"/>
          <w:rtl/>
        </w:rPr>
        <w:t>و</w:t>
      </w:r>
      <w:r w:rsidRPr="00E62589">
        <w:rPr>
          <w:rFonts w:cs="Traditional Arabic" w:hint="cs"/>
          <w:sz w:val="32"/>
          <w:szCs w:val="32"/>
          <w:rtl/>
        </w:rPr>
        <w:t>ل</w:t>
      </w:r>
      <w:r w:rsidRPr="00E62589">
        <w:rPr>
          <w:rFonts w:cs="Traditional Arabic"/>
          <w:sz w:val="32"/>
          <w:szCs w:val="32"/>
          <w:rtl/>
        </w:rPr>
        <w:t xml:space="preserve"> الماء في الإناء</w:t>
      </w:r>
    </w:p>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 xml:space="preserve"> الثاني</w:t>
      </w:r>
      <w:r w:rsidRPr="00E62589">
        <w:rPr>
          <w:rFonts w:cs="Traditional Arabic" w:hint="cs"/>
          <w:sz w:val="32"/>
          <w:szCs w:val="32"/>
          <w:rtl/>
        </w:rPr>
        <w:t xml:space="preserve"> :</w:t>
      </w:r>
      <w:r w:rsidRPr="00E62589">
        <w:rPr>
          <w:rFonts w:cs="Traditional Arabic"/>
          <w:sz w:val="32"/>
          <w:szCs w:val="32"/>
          <w:rtl/>
        </w:rPr>
        <w:t>هو الاتحاد الخاص وهو قول يعقوبِي</w:t>
      </w:r>
      <w:r w:rsidRPr="00E62589">
        <w:rPr>
          <w:rFonts w:cs="Traditional Arabic" w:hint="cs"/>
          <w:sz w:val="32"/>
          <w:szCs w:val="32"/>
          <w:rtl/>
        </w:rPr>
        <w:t>ة</w:t>
      </w:r>
      <w:r w:rsidRPr="00E62589">
        <w:rPr>
          <w:rFonts w:cs="Traditional Arabic"/>
          <w:sz w:val="32"/>
          <w:szCs w:val="32"/>
          <w:rtl/>
        </w:rPr>
        <w:t xml:space="preserve"> النّصارى وهم أَخبث قولا</w:t>
      </w:r>
      <w:r w:rsidRPr="00E62589">
        <w:rPr>
          <w:rFonts w:cs="Traditional Arabic" w:hint="cs"/>
          <w:sz w:val="32"/>
          <w:szCs w:val="32"/>
          <w:rtl/>
        </w:rPr>
        <w:t xml:space="preserve"> حيث يثولون </w:t>
      </w:r>
      <w:r w:rsidRPr="00E62589">
        <w:rPr>
          <w:rFonts w:cs="Traditional Arabic"/>
          <w:sz w:val="32"/>
          <w:szCs w:val="32"/>
          <w:rtl/>
        </w:rPr>
        <w:t>يق</w:t>
      </w:r>
      <w:r w:rsidRPr="00E62589">
        <w:rPr>
          <w:rFonts w:cs="Traditional Arabic" w:hint="cs"/>
          <w:sz w:val="32"/>
          <w:szCs w:val="32"/>
          <w:rtl/>
        </w:rPr>
        <w:t>ول</w:t>
      </w:r>
      <w:r w:rsidRPr="00E62589">
        <w:rPr>
          <w:rFonts w:cs="Traditional Arabic"/>
          <w:sz w:val="32"/>
          <w:szCs w:val="32"/>
          <w:rtl/>
        </w:rPr>
        <w:t>ون</w:t>
      </w:r>
      <w:r w:rsidRPr="00E62589">
        <w:rPr>
          <w:rFonts w:cs="Traditional Arabic" w:hint="cs"/>
          <w:sz w:val="32"/>
          <w:szCs w:val="32"/>
          <w:rtl/>
        </w:rPr>
        <w:t xml:space="preserve"> </w:t>
      </w:r>
      <w:r w:rsidRPr="00E62589">
        <w:rPr>
          <w:rFonts w:cs="Traditional Arabic"/>
          <w:sz w:val="32"/>
          <w:szCs w:val="32"/>
          <w:rtl/>
        </w:rPr>
        <w:t>إن اللاهوت وال</w:t>
      </w:r>
      <w:r w:rsidRPr="00E62589">
        <w:rPr>
          <w:rFonts w:cs="Traditional Arabic" w:hint="cs"/>
          <w:sz w:val="32"/>
          <w:szCs w:val="32"/>
          <w:rtl/>
        </w:rPr>
        <w:t>ناس</w:t>
      </w:r>
      <w:r w:rsidRPr="00E62589">
        <w:rPr>
          <w:rFonts w:cs="Traditional Arabic"/>
          <w:sz w:val="32"/>
          <w:szCs w:val="32"/>
          <w:rtl/>
        </w:rPr>
        <w:t>وت اخ</w:t>
      </w:r>
      <w:r w:rsidRPr="00E62589">
        <w:rPr>
          <w:rFonts w:cs="Traditional Arabic" w:hint="cs"/>
          <w:sz w:val="32"/>
          <w:szCs w:val="32"/>
          <w:rtl/>
        </w:rPr>
        <w:t>تل</w:t>
      </w:r>
      <w:r w:rsidRPr="00E62589">
        <w:rPr>
          <w:rFonts w:cs="Traditional Arabic"/>
          <w:sz w:val="32"/>
          <w:szCs w:val="32"/>
          <w:rtl/>
        </w:rPr>
        <w:t>طا وامتزجا كاختل</w:t>
      </w:r>
      <w:r w:rsidRPr="00E62589">
        <w:rPr>
          <w:rFonts w:cs="Traditional Arabic" w:hint="cs"/>
          <w:sz w:val="32"/>
          <w:szCs w:val="32"/>
          <w:rtl/>
        </w:rPr>
        <w:t>ا</w:t>
      </w:r>
      <w:r w:rsidRPr="00E62589">
        <w:rPr>
          <w:rFonts w:cs="Traditional Arabic"/>
          <w:sz w:val="32"/>
          <w:szCs w:val="32"/>
          <w:rtl/>
        </w:rPr>
        <w:t>ط ال</w:t>
      </w:r>
      <w:r w:rsidRPr="00E62589">
        <w:rPr>
          <w:rFonts w:cs="Traditional Arabic" w:hint="cs"/>
          <w:sz w:val="32"/>
          <w:szCs w:val="32"/>
          <w:rtl/>
        </w:rPr>
        <w:t>ل</w:t>
      </w:r>
      <w:r w:rsidRPr="00E62589">
        <w:rPr>
          <w:rFonts w:cs="Traditional Arabic"/>
          <w:sz w:val="32"/>
          <w:szCs w:val="32"/>
          <w:rtl/>
        </w:rPr>
        <w:t>َن بالماء</w:t>
      </w:r>
    </w:p>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الثالث</w:t>
      </w:r>
      <w:r w:rsidRPr="00E62589">
        <w:rPr>
          <w:rFonts w:cs="Traditional Arabic" w:hint="cs"/>
          <w:sz w:val="32"/>
          <w:szCs w:val="32"/>
          <w:rtl/>
        </w:rPr>
        <w:t xml:space="preserve"> </w:t>
      </w:r>
      <w:r w:rsidRPr="00E62589">
        <w:rPr>
          <w:rFonts w:cs="Traditional Arabic"/>
          <w:sz w:val="32"/>
          <w:szCs w:val="32"/>
          <w:rtl/>
        </w:rPr>
        <w:t>هو الحلول العام وَه</w:t>
      </w:r>
      <w:r w:rsidRPr="00E62589">
        <w:rPr>
          <w:rFonts w:cs="Traditional Arabic" w:hint="cs"/>
          <w:sz w:val="32"/>
          <w:szCs w:val="32"/>
          <w:rtl/>
        </w:rPr>
        <w:t>و</w:t>
      </w:r>
      <w:r w:rsidRPr="00E62589">
        <w:rPr>
          <w:rFonts w:cs="Traditional Arabic"/>
          <w:sz w:val="32"/>
          <w:szCs w:val="32"/>
          <w:rtl/>
        </w:rPr>
        <w:t>َ القول الذي ذَكره أَئمة أَهل الس</w:t>
      </w:r>
      <w:r w:rsidRPr="00E62589">
        <w:rPr>
          <w:rFonts w:cs="Traditional Arabic" w:hint="cs"/>
          <w:sz w:val="32"/>
          <w:szCs w:val="32"/>
          <w:rtl/>
        </w:rPr>
        <w:t>ن</w:t>
      </w:r>
      <w:r w:rsidRPr="00E62589">
        <w:rPr>
          <w:rFonts w:cs="Traditional Arabic"/>
          <w:sz w:val="32"/>
          <w:szCs w:val="32"/>
          <w:rtl/>
        </w:rPr>
        <w:t>ة والحديث عن طائف</w:t>
      </w:r>
      <w:r w:rsidRPr="00E62589">
        <w:rPr>
          <w:rFonts w:cs="Traditional Arabic" w:hint="cs"/>
          <w:sz w:val="32"/>
          <w:szCs w:val="32"/>
          <w:rtl/>
        </w:rPr>
        <w:t>ة</w:t>
      </w:r>
      <w:r w:rsidRPr="00E62589">
        <w:rPr>
          <w:rFonts w:cs="Traditional Arabic"/>
          <w:sz w:val="32"/>
          <w:szCs w:val="32"/>
          <w:rtl/>
        </w:rPr>
        <w:t xml:space="preserve"> من الجهمية الْمُتَقَدِّمِينَ وَهُوَ قَوْلُ غَالِبِ مُتَعَبِّدَةِ الجهمية ؛ الَّذِين يق</w:t>
      </w:r>
      <w:r w:rsidRPr="00E62589">
        <w:rPr>
          <w:rFonts w:cs="Traditional Arabic" w:hint="cs"/>
          <w:sz w:val="32"/>
          <w:szCs w:val="32"/>
          <w:rtl/>
        </w:rPr>
        <w:t>ول</w:t>
      </w:r>
      <w:r w:rsidRPr="00E62589">
        <w:rPr>
          <w:rFonts w:cs="Traditional Arabic"/>
          <w:sz w:val="32"/>
          <w:szCs w:val="32"/>
          <w:rtl/>
        </w:rPr>
        <w:t>ون : إن اللّه بذاته ف</w:t>
      </w:r>
      <w:r w:rsidRPr="00E62589">
        <w:rPr>
          <w:rFonts w:cs="Traditional Arabic" w:hint="cs"/>
          <w:sz w:val="32"/>
          <w:szCs w:val="32"/>
          <w:rtl/>
        </w:rPr>
        <w:t>ي</w:t>
      </w:r>
      <w:r w:rsidRPr="00E62589">
        <w:rPr>
          <w:rFonts w:cs="Traditional Arabic"/>
          <w:sz w:val="32"/>
          <w:szCs w:val="32"/>
          <w:rtl/>
        </w:rPr>
        <w:t xml:space="preserve"> كل مكان</w:t>
      </w:r>
    </w:p>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 xml:space="preserve"> الرا</w:t>
      </w:r>
      <w:r w:rsidRPr="00E62589">
        <w:rPr>
          <w:rFonts w:cs="Traditional Arabic" w:hint="cs"/>
          <w:sz w:val="32"/>
          <w:szCs w:val="32"/>
          <w:rtl/>
        </w:rPr>
        <w:t>ب</w:t>
      </w:r>
      <w:r w:rsidRPr="00E62589">
        <w:rPr>
          <w:rFonts w:cs="Traditional Arabic"/>
          <w:sz w:val="32"/>
          <w:szCs w:val="32"/>
          <w:rtl/>
        </w:rPr>
        <w:t>ع</w:t>
      </w:r>
      <w:r w:rsidRPr="00E62589">
        <w:rPr>
          <w:rFonts w:cs="Traditional Arabic" w:hint="cs"/>
          <w:sz w:val="32"/>
          <w:szCs w:val="32"/>
          <w:rtl/>
        </w:rPr>
        <w:t xml:space="preserve"> :</w:t>
      </w:r>
      <w:r w:rsidRPr="00E62589">
        <w:rPr>
          <w:rFonts w:cs="Traditional Arabic"/>
          <w:sz w:val="32"/>
          <w:szCs w:val="32"/>
          <w:rtl/>
        </w:rPr>
        <w:t xml:space="preserve">الاتحاد العام وهو قول هؤلاء </w:t>
      </w:r>
      <w:r w:rsidRPr="00E62589">
        <w:rPr>
          <w:rFonts w:cs="Traditional Arabic" w:hint="cs"/>
          <w:sz w:val="32"/>
          <w:szCs w:val="32"/>
          <w:rtl/>
        </w:rPr>
        <w:t>ال</w:t>
      </w:r>
      <w:r w:rsidRPr="00E62589">
        <w:rPr>
          <w:rFonts w:cs="Traditional Arabic"/>
          <w:sz w:val="32"/>
          <w:szCs w:val="32"/>
          <w:rtl/>
        </w:rPr>
        <w:t>مل</w:t>
      </w:r>
      <w:r w:rsidRPr="00E62589">
        <w:rPr>
          <w:rFonts w:cs="Traditional Arabic" w:hint="cs"/>
          <w:sz w:val="32"/>
          <w:szCs w:val="32"/>
          <w:rtl/>
        </w:rPr>
        <w:t>اح</w:t>
      </w:r>
      <w:r w:rsidRPr="00E62589">
        <w:rPr>
          <w:rFonts w:cs="Traditional Arabic"/>
          <w:sz w:val="32"/>
          <w:szCs w:val="32"/>
          <w:rtl/>
        </w:rPr>
        <w:t>دة</w:t>
      </w:r>
      <w:r w:rsidRPr="00E62589">
        <w:rPr>
          <w:rFonts w:cs="Traditional Arabic" w:hint="cs"/>
          <w:sz w:val="32"/>
          <w:szCs w:val="32"/>
          <w:rtl/>
        </w:rPr>
        <w:t xml:space="preserve"> ال</w:t>
      </w:r>
      <w:r w:rsidRPr="00E62589">
        <w:rPr>
          <w:rFonts w:cs="Traditional Arabic"/>
          <w:sz w:val="32"/>
          <w:szCs w:val="32"/>
          <w:rtl/>
        </w:rPr>
        <w:t>ّ</w:t>
      </w:r>
      <w:r w:rsidRPr="00E62589">
        <w:rPr>
          <w:rFonts w:cs="Traditional Arabic" w:hint="cs"/>
          <w:sz w:val="32"/>
          <w:szCs w:val="32"/>
          <w:rtl/>
        </w:rPr>
        <w:t>ذي</w:t>
      </w:r>
      <w:r w:rsidRPr="00E62589">
        <w:rPr>
          <w:rFonts w:cs="Traditional Arabic"/>
          <w:sz w:val="32"/>
          <w:szCs w:val="32"/>
          <w:rtl/>
        </w:rPr>
        <w:t xml:space="preserve">ن يزعمون أنه عين وجود الكائنات </w:t>
      </w:r>
      <w:r w:rsidRPr="00E62589">
        <w:rPr>
          <w:rFonts w:cs="Traditional Arabic" w:hint="cs"/>
          <w:sz w:val="32"/>
          <w:szCs w:val="32"/>
          <w:rtl/>
        </w:rPr>
        <w:t xml:space="preserve">. </w:t>
      </w:r>
    </w:p>
    <w:p w:rsidR="00265DCE" w:rsidRPr="00E62589" w:rsidRDefault="00265DCE" w:rsidP="00A77533">
      <w:pPr>
        <w:pStyle w:val="a3"/>
        <w:spacing w:line="480" w:lineRule="exact"/>
        <w:ind w:left="-2"/>
        <w:jc w:val="both"/>
        <w:rPr>
          <w:rFonts w:cs="Traditional Arabic"/>
          <w:sz w:val="32"/>
          <w:szCs w:val="32"/>
        </w:rPr>
      </w:pPr>
      <w:r w:rsidRPr="00E62589">
        <w:rPr>
          <w:rFonts w:cs="Traditional Arabic" w:hint="cs"/>
          <w:sz w:val="32"/>
          <w:szCs w:val="32"/>
          <w:rtl/>
        </w:rPr>
        <w:t xml:space="preserve"> انظر: </w:t>
      </w:r>
      <w:r w:rsidRPr="00E62589">
        <w:rPr>
          <w:rFonts w:cs="Traditional Arabic"/>
          <w:sz w:val="32"/>
          <w:szCs w:val="32"/>
          <w:rtl/>
        </w:rPr>
        <w:t xml:space="preserve">مجموع فتاوى ابن تيمية </w:t>
      </w:r>
      <w:r w:rsidRPr="00E62589">
        <w:rPr>
          <w:rFonts w:cs="Traditional Arabic" w:hint="cs"/>
          <w:sz w:val="32"/>
          <w:szCs w:val="32"/>
          <w:rtl/>
        </w:rPr>
        <w:t>2/107</w:t>
      </w:r>
    </w:p>
  </w:footnote>
  <w:footnote w:id="10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هو ملك بروسيا وامبراطور ألمانيا ولد عام 1859-وتوفي عام 1941م وقد تنازل عن العرش بعد هزيمته في الحرب العالمية الأولى عام1918م . انظر : المنجد في الأعلام ص 393 .</w:t>
      </w:r>
    </w:p>
  </w:footnote>
  <w:footnote w:id="10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 / 313 .</w:t>
      </w:r>
    </w:p>
  </w:footnote>
  <w:footnote w:id="1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4 .</w:t>
      </w:r>
    </w:p>
  </w:footnote>
  <w:footnote w:id="1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وهو صاحب مجلة بشائر الإسلام المسيحية ولم يذكر الشيخ رشيد اسمه ولم أعثر على ترجمته .</w:t>
      </w:r>
    </w:p>
  </w:footnote>
  <w:footnote w:id="11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ascii="Simplified Arabic" w:cs="Traditional Arabic"/>
          <w:color w:val="000000"/>
          <w:sz w:val="32"/>
          <w:szCs w:val="32"/>
          <w:rtl/>
          <w:lang w:bidi="ar-EG"/>
        </w:rPr>
        <w:t>5/43</w:t>
      </w:r>
      <w:r w:rsidRPr="00E62589">
        <w:rPr>
          <w:rFonts w:ascii="Simplified Arabic" w:cs="Traditional Arabic" w:hint="cs"/>
          <w:color w:val="000000"/>
          <w:sz w:val="32"/>
          <w:szCs w:val="32"/>
          <w:rtl/>
          <w:lang w:bidi="ar-EG"/>
        </w:rPr>
        <w:t>7</w:t>
      </w:r>
      <w:r w:rsidRPr="00E62589">
        <w:rPr>
          <w:rFonts w:cs="Traditional Arabic" w:hint="cs"/>
          <w:sz w:val="32"/>
          <w:szCs w:val="32"/>
          <w:rtl/>
        </w:rPr>
        <w:t xml:space="preserve"> .</w:t>
      </w:r>
    </w:p>
  </w:footnote>
  <w:footnote w:id="1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lang w:bidi="ar-EG"/>
        </w:rPr>
        <w:t xml:space="preserve"> </w:t>
      </w:r>
      <w:r w:rsidRPr="00E62589">
        <w:rPr>
          <w:rFonts w:cs="Traditional Arabic"/>
          <w:sz w:val="32"/>
          <w:szCs w:val="32"/>
          <w:rtl/>
          <w:lang w:bidi="ar-EG"/>
        </w:rPr>
        <w:t>الجواب الصحيح لمن بدل دين المسيح</w:t>
      </w:r>
      <w:r w:rsidRPr="00E62589">
        <w:rPr>
          <w:rFonts w:cs="Traditional Arabic" w:hint="cs"/>
          <w:sz w:val="32"/>
          <w:szCs w:val="32"/>
          <w:rtl/>
          <w:lang w:bidi="ar-EG"/>
        </w:rPr>
        <w:t xml:space="preserve"> 3/309</w:t>
      </w:r>
      <w:r w:rsidRPr="00E62589">
        <w:rPr>
          <w:rFonts w:cs="Traditional Arabic" w:hint="cs"/>
          <w:sz w:val="32"/>
          <w:szCs w:val="32"/>
          <w:rtl/>
        </w:rPr>
        <w:t xml:space="preserve"> .</w:t>
      </w:r>
    </w:p>
  </w:footnote>
  <w:footnote w:id="11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إغاثة اللهفان </w:t>
      </w:r>
      <w:r w:rsidRPr="00E62589">
        <w:rPr>
          <w:rFonts w:cs="Traditional Arabic"/>
          <w:sz w:val="32"/>
          <w:szCs w:val="32"/>
          <w:rtl/>
        </w:rPr>
        <w:t>2</w:t>
      </w:r>
      <w:r w:rsidRPr="00E62589">
        <w:rPr>
          <w:rFonts w:cs="Traditional Arabic" w:hint="cs"/>
          <w:sz w:val="32"/>
          <w:szCs w:val="32"/>
          <w:rtl/>
        </w:rPr>
        <w:t>/1034 .</w:t>
      </w:r>
    </w:p>
  </w:footnote>
  <w:footnote w:id="11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تحفة الأريب في الرد على عباد الصليب ص 147 .</w:t>
      </w:r>
    </w:p>
  </w:footnote>
  <w:footnote w:id="1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علي باشا مبارك :هو علي مبارك سليمان الروجي المصري ولد عام 1239-1823م تولى وزارة المعارف بمصر في عهده وهو يعد من العلماء في عصره له عدة كتب أهمها : الخطط التوقيفية ,حقائق الأخبار في أوصاف البحار توفي عام 1311-1892م .انظر:معجم المؤلفين 7/173 .</w:t>
      </w:r>
    </w:p>
  </w:footnote>
  <w:footnote w:id="1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المنار4/448.</w:t>
      </w:r>
    </w:p>
  </w:footnote>
  <w:footnote w:id="1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المسيحية للشلبي ص 300.</w:t>
      </w:r>
    </w:p>
  </w:footnote>
  <w:footnote w:id="1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دراسات في اليهودية والمسيحية وأديان الهند للأعظمي ص 609.</w:t>
      </w:r>
    </w:p>
  </w:footnote>
  <w:footnote w:id="1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انظر: البوذية عقيدة دينية أم دعوة إصلاحية ص 146</w:t>
      </w:r>
    </w:p>
  </w:footnote>
  <w:footnote w:id="1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انظر :</w:t>
      </w:r>
      <w:r w:rsidRPr="00E62589">
        <w:rPr>
          <w:rFonts w:cs="Traditional Arabic"/>
          <w:sz w:val="32"/>
          <w:szCs w:val="32"/>
          <w:rtl/>
        </w:rPr>
        <w:t xml:space="preserve"> </w:t>
      </w:r>
      <w:r w:rsidRPr="00E62589">
        <w:rPr>
          <w:rFonts w:cs="Traditional Arabic" w:hint="cs"/>
          <w:sz w:val="32"/>
          <w:szCs w:val="32"/>
          <w:rtl/>
        </w:rPr>
        <w:t>تلبيس إبليس لابن الجوزي ص 62</w:t>
      </w:r>
    </w:p>
  </w:footnote>
  <w:footnote w:id="1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انظر الغفران بين الإسلام والمسيحية ص 99</w:t>
      </w:r>
    </w:p>
  </w:footnote>
  <w:footnote w:id="1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قصة الحضارة 11/104</w:t>
      </w:r>
    </w:p>
  </w:footnote>
  <w:footnote w:id="1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الإنجيل والصليب لعبد الأحد داود ص 8 .</w:t>
      </w:r>
    </w:p>
  </w:footnote>
  <w:footnote w:id="125">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الأقنوم :كلمة سريانية الأصل مفردها :أقنوم ومعناها : شخص أساسي أو شخص رئيسيي.</w:t>
      </w:r>
    </w:p>
    <w:p w:rsidR="00265DCE" w:rsidRPr="00E62589" w:rsidRDefault="00265DCE" w:rsidP="00A77533">
      <w:pPr>
        <w:pStyle w:val="a3"/>
        <w:spacing w:line="480" w:lineRule="exact"/>
        <w:ind w:left="-2"/>
        <w:jc w:val="both"/>
        <w:rPr>
          <w:rFonts w:cs="Traditional Arabic"/>
          <w:sz w:val="32"/>
          <w:szCs w:val="32"/>
        </w:rPr>
      </w:pPr>
      <w:r w:rsidRPr="00E62589">
        <w:rPr>
          <w:rFonts w:cs="Traditional Arabic" w:hint="cs"/>
          <w:sz w:val="32"/>
          <w:szCs w:val="32"/>
          <w:rtl/>
        </w:rPr>
        <w:t xml:space="preserve"> انظر: أقانيم النصارى لأحمد حجازي السقا ص 9 والله واحد أم ثالوث لمحمد مجدي مرجان ص 9. </w:t>
      </w:r>
    </w:p>
  </w:footnote>
  <w:footnote w:id="1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10/300 .</w:t>
      </w:r>
    </w:p>
  </w:footnote>
  <w:footnote w:id="1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المنار10/300 .</w:t>
      </w:r>
    </w:p>
  </w:footnote>
  <w:footnote w:id="1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الله واحد أم ثالوث لمحمد مجدي مرجان ص 9.</w:t>
      </w:r>
    </w:p>
  </w:footnote>
  <w:footnote w:id="1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قاموس الكتاب المقدس 232</w:t>
      </w:r>
    </w:p>
  </w:footnote>
  <w:footnote w:id="1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نفس المرجع والصفحة</w:t>
      </w:r>
    </w:p>
  </w:footnote>
  <w:footnote w:id="1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وهو القس توفيق جيد في كتاب سر الأزل نقلا عن : الله واحد أم ثالوث ص 58</w:t>
      </w:r>
    </w:p>
  </w:footnote>
  <w:footnote w:id="1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نقلا عن الغفران بين الإسلام والمسيحية ص 94</w:t>
      </w:r>
    </w:p>
  </w:footnote>
  <w:footnote w:id="1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علم اللاهوت النظامي ص</w:t>
      </w:r>
      <w:r w:rsidRPr="00E62589">
        <w:rPr>
          <w:rFonts w:cs="Traditional Arabic"/>
          <w:color w:val="FF0000"/>
          <w:sz w:val="32"/>
          <w:szCs w:val="32"/>
          <w:rtl/>
        </w:rPr>
        <w:t xml:space="preserve"> </w:t>
      </w:r>
      <w:r w:rsidRPr="00E62589">
        <w:rPr>
          <w:rFonts w:cs="Traditional Arabic" w:hint="cs"/>
          <w:color w:val="FF0000"/>
          <w:sz w:val="32"/>
          <w:szCs w:val="32"/>
          <w:rtl/>
        </w:rPr>
        <w:t>283</w:t>
      </w:r>
    </w:p>
  </w:footnote>
  <w:footnote w:id="13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قاموس الكتاب المقدس ص332 .</w:t>
      </w:r>
    </w:p>
  </w:footnote>
  <w:footnote w:id="1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الله واحد أم ثالوث ص 59 .</w:t>
      </w:r>
    </w:p>
  </w:footnote>
  <w:footnote w:id="1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قاموس الكتاب المقدس 232 </w:t>
      </w:r>
      <w:r w:rsidRPr="00E62589">
        <w:rPr>
          <w:rFonts w:cs="Traditional Arabic" w:hint="cs"/>
          <w:color w:val="FF0000"/>
          <w:sz w:val="32"/>
          <w:szCs w:val="32"/>
          <w:rtl/>
        </w:rPr>
        <w:t>وانظر :حقائق أساسية في الإيمان المسيحي ص 53</w:t>
      </w:r>
      <w:r w:rsidRPr="00E62589">
        <w:rPr>
          <w:rFonts w:cs="Traditional Arabic" w:hint="cs"/>
          <w:sz w:val="32"/>
          <w:szCs w:val="32"/>
          <w:rtl/>
        </w:rPr>
        <w:t xml:space="preserve"> .</w:t>
      </w:r>
    </w:p>
  </w:footnote>
  <w:footnote w:id="1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تاريخ الفكر المسيحي 1/463 .</w:t>
      </w:r>
    </w:p>
  </w:footnote>
  <w:footnote w:id="1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قاموس الكتاب المقدس ص232 .</w:t>
      </w:r>
    </w:p>
  </w:footnote>
  <w:footnote w:id="1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10/302.</w:t>
      </w:r>
    </w:p>
  </w:footnote>
  <w:footnote w:id="1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تكوين 1/3 .</w:t>
      </w:r>
    </w:p>
  </w:footnote>
  <w:footnote w:id="1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في مزمور 33/6 .</w:t>
      </w:r>
    </w:p>
  </w:footnote>
  <w:footnote w:id="1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المنار10/302 .</w:t>
      </w:r>
    </w:p>
  </w:footnote>
  <w:footnote w:id="1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وقد أشار الدكتور بوست إلى إنجيل يوحنا 16/1- 3 :</w:t>
      </w:r>
      <w:r w:rsidRPr="00E62589">
        <w:rPr>
          <w:rStyle w:val="top"/>
          <w:rFonts w:cs="Traditional Arabic" w:hint="cs"/>
          <w:sz w:val="32"/>
          <w:szCs w:val="32"/>
          <w:rtl/>
        </w:rPr>
        <w:t xml:space="preserve"> (</w:t>
      </w:r>
      <w:r w:rsidRPr="00E62589">
        <w:rPr>
          <w:rFonts w:cs="Traditional Arabic"/>
          <w:sz w:val="32"/>
          <w:szCs w:val="32"/>
          <w:rtl/>
        </w:rPr>
        <w:t>قَدْ كَلَّمْتُكُمْ بِهَذَا لِكَيْ لاَ تَعْثُرُوا.</w:t>
      </w:r>
      <w:r w:rsidRPr="00E62589">
        <w:rPr>
          <w:rStyle w:val="top"/>
          <w:rFonts w:cs="Traditional Arabic"/>
          <w:sz w:val="32"/>
          <w:szCs w:val="32"/>
          <w:rtl/>
        </w:rPr>
        <w:t xml:space="preserve"> 2</w:t>
      </w:r>
      <w:r w:rsidRPr="00E62589">
        <w:rPr>
          <w:rFonts w:cs="Traditional Arabic"/>
          <w:sz w:val="32"/>
          <w:szCs w:val="32"/>
          <w:rtl/>
        </w:rPr>
        <w:t>سَيُخْرِجُونَكُمْ مِنَ الْمَجَامِعِ، بَلْ تَأْتِي سَاعَةٌ فِيهَا يَظُنُّ كُلُّ مَنْ يَقْتُلُكُمْ أَنَّهُ يُقَدِّمُ خِدْمَةً لِلَّهِ.</w:t>
      </w:r>
      <w:r w:rsidRPr="00E62589">
        <w:rPr>
          <w:rStyle w:val="top"/>
          <w:rFonts w:cs="Traditional Arabic"/>
          <w:sz w:val="32"/>
          <w:szCs w:val="32"/>
          <w:rtl/>
        </w:rPr>
        <w:t xml:space="preserve"> 3</w:t>
      </w:r>
      <w:r w:rsidRPr="00E62589">
        <w:rPr>
          <w:rFonts w:cs="Traditional Arabic"/>
          <w:sz w:val="32"/>
          <w:szCs w:val="32"/>
          <w:rtl/>
        </w:rPr>
        <w:t>وَسَيَفْعَلُونَ هَذَا بِكُمْ لأَنَّهُمْ لَمْ يَعْرِفُوا الآبَ وَلاَ عَرَفُونِي</w:t>
      </w:r>
      <w:r w:rsidRPr="00E62589">
        <w:rPr>
          <w:rFonts w:cs="Traditional Arabic" w:hint="cs"/>
          <w:sz w:val="32"/>
          <w:szCs w:val="32"/>
          <w:rtl/>
        </w:rPr>
        <w:t>) والذي يظهر أن هذا ليس فيه ما يدل على التثليث</w:t>
      </w:r>
      <w:r w:rsidRPr="00E62589">
        <w:rPr>
          <w:rStyle w:val="a4"/>
          <w:rFonts w:cs="Traditional Arabic"/>
          <w:sz w:val="32"/>
          <w:szCs w:val="32"/>
          <w:vertAlign w:val="baseline"/>
        </w:rPr>
        <w:footnoteRef/>
      </w:r>
      <w:r w:rsidRPr="00E62589">
        <w:rPr>
          <w:rFonts w:cs="Traditional Arabic"/>
          <w:sz w:val="32"/>
          <w:szCs w:val="32"/>
          <w:rtl/>
        </w:rPr>
        <w:t xml:space="preserve"> </w:t>
      </w:r>
      <w:r w:rsidRPr="00E62589">
        <w:rPr>
          <w:rFonts w:cs="Traditional Arabic" w:hint="cs"/>
          <w:sz w:val="32"/>
          <w:szCs w:val="32"/>
          <w:rtl/>
        </w:rPr>
        <w:t>متى 28/19-20 .</w:t>
      </w:r>
    </w:p>
  </w:footnote>
  <w:footnote w:id="1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28/19-20 .</w:t>
      </w:r>
    </w:p>
  </w:footnote>
  <w:footnote w:id="1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كونثوس الثانية 5/13 .</w:t>
      </w:r>
    </w:p>
  </w:footnote>
  <w:footnote w:id="1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تفسير المنار 10/301 .</w:t>
      </w:r>
    </w:p>
  </w:footnote>
  <w:footnote w:id="1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ناصيف اليازجي : هو شاعر لبناني ولد سنة 1800م انقطع إلى التأليف والتدريس في الثلاثين سنة الأخيرة من حياته توفي سنة 1871م .انظر : المنجد في الأعلام ص 616 .</w:t>
      </w:r>
    </w:p>
  </w:footnote>
  <w:footnote w:id="148">
    <w:p w:rsidR="00265DCE" w:rsidRPr="00E62589" w:rsidRDefault="00265DCE" w:rsidP="00A80390">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6/400 .</w:t>
      </w:r>
    </w:p>
  </w:footnote>
  <w:footnote w:id="14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 400 .</w:t>
      </w:r>
    </w:p>
  </w:footnote>
  <w:footnote w:id="15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الله واحد أم ثالوث ص 15.</w:t>
      </w:r>
    </w:p>
  </w:footnote>
  <w:footnote w:id="15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:انظر قاموس الكتاب المقدس ص107  والله واحد أم ثالوث ص 13.</w:t>
      </w:r>
    </w:p>
  </w:footnote>
  <w:footnote w:id="15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سورة المائدة آية 44</w:t>
      </w:r>
      <w:r w:rsidRPr="00E62589">
        <w:rPr>
          <w:rFonts w:cs="Traditional Arabic" w:hint="cs"/>
          <w:sz w:val="32"/>
          <w:szCs w:val="32"/>
          <w:rtl/>
        </w:rPr>
        <w:t>.</w:t>
      </w:r>
    </w:p>
  </w:footnote>
  <w:footnote w:id="15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تفسير المنار 6/329</w:t>
      </w:r>
      <w:r w:rsidRPr="00E62589">
        <w:rPr>
          <w:rFonts w:cs="Traditional Arabic" w:hint="cs"/>
          <w:sz w:val="32"/>
          <w:szCs w:val="32"/>
          <w:rtl/>
        </w:rPr>
        <w:t>.</w:t>
      </w:r>
    </w:p>
  </w:footnote>
  <w:footnote w:id="15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10/303.</w:t>
      </w:r>
    </w:p>
  </w:footnote>
  <w:footnote w:id="15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تفسير المنار 10/303</w:t>
      </w:r>
      <w:r w:rsidRPr="00E62589">
        <w:rPr>
          <w:rFonts w:cs="Traditional Arabic" w:hint="cs"/>
          <w:sz w:val="32"/>
          <w:szCs w:val="32"/>
          <w:rtl/>
        </w:rPr>
        <w:t>.</w:t>
      </w:r>
    </w:p>
  </w:footnote>
  <w:footnote w:id="15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4-9/ 6 </w:t>
      </w:r>
      <w:r w:rsidRPr="00E62589">
        <w:rPr>
          <w:rFonts w:ascii="Arial" w:hAnsi="Arial" w:cs="Traditional Arabic" w:hint="cs"/>
          <w:sz w:val="32"/>
          <w:szCs w:val="32"/>
          <w:rtl/>
        </w:rPr>
        <w:t xml:space="preserve"> .</w:t>
      </w:r>
    </w:p>
  </w:footnote>
  <w:footnote w:id="15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أشعيا 44/24</w:t>
      </w:r>
      <w:r w:rsidRPr="00E62589">
        <w:rPr>
          <w:rFonts w:cs="Traditional Arabic" w:hint="cs"/>
          <w:sz w:val="32"/>
          <w:szCs w:val="32"/>
          <w:rtl/>
        </w:rPr>
        <w:t xml:space="preserve"> .</w:t>
      </w:r>
    </w:p>
  </w:footnote>
  <w:footnote w:id="15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إشعيا 44/6</w:t>
      </w:r>
      <w:r w:rsidRPr="00E62589">
        <w:rPr>
          <w:rFonts w:cs="Traditional Arabic" w:hint="cs"/>
          <w:sz w:val="32"/>
          <w:szCs w:val="32"/>
          <w:rtl/>
        </w:rPr>
        <w:t xml:space="preserve"> .</w:t>
      </w:r>
    </w:p>
  </w:footnote>
  <w:footnote w:id="15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تثنية 4/35</w:t>
      </w:r>
      <w:r w:rsidRPr="00E62589">
        <w:rPr>
          <w:rFonts w:cs="Traditional Arabic" w:hint="cs"/>
          <w:sz w:val="32"/>
          <w:szCs w:val="32"/>
          <w:rtl/>
        </w:rPr>
        <w:t xml:space="preserve"> . </w:t>
      </w:r>
    </w:p>
  </w:footnote>
  <w:footnote w:id="16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تثنية 32/39</w:t>
      </w:r>
      <w:r w:rsidRPr="00E62589">
        <w:rPr>
          <w:rFonts w:cs="Traditional Arabic" w:hint="cs"/>
          <w:sz w:val="32"/>
          <w:szCs w:val="32"/>
          <w:rtl/>
        </w:rPr>
        <w:t xml:space="preserve"> .</w:t>
      </w:r>
    </w:p>
  </w:footnote>
  <w:footnote w:id="16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خروج 20/2-3</w:t>
      </w:r>
      <w:r w:rsidRPr="00E62589">
        <w:rPr>
          <w:rFonts w:ascii="Arial" w:hAnsi="Arial" w:cs="Traditional Arabic" w:hint="cs"/>
          <w:sz w:val="32"/>
          <w:szCs w:val="32"/>
          <w:rtl/>
        </w:rPr>
        <w:t>.</w:t>
      </w:r>
    </w:p>
  </w:footnote>
  <w:footnote w:id="16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أشعيا 46/5</w:t>
      </w:r>
      <w:r w:rsidRPr="00E62589">
        <w:rPr>
          <w:rFonts w:cs="Traditional Arabic" w:hint="cs"/>
          <w:sz w:val="32"/>
          <w:szCs w:val="32"/>
          <w:rtl/>
        </w:rPr>
        <w:t xml:space="preserve"> .</w:t>
      </w:r>
    </w:p>
  </w:footnote>
  <w:footnote w:id="16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تثنية 4/39</w:t>
      </w:r>
    </w:p>
  </w:footnote>
  <w:footnote w:id="16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مزمور 148/13</w:t>
      </w:r>
    </w:p>
  </w:footnote>
  <w:footnote w:id="16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نحميا 9/6</w:t>
      </w:r>
    </w:p>
  </w:footnote>
  <w:footnote w:id="16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أيوب </w:t>
      </w:r>
      <w:r w:rsidRPr="00E62589">
        <w:rPr>
          <w:rFonts w:ascii="Arial" w:hAnsi="Arial" w:cs="Traditional Arabic"/>
          <w:sz w:val="32"/>
          <w:szCs w:val="32"/>
          <w:rtl/>
        </w:rPr>
        <w:t>9/8</w:t>
      </w:r>
    </w:p>
  </w:footnote>
  <w:footnote w:id="16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ملاخي 2/10</w:t>
      </w:r>
    </w:p>
  </w:footnote>
  <w:footnote w:id="16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أشعيا 37/20</w:t>
      </w:r>
    </w:p>
  </w:footnote>
  <w:footnote w:id="16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تفسير</w:t>
      </w:r>
      <w:r w:rsidRPr="00E62589">
        <w:rPr>
          <w:rFonts w:ascii="Arial" w:hAnsi="Arial" w:cs="Traditional Arabic"/>
          <w:sz w:val="32"/>
          <w:szCs w:val="32"/>
          <w:rtl/>
        </w:rPr>
        <w:t xml:space="preserve"> المنار</w:t>
      </w:r>
      <w:r w:rsidRPr="00E62589">
        <w:rPr>
          <w:rFonts w:ascii="Arial" w:hAnsi="Arial" w:cs="Traditional Arabic" w:hint="cs"/>
          <w:sz w:val="32"/>
          <w:szCs w:val="32"/>
          <w:rtl/>
        </w:rPr>
        <w:t>10/305</w:t>
      </w:r>
      <w:r w:rsidRPr="00E62589">
        <w:rPr>
          <w:rFonts w:cs="Traditional Arabic" w:hint="cs"/>
          <w:sz w:val="32"/>
          <w:szCs w:val="32"/>
          <w:rtl/>
        </w:rPr>
        <w:t xml:space="preserve"> .</w:t>
      </w:r>
    </w:p>
  </w:footnote>
  <w:footnote w:id="17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مرقس  12/28</w:t>
      </w:r>
      <w:r w:rsidRPr="00E62589">
        <w:rPr>
          <w:rFonts w:ascii="Arial" w:hAnsi="Arial" w:cs="Traditional Arabic" w:hint="cs"/>
          <w:sz w:val="32"/>
          <w:szCs w:val="32"/>
          <w:rtl/>
        </w:rPr>
        <w:t xml:space="preserve"> .</w:t>
      </w:r>
    </w:p>
  </w:footnote>
  <w:footnote w:id="17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12/34 .</w:t>
      </w:r>
    </w:p>
  </w:footnote>
  <w:footnote w:id="17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1/18. </w:t>
      </w:r>
    </w:p>
  </w:footnote>
  <w:footnote w:id="17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يوحنا 4/12 .</w:t>
      </w:r>
    </w:p>
  </w:footnote>
  <w:footnote w:id="17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تيموثاوس الأولى 6/16 .</w:t>
      </w:r>
    </w:p>
  </w:footnote>
  <w:footnote w:id="17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13/32 .</w:t>
      </w:r>
    </w:p>
  </w:footnote>
  <w:footnote w:id="17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 المنار6/76</w:t>
      </w:r>
      <w:r w:rsidRPr="00E62589">
        <w:rPr>
          <w:rFonts w:cs="Traditional Arabic" w:hint="cs"/>
          <w:sz w:val="32"/>
          <w:szCs w:val="32"/>
          <w:rtl/>
        </w:rPr>
        <w:t xml:space="preserve"> .</w:t>
      </w:r>
    </w:p>
  </w:footnote>
  <w:footnote w:id="17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sz w:val="32"/>
          <w:szCs w:val="32"/>
          <w:rtl/>
        </w:rPr>
        <w:t>يو</w:t>
      </w:r>
      <w:r w:rsidRPr="00E62589">
        <w:rPr>
          <w:rFonts w:ascii="Arial" w:hAnsi="Arial" w:cs="Traditional Arabic" w:hint="cs"/>
          <w:sz w:val="32"/>
          <w:szCs w:val="32"/>
          <w:rtl/>
        </w:rPr>
        <w:t xml:space="preserve">حنا </w:t>
      </w:r>
      <w:r w:rsidRPr="00E62589">
        <w:rPr>
          <w:rFonts w:ascii="Arial" w:hAnsi="Arial" w:cs="Traditional Arabic"/>
          <w:sz w:val="32"/>
          <w:szCs w:val="32"/>
          <w:rtl/>
        </w:rPr>
        <w:t xml:space="preserve"> 14/ قوله 28</w:t>
      </w:r>
      <w:r w:rsidRPr="00E62589">
        <w:rPr>
          <w:rFonts w:cs="Traditional Arabic" w:hint="cs"/>
          <w:sz w:val="32"/>
          <w:szCs w:val="32"/>
          <w:rtl/>
        </w:rPr>
        <w:t xml:space="preserve"> .</w:t>
      </w:r>
    </w:p>
  </w:footnote>
  <w:footnote w:id="17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بشرية </w:t>
      </w:r>
      <w:r w:rsidRPr="00E62589">
        <w:rPr>
          <w:rFonts w:ascii="Arial" w:hAnsi="Arial" w:cs="Traditional Arabic" w:hint="cs"/>
          <w:sz w:val="32"/>
          <w:szCs w:val="32"/>
          <w:rtl/>
        </w:rPr>
        <w:t xml:space="preserve">المسيح </w:t>
      </w:r>
      <w:r w:rsidRPr="00E62589">
        <w:rPr>
          <w:rFonts w:ascii="Arial" w:hAnsi="Arial" w:cs="Traditional Arabic"/>
          <w:sz w:val="32"/>
          <w:szCs w:val="32"/>
          <w:rtl/>
        </w:rPr>
        <w:t>ص 30</w:t>
      </w:r>
    </w:p>
  </w:footnote>
  <w:footnote w:id="17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يو</w:t>
      </w:r>
      <w:r w:rsidRPr="00E62589">
        <w:rPr>
          <w:rFonts w:ascii="Arial" w:hAnsi="Arial" w:cs="Traditional Arabic" w:hint="cs"/>
          <w:sz w:val="32"/>
          <w:szCs w:val="32"/>
          <w:rtl/>
        </w:rPr>
        <w:t xml:space="preserve">حنا </w:t>
      </w:r>
      <w:r w:rsidRPr="00E62589">
        <w:rPr>
          <w:rFonts w:ascii="Arial" w:hAnsi="Arial" w:cs="Traditional Arabic"/>
          <w:sz w:val="32"/>
          <w:szCs w:val="32"/>
          <w:rtl/>
        </w:rPr>
        <w:t>17/25</w:t>
      </w:r>
    </w:p>
  </w:footnote>
  <w:footnote w:id="18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يوحنا 13/16</w:t>
      </w:r>
    </w:p>
  </w:footnote>
  <w:footnote w:id="18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الله واحد أم ثالوث ص 27</w:t>
      </w:r>
    </w:p>
  </w:footnote>
  <w:footnote w:id="18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w:t>
      </w:r>
      <w:r w:rsidRPr="00E62589">
        <w:rPr>
          <w:rFonts w:ascii="Arial" w:hAnsi="Arial" w:cs="Traditional Arabic" w:hint="cs"/>
          <w:sz w:val="32"/>
          <w:szCs w:val="32"/>
          <w:rtl/>
        </w:rPr>
        <w:t xml:space="preserve"> المنار</w:t>
      </w:r>
      <w:r w:rsidRPr="00E62589">
        <w:rPr>
          <w:rFonts w:ascii="Arial" w:hAnsi="Arial" w:cs="Traditional Arabic"/>
          <w:sz w:val="32"/>
          <w:szCs w:val="32"/>
          <w:rtl/>
        </w:rPr>
        <w:t xml:space="preserve"> 10/305</w:t>
      </w:r>
    </w:p>
  </w:footnote>
  <w:footnote w:id="18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مجلة المنار 33/509</w:t>
      </w:r>
    </w:p>
  </w:footnote>
  <w:footnote w:id="18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sz w:val="32"/>
          <w:szCs w:val="32"/>
          <w:rtl/>
        </w:rPr>
        <w:t xml:space="preserve">رؤية في أصول المسيحية  </w:t>
      </w:r>
      <w:r w:rsidRPr="00E62589">
        <w:rPr>
          <w:rFonts w:ascii="Arial" w:hAnsi="Arial" w:cs="Traditional Arabic" w:hint="cs"/>
          <w:sz w:val="32"/>
          <w:szCs w:val="32"/>
          <w:rtl/>
        </w:rPr>
        <w:t>لل</w:t>
      </w:r>
      <w:r w:rsidRPr="00E62589">
        <w:rPr>
          <w:rFonts w:ascii="Arial" w:hAnsi="Arial" w:cs="Traditional Arabic"/>
          <w:sz w:val="32"/>
          <w:szCs w:val="32"/>
          <w:rtl/>
        </w:rPr>
        <w:t>بساتنة ص 134</w:t>
      </w:r>
    </w:p>
  </w:footnote>
  <w:footnote w:id="18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مجلة المنار</w:t>
      </w:r>
      <w:r w:rsidRPr="00E62589">
        <w:rPr>
          <w:rFonts w:ascii="Arial" w:hAnsi="Arial" w:cs="Traditional Arabic" w:hint="cs"/>
          <w:sz w:val="32"/>
          <w:szCs w:val="32"/>
          <w:rtl/>
        </w:rPr>
        <w:t xml:space="preserve"> 33/510</w:t>
      </w:r>
    </w:p>
  </w:footnote>
  <w:footnote w:id="18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مجلة المنار 33/508</w:t>
      </w:r>
      <w:r w:rsidRPr="00E62589">
        <w:rPr>
          <w:rFonts w:cs="Traditional Arabic" w:hint="cs"/>
          <w:sz w:val="32"/>
          <w:szCs w:val="32"/>
          <w:rtl/>
        </w:rPr>
        <w:t xml:space="preserve"> .</w:t>
      </w:r>
    </w:p>
  </w:footnote>
  <w:footnote w:id="18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يوحنا 20/30</w:t>
      </w:r>
      <w:r w:rsidRPr="00E62589">
        <w:rPr>
          <w:rFonts w:cs="Traditional Arabic" w:hint="cs"/>
          <w:sz w:val="32"/>
          <w:szCs w:val="32"/>
          <w:rtl/>
        </w:rPr>
        <w:t>.</w:t>
      </w:r>
    </w:p>
  </w:footnote>
  <w:footnote w:id="18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تفسير المنار 6/246 .</w:t>
      </w:r>
    </w:p>
  </w:footnote>
  <w:footnote w:id="18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w:t>
      </w:r>
      <w:r w:rsidRPr="00E62589">
        <w:rPr>
          <w:rFonts w:ascii="Arial" w:hAnsi="Arial" w:cs="Traditional Arabic" w:hint="cs"/>
          <w:sz w:val="32"/>
          <w:szCs w:val="32"/>
          <w:rtl/>
        </w:rPr>
        <w:t xml:space="preserve"> المنار </w:t>
      </w:r>
      <w:r w:rsidRPr="00E62589">
        <w:rPr>
          <w:rFonts w:ascii="Arial" w:hAnsi="Arial" w:cs="Traditional Arabic"/>
          <w:sz w:val="32"/>
          <w:szCs w:val="32"/>
          <w:rtl/>
        </w:rPr>
        <w:t xml:space="preserve"> 6/257</w:t>
      </w:r>
      <w:r w:rsidRPr="00E62589">
        <w:rPr>
          <w:rFonts w:cs="Traditional Arabic" w:hint="cs"/>
          <w:sz w:val="32"/>
          <w:szCs w:val="32"/>
          <w:rtl/>
        </w:rPr>
        <w:t xml:space="preserve"> .</w:t>
      </w:r>
    </w:p>
  </w:footnote>
  <w:footnote w:id="19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سورة المائدة آية 116</w:t>
      </w:r>
      <w:r w:rsidRPr="00E62589">
        <w:rPr>
          <w:rFonts w:cs="Traditional Arabic" w:hint="cs"/>
          <w:sz w:val="32"/>
          <w:szCs w:val="32"/>
          <w:rtl/>
        </w:rPr>
        <w:t xml:space="preserve"> .</w:t>
      </w:r>
    </w:p>
  </w:footnote>
  <w:footnote w:id="19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مجلة </w:t>
      </w:r>
      <w:r w:rsidRPr="00E62589">
        <w:rPr>
          <w:rFonts w:ascii="Arial" w:hAnsi="Arial" w:cs="Traditional Arabic" w:hint="cs"/>
          <w:sz w:val="32"/>
          <w:szCs w:val="32"/>
          <w:rtl/>
        </w:rPr>
        <w:t>المنار 29/695</w:t>
      </w:r>
      <w:r w:rsidRPr="00E62589">
        <w:rPr>
          <w:rFonts w:cs="Traditional Arabic" w:hint="cs"/>
          <w:sz w:val="32"/>
          <w:szCs w:val="32"/>
          <w:rtl/>
        </w:rPr>
        <w:t xml:space="preserve"> .</w:t>
      </w:r>
    </w:p>
  </w:footnote>
  <w:footnote w:id="19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انظر مطلب : بيان عقيدة التثليث عند النصارى </w:t>
      </w:r>
      <w:r w:rsidRPr="00E62589">
        <w:rPr>
          <w:rFonts w:ascii="Arial" w:hAnsi="Arial" w:cs="Traditional Arabic" w:hint="cs"/>
          <w:sz w:val="32"/>
          <w:szCs w:val="32"/>
          <w:rtl/>
        </w:rPr>
        <w:t>ص  من هذا البحث</w:t>
      </w:r>
      <w:r w:rsidRPr="00E62589">
        <w:rPr>
          <w:rFonts w:cs="Traditional Arabic" w:hint="cs"/>
          <w:sz w:val="32"/>
          <w:szCs w:val="32"/>
          <w:rtl/>
        </w:rPr>
        <w:t xml:space="preserve"> .</w:t>
      </w:r>
    </w:p>
  </w:footnote>
  <w:footnote w:id="19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مجلة المنار 4/412</w:t>
      </w:r>
      <w:r w:rsidRPr="00E62589">
        <w:rPr>
          <w:rFonts w:cs="Traditional Arabic" w:hint="cs"/>
          <w:sz w:val="32"/>
          <w:szCs w:val="32"/>
          <w:rtl/>
        </w:rPr>
        <w:t xml:space="preserve"> .</w:t>
      </w:r>
    </w:p>
  </w:footnote>
  <w:footnote w:id="19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درء تعارض العقل والنقل </w:t>
      </w:r>
      <w:r w:rsidRPr="00E62589">
        <w:rPr>
          <w:rFonts w:ascii="Arial" w:hAnsi="Arial" w:cs="Traditional Arabic" w:hint="cs"/>
          <w:sz w:val="32"/>
          <w:szCs w:val="32"/>
          <w:rtl/>
        </w:rPr>
        <w:t>1/170</w:t>
      </w:r>
      <w:r w:rsidRPr="00E62589">
        <w:rPr>
          <w:rFonts w:cs="Traditional Arabic" w:hint="cs"/>
          <w:sz w:val="32"/>
          <w:szCs w:val="32"/>
          <w:rtl/>
        </w:rPr>
        <w:t xml:space="preserve"> .</w:t>
      </w:r>
    </w:p>
  </w:footnote>
  <w:footnote w:id="19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مجلة المنار 4/411</w:t>
      </w:r>
      <w:r w:rsidRPr="00E62589">
        <w:rPr>
          <w:rFonts w:cs="Traditional Arabic" w:hint="cs"/>
          <w:sz w:val="32"/>
          <w:szCs w:val="32"/>
          <w:rtl/>
        </w:rPr>
        <w:t xml:space="preserve"> .</w:t>
      </w:r>
    </w:p>
  </w:footnote>
  <w:footnote w:id="19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انظر :</w:t>
      </w:r>
      <w:r w:rsidRPr="00E62589">
        <w:rPr>
          <w:rFonts w:ascii="Arial" w:hAnsi="Arial" w:cs="Traditional Arabic" w:hint="cs"/>
          <w:color w:val="FF0000"/>
          <w:sz w:val="32"/>
          <w:szCs w:val="32"/>
          <w:rtl/>
        </w:rPr>
        <w:t xml:space="preserve"> </w:t>
      </w:r>
      <w:r w:rsidRPr="00E62589">
        <w:rPr>
          <w:rFonts w:ascii="Arial" w:hAnsi="Arial" w:cs="Traditional Arabic"/>
          <w:color w:val="FF0000"/>
          <w:sz w:val="32"/>
          <w:szCs w:val="32"/>
          <w:rtl/>
        </w:rPr>
        <w:t>إظهار الحق</w:t>
      </w:r>
      <w:r w:rsidRPr="00E62589">
        <w:rPr>
          <w:rFonts w:ascii="Arial" w:hAnsi="Arial" w:cs="Traditional Arabic" w:hint="cs"/>
          <w:sz w:val="32"/>
          <w:szCs w:val="32"/>
          <w:rtl/>
        </w:rPr>
        <w:t>3/731</w:t>
      </w:r>
      <w:r>
        <w:rPr>
          <w:rFonts w:cs="Traditional Arabic" w:hint="cs"/>
          <w:sz w:val="32"/>
          <w:szCs w:val="32"/>
          <w:rtl/>
        </w:rPr>
        <w:t xml:space="preserve"> .</w:t>
      </w:r>
    </w:p>
  </w:footnote>
  <w:footnote w:id="19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 المنار 6/</w:t>
      </w:r>
      <w:r w:rsidRPr="00E62589">
        <w:rPr>
          <w:rFonts w:ascii="Arial" w:hAnsi="Arial" w:cs="Traditional Arabic" w:hint="cs"/>
          <w:sz w:val="32"/>
          <w:szCs w:val="32"/>
          <w:rtl/>
        </w:rPr>
        <w:t xml:space="preserve"> </w:t>
      </w:r>
      <w:r w:rsidRPr="00E62589">
        <w:rPr>
          <w:rFonts w:ascii="Arial" w:hAnsi="Arial" w:cs="Traditional Arabic"/>
          <w:sz w:val="32"/>
          <w:szCs w:val="32"/>
          <w:rtl/>
        </w:rPr>
        <w:t>400</w:t>
      </w:r>
      <w:r>
        <w:rPr>
          <w:rFonts w:cs="Traditional Arabic" w:hint="cs"/>
          <w:sz w:val="32"/>
          <w:szCs w:val="32"/>
          <w:rtl/>
        </w:rPr>
        <w:t>.</w:t>
      </w:r>
    </w:p>
  </w:footnote>
  <w:footnote w:id="19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w:t>
      </w:r>
      <w:r w:rsidRPr="00E62589">
        <w:rPr>
          <w:rFonts w:ascii="Arial" w:hAnsi="Arial" w:cs="Traditional Arabic" w:hint="cs"/>
          <w:sz w:val="32"/>
          <w:szCs w:val="32"/>
          <w:rtl/>
        </w:rPr>
        <w:t xml:space="preserve"> المنار </w:t>
      </w:r>
      <w:r w:rsidRPr="00E62589">
        <w:rPr>
          <w:rFonts w:ascii="Arial" w:hAnsi="Arial" w:cs="Traditional Arabic"/>
          <w:sz w:val="32"/>
          <w:szCs w:val="32"/>
          <w:rtl/>
        </w:rPr>
        <w:t xml:space="preserve"> 6/258</w:t>
      </w:r>
      <w:r>
        <w:rPr>
          <w:rFonts w:cs="Traditional Arabic" w:hint="cs"/>
          <w:sz w:val="32"/>
          <w:szCs w:val="32"/>
          <w:rtl/>
        </w:rPr>
        <w:t xml:space="preserve"> .</w:t>
      </w:r>
    </w:p>
  </w:footnote>
  <w:footnote w:id="19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الله واحد أم ثالوث </w:t>
      </w:r>
      <w:r w:rsidRPr="00E62589">
        <w:rPr>
          <w:rFonts w:ascii="Arial" w:hAnsi="Arial" w:cs="Traditional Arabic" w:hint="cs"/>
          <w:sz w:val="32"/>
          <w:szCs w:val="32"/>
          <w:rtl/>
        </w:rPr>
        <w:t xml:space="preserve">لمحمد مجدي مرجان </w:t>
      </w:r>
      <w:r w:rsidRPr="00E62589">
        <w:rPr>
          <w:rFonts w:ascii="Arial" w:hAnsi="Arial" w:cs="Traditional Arabic"/>
          <w:sz w:val="32"/>
          <w:szCs w:val="32"/>
          <w:rtl/>
        </w:rPr>
        <w:t xml:space="preserve">ص </w:t>
      </w:r>
      <w:r w:rsidRPr="00E62589">
        <w:rPr>
          <w:rFonts w:ascii="Arial" w:hAnsi="Arial" w:cs="Traditional Arabic" w:hint="cs"/>
          <w:sz w:val="32"/>
          <w:szCs w:val="32"/>
          <w:rtl/>
        </w:rPr>
        <w:t>66</w:t>
      </w:r>
      <w:r>
        <w:rPr>
          <w:rFonts w:cs="Traditional Arabic" w:hint="cs"/>
          <w:sz w:val="32"/>
          <w:szCs w:val="32"/>
          <w:rtl/>
        </w:rPr>
        <w:t xml:space="preserve"> .</w:t>
      </w:r>
    </w:p>
  </w:footnote>
  <w:footnote w:id="20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تفسير المنار 10/306</w:t>
      </w:r>
      <w:r w:rsidRPr="00E62589">
        <w:rPr>
          <w:rFonts w:cs="Traditional Arabic" w:hint="cs"/>
          <w:sz w:val="32"/>
          <w:szCs w:val="32"/>
          <w:rtl/>
        </w:rPr>
        <w:t xml:space="preserve"> .</w:t>
      </w:r>
    </w:p>
  </w:footnote>
  <w:footnote w:id="20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انظر تفسير المنار 6/72</w:t>
      </w:r>
      <w:r w:rsidRPr="00E62589">
        <w:rPr>
          <w:rFonts w:ascii="Arial" w:hAnsi="Arial" w:cs="Traditional Arabic" w:hint="cs"/>
          <w:sz w:val="32"/>
          <w:szCs w:val="32"/>
          <w:rtl/>
        </w:rPr>
        <w:t xml:space="preserve"> قارن مع العقائد الوثنية في الديانة النصرانية ص 55</w:t>
      </w:r>
      <w:r w:rsidRPr="00E62589">
        <w:rPr>
          <w:rFonts w:cs="Traditional Arabic" w:hint="cs"/>
          <w:sz w:val="32"/>
          <w:szCs w:val="32"/>
          <w:rtl/>
        </w:rPr>
        <w:t xml:space="preserve"> .</w:t>
      </w:r>
    </w:p>
  </w:footnote>
  <w:footnote w:id="20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 xml:space="preserve">الله واحد أم ثالوث </w:t>
      </w:r>
      <w:r w:rsidRPr="00E62589">
        <w:rPr>
          <w:rFonts w:ascii="Arial" w:hAnsi="Arial" w:cs="Traditional Arabic" w:hint="cs"/>
          <w:sz w:val="32"/>
          <w:szCs w:val="32"/>
          <w:rtl/>
        </w:rPr>
        <w:t xml:space="preserve">لمحمد مجدي مرجان </w:t>
      </w:r>
      <w:r w:rsidRPr="00E62589">
        <w:rPr>
          <w:rFonts w:ascii="Arial" w:hAnsi="Arial" w:cs="Traditional Arabic"/>
          <w:sz w:val="32"/>
          <w:szCs w:val="32"/>
          <w:rtl/>
        </w:rPr>
        <w:t xml:space="preserve">ص </w:t>
      </w:r>
      <w:r w:rsidRPr="00E62589">
        <w:rPr>
          <w:rFonts w:ascii="Arial" w:hAnsi="Arial" w:cs="Traditional Arabic" w:hint="cs"/>
          <w:sz w:val="32"/>
          <w:szCs w:val="32"/>
          <w:rtl/>
        </w:rPr>
        <w:t>68</w:t>
      </w:r>
    </w:p>
  </w:footnote>
  <w:footnote w:id="20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تفسير المنار 6/72</w:t>
      </w:r>
      <w:r w:rsidRPr="00E62589">
        <w:rPr>
          <w:rFonts w:cs="Traditional Arabic" w:hint="cs"/>
          <w:sz w:val="32"/>
          <w:szCs w:val="32"/>
          <w:rtl/>
        </w:rPr>
        <w:t xml:space="preserve"> .</w:t>
      </w:r>
    </w:p>
  </w:footnote>
  <w:footnote w:id="20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البوذيون : هي ديانة تنسب إلى بوذا الذي ظهر عام 623ق م وتعتمد هذه الديانة على عدة أسس أعمها عبادة مظاهر الطبيعة بالإضافة إلى عبادة الحيوانات وأرواح الأجداد والاعتماد على التأمل النفسي والجهد البدني .انظر : البوذية تاريخها وعقائدها وعلاقة الصوفية بها د/عبدالله نومسوك ص 82-86 ودراسات في الأديان لمحمد أبو زهرة ص 47</w:t>
      </w:r>
    </w:p>
  </w:footnote>
  <w:footnote w:id="20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انظر تفسير المنار 6/73</w:t>
      </w:r>
      <w:r w:rsidRPr="00E62589">
        <w:rPr>
          <w:rFonts w:ascii="Arial" w:hAnsi="Arial" w:cs="Traditional Arabic" w:hint="cs"/>
          <w:sz w:val="32"/>
          <w:szCs w:val="32"/>
          <w:rtl/>
        </w:rPr>
        <w:t xml:space="preserve"> قارن مع الديانات الوثنية في الديانة النصرانية ص 68</w:t>
      </w:r>
    </w:p>
  </w:footnote>
  <w:footnote w:id="20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تفسير المنار 6/73 قارن مع العقائد الوثنية في الديانة النصرانية ص 59.</w:t>
      </w:r>
    </w:p>
  </w:footnote>
  <w:footnote w:id="20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انظر تفسير المنار 6/74</w:t>
      </w:r>
      <w:r w:rsidRPr="00E62589">
        <w:rPr>
          <w:rFonts w:cs="Traditional Arabic" w:hint="cs"/>
          <w:sz w:val="32"/>
          <w:szCs w:val="32"/>
          <w:rtl/>
        </w:rPr>
        <w:t>.</w:t>
      </w:r>
    </w:p>
  </w:footnote>
  <w:footnote w:id="20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تفسير المنار 6/74 قارن مع  العقائد الوثنية في الديانة النصرانية ص 65</w:t>
      </w:r>
    </w:p>
  </w:footnote>
  <w:footnote w:id="20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sz w:val="32"/>
          <w:szCs w:val="32"/>
          <w:rtl/>
        </w:rPr>
        <w:t>تفسير المنار 6/74</w:t>
      </w:r>
    </w:p>
  </w:footnote>
  <w:footnote w:id="2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انظر تفسير المنار 6/75</w:t>
      </w:r>
      <w:r w:rsidRPr="00E62589">
        <w:rPr>
          <w:rFonts w:ascii="Arial" w:hAnsi="Arial" w:cs="Traditional Arabic" w:hint="cs"/>
          <w:sz w:val="32"/>
          <w:szCs w:val="32"/>
          <w:rtl/>
        </w:rPr>
        <w:t xml:space="preserve"> قارن مع العقائد الوثنية في الديانة النصرانية ص 65</w:t>
      </w:r>
    </w:p>
  </w:footnote>
  <w:footnote w:id="2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 المنار 10/296</w:t>
      </w:r>
      <w:r w:rsidRPr="00E62589">
        <w:rPr>
          <w:rFonts w:cs="Traditional Arabic" w:hint="cs"/>
          <w:sz w:val="32"/>
          <w:szCs w:val="32"/>
          <w:rtl/>
        </w:rPr>
        <w:t xml:space="preserve"> .</w:t>
      </w:r>
    </w:p>
  </w:footnote>
  <w:footnote w:id="21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color w:val="FF0000"/>
          <w:sz w:val="32"/>
          <w:szCs w:val="32"/>
          <w:rtl/>
        </w:rPr>
        <w:t xml:space="preserve"> </w:t>
      </w:r>
      <w:r w:rsidRPr="00E62589">
        <w:rPr>
          <w:rFonts w:ascii="Arial" w:hAnsi="Arial" w:cs="Traditional Arabic"/>
          <w:color w:val="FF0000"/>
          <w:sz w:val="32"/>
          <w:szCs w:val="32"/>
          <w:rtl/>
        </w:rPr>
        <w:t>قصة الحضارة 11/104</w:t>
      </w:r>
      <w:r w:rsidRPr="00E62589">
        <w:rPr>
          <w:rFonts w:cs="Traditional Arabic" w:hint="cs"/>
          <w:sz w:val="32"/>
          <w:szCs w:val="32"/>
          <w:rtl/>
        </w:rPr>
        <w:t xml:space="preserve"> .</w:t>
      </w:r>
    </w:p>
  </w:footnote>
  <w:footnote w:id="2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color w:val="FF0000"/>
          <w:sz w:val="32"/>
          <w:szCs w:val="32"/>
          <w:rtl/>
        </w:rPr>
        <w:t xml:space="preserve"> </w:t>
      </w:r>
      <w:r w:rsidRPr="00E62589">
        <w:rPr>
          <w:rFonts w:ascii="Arial" w:hAnsi="Arial" w:cs="Traditional Arabic"/>
          <w:color w:val="FF0000"/>
          <w:sz w:val="32"/>
          <w:szCs w:val="32"/>
          <w:rtl/>
        </w:rPr>
        <w:t>انظر علم اللاهوت النظامي ص 769</w:t>
      </w:r>
      <w:r w:rsidRPr="00E62589">
        <w:rPr>
          <w:rFonts w:cs="Traditional Arabic" w:hint="cs"/>
          <w:sz w:val="32"/>
          <w:szCs w:val="32"/>
          <w:rtl/>
        </w:rPr>
        <w:t xml:space="preserve"> .</w:t>
      </w:r>
    </w:p>
  </w:footnote>
  <w:footnote w:id="21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تفسير المنار 6/76</w:t>
      </w:r>
      <w:r w:rsidRPr="00E62589">
        <w:rPr>
          <w:rFonts w:cs="Traditional Arabic" w:hint="cs"/>
          <w:sz w:val="32"/>
          <w:szCs w:val="32"/>
          <w:rtl/>
        </w:rPr>
        <w:t xml:space="preserve"> .</w:t>
      </w:r>
    </w:p>
  </w:footnote>
  <w:footnote w:id="21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مجلة المنار</w:t>
      </w:r>
      <w:r w:rsidRPr="00E62589">
        <w:rPr>
          <w:rFonts w:ascii="Arial" w:hAnsi="Arial" w:cs="Traditional Arabic" w:hint="cs"/>
          <w:sz w:val="32"/>
          <w:szCs w:val="32"/>
          <w:rtl/>
        </w:rPr>
        <w:t xml:space="preserve"> </w:t>
      </w:r>
      <w:r w:rsidRPr="00E62589">
        <w:rPr>
          <w:rFonts w:ascii="Arial" w:hAnsi="Arial" w:cs="Traditional Arabic"/>
          <w:sz w:val="32"/>
          <w:szCs w:val="32"/>
          <w:rtl/>
        </w:rPr>
        <w:t>29/69</w:t>
      </w:r>
      <w:r w:rsidRPr="00E62589">
        <w:rPr>
          <w:rFonts w:ascii="Arial" w:hAnsi="Arial" w:cs="Traditional Arabic" w:hint="cs"/>
          <w:sz w:val="32"/>
          <w:szCs w:val="32"/>
          <w:rtl/>
        </w:rPr>
        <w:t>5</w:t>
      </w:r>
      <w:r w:rsidRPr="00E62589">
        <w:rPr>
          <w:rFonts w:cs="Traditional Arabic" w:hint="cs"/>
          <w:sz w:val="32"/>
          <w:szCs w:val="32"/>
          <w:rtl/>
        </w:rPr>
        <w:t xml:space="preserve"> .</w:t>
      </w:r>
    </w:p>
  </w:footnote>
  <w:footnote w:id="2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مقدمة </w:t>
      </w:r>
      <w:r w:rsidRPr="00E62589">
        <w:rPr>
          <w:rFonts w:ascii="Arial" w:hAnsi="Arial" w:cs="Traditional Arabic" w:hint="cs"/>
          <w:sz w:val="32"/>
          <w:szCs w:val="32"/>
          <w:rtl/>
        </w:rPr>
        <w:t>كتاب :</w:t>
      </w:r>
      <w:r w:rsidRPr="00E62589">
        <w:rPr>
          <w:rFonts w:ascii="Arial" w:hAnsi="Arial" w:cs="Traditional Arabic"/>
          <w:sz w:val="32"/>
          <w:szCs w:val="32"/>
          <w:rtl/>
        </w:rPr>
        <w:t xml:space="preserve">المسيح إنسان أم إله </w:t>
      </w:r>
      <w:r w:rsidRPr="00E62589">
        <w:rPr>
          <w:rFonts w:ascii="Arial" w:hAnsi="Arial" w:cs="Traditional Arabic" w:hint="cs"/>
          <w:sz w:val="32"/>
          <w:szCs w:val="32"/>
          <w:rtl/>
        </w:rPr>
        <w:t xml:space="preserve">لمحمد مجدي </w:t>
      </w:r>
      <w:r w:rsidRPr="00E62589">
        <w:rPr>
          <w:rFonts w:ascii="Arial" w:hAnsi="Arial" w:cs="Traditional Arabic"/>
          <w:sz w:val="32"/>
          <w:szCs w:val="32"/>
          <w:rtl/>
        </w:rPr>
        <w:t>مرجان</w:t>
      </w:r>
      <w:r w:rsidRPr="00E62589">
        <w:rPr>
          <w:rFonts w:cs="Traditional Arabic" w:hint="cs"/>
          <w:sz w:val="32"/>
          <w:szCs w:val="32"/>
          <w:rtl/>
        </w:rPr>
        <w:t xml:space="preserve"> .</w:t>
      </w:r>
    </w:p>
  </w:footnote>
  <w:footnote w:id="2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noProof/>
          <w:sz w:val="32"/>
          <w:szCs w:val="32"/>
          <w:rtl/>
        </w:rPr>
        <w:t xml:space="preserve"> </w:t>
      </w:r>
      <w:r w:rsidRPr="00E62589">
        <w:rPr>
          <w:rFonts w:ascii="Arial" w:hAnsi="Arial" w:cs="Traditional Arabic"/>
          <w:noProof/>
          <w:sz w:val="32"/>
          <w:szCs w:val="32"/>
          <w:rtl/>
        </w:rPr>
        <w:t>ولم يصرح باسمه</w:t>
      </w:r>
      <w:r w:rsidRPr="00E62589">
        <w:rPr>
          <w:rFonts w:ascii="Arial" w:hAnsi="Arial" w:cs="Traditional Arabic" w:hint="cs"/>
          <w:noProof/>
          <w:sz w:val="32"/>
          <w:szCs w:val="32"/>
          <w:rtl/>
        </w:rPr>
        <w:t xml:space="preserve"> .</w:t>
      </w:r>
      <w:r w:rsidRPr="00E62589">
        <w:rPr>
          <w:rFonts w:ascii="Arial" w:hAnsi="Arial" w:cs="Traditional Arabic"/>
          <w:noProof/>
          <w:sz w:val="32"/>
          <w:szCs w:val="32"/>
          <w:rtl/>
        </w:rPr>
        <w:t xml:space="preserve">  </w:t>
      </w:r>
    </w:p>
  </w:footnote>
  <w:footnote w:id="2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مجلة المنار</w:t>
      </w:r>
      <w:r w:rsidRPr="00E62589">
        <w:rPr>
          <w:rFonts w:ascii="Arial" w:hAnsi="Arial" w:cs="Traditional Arabic" w:hint="cs"/>
          <w:sz w:val="32"/>
          <w:szCs w:val="32"/>
          <w:rtl/>
        </w:rPr>
        <w:t xml:space="preserve"> </w:t>
      </w:r>
      <w:r w:rsidRPr="00E62589">
        <w:rPr>
          <w:rFonts w:ascii="Arial" w:hAnsi="Arial" w:cs="Traditional Arabic"/>
          <w:sz w:val="32"/>
          <w:szCs w:val="32"/>
          <w:rtl/>
        </w:rPr>
        <w:t>29/69</w:t>
      </w:r>
      <w:r w:rsidRPr="00E62589">
        <w:rPr>
          <w:rFonts w:ascii="Arial" w:hAnsi="Arial" w:cs="Traditional Arabic" w:hint="cs"/>
          <w:sz w:val="32"/>
          <w:szCs w:val="32"/>
          <w:rtl/>
        </w:rPr>
        <w:t>4</w:t>
      </w:r>
      <w:r w:rsidRPr="00E62589">
        <w:rPr>
          <w:rFonts w:cs="Traditional Arabic" w:hint="cs"/>
          <w:sz w:val="32"/>
          <w:szCs w:val="32"/>
          <w:rtl/>
        </w:rPr>
        <w:t>.</w:t>
      </w:r>
    </w:p>
  </w:footnote>
  <w:footnote w:id="2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لومتر : نقل الشيخ رشيد عن جريدة "جورنال دوجنيف" قولها عنه : أوغست لومتر : مدرس الديانة النصرانية بمعاهد اللاهوت . ولم أجد ترجمة له بهذا الاسم . انظر : </w:t>
      </w:r>
      <w:r w:rsidRPr="00E62589">
        <w:rPr>
          <w:rFonts w:ascii="Arial" w:hAnsi="Arial" w:cs="Traditional Arabic"/>
          <w:sz w:val="32"/>
          <w:szCs w:val="32"/>
          <w:rtl/>
        </w:rPr>
        <w:t>مجلة المنار</w:t>
      </w:r>
      <w:r w:rsidRPr="00E62589">
        <w:rPr>
          <w:rFonts w:ascii="Arial" w:hAnsi="Arial" w:cs="Traditional Arabic" w:hint="cs"/>
          <w:sz w:val="32"/>
          <w:szCs w:val="32"/>
          <w:rtl/>
        </w:rPr>
        <w:t xml:space="preserve"> </w:t>
      </w:r>
      <w:r w:rsidRPr="00E62589">
        <w:rPr>
          <w:rFonts w:ascii="Arial" w:hAnsi="Arial" w:cs="Traditional Arabic"/>
          <w:sz w:val="32"/>
          <w:szCs w:val="32"/>
          <w:rtl/>
        </w:rPr>
        <w:t>29/693</w:t>
      </w:r>
      <w:r w:rsidRPr="00E62589">
        <w:rPr>
          <w:rFonts w:cs="Traditional Arabic" w:hint="cs"/>
          <w:sz w:val="32"/>
          <w:szCs w:val="32"/>
          <w:rtl/>
        </w:rPr>
        <w:t xml:space="preserve"> .</w:t>
      </w:r>
    </w:p>
  </w:footnote>
  <w:footnote w:id="2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جورنال دوجنيف : عرف الشيخ رشيد بهذه الجريدة فقال : ( </w:t>
      </w:r>
      <w:r w:rsidRPr="00E62589">
        <w:rPr>
          <w:rFonts w:ascii="Arial" w:hAnsi="Arial" w:cs="Traditional Arabic"/>
          <w:sz w:val="32"/>
          <w:szCs w:val="32"/>
          <w:rtl/>
        </w:rPr>
        <w:t>إن جريدة ( جورنال دوجنيف ) التي تصدر في جنيف هي من الجرائد</w:t>
      </w:r>
      <w:r w:rsidRPr="00E62589">
        <w:rPr>
          <w:rFonts w:ascii="Arial" w:hAnsi="Arial" w:cs="Traditional Arabic" w:hint="cs"/>
          <w:sz w:val="32"/>
          <w:szCs w:val="32"/>
          <w:rtl/>
        </w:rPr>
        <w:t xml:space="preserve"> </w:t>
      </w:r>
      <w:r w:rsidRPr="00E62589">
        <w:rPr>
          <w:rFonts w:ascii="Arial" w:hAnsi="Arial" w:cs="Traditional Arabic"/>
          <w:sz w:val="32"/>
          <w:szCs w:val="32"/>
          <w:rtl/>
        </w:rPr>
        <w:t>المشهورة بالتعصب للمسيحية البروتستانتية حتى لا تُقَاس بها جريدة أخرى في هذا</w:t>
      </w:r>
      <w:r w:rsidRPr="00E62589">
        <w:rPr>
          <w:rFonts w:ascii="Arial" w:hAnsi="Arial" w:cs="Traditional Arabic" w:hint="cs"/>
          <w:sz w:val="32"/>
          <w:szCs w:val="32"/>
          <w:rtl/>
        </w:rPr>
        <w:t xml:space="preserve"> الباب) ولم أعثر على من تكلم عنها انظر: </w:t>
      </w:r>
      <w:r w:rsidRPr="00E62589">
        <w:rPr>
          <w:rFonts w:ascii="Arial" w:hAnsi="Arial" w:cs="Traditional Arabic"/>
          <w:sz w:val="32"/>
          <w:szCs w:val="32"/>
          <w:rtl/>
        </w:rPr>
        <w:t>مجلة المنار 29/69</w:t>
      </w:r>
      <w:r w:rsidRPr="00E62589">
        <w:rPr>
          <w:rFonts w:ascii="Arial" w:hAnsi="Arial" w:cs="Traditional Arabic" w:hint="cs"/>
          <w:sz w:val="32"/>
          <w:szCs w:val="32"/>
          <w:rtl/>
        </w:rPr>
        <w:t>4</w:t>
      </w:r>
      <w:r w:rsidRPr="00E62589">
        <w:rPr>
          <w:rFonts w:cs="Traditional Arabic" w:hint="cs"/>
          <w:sz w:val="32"/>
          <w:szCs w:val="32"/>
          <w:rtl/>
        </w:rPr>
        <w:t xml:space="preserve"> .</w:t>
      </w:r>
    </w:p>
  </w:footnote>
  <w:footnote w:id="2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مجلة المنار 29/69</w:t>
      </w:r>
      <w:r w:rsidRPr="00E62589">
        <w:rPr>
          <w:rFonts w:ascii="Arial" w:hAnsi="Arial" w:cs="Traditional Arabic" w:hint="cs"/>
          <w:sz w:val="32"/>
          <w:szCs w:val="32"/>
          <w:rtl/>
        </w:rPr>
        <w:t>5</w:t>
      </w:r>
      <w:r w:rsidRPr="00E62589">
        <w:rPr>
          <w:rFonts w:cs="Traditional Arabic" w:hint="cs"/>
          <w:sz w:val="32"/>
          <w:szCs w:val="32"/>
          <w:rtl/>
        </w:rPr>
        <w:t xml:space="preserve"> .</w:t>
      </w:r>
    </w:p>
  </w:footnote>
  <w:footnote w:id="2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noProof/>
          <w:sz w:val="32"/>
          <w:szCs w:val="32"/>
          <w:rtl/>
        </w:rPr>
        <w:t xml:space="preserve"> </w:t>
      </w:r>
      <w:r w:rsidRPr="00E62589">
        <w:rPr>
          <w:rFonts w:ascii="Arial" w:hAnsi="Arial" w:cs="Traditional Arabic"/>
          <w:noProof/>
          <w:sz w:val="32"/>
          <w:szCs w:val="32"/>
          <w:rtl/>
        </w:rPr>
        <w:t>تفسير</w:t>
      </w:r>
      <w:r w:rsidRPr="00E62589">
        <w:rPr>
          <w:rFonts w:ascii="Arial" w:hAnsi="Arial" w:cs="Traditional Arabic" w:hint="cs"/>
          <w:noProof/>
          <w:sz w:val="32"/>
          <w:szCs w:val="32"/>
          <w:rtl/>
        </w:rPr>
        <w:t xml:space="preserve"> المنار </w:t>
      </w:r>
      <w:r w:rsidRPr="00E62589">
        <w:rPr>
          <w:rFonts w:ascii="Arial" w:hAnsi="Arial" w:cs="Traditional Arabic"/>
          <w:noProof/>
          <w:sz w:val="32"/>
          <w:szCs w:val="32"/>
          <w:rtl/>
        </w:rPr>
        <w:t xml:space="preserve"> 1/178</w:t>
      </w:r>
      <w:r w:rsidRPr="00E62589">
        <w:rPr>
          <w:rFonts w:cs="Traditional Arabic" w:hint="cs"/>
          <w:sz w:val="32"/>
          <w:szCs w:val="32"/>
          <w:rtl/>
        </w:rPr>
        <w:t xml:space="preserve"> .</w:t>
      </w:r>
    </w:p>
  </w:footnote>
  <w:footnote w:id="2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مجلة المنار 29/69</w:t>
      </w:r>
      <w:r w:rsidRPr="00E62589">
        <w:rPr>
          <w:rFonts w:ascii="Arial" w:hAnsi="Arial" w:cs="Traditional Arabic" w:hint="cs"/>
          <w:sz w:val="32"/>
          <w:szCs w:val="32"/>
          <w:rtl/>
        </w:rPr>
        <w:t>4</w:t>
      </w:r>
      <w:r w:rsidRPr="00E62589">
        <w:rPr>
          <w:rFonts w:cs="Traditional Arabic" w:hint="cs"/>
          <w:sz w:val="32"/>
          <w:szCs w:val="32"/>
          <w:rtl/>
        </w:rPr>
        <w:t xml:space="preserve"> .</w:t>
      </w:r>
    </w:p>
  </w:footnote>
  <w:footnote w:id="2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إبراهيم خليل فليبس وبعد إسلامه تسمى بإراهيم خليل أحمد قبطي مصري ولد عام </w:t>
      </w:r>
      <w:smartTag w:uri="urn:schemas-microsoft-com:office:smarttags" w:element="metricconverter">
        <w:smartTagPr>
          <w:attr w:name="ProductID" w:val="1919 م"/>
        </w:smartTagPr>
        <w:r w:rsidRPr="00E62589">
          <w:rPr>
            <w:rFonts w:cs="Traditional Arabic" w:hint="cs"/>
            <w:sz w:val="32"/>
            <w:szCs w:val="32"/>
            <w:rtl/>
          </w:rPr>
          <w:t>1919 م</w:t>
        </w:r>
      </w:smartTag>
      <w:r w:rsidRPr="00E62589">
        <w:rPr>
          <w:rFonts w:cs="Traditional Arabic" w:hint="cs"/>
          <w:sz w:val="32"/>
          <w:szCs w:val="32"/>
          <w:rtl/>
        </w:rPr>
        <w:t xml:space="preserve"> وحصل على دبلوم كلية اللاهوت الإنجيلية عام 1942م وعين قسيسا بكنيسة باقور الإنجيلية وشغل عدة وظائف تنصيرية  انظر :مناظرة بين الإسلام والنصرانية ص 19 .</w:t>
      </w:r>
    </w:p>
  </w:footnote>
  <w:footnote w:id="22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الغفران بين الإسلام والمسيحية ص </w:t>
      </w:r>
      <w:r w:rsidRPr="00E62589">
        <w:rPr>
          <w:rFonts w:ascii="Arial" w:hAnsi="Arial" w:cs="Traditional Arabic" w:hint="cs"/>
          <w:sz w:val="32"/>
          <w:szCs w:val="32"/>
          <w:rtl/>
        </w:rPr>
        <w:t xml:space="preserve"> .</w:t>
      </w:r>
      <w:r w:rsidRPr="00E62589">
        <w:rPr>
          <w:rFonts w:ascii="Arial" w:hAnsi="Arial" w:cs="Traditional Arabic"/>
          <w:sz w:val="32"/>
          <w:szCs w:val="32"/>
          <w:rtl/>
        </w:rPr>
        <w:t>96</w:t>
      </w:r>
    </w:p>
  </w:footnote>
  <w:footnote w:id="2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تفسير</w:t>
      </w:r>
      <w:r w:rsidRPr="00E62589">
        <w:rPr>
          <w:rFonts w:ascii="Arial" w:hAnsi="Arial" w:cs="Traditional Arabic"/>
          <w:sz w:val="32"/>
          <w:szCs w:val="32"/>
          <w:rtl/>
        </w:rPr>
        <w:t xml:space="preserve"> المنار</w:t>
      </w:r>
      <w:r w:rsidRPr="00E62589">
        <w:rPr>
          <w:rFonts w:ascii="Arial" w:hAnsi="Arial" w:cs="Traditional Arabic" w:hint="cs"/>
          <w:sz w:val="32"/>
          <w:szCs w:val="32"/>
          <w:rtl/>
        </w:rPr>
        <w:t>6/252</w:t>
      </w:r>
      <w:r w:rsidRPr="00E62589">
        <w:rPr>
          <w:rFonts w:cs="Traditional Arabic" w:hint="cs"/>
          <w:sz w:val="32"/>
          <w:szCs w:val="32"/>
          <w:rtl/>
        </w:rPr>
        <w:t xml:space="preserve"> .</w:t>
      </w:r>
    </w:p>
  </w:footnote>
  <w:footnote w:id="2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قاموس الكتاب المقدس ص2</w:t>
      </w:r>
      <w:r w:rsidRPr="00E62589">
        <w:rPr>
          <w:rFonts w:cs="Traditional Arabic" w:hint="cs"/>
          <w:sz w:val="32"/>
          <w:szCs w:val="32"/>
          <w:rtl/>
        </w:rPr>
        <w:t xml:space="preserve"> .</w:t>
      </w:r>
    </w:p>
  </w:footnote>
  <w:footnote w:id="2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تكوين 1/3 .</w:t>
      </w:r>
    </w:p>
  </w:footnote>
  <w:footnote w:id="2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hint="cs"/>
          <w:color w:val="FF0000"/>
          <w:sz w:val="32"/>
          <w:szCs w:val="32"/>
          <w:rtl/>
        </w:rPr>
        <w:t>انظر : علم اللاهوت النظامي  ص</w:t>
      </w:r>
      <w:r w:rsidRPr="00E62589">
        <w:rPr>
          <w:rFonts w:cs="Traditional Arabic" w:hint="cs"/>
          <w:sz w:val="32"/>
          <w:szCs w:val="32"/>
          <w:rtl/>
        </w:rPr>
        <w:t xml:space="preserve"> 288 وكتاب : الله جل جلاله واحد أم ثلاثة لمنقذ محمود السقار ص 161 .</w:t>
      </w:r>
    </w:p>
  </w:footnote>
  <w:footnote w:id="2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في مزمور 33/6 .</w:t>
      </w:r>
    </w:p>
  </w:footnote>
  <w:footnote w:id="2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إشعيا 42/5</w:t>
      </w:r>
      <w:r w:rsidRPr="00E62589">
        <w:rPr>
          <w:rFonts w:cs="Traditional Arabic" w:hint="cs"/>
          <w:sz w:val="32"/>
          <w:szCs w:val="32"/>
          <w:rtl/>
        </w:rPr>
        <w:t xml:space="preserve"> .</w:t>
      </w:r>
    </w:p>
  </w:footnote>
  <w:footnote w:id="2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أعمال 14/15</w:t>
      </w:r>
      <w:r w:rsidRPr="00E62589">
        <w:rPr>
          <w:rFonts w:ascii="Arial" w:hAnsi="Arial" w:cs="Traditional Arabic" w:hint="cs"/>
          <w:sz w:val="32"/>
          <w:szCs w:val="32"/>
          <w:rtl/>
        </w:rPr>
        <w:t>.</w:t>
      </w:r>
    </w:p>
  </w:footnote>
  <w:footnote w:id="2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صموئي</w:t>
      </w:r>
      <w:r w:rsidRPr="00E62589">
        <w:rPr>
          <w:rFonts w:ascii="Arial" w:hAnsi="Arial" w:cs="Traditional Arabic" w:hint="cs"/>
          <w:sz w:val="32"/>
          <w:szCs w:val="32"/>
          <w:rtl/>
        </w:rPr>
        <w:t>ل</w:t>
      </w:r>
      <w:r w:rsidRPr="00E62589">
        <w:rPr>
          <w:rFonts w:ascii="Arial" w:hAnsi="Arial" w:cs="Traditional Arabic"/>
          <w:sz w:val="32"/>
          <w:szCs w:val="32"/>
          <w:rtl/>
        </w:rPr>
        <w:t xml:space="preserve"> </w:t>
      </w:r>
      <w:r w:rsidRPr="00E62589">
        <w:rPr>
          <w:rFonts w:ascii="Arial" w:hAnsi="Arial" w:cs="Traditional Arabic" w:hint="cs"/>
          <w:sz w:val="32"/>
          <w:szCs w:val="32"/>
          <w:rtl/>
        </w:rPr>
        <w:t xml:space="preserve">الأول </w:t>
      </w:r>
      <w:r w:rsidRPr="00E62589">
        <w:rPr>
          <w:rFonts w:ascii="Arial" w:hAnsi="Arial" w:cs="Traditional Arabic"/>
          <w:sz w:val="32"/>
          <w:szCs w:val="32"/>
          <w:rtl/>
        </w:rPr>
        <w:t>28/12-14</w:t>
      </w:r>
      <w:r w:rsidRPr="00E62589">
        <w:rPr>
          <w:rFonts w:cs="Traditional Arabic" w:hint="cs"/>
          <w:sz w:val="32"/>
          <w:szCs w:val="32"/>
          <w:rtl/>
        </w:rPr>
        <w:t xml:space="preserve"> .</w:t>
      </w:r>
    </w:p>
  </w:footnote>
  <w:footnote w:id="23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خروج 32/4-8</w:t>
      </w:r>
      <w:r w:rsidRPr="00E62589">
        <w:rPr>
          <w:rFonts w:cs="Traditional Arabic" w:hint="cs"/>
          <w:sz w:val="32"/>
          <w:szCs w:val="32"/>
          <w:rtl/>
        </w:rPr>
        <w:t xml:space="preserve"> .</w:t>
      </w:r>
    </w:p>
  </w:footnote>
  <w:footnote w:id="2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الله جل جلاله واحد أم ثلاثة ص 161 .</w:t>
      </w:r>
    </w:p>
  </w:footnote>
  <w:footnote w:id="2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color w:val="FF0000"/>
          <w:sz w:val="32"/>
          <w:szCs w:val="32"/>
          <w:rtl/>
        </w:rPr>
        <w:t xml:space="preserve"> </w:t>
      </w:r>
      <w:r w:rsidRPr="00E62589">
        <w:rPr>
          <w:rFonts w:ascii="Arial" w:hAnsi="Arial" w:cs="Traditional Arabic"/>
          <w:color w:val="FF0000"/>
          <w:sz w:val="32"/>
          <w:szCs w:val="32"/>
          <w:rtl/>
        </w:rPr>
        <w:t>السنن القويم في تفسير أسفار العهد القديم 1/</w:t>
      </w:r>
      <w:r w:rsidRPr="00E62589">
        <w:rPr>
          <w:rFonts w:ascii="Arial" w:hAnsi="Arial" w:cs="Traditional Arabic" w:hint="cs"/>
          <w:color w:val="FF0000"/>
          <w:sz w:val="32"/>
          <w:szCs w:val="32"/>
          <w:rtl/>
        </w:rPr>
        <w:t xml:space="preserve"> </w:t>
      </w:r>
      <w:r w:rsidRPr="00E62589">
        <w:rPr>
          <w:rFonts w:ascii="Arial" w:hAnsi="Arial" w:cs="Traditional Arabic"/>
          <w:color w:val="FF0000"/>
          <w:sz w:val="32"/>
          <w:szCs w:val="32"/>
          <w:rtl/>
        </w:rPr>
        <w:t>18</w:t>
      </w:r>
      <w:r w:rsidRPr="00E62589">
        <w:rPr>
          <w:rFonts w:cs="Traditional Arabic" w:hint="cs"/>
          <w:sz w:val="32"/>
          <w:szCs w:val="32"/>
          <w:rtl/>
        </w:rPr>
        <w:t xml:space="preserve"> .</w:t>
      </w:r>
    </w:p>
  </w:footnote>
  <w:footnote w:id="2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:الله جل جلاله واحد أم ثلاثة ص 152 .</w:t>
      </w:r>
    </w:p>
  </w:footnote>
  <w:footnote w:id="2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مزامير 36/6 .</w:t>
      </w:r>
    </w:p>
  </w:footnote>
  <w:footnote w:id="2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محمد في الكتاب المقدس </w:t>
      </w:r>
      <w:r w:rsidRPr="00E62589">
        <w:rPr>
          <w:rFonts w:ascii="Arial" w:hAnsi="Arial" w:cs="Traditional Arabic" w:hint="cs"/>
          <w:sz w:val="32"/>
          <w:szCs w:val="32"/>
          <w:rtl/>
        </w:rPr>
        <w:t xml:space="preserve">لعبد الأحد داود </w:t>
      </w:r>
      <w:r w:rsidRPr="00E62589">
        <w:rPr>
          <w:rFonts w:ascii="Arial" w:hAnsi="Arial" w:cs="Traditional Arabic"/>
          <w:sz w:val="32"/>
          <w:szCs w:val="32"/>
          <w:rtl/>
        </w:rPr>
        <w:t>ص 47</w:t>
      </w:r>
      <w:r w:rsidRPr="00E62589">
        <w:rPr>
          <w:rFonts w:cs="Traditional Arabic" w:hint="cs"/>
          <w:sz w:val="32"/>
          <w:szCs w:val="32"/>
          <w:rtl/>
        </w:rPr>
        <w:t xml:space="preserve"> .</w:t>
      </w:r>
    </w:p>
  </w:footnote>
  <w:footnote w:id="2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كورنثوس الثانية 13/14.</w:t>
      </w:r>
    </w:p>
  </w:footnote>
  <w:footnote w:id="2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تفسير</w:t>
      </w:r>
      <w:r w:rsidRPr="00E62589">
        <w:rPr>
          <w:rFonts w:ascii="Arial" w:hAnsi="Arial" w:cs="Traditional Arabic"/>
          <w:sz w:val="32"/>
          <w:szCs w:val="32"/>
          <w:rtl/>
        </w:rPr>
        <w:t xml:space="preserve"> ا</w:t>
      </w:r>
      <w:r w:rsidRPr="00E62589">
        <w:rPr>
          <w:rFonts w:ascii="Arial" w:hAnsi="Arial" w:cs="Traditional Arabic" w:hint="cs"/>
          <w:sz w:val="32"/>
          <w:szCs w:val="32"/>
          <w:rtl/>
        </w:rPr>
        <w:t>لمنار 10/302</w:t>
      </w:r>
      <w:r w:rsidRPr="00E62589">
        <w:rPr>
          <w:rFonts w:cs="Traditional Arabic" w:hint="cs"/>
          <w:sz w:val="32"/>
          <w:szCs w:val="32"/>
          <w:rtl/>
        </w:rPr>
        <w:t xml:space="preserve"> .</w:t>
      </w:r>
    </w:p>
  </w:footnote>
  <w:footnote w:id="2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انظر المسيحية نشأتها وتطورها شارل جينير ص 68وص 70</w:t>
      </w:r>
      <w:r w:rsidRPr="00E62589">
        <w:rPr>
          <w:rFonts w:cs="Traditional Arabic" w:hint="cs"/>
          <w:sz w:val="32"/>
          <w:szCs w:val="32"/>
          <w:rtl/>
        </w:rPr>
        <w:t xml:space="preserve"> .</w:t>
      </w:r>
    </w:p>
  </w:footnote>
  <w:footnote w:id="2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التفسير الكامل للكتاب المقدس4/377</w:t>
      </w:r>
      <w:r>
        <w:rPr>
          <w:rFonts w:cs="Traditional Arabic" w:hint="cs"/>
          <w:sz w:val="32"/>
          <w:szCs w:val="32"/>
          <w:rtl/>
        </w:rPr>
        <w:t xml:space="preserve"> .</w:t>
      </w:r>
    </w:p>
  </w:footnote>
  <w:footnote w:id="2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تيموثاوس</w:t>
      </w:r>
      <w:r w:rsidRPr="00E62589">
        <w:rPr>
          <w:rFonts w:ascii="Arial" w:hAnsi="Arial" w:cs="Traditional Arabic"/>
          <w:sz w:val="32"/>
          <w:szCs w:val="32"/>
          <w:rtl/>
        </w:rPr>
        <w:t xml:space="preserve"> 2/5</w:t>
      </w:r>
      <w:r>
        <w:rPr>
          <w:rFonts w:cs="Traditional Arabic" w:hint="cs"/>
          <w:sz w:val="32"/>
          <w:szCs w:val="32"/>
          <w:rtl/>
        </w:rPr>
        <w:t xml:space="preserve"> .</w:t>
      </w:r>
    </w:p>
  </w:footnote>
  <w:footnote w:id="2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غلاطية </w:t>
      </w:r>
      <w:r w:rsidRPr="00E62589">
        <w:rPr>
          <w:rFonts w:ascii="Arial" w:hAnsi="Arial" w:cs="Traditional Arabic"/>
          <w:sz w:val="32"/>
          <w:szCs w:val="32"/>
          <w:rtl/>
        </w:rPr>
        <w:t xml:space="preserve"> 3/20</w:t>
      </w:r>
      <w:r>
        <w:rPr>
          <w:rFonts w:cs="Traditional Arabic" w:hint="cs"/>
          <w:sz w:val="32"/>
          <w:szCs w:val="32"/>
          <w:rtl/>
        </w:rPr>
        <w:t>.</w:t>
      </w:r>
    </w:p>
  </w:footnote>
  <w:footnote w:id="2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انظر</w:t>
      </w:r>
      <w:r w:rsidRPr="00E62589">
        <w:rPr>
          <w:rFonts w:ascii="Arial" w:hAnsi="Arial" w:cs="Traditional Arabic" w:hint="cs"/>
          <w:sz w:val="32"/>
          <w:szCs w:val="32"/>
          <w:rtl/>
        </w:rPr>
        <w:t xml:space="preserve"> : مقدمة </w:t>
      </w:r>
      <w:r w:rsidRPr="00E62589">
        <w:rPr>
          <w:rFonts w:ascii="Arial" w:hAnsi="Arial" w:cs="Traditional Arabic"/>
          <w:sz w:val="32"/>
          <w:szCs w:val="32"/>
          <w:rtl/>
        </w:rPr>
        <w:t>الكتاب المقدس للرهبانية اليسوعية –</w:t>
      </w:r>
      <w:r w:rsidRPr="00E62589">
        <w:rPr>
          <w:rFonts w:ascii="Arial" w:hAnsi="Arial" w:cs="Traditional Arabic" w:hint="cs"/>
          <w:sz w:val="32"/>
          <w:szCs w:val="32"/>
          <w:rtl/>
        </w:rPr>
        <w:t xml:space="preserve">العهد الجديد </w:t>
      </w:r>
      <w:r>
        <w:rPr>
          <w:rFonts w:ascii="Arial" w:hAnsi="Arial"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564</w:t>
      </w:r>
      <w:r>
        <w:rPr>
          <w:rFonts w:cs="Traditional Arabic" w:hint="cs"/>
          <w:sz w:val="32"/>
          <w:szCs w:val="32"/>
          <w:rtl/>
        </w:rPr>
        <w:t>.</w:t>
      </w:r>
    </w:p>
  </w:footnote>
  <w:footnote w:id="2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متى28/19</w:t>
      </w:r>
      <w:r>
        <w:rPr>
          <w:rFonts w:cs="Traditional Arabic" w:hint="cs"/>
          <w:sz w:val="32"/>
          <w:szCs w:val="32"/>
          <w:rtl/>
        </w:rPr>
        <w:t>.</w:t>
      </w:r>
    </w:p>
  </w:footnote>
  <w:footnote w:id="24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sz w:val="32"/>
          <w:szCs w:val="32"/>
          <w:rtl/>
        </w:rPr>
        <w:t>بشرية المسيح ص 67</w:t>
      </w:r>
      <w:r>
        <w:rPr>
          <w:rFonts w:cs="Traditional Arabic" w:hint="cs"/>
          <w:sz w:val="32"/>
          <w:szCs w:val="32"/>
          <w:rtl/>
        </w:rPr>
        <w:t xml:space="preserve"> .</w:t>
      </w:r>
    </w:p>
  </w:footnote>
  <w:footnote w:id="24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مرقس 16/15 </w:t>
      </w:r>
      <w:r w:rsidRPr="00E62589">
        <w:rPr>
          <w:rFonts w:ascii="Arial" w:hAnsi="Arial" w:cs="Traditional Arabic" w:hint="cs"/>
          <w:sz w:val="32"/>
          <w:szCs w:val="32"/>
          <w:rtl/>
        </w:rPr>
        <w:t>.</w:t>
      </w:r>
      <w:r w:rsidRPr="00E62589">
        <w:rPr>
          <w:rFonts w:ascii="Arial" w:hAnsi="Arial" w:cs="Traditional Arabic"/>
          <w:sz w:val="32"/>
          <w:szCs w:val="32"/>
          <w:rtl/>
        </w:rPr>
        <w:t xml:space="preserve"> </w:t>
      </w:r>
    </w:p>
  </w:footnote>
  <w:footnote w:id="25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لوقا  24/74</w:t>
      </w:r>
      <w:r w:rsidRPr="00E62589">
        <w:rPr>
          <w:rFonts w:cs="Traditional Arabic" w:hint="cs"/>
          <w:sz w:val="32"/>
          <w:szCs w:val="32"/>
          <w:rtl/>
        </w:rPr>
        <w:t xml:space="preserve"> .</w:t>
      </w:r>
    </w:p>
  </w:footnote>
  <w:footnote w:id="25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sz w:val="32"/>
          <w:szCs w:val="32"/>
          <w:rtl/>
        </w:rPr>
        <w:t xml:space="preserve">انظر </w:t>
      </w:r>
      <w:r w:rsidRPr="00E62589">
        <w:rPr>
          <w:rFonts w:ascii="Arial" w:hAnsi="Arial" w:cs="Traditional Arabic" w:hint="cs"/>
          <w:sz w:val="32"/>
          <w:szCs w:val="32"/>
          <w:rtl/>
        </w:rPr>
        <w:t>:</w:t>
      </w:r>
      <w:r w:rsidRPr="00E62589">
        <w:rPr>
          <w:rFonts w:ascii="Arial" w:hAnsi="Arial" w:cs="Traditional Arabic"/>
          <w:sz w:val="32"/>
          <w:szCs w:val="32"/>
          <w:rtl/>
        </w:rPr>
        <w:t>بشرية المسيح ص70</w:t>
      </w:r>
      <w:r w:rsidRPr="00E62589">
        <w:rPr>
          <w:rFonts w:cs="Traditional Arabic" w:hint="cs"/>
          <w:sz w:val="32"/>
          <w:szCs w:val="32"/>
          <w:rtl/>
        </w:rPr>
        <w:t xml:space="preserve"> .</w:t>
      </w:r>
    </w:p>
  </w:footnote>
  <w:footnote w:id="25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يوحنا 19/35</w:t>
      </w:r>
      <w:r w:rsidRPr="00E62589">
        <w:rPr>
          <w:rFonts w:cs="Traditional Arabic" w:hint="cs"/>
          <w:sz w:val="32"/>
          <w:szCs w:val="32"/>
          <w:rtl/>
        </w:rPr>
        <w:t xml:space="preserve"> .</w:t>
      </w:r>
    </w:p>
  </w:footnote>
  <w:footnote w:id="25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تاريخ الكنيسة يوسابيوس القيصري ص 100 .</w:t>
      </w:r>
    </w:p>
  </w:footnote>
  <w:footnote w:id="25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نقلا عن الله واحد أم ثلاثة ص 166 .</w:t>
      </w:r>
    </w:p>
  </w:footnote>
  <w:footnote w:id="25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:مناظرة بين الإسلام والنصرانية ص 47 و مسيحية بلا مسيح لكامل عسفان ص 66 والمسيحية للشلبي ص 106 .</w:t>
      </w:r>
    </w:p>
  </w:footnote>
  <w:footnote w:id="25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ascii="Arial" w:hAnsi="Arial" w:cs="Traditional Arabic" w:hint="cs"/>
          <w:sz w:val="32"/>
          <w:szCs w:val="32"/>
          <w:rtl/>
        </w:rPr>
        <w:t xml:space="preserve"> </w:t>
      </w:r>
      <w:r w:rsidRPr="00E62589">
        <w:rPr>
          <w:rFonts w:ascii="Arial" w:hAnsi="Arial" w:cs="Traditional Arabic"/>
          <w:sz w:val="32"/>
          <w:szCs w:val="32"/>
          <w:rtl/>
        </w:rPr>
        <w:t>في أعمال الرسل 10 : 28</w:t>
      </w:r>
      <w:r w:rsidRPr="00E62589">
        <w:rPr>
          <w:rFonts w:cs="Traditional Arabic" w:hint="cs"/>
          <w:sz w:val="32"/>
          <w:szCs w:val="32"/>
          <w:rtl/>
        </w:rPr>
        <w:t xml:space="preserve"> .</w:t>
      </w:r>
    </w:p>
  </w:footnote>
  <w:footnote w:id="25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أعمال الرسل </w:t>
      </w:r>
      <w:r w:rsidRPr="00E62589">
        <w:rPr>
          <w:rFonts w:ascii="Arial" w:hAnsi="Arial" w:cs="Traditional Arabic"/>
          <w:sz w:val="32"/>
          <w:szCs w:val="32"/>
          <w:rtl/>
        </w:rPr>
        <w:t>10</w:t>
      </w:r>
      <w:r w:rsidRPr="00E62589">
        <w:rPr>
          <w:rFonts w:ascii="Arial" w:hAnsi="Arial" w:cs="Traditional Arabic" w:hint="cs"/>
          <w:sz w:val="32"/>
          <w:szCs w:val="32"/>
          <w:rtl/>
        </w:rPr>
        <w:t>/</w:t>
      </w:r>
      <w:r w:rsidRPr="00E62589">
        <w:rPr>
          <w:rFonts w:ascii="Arial" w:hAnsi="Arial" w:cs="Traditional Arabic"/>
          <w:sz w:val="32"/>
          <w:szCs w:val="32"/>
          <w:rtl/>
        </w:rPr>
        <w:t xml:space="preserve"> 42</w:t>
      </w:r>
      <w:r w:rsidRPr="00E62589">
        <w:rPr>
          <w:rFonts w:cs="Traditional Arabic" w:hint="cs"/>
          <w:sz w:val="32"/>
          <w:szCs w:val="32"/>
          <w:rtl/>
        </w:rPr>
        <w:t xml:space="preserve"> .</w:t>
      </w:r>
    </w:p>
  </w:footnote>
  <w:footnote w:id="25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أعمال الرسل </w:t>
      </w:r>
      <w:r w:rsidRPr="00E62589">
        <w:rPr>
          <w:rFonts w:ascii="Arial" w:hAnsi="Arial" w:cs="Traditional Arabic"/>
          <w:sz w:val="32"/>
          <w:szCs w:val="32"/>
          <w:rtl/>
        </w:rPr>
        <w:t>11: 19</w:t>
      </w:r>
      <w:r w:rsidRPr="00E62589">
        <w:rPr>
          <w:rFonts w:cs="Traditional Arabic" w:hint="cs"/>
          <w:sz w:val="32"/>
          <w:szCs w:val="32"/>
          <w:rtl/>
        </w:rPr>
        <w:t xml:space="preserve"> .</w:t>
      </w:r>
    </w:p>
  </w:footnote>
  <w:footnote w:id="25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ascii="Arial" w:hAnsi="Arial" w:cs="Traditional Arabic" w:hint="cs"/>
          <w:sz w:val="32"/>
          <w:szCs w:val="32"/>
          <w:rtl/>
        </w:rPr>
        <w:t>تفسير</w:t>
      </w:r>
      <w:r w:rsidRPr="00E62589">
        <w:rPr>
          <w:rFonts w:ascii="Arial" w:hAnsi="Arial" w:cs="Traditional Arabic"/>
          <w:sz w:val="32"/>
          <w:szCs w:val="32"/>
          <w:rtl/>
        </w:rPr>
        <w:t xml:space="preserve"> المنار</w:t>
      </w:r>
      <w:r w:rsidRPr="00E62589">
        <w:rPr>
          <w:rFonts w:ascii="Arial" w:hAnsi="Arial" w:cs="Traditional Arabic" w:hint="cs"/>
          <w:sz w:val="32"/>
          <w:szCs w:val="32"/>
          <w:rtl/>
        </w:rPr>
        <w:t>10/301</w:t>
      </w:r>
      <w:r w:rsidRPr="00E62589">
        <w:rPr>
          <w:rFonts w:cs="Traditional Arabic" w:hint="cs"/>
          <w:sz w:val="32"/>
          <w:szCs w:val="32"/>
          <w:rtl/>
        </w:rPr>
        <w:t xml:space="preserve">. </w:t>
      </w:r>
    </w:p>
  </w:footnote>
  <w:footnote w:id="26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الجواب الصحيح 3/</w:t>
      </w:r>
      <w:r w:rsidRPr="00E62589">
        <w:rPr>
          <w:rFonts w:ascii="Arial" w:hAnsi="Arial" w:cs="Traditional Arabic" w:hint="cs"/>
          <w:sz w:val="32"/>
          <w:szCs w:val="32"/>
          <w:rtl/>
        </w:rPr>
        <w:t xml:space="preserve"> </w:t>
      </w:r>
      <w:r w:rsidRPr="00E62589">
        <w:rPr>
          <w:rFonts w:ascii="Arial" w:hAnsi="Arial" w:cs="Traditional Arabic"/>
          <w:sz w:val="32"/>
          <w:szCs w:val="32"/>
          <w:rtl/>
        </w:rPr>
        <w:t>197</w:t>
      </w:r>
      <w:r w:rsidRPr="00E62589">
        <w:rPr>
          <w:rFonts w:cs="Traditional Arabic" w:hint="cs"/>
          <w:sz w:val="32"/>
          <w:szCs w:val="32"/>
          <w:rtl/>
        </w:rPr>
        <w:t>.</w:t>
      </w:r>
    </w:p>
  </w:footnote>
  <w:footnote w:id="26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الجواب الصحيح 3/</w:t>
      </w:r>
      <w:r w:rsidRPr="00E62589">
        <w:rPr>
          <w:rFonts w:ascii="Arial" w:hAnsi="Arial" w:cs="Traditional Arabic" w:hint="cs"/>
          <w:sz w:val="32"/>
          <w:szCs w:val="32"/>
          <w:rtl/>
        </w:rPr>
        <w:t>261</w:t>
      </w:r>
      <w:r w:rsidRPr="00E62589">
        <w:rPr>
          <w:rFonts w:cs="Traditional Arabic" w:hint="cs"/>
          <w:sz w:val="32"/>
          <w:szCs w:val="32"/>
          <w:rtl/>
        </w:rPr>
        <w:t xml:space="preserve"> .</w:t>
      </w:r>
    </w:p>
  </w:footnote>
  <w:footnote w:id="26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ضمن الجواب الصحيح 4/160 وانظر </w:t>
      </w:r>
      <w:r w:rsidRPr="00E62589">
        <w:rPr>
          <w:rFonts w:ascii="Arial" w:hAnsi="Arial" w:cs="Traditional Arabic" w:hint="cs"/>
          <w:sz w:val="32"/>
          <w:szCs w:val="32"/>
          <w:rtl/>
        </w:rPr>
        <w:t xml:space="preserve">: </w:t>
      </w:r>
      <w:r w:rsidRPr="00E62589">
        <w:rPr>
          <w:rFonts w:ascii="Arial" w:hAnsi="Arial" w:cs="Traditional Arabic"/>
          <w:sz w:val="32"/>
          <w:szCs w:val="32"/>
          <w:rtl/>
        </w:rPr>
        <w:t>النصيحة الإيمانية لنصر بن يحي تحقيق د الشرقاوي ص 126</w:t>
      </w:r>
      <w:r w:rsidRPr="00E62589">
        <w:rPr>
          <w:rFonts w:cs="Traditional Arabic" w:hint="cs"/>
          <w:sz w:val="32"/>
          <w:szCs w:val="32"/>
          <w:rtl/>
        </w:rPr>
        <w:t>.</w:t>
      </w:r>
    </w:p>
  </w:footnote>
  <w:footnote w:id="26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انظر </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الله واحد أم ثالوث ص </w:t>
      </w:r>
      <w:r w:rsidRPr="00E62589">
        <w:rPr>
          <w:rFonts w:ascii="Arial" w:hAnsi="Arial" w:cs="Traditional Arabic" w:hint="cs"/>
          <w:sz w:val="32"/>
          <w:szCs w:val="32"/>
          <w:rtl/>
        </w:rPr>
        <w:t>13 -</w:t>
      </w:r>
      <w:r w:rsidRPr="00E62589">
        <w:rPr>
          <w:rFonts w:ascii="Arial" w:hAnsi="Arial" w:cs="Traditional Arabic"/>
          <w:sz w:val="32"/>
          <w:szCs w:val="32"/>
          <w:rtl/>
        </w:rPr>
        <w:t>16</w:t>
      </w:r>
      <w:r w:rsidRPr="00E62589">
        <w:rPr>
          <w:rFonts w:cs="Traditional Arabic" w:hint="cs"/>
          <w:sz w:val="32"/>
          <w:szCs w:val="32"/>
          <w:rtl/>
        </w:rPr>
        <w:t xml:space="preserve"> .</w:t>
      </w:r>
    </w:p>
  </w:footnote>
  <w:footnote w:id="26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6/400 .</w:t>
      </w:r>
    </w:p>
  </w:footnote>
  <w:footnote w:id="26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الله واحد أم ثالوث ص </w:t>
      </w:r>
      <w:r w:rsidRPr="00E62589">
        <w:rPr>
          <w:rFonts w:ascii="Arial" w:hAnsi="Arial" w:cs="Traditional Arabic" w:hint="cs"/>
          <w:sz w:val="32"/>
          <w:szCs w:val="32"/>
          <w:rtl/>
        </w:rPr>
        <w:t>29</w:t>
      </w:r>
      <w:r w:rsidRPr="00E62589">
        <w:rPr>
          <w:rFonts w:cs="Traditional Arabic" w:hint="cs"/>
          <w:sz w:val="32"/>
          <w:szCs w:val="32"/>
          <w:rtl/>
        </w:rPr>
        <w:t xml:space="preserve"> .</w:t>
      </w:r>
    </w:p>
  </w:footnote>
  <w:footnote w:id="26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w:t>
      </w:r>
      <w:r w:rsidRPr="00E62589">
        <w:rPr>
          <w:rFonts w:ascii="Arial" w:hAnsi="Arial" w:cs="Traditional Arabic"/>
          <w:sz w:val="32"/>
          <w:szCs w:val="32"/>
          <w:rtl/>
        </w:rPr>
        <w:t xml:space="preserve">انظر الجواب الصحيح </w:t>
      </w:r>
      <w:r w:rsidRPr="00E62589">
        <w:rPr>
          <w:rFonts w:ascii="Arial" w:hAnsi="Arial" w:cs="Traditional Arabic" w:hint="cs"/>
          <w:sz w:val="32"/>
          <w:szCs w:val="32"/>
          <w:rtl/>
        </w:rPr>
        <w:t>4/116</w:t>
      </w:r>
      <w:r w:rsidRPr="00E62589">
        <w:rPr>
          <w:rFonts w:cs="Traditional Arabic" w:hint="cs"/>
          <w:sz w:val="32"/>
          <w:szCs w:val="32"/>
          <w:rtl/>
        </w:rPr>
        <w:t>.</w:t>
      </w:r>
    </w:p>
  </w:footnote>
  <w:footnote w:id="26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تكوين 3/3 .</w:t>
      </w:r>
    </w:p>
  </w:footnote>
  <w:footnote w:id="26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روحية ص 125 نقلا عن المسيح إنسان أم إله ص 111.</w:t>
      </w:r>
    </w:p>
  </w:footnote>
  <w:footnote w:id="26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المسيح إنسان أم إله ص120.</w:t>
      </w:r>
    </w:p>
  </w:footnote>
  <w:footnote w:id="27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يسوع المسيح ص 348.</w:t>
      </w:r>
    </w:p>
  </w:footnote>
  <w:footnote w:id="27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علم اللاهوت ص 829.</w:t>
      </w:r>
    </w:p>
  </w:footnote>
  <w:footnote w:id="27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كان ذلك التاريخ في عهد الشيخ رحمه الله وأما الآ ن فإن التاريخ الميلادي 2009م .</w:t>
      </w:r>
    </w:p>
  </w:footnote>
  <w:footnote w:id="27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ورد في سفر التثنية 21/23.</w:t>
      </w:r>
    </w:p>
  </w:footnote>
  <w:footnote w:id="27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يوحنا الأةلى 2/2 .</w:t>
      </w:r>
    </w:p>
  </w:footnote>
  <w:footnote w:id="27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6/21 .</w:t>
      </w:r>
    </w:p>
  </w:footnote>
  <w:footnote w:id="27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المسيح إنسان أم إله ص 113 .</w:t>
      </w:r>
    </w:p>
  </w:footnote>
  <w:footnote w:id="27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الوحي المحمدي .</w:t>
      </w:r>
    </w:p>
  </w:footnote>
  <w:footnote w:id="27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كفارة المسيح ص 70 .</w:t>
      </w:r>
    </w:p>
  </w:footnote>
  <w:footnote w:id="27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الإنجيل والصلب.</w:t>
      </w:r>
    </w:p>
  </w:footnote>
  <w:footnote w:id="28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مسألة صلب المسيح بين الحقيقة والإفتراء ترجمة علي الجوهري ص 10 .</w:t>
      </w:r>
    </w:p>
  </w:footnote>
  <w:footnote w:id="28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بواس الثانية إلى كورتثوس 5/21 .</w:t>
      </w:r>
    </w:p>
  </w:footnote>
  <w:footnote w:id="28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رسالته إلى أهل رومية 5/12 .</w:t>
      </w:r>
    </w:p>
  </w:footnote>
  <w:footnote w:id="28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علم اللاهوت ص 829 .</w:t>
      </w:r>
    </w:p>
  </w:footnote>
  <w:footnote w:id="28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رومة 3/23- 26 .</w:t>
      </w:r>
    </w:p>
  </w:footnote>
  <w:footnote w:id="28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رسالته إلى أهل قولسي 1/ 13 .</w:t>
      </w:r>
    </w:p>
  </w:footnote>
  <w:footnote w:id="28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رسالته إلى أهل أفسس 1/7 .</w:t>
      </w:r>
    </w:p>
  </w:footnote>
  <w:footnote w:id="28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10/45 .</w:t>
      </w:r>
    </w:p>
  </w:footnote>
  <w:footnote w:id="28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3/16 .</w:t>
      </w:r>
    </w:p>
  </w:footnote>
  <w:footnote w:id="28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6/22 .</w:t>
      </w:r>
    </w:p>
  </w:footnote>
  <w:footnote w:id="29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6/22.</w:t>
      </w:r>
    </w:p>
  </w:footnote>
  <w:footnote w:id="29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الإنجيل والصليب</w:t>
      </w:r>
      <w:r w:rsidRPr="00E62589">
        <w:rPr>
          <w:rFonts w:cs="Traditional Arabic" w:hint="cs"/>
          <w:sz w:val="32"/>
          <w:szCs w:val="32"/>
          <w:rtl/>
        </w:rPr>
        <w:t xml:space="preserve"> .</w:t>
      </w:r>
    </w:p>
  </w:footnote>
  <w:footnote w:id="29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الغفران بين الإسلام والمسيحية ص 117 .</w:t>
      </w:r>
    </w:p>
  </w:footnote>
  <w:footnote w:id="29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انظر الإنجيل والصليب</w:t>
      </w:r>
      <w:r w:rsidRPr="00E62589">
        <w:rPr>
          <w:rFonts w:cs="Traditional Arabic" w:hint="cs"/>
          <w:sz w:val="32"/>
          <w:szCs w:val="32"/>
          <w:rtl/>
        </w:rPr>
        <w:t>.</w:t>
      </w:r>
    </w:p>
  </w:footnote>
  <w:footnote w:id="29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21/22 .</w:t>
      </w:r>
    </w:p>
  </w:footnote>
  <w:footnote w:id="29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المسيحية دراسة وتحليل لساجد مير ص 146 .</w:t>
      </w:r>
    </w:p>
  </w:footnote>
  <w:footnote w:id="29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البداء هو : </w:t>
      </w:r>
      <w:r w:rsidRPr="00E62589">
        <w:rPr>
          <w:rFonts w:cs="Traditional Arabic"/>
          <w:sz w:val="32"/>
          <w:szCs w:val="32"/>
          <w:rtl/>
        </w:rPr>
        <w:t>ظهور الشيء بعد خفائه , أي أن الله أمر بشيء أو نهى عن شيء دون أن يعلم عاقبة الأمر والنهي , ثم بدا له رأي فنسخ الحكم الأول , وهذا فيه لزوم الجهل على الله</w:t>
      </w:r>
      <w:r w:rsidRPr="00E62589">
        <w:rPr>
          <w:rFonts w:cs="Traditional Arabic" w:hint="cs"/>
          <w:sz w:val="32"/>
          <w:szCs w:val="32"/>
          <w:rtl/>
        </w:rPr>
        <w:t>. انظر :</w:t>
      </w:r>
      <w:r w:rsidRPr="00E62589">
        <w:rPr>
          <w:rFonts w:cs="Traditional Arabic"/>
          <w:sz w:val="32"/>
          <w:szCs w:val="32"/>
          <w:rtl/>
        </w:rPr>
        <w:t xml:space="preserve"> منهاج السنة النبوية</w:t>
      </w:r>
      <w:r w:rsidRPr="00E62589">
        <w:rPr>
          <w:rFonts w:cs="Traditional Arabic" w:hint="cs"/>
          <w:sz w:val="32"/>
          <w:szCs w:val="32"/>
          <w:rtl/>
        </w:rPr>
        <w:t xml:space="preserve"> لشيخ الإسلام ابن تيمية</w:t>
      </w:r>
      <w:r w:rsidRPr="00E62589">
        <w:rPr>
          <w:rFonts w:cs="Traditional Arabic"/>
          <w:sz w:val="32"/>
          <w:szCs w:val="32"/>
          <w:rtl/>
        </w:rPr>
        <w:t xml:space="preserve"> 2/235</w:t>
      </w:r>
      <w:r w:rsidRPr="00E62589">
        <w:rPr>
          <w:rFonts w:cs="Traditional Arabic" w:hint="cs"/>
          <w:sz w:val="32"/>
          <w:szCs w:val="32"/>
          <w:rtl/>
        </w:rPr>
        <w:t xml:space="preserve"> ومختصر إظهار الحق للشيخ رحمت الله الهندي تحقيق:محمد أحمد ملكاوي ص 157 وفرق معاصرة 1/443 .</w:t>
      </w:r>
    </w:p>
  </w:footnote>
  <w:footnote w:id="29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6/22 .</w:t>
      </w:r>
    </w:p>
  </w:footnote>
  <w:footnote w:id="29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6/22 .</w:t>
      </w:r>
    </w:p>
  </w:footnote>
  <w:footnote w:id="29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إنجيل متى 27/27-31 .</w:t>
      </w:r>
    </w:p>
  </w:footnote>
  <w:footnote w:id="30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:إنجيل متى </w:t>
      </w:r>
      <w:r w:rsidRPr="00E62589">
        <w:rPr>
          <w:rFonts w:cs="Traditional Arabic"/>
          <w:sz w:val="32"/>
          <w:szCs w:val="32"/>
          <w:rtl/>
        </w:rPr>
        <w:t>26</w:t>
      </w:r>
      <w:r w:rsidRPr="00E62589">
        <w:rPr>
          <w:rFonts w:cs="Traditional Arabic" w:hint="cs"/>
          <w:sz w:val="32"/>
          <w:szCs w:val="32"/>
          <w:rtl/>
        </w:rPr>
        <w:t>/</w:t>
      </w:r>
      <w:r w:rsidRPr="00E62589">
        <w:rPr>
          <w:rFonts w:cs="Traditional Arabic"/>
          <w:sz w:val="32"/>
          <w:szCs w:val="32"/>
          <w:rtl/>
        </w:rPr>
        <w:t>36-44</w:t>
      </w:r>
      <w:r w:rsidRPr="00E62589">
        <w:rPr>
          <w:rFonts w:cs="Traditional Arabic" w:hint="cs"/>
          <w:sz w:val="32"/>
          <w:szCs w:val="32"/>
          <w:rtl/>
        </w:rPr>
        <w:t xml:space="preserve"> </w:t>
      </w:r>
      <w:r w:rsidRPr="00E62589">
        <w:rPr>
          <w:rFonts w:cs="Traditional Arabic"/>
          <w:sz w:val="32"/>
          <w:szCs w:val="32"/>
          <w:rtl/>
        </w:rPr>
        <w:t>و مرقس 14</w:t>
      </w:r>
      <w:r w:rsidRPr="00E62589">
        <w:rPr>
          <w:rFonts w:cs="Traditional Arabic" w:hint="cs"/>
          <w:sz w:val="32"/>
          <w:szCs w:val="32"/>
          <w:rtl/>
        </w:rPr>
        <w:t>/</w:t>
      </w:r>
      <w:r w:rsidRPr="00E62589">
        <w:rPr>
          <w:rFonts w:cs="Traditional Arabic"/>
          <w:sz w:val="32"/>
          <w:szCs w:val="32"/>
          <w:rtl/>
        </w:rPr>
        <w:t>32-39</w:t>
      </w:r>
      <w:r w:rsidRPr="00E62589">
        <w:rPr>
          <w:rFonts w:cs="Traditional Arabic" w:hint="cs"/>
          <w:sz w:val="32"/>
          <w:szCs w:val="32"/>
          <w:rtl/>
        </w:rPr>
        <w:t xml:space="preserve"> .</w:t>
      </w:r>
    </w:p>
  </w:footnote>
  <w:footnote w:id="30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الفارق بين المخلوق والخالق 2/58 .</w:t>
      </w:r>
    </w:p>
  </w:footnote>
  <w:footnote w:id="30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المنار6/23 .</w:t>
      </w:r>
    </w:p>
  </w:footnote>
  <w:footnote w:id="30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ساق الشيخ رشيد هذا القول من باب الجدل لقطع حجة الخصم وإلا فإن أنبياء الله تعالى معصومين عن الوقوع في الخطأ في التبليغ . انظر مجموع الفتاوى 15/148 .</w:t>
      </w:r>
    </w:p>
  </w:footnote>
  <w:footnote w:id="30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لوقا 2/41-50</w:t>
      </w:r>
    </w:p>
  </w:footnote>
  <w:footnote w:id="30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متى 3/13-15</w:t>
      </w:r>
    </w:p>
  </w:footnote>
  <w:footnote w:id="30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هو :صيدلي انقطع للرهبنة في دير أبي مقار قرب الاسكندرية كان يدعوا إلى تبني الكنيسة للخطاب الديني المحض ويتجه إلى إصلاح الأديرة وتطويرها . انظر : الموسوعة الميسرة في الأديان والمذاهب المعاصرة 2/589</w:t>
      </w:r>
    </w:p>
  </w:footnote>
  <w:footnote w:id="30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بولس شباط</w:t>
      </w:r>
    </w:p>
  </w:footnote>
  <w:footnote w:id="30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انظر المشرع ص 92 ومتى 13/55 نقلا عن المسيحية للشلبي ص 63</w:t>
      </w:r>
    </w:p>
  </w:footnote>
  <w:footnote w:id="30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الدائرة البريطانية 1985 13/16 نقلا عن المسيحية لساجد مير ص 23 .</w:t>
      </w:r>
    </w:p>
  </w:footnote>
  <w:footnote w:id="3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لأن الإجماع منعقد عند المسلمين على أن الأنبياء معصومون في تحمل الرسالة وتبليغها فلا يكتمون أو ينسون شيئا مما أوحاه الله إليهم وهم كذلك معصومون من الكبائر انظر مجموع الفتاوى 10/291و 4/319 وانظر لوامع الأنوار البهية 2/304 والرسل والرسالات ص 97 .</w:t>
      </w:r>
    </w:p>
  </w:footnote>
  <w:footnote w:id="3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يوحنا 2/1- 6 .</w:t>
      </w:r>
    </w:p>
  </w:footnote>
  <w:footnote w:id="312">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سفر الخروج 20/12 .</w:t>
      </w:r>
    </w:p>
  </w:footnote>
  <w:footnote w:id="3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Simplified Arabic" w:hAnsi="AGA Arabesque" w:cs="Traditional Arabic" w:hint="cs"/>
          <w:color w:val="000000"/>
          <w:sz w:val="32"/>
          <w:szCs w:val="32"/>
          <w:rtl/>
        </w:rPr>
        <w:t xml:space="preserve"> انظر </w:t>
      </w:r>
      <w:r w:rsidRPr="00E62589">
        <w:rPr>
          <w:rFonts w:ascii="Simplified Arabic" w:hAnsi="AGA Arabesque" w:cs="Traditional Arabic" w:hint="eastAsia"/>
          <w:color w:val="000000"/>
          <w:sz w:val="32"/>
          <w:szCs w:val="32"/>
          <w:rtl/>
        </w:rPr>
        <w:t>لوقا</w:t>
      </w:r>
      <w:r w:rsidRPr="00E62589">
        <w:rPr>
          <w:rFonts w:ascii="Simplified Arabic" w:hAnsi="AGA Arabesque" w:cs="Traditional Arabic" w:hint="cs"/>
          <w:color w:val="000000"/>
          <w:sz w:val="32"/>
          <w:szCs w:val="32"/>
          <w:rtl/>
        </w:rPr>
        <w:t xml:space="preserve"> 7/ 36- 39</w:t>
      </w:r>
      <w:r w:rsidRPr="00E62589">
        <w:rPr>
          <w:rFonts w:ascii="Simplified Arabic" w:hAnsi="AGA Arabesque" w:cs="Traditional Arabic"/>
          <w:color w:val="000000"/>
          <w:sz w:val="32"/>
          <w:szCs w:val="32"/>
        </w:rPr>
        <w:t xml:space="preserve"> </w:t>
      </w:r>
      <w:r w:rsidRPr="00E62589">
        <w:rPr>
          <w:rFonts w:ascii="Simplified Arabic" w:hAnsi="AGA Arabesque" w:cs="Traditional Arabic" w:hint="cs"/>
          <w:color w:val="000000"/>
          <w:sz w:val="32"/>
          <w:szCs w:val="32"/>
          <w:rtl/>
        </w:rPr>
        <w:t xml:space="preserve"> و</w:t>
      </w:r>
      <w:r w:rsidRPr="00E62589">
        <w:rPr>
          <w:rFonts w:ascii="Simplified Arabic" w:hAnsi="AGA Arabesque" w:cs="Traditional Arabic" w:hint="eastAsia"/>
          <w:color w:val="000000"/>
          <w:sz w:val="32"/>
          <w:szCs w:val="32"/>
          <w:rtl/>
        </w:rPr>
        <w:t>يوحنا</w:t>
      </w:r>
      <w:r w:rsidRPr="00E62589">
        <w:rPr>
          <w:rFonts w:cs="Traditional Arabic" w:hint="cs"/>
          <w:sz w:val="32"/>
          <w:szCs w:val="32"/>
          <w:rtl/>
        </w:rPr>
        <w:t xml:space="preserve"> 12/1-8 .</w:t>
      </w:r>
    </w:p>
  </w:footnote>
  <w:footnote w:id="314">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 xml:space="preserve">) </w:t>
      </w:r>
      <w:r w:rsidRPr="00E62589">
        <w:rPr>
          <w:rFonts w:cs="Traditional Arabic" w:hint="cs"/>
          <w:sz w:val="32"/>
          <w:szCs w:val="32"/>
          <w:rtl/>
        </w:rPr>
        <w:t>انظر لوقا 10/38-42 ومتى 26/6 و21/ 17 .</w:t>
      </w:r>
    </w:p>
  </w:footnote>
  <w:footnote w:id="315">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لوقا 8/1-3 .</w:t>
      </w:r>
    </w:p>
  </w:footnote>
  <w:footnote w:id="3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يوحنا 2/10.</w:t>
      </w:r>
    </w:p>
  </w:footnote>
  <w:footnote w:id="3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نفسه 2/1-11 .</w:t>
      </w:r>
    </w:p>
  </w:footnote>
  <w:footnote w:id="3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لوقا 7/33-34 .</w:t>
      </w:r>
    </w:p>
  </w:footnote>
  <w:footnote w:id="3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لوقا 5/37ومتى 9/17 ويوحنا ...</w:t>
      </w:r>
    </w:p>
  </w:footnote>
  <w:footnote w:id="3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يقول تعالى </w:t>
      </w:r>
      <w:r w:rsidRPr="00E62589">
        <w:rPr>
          <w:rFonts w:ascii="QCF_BSML" w:hAnsi="QCF_BSML" w:cs="QCF_BSML"/>
          <w:color w:val="000000"/>
          <w:sz w:val="24"/>
          <w:szCs w:val="24"/>
          <w:rtl/>
        </w:rPr>
        <w:t xml:space="preserve">ﮋ </w:t>
      </w:r>
      <w:r w:rsidRPr="00E62589">
        <w:rPr>
          <w:rFonts w:ascii="QCF_P412" w:hAnsi="QCF_P412" w:cs="QCF_P412"/>
          <w:b/>
          <w:bCs/>
          <w:color w:val="000000"/>
          <w:sz w:val="24"/>
          <w:szCs w:val="24"/>
          <w:rtl/>
        </w:rPr>
        <w:t>ﮈ ﮉ ﮊ ﮋ ﮌ ﮍ ﮎ ﮏ  ﮐ ﮑ ﮒ ﮓ ﮔ</w:t>
      </w:r>
      <w:r w:rsidRPr="00E62589">
        <w:rPr>
          <w:rFonts w:ascii="QCF_P412" w:hAnsi="QCF_P412" w:cs="QCF_P412"/>
          <w:b/>
          <w:bCs/>
          <w:color w:val="0000A5"/>
          <w:sz w:val="24"/>
          <w:szCs w:val="24"/>
          <w:rtl/>
        </w:rPr>
        <w:t>ﮕ</w:t>
      </w:r>
      <w:r w:rsidRPr="00E62589">
        <w:rPr>
          <w:rFonts w:ascii="QCF_P412" w:hAnsi="QCF_P412" w:cs="QCF_P412"/>
          <w:b/>
          <w:bCs/>
          <w:color w:val="000000"/>
          <w:sz w:val="24"/>
          <w:szCs w:val="24"/>
          <w:rtl/>
        </w:rPr>
        <w:t xml:space="preserve"> ﮖ ﮗ ﮘ ﮙ</w:t>
      </w:r>
      <w:r w:rsidRPr="00E62589">
        <w:rPr>
          <w:rFonts w:ascii="QCF_P412" w:hAnsi="QCF_P412" w:cs="QCF_P412"/>
          <w:b/>
          <w:bCs/>
          <w:color w:val="0000A5"/>
          <w:sz w:val="24"/>
          <w:szCs w:val="24"/>
          <w:rtl/>
        </w:rPr>
        <w:t>ﮚ</w:t>
      </w:r>
      <w:r w:rsidRPr="00E62589">
        <w:rPr>
          <w:rFonts w:ascii="QCF_P412" w:hAnsi="QCF_P412" w:cs="QCF_P412"/>
          <w:b/>
          <w:bCs/>
          <w:color w:val="000000"/>
          <w:sz w:val="24"/>
          <w:szCs w:val="24"/>
          <w:rtl/>
        </w:rPr>
        <w:t xml:space="preserve">  ﮛ ﮜ ﮝ ﮞ ﮟ</w:t>
      </w:r>
      <w:r w:rsidRPr="00E62589">
        <w:rPr>
          <w:rFonts w:ascii="QCF_P412" w:hAnsi="QCF_P412" w:cs="QCF_P412"/>
          <w:b/>
          <w:bCs/>
          <w:color w:val="0000A5"/>
          <w:sz w:val="24"/>
          <w:szCs w:val="24"/>
          <w:rtl/>
        </w:rPr>
        <w:t>ﮠ</w:t>
      </w:r>
      <w:r w:rsidRPr="00E62589">
        <w:rPr>
          <w:rFonts w:ascii="QCF_P412" w:hAnsi="QCF_P412" w:cs="QCF_P412"/>
          <w:b/>
          <w:bCs/>
          <w:color w:val="000000"/>
          <w:sz w:val="24"/>
          <w:szCs w:val="24"/>
          <w:rtl/>
        </w:rPr>
        <w:t xml:space="preserve"> ﮡ ﮢ    ﮣ ﮤ  ﮥ ﮦ             ﮧ </w:t>
      </w:r>
      <w:r w:rsidRPr="00E62589">
        <w:rPr>
          <w:rFonts w:ascii="QCF_BSML" w:hAnsi="QCF_BSML" w:cs="QCF_BSML"/>
          <w:color w:val="000000"/>
          <w:sz w:val="24"/>
          <w:szCs w:val="24"/>
          <w:rtl/>
        </w:rPr>
        <w:t>ﮊ</w:t>
      </w:r>
      <w:r>
        <w:rPr>
          <w:rFonts w:ascii="Arial" w:hAnsi="Arial" w:cs="Arial"/>
          <w:color w:val="000000"/>
          <w:sz w:val="2"/>
          <w:szCs w:val="2"/>
        </w:rPr>
        <w:t xml:space="preserve"> </w:t>
      </w:r>
      <w:r w:rsidRPr="00E62589">
        <w:rPr>
          <w:rFonts w:cs="Traditional Arabic" w:hint="cs"/>
          <w:sz w:val="32"/>
          <w:szCs w:val="32"/>
          <w:rtl/>
        </w:rPr>
        <w:t xml:space="preserve"> سورة </w:t>
      </w:r>
      <w:r>
        <w:rPr>
          <w:rFonts w:cs="Traditional Arabic" w:hint="cs"/>
          <w:sz w:val="32"/>
          <w:szCs w:val="32"/>
          <w:rtl/>
        </w:rPr>
        <w:t>لقمان،آية رقم 15</w:t>
      </w:r>
    </w:p>
  </w:footnote>
  <w:footnote w:id="3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يقول تعالى </w:t>
      </w:r>
      <w:r w:rsidRPr="00E62589">
        <w:rPr>
          <w:rFonts w:ascii="QCF_BSML" w:hAnsi="QCF_BSML" w:cs="QCF_BSML"/>
          <w:color w:val="000000"/>
          <w:sz w:val="24"/>
          <w:szCs w:val="24"/>
          <w:rtl/>
        </w:rPr>
        <w:t xml:space="preserve">ﮋ </w:t>
      </w:r>
      <w:r w:rsidRPr="00E62589">
        <w:rPr>
          <w:rFonts w:ascii="QCF_P055" w:hAnsi="QCF_P055" w:cs="QCF_P055"/>
          <w:b/>
          <w:bCs/>
          <w:color w:val="000000"/>
          <w:sz w:val="24"/>
          <w:szCs w:val="24"/>
          <w:rtl/>
        </w:rPr>
        <w:t xml:space="preserve">ﮢ ﮣ  ﮤ ﮥ ﮦ ﮧ ﮨ ﮩ ﮪ  ﮫ ﮬ ﮭ </w:t>
      </w:r>
      <w:r w:rsidRPr="00E62589">
        <w:rPr>
          <w:rFonts w:ascii="QCF_BSML" w:hAnsi="QCF_BSML" w:cs="QCF_BSML"/>
          <w:color w:val="000000"/>
          <w:sz w:val="24"/>
          <w:szCs w:val="24"/>
          <w:rtl/>
        </w:rPr>
        <w:t>ﮊ</w:t>
      </w:r>
      <w:r>
        <w:rPr>
          <w:rFonts w:ascii="Arial" w:hAnsi="Arial" w:cs="Arial"/>
          <w:color w:val="000000"/>
          <w:sz w:val="2"/>
          <w:szCs w:val="2"/>
        </w:rPr>
        <w:t xml:space="preserve"> </w:t>
      </w:r>
      <w:r>
        <w:rPr>
          <w:rFonts w:ascii="Traditional Arabic" w:hAnsi="Traditional Arabic" w:cs="Traditional Arabic" w:hint="cs"/>
          <w:sz w:val="32"/>
          <w:szCs w:val="32"/>
          <w:rtl/>
        </w:rPr>
        <w:t xml:space="preserve"> </w:t>
      </w:r>
      <w:r w:rsidRPr="00E62589">
        <w:rPr>
          <w:rFonts w:cs="Traditional Arabic" w:hint="cs"/>
          <w:sz w:val="32"/>
          <w:szCs w:val="32"/>
          <w:rtl/>
        </w:rPr>
        <w:t xml:space="preserve">سورة </w:t>
      </w:r>
      <w:r>
        <w:rPr>
          <w:rFonts w:cs="Traditional Arabic" w:hint="cs"/>
          <w:sz w:val="32"/>
          <w:szCs w:val="32"/>
          <w:rtl/>
        </w:rPr>
        <w:t>آل عمران رقم 42</w:t>
      </w:r>
      <w:r w:rsidRPr="00E62589">
        <w:rPr>
          <w:rFonts w:cs="Traditional Arabic" w:hint="cs"/>
          <w:sz w:val="32"/>
          <w:szCs w:val="32"/>
          <w:rtl/>
        </w:rPr>
        <w:t>.</w:t>
      </w:r>
    </w:p>
  </w:footnote>
  <w:footnote w:id="3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الوحي المحمدي ص 50 .</w:t>
      </w:r>
    </w:p>
  </w:footnote>
  <w:footnote w:id="3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يوحنا 13/23- 25 .</w:t>
      </w:r>
    </w:p>
  </w:footnote>
  <w:footnote w:id="3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يوحنا 13/4-5. </w:t>
      </w:r>
    </w:p>
  </w:footnote>
  <w:footnote w:id="32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لوقا 14/26 .</w:t>
      </w:r>
    </w:p>
  </w:footnote>
  <w:footnote w:id="3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10/34-37 .</w:t>
      </w:r>
    </w:p>
  </w:footnote>
  <w:footnote w:id="3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12/49.</w:t>
      </w:r>
    </w:p>
  </w:footnote>
  <w:footnote w:id="3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مجلة المنار 16/588 مقال بعنوان "نظرة في كتب العهد الجديد والعقائد النصرانية" د/محمد توفيق صدقي.</w:t>
      </w:r>
    </w:p>
  </w:footnote>
  <w:footnote w:id="3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1/65 .</w:t>
      </w:r>
    </w:p>
  </w:footnote>
  <w:footnote w:id="3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1/66 .</w:t>
      </w:r>
    </w:p>
  </w:footnote>
  <w:footnote w:id="3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w:t>
      </w:r>
    </w:p>
  </w:footnote>
  <w:footnote w:id="3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11/11-19 .</w:t>
      </w:r>
    </w:p>
  </w:footnote>
  <w:footnote w:id="3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الوحي المحمدي ص50 .</w:t>
      </w:r>
    </w:p>
  </w:footnote>
  <w:footnote w:id="334">
    <w:p w:rsidR="00265DCE" w:rsidRPr="00E62589" w:rsidRDefault="00265DCE" w:rsidP="00A77533">
      <w:pPr>
        <w:pStyle w:val="a3"/>
        <w:spacing w:line="480" w:lineRule="exact"/>
        <w:ind w:left="-2"/>
        <w:jc w:val="both"/>
        <w:rPr>
          <w:rFonts w:cs="Traditional Arabic"/>
          <w:sz w:val="32"/>
          <w:szCs w:val="32"/>
          <w:rtl/>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1129D8">
        <w:rPr>
          <w:rFonts w:cs="Traditional Arabic"/>
          <w:sz w:val="24"/>
          <w:szCs w:val="24"/>
        </w:rPr>
        <w:t xml:space="preserve">the golden bough p.166  </w:t>
      </w:r>
      <w:r w:rsidRPr="001129D8">
        <w:rPr>
          <w:rFonts w:cs="Traditional Arabic" w:hint="cs"/>
          <w:sz w:val="24"/>
          <w:szCs w:val="24"/>
          <w:rtl/>
        </w:rPr>
        <w:t xml:space="preserve"> </w:t>
      </w:r>
      <w:r w:rsidRPr="00E62589">
        <w:rPr>
          <w:rFonts w:cs="Traditional Arabic" w:hint="cs"/>
          <w:sz w:val="32"/>
          <w:szCs w:val="32"/>
          <w:rtl/>
        </w:rPr>
        <w:t>نقلا عن المسيحية لساجد ميرة ص 141 .</w:t>
      </w:r>
    </w:p>
  </w:footnote>
  <w:footnote w:id="3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6/26 .</w:t>
      </w:r>
    </w:p>
  </w:footnote>
  <w:footnote w:id="3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6/26 قارن مع كتاب العقائد الوثنية في الديانة النصرانية  ص 75 .</w:t>
      </w:r>
    </w:p>
  </w:footnote>
  <w:footnote w:id="3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6/27 قارن مع كتاب العقائد الوثنية في الديانة النصرانية ص 77 .</w:t>
      </w:r>
    </w:p>
  </w:footnote>
  <w:footnote w:id="3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6/28 .           </w:t>
      </w:r>
    </w:p>
  </w:footnote>
  <w:footnote w:id="3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بولس إلياس الخوري :هو مطران لبناني أرثوذكسي ولد في سنة 1896م له كثير من المؤلفات توفي سنة </w:t>
      </w:r>
      <w:smartTag w:uri="urn:schemas-microsoft-com:office:smarttags" w:element="metricconverter">
        <w:smartTagPr>
          <w:attr w:name="ProductID" w:val="1995 م"/>
        </w:smartTagPr>
        <w:r w:rsidRPr="00E62589">
          <w:rPr>
            <w:rFonts w:cs="Traditional Arabic" w:hint="cs"/>
            <w:sz w:val="32"/>
            <w:szCs w:val="32"/>
            <w:rtl/>
          </w:rPr>
          <w:t>1995 م</w:t>
        </w:r>
      </w:smartTag>
      <w:r w:rsidRPr="00E62589">
        <w:rPr>
          <w:rFonts w:cs="Traditional Arabic" w:hint="cs"/>
          <w:sz w:val="32"/>
          <w:szCs w:val="32"/>
          <w:rtl/>
        </w:rPr>
        <w:t xml:space="preserve"> . انظر : المنجد في الأعلام ص 235 .</w:t>
      </w:r>
    </w:p>
  </w:footnote>
  <w:footnote w:id="3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يسوع المسيح ص 28,92,92 نقلا عن المسيحية لأحمد شلبي ص172 .</w:t>
      </w:r>
    </w:p>
  </w:footnote>
  <w:footnote w:id="3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يوسف درة الحداد :هو أديب لبناني ولد سنة 1865م انصرف إلى التدريس توفي سنة 1949م .انظر:المنجد في الأعلام ص 214 .</w:t>
      </w:r>
    </w:p>
  </w:footnote>
  <w:footnote w:id="3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مصادر الوحي الإنجيلي في الإنجيل بحسب لوقا وفي سفرأعمال الرسل ص 83</w:t>
      </w:r>
      <w:r w:rsidRPr="00E62589">
        <w:rPr>
          <w:rFonts w:cs="Traditional Arabic" w:hint="cs"/>
          <w:sz w:val="32"/>
          <w:szCs w:val="32"/>
          <w:rtl/>
        </w:rPr>
        <w:t xml:space="preserve"> .</w:t>
      </w:r>
    </w:p>
  </w:footnote>
  <w:footnote w:id="3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تفسير المنار6/ 28 .</w:t>
      </w:r>
    </w:p>
  </w:footnote>
  <w:footnote w:id="3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:إنجيل مرقس 16/ 1 .</w:t>
      </w:r>
    </w:p>
  </w:footnote>
  <w:footnote w:id="3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000000"/>
          <w:sz w:val="32"/>
          <w:szCs w:val="32"/>
          <w:rtl/>
        </w:rPr>
        <w:t xml:space="preserve"> انظر : إنجيل يوحنا 20/15</w:t>
      </w:r>
      <w:r w:rsidRPr="00E62589">
        <w:rPr>
          <w:rFonts w:cs="Traditional Arabic" w:hint="cs"/>
          <w:sz w:val="32"/>
          <w:szCs w:val="32"/>
          <w:rtl/>
        </w:rPr>
        <w:t xml:space="preserve"> .</w:t>
      </w:r>
    </w:p>
  </w:footnote>
  <w:footnote w:id="3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hint="cs"/>
          <w:color w:val="000000"/>
          <w:sz w:val="32"/>
          <w:szCs w:val="32"/>
          <w:rtl/>
        </w:rPr>
        <w:t>ومما يدل على اشتباههم في المسيح ما نقله متى من استحلاف رئيس الكهنة في المقبوض عليه 63/23 (واما يسوع فكان ساكتا.فاجاب رئيس</w:t>
      </w:r>
      <w:r w:rsidRPr="00E62589">
        <w:rPr>
          <w:rFonts w:cs="Traditional Arabic" w:hint="cs"/>
          <w:color w:val="000000"/>
          <w:sz w:val="32"/>
          <w:szCs w:val="32"/>
        </w:rPr>
        <w:t xml:space="preserve"> </w:t>
      </w:r>
      <w:r w:rsidRPr="00E62589">
        <w:rPr>
          <w:rFonts w:cs="Traditional Arabic" w:hint="cs"/>
          <w:color w:val="000000"/>
          <w:sz w:val="32"/>
          <w:szCs w:val="32"/>
          <w:rtl/>
        </w:rPr>
        <w:t>الكهنة وقال لها استحلفك بالله الحي ان تقول</w:t>
      </w:r>
      <w:r w:rsidRPr="00E62589">
        <w:rPr>
          <w:rFonts w:cs="Traditional Arabic" w:hint="cs"/>
          <w:color w:val="000000"/>
          <w:sz w:val="32"/>
          <w:szCs w:val="32"/>
        </w:rPr>
        <w:t xml:space="preserve"> </w:t>
      </w:r>
      <w:r w:rsidRPr="00E62589">
        <w:rPr>
          <w:rFonts w:cs="Traditional Arabic" w:hint="cs"/>
          <w:color w:val="000000"/>
          <w:sz w:val="32"/>
          <w:szCs w:val="32"/>
          <w:rtl/>
        </w:rPr>
        <w:t>لنا هل أنت المسيح ابن الله</w:t>
      </w:r>
      <w:r w:rsidRPr="00E62589">
        <w:rPr>
          <w:rFonts w:cs="Traditional Arabic"/>
          <w:color w:val="000000"/>
          <w:sz w:val="32"/>
          <w:szCs w:val="32"/>
        </w:rPr>
        <w:t>(</w:t>
      </w:r>
      <w:r w:rsidRPr="00E62589">
        <w:rPr>
          <w:rFonts w:cs="Traditional Arabic" w:hint="cs"/>
          <w:color w:val="000000"/>
          <w:sz w:val="32"/>
          <w:szCs w:val="32"/>
          <w:rtl/>
        </w:rPr>
        <w:t xml:space="preserve"> </w:t>
      </w:r>
      <w:r w:rsidRPr="00E62589">
        <w:rPr>
          <w:rFonts w:cs="Traditional Arabic" w:hint="cs"/>
          <w:sz w:val="32"/>
          <w:szCs w:val="32"/>
          <w:rtl/>
        </w:rPr>
        <w:t xml:space="preserve">فلماذا هذا الاستحلاف إذا كانوا غير شاكين فيه وهو الذي كان يأتي كل يوم إلى الهيكل ويعلم فيه . انظر : متى </w:t>
      </w:r>
      <w:r w:rsidRPr="00E62589">
        <w:rPr>
          <w:rFonts w:cs="Traditional Arabic" w:hint="cs"/>
          <w:color w:val="000000"/>
          <w:sz w:val="32"/>
          <w:szCs w:val="32"/>
          <w:rtl/>
        </w:rPr>
        <w:t>26/56</w:t>
      </w:r>
      <w:r w:rsidRPr="00E62589">
        <w:rPr>
          <w:rFonts w:cs="Traditional Arabic" w:hint="cs"/>
          <w:sz w:val="32"/>
          <w:szCs w:val="32"/>
          <w:rtl/>
        </w:rPr>
        <w:t xml:space="preserve"> .</w:t>
      </w:r>
    </w:p>
  </w:footnote>
  <w:footnote w:id="3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16/12 .</w:t>
      </w:r>
    </w:p>
  </w:footnote>
  <w:footnote w:id="34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w:t>
      </w:r>
      <w:r w:rsidRPr="00E62589">
        <w:rPr>
          <w:rFonts w:ascii="Simplified Arabic" w:cs="Traditional Arabic" w:hint="cs"/>
          <w:color w:val="000000"/>
          <w:sz w:val="32"/>
          <w:szCs w:val="32"/>
          <w:rtl/>
        </w:rPr>
        <w:t>6/28</w:t>
      </w:r>
      <w:r w:rsidRPr="00E62589">
        <w:rPr>
          <w:rFonts w:cs="Traditional Arabic" w:hint="cs"/>
          <w:sz w:val="32"/>
          <w:szCs w:val="32"/>
          <w:rtl/>
        </w:rPr>
        <w:t xml:space="preserve"> .</w:t>
      </w:r>
    </w:p>
  </w:footnote>
  <w:footnote w:id="34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إنجيل متى 26/56 حيث يقول (فتركه التلاميذ كلهم وهربوا ) .</w:t>
      </w:r>
    </w:p>
  </w:footnote>
  <w:footnote w:id="35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إنجيل مرقس 14/50 حيث يقول (فتركه التلاميذ كلهم وهربوا وتبعه شاب لايلبس غير عباءة على عريه فأمسكوه فترك عباءته وهرب عريانا ) .</w:t>
      </w:r>
    </w:p>
  </w:footnote>
  <w:footnote w:id="35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إنجيل لوقا 22/54-62 حيث يقول (وكان بطرس يتبعه عن بعد ...فخرج وبكى بكاء مرا).</w:t>
      </w:r>
    </w:p>
  </w:footnote>
  <w:footnote w:id="35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يوحنا 18/15 .</w:t>
      </w:r>
    </w:p>
  </w:footnote>
  <w:footnote w:id="35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27/55 ومرقس 15/14 .</w:t>
      </w:r>
    </w:p>
  </w:footnote>
  <w:footnote w:id="35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27/61 .</w:t>
      </w:r>
    </w:p>
  </w:footnote>
  <w:footnote w:id="35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متى 28/1 وما بعدها ولوقا 24/10 ومرقس 16/1 وما بعدها ويوحنا 20/1 .</w:t>
      </w:r>
    </w:p>
  </w:footnote>
  <w:footnote w:id="35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لوقا2/8 ومرقس 16(/)9 .</w:t>
      </w:r>
    </w:p>
  </w:footnote>
  <w:footnote w:id="35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قاموس الكتاب المقدس ص856 .</w:t>
      </w:r>
    </w:p>
  </w:footnote>
  <w:footnote w:id="35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كما ورد في إنجيل يوحنا عن بطرس قوله للمسيح 13/37(أنا مستعد أن أموت في سبيلك) .</w:t>
      </w:r>
    </w:p>
  </w:footnote>
  <w:footnote w:id="35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تفسير المنار6/28 .</w:t>
      </w:r>
    </w:p>
  </w:footnote>
  <w:footnote w:id="36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المنار6/29 .</w:t>
      </w:r>
    </w:p>
  </w:footnote>
  <w:footnote w:id="36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هو عبد الرحمن بن سليم بن عبد الرحمن البغدادي المعروف بالباجه جي زاده ولد سنة </w:t>
      </w:r>
      <w:r w:rsidRPr="00E62589">
        <w:rPr>
          <w:rFonts w:cs="Traditional Arabic"/>
          <w:sz w:val="32"/>
          <w:szCs w:val="32"/>
          <w:rtl/>
        </w:rPr>
        <w:t>1248</w:t>
      </w:r>
      <w:r w:rsidRPr="00E62589">
        <w:rPr>
          <w:rFonts w:cs="Traditional Arabic" w:hint="cs"/>
          <w:sz w:val="32"/>
          <w:szCs w:val="32"/>
          <w:rtl/>
        </w:rPr>
        <w:t>هـ</w:t>
      </w:r>
      <w:r w:rsidRPr="00E62589">
        <w:rPr>
          <w:rFonts w:cs="Traditional Arabic"/>
          <w:sz w:val="32"/>
          <w:szCs w:val="32"/>
          <w:rtl/>
        </w:rPr>
        <w:t xml:space="preserve"> – 1832</w:t>
      </w:r>
      <w:r w:rsidRPr="00E62589">
        <w:rPr>
          <w:rFonts w:cs="Traditional Arabic" w:hint="cs"/>
          <w:sz w:val="32"/>
          <w:szCs w:val="32"/>
          <w:rtl/>
        </w:rPr>
        <w:t>م</w:t>
      </w:r>
      <w:r w:rsidRPr="00E62589">
        <w:rPr>
          <w:rFonts w:cs="Traditional Arabic"/>
          <w:sz w:val="32"/>
          <w:szCs w:val="32"/>
          <w:rtl/>
        </w:rPr>
        <w:t xml:space="preserve"> </w:t>
      </w:r>
      <w:r w:rsidRPr="00E62589">
        <w:rPr>
          <w:rFonts w:cs="Traditional Arabic" w:hint="cs"/>
          <w:sz w:val="32"/>
          <w:szCs w:val="32"/>
          <w:rtl/>
        </w:rPr>
        <w:t xml:space="preserve">توفي سنة 1330هـ - </w:t>
      </w:r>
      <w:r w:rsidRPr="00E62589">
        <w:rPr>
          <w:rFonts w:cs="Traditional Arabic"/>
          <w:sz w:val="32"/>
          <w:szCs w:val="32"/>
          <w:rtl/>
        </w:rPr>
        <w:t xml:space="preserve"> </w:t>
      </w:r>
      <w:smartTag w:uri="urn:schemas-microsoft-com:office:smarttags" w:element="metricconverter">
        <w:smartTagPr>
          <w:attr w:name="ProductID" w:val="1911 م"/>
        </w:smartTagPr>
        <w:r w:rsidRPr="00E62589">
          <w:rPr>
            <w:rFonts w:cs="Traditional Arabic"/>
            <w:sz w:val="32"/>
            <w:szCs w:val="32"/>
            <w:rtl/>
          </w:rPr>
          <w:t>1911 م</w:t>
        </w:r>
      </w:smartTag>
      <w:r w:rsidRPr="00E62589">
        <w:rPr>
          <w:rFonts w:cs="Traditional Arabic"/>
          <w:sz w:val="32"/>
          <w:szCs w:val="32"/>
          <w:rtl/>
        </w:rPr>
        <w:t xml:space="preserve"> بحاثة حنفي، من أعيان العراق</w:t>
      </w:r>
      <w:r w:rsidRPr="00E62589">
        <w:rPr>
          <w:rFonts w:cs="Traditional Arabic" w:hint="cs"/>
          <w:sz w:val="32"/>
          <w:szCs w:val="32"/>
          <w:rtl/>
        </w:rPr>
        <w:t xml:space="preserve"> </w:t>
      </w:r>
      <w:r w:rsidRPr="00E62589">
        <w:rPr>
          <w:rFonts w:cs="Traditional Arabic"/>
          <w:sz w:val="32"/>
          <w:szCs w:val="32"/>
          <w:rtl/>
        </w:rPr>
        <w:t>موصلي الاصل.</w:t>
      </w:r>
      <w:r w:rsidRPr="00E62589">
        <w:rPr>
          <w:rFonts w:cs="Traditional Arabic" w:hint="cs"/>
          <w:sz w:val="32"/>
          <w:szCs w:val="32"/>
          <w:rtl/>
        </w:rPr>
        <w:t xml:space="preserve"> </w:t>
      </w:r>
      <w:r w:rsidRPr="00E62589">
        <w:rPr>
          <w:rFonts w:cs="Traditional Arabic"/>
          <w:sz w:val="32"/>
          <w:szCs w:val="32"/>
          <w:rtl/>
        </w:rPr>
        <w:t>ولد وعاش ومات ببغداد.</w:t>
      </w:r>
      <w:r w:rsidRPr="00E62589">
        <w:rPr>
          <w:rFonts w:cs="Traditional Arabic" w:hint="cs"/>
          <w:sz w:val="32"/>
          <w:szCs w:val="32"/>
          <w:rtl/>
        </w:rPr>
        <w:t xml:space="preserve"> </w:t>
      </w:r>
      <w:r w:rsidRPr="00E62589">
        <w:rPr>
          <w:rFonts w:cs="Traditional Arabic"/>
          <w:sz w:val="32"/>
          <w:szCs w:val="32"/>
          <w:rtl/>
        </w:rPr>
        <w:t>كان رئيسا لمحكمتها التجارية.</w:t>
      </w:r>
      <w:r w:rsidRPr="00E62589">
        <w:rPr>
          <w:rFonts w:cs="Traditional Arabic" w:hint="cs"/>
          <w:sz w:val="32"/>
          <w:szCs w:val="32"/>
          <w:rtl/>
        </w:rPr>
        <w:t xml:space="preserve"> </w:t>
      </w:r>
      <w:r w:rsidRPr="00E62589">
        <w:rPr>
          <w:rFonts w:cs="Traditional Arabic"/>
          <w:sz w:val="32"/>
          <w:szCs w:val="32"/>
          <w:rtl/>
        </w:rPr>
        <w:t>وانتخبته نائبا في المجلس العثماني</w:t>
      </w:r>
      <w:r w:rsidRPr="00E62589">
        <w:rPr>
          <w:rFonts w:cs="Traditional Arabic" w:hint="cs"/>
          <w:sz w:val="32"/>
          <w:szCs w:val="32"/>
          <w:rtl/>
        </w:rPr>
        <w:t xml:space="preserve"> </w:t>
      </w:r>
      <w:r w:rsidRPr="00E62589">
        <w:rPr>
          <w:rFonts w:cs="Traditional Arabic"/>
          <w:sz w:val="32"/>
          <w:szCs w:val="32"/>
          <w:rtl/>
        </w:rPr>
        <w:t xml:space="preserve">صنف كتاب الفارق بين المخلوق والخالق </w:t>
      </w:r>
      <w:r w:rsidRPr="00E62589">
        <w:rPr>
          <w:rFonts w:cs="Traditional Arabic" w:hint="cs"/>
          <w:sz w:val="32"/>
          <w:szCs w:val="32"/>
          <w:rtl/>
        </w:rPr>
        <w:t>.</w:t>
      </w:r>
      <w:r w:rsidRPr="00E62589">
        <w:rPr>
          <w:rFonts w:cs="Traditional Arabic"/>
          <w:sz w:val="32"/>
          <w:szCs w:val="32"/>
          <w:rtl/>
        </w:rPr>
        <w:t xml:space="preserve"> </w:t>
      </w:r>
      <w:r w:rsidRPr="00E62589">
        <w:rPr>
          <w:rFonts w:cs="Traditional Arabic" w:hint="cs"/>
          <w:sz w:val="32"/>
          <w:szCs w:val="32"/>
          <w:rtl/>
        </w:rPr>
        <w:t xml:space="preserve">انظر </w:t>
      </w:r>
      <w:r w:rsidRPr="00E62589">
        <w:rPr>
          <w:rFonts w:cs="Traditional Arabic" w:hint="cs"/>
          <w:color w:val="FF0000"/>
          <w:sz w:val="32"/>
          <w:szCs w:val="32"/>
          <w:rtl/>
        </w:rPr>
        <w:t xml:space="preserve">: </w:t>
      </w:r>
      <w:r w:rsidRPr="00E62589">
        <w:rPr>
          <w:rFonts w:cs="Traditional Arabic"/>
          <w:color w:val="FF0000"/>
          <w:sz w:val="32"/>
          <w:szCs w:val="32"/>
          <w:rtl/>
        </w:rPr>
        <w:t>الأعلام للزركلي3/307</w:t>
      </w:r>
      <w:r w:rsidRPr="00E62589">
        <w:rPr>
          <w:rFonts w:cs="Traditional Arabic" w:hint="cs"/>
          <w:sz w:val="32"/>
          <w:szCs w:val="32"/>
          <w:rtl/>
        </w:rPr>
        <w:t xml:space="preserve"> .</w:t>
      </w:r>
    </w:p>
  </w:footnote>
  <w:footnote w:id="36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noProof/>
          <w:sz w:val="32"/>
          <w:szCs w:val="32"/>
          <w:rtl/>
        </w:rPr>
        <w:t xml:space="preserve"> انظر الفارق بين المخلوق والخالق 2/111</w:t>
      </w:r>
      <w:r w:rsidRPr="00E62589">
        <w:rPr>
          <w:rFonts w:cs="Traditional Arabic" w:hint="cs"/>
          <w:sz w:val="32"/>
          <w:szCs w:val="32"/>
          <w:rtl/>
        </w:rPr>
        <w:t>.</w:t>
      </w:r>
    </w:p>
  </w:footnote>
  <w:footnote w:id="36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noProof/>
          <w:sz w:val="32"/>
          <w:szCs w:val="32"/>
          <w:rtl/>
        </w:rPr>
        <w:t xml:space="preserve"> انظر الفارق بين المخلوق ص 112</w:t>
      </w:r>
      <w:r w:rsidRPr="00E62589">
        <w:rPr>
          <w:rFonts w:cs="Traditional Arabic" w:hint="cs"/>
          <w:sz w:val="32"/>
          <w:szCs w:val="32"/>
          <w:rtl/>
        </w:rPr>
        <w:t xml:space="preserve"> .</w:t>
      </w:r>
    </w:p>
  </w:footnote>
  <w:footnote w:id="36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6/29 .</w:t>
      </w:r>
    </w:p>
  </w:footnote>
  <w:footnote w:id="36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6/65 .</w:t>
      </w:r>
    </w:p>
  </w:footnote>
  <w:footnote w:id="36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مقدمة إنجيل برنابا فقرة .</w:t>
      </w:r>
    </w:p>
  </w:footnote>
  <w:footnote w:id="36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برنابا 215/1 .</w:t>
      </w:r>
    </w:p>
  </w:footnote>
  <w:footnote w:id="36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رومة 16 /17 .</w:t>
      </w:r>
    </w:p>
  </w:footnote>
  <w:footnote w:id="36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تسالونيكي 2/ 16 .</w:t>
      </w:r>
    </w:p>
  </w:footnote>
  <w:footnote w:id="37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النساء آية 175 .</w:t>
      </w:r>
    </w:p>
  </w:footnote>
  <w:footnote w:id="37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6/29 .</w:t>
      </w:r>
    </w:p>
  </w:footnote>
  <w:footnote w:id="37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مبحث التحريف في الأناجيل ص    من هذا البحث .</w:t>
      </w:r>
    </w:p>
  </w:footnote>
  <w:footnote w:id="37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النساء آية 157 .</w:t>
      </w:r>
    </w:p>
  </w:footnote>
  <w:footnote w:id="37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6/30 .</w:t>
      </w:r>
    </w:p>
  </w:footnote>
  <w:footnote w:id="37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المسيح إنسان أم إله ص 118 .</w:t>
      </w:r>
    </w:p>
  </w:footnote>
  <w:footnote w:id="37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انظر صلب المسيح ومسؤولية اليهود لنصري سلهب ص 22</w:t>
      </w:r>
      <w:r>
        <w:rPr>
          <w:rFonts w:cs="Traditional Arabic" w:hint="cs"/>
          <w:sz w:val="32"/>
          <w:szCs w:val="32"/>
          <w:rtl/>
        </w:rPr>
        <w:t xml:space="preserve"> .</w:t>
      </w:r>
    </w:p>
  </w:footnote>
  <w:footnote w:id="37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تقدم أن عقيدة النصارى هي أن المسيح عليه السلام صلب وأهين وعذب  وتحمل الآلام طائعا مختارا وذلك لفداء البشرية ولكن الأناجيل تخالف هذا المفهوم تمام المخالفة إذ أنها تصور المسيح في صورة الخائف الوجل  الذي ما فتيء يدعوا الله ويحث تلاميذه على الدعاء أن ي نجيه من كيد اليهود كما ورد في إنجيل متى حيث أن المسيح يقول لتلاميذه 26/37-41(نفسي حزينة حتى الموت انتظروا هنا واسهروا معي وابتعد عنهم قليلا وارتمى على وجهه وصلى فقال : إن أمكن يا أبي فلتعبر عني هذه الكأس ....ورجع إلى التلاميذ فوجدهم نياما فقال لبطرس : أهكذا لا تقدرون أن تسهروا معي ساعة واحدة اسهروا وصلوا لئلا تقعوا في التجربة)  أما لوقا فيصوره بصورة الخائف الذي بلغ به خوفه كل مبلغ حيث يقول 22/44(وكان عرقه مثل قطرات الدم تتساقط على الأرض) فما معنى هذا الخوف والوجل الكبيرين إذا كان كما يقول النصارى أنه صلب طائعا مختارا ؟ فتبين هنا بطلان قولهم بنصوص كتابهم المقدس فإذا كان المسيح إلها حقا فلا بد أن لديه علم مسبق بذلك الفداء فما معنى كل هذا البكاء والخوف وإذا لم يكن لديه علم مسبق فبهذا يكون في مصاف المخلوقات إذ أن الجهل ليس من صفات الخالق عز وجل (ولو كانت تلك هي خطة الله ومشيئته من أجل الخلاص فإنها إذن خطة ومشيئة لا قلب لها  كانت عملية اغتيال بالدرجة الأولى ولم تكن خلاصا قائما على أساس من تضحية تطوعية ) مسألة صلب المسيح لأحمد ديدات ص 40</w:t>
      </w:r>
      <w:r>
        <w:rPr>
          <w:rFonts w:cs="Traditional Arabic" w:hint="cs"/>
          <w:sz w:val="32"/>
          <w:szCs w:val="32"/>
          <w:rtl/>
        </w:rPr>
        <w:t xml:space="preserve"> .</w:t>
      </w:r>
    </w:p>
  </w:footnote>
  <w:footnote w:id="37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مرقس 15/32</w:t>
      </w:r>
      <w:r>
        <w:rPr>
          <w:rFonts w:cs="Traditional Arabic" w:hint="cs"/>
          <w:sz w:val="32"/>
          <w:szCs w:val="32"/>
          <w:rtl/>
        </w:rPr>
        <w:t xml:space="preserve"> .</w:t>
      </w:r>
    </w:p>
  </w:footnote>
  <w:footnote w:id="37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متى 27/44</w:t>
      </w:r>
      <w:r>
        <w:rPr>
          <w:rFonts w:cs="Traditional Arabic" w:hint="cs"/>
          <w:sz w:val="32"/>
          <w:szCs w:val="32"/>
          <w:rtl/>
        </w:rPr>
        <w:t xml:space="preserve"> .</w:t>
      </w:r>
    </w:p>
  </w:footnote>
  <w:footnote w:id="380">
    <w:p w:rsidR="00265DCE" w:rsidRPr="00E62589" w:rsidRDefault="00265DCE" w:rsidP="00A77533">
      <w:pPr>
        <w:pStyle w:val="af1"/>
        <w:bidi/>
        <w:spacing w:before="0" w:beforeAutospacing="0" w:after="0" w:afterAutospacing="0" w:line="480" w:lineRule="exact"/>
        <w:ind w:left="-2"/>
        <w:jc w:val="both"/>
        <w:rPr>
          <w:rFonts w:cs="Traditional Arabic"/>
          <w:sz w:val="32"/>
          <w:szCs w:val="32"/>
        </w:rPr>
      </w:pPr>
      <w:r w:rsidRPr="00C05684">
        <w:rPr>
          <w:rFonts w:cs="Traditional Arabic"/>
          <w:sz w:val="32"/>
          <w:szCs w:val="32"/>
          <w:rtl/>
        </w:rPr>
        <w:t>(</w:t>
      </w:r>
      <w:r w:rsidRPr="00C05684">
        <w:rPr>
          <w:rStyle w:val="a4"/>
          <w:rFonts w:cs="Traditional Arabic"/>
          <w:sz w:val="32"/>
          <w:szCs w:val="32"/>
          <w:vertAlign w:val="baseline"/>
        </w:rPr>
        <w:footnoteRef/>
      </w:r>
      <w:r w:rsidRPr="00C05684">
        <w:rPr>
          <w:rFonts w:cs="Traditional Arabic"/>
          <w:sz w:val="32"/>
          <w:szCs w:val="32"/>
          <w:rtl/>
        </w:rPr>
        <w:t>)</w:t>
      </w:r>
      <w:r w:rsidRPr="00C05684">
        <w:rPr>
          <w:rFonts w:cs="Traditional Arabic" w:hint="cs"/>
          <w:sz w:val="32"/>
          <w:szCs w:val="32"/>
          <w:rtl/>
        </w:rPr>
        <w:t xml:space="preserve"> وقد اختلفت الأناجيل في سردها لأحداث هذه الوقعة فنرى في النص الذي ذكره الشيخ رحمه الله أن المسيح عليه السلام أخذ معه بطرس وابني زبدي يعقوب ويوحنا وهو ماذكره متى ومرقس 14/32 بينما نرى نفس الموقف في إنجيل لوقا مغاير لما عليه إنجيلي متى ومرقس حيث يذكر لوقا أن المسيح عليه السلام حث تلاميذه على الصلاة كي لا يدخلوا في التجربة ثم انفصل عنهم وكان منفرد يقول لوقا 22/ 39-46 (وَخَرَجَ وَمَضَى كَالْعَادَةِ إِلَى جَبَلِ الزَّيْتُونِ ، وَتَبِعَهُ أَيْضاً تَلاَمِيذُهُ. </w:t>
      </w:r>
      <w:r w:rsidRPr="00C05684">
        <w:rPr>
          <w:rStyle w:val="top"/>
          <w:rFonts w:cs="Traditional Arabic" w:hint="cs"/>
          <w:sz w:val="32"/>
          <w:szCs w:val="32"/>
          <w:rtl/>
        </w:rPr>
        <w:t>40</w:t>
      </w:r>
      <w:r w:rsidRPr="00C05684">
        <w:rPr>
          <w:rFonts w:cs="Traditional Arabic" w:hint="cs"/>
          <w:sz w:val="32"/>
          <w:szCs w:val="32"/>
          <w:rtl/>
        </w:rPr>
        <w:t xml:space="preserve">وَلَمَّا صَارَ إِلَى الْمَكَانِ قَالَ لَهُمْ: </w:t>
      </w:r>
      <w:r w:rsidRPr="00C05684">
        <w:rPr>
          <w:rStyle w:val="kaws"/>
          <w:rFonts w:cs="Traditional Arabic" w:hint="cs"/>
          <w:sz w:val="32"/>
          <w:szCs w:val="32"/>
          <w:rtl/>
        </w:rPr>
        <w:t>((</w:t>
      </w:r>
      <w:r w:rsidRPr="00C05684">
        <w:rPr>
          <w:rFonts w:cs="Traditional Arabic" w:hint="cs"/>
          <w:sz w:val="32"/>
          <w:szCs w:val="32"/>
          <w:rtl/>
        </w:rPr>
        <w:t xml:space="preserve">صَلُّوا لِكَيْ لاَ تَدْخُلُوا فِي تَجْرِبَةٍ </w:t>
      </w:r>
      <w:r w:rsidRPr="00C05684">
        <w:rPr>
          <w:rStyle w:val="top"/>
          <w:rFonts w:cs="Traditional Arabic" w:hint="cs"/>
          <w:sz w:val="32"/>
          <w:szCs w:val="32"/>
          <w:rtl/>
        </w:rPr>
        <w:t>41</w:t>
      </w:r>
      <w:r w:rsidRPr="00C05684">
        <w:rPr>
          <w:rFonts w:cs="Traditional Arabic" w:hint="cs"/>
          <w:sz w:val="32"/>
          <w:szCs w:val="32"/>
          <w:rtl/>
        </w:rPr>
        <w:t xml:space="preserve">وَانْفَصَلَ عَنْهُمْ نَحْوَ رَمْيَةِ حَجَرٍ وَجَثَا عَلَى رُكْبَتَيْهِ وَصَلَّى </w:t>
      </w:r>
      <w:r w:rsidRPr="00C05684">
        <w:rPr>
          <w:rStyle w:val="top"/>
          <w:rFonts w:cs="Traditional Arabic" w:hint="cs"/>
          <w:sz w:val="32"/>
          <w:szCs w:val="32"/>
          <w:rtl/>
        </w:rPr>
        <w:t>42</w:t>
      </w:r>
      <w:r w:rsidRPr="00C05684">
        <w:rPr>
          <w:rFonts w:cs="Traditional Arabic" w:hint="cs"/>
          <w:sz w:val="32"/>
          <w:szCs w:val="32"/>
          <w:rtl/>
        </w:rPr>
        <w:t xml:space="preserve">قَائِلاً:َا أَبَتَاهُ ، إِنْ شِئْتَ أَنْ تُجِيزَ عَنِّي هَذِهِ الْكَأْسَ. وَلَكِنْ لِتَكُنْ لاَ إِرَادَتِي بَلْ إِرَادَتُكَ </w:t>
      </w:r>
      <w:r w:rsidRPr="00C05684">
        <w:rPr>
          <w:rStyle w:val="top"/>
          <w:rFonts w:cs="Traditional Arabic" w:hint="cs"/>
          <w:sz w:val="32"/>
          <w:szCs w:val="32"/>
          <w:rtl/>
        </w:rPr>
        <w:t>43</w:t>
      </w:r>
      <w:r w:rsidRPr="00C05684">
        <w:rPr>
          <w:rFonts w:cs="Traditional Arabic" w:hint="cs"/>
          <w:sz w:val="32"/>
          <w:szCs w:val="32"/>
          <w:rtl/>
        </w:rPr>
        <w:t xml:space="preserve">وَظَهَرَ لَهُ مَلاَكٌ مِنَ السَّمَاءِ يُقَوِّيهِ. </w:t>
      </w:r>
      <w:r w:rsidRPr="00C05684">
        <w:rPr>
          <w:rStyle w:val="top"/>
          <w:rFonts w:cs="Traditional Arabic" w:hint="cs"/>
          <w:sz w:val="32"/>
          <w:szCs w:val="32"/>
          <w:rtl/>
        </w:rPr>
        <w:t>44</w:t>
      </w:r>
      <w:r w:rsidRPr="00C05684">
        <w:rPr>
          <w:rFonts w:cs="Traditional Arabic" w:hint="cs"/>
          <w:sz w:val="32"/>
          <w:szCs w:val="32"/>
          <w:rtl/>
        </w:rPr>
        <w:t xml:space="preserve">وَإِذْ كَانَ فِي جِهَادٍ كَانَ يُصَلِّي بِأَشَدِّ لَجَاجَةٍ ، وَصَارَ عَرَقُهُ كَقَطَرَاتِ دَمٍ نَازِلَةٍ عَلَى الأَرْضِ. </w:t>
      </w:r>
      <w:r w:rsidRPr="00C05684">
        <w:rPr>
          <w:rStyle w:val="top"/>
          <w:rFonts w:cs="Traditional Arabic" w:hint="cs"/>
          <w:sz w:val="32"/>
          <w:szCs w:val="32"/>
          <w:rtl/>
        </w:rPr>
        <w:t>45</w:t>
      </w:r>
      <w:r w:rsidRPr="00C05684">
        <w:rPr>
          <w:rFonts w:cs="Traditional Arabic" w:hint="cs"/>
          <w:sz w:val="32"/>
          <w:szCs w:val="32"/>
          <w:rtl/>
        </w:rPr>
        <w:t xml:space="preserve">ثُمَّ قَامَ مِنَ الصَّلاَةِ وَجَاءَ إِلَى تَلاَمِيذِهِ ، فَوَجَدَهُمْ نِيَاماً مِنَ الْحُزْنِ. </w:t>
      </w:r>
      <w:r w:rsidRPr="00C05684">
        <w:rPr>
          <w:rStyle w:val="top"/>
          <w:rFonts w:cs="Traditional Arabic" w:hint="cs"/>
          <w:sz w:val="32"/>
          <w:szCs w:val="32"/>
          <w:rtl/>
        </w:rPr>
        <w:t>46</w:t>
      </w:r>
      <w:r w:rsidRPr="00C05684">
        <w:rPr>
          <w:rFonts w:cs="Traditional Arabic" w:hint="cs"/>
          <w:sz w:val="32"/>
          <w:szCs w:val="32"/>
          <w:rtl/>
        </w:rPr>
        <w:t>فَقَالَ لَهُمْ:لِمَاذَا أَنْتُمْ نِيَامٌ؟ قُومُوا وَصَلُّوا لِئَلاَّ تَدْخُلُوا فِي تَجْرِبَةٍ</w:t>
      </w:r>
      <w:r w:rsidRPr="00C05684">
        <w:rPr>
          <w:rStyle w:val="kaws"/>
          <w:rFonts w:cs="Traditional Arabic" w:hint="cs"/>
          <w:sz w:val="32"/>
          <w:szCs w:val="32"/>
          <w:rtl/>
        </w:rPr>
        <w:t>)</w:t>
      </w:r>
      <w:r w:rsidRPr="00C05684">
        <w:rPr>
          <w:rFonts w:cs="Traditional Arabic" w:hint="cs"/>
          <w:sz w:val="32"/>
          <w:szCs w:val="32"/>
          <w:rtl/>
        </w:rPr>
        <w:t>. بينما نجد أن إنجيل يوحنا لم يذكر انفراد المسيح عليه السلام بنفسه ولا مع تلاميذه بل يذكر أنه اجتمع مع تلاميذه فيقول 18/1-4(</w:t>
      </w:r>
      <w:r w:rsidRPr="00C05684">
        <w:rPr>
          <w:rStyle w:val="top"/>
          <w:rFonts w:cs="Traditional Arabic" w:hint="cs"/>
          <w:sz w:val="32"/>
          <w:szCs w:val="32"/>
          <w:rtl/>
        </w:rPr>
        <w:t>1</w:t>
      </w:r>
      <w:r w:rsidRPr="00C05684">
        <w:rPr>
          <w:rFonts w:cs="Traditional Arabic" w:hint="cs"/>
          <w:sz w:val="32"/>
          <w:szCs w:val="32"/>
          <w:rtl/>
        </w:rPr>
        <w:t>قَالَ يَسُوعُ هَذَا وَخَرَجَ مَعَ تَلاَمِيذِهِ إِلَى عَبْرِ وَادِي قَدْرُونَ، حَيْثُ كَانَ بُسْتَانٌ دَخَلَهُ هُوَ وَتلاَمِيذُهُ.</w:t>
      </w:r>
      <w:r w:rsidRPr="00C05684">
        <w:rPr>
          <w:rStyle w:val="top"/>
          <w:rFonts w:cs="Traditional Arabic" w:hint="cs"/>
          <w:sz w:val="32"/>
          <w:szCs w:val="32"/>
          <w:rtl/>
        </w:rPr>
        <w:t xml:space="preserve"> 2</w:t>
      </w:r>
      <w:r w:rsidRPr="00C05684">
        <w:rPr>
          <w:rFonts w:cs="Traditional Arabic" w:hint="cs"/>
          <w:sz w:val="32"/>
          <w:szCs w:val="32"/>
          <w:rtl/>
        </w:rPr>
        <w:t>وَكَانَ يَهُوذَا مُسَلِّمُهُ يَعْرِفُ الْمَوْضِعَ، لأَنَّ يَسُوعَ اجْتَمَعَ هُنَاكَ كَثِيراً مَعَ تَلاَمِيذِهِ.</w:t>
      </w:r>
      <w:r w:rsidRPr="00C05684">
        <w:rPr>
          <w:rStyle w:val="top"/>
          <w:rFonts w:cs="Traditional Arabic" w:hint="cs"/>
          <w:sz w:val="32"/>
          <w:szCs w:val="32"/>
          <w:rtl/>
        </w:rPr>
        <w:t xml:space="preserve"> 3</w:t>
      </w:r>
      <w:r w:rsidRPr="00C05684">
        <w:rPr>
          <w:rFonts w:cs="Traditional Arabic" w:hint="cs"/>
          <w:sz w:val="32"/>
          <w:szCs w:val="32"/>
          <w:rtl/>
        </w:rPr>
        <w:t>فَأَخَذَ يَهُوذَا الْجُنْدَ وَخُدَّاماً مِنْ عِنْدِ رُؤَسَاءِ الْكَهَنَةِ وَالْفَرِّيسِيِّينَ، وَجَاءَ إِلَى هُنَاكَ بِمَشَاعِلَ وَمَصَابِيحَ وَسِلاَحٍ.</w:t>
      </w:r>
      <w:r w:rsidRPr="00C05684">
        <w:rPr>
          <w:rStyle w:val="top"/>
          <w:rFonts w:cs="Traditional Arabic" w:hint="cs"/>
          <w:sz w:val="32"/>
          <w:szCs w:val="32"/>
          <w:rtl/>
        </w:rPr>
        <w:t xml:space="preserve"> 4</w:t>
      </w:r>
      <w:r w:rsidRPr="00C05684">
        <w:rPr>
          <w:rFonts w:cs="Traditional Arabic" w:hint="cs"/>
          <w:sz w:val="32"/>
          <w:szCs w:val="32"/>
          <w:rtl/>
        </w:rPr>
        <w:t>فَخَرَجَ يَسُوعُ وَهُوَ عَالِمٌ بِكُلِّ مَا يَأْتِي عَلَيْهِ)</w:t>
      </w:r>
      <w:r>
        <w:rPr>
          <w:rFonts w:cs="Traditional Arabic" w:hint="cs"/>
          <w:sz w:val="32"/>
          <w:szCs w:val="32"/>
          <w:rtl/>
        </w:rPr>
        <w:t>.</w:t>
      </w:r>
    </w:p>
  </w:footnote>
  <w:footnote w:id="38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لوقا</w:t>
      </w:r>
      <w:r w:rsidRPr="00E62589">
        <w:rPr>
          <w:rFonts w:cs="Traditional Arabic"/>
          <w:sz w:val="32"/>
          <w:szCs w:val="32"/>
          <w:rtl/>
        </w:rPr>
        <w:t>23</w:t>
      </w:r>
      <w:r w:rsidRPr="00E62589">
        <w:rPr>
          <w:rFonts w:cs="Traditional Arabic" w:hint="cs"/>
          <w:sz w:val="32"/>
          <w:szCs w:val="32"/>
          <w:rtl/>
        </w:rPr>
        <w:t>/</w:t>
      </w:r>
      <w:r w:rsidRPr="00E62589">
        <w:rPr>
          <w:rFonts w:cs="Traditional Arabic"/>
          <w:sz w:val="32"/>
          <w:szCs w:val="32"/>
          <w:rtl/>
        </w:rPr>
        <w:t>39-43</w:t>
      </w:r>
      <w:r>
        <w:rPr>
          <w:rFonts w:cs="Traditional Arabic" w:hint="cs"/>
          <w:sz w:val="32"/>
          <w:szCs w:val="32"/>
          <w:rtl/>
        </w:rPr>
        <w:t xml:space="preserve"> .</w:t>
      </w:r>
    </w:p>
  </w:footnote>
  <w:footnote w:id="38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قال الشيخ رشيد :إن المراد بنبوة الكتاب هنا ما جاء في سفر أشعيا</w:t>
      </w:r>
      <w:r>
        <w:rPr>
          <w:rFonts w:cs="Traditional Arabic" w:hint="cs"/>
          <w:sz w:val="32"/>
          <w:szCs w:val="32"/>
          <w:rtl/>
        </w:rPr>
        <w:t xml:space="preserve"> .</w:t>
      </w:r>
    </w:p>
  </w:footnote>
  <w:footnote w:id="38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Arial" w:hAnsi="Arial" w:cs="Traditional Arabic" w:hint="cs"/>
          <w:sz w:val="32"/>
          <w:szCs w:val="32"/>
          <w:rtl/>
        </w:rPr>
        <w:t xml:space="preserve"> وذلك بأن اليهود عند ما طلبوا من المسيح أن يريهم آية</w:t>
      </w:r>
      <w:r w:rsidRPr="00E62589">
        <w:rPr>
          <w:rStyle w:val="top"/>
          <w:rFonts w:ascii="Arial" w:hAnsi="Arial" w:cs="Traditional Arabic" w:hint="cs"/>
          <w:sz w:val="32"/>
          <w:szCs w:val="32"/>
          <w:rtl/>
        </w:rPr>
        <w:t xml:space="preserve"> </w:t>
      </w:r>
      <w:r w:rsidRPr="00E62589">
        <w:rPr>
          <w:rFonts w:ascii="Arial" w:hAnsi="Arial" w:cs="Traditional Arabic" w:hint="cs"/>
          <w:sz w:val="32"/>
          <w:szCs w:val="32"/>
          <w:rtl/>
        </w:rPr>
        <w:t xml:space="preserve">أَجَابَ وَقَالَ لَهُمْ: </w:t>
      </w:r>
      <w:r w:rsidRPr="00E62589">
        <w:rPr>
          <w:rStyle w:val="kaws"/>
          <w:rFonts w:ascii="Arial" w:hAnsi="Arial" w:cs="Traditional Arabic" w:hint="cs"/>
          <w:sz w:val="32"/>
          <w:szCs w:val="32"/>
          <w:rtl/>
        </w:rPr>
        <w:t>(</w:t>
      </w:r>
      <w:r w:rsidRPr="00E62589">
        <w:rPr>
          <w:rFonts w:ascii="Arial" w:hAnsi="Arial" w:cs="Traditional Arabic" w:hint="cs"/>
          <w:sz w:val="32"/>
          <w:szCs w:val="32"/>
          <w:rtl/>
        </w:rPr>
        <w:t>إِذَا كَانَ الْمَسَاءُ قُلْتُمْ: صَحْوٌ لأَنَّ السَّمَاءَ مُحْمَرَّةٌ َوفِي الصَّبَاحِ: الْيَوْمَ شِتَاءٌ لأَنَّ السَّمَاءَ مُحْمَرَّةٌ بِعُبُوسَةٍ. يَا مُرَاؤُونَ! تَعْرِفُونَ أَنْ تُمَيِّزُوا وَجْهَ السَّمَاءِ ، وَأَمَّا عَلاَمَاتُ الأَزْمِنَةِ فَلاَ تَسْتَطِيعُونَ جِيلٌ شِرِّيرٌ فَاسِقٌ يَلْتَمِسُ آيَةً ، وَلاَ تُعْطَى لَهُ آيَةٌ إِلاَّ آيَةَ يُونَانَ النَّبِيِّ</w:t>
      </w:r>
      <w:r w:rsidRPr="00E62589">
        <w:rPr>
          <w:rStyle w:val="kaws"/>
          <w:rFonts w:ascii="Arial" w:hAnsi="Arial" w:cs="Traditional Arabic" w:hint="cs"/>
          <w:sz w:val="32"/>
          <w:szCs w:val="32"/>
          <w:rtl/>
        </w:rPr>
        <w:t>)</w:t>
      </w:r>
      <w:r w:rsidRPr="00E62589">
        <w:rPr>
          <w:rFonts w:ascii="Arial" w:hAnsi="Arial" w:cs="Traditional Arabic" w:hint="cs"/>
          <w:sz w:val="32"/>
          <w:szCs w:val="32"/>
          <w:rtl/>
        </w:rPr>
        <w:t xml:space="preserve"> ثُمَّ تَرَكَهُمْ وَمَضَى متى16/4 والنبي يونان مكث في بطن الحوت ثلاثة أيام وأما المسيح فدفن بزعمهم مساء الجمعة وجاء النسوة قبره فجر الأحد فلم يجدنه فمدة المسيح إذن لا تتجاوز يوما وليلتين بخلاف النبي يونان الذي مكث ثلاثة أيام فمعنى ذلك أن استدلالهم بقول المسيح هذا – إن صح عنه - لا يجوز أن يكون دليلا لهم في دعوى صلب المسيح انظر: رؤية في أصول المسيحية ص 105 يقول موريس بوكاي معلقا على ذلك (المعلقون على الأناجيل يسكتون في غالب الأحيان أمام هذا الحدث) القرآن الكريم والتوراة والإنجيل والعلم ص 83</w:t>
      </w:r>
      <w:r w:rsidRPr="00E62589">
        <w:rPr>
          <w:rFonts w:cs="Traditional Arabic" w:hint="cs"/>
          <w:sz w:val="32"/>
          <w:szCs w:val="32"/>
          <w:rtl/>
        </w:rPr>
        <w:t xml:space="preserve"> .</w:t>
      </w:r>
    </w:p>
  </w:footnote>
  <w:footnote w:id="38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يذكر مرقس 16/1 أن الزائرات كن ثلاث نسوة لكن متى28/1 يذكر اثنتين فقط بينما يقول لوقا24/1 إنهن كن جمعاً من النساء أما يوحنا20/11-12 فيجعل بطلة الزيارة هي مريم المجدلية بمفردها التي تذهب لتحضر معها بطرس ويوحنا .</w:t>
      </w:r>
    </w:p>
  </w:footnote>
  <w:footnote w:id="38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12/48.</w:t>
      </w:r>
    </w:p>
  </w:footnote>
  <w:footnote w:id="38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وعند القبر رأت النساء شاباً جالساً عن اليمين لابساً حلة بيضاء حسب مرقس 16/5  بينما هو في متى 28/2 ملاك الرب وأما في لوقا24/4  رجلان بثياب براقة، وفي يوحنا20/12 : " ملاكين بثياب بيض جالسين واحد عند الرأس والآخر عند القدمين " .</w:t>
      </w:r>
    </w:p>
  </w:footnote>
  <w:footnote w:id="387">
    <w:p w:rsidR="00265DCE" w:rsidRPr="00E62589" w:rsidRDefault="00265DCE" w:rsidP="00A77533">
      <w:pPr>
        <w:autoSpaceDE w:val="0"/>
        <w:autoSpaceDN w:val="0"/>
        <w:adjustRightInd w:val="0"/>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 - اتفق مرقس16/1 ومتى28/1 ويوحنا15/20 على أن الظهور الأول كان من نصيب مريم المجدلية التي لم تعرفه وظنته البتساني ، بينما أسقط لوقا تلك الرواية تماماً  وجعل الظهور الأول من نصيب اثنين كانا منطلقين إلى قرية عمواس </w:t>
      </w:r>
    </w:p>
    <w:p w:rsidR="00265DCE" w:rsidRPr="00E62589" w:rsidRDefault="00265DCE" w:rsidP="00A77533">
      <w:pPr>
        <w:autoSpaceDE w:val="0"/>
        <w:autoSpaceDN w:val="0"/>
        <w:adjustRightInd w:val="0"/>
        <w:spacing w:line="480" w:lineRule="exact"/>
        <w:ind w:left="-2"/>
        <w:jc w:val="both"/>
        <w:rPr>
          <w:rFonts w:cs="Traditional Arabic"/>
          <w:sz w:val="32"/>
          <w:szCs w:val="32"/>
        </w:rPr>
      </w:pPr>
      <w:r w:rsidRPr="00E62589">
        <w:rPr>
          <w:rFonts w:cs="Traditional Arabic" w:hint="cs"/>
          <w:sz w:val="32"/>
          <w:szCs w:val="32"/>
          <w:rtl/>
        </w:rPr>
        <w:t>ب - حدث الظهور للتلاميذ مرة واحدة في كل من مرقس16/14 ومتى28/17 ولوقا24/39 بينما تحدث عنه يوحنا ثلاث مرات بصور مختلفة20/19,20/26,21/1</w:t>
      </w:r>
    </w:p>
    <w:p w:rsidR="00265DCE" w:rsidRPr="00E62589" w:rsidRDefault="00265DCE" w:rsidP="00A77533">
      <w:pPr>
        <w:pStyle w:val="a3"/>
        <w:spacing w:line="480" w:lineRule="exact"/>
        <w:ind w:left="-2"/>
        <w:jc w:val="both"/>
        <w:rPr>
          <w:rFonts w:cs="Traditional Arabic"/>
          <w:sz w:val="32"/>
          <w:szCs w:val="32"/>
        </w:rPr>
      </w:pPr>
      <w:r w:rsidRPr="00E62589">
        <w:rPr>
          <w:rFonts w:cs="Traditional Arabic" w:hint="cs"/>
          <w:sz w:val="32"/>
          <w:szCs w:val="32"/>
          <w:rtl/>
        </w:rPr>
        <w:t>ج - اتفق مرقس14/28 ومتى28/10 على أن الظهور للأحد عشر تلميذاً حدث في الجليل فاختلفا في ذلك مع لوقا24/33 الذي جعله في أورشليم أما يوحنا فتوقف في ذلك ولم يصرح باسم البلد .</w:t>
      </w:r>
    </w:p>
  </w:footnote>
  <w:footnote w:id="38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6/37 .</w:t>
      </w:r>
    </w:p>
  </w:footnote>
  <w:footnote w:id="38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6/31 .</w:t>
      </w:r>
    </w:p>
  </w:footnote>
  <w:footnote w:id="39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 xml:space="preserve">جمال الدين الافغاني </w:t>
      </w:r>
      <w:r w:rsidRPr="00E62589">
        <w:rPr>
          <w:rFonts w:cs="Traditional Arabic" w:hint="cs"/>
          <w:sz w:val="32"/>
          <w:szCs w:val="32"/>
          <w:rtl/>
        </w:rPr>
        <w:t xml:space="preserve">:هو </w:t>
      </w:r>
      <w:r w:rsidRPr="00E62589">
        <w:rPr>
          <w:rFonts w:cs="Traditional Arabic"/>
          <w:sz w:val="32"/>
          <w:szCs w:val="32"/>
          <w:rtl/>
        </w:rPr>
        <w:t xml:space="preserve">محمد بن صفدر المكي </w:t>
      </w:r>
      <w:r w:rsidRPr="00E62589">
        <w:rPr>
          <w:rFonts w:cs="Traditional Arabic" w:hint="cs"/>
          <w:sz w:val="32"/>
          <w:szCs w:val="32"/>
          <w:rtl/>
        </w:rPr>
        <w:t xml:space="preserve">لم تعرف سنة ولادته وهو </w:t>
      </w:r>
      <w:r w:rsidRPr="00E62589">
        <w:rPr>
          <w:rFonts w:cs="Traditional Arabic"/>
          <w:sz w:val="32"/>
          <w:szCs w:val="32"/>
          <w:rtl/>
        </w:rPr>
        <w:t>فقيه حنفي، له اشتغال بالتاريخ</w:t>
      </w:r>
      <w:r w:rsidRPr="00E62589">
        <w:rPr>
          <w:rFonts w:cs="Traditional Arabic" w:hint="cs"/>
          <w:sz w:val="32"/>
          <w:szCs w:val="32"/>
          <w:rtl/>
        </w:rPr>
        <w:t xml:space="preserve"> </w:t>
      </w:r>
      <w:r w:rsidRPr="00E62589">
        <w:rPr>
          <w:rFonts w:cs="Traditional Arabic"/>
          <w:sz w:val="32"/>
          <w:szCs w:val="32"/>
          <w:rtl/>
        </w:rPr>
        <w:t>من أهل مكة</w:t>
      </w:r>
      <w:r w:rsidRPr="00E62589">
        <w:rPr>
          <w:rFonts w:cs="Traditional Arabic" w:hint="cs"/>
          <w:sz w:val="32"/>
          <w:szCs w:val="32"/>
          <w:rtl/>
        </w:rPr>
        <w:t xml:space="preserve"> </w:t>
      </w:r>
      <w:r w:rsidRPr="00E62589">
        <w:rPr>
          <w:rFonts w:cs="Traditional Arabic"/>
          <w:sz w:val="32"/>
          <w:szCs w:val="32"/>
          <w:rtl/>
        </w:rPr>
        <w:t>كان مفتيها ورئيس المدرسين بها</w:t>
      </w:r>
      <w:r w:rsidRPr="00E62589">
        <w:rPr>
          <w:rFonts w:cs="Traditional Arabic" w:hint="cs"/>
          <w:sz w:val="32"/>
          <w:szCs w:val="32"/>
          <w:rtl/>
        </w:rPr>
        <w:t xml:space="preserve"> </w:t>
      </w:r>
      <w:r w:rsidRPr="00E62589">
        <w:rPr>
          <w:rFonts w:cs="Traditional Arabic"/>
          <w:sz w:val="32"/>
          <w:szCs w:val="32"/>
          <w:rtl/>
        </w:rPr>
        <w:t xml:space="preserve">له كتب، منها </w:t>
      </w:r>
      <w:r w:rsidRPr="00E62589">
        <w:rPr>
          <w:rFonts w:cs="Traditional Arabic" w:hint="cs"/>
          <w:sz w:val="32"/>
          <w:szCs w:val="32"/>
          <w:rtl/>
        </w:rPr>
        <w:t>:</w:t>
      </w:r>
      <w:r w:rsidRPr="00E62589">
        <w:rPr>
          <w:rFonts w:cs="Traditional Arabic"/>
          <w:sz w:val="32"/>
          <w:szCs w:val="32"/>
          <w:rtl/>
        </w:rPr>
        <w:t>الفرج بعد الشدة، في تاريخ جدة</w:t>
      </w:r>
      <w:r w:rsidRPr="00E62589">
        <w:rPr>
          <w:rFonts w:cs="Traditional Arabic" w:hint="cs"/>
          <w:sz w:val="32"/>
          <w:szCs w:val="32"/>
          <w:rtl/>
        </w:rPr>
        <w:t xml:space="preserve"> توفي سنة 1284هـ -1767م .</w:t>
      </w:r>
      <w:r w:rsidRPr="00E62589">
        <w:rPr>
          <w:rFonts w:cs="Traditional Arabic" w:hint="cs"/>
          <w:color w:val="FF0000"/>
          <w:sz w:val="32"/>
          <w:szCs w:val="32"/>
          <w:rtl/>
        </w:rPr>
        <w:t>انظر : الأعلام للزركلي 2/135</w:t>
      </w:r>
      <w:r w:rsidRPr="00E62589">
        <w:rPr>
          <w:rFonts w:cs="Traditional Arabic" w:hint="cs"/>
          <w:sz w:val="32"/>
          <w:szCs w:val="32"/>
          <w:rtl/>
        </w:rPr>
        <w:t xml:space="preserve"> .</w:t>
      </w:r>
    </w:p>
  </w:footnote>
  <w:footnote w:id="39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6/32 .</w:t>
      </w:r>
    </w:p>
  </w:footnote>
  <w:footnote w:id="39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إرميا 31/29 .</w:t>
      </w:r>
    </w:p>
  </w:footnote>
  <w:footnote w:id="39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حزقيال 18/4 .</w:t>
      </w:r>
    </w:p>
  </w:footnote>
  <w:footnote w:id="39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حزقيال 18/20 .</w:t>
      </w:r>
    </w:p>
  </w:footnote>
  <w:footnote w:id="39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24/16 .</w:t>
      </w:r>
    </w:p>
  </w:footnote>
  <w:footnote w:id="39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النجم آية 37 .</w:t>
      </w:r>
    </w:p>
  </w:footnote>
  <w:footnote w:id="39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ميراث الخطيئة صلب المسيح لمحمد الطاهر ص 86 .</w:t>
      </w:r>
    </w:p>
  </w:footnote>
  <w:footnote w:id="39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المسيح إنسان أم إله ص 128 والنص في سفر التكوين 4/3 .</w:t>
      </w:r>
    </w:p>
  </w:footnote>
  <w:footnote w:id="39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المرجع السابق ص 129 .</w:t>
      </w:r>
    </w:p>
  </w:footnote>
  <w:footnote w:id="40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سفر التكوين الإصحاحين 6,7.</w:t>
      </w:r>
    </w:p>
  </w:footnote>
  <w:footnote w:id="40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12/17 .</w:t>
      </w:r>
    </w:p>
  </w:footnote>
  <w:footnote w:id="40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أشعيا 42/1.</w:t>
      </w:r>
    </w:p>
  </w:footnote>
  <w:footnote w:id="403">
    <w:p w:rsidR="00265DCE" w:rsidRPr="00E62589" w:rsidRDefault="00265DCE" w:rsidP="00331399">
      <w:pPr>
        <w:pStyle w:val="a3"/>
        <w:spacing w:line="520" w:lineRule="exact"/>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نظر ميراث الخطيئة صلب المسيح للمهندس محمد أحمد الطاهر ص115 .</w:t>
      </w:r>
    </w:p>
  </w:footnote>
  <w:footnote w:id="404">
    <w:p w:rsidR="00265DCE" w:rsidRPr="00E62589" w:rsidRDefault="00265DCE" w:rsidP="00331399">
      <w:pPr>
        <w:pStyle w:val="a3"/>
        <w:spacing w:line="520" w:lineRule="exact"/>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فقد استشهد به متى في 6/13,27/43-46 ومرقس في 15/24،29،34ولوقا في 23/23 ويوحنافي 14/24 وبولس في رسالته إلى العبرانيين 2/12 انظر المسيح في مصادر العقائد المسيحية ص .</w:t>
      </w:r>
    </w:p>
  </w:footnote>
  <w:footnote w:id="405">
    <w:p w:rsidR="00265DCE" w:rsidRPr="00E62589" w:rsidRDefault="00265DCE" w:rsidP="00331399">
      <w:pPr>
        <w:pStyle w:val="a3"/>
        <w:spacing w:line="520" w:lineRule="exact"/>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المزمزر 22 .</w:t>
      </w:r>
    </w:p>
  </w:footnote>
  <w:footnote w:id="406">
    <w:p w:rsidR="00265DCE" w:rsidRPr="00E62589" w:rsidRDefault="00265DCE" w:rsidP="00331399">
      <w:pPr>
        <w:pStyle w:val="a3"/>
        <w:spacing w:line="520" w:lineRule="exact"/>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انظر المسيح في مصادر العقائد المسيحية</w:t>
      </w:r>
      <w:r w:rsidRPr="00E62589">
        <w:rPr>
          <w:rFonts w:cs="Traditional Arabic" w:hint="cs"/>
          <w:sz w:val="32"/>
          <w:szCs w:val="32"/>
          <w:rtl/>
        </w:rPr>
        <w:t xml:space="preserve"> .</w:t>
      </w:r>
    </w:p>
  </w:footnote>
  <w:footnote w:id="40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6/32 .</w:t>
      </w:r>
    </w:p>
  </w:footnote>
  <w:footnote w:id="40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12/33 .</w:t>
      </w:r>
    </w:p>
  </w:footnote>
  <w:footnote w:id="40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w:t>
      </w:r>
      <w:r w:rsidRPr="00E62589">
        <w:rPr>
          <w:rFonts w:ascii="Simplified Arabic" w:cs="Traditional Arabic" w:hint="cs"/>
          <w:color w:val="000000"/>
          <w:sz w:val="32"/>
          <w:szCs w:val="32"/>
          <w:rtl/>
        </w:rPr>
        <w:t>26/56</w:t>
      </w:r>
      <w:r w:rsidRPr="00E62589">
        <w:rPr>
          <w:rFonts w:cs="Traditional Arabic" w:hint="cs"/>
          <w:sz w:val="32"/>
          <w:szCs w:val="32"/>
          <w:rtl/>
        </w:rPr>
        <w:t xml:space="preserve"> .</w:t>
      </w:r>
    </w:p>
  </w:footnote>
  <w:footnote w:id="4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ascii="Simplified Arabic" w:cs="Traditional Arabic" w:hint="cs"/>
          <w:color w:val="000000"/>
          <w:sz w:val="32"/>
          <w:szCs w:val="32"/>
          <w:rtl/>
        </w:rPr>
        <w:t xml:space="preserve"> 14/50</w:t>
      </w:r>
      <w:r w:rsidRPr="00E62589">
        <w:rPr>
          <w:rFonts w:cs="Traditional Arabic" w:hint="cs"/>
          <w:sz w:val="32"/>
          <w:szCs w:val="32"/>
          <w:rtl/>
        </w:rPr>
        <w:t xml:space="preserve"> مرقس .</w:t>
      </w:r>
    </w:p>
  </w:footnote>
  <w:footnote w:id="4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مزامير 26/31 .</w:t>
      </w:r>
    </w:p>
  </w:footnote>
  <w:footnote w:id="41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ascii="Simplified Arabic" w:cs="Traditional Arabic" w:hint="cs"/>
          <w:color w:val="000000"/>
          <w:sz w:val="32"/>
          <w:szCs w:val="32"/>
          <w:rtl/>
        </w:rPr>
        <w:t>15/643</w:t>
      </w:r>
      <w:r w:rsidRPr="00E62589">
        <w:rPr>
          <w:rFonts w:cs="Traditional Arabic" w:hint="cs"/>
          <w:sz w:val="32"/>
          <w:szCs w:val="32"/>
          <w:rtl/>
        </w:rPr>
        <w:t xml:space="preserve"> .</w:t>
      </w:r>
    </w:p>
  </w:footnote>
  <w:footnote w:id="4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بين الإسلام والمسيحية لأبي عبيدة الخزرجي تحقيق د/محمد شامة ص 165</w:t>
      </w:r>
      <w:r w:rsidRPr="00E62589">
        <w:rPr>
          <w:rFonts w:cs="Traditional Arabic" w:hint="cs"/>
          <w:sz w:val="32"/>
          <w:szCs w:val="32"/>
          <w:rtl/>
        </w:rPr>
        <w:t xml:space="preserve"> .</w:t>
      </w:r>
    </w:p>
  </w:footnote>
  <w:footnote w:id="41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على سبيل المثال يوحنا 21/1-7 .</w:t>
      </w:r>
    </w:p>
  </w:footnote>
  <w:footnote w:id="41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تخجيل من حرف التوراة والإنجيل 1/345 .</w:t>
      </w:r>
    </w:p>
  </w:footnote>
  <w:footnote w:id="4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24/13-16 .</w:t>
      </w:r>
    </w:p>
  </w:footnote>
  <w:footnote w:id="4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مثلا إنجيل يوحنا 7/27-30 و18/43-44و8/59و1/29 .</w:t>
      </w:r>
    </w:p>
  </w:footnote>
  <w:footnote w:id="4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المسيح إنسان أم إله ص 138 .</w:t>
      </w:r>
    </w:p>
  </w:footnote>
  <w:footnote w:id="4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مجلة المنار 6/116والنص في إنجيل يوحنا 18/3-9 .</w:t>
      </w:r>
    </w:p>
  </w:footnote>
  <w:footnote w:id="4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ورد في إنجيل متى متى 26/63 أن عظيم الكهنة سأله بعد القبض عليه فقال "أستحلفك بالله الحي لتقولن لنا: هل أنت المسيح ابن الله الحي فقال له : أنت قلت " فلم يجبه بأنه هو المسيح فلو كان المقسم عليه هو المسيح لقال له :نعم ولم يستجز أن يوري في الجواب وهو يحلف بالله الحي فكيف يتجشم لشيء ثم يكتمه. انظر: تخجيل من حرف التوراة والإنجيل 1/341 .</w:t>
      </w:r>
    </w:p>
  </w:footnote>
  <w:footnote w:id="4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مجلة المنار</w:t>
      </w:r>
      <w:r w:rsidRPr="00E62589">
        <w:rPr>
          <w:rFonts w:cs="Traditional Arabic" w:hint="cs"/>
          <w:sz w:val="32"/>
          <w:szCs w:val="32"/>
          <w:rtl/>
        </w:rPr>
        <w:t xml:space="preserve"> </w:t>
      </w:r>
      <w:r w:rsidRPr="00E62589">
        <w:rPr>
          <w:rFonts w:cs="Traditional Arabic"/>
          <w:sz w:val="32"/>
          <w:szCs w:val="32"/>
          <w:rtl/>
        </w:rPr>
        <w:t>6/11</w:t>
      </w:r>
      <w:r w:rsidRPr="00E62589">
        <w:rPr>
          <w:rFonts w:cs="Traditional Arabic" w:hint="cs"/>
          <w:sz w:val="32"/>
          <w:szCs w:val="32"/>
          <w:rtl/>
        </w:rPr>
        <w:t>7 .</w:t>
      </w:r>
    </w:p>
  </w:footnote>
  <w:footnote w:id="4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2/39-51 .</w:t>
      </w:r>
    </w:p>
  </w:footnote>
  <w:footnote w:id="4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الفارق بين المخلوق والخالق 2/60.</w:t>
      </w:r>
    </w:p>
  </w:footnote>
  <w:footnote w:id="4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26/55.</w:t>
      </w:r>
    </w:p>
  </w:footnote>
  <w:footnote w:id="42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21/9 ومرقس :11/1-11 ولوقا:19/28-40ويوحنا 12/12-14 .</w:t>
      </w:r>
    </w:p>
  </w:footnote>
  <w:footnote w:id="4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12/38ومرقس:8/12 ولوقا:11/29 .</w:t>
      </w:r>
    </w:p>
  </w:footnote>
  <w:footnote w:id="4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 مجلة المنار 6/116 والنص في إنجيل متى 31/34 .</w:t>
      </w:r>
    </w:p>
  </w:footnote>
  <w:footnote w:id="4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28/16 .</w:t>
      </w:r>
    </w:p>
  </w:footnote>
  <w:footnote w:id="4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16/14 .</w:t>
      </w:r>
    </w:p>
  </w:footnote>
  <w:footnote w:id="4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24/38-40 .</w:t>
      </w:r>
    </w:p>
  </w:footnote>
  <w:footnote w:id="4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يوحنا 20/27</w:t>
      </w:r>
      <w:r>
        <w:rPr>
          <w:rFonts w:cs="Traditional Arabic" w:hint="cs"/>
          <w:sz w:val="32"/>
          <w:szCs w:val="32"/>
          <w:rtl/>
        </w:rPr>
        <w:t xml:space="preserve"> .</w:t>
      </w:r>
    </w:p>
  </w:footnote>
  <w:footnote w:id="4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تفسير المنار 6/40</w:t>
      </w:r>
      <w:r>
        <w:rPr>
          <w:rFonts w:cs="Traditional Arabic" w:hint="cs"/>
          <w:sz w:val="32"/>
          <w:szCs w:val="32"/>
          <w:rtl/>
        </w:rPr>
        <w:t xml:space="preserve"> .</w:t>
      </w:r>
    </w:p>
  </w:footnote>
  <w:footnote w:id="4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الجواب الصحيح 2/318 .</w:t>
      </w:r>
    </w:p>
  </w:footnote>
  <w:footnote w:id="43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 33 .</w:t>
      </w:r>
    </w:p>
  </w:footnote>
  <w:footnote w:id="4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34/5 .</w:t>
      </w:r>
    </w:p>
  </w:footnote>
  <w:footnote w:id="4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6/34 .</w:t>
      </w:r>
    </w:p>
  </w:footnote>
  <w:footnote w:id="4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6/36 .</w:t>
      </w:r>
    </w:p>
  </w:footnote>
  <w:footnote w:id="4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000000"/>
          <w:sz w:val="32"/>
          <w:szCs w:val="32"/>
          <w:rtl/>
        </w:rPr>
        <w:t xml:space="preserve"> متى 27/3-10</w:t>
      </w:r>
      <w:r w:rsidRPr="00E62589">
        <w:rPr>
          <w:rFonts w:cs="Traditional Arabic" w:hint="cs"/>
          <w:sz w:val="32"/>
          <w:szCs w:val="32"/>
          <w:rtl/>
        </w:rPr>
        <w:t xml:space="preserve"> .</w:t>
      </w:r>
    </w:p>
  </w:footnote>
  <w:footnote w:id="4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hint="cs"/>
          <w:color w:val="000000"/>
          <w:sz w:val="32"/>
          <w:szCs w:val="32"/>
          <w:rtl/>
        </w:rPr>
        <w:t>أعمال الرسل 1/18</w:t>
      </w:r>
      <w:r w:rsidRPr="00E62589">
        <w:rPr>
          <w:rFonts w:cs="Traditional Arabic" w:hint="cs"/>
          <w:sz w:val="32"/>
          <w:szCs w:val="32"/>
          <w:rtl/>
        </w:rPr>
        <w:t xml:space="preserve"> .</w:t>
      </w:r>
    </w:p>
  </w:footnote>
  <w:footnote w:id="4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8/33 .</w:t>
      </w:r>
    </w:p>
  </w:footnote>
  <w:footnote w:id="4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6/37 .</w:t>
      </w:r>
    </w:p>
  </w:footnote>
  <w:footnote w:id="4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17/ 793 .</w:t>
      </w:r>
    </w:p>
  </w:footnote>
  <w:footnote w:id="4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17/79</w:t>
      </w:r>
      <w:r w:rsidRPr="00E62589">
        <w:rPr>
          <w:rFonts w:cs="Traditional Arabic" w:hint="cs"/>
          <w:sz w:val="32"/>
          <w:szCs w:val="32"/>
          <w:rtl/>
        </w:rPr>
        <w:t>5 .</w:t>
      </w:r>
    </w:p>
  </w:footnote>
  <w:footnote w:id="4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يقول الرسول صلى الله عليه وسلم (لا فضل لعربي على عجمي ولا لعجمي على عربي ...) تقدم تخريجه</w:t>
      </w:r>
      <w:r w:rsidRPr="00E62589">
        <w:rPr>
          <w:rFonts w:cs="Traditional Arabic" w:hint="cs"/>
          <w:sz w:val="32"/>
          <w:szCs w:val="32"/>
          <w:rtl/>
        </w:rPr>
        <w:t xml:space="preserve"> .</w:t>
      </w:r>
    </w:p>
  </w:footnote>
  <w:footnote w:id="4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البقرة آية 196 .</w:t>
      </w:r>
    </w:p>
  </w:footnote>
  <w:footnote w:id="4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المائدة آية136.</w:t>
      </w:r>
    </w:p>
  </w:footnote>
  <w:footnote w:id="4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البقرة آية48 .</w:t>
      </w:r>
    </w:p>
  </w:footnote>
  <w:footnote w:id="44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الحج آية37 .</w:t>
      </w:r>
    </w:p>
  </w:footnote>
  <w:footnote w:id="44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المدثر آية 48و49 .</w:t>
      </w:r>
    </w:p>
  </w:footnote>
  <w:footnote w:id="45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17/79</w:t>
      </w:r>
      <w:r w:rsidRPr="00E62589">
        <w:rPr>
          <w:rFonts w:cs="Traditional Arabic" w:hint="cs"/>
          <w:sz w:val="32"/>
          <w:szCs w:val="32"/>
          <w:rtl/>
        </w:rPr>
        <w:t>7 .</w:t>
      </w:r>
    </w:p>
  </w:footnote>
  <w:footnote w:id="45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4 .</w:t>
      </w:r>
    </w:p>
  </w:footnote>
  <w:footnote w:id="45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:المسيح إنسان أم إله ص 112 .</w:t>
      </w:r>
    </w:p>
  </w:footnote>
  <w:footnote w:id="45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المسيحية في الإسلام ص 171 نقلا عن المسيحية لأحمد شلبي ص 171 .</w:t>
      </w:r>
    </w:p>
  </w:footnote>
  <w:footnote w:id="45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تفسير المنار  6/22 .</w:t>
      </w:r>
    </w:p>
  </w:footnote>
  <w:footnote w:id="45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سفر التكوين العدد الثالث .</w:t>
      </w:r>
    </w:p>
  </w:footnote>
  <w:footnote w:id="45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تكوين 3/5 .</w:t>
      </w:r>
    </w:p>
  </w:footnote>
  <w:footnote w:id="45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ميراث الخطيئة صلب المسيح  لمحمد الطاهر ص 92 .</w:t>
      </w:r>
    </w:p>
  </w:footnote>
  <w:footnote w:id="45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6 .</w:t>
      </w:r>
    </w:p>
  </w:footnote>
  <w:footnote w:id="45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color w:val="FF0000"/>
          <w:sz w:val="32"/>
          <w:szCs w:val="32"/>
          <w:rtl/>
        </w:rPr>
        <w:t xml:space="preserve"> انظر :لسان العرب 5/3549</w:t>
      </w:r>
      <w:r w:rsidRPr="00E62589">
        <w:rPr>
          <w:rFonts w:cs="Traditional Arabic" w:hint="cs"/>
          <w:sz w:val="32"/>
          <w:szCs w:val="32"/>
          <w:rtl/>
        </w:rPr>
        <w:t xml:space="preserve"> .</w:t>
      </w:r>
    </w:p>
  </w:footnote>
  <w:footnote w:id="46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قاموس الكتاب المقدس ص 719 .</w:t>
      </w:r>
    </w:p>
  </w:footnote>
  <w:footnote w:id="46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6-457 .</w:t>
      </w:r>
    </w:p>
  </w:footnote>
  <w:footnote w:id="46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5 .</w:t>
      </w:r>
    </w:p>
  </w:footnote>
  <w:footnote w:id="46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رسالة الحسن بن أيوب ضمن الجواب الصحيح 4/117 .</w:t>
      </w:r>
    </w:p>
  </w:footnote>
  <w:footnote w:id="46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7/45</w:t>
      </w:r>
      <w:r w:rsidRPr="00E62589">
        <w:rPr>
          <w:rFonts w:cs="Traditional Arabic" w:hint="cs"/>
          <w:sz w:val="32"/>
          <w:szCs w:val="32"/>
          <w:rtl/>
        </w:rPr>
        <w:t>6 .</w:t>
      </w:r>
    </w:p>
  </w:footnote>
  <w:footnote w:id="46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أخنوخ - وهو نبي الله إدريس عليه السلام - بن يرد بن مهلايبل بن قينن بن أنوش بن نبي الله شيث - عليه السلام - بن آدم أبي البشر - عليه السلام –</w:t>
      </w:r>
      <w:r w:rsidRPr="00E62589">
        <w:rPr>
          <w:rFonts w:cs="Traditional Arabic" w:hint="cs"/>
          <w:sz w:val="32"/>
          <w:szCs w:val="32"/>
          <w:rtl/>
        </w:rPr>
        <w:t xml:space="preserve"> انظر : </w:t>
      </w:r>
      <w:r w:rsidRPr="00E62589">
        <w:rPr>
          <w:rFonts w:cs="Traditional Arabic"/>
          <w:sz w:val="32"/>
          <w:szCs w:val="32"/>
          <w:rtl/>
        </w:rPr>
        <w:t>الإبطال لنظرية الخلط بين دين الإسلام وغيره من الأديان ص 72</w:t>
      </w:r>
      <w:r w:rsidRPr="00E62589">
        <w:rPr>
          <w:rFonts w:cs="Traditional Arabic" w:hint="cs"/>
          <w:sz w:val="32"/>
          <w:szCs w:val="32"/>
          <w:rtl/>
        </w:rPr>
        <w:t xml:space="preserve"> وقاموس الكتاب المقدس : 32 .</w:t>
      </w:r>
    </w:p>
  </w:footnote>
  <w:footnote w:id="46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w:t>
      </w:r>
      <w:r w:rsidRPr="00E62589">
        <w:rPr>
          <w:rFonts w:cs="Traditional Arabic"/>
          <w:sz w:val="32"/>
          <w:szCs w:val="32"/>
          <w:rtl/>
        </w:rPr>
        <w:t>مجلة المنا</w:t>
      </w:r>
      <w:r w:rsidRPr="00E62589">
        <w:rPr>
          <w:rFonts w:cs="Traditional Arabic" w:hint="cs"/>
          <w:sz w:val="32"/>
          <w:szCs w:val="32"/>
          <w:rtl/>
        </w:rPr>
        <w:t xml:space="preserve">ر </w:t>
      </w:r>
      <w:r w:rsidRPr="00E62589">
        <w:rPr>
          <w:rFonts w:cs="Traditional Arabic"/>
          <w:sz w:val="32"/>
          <w:szCs w:val="32"/>
          <w:rtl/>
        </w:rPr>
        <w:t>7/45</w:t>
      </w:r>
      <w:r w:rsidRPr="00E62589">
        <w:rPr>
          <w:rFonts w:cs="Traditional Arabic" w:hint="cs"/>
          <w:sz w:val="32"/>
          <w:szCs w:val="32"/>
          <w:rtl/>
        </w:rPr>
        <w:t>6 .</w:t>
      </w:r>
    </w:p>
  </w:footnote>
  <w:footnote w:id="46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كولوسي 1/26 .</w:t>
      </w:r>
    </w:p>
  </w:footnote>
  <w:footnote w:id="46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أفسس 3/3 .</w:t>
      </w:r>
    </w:p>
  </w:footnote>
  <w:footnote w:id="46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10/8/15 .</w:t>
      </w:r>
    </w:p>
  </w:footnote>
  <w:footnote w:id="47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انظر يوم القيامة بين الإسلام واليهودية والمسيحية د/ فرج الله عبد الباري ص 21</w:t>
      </w:r>
      <w:r>
        <w:rPr>
          <w:rFonts w:cs="Traditional Arabic" w:hint="cs"/>
          <w:sz w:val="32"/>
          <w:szCs w:val="32"/>
          <w:rtl/>
        </w:rPr>
        <w:t xml:space="preserve"> .</w:t>
      </w:r>
    </w:p>
  </w:footnote>
  <w:footnote w:id="47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مجلة المنار 4/9</w:t>
      </w:r>
      <w:r>
        <w:rPr>
          <w:rFonts w:cs="Traditional Arabic" w:hint="cs"/>
          <w:sz w:val="32"/>
          <w:szCs w:val="32"/>
          <w:rtl/>
        </w:rPr>
        <w:t xml:space="preserve"> .</w:t>
      </w:r>
    </w:p>
  </w:footnote>
  <w:footnote w:id="47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التناسخ هو : رجوع الروح من جسم إلى جسم آخر حسب الأعمال فتحل في جسم حيوان أو طائر أو حشرة صغيرة إلى أن تطهر الروح تماما فتتحد مع برهما  انظر : دراسات في اليهودية والمسيحية وأديان الهند للأعظمي  ص 620.</w:t>
      </w:r>
    </w:p>
  </w:footnote>
  <w:footnote w:id="47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4/618 .</w:t>
      </w:r>
    </w:p>
  </w:footnote>
  <w:footnote w:id="47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الدين د/محمد عبد الله دراز ص 34 .</w:t>
      </w:r>
    </w:p>
  </w:footnote>
  <w:footnote w:id="47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قصة الحضارة 2/126 .</w:t>
      </w:r>
    </w:p>
  </w:footnote>
  <w:footnote w:id="47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ولكنهم يعتقدون بعض الأمور الغريبة التي تتعلق يخلود النفس ومنها اعتقادهم أن النفس بعد الموت لا تعود إلا إذا كان الجسم سليما لذا بالغوا في الحفاظ على أجسامهم ولذلك اخترعوا فكرة تحنيط الموتى انظر : الدعوة إلى الإسلام للسير توماس ارنولد ص 15 .</w:t>
      </w:r>
    </w:p>
  </w:footnote>
  <w:footnote w:id="47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w:t>
      </w:r>
      <w:r w:rsidRPr="00E62589">
        <w:rPr>
          <w:rFonts w:ascii="Simplified Arabic" w:hAnsi="AGA Arabesque" w:cs="Traditional Arabic" w:hint="eastAsia"/>
          <w:sz w:val="32"/>
          <w:szCs w:val="32"/>
          <w:rtl/>
        </w:rPr>
        <w:t>يوسف</w:t>
      </w:r>
      <w:r w:rsidRPr="00E62589">
        <w:rPr>
          <w:rFonts w:ascii="Simplified Arabic" w:hAnsi="AGA Arabesque" w:cs="Traditional Arabic"/>
          <w:sz w:val="32"/>
          <w:szCs w:val="32"/>
        </w:rPr>
        <w:t xml:space="preserve"> </w:t>
      </w:r>
      <w:r w:rsidRPr="00E62589">
        <w:rPr>
          <w:rFonts w:ascii="Simplified Arabic" w:hAnsi="AGA Arabesque" w:cs="Traditional Arabic" w:hint="cs"/>
          <w:sz w:val="32"/>
          <w:szCs w:val="32"/>
          <w:rtl/>
        </w:rPr>
        <w:t>آية29</w:t>
      </w:r>
      <w:r w:rsidRPr="00E62589">
        <w:rPr>
          <w:rFonts w:cs="Traditional Arabic" w:hint="cs"/>
          <w:sz w:val="32"/>
          <w:szCs w:val="32"/>
          <w:rtl/>
        </w:rPr>
        <w:t xml:space="preserve"> .</w:t>
      </w:r>
    </w:p>
  </w:footnote>
  <w:footnote w:id="47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16/588 .</w:t>
      </w:r>
    </w:p>
  </w:footnote>
  <w:footnote w:id="47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أديان الهند الكبرى لأحمد شلبي ص 60 .</w:t>
      </w:r>
    </w:p>
  </w:footnote>
  <w:footnote w:id="48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الهندوسية وتأثر بعض الفرق الإسلامية بها رسالة ماجستير للباحث ابو بكر محمد زكريا 2/ 983.</w:t>
      </w:r>
    </w:p>
  </w:footnote>
  <w:footnote w:id="48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الملل والنحل للشهرستاني1/ 277 .</w:t>
      </w:r>
    </w:p>
  </w:footnote>
  <w:footnote w:id="48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قصة الحضارة 2/434 .</w:t>
      </w:r>
    </w:p>
  </w:footnote>
  <w:footnote w:id="48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خروج 23/14 </w:t>
      </w:r>
      <w:r w:rsidRPr="00E62589">
        <w:rPr>
          <w:rFonts w:cs="Traditional Arabic"/>
          <w:sz w:val="32"/>
          <w:szCs w:val="32"/>
          <w:rtl/>
        </w:rPr>
        <w:t>–</w:t>
      </w:r>
      <w:r w:rsidRPr="00E62589">
        <w:rPr>
          <w:rFonts w:cs="Traditional Arabic" w:hint="cs"/>
          <w:sz w:val="32"/>
          <w:szCs w:val="32"/>
          <w:rtl/>
        </w:rPr>
        <w:t xml:space="preserve"> 17.</w:t>
      </w:r>
    </w:p>
  </w:footnote>
  <w:footnote w:id="48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تثنية 4/40.</w:t>
      </w:r>
    </w:p>
  </w:footnote>
  <w:footnote w:id="48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3/1</w:t>
      </w:r>
      <w:r w:rsidRPr="00E62589">
        <w:rPr>
          <w:rFonts w:cs="Traditional Arabic" w:hint="cs"/>
          <w:sz w:val="32"/>
          <w:szCs w:val="32"/>
          <w:rtl/>
        </w:rPr>
        <w:t>74 .</w:t>
      </w:r>
    </w:p>
  </w:footnote>
  <w:footnote w:id="48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أديان العالم لحبيب سعيد</w:t>
      </w:r>
      <w:r w:rsidRPr="00E62589">
        <w:rPr>
          <w:rFonts w:cs="Traditional Arabic"/>
          <w:sz w:val="32"/>
          <w:szCs w:val="32"/>
          <w:rtl/>
        </w:rPr>
        <w:t xml:space="preserve"> </w:t>
      </w:r>
      <w:r w:rsidRPr="00E62589">
        <w:rPr>
          <w:rFonts w:cs="Traditional Arabic" w:hint="cs"/>
          <w:sz w:val="32"/>
          <w:szCs w:val="32"/>
          <w:rtl/>
        </w:rPr>
        <w:t>ص147 .</w:t>
      </w:r>
    </w:p>
  </w:footnote>
  <w:footnote w:id="487">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إشعيا 26/19.</w:t>
      </w:r>
    </w:p>
  </w:footnote>
  <w:footnote w:id="488">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دانيال 12/301 .</w:t>
      </w:r>
    </w:p>
  </w:footnote>
  <w:footnote w:id="489">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عاموس 8/9.</w:t>
      </w:r>
    </w:p>
  </w:footnote>
  <w:footnote w:id="490">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عاموس 8/11 .</w:t>
      </w:r>
    </w:p>
  </w:footnote>
  <w:footnote w:id="491">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يوئيل 2/28.</w:t>
      </w:r>
    </w:p>
  </w:footnote>
  <w:footnote w:id="492">
    <w:p w:rsidR="00265DCE" w:rsidRPr="00C7099D" w:rsidRDefault="00265DCE" w:rsidP="00A77533">
      <w:pPr>
        <w:pStyle w:val="a3"/>
        <w:spacing w:line="480" w:lineRule="exact"/>
        <w:ind w:left="-2"/>
        <w:jc w:val="both"/>
        <w:rPr>
          <w:rFonts w:cs="Traditional Arabic"/>
          <w:sz w:val="32"/>
          <w:szCs w:val="32"/>
        </w:rPr>
      </w:pPr>
      <w:r w:rsidRPr="00C7099D">
        <w:rPr>
          <w:rFonts w:cs="Traditional Arabic"/>
          <w:sz w:val="32"/>
          <w:szCs w:val="32"/>
          <w:rtl/>
        </w:rPr>
        <w:t>(</w:t>
      </w:r>
      <w:r w:rsidRPr="00C7099D">
        <w:rPr>
          <w:rStyle w:val="a4"/>
          <w:rFonts w:cs="Traditional Arabic"/>
          <w:sz w:val="32"/>
          <w:szCs w:val="32"/>
          <w:vertAlign w:val="baseline"/>
        </w:rPr>
        <w:footnoteRef/>
      </w:r>
      <w:r w:rsidRPr="00C7099D">
        <w:rPr>
          <w:rFonts w:cs="Traditional Arabic"/>
          <w:sz w:val="32"/>
          <w:szCs w:val="32"/>
          <w:rtl/>
        </w:rPr>
        <w:t>)</w:t>
      </w:r>
      <w:r w:rsidRPr="00C7099D">
        <w:rPr>
          <w:rFonts w:cs="Traditional Arabic" w:hint="cs"/>
          <w:sz w:val="32"/>
          <w:szCs w:val="32"/>
          <w:rtl/>
        </w:rPr>
        <w:t xml:space="preserve"> القسم الرابع "نزيقين أضرار " ص 318 .</w:t>
      </w:r>
    </w:p>
  </w:footnote>
  <w:footnote w:id="49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 xml:space="preserve">مجلة المنار </w:t>
      </w:r>
      <w:r w:rsidRPr="00E62589">
        <w:rPr>
          <w:rFonts w:cs="Traditional Arabic"/>
          <w:sz w:val="32"/>
          <w:szCs w:val="32"/>
          <w:rtl/>
        </w:rPr>
        <w:t>33/193</w:t>
      </w:r>
      <w:r>
        <w:rPr>
          <w:rFonts w:cs="Traditional Arabic" w:hint="cs"/>
          <w:sz w:val="32"/>
          <w:szCs w:val="32"/>
          <w:rtl/>
        </w:rPr>
        <w:t xml:space="preserve"> .</w:t>
      </w:r>
    </w:p>
  </w:footnote>
  <w:footnote w:id="49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تاريخ الأقباط ص 252</w:t>
      </w:r>
      <w:r>
        <w:rPr>
          <w:rFonts w:cs="Traditional Arabic" w:hint="cs"/>
          <w:sz w:val="32"/>
          <w:szCs w:val="32"/>
          <w:rtl/>
        </w:rPr>
        <w:t xml:space="preserve"> .</w:t>
      </w:r>
    </w:p>
  </w:footnote>
  <w:footnote w:id="49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علم اللاهوت النظامي ص 1205</w:t>
      </w:r>
      <w:r>
        <w:rPr>
          <w:rFonts w:cs="Traditional Arabic" w:hint="cs"/>
          <w:sz w:val="32"/>
          <w:szCs w:val="32"/>
          <w:rtl/>
        </w:rPr>
        <w:t xml:space="preserve"> .</w:t>
      </w:r>
    </w:p>
  </w:footnote>
  <w:footnote w:id="49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متى 19 /23-33</w:t>
      </w:r>
      <w:r>
        <w:rPr>
          <w:rFonts w:cs="Traditional Arabic" w:hint="cs"/>
          <w:sz w:val="32"/>
          <w:szCs w:val="32"/>
          <w:rtl/>
        </w:rPr>
        <w:t xml:space="preserve"> .</w:t>
      </w:r>
    </w:p>
  </w:footnote>
  <w:footnote w:id="49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لوقا 6/21</w:t>
      </w:r>
      <w:r>
        <w:rPr>
          <w:rFonts w:cs="Traditional Arabic" w:hint="cs"/>
          <w:sz w:val="32"/>
          <w:szCs w:val="32"/>
          <w:rtl/>
        </w:rPr>
        <w:t xml:space="preserve"> .</w:t>
      </w:r>
    </w:p>
  </w:footnote>
  <w:footnote w:id="49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متى 26/9</w:t>
      </w:r>
      <w:r>
        <w:rPr>
          <w:rFonts w:cs="Traditional Arabic" w:hint="cs"/>
          <w:sz w:val="32"/>
          <w:szCs w:val="32"/>
          <w:rtl/>
        </w:rPr>
        <w:t xml:space="preserve"> .</w:t>
      </w:r>
    </w:p>
  </w:footnote>
  <w:footnote w:id="49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أعمال الرسل 5/5 .</w:t>
      </w:r>
    </w:p>
  </w:footnote>
  <w:footnote w:id="50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w:t>
      </w:r>
      <w:r w:rsidRPr="00E62589">
        <w:rPr>
          <w:rFonts w:cs="Traditional Arabic"/>
          <w:sz w:val="32"/>
          <w:szCs w:val="32"/>
          <w:rtl/>
        </w:rPr>
        <w:t>3/145</w:t>
      </w:r>
      <w:r w:rsidRPr="00E62589">
        <w:rPr>
          <w:rFonts w:cs="Traditional Arabic" w:hint="cs"/>
          <w:sz w:val="32"/>
          <w:szCs w:val="32"/>
          <w:rtl/>
        </w:rPr>
        <w:t xml:space="preserve"> .</w:t>
      </w:r>
    </w:p>
  </w:footnote>
  <w:footnote w:id="50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5/28 .</w:t>
      </w:r>
    </w:p>
  </w:footnote>
  <w:footnote w:id="50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11/22 .</w:t>
      </w:r>
    </w:p>
  </w:footnote>
  <w:footnote w:id="50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12/44 .</w:t>
      </w:r>
    </w:p>
  </w:footnote>
  <w:footnote w:id="50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كورنثوس الثانية 1- 9 .</w:t>
      </w:r>
    </w:p>
  </w:footnote>
  <w:footnote w:id="50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أعمال الرسل 24/15 .</w:t>
      </w:r>
    </w:p>
  </w:footnote>
  <w:footnote w:id="50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علم اللاهوت النظامي </w:t>
      </w:r>
      <w:r w:rsidRPr="00E62589">
        <w:rPr>
          <w:rFonts w:cs="Traditional Arabic"/>
          <w:sz w:val="32"/>
          <w:szCs w:val="32"/>
          <w:rtl/>
        </w:rPr>
        <w:t xml:space="preserve"> </w:t>
      </w:r>
      <w:r w:rsidRPr="00E62589">
        <w:rPr>
          <w:rFonts w:cs="Traditional Arabic" w:hint="cs"/>
          <w:sz w:val="32"/>
          <w:szCs w:val="32"/>
          <w:rtl/>
        </w:rPr>
        <w:t>ص 1167 .</w:t>
      </w:r>
    </w:p>
  </w:footnote>
  <w:footnote w:id="50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مجلة المنار 4/618</w:t>
      </w:r>
      <w:r>
        <w:rPr>
          <w:rFonts w:cs="Traditional Arabic" w:hint="cs"/>
          <w:sz w:val="32"/>
          <w:szCs w:val="32"/>
          <w:rtl/>
        </w:rPr>
        <w:t xml:space="preserve"> .</w:t>
      </w:r>
    </w:p>
  </w:footnote>
  <w:footnote w:id="508">
    <w:p w:rsidR="00265DCE" w:rsidRPr="00C37D32" w:rsidRDefault="00265DCE" w:rsidP="00A77533">
      <w:pPr>
        <w:pStyle w:val="a3"/>
        <w:spacing w:line="480" w:lineRule="exact"/>
        <w:ind w:left="-2"/>
        <w:jc w:val="both"/>
        <w:rPr>
          <w:rFonts w:cs="Traditional Arabic"/>
          <w:sz w:val="32"/>
          <w:szCs w:val="32"/>
        </w:rPr>
      </w:pPr>
      <w:r w:rsidRPr="00C37D32">
        <w:rPr>
          <w:rFonts w:cs="Traditional Arabic"/>
          <w:sz w:val="32"/>
          <w:szCs w:val="32"/>
          <w:rtl/>
        </w:rPr>
        <w:t>(</w:t>
      </w:r>
      <w:r w:rsidRPr="00C37D32">
        <w:rPr>
          <w:rStyle w:val="a4"/>
          <w:rFonts w:cs="Traditional Arabic"/>
          <w:sz w:val="32"/>
          <w:szCs w:val="32"/>
          <w:vertAlign w:val="baseline"/>
        </w:rPr>
        <w:footnoteRef/>
      </w:r>
      <w:r w:rsidRPr="00C37D32">
        <w:rPr>
          <w:rFonts w:cs="Traditional Arabic"/>
          <w:sz w:val="32"/>
          <w:szCs w:val="32"/>
          <w:rtl/>
        </w:rPr>
        <w:t>)</w:t>
      </w:r>
      <w:r w:rsidRPr="00C37D32">
        <w:rPr>
          <w:rFonts w:cs="Traditional Arabic" w:hint="cs"/>
          <w:sz w:val="32"/>
          <w:szCs w:val="32"/>
          <w:rtl/>
        </w:rPr>
        <w:t xml:space="preserve"> تفسير المنار 10/262</w:t>
      </w:r>
      <w:r>
        <w:rPr>
          <w:rFonts w:cs="Traditional Arabic" w:hint="cs"/>
          <w:sz w:val="32"/>
          <w:szCs w:val="32"/>
          <w:rtl/>
        </w:rPr>
        <w:t xml:space="preserve"> .</w:t>
      </w:r>
    </w:p>
  </w:footnote>
  <w:footnote w:id="50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Pr>
          <w:rFonts w:cs="Traditional Arabic" w:hint="cs"/>
          <w:sz w:val="32"/>
          <w:szCs w:val="32"/>
          <w:rtl/>
        </w:rPr>
        <w:t xml:space="preserve"> </w:t>
      </w:r>
      <w:r w:rsidRPr="00E62589">
        <w:rPr>
          <w:rFonts w:cs="Traditional Arabic" w:hint="cs"/>
          <w:sz w:val="32"/>
          <w:szCs w:val="32"/>
          <w:rtl/>
        </w:rPr>
        <w:t>علم اللاهوت النظامي ص1211  وانظر الكنز الجليل في تفسير الإنجيل 1/225</w:t>
      </w:r>
      <w:r>
        <w:rPr>
          <w:rFonts w:cs="Traditional Arabic" w:hint="cs"/>
          <w:sz w:val="32"/>
          <w:szCs w:val="32"/>
          <w:rtl/>
        </w:rPr>
        <w:t xml:space="preserve"> .</w:t>
      </w:r>
    </w:p>
  </w:footnote>
  <w:footnote w:id="51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22/23 </w:t>
      </w:r>
      <w:r w:rsidRPr="00E62589">
        <w:rPr>
          <w:rFonts w:cs="Traditional Arabic"/>
          <w:sz w:val="32"/>
          <w:szCs w:val="32"/>
          <w:rtl/>
        </w:rPr>
        <w:t>–</w:t>
      </w:r>
      <w:r w:rsidRPr="00E62589">
        <w:rPr>
          <w:rFonts w:cs="Traditional Arabic" w:hint="cs"/>
          <w:sz w:val="32"/>
          <w:szCs w:val="32"/>
          <w:rtl/>
        </w:rPr>
        <w:t xml:space="preserve"> 30 وأورده الشيخ رشيد :مجلة المنار </w:t>
      </w:r>
      <w:r w:rsidRPr="00E62589">
        <w:rPr>
          <w:rFonts w:cs="Traditional Arabic"/>
          <w:sz w:val="32"/>
          <w:szCs w:val="32"/>
          <w:rtl/>
        </w:rPr>
        <w:t>4/737</w:t>
      </w:r>
      <w:r w:rsidRPr="00E62589">
        <w:rPr>
          <w:rFonts w:cs="Traditional Arabic" w:hint="cs"/>
          <w:sz w:val="32"/>
          <w:szCs w:val="32"/>
          <w:rtl/>
        </w:rPr>
        <w:t xml:space="preserve"> .</w:t>
      </w:r>
    </w:p>
  </w:footnote>
  <w:footnote w:id="51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19/29 .</w:t>
      </w:r>
    </w:p>
  </w:footnote>
  <w:footnote w:id="51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22/29 .</w:t>
      </w:r>
    </w:p>
  </w:footnote>
  <w:footnote w:id="51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19/29 .</w:t>
      </w:r>
    </w:p>
  </w:footnote>
  <w:footnote w:id="51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25/41 .</w:t>
      </w:r>
    </w:p>
  </w:footnote>
  <w:footnote w:id="51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رؤيا 9/ 2 .</w:t>
      </w:r>
    </w:p>
  </w:footnote>
  <w:footnote w:id="51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8/12 .</w:t>
      </w:r>
    </w:p>
  </w:footnote>
  <w:footnote w:id="51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رؤيا 14/10-12 .</w:t>
      </w:r>
    </w:p>
  </w:footnote>
  <w:footnote w:id="51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25/ 46.</w:t>
      </w:r>
    </w:p>
  </w:footnote>
  <w:footnote w:id="51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رويا 2/ 5.</w:t>
      </w:r>
    </w:p>
  </w:footnote>
  <w:footnote w:id="52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تسالونيكي الثانية 1/9 .</w:t>
      </w:r>
    </w:p>
  </w:footnote>
  <w:footnote w:id="52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مرقس 3/29 .</w:t>
      </w:r>
    </w:p>
  </w:footnote>
  <w:footnote w:id="52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25/30 .</w:t>
      </w:r>
    </w:p>
  </w:footnote>
  <w:footnote w:id="52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علم اللاهوت النظامي ص 1212 .</w:t>
      </w:r>
    </w:p>
  </w:footnote>
  <w:footnote w:id="52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16/283 .</w:t>
      </w:r>
    </w:p>
  </w:footnote>
  <w:footnote w:id="52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علم اللاهوت النظامي ص </w:t>
      </w:r>
      <w:r w:rsidRPr="00E62589">
        <w:rPr>
          <w:rFonts w:cs="Traditional Arabic"/>
          <w:sz w:val="32"/>
          <w:szCs w:val="32"/>
          <w:rtl/>
        </w:rPr>
        <w:t xml:space="preserve"> </w:t>
      </w:r>
      <w:r w:rsidRPr="00E62589">
        <w:rPr>
          <w:rFonts w:cs="Traditional Arabic" w:hint="cs"/>
          <w:sz w:val="32"/>
          <w:szCs w:val="32"/>
          <w:rtl/>
        </w:rPr>
        <w:t>917 .</w:t>
      </w:r>
    </w:p>
  </w:footnote>
  <w:footnote w:id="52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أعمال الرسل 10/34.</w:t>
      </w:r>
    </w:p>
  </w:footnote>
  <w:footnote w:id="52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5/21 .</w:t>
      </w:r>
    </w:p>
  </w:footnote>
  <w:footnote w:id="52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نفسه 25/27 .</w:t>
      </w:r>
    </w:p>
  </w:footnote>
  <w:footnote w:id="52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25/31-34 .</w:t>
      </w:r>
    </w:p>
  </w:footnote>
  <w:footnote w:id="53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المنار4/617 .</w:t>
      </w:r>
    </w:p>
  </w:footnote>
  <w:footnote w:id="53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4/618 .</w:t>
      </w:r>
    </w:p>
  </w:footnote>
  <w:footnote w:id="53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4/738 .</w:t>
      </w:r>
    </w:p>
  </w:footnote>
  <w:footnote w:id="53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24/34 .</w:t>
      </w:r>
    </w:p>
  </w:footnote>
  <w:footnote w:id="53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24/39 .</w:t>
      </w:r>
    </w:p>
  </w:footnote>
  <w:footnote w:id="53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26/29 .</w:t>
      </w:r>
    </w:p>
  </w:footnote>
  <w:footnote w:id="53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متى 25/45 .</w:t>
      </w:r>
    </w:p>
  </w:footnote>
  <w:footnote w:id="53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4/739 .</w:t>
      </w:r>
    </w:p>
  </w:footnote>
  <w:footnote w:id="538">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البقرة آية 25 .</w:t>
      </w:r>
    </w:p>
  </w:footnote>
  <w:footnote w:id="539">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سورة السجدة آية 17 .</w:t>
      </w:r>
    </w:p>
  </w:footnote>
  <w:footnote w:id="540">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أخرجه البخاري (3244) ومسلم (2824) .</w:t>
      </w:r>
    </w:p>
  </w:footnote>
  <w:footnote w:id="541">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مجلة المنار 4/740 .</w:t>
      </w:r>
    </w:p>
  </w:footnote>
  <w:footnote w:id="542">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انظر المسيحية ص 179</w:t>
      </w:r>
      <w:r w:rsidRPr="00E62589">
        <w:rPr>
          <w:rFonts w:cs="Traditional Arabic"/>
          <w:sz w:val="32"/>
          <w:szCs w:val="32"/>
          <w:rtl/>
        </w:rPr>
        <w:t xml:space="preserve"> </w:t>
      </w:r>
      <w:r w:rsidRPr="00E62589">
        <w:rPr>
          <w:rFonts w:cs="Traditional Arabic" w:hint="cs"/>
          <w:sz w:val="32"/>
          <w:szCs w:val="32"/>
          <w:rtl/>
        </w:rPr>
        <w:t xml:space="preserve">لأحمد شلبي مكتبة النهضة </w:t>
      </w:r>
      <w:r w:rsidRPr="00E62589">
        <w:rPr>
          <w:rFonts w:cs="Traditional Arabic"/>
          <w:sz w:val="32"/>
          <w:szCs w:val="32"/>
          <w:rtl/>
        </w:rPr>
        <w:t>–</w:t>
      </w:r>
      <w:r w:rsidRPr="00E62589">
        <w:rPr>
          <w:rFonts w:cs="Traditional Arabic" w:hint="cs"/>
          <w:sz w:val="32"/>
          <w:szCs w:val="32"/>
          <w:rtl/>
        </w:rPr>
        <w:t xml:space="preserve"> القاهرة ط11عام  2002 .</w:t>
      </w:r>
    </w:p>
  </w:footnote>
  <w:footnote w:id="543">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5/30 .</w:t>
      </w:r>
    </w:p>
  </w:footnote>
  <w:footnote w:id="544">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3/17 .</w:t>
      </w:r>
    </w:p>
  </w:footnote>
  <w:footnote w:id="545">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يوحنا 12/47 .</w:t>
      </w:r>
    </w:p>
  </w:footnote>
  <w:footnote w:id="546">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مرقص 13/32 .</w:t>
      </w:r>
    </w:p>
  </w:footnote>
  <w:footnote w:id="547">
    <w:p w:rsidR="00265DCE" w:rsidRPr="00E62589" w:rsidRDefault="00265DCE" w:rsidP="00A77533">
      <w:pPr>
        <w:pStyle w:val="a3"/>
        <w:spacing w:line="480" w:lineRule="exact"/>
        <w:ind w:left="-2"/>
        <w:jc w:val="both"/>
        <w:rPr>
          <w:rFonts w:cs="Traditional Arabic"/>
          <w:sz w:val="32"/>
          <w:szCs w:val="32"/>
        </w:rPr>
      </w:pPr>
      <w:r w:rsidRPr="00E62589">
        <w:rPr>
          <w:rFonts w:cs="Traditional Arabic"/>
          <w:sz w:val="32"/>
          <w:szCs w:val="32"/>
          <w:rtl/>
        </w:rPr>
        <w:t>(</w:t>
      </w:r>
      <w:r w:rsidRPr="00E62589">
        <w:rPr>
          <w:rStyle w:val="a4"/>
          <w:rFonts w:cs="Traditional Arabic"/>
          <w:sz w:val="32"/>
          <w:szCs w:val="32"/>
          <w:vertAlign w:val="baseline"/>
        </w:rPr>
        <w:footnoteRef/>
      </w:r>
      <w:r w:rsidRPr="00E62589">
        <w:rPr>
          <w:rFonts w:cs="Traditional Arabic"/>
          <w:sz w:val="32"/>
          <w:szCs w:val="32"/>
          <w:rtl/>
        </w:rPr>
        <w:t>)</w:t>
      </w:r>
      <w:r w:rsidRPr="00E62589">
        <w:rPr>
          <w:rFonts w:cs="Traditional Arabic" w:hint="cs"/>
          <w:sz w:val="32"/>
          <w:szCs w:val="32"/>
          <w:rtl/>
        </w:rPr>
        <w:t xml:space="preserve"> لوقا 23/34</w:t>
      </w:r>
      <w:r w:rsidRPr="00E62589">
        <w:rPr>
          <w:rFonts w:ascii="Lotus Linotype" w:hAnsi="Lotus Linotype" w:cs="Lotus Linotype"/>
          <w:sz w:val="32"/>
          <w:szCs w:val="32"/>
          <w:rtl/>
        </w:rPr>
        <w:t>.</w:t>
      </w:r>
    </w:p>
  </w:footnote>
  <w:footnote w:id="5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الوحي المحمدي ص 56</w:t>
      </w:r>
      <w:r w:rsidRPr="00D003B6">
        <w:rPr>
          <w:rFonts w:cs="Traditional Arabic" w:hint="cs"/>
          <w:sz w:val="28"/>
          <w:szCs w:val="28"/>
          <w:rtl/>
        </w:rPr>
        <w:t xml:space="preserve"> .</w:t>
      </w:r>
    </w:p>
  </w:footnote>
  <w:footnote w:id="5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خروج7/1</w:t>
      </w:r>
      <w:r w:rsidRPr="00D003B6">
        <w:rPr>
          <w:rFonts w:cs="Traditional Arabic" w:hint="cs"/>
          <w:sz w:val="28"/>
          <w:szCs w:val="28"/>
          <w:rtl/>
        </w:rPr>
        <w:t xml:space="preserve"> .</w:t>
      </w:r>
    </w:p>
  </w:footnote>
  <w:footnote w:id="5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58</w:t>
      </w:r>
      <w:r w:rsidRPr="00D003B6">
        <w:rPr>
          <w:rFonts w:cs="Traditional Arabic" w:hint="cs"/>
          <w:sz w:val="28"/>
          <w:szCs w:val="28"/>
          <w:rtl/>
        </w:rPr>
        <w:t xml:space="preserve"> .</w:t>
      </w:r>
    </w:p>
  </w:footnote>
  <w:footnote w:id="5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تكوين 49/1</w:t>
      </w:r>
      <w:r w:rsidRPr="00D003B6">
        <w:rPr>
          <w:rFonts w:cs="Traditional Arabic" w:hint="cs"/>
          <w:sz w:val="28"/>
          <w:szCs w:val="28"/>
          <w:rtl/>
        </w:rPr>
        <w:t xml:space="preserve"> .</w:t>
      </w:r>
    </w:p>
  </w:footnote>
  <w:footnote w:id="5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عدد 24/14</w:t>
      </w:r>
      <w:r w:rsidRPr="00D003B6">
        <w:rPr>
          <w:rFonts w:cs="Traditional Arabic" w:hint="cs"/>
          <w:sz w:val="28"/>
          <w:szCs w:val="28"/>
          <w:rtl/>
        </w:rPr>
        <w:t xml:space="preserve"> .</w:t>
      </w:r>
    </w:p>
  </w:footnote>
  <w:footnote w:id="5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وقد تبين لنا بعض الأمثلة في مبحث تحريف التوراة ومبحث تحريف الإنجيل</w:t>
      </w:r>
      <w:r w:rsidRPr="00D003B6">
        <w:rPr>
          <w:rFonts w:cs="Traditional Arabic" w:hint="cs"/>
          <w:sz w:val="28"/>
          <w:szCs w:val="28"/>
          <w:rtl/>
        </w:rPr>
        <w:t xml:space="preserve"> .</w:t>
      </w:r>
    </w:p>
  </w:footnote>
  <w:footnote w:id="5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58-59</w:t>
      </w:r>
      <w:r w:rsidRPr="00D003B6">
        <w:rPr>
          <w:rFonts w:cs="Traditional Arabic" w:hint="cs"/>
          <w:sz w:val="28"/>
          <w:szCs w:val="28"/>
          <w:rtl/>
        </w:rPr>
        <w:t xml:space="preserve"> .</w:t>
      </w:r>
    </w:p>
  </w:footnote>
  <w:footnote w:id="5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4/252</w:t>
      </w:r>
      <w:r w:rsidRPr="00D003B6">
        <w:rPr>
          <w:rFonts w:cs="Traditional Arabic" w:hint="cs"/>
          <w:sz w:val="28"/>
          <w:szCs w:val="28"/>
          <w:rtl/>
        </w:rPr>
        <w:t xml:space="preserve"> .</w:t>
      </w:r>
    </w:p>
  </w:footnote>
  <w:footnote w:id="5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درء تعارض العقل والنقل 8/29</w:t>
      </w:r>
      <w:r w:rsidRPr="00D003B6">
        <w:rPr>
          <w:rFonts w:cs="Traditional Arabic" w:hint="cs"/>
          <w:sz w:val="28"/>
          <w:szCs w:val="28"/>
          <w:rtl/>
        </w:rPr>
        <w:t xml:space="preserve"> .</w:t>
      </w:r>
    </w:p>
  </w:footnote>
  <w:footnote w:id="5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color w:val="FF0000"/>
          <w:sz w:val="32"/>
          <w:szCs w:val="32"/>
          <w:rtl/>
        </w:rPr>
        <w:t>فرق معاصرة تنتسب إلى الإسلام 2/777</w:t>
      </w:r>
      <w:r w:rsidRPr="00D003B6">
        <w:rPr>
          <w:rFonts w:cs="Traditional Arabic" w:hint="cs"/>
          <w:sz w:val="28"/>
          <w:szCs w:val="28"/>
          <w:rtl/>
        </w:rPr>
        <w:t xml:space="preserve"> .</w:t>
      </w:r>
    </w:p>
  </w:footnote>
  <w:footnote w:id="5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صموئيل الأول 18/10</w:t>
      </w:r>
      <w:r w:rsidRPr="00D003B6">
        <w:rPr>
          <w:rFonts w:cs="Traditional Arabic" w:hint="cs"/>
          <w:sz w:val="28"/>
          <w:szCs w:val="28"/>
          <w:rtl/>
        </w:rPr>
        <w:t xml:space="preserve"> .</w:t>
      </w:r>
    </w:p>
  </w:footnote>
  <w:footnote w:id="5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هوشع 9/7</w:t>
      </w:r>
      <w:r w:rsidRPr="00D003B6">
        <w:rPr>
          <w:rFonts w:cs="Traditional Arabic" w:hint="cs"/>
          <w:sz w:val="28"/>
          <w:szCs w:val="28"/>
          <w:rtl/>
        </w:rPr>
        <w:t xml:space="preserve"> .</w:t>
      </w:r>
    </w:p>
  </w:footnote>
  <w:footnote w:id="5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59</w:t>
      </w:r>
      <w:r w:rsidRPr="00D003B6">
        <w:rPr>
          <w:rFonts w:cs="Traditional Arabic" w:hint="cs"/>
          <w:sz w:val="28"/>
          <w:szCs w:val="28"/>
          <w:rtl/>
        </w:rPr>
        <w:t xml:space="preserve"> .</w:t>
      </w:r>
    </w:p>
  </w:footnote>
  <w:footnote w:id="5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موسى بن ميمون الاسرائيلي الاندلسي، القرطبي (أبو عمران) ولد عام 529هـ طبيب، حكيم، رياضي، عالم بشريعة اليهود واسرارها ولد، وتعلم في قرطبة، وتنقل مع أبيه في مدن الاندلس وتظاهر في الاسلام، فحفظ القرآن، وتفقه بالمالكية ودخل مصر، فعاد إلى يهوديته، فكان رئيسا روحيا لليهود في الديار المصرية له كتب مها :دلالة الحائرين والفصول في الطب توفي عام 605هـ. </w:t>
      </w:r>
      <w:r w:rsidRPr="00D003B6">
        <w:rPr>
          <w:rFonts w:cs="Traditional Arabic" w:hint="cs"/>
          <w:color w:val="FF0000"/>
          <w:sz w:val="32"/>
          <w:szCs w:val="32"/>
          <w:rtl/>
        </w:rPr>
        <w:t>انظر : معجم المؤلفين3/398</w:t>
      </w:r>
      <w:r w:rsidRPr="00D003B6">
        <w:rPr>
          <w:rFonts w:cs="Traditional Arabic" w:hint="cs"/>
          <w:sz w:val="28"/>
          <w:szCs w:val="28"/>
          <w:rtl/>
        </w:rPr>
        <w:t xml:space="preserve"> .</w:t>
      </w:r>
    </w:p>
  </w:footnote>
  <w:footnote w:id="5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دلالة الحائرين لابن ميمون ص 404</w:t>
      </w:r>
      <w:r w:rsidRPr="00D003B6">
        <w:rPr>
          <w:rFonts w:cs="Traditional Arabic" w:hint="cs"/>
          <w:sz w:val="28"/>
          <w:szCs w:val="28"/>
          <w:rtl/>
        </w:rPr>
        <w:t xml:space="preserve"> .</w:t>
      </w:r>
    </w:p>
  </w:footnote>
  <w:footnote w:id="5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تثنية 13/2 – 5</w:t>
      </w:r>
      <w:r w:rsidRPr="00D003B6">
        <w:rPr>
          <w:rFonts w:cs="Traditional Arabic" w:hint="cs"/>
          <w:sz w:val="28"/>
          <w:szCs w:val="28"/>
          <w:rtl/>
        </w:rPr>
        <w:t xml:space="preserve"> .</w:t>
      </w:r>
    </w:p>
  </w:footnote>
  <w:footnote w:id="5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إرميا 23/25 </w:t>
      </w:r>
      <w:r w:rsidRPr="00D003B6">
        <w:rPr>
          <w:rFonts w:cs="Traditional Arabic"/>
          <w:sz w:val="32"/>
          <w:szCs w:val="32"/>
          <w:rtl/>
        </w:rPr>
        <w:t>–</w:t>
      </w:r>
      <w:r w:rsidRPr="00D003B6">
        <w:rPr>
          <w:rFonts w:cs="Traditional Arabic" w:hint="cs"/>
          <w:sz w:val="32"/>
          <w:szCs w:val="32"/>
          <w:rtl/>
        </w:rPr>
        <w:t xml:space="preserve"> 28</w:t>
      </w:r>
      <w:r w:rsidRPr="00D003B6">
        <w:rPr>
          <w:rFonts w:cs="Traditional Arabic" w:hint="cs"/>
          <w:sz w:val="28"/>
          <w:szCs w:val="28"/>
          <w:rtl/>
        </w:rPr>
        <w:t xml:space="preserve"> .</w:t>
      </w:r>
    </w:p>
  </w:footnote>
  <w:footnote w:id="5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59</w:t>
      </w:r>
      <w:r w:rsidRPr="00D003B6">
        <w:rPr>
          <w:rFonts w:cs="Traditional Arabic" w:hint="cs"/>
          <w:sz w:val="28"/>
          <w:szCs w:val="28"/>
          <w:rtl/>
        </w:rPr>
        <w:t xml:space="preserve"> .</w:t>
      </w:r>
    </w:p>
  </w:footnote>
  <w:footnote w:id="5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60</w:t>
      </w:r>
      <w:r w:rsidRPr="00D003B6">
        <w:rPr>
          <w:rFonts w:cs="Traditional Arabic" w:hint="cs"/>
          <w:sz w:val="28"/>
          <w:szCs w:val="28"/>
          <w:rtl/>
        </w:rPr>
        <w:t xml:space="preserve"> .</w:t>
      </w:r>
    </w:p>
  </w:footnote>
  <w:footnote w:id="56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60</w:t>
      </w:r>
      <w:r w:rsidRPr="00D003B6">
        <w:rPr>
          <w:rFonts w:cs="Traditional Arabic" w:hint="cs"/>
          <w:sz w:val="28"/>
          <w:szCs w:val="28"/>
          <w:rtl/>
        </w:rPr>
        <w:t xml:space="preserve"> .</w:t>
      </w:r>
    </w:p>
  </w:footnote>
  <w:footnote w:id="568">
    <w:p w:rsidR="00265DCE" w:rsidRPr="00D003B6" w:rsidRDefault="00265DCE" w:rsidP="00A77533">
      <w:pPr>
        <w:pStyle w:val="a3"/>
        <w:spacing w:line="480" w:lineRule="exact"/>
        <w:ind w:left="-2"/>
        <w:jc w:val="both"/>
        <w:rPr>
          <w:rFonts w:cs="Traditional Arabic"/>
          <w:sz w:val="32"/>
          <w:szCs w:val="32"/>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مسيا : ورد ذكر هذا اللفظ في إنجيل يوحنا1/41 في قوله (ولقي أندرواس أخاه سمعان فقال له : وجدنا المسيا) وفي موضع آخر 4/25 (قال له المرأة [أي للمسيح] :أعرف أن المسيا أي المسيح سيجيء ومتى جاء أخبرنا بكل شيء فقال لها يسوع : أنا هو أنا الذي يكلمك)</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يقول قاموس الكتاب المقدس في تعريفه لكلمة المسيا :(هي الصيغة العربية للكلمة اليونانية "مسياس" المأخوذة من الكلمة الآرامية "مشيحا" التي تعني المسيح انظر قاموس الكتاب المقدس ص 890</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 xml:space="preserve">وقد اجتهد بعض الباحثين في مقارنة الأديان اجتهادا مضنيا في سبيل إرجاع هذه الكلمة إلى أصل عربي وخلص إلى أن أصلها العربي هو (ذلك الإنسان العربي الإسماعيلي الذي اتصل بالإله فكان رسول الإله إلى البشر) انظر : المسيح والمسيا لجمال الدين شرقاوي ص98 </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 xml:space="preserve">وإذا رجعنا إلى أصل الكلمة في معاجم اللغة العربية نجد أن أصل  اشتقاقها ومعناها في اللغة هو كما يقول الأزهري في </w:t>
      </w:r>
      <w:r w:rsidRPr="00D003B6">
        <w:rPr>
          <w:rFonts w:cs="Traditional Arabic" w:hint="cs"/>
          <w:color w:val="FF0000"/>
          <w:sz w:val="32"/>
          <w:szCs w:val="32"/>
          <w:rtl/>
        </w:rPr>
        <w:t>تهذيب اللغة 4/ 339</w:t>
      </w:r>
      <w:r w:rsidRPr="00D003B6">
        <w:rPr>
          <w:rFonts w:cs="Traditional Arabic" w:hint="cs"/>
          <w:sz w:val="32"/>
          <w:szCs w:val="32"/>
          <w:rtl/>
        </w:rPr>
        <w:t xml:space="preserve"> (مَسى يَمْسِي مَسْياً: إذا ساءَ خُلُقه بعد حُسن ومَسَى يمسي مسيا وأمسى ومَسَّى كله: إذا وعدك بأمر ثم أبطأ عنك المَاسُ خفيف غير مهموز، وهو الذي لا يلتفت إلى موعظة أحد ولا يقبل قوله، يقال: رجل ماسٌ وما أَمْساهُ)</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 xml:space="preserve">ويقول ابن منظور في </w:t>
      </w:r>
      <w:r w:rsidRPr="00D003B6">
        <w:rPr>
          <w:rFonts w:cs="Traditional Arabic" w:hint="cs"/>
          <w:color w:val="FF0000"/>
          <w:sz w:val="32"/>
          <w:szCs w:val="32"/>
          <w:rtl/>
        </w:rPr>
        <w:t>لسان العرب 6/4206</w:t>
      </w:r>
      <w:r w:rsidRPr="00D003B6">
        <w:rPr>
          <w:rFonts w:cs="Traditional Arabic" w:hint="cs"/>
          <w:sz w:val="32"/>
          <w:szCs w:val="32"/>
          <w:rtl/>
        </w:rPr>
        <w:t xml:space="preserve"> (الماسِي هو الذي يُدْخل يده في حَياء الأُنثى لاستخراج الجنين إِذا نَشِب يقال مَسَيْتُها أَمْسِيها مَسْياً) فمعنى مسيا في أصل اللغة العربية كما يتضح لا يدل على نبوءة أو يدل على رجل يتصل بالإله – والله أعلم – فأرى أن التكلف في إرجاع هذه الكلمة إلى اللغة العربية ظاهر </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وأود أن أنوه في هذا المقام إلى أمر مهم وهو أن بعض الباحثين المسلمين يحاول إرجاع كل نبوءة ترد في العهد القديم إلى أنها من ضمن البشارات بنبينا محمد صلى الله عليه وسلم ومما لا شك فيه أن هناك الكثير من البشارات التي تبشر بمبعث بنبينا محمد صلى الله عليه وسلم (انظر مبحث البشارات بنبينا محمد صلى الله عليه وسلم من هذا البحث ص ) ولكن إرجاع كل نبوءة ترد في العهد القديم إلى نبينا محمد صلى الله عليه وسلم فيه نظر إذ أن من المعلوم أن كل نبي سابق يبشر بالنبي اللاحق (انظر كتاب النبوات لشيخ الإسلام تحقيق د/ عبدالعزيز الطويان 1/518)</w:t>
      </w:r>
    </w:p>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 xml:space="preserve"> ولا شك أن أنبياء العهد القديم بشروا بالمسيح عليه السلام وبنبينا محمد صلى الله عليه وسلم فلا تحمل كل تلك البشارات في حق نبي دون الآخر بل كل نبي له من البشارات ما ينطبق عليه  </w:t>
      </w:r>
    </w:p>
    <w:p w:rsidR="00265DCE" w:rsidRPr="00D003B6" w:rsidRDefault="00265DCE" w:rsidP="00A77533">
      <w:pPr>
        <w:pStyle w:val="a3"/>
        <w:spacing w:line="480" w:lineRule="exact"/>
        <w:ind w:left="-2"/>
        <w:jc w:val="both"/>
        <w:rPr>
          <w:rFonts w:cs="Traditional Arabic"/>
          <w:sz w:val="28"/>
          <w:szCs w:val="28"/>
        </w:rPr>
      </w:pPr>
      <w:r w:rsidRPr="00D003B6">
        <w:rPr>
          <w:rFonts w:cs="Traditional Arabic" w:hint="cs"/>
          <w:sz w:val="32"/>
          <w:szCs w:val="32"/>
          <w:rtl/>
        </w:rPr>
        <w:t>وعلى كل فإن هناك الكثير من البشارات الواضحة التي تبشر بمبعث نبينا محمد صلى الله عليه وسلم – كما سيأتي – تغني عن التكلف في ذلك</w:t>
      </w:r>
      <w:r w:rsidRPr="00D003B6">
        <w:rPr>
          <w:rFonts w:cs="Traditional Arabic" w:hint="cs"/>
          <w:sz w:val="28"/>
          <w:szCs w:val="28"/>
          <w:rtl/>
        </w:rPr>
        <w:t xml:space="preserve"> .</w:t>
      </w:r>
    </w:p>
  </w:footnote>
  <w:footnote w:id="5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يقول الشيخ رشيد ( فاليهود ينتظرون مسيحًا جديدًا يجدد ملك إسرائيل ولذلك يسعون لتحقيق هذه الأمنية سعيًا ماديًّا يناسب الملك) مجلة المنار 5/137</w:t>
      </w:r>
      <w:r w:rsidRPr="00D003B6">
        <w:rPr>
          <w:rFonts w:cs="Traditional Arabic" w:hint="cs"/>
          <w:sz w:val="28"/>
          <w:szCs w:val="28"/>
          <w:rtl/>
        </w:rPr>
        <w:t xml:space="preserve"> .</w:t>
      </w:r>
    </w:p>
  </w:footnote>
  <w:footnote w:id="570">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فمن ذلك ما ورد في إنجيل متى 10/16 – 23 (ها أنا أرسلكم كغنم في وسط ذئاب فكونوا حكماء كالحيات وبسطاء كالحكماء ...ومتى طردوكم في هذه المدينة فاهربوا إلى الأخرى فإني الحق أقول لكم : لا تكملون مدن إسرائيل حتى يأتي ابن الإنسان) </w:t>
      </w:r>
    </w:p>
    <w:p w:rsidR="00265DCE" w:rsidRPr="00D003B6" w:rsidRDefault="00265DCE" w:rsidP="00A77533">
      <w:pPr>
        <w:pStyle w:val="a3"/>
        <w:spacing w:line="480" w:lineRule="exact"/>
        <w:ind w:left="-2"/>
        <w:jc w:val="both"/>
        <w:rPr>
          <w:rFonts w:cs="Traditional Arabic"/>
          <w:sz w:val="32"/>
          <w:szCs w:val="32"/>
        </w:rPr>
      </w:pPr>
      <w:r w:rsidRPr="00D003B6">
        <w:rPr>
          <w:rFonts w:cs="Traditional Arabic" w:hint="cs"/>
          <w:sz w:val="32"/>
          <w:szCs w:val="32"/>
          <w:rtl/>
        </w:rPr>
        <w:t>ويقول مرقس 14/24 – 30 (وأما في تلك الأيام بعد ذلك الضيق فالشمس تظلم والقمر لا يعطي ضوءه ونجوم السماء تتساقط والقوات التي في السماء تتزعزع وحينئذ يبصرون ابن الإنسان آتيا في سحاب بقوة كثيرة ومجد وهكذا أنتم أيضا متى رأيتم هذه الأشياء صائرة فاعلموا أنه قريب على الأبواب الحق أقول لكم لا يمضي هذا الجيل حتى يكون هذا كله) .</w:t>
      </w:r>
    </w:p>
  </w:footnote>
  <w:footnote w:id="5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الوحي المحمدي</w:t>
      </w:r>
      <w:r w:rsidRPr="00D003B6">
        <w:rPr>
          <w:rFonts w:cs="Traditional Arabic" w:hint="cs"/>
          <w:sz w:val="28"/>
          <w:szCs w:val="28"/>
          <w:rtl/>
        </w:rPr>
        <w:t xml:space="preserve"> .</w:t>
      </w:r>
    </w:p>
  </w:footnote>
  <w:footnote w:id="5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28/7 -8</w:t>
      </w:r>
      <w:r w:rsidRPr="00D003B6">
        <w:rPr>
          <w:rFonts w:cs="Traditional Arabic" w:hint="cs"/>
          <w:sz w:val="28"/>
          <w:szCs w:val="28"/>
          <w:rtl/>
        </w:rPr>
        <w:t xml:space="preserve"> .</w:t>
      </w:r>
    </w:p>
  </w:footnote>
  <w:footnote w:id="5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27/784</w:t>
      </w:r>
      <w:r w:rsidRPr="00D003B6">
        <w:rPr>
          <w:rFonts w:cs="Traditional Arabic" w:hint="cs"/>
          <w:sz w:val="28"/>
          <w:szCs w:val="28"/>
          <w:rtl/>
        </w:rPr>
        <w:t xml:space="preserve"> .</w:t>
      </w:r>
    </w:p>
  </w:footnote>
  <w:footnote w:id="5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49</w:t>
      </w:r>
      <w:r w:rsidRPr="00D003B6">
        <w:rPr>
          <w:rFonts w:cs="Traditional Arabic" w:hint="cs"/>
          <w:sz w:val="28"/>
          <w:szCs w:val="28"/>
          <w:rtl/>
        </w:rPr>
        <w:t xml:space="preserve"> .</w:t>
      </w:r>
    </w:p>
  </w:footnote>
  <w:footnote w:id="5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49</w:t>
      </w:r>
      <w:r w:rsidRPr="00D003B6">
        <w:rPr>
          <w:rFonts w:cs="Traditional Arabic" w:hint="cs"/>
          <w:sz w:val="28"/>
          <w:szCs w:val="28"/>
          <w:rtl/>
        </w:rPr>
        <w:t xml:space="preserve"> .</w:t>
      </w:r>
    </w:p>
  </w:footnote>
  <w:footnote w:id="5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المسيح إنسان أم إله ص 135</w:t>
      </w:r>
      <w:r w:rsidRPr="00D003B6">
        <w:rPr>
          <w:rFonts w:cs="Traditional Arabic" w:hint="cs"/>
          <w:sz w:val="28"/>
          <w:szCs w:val="28"/>
          <w:rtl/>
        </w:rPr>
        <w:t xml:space="preserve"> .</w:t>
      </w:r>
    </w:p>
  </w:footnote>
  <w:footnote w:id="5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جريدة راية صهيون : هي إحدة الجرائد الإنجيلية التبشيرية . انظر : مجلة المنار 7/8</w:t>
      </w:r>
      <w:r w:rsidRPr="00D003B6">
        <w:rPr>
          <w:rFonts w:cs="Traditional Arabic" w:hint="cs"/>
          <w:sz w:val="28"/>
          <w:szCs w:val="28"/>
          <w:rtl/>
        </w:rPr>
        <w:t xml:space="preserve"> .</w:t>
      </w:r>
    </w:p>
  </w:footnote>
  <w:footnote w:id="5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مبحث "بيان عقيدة النصارى في الصلب والفداء" ص</w:t>
      </w:r>
      <w:r w:rsidRPr="00D003B6">
        <w:rPr>
          <w:rFonts w:cs="Traditional Arabic" w:hint="cs"/>
          <w:sz w:val="28"/>
          <w:szCs w:val="28"/>
          <w:rtl/>
        </w:rPr>
        <w:t xml:space="preserve"> .</w:t>
      </w:r>
    </w:p>
  </w:footnote>
  <w:footnote w:id="5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تكوين 9/20 -27</w:t>
      </w:r>
      <w:r w:rsidRPr="00D003B6">
        <w:rPr>
          <w:rFonts w:cs="Traditional Arabic" w:hint="cs"/>
          <w:sz w:val="28"/>
          <w:szCs w:val="28"/>
          <w:rtl/>
        </w:rPr>
        <w:t xml:space="preserve"> .</w:t>
      </w:r>
    </w:p>
  </w:footnote>
  <w:footnote w:id="5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وسيأتي الرد على هذه المزاعم في المطلب الثاني ص</w:t>
      </w:r>
      <w:r w:rsidRPr="00D003B6">
        <w:rPr>
          <w:rFonts w:cs="Traditional Arabic" w:hint="cs"/>
          <w:sz w:val="28"/>
          <w:szCs w:val="28"/>
          <w:rtl/>
        </w:rPr>
        <w:t xml:space="preserve"> .</w:t>
      </w:r>
    </w:p>
  </w:footnote>
  <w:footnote w:id="5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لم أجد هذا المعنى في العهد القديم</w:t>
      </w:r>
      <w:r w:rsidRPr="00D003B6">
        <w:rPr>
          <w:rFonts w:cs="Traditional Arabic" w:hint="cs"/>
          <w:sz w:val="28"/>
          <w:szCs w:val="28"/>
          <w:rtl/>
        </w:rPr>
        <w:t xml:space="preserve"> .</w:t>
      </w:r>
    </w:p>
  </w:footnote>
  <w:footnote w:id="5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4/817-818</w:t>
      </w:r>
      <w:r w:rsidRPr="00D003B6">
        <w:rPr>
          <w:rFonts w:cs="Traditional Arabic" w:hint="cs"/>
          <w:sz w:val="28"/>
          <w:szCs w:val="28"/>
          <w:rtl/>
        </w:rPr>
        <w:t xml:space="preserve"> .</w:t>
      </w:r>
    </w:p>
  </w:footnote>
  <w:footnote w:id="5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وهو الدكتور محمد توفيق صدقي</w:t>
      </w:r>
      <w:r w:rsidRPr="00D003B6">
        <w:rPr>
          <w:rFonts w:cs="Traditional Arabic" w:hint="cs"/>
          <w:sz w:val="28"/>
          <w:szCs w:val="28"/>
          <w:rtl/>
        </w:rPr>
        <w:t xml:space="preserve"> .</w:t>
      </w:r>
    </w:p>
  </w:footnote>
  <w:footnote w:id="5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خروج 19/30</w:t>
      </w:r>
      <w:r w:rsidRPr="00D003B6">
        <w:rPr>
          <w:rFonts w:cs="Traditional Arabic" w:hint="cs"/>
          <w:sz w:val="28"/>
          <w:szCs w:val="28"/>
          <w:rtl/>
        </w:rPr>
        <w:t xml:space="preserve"> .</w:t>
      </w:r>
    </w:p>
  </w:footnote>
  <w:footnote w:id="585">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صموئيل الثاني 3/13</w:t>
      </w:r>
      <w:r w:rsidRPr="00D003B6">
        <w:rPr>
          <w:rFonts w:cs="Traditional Arabic" w:hint="cs"/>
          <w:sz w:val="28"/>
          <w:szCs w:val="28"/>
          <w:rtl/>
        </w:rPr>
        <w:t xml:space="preserve"> .</w:t>
      </w:r>
    </w:p>
  </w:footnote>
  <w:footnote w:id="5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نفسه</w:t>
      </w:r>
      <w:r w:rsidRPr="00D003B6">
        <w:rPr>
          <w:rFonts w:cs="Traditional Arabic" w:hint="cs"/>
          <w:sz w:val="28"/>
          <w:szCs w:val="28"/>
          <w:rtl/>
        </w:rPr>
        <w:t xml:space="preserve"> .</w:t>
      </w:r>
    </w:p>
  </w:footnote>
  <w:footnote w:id="5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Simplified Arabic" w:hAnsi="AGA Arabesque" w:cs="Traditional Arabic" w:hint="cs"/>
          <w:sz w:val="32"/>
          <w:szCs w:val="32"/>
          <w:rtl/>
        </w:rPr>
        <w:t xml:space="preserve"> نفسه 13/36و37</w:t>
      </w:r>
      <w:r w:rsidRPr="00D003B6">
        <w:rPr>
          <w:rFonts w:cs="Traditional Arabic" w:hint="cs"/>
          <w:sz w:val="28"/>
          <w:szCs w:val="28"/>
          <w:rtl/>
        </w:rPr>
        <w:t xml:space="preserve"> .</w:t>
      </w:r>
    </w:p>
  </w:footnote>
  <w:footnote w:id="5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نفسه 11/1</w:t>
      </w:r>
      <w:r w:rsidRPr="00D003B6">
        <w:rPr>
          <w:rFonts w:cs="Traditional Arabic" w:hint="cs"/>
          <w:sz w:val="28"/>
          <w:szCs w:val="28"/>
          <w:rtl/>
        </w:rPr>
        <w:t xml:space="preserve"> .</w:t>
      </w:r>
    </w:p>
  </w:footnote>
  <w:footnote w:id="5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 xml:space="preserve">1ملوك 1/1 </w:t>
      </w:r>
      <w:r w:rsidRPr="00D003B6">
        <w:rPr>
          <w:rFonts w:cs="Traditional Arabic"/>
          <w:sz w:val="32"/>
          <w:szCs w:val="32"/>
          <w:rtl/>
        </w:rPr>
        <w:t>–</w:t>
      </w:r>
      <w:r w:rsidRPr="00D003B6">
        <w:rPr>
          <w:rFonts w:cs="Traditional Arabic" w:hint="cs"/>
          <w:sz w:val="32"/>
          <w:szCs w:val="32"/>
          <w:rtl/>
        </w:rPr>
        <w:t xml:space="preserve"> 4</w:t>
      </w:r>
      <w:r w:rsidRPr="00D003B6">
        <w:rPr>
          <w:rFonts w:cs="Traditional Arabic" w:hint="cs"/>
          <w:sz w:val="28"/>
          <w:szCs w:val="28"/>
          <w:rtl/>
        </w:rPr>
        <w:t xml:space="preserve"> .</w:t>
      </w:r>
    </w:p>
  </w:footnote>
  <w:footnote w:id="5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صموءيل16/22</w:t>
      </w:r>
      <w:r w:rsidRPr="00D003B6">
        <w:rPr>
          <w:rFonts w:cs="Traditional Arabic" w:hint="cs"/>
          <w:sz w:val="28"/>
          <w:szCs w:val="28"/>
          <w:rtl/>
        </w:rPr>
        <w:t xml:space="preserve"> .</w:t>
      </w:r>
    </w:p>
  </w:footnote>
  <w:footnote w:id="5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3/1</w:t>
      </w:r>
      <w:r w:rsidRPr="00D003B6">
        <w:rPr>
          <w:rFonts w:cs="Traditional Arabic" w:hint="cs"/>
          <w:sz w:val="28"/>
          <w:szCs w:val="28"/>
          <w:rtl/>
        </w:rPr>
        <w:t xml:space="preserve"> .</w:t>
      </w:r>
    </w:p>
  </w:footnote>
  <w:footnote w:id="5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المنار15/497</w:t>
      </w:r>
      <w:r w:rsidRPr="00D003B6">
        <w:rPr>
          <w:rFonts w:cs="Traditional Arabic" w:hint="cs"/>
          <w:sz w:val="28"/>
          <w:szCs w:val="28"/>
          <w:rtl/>
        </w:rPr>
        <w:t xml:space="preserve"> .</w:t>
      </w:r>
    </w:p>
  </w:footnote>
  <w:footnote w:id="5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الوحي المحمدي ص 49 وقد تبين خطأ ذلك فيما سبق في مبحث الرد على عقيدة الصلب والفداء</w:t>
      </w:r>
      <w:r w:rsidRPr="00D003B6">
        <w:rPr>
          <w:rFonts w:cs="Traditional Arabic" w:hint="cs"/>
          <w:sz w:val="28"/>
          <w:szCs w:val="28"/>
          <w:rtl/>
        </w:rPr>
        <w:t xml:space="preserve"> .</w:t>
      </w:r>
    </w:p>
  </w:footnote>
  <w:footnote w:id="5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5/21</w:t>
      </w:r>
      <w:r w:rsidRPr="00D003B6">
        <w:rPr>
          <w:rFonts w:cs="Traditional Arabic" w:hint="cs"/>
          <w:sz w:val="28"/>
          <w:szCs w:val="28"/>
          <w:rtl/>
        </w:rPr>
        <w:t xml:space="preserve"> .</w:t>
      </w:r>
    </w:p>
  </w:footnote>
  <w:footnote w:id="5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وقد نقل الشيخ رشيد هذا الكلام عن الإيجي في عرضه لقول المعتزلة انظر مجلة المنار 5/19و15/21 والمواقف للإيجي 3/426 وعلل ذلك بقوله :(وإنما نقلنا عبارة كتاب المواقف الذي هو أعظم كتب الكلام عندنا لئلا يظن قليل الاطلاع من المسلمين أن الأقوال التي أوردناها في الخلاف هي أقوال شاذة أو مسندة لغير أصحابها )</w:t>
      </w:r>
      <w:r w:rsidRPr="00D003B6">
        <w:rPr>
          <w:rFonts w:cs="Traditional Arabic" w:hint="cs"/>
          <w:sz w:val="28"/>
          <w:szCs w:val="28"/>
          <w:rtl/>
        </w:rPr>
        <w:t xml:space="preserve"> .</w:t>
      </w:r>
    </w:p>
  </w:footnote>
  <w:footnote w:id="5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4/819</w:t>
      </w:r>
      <w:r w:rsidRPr="00D003B6">
        <w:rPr>
          <w:rFonts w:cs="Traditional Arabic" w:hint="cs"/>
          <w:sz w:val="28"/>
          <w:szCs w:val="28"/>
          <w:rtl/>
        </w:rPr>
        <w:t xml:space="preserve"> .</w:t>
      </w:r>
    </w:p>
  </w:footnote>
  <w:footnote w:id="5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5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4/820</w:t>
      </w:r>
      <w:r w:rsidRPr="00D003B6">
        <w:rPr>
          <w:rFonts w:cs="Traditional Arabic" w:hint="cs"/>
          <w:sz w:val="28"/>
          <w:szCs w:val="28"/>
          <w:rtl/>
        </w:rPr>
        <w:t xml:space="preserve"> .</w:t>
      </w:r>
    </w:p>
  </w:footnote>
  <w:footnote w:id="5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4/688</w:t>
      </w:r>
      <w:r w:rsidRPr="00D003B6">
        <w:rPr>
          <w:rFonts w:cs="Traditional Arabic" w:hint="cs"/>
          <w:sz w:val="28"/>
          <w:szCs w:val="28"/>
          <w:rtl/>
        </w:rPr>
        <w:t xml:space="preserve"> .</w:t>
      </w:r>
    </w:p>
  </w:footnote>
  <w:footnote w:id="6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49</w:t>
      </w:r>
      <w:r w:rsidRPr="00D003B6">
        <w:rPr>
          <w:rFonts w:cs="Traditional Arabic" w:hint="cs"/>
          <w:sz w:val="28"/>
          <w:szCs w:val="28"/>
          <w:rtl/>
        </w:rPr>
        <w:t xml:space="preserve"> .</w:t>
      </w:r>
    </w:p>
  </w:footnote>
  <w:footnote w:id="6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متى 11/11</w:t>
      </w:r>
      <w:r w:rsidRPr="00D003B6">
        <w:rPr>
          <w:rFonts w:cs="Traditional Arabic" w:hint="cs"/>
          <w:sz w:val="28"/>
          <w:szCs w:val="28"/>
          <w:rtl/>
        </w:rPr>
        <w:t xml:space="preserve"> .</w:t>
      </w:r>
    </w:p>
  </w:footnote>
  <w:footnote w:id="6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11/18</w:t>
      </w:r>
      <w:r w:rsidRPr="00D003B6">
        <w:rPr>
          <w:rFonts w:cs="Traditional Arabic" w:hint="cs"/>
          <w:sz w:val="28"/>
          <w:szCs w:val="28"/>
          <w:rtl/>
        </w:rPr>
        <w:t xml:space="preserve"> .</w:t>
      </w:r>
    </w:p>
  </w:footnote>
  <w:footnote w:id="6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الوحي المحمدي ص 50 وإنجيل يوحنا 2/4</w:t>
      </w:r>
      <w:r w:rsidRPr="00D003B6">
        <w:rPr>
          <w:rFonts w:cs="Traditional Arabic" w:hint="cs"/>
          <w:sz w:val="28"/>
          <w:szCs w:val="28"/>
          <w:rtl/>
        </w:rPr>
        <w:t xml:space="preserve"> .</w:t>
      </w:r>
    </w:p>
  </w:footnote>
  <w:footnote w:id="6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الرد على عقيدة الصلب والفداء ص</w:t>
      </w:r>
      <w:r w:rsidRPr="00D003B6">
        <w:rPr>
          <w:rFonts w:cs="Traditional Arabic" w:hint="cs"/>
          <w:sz w:val="28"/>
          <w:szCs w:val="28"/>
          <w:rtl/>
        </w:rPr>
        <w:t xml:space="preserve"> </w:t>
      </w:r>
      <w:r>
        <w:rPr>
          <w:rFonts w:cs="Traditional Arabic" w:hint="cs"/>
          <w:sz w:val="28"/>
          <w:szCs w:val="28"/>
          <w:rtl/>
        </w:rPr>
        <w:t>373</w:t>
      </w:r>
      <w:r w:rsidRPr="00D003B6">
        <w:rPr>
          <w:rFonts w:cs="Traditional Arabic" w:hint="cs"/>
          <w:sz w:val="28"/>
          <w:szCs w:val="28"/>
          <w:rtl/>
        </w:rPr>
        <w:t>.</w:t>
      </w:r>
    </w:p>
  </w:footnote>
  <w:footnote w:id="6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4/819</w:t>
      </w:r>
      <w:r w:rsidRPr="00D003B6">
        <w:rPr>
          <w:rFonts w:cs="Traditional Arabic" w:hint="cs"/>
          <w:sz w:val="28"/>
          <w:szCs w:val="28"/>
          <w:rtl/>
        </w:rPr>
        <w:t xml:space="preserve"> .</w:t>
      </w:r>
    </w:p>
  </w:footnote>
  <w:footnote w:id="60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صحيح البخاري رقم (3358) ومسلم رقم (2371)</w:t>
      </w:r>
      <w:r w:rsidRPr="00D003B6">
        <w:rPr>
          <w:rFonts w:cs="Traditional Arabic" w:hint="cs"/>
          <w:sz w:val="28"/>
          <w:szCs w:val="28"/>
          <w:rtl/>
        </w:rPr>
        <w:t xml:space="preserve"> .</w:t>
      </w:r>
    </w:p>
  </w:footnote>
  <w:footnote w:id="6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4/820</w:t>
      </w:r>
      <w:r w:rsidRPr="00D003B6">
        <w:rPr>
          <w:rFonts w:cs="Traditional Arabic" w:hint="cs"/>
          <w:sz w:val="28"/>
          <w:szCs w:val="28"/>
          <w:rtl/>
        </w:rPr>
        <w:t xml:space="preserve"> .</w:t>
      </w:r>
    </w:p>
  </w:footnote>
  <w:footnote w:id="6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وهذه قاعدة فقهية وهي (وهي إذا تعارض مفسدتان روعي أعظمهما ضررا بارتكاب أخفهما) انظر : الأشباه والنظائر للسيوطي 1/145 وانظر الأشباه والنظائر لابن نجيم ص98</w:t>
      </w:r>
      <w:r w:rsidRPr="00D003B6">
        <w:rPr>
          <w:rFonts w:cs="Traditional Arabic" w:hint="cs"/>
          <w:sz w:val="28"/>
          <w:szCs w:val="28"/>
          <w:rtl/>
        </w:rPr>
        <w:t xml:space="preserve"> .</w:t>
      </w:r>
    </w:p>
  </w:footnote>
  <w:footnote w:id="6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الصافات آية 88</w:t>
      </w:r>
      <w:r w:rsidRPr="00D003B6">
        <w:rPr>
          <w:rFonts w:cs="Traditional Arabic" w:hint="cs"/>
          <w:sz w:val="28"/>
          <w:szCs w:val="28"/>
          <w:rtl/>
        </w:rPr>
        <w:t xml:space="preserve"> .</w:t>
      </w:r>
    </w:p>
  </w:footnote>
  <w:footnote w:id="6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الصافات 62</w:t>
      </w:r>
      <w:r w:rsidRPr="00D003B6">
        <w:rPr>
          <w:rFonts w:cs="Traditional Arabic" w:hint="cs"/>
          <w:sz w:val="28"/>
          <w:szCs w:val="28"/>
          <w:rtl/>
        </w:rPr>
        <w:t xml:space="preserve"> .</w:t>
      </w:r>
    </w:p>
  </w:footnote>
  <w:footnote w:id="6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Simplified Arabic" w:hAnsi="AGA Arabesque" w:cs="Traditional Arabic" w:hint="cs"/>
          <w:sz w:val="32"/>
          <w:szCs w:val="32"/>
          <w:rtl/>
        </w:rPr>
        <w:t xml:space="preserve"> فتح الباري 6/391</w:t>
      </w:r>
      <w:r w:rsidRPr="00D003B6">
        <w:rPr>
          <w:rFonts w:cs="Traditional Arabic" w:hint="cs"/>
          <w:sz w:val="28"/>
          <w:szCs w:val="28"/>
          <w:rtl/>
        </w:rPr>
        <w:t xml:space="preserve"> .</w:t>
      </w:r>
    </w:p>
  </w:footnote>
  <w:footnote w:id="6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4/820</w:t>
      </w:r>
      <w:r w:rsidRPr="00D003B6">
        <w:rPr>
          <w:rFonts w:cs="Traditional Arabic" w:hint="cs"/>
          <w:sz w:val="28"/>
          <w:szCs w:val="28"/>
          <w:rtl/>
        </w:rPr>
        <w:t xml:space="preserve"> .</w:t>
      </w:r>
    </w:p>
  </w:footnote>
  <w:footnote w:id="6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طه آية 28-29</w:t>
      </w:r>
      <w:r w:rsidRPr="00D003B6">
        <w:rPr>
          <w:rFonts w:cs="Traditional Arabic" w:hint="cs"/>
          <w:sz w:val="28"/>
          <w:szCs w:val="28"/>
          <w:rtl/>
        </w:rPr>
        <w:t>.</w:t>
      </w:r>
    </w:p>
  </w:footnote>
  <w:footnote w:id="6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القصص آية 35</w:t>
      </w:r>
      <w:r w:rsidRPr="00D003B6">
        <w:rPr>
          <w:rFonts w:cs="Traditional Arabic" w:hint="cs"/>
          <w:sz w:val="28"/>
          <w:szCs w:val="28"/>
          <w:rtl/>
        </w:rPr>
        <w:t xml:space="preserve"> .</w:t>
      </w:r>
    </w:p>
  </w:footnote>
  <w:footnote w:id="6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طه آية 33</w:t>
      </w:r>
      <w:r w:rsidRPr="00D003B6">
        <w:rPr>
          <w:rFonts w:cs="Traditional Arabic" w:hint="cs"/>
          <w:sz w:val="28"/>
          <w:szCs w:val="28"/>
          <w:rtl/>
        </w:rPr>
        <w:t xml:space="preserve"> .</w:t>
      </w:r>
    </w:p>
  </w:footnote>
  <w:footnote w:id="6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تيسير الكريم الرحمن لابن سعدي ص505</w:t>
      </w:r>
      <w:r w:rsidRPr="00D003B6">
        <w:rPr>
          <w:rFonts w:cs="Traditional Arabic" w:hint="cs"/>
          <w:sz w:val="28"/>
          <w:szCs w:val="28"/>
          <w:rtl/>
        </w:rPr>
        <w:t xml:space="preserve"> .</w:t>
      </w:r>
    </w:p>
  </w:footnote>
  <w:footnote w:id="6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 بيان عقيدة الصلب والفداء" ص</w:t>
      </w:r>
      <w:r w:rsidRPr="00D003B6">
        <w:rPr>
          <w:rFonts w:cs="Traditional Arabic" w:hint="cs"/>
          <w:sz w:val="28"/>
          <w:szCs w:val="28"/>
          <w:rtl/>
        </w:rPr>
        <w:t xml:space="preserve"> . .</w:t>
      </w:r>
    </w:p>
  </w:footnote>
  <w:footnote w:id="6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الكهف آية 56</w:t>
      </w:r>
      <w:r w:rsidRPr="00D003B6">
        <w:rPr>
          <w:rFonts w:cs="Traditional Arabic" w:hint="cs"/>
          <w:sz w:val="28"/>
          <w:szCs w:val="28"/>
          <w:rtl/>
        </w:rPr>
        <w:t>.</w:t>
      </w:r>
    </w:p>
  </w:footnote>
  <w:footnote w:id="6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w:t>
      </w:r>
      <w:r>
        <w:rPr>
          <w:rFonts w:cs="Traditional Arabic" w:hint="cs"/>
          <w:sz w:val="32"/>
          <w:szCs w:val="32"/>
          <w:rtl/>
        </w:rPr>
        <w:t>الأنعام</w:t>
      </w:r>
      <w:r w:rsidRPr="00D003B6">
        <w:rPr>
          <w:rFonts w:cs="Traditional Arabic" w:hint="cs"/>
          <w:sz w:val="32"/>
          <w:szCs w:val="32"/>
          <w:rtl/>
        </w:rPr>
        <w:t xml:space="preserve"> آية </w:t>
      </w:r>
      <w:r>
        <w:rPr>
          <w:rFonts w:cs="Traditional Arabic" w:hint="cs"/>
          <w:sz w:val="32"/>
          <w:szCs w:val="32"/>
          <w:rtl/>
        </w:rPr>
        <w:t>50</w:t>
      </w:r>
      <w:r w:rsidRPr="00D003B6">
        <w:rPr>
          <w:rFonts w:cs="Traditional Arabic" w:hint="cs"/>
          <w:sz w:val="28"/>
          <w:szCs w:val="28"/>
          <w:rtl/>
        </w:rPr>
        <w:t xml:space="preserve"> .</w:t>
      </w:r>
    </w:p>
  </w:footnote>
  <w:footnote w:id="6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8/244</w:t>
      </w:r>
      <w:r w:rsidRPr="00D003B6">
        <w:rPr>
          <w:rFonts w:cs="Traditional Arabic" w:hint="cs"/>
          <w:sz w:val="28"/>
          <w:szCs w:val="28"/>
          <w:rtl/>
        </w:rPr>
        <w:t xml:space="preserve"> .</w:t>
      </w:r>
    </w:p>
  </w:footnote>
  <w:footnote w:id="6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8/245</w:t>
      </w:r>
      <w:r w:rsidRPr="00D003B6">
        <w:rPr>
          <w:rFonts w:cs="Traditional Arabic" w:hint="cs"/>
          <w:sz w:val="28"/>
          <w:szCs w:val="28"/>
          <w:rtl/>
        </w:rPr>
        <w:t xml:space="preserve"> .</w:t>
      </w:r>
    </w:p>
  </w:footnote>
  <w:footnote w:id="6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المنار22/265</w:t>
      </w:r>
      <w:r w:rsidRPr="00D003B6">
        <w:rPr>
          <w:rFonts w:cs="Traditional Arabic" w:hint="cs"/>
          <w:sz w:val="28"/>
          <w:szCs w:val="28"/>
          <w:rtl/>
        </w:rPr>
        <w:t xml:space="preserve"> .</w:t>
      </w:r>
    </w:p>
  </w:footnote>
  <w:footnote w:id="62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القرة آية 285</w:t>
      </w:r>
      <w:r w:rsidRPr="00D003B6">
        <w:rPr>
          <w:rFonts w:cs="Traditional Arabic" w:hint="cs"/>
          <w:sz w:val="28"/>
          <w:szCs w:val="28"/>
          <w:rtl/>
        </w:rPr>
        <w:t xml:space="preserve"> .</w:t>
      </w:r>
    </w:p>
  </w:footnote>
  <w:footnote w:id="6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7/497</w:t>
      </w:r>
      <w:r w:rsidRPr="00D003B6">
        <w:rPr>
          <w:rFonts w:cs="Traditional Arabic" w:hint="cs"/>
          <w:sz w:val="28"/>
          <w:szCs w:val="28"/>
          <w:rtl/>
        </w:rPr>
        <w:t xml:space="preserve"> .</w:t>
      </w:r>
    </w:p>
  </w:footnote>
  <w:footnote w:id="6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3/121</w:t>
      </w:r>
      <w:r w:rsidRPr="00D003B6">
        <w:rPr>
          <w:rFonts w:cs="Traditional Arabic" w:hint="cs"/>
          <w:sz w:val="28"/>
          <w:szCs w:val="28"/>
          <w:rtl/>
        </w:rPr>
        <w:t xml:space="preserve"> .</w:t>
      </w:r>
    </w:p>
  </w:footnote>
  <w:footnote w:id="6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إرشاد الثقات إلى اتفاق الشرائع على التوحيد والمعاد والتبوات لمحمد علي الشوكاني ص 8</w:t>
      </w:r>
      <w:r w:rsidRPr="00D003B6">
        <w:rPr>
          <w:rFonts w:cs="Traditional Arabic" w:hint="cs"/>
          <w:sz w:val="28"/>
          <w:szCs w:val="28"/>
          <w:rtl/>
        </w:rPr>
        <w:t xml:space="preserve"> .</w:t>
      </w:r>
    </w:p>
  </w:footnote>
  <w:footnote w:id="6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الأنبياء آية25</w:t>
      </w:r>
      <w:r w:rsidRPr="00D003B6">
        <w:rPr>
          <w:rFonts w:cs="Traditional Arabic" w:hint="cs"/>
          <w:sz w:val="28"/>
          <w:szCs w:val="28"/>
          <w:rtl/>
        </w:rPr>
        <w:t xml:space="preserve"> .</w:t>
      </w:r>
    </w:p>
  </w:footnote>
  <w:footnote w:id="6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1/60</w:t>
      </w:r>
      <w:r w:rsidRPr="00D003B6">
        <w:rPr>
          <w:rFonts w:cs="Traditional Arabic" w:hint="cs"/>
          <w:sz w:val="28"/>
          <w:szCs w:val="28"/>
          <w:rtl/>
        </w:rPr>
        <w:t xml:space="preserve"> .</w:t>
      </w:r>
    </w:p>
  </w:footnote>
  <w:footnote w:id="6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163</w:t>
      </w:r>
      <w:r w:rsidRPr="00D003B6">
        <w:rPr>
          <w:rFonts w:cs="Traditional Arabic" w:hint="cs"/>
          <w:sz w:val="28"/>
          <w:szCs w:val="28"/>
          <w:rtl/>
        </w:rPr>
        <w:t xml:space="preserve">  .</w:t>
      </w:r>
    </w:p>
  </w:footnote>
  <w:footnote w:id="6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عقيدة النصارى في نسبة الابن لله ص</w:t>
      </w:r>
      <w:r w:rsidRPr="00D003B6">
        <w:rPr>
          <w:rFonts w:cs="Traditional Arabic" w:hint="cs"/>
          <w:sz w:val="28"/>
          <w:szCs w:val="28"/>
          <w:rtl/>
        </w:rPr>
        <w:t xml:space="preserve"> .</w:t>
      </w:r>
    </w:p>
  </w:footnote>
  <w:footnote w:id="631">
    <w:p w:rsidR="00265DCE" w:rsidRPr="00D003B6" w:rsidRDefault="00265DCE" w:rsidP="00A77533">
      <w:pPr>
        <w:pStyle w:val="a3"/>
        <w:spacing w:line="44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الصف آية 6</w:t>
      </w:r>
      <w:r w:rsidRPr="00D003B6">
        <w:rPr>
          <w:rFonts w:cs="Traditional Arabic" w:hint="cs"/>
          <w:sz w:val="28"/>
          <w:szCs w:val="28"/>
          <w:rtl/>
        </w:rPr>
        <w:t xml:space="preserve"> .</w:t>
      </w:r>
    </w:p>
  </w:footnote>
  <w:footnote w:id="632">
    <w:p w:rsidR="00265DCE" w:rsidRPr="00D003B6" w:rsidRDefault="00265DCE" w:rsidP="00A77533">
      <w:pPr>
        <w:pStyle w:val="a3"/>
        <w:spacing w:line="44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10/16 وسيأتي مزيد من الإيضاح في مبحث جهود الشيخ رشيد في طريقة الشيخ رشيد في إثبات نبوة المسيح</w:t>
      </w:r>
      <w:r w:rsidRPr="00D003B6">
        <w:rPr>
          <w:rFonts w:cs="Traditional Arabic" w:hint="cs"/>
          <w:sz w:val="28"/>
          <w:szCs w:val="28"/>
          <w:rtl/>
        </w:rPr>
        <w:t xml:space="preserve"> .</w:t>
      </w:r>
    </w:p>
  </w:footnote>
  <w:footnote w:id="633">
    <w:p w:rsidR="00265DCE" w:rsidRPr="00D003B6" w:rsidRDefault="00265DCE" w:rsidP="00A77533">
      <w:pPr>
        <w:pStyle w:val="a3"/>
        <w:spacing w:line="44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تفسر المنار 10/261</w:t>
      </w:r>
      <w:r w:rsidRPr="00D003B6">
        <w:rPr>
          <w:rFonts w:cs="Traditional Arabic" w:hint="cs"/>
          <w:sz w:val="28"/>
          <w:szCs w:val="28"/>
          <w:rtl/>
        </w:rPr>
        <w:t xml:space="preserve"> .</w:t>
      </w:r>
    </w:p>
  </w:footnote>
  <w:footnote w:id="634">
    <w:p w:rsidR="00265DCE" w:rsidRPr="00AB202F" w:rsidRDefault="00265DCE" w:rsidP="00A77533">
      <w:pPr>
        <w:pStyle w:val="a3"/>
        <w:spacing w:line="440" w:lineRule="exact"/>
        <w:ind w:left="-2"/>
        <w:jc w:val="both"/>
        <w:rPr>
          <w:rFonts w:cs="Traditional Arabic"/>
          <w:sz w:val="32"/>
          <w:szCs w:val="32"/>
        </w:rPr>
      </w:pPr>
      <w:r w:rsidRPr="00AB202F">
        <w:rPr>
          <w:rFonts w:cs="Traditional Arabic"/>
          <w:sz w:val="32"/>
          <w:szCs w:val="32"/>
          <w:rtl/>
        </w:rPr>
        <w:t>(</w:t>
      </w:r>
      <w:r w:rsidRPr="00AB202F">
        <w:rPr>
          <w:rStyle w:val="a4"/>
          <w:rFonts w:cs="Traditional Arabic"/>
          <w:sz w:val="32"/>
          <w:szCs w:val="32"/>
          <w:vertAlign w:val="baseline"/>
        </w:rPr>
        <w:footnoteRef/>
      </w:r>
      <w:r w:rsidRPr="00AB202F">
        <w:rPr>
          <w:rFonts w:cs="Traditional Arabic"/>
          <w:sz w:val="32"/>
          <w:szCs w:val="32"/>
          <w:rtl/>
        </w:rPr>
        <w:t>)</w:t>
      </w:r>
      <w:r w:rsidRPr="00AB202F">
        <w:rPr>
          <w:rFonts w:hint="cs"/>
          <w:sz w:val="32"/>
          <w:szCs w:val="32"/>
          <w:rtl/>
        </w:rPr>
        <w:t xml:space="preserve"> </w:t>
      </w:r>
      <w:r w:rsidRPr="00AB202F">
        <w:rPr>
          <w:rFonts w:cs="Traditional Arabic" w:hint="cs"/>
          <w:sz w:val="32"/>
          <w:szCs w:val="32"/>
          <w:rtl/>
        </w:rPr>
        <w:t>صالح بن الحسين الجعفري (أبو البقاء) أديب، ناثر، ناظم، متكلم من تصانيفه: البيان الواضح المشهود من فضايح النصارى واليهود وله خطب ونظم ونثر توفي عام 668-1270م . انظر: معجم المؤلفين 1/830 .</w:t>
      </w:r>
    </w:p>
  </w:footnote>
  <w:footnote w:id="6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الرد على النصارى لأبي البقاء ص87</w:t>
      </w:r>
      <w:r w:rsidRPr="00D003B6">
        <w:rPr>
          <w:rFonts w:cs="Traditional Arabic" w:hint="cs"/>
          <w:sz w:val="28"/>
          <w:szCs w:val="28"/>
          <w:rtl/>
        </w:rPr>
        <w:t xml:space="preserve"> .</w:t>
      </w:r>
    </w:p>
  </w:footnote>
  <w:footnote w:id="6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هل تجسد الله ص 42</w:t>
      </w:r>
      <w:r w:rsidRPr="00D003B6">
        <w:rPr>
          <w:rFonts w:cs="Traditional Arabic" w:hint="cs"/>
          <w:sz w:val="28"/>
          <w:szCs w:val="28"/>
          <w:rtl/>
        </w:rPr>
        <w:t xml:space="preserve"> .</w:t>
      </w:r>
    </w:p>
  </w:footnote>
  <w:footnote w:id="6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هل تجسد الله ص 44</w:t>
      </w:r>
      <w:r w:rsidRPr="00D003B6">
        <w:rPr>
          <w:rFonts w:cs="Traditional Arabic" w:hint="cs"/>
          <w:sz w:val="28"/>
          <w:szCs w:val="28"/>
          <w:rtl/>
        </w:rPr>
        <w:t xml:space="preserve"> .</w:t>
      </w:r>
    </w:p>
  </w:footnote>
  <w:footnote w:id="6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وسيأتي الكلام عن العوامل التي أدت إلى انحراف الديانة النصرانية في الباب التالي ص</w:t>
      </w:r>
      <w:r w:rsidRPr="00D003B6">
        <w:rPr>
          <w:rFonts w:cs="Traditional Arabic" w:hint="cs"/>
          <w:sz w:val="28"/>
          <w:szCs w:val="28"/>
          <w:rtl/>
        </w:rPr>
        <w:t xml:space="preserve"> .</w:t>
      </w:r>
    </w:p>
  </w:footnote>
  <w:footnote w:id="6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وهو الدكتور محمد توفيق صدقي</w:t>
      </w:r>
      <w:r w:rsidRPr="00D003B6">
        <w:rPr>
          <w:rFonts w:cs="Traditional Arabic" w:hint="cs"/>
          <w:sz w:val="28"/>
          <w:szCs w:val="28"/>
          <w:rtl/>
        </w:rPr>
        <w:t xml:space="preserve"> .</w:t>
      </w:r>
    </w:p>
  </w:footnote>
  <w:footnote w:id="6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صموئيل 7/12 – 16 وأخبار الأيام الثاني 22/10</w:t>
      </w:r>
      <w:r w:rsidRPr="00D003B6">
        <w:rPr>
          <w:rFonts w:cs="Traditional Arabic" w:hint="cs"/>
          <w:sz w:val="28"/>
          <w:szCs w:val="28"/>
          <w:rtl/>
        </w:rPr>
        <w:t xml:space="preserve"> .</w:t>
      </w:r>
    </w:p>
  </w:footnote>
  <w:footnote w:id="6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15/360</w:t>
      </w:r>
      <w:r w:rsidRPr="00D003B6">
        <w:rPr>
          <w:rFonts w:cs="Traditional Arabic" w:hint="cs"/>
          <w:sz w:val="28"/>
          <w:szCs w:val="28"/>
          <w:rtl/>
        </w:rPr>
        <w:t xml:space="preserve"> .</w:t>
      </w:r>
    </w:p>
  </w:footnote>
  <w:footnote w:id="642">
    <w:p w:rsidR="00265DCE" w:rsidRPr="00D003B6" w:rsidRDefault="00265DCE" w:rsidP="00A77533">
      <w:pPr>
        <w:pStyle w:val="a3"/>
        <w:spacing w:line="480" w:lineRule="exact"/>
        <w:ind w:left="-2"/>
        <w:jc w:val="both"/>
        <w:rPr>
          <w:rFonts w:cs="Traditional Arabic"/>
          <w:sz w:val="32"/>
          <w:szCs w:val="32"/>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يوسيفوس فلافيوس (38 – 100) هو يوسف بن ماتيتياهو هاكوهين سياسي وقائد عسكري ومؤرخ يهودي من مقاطعة يهودا الرومانية وكان من الطبقة الحاكمة والنخبة المتأغرقة القريبة من روما المرتبطة بها المتعاونة معها درس الشريعة اليهودية، حسبما قال وانضم في سن التاسعة عشرة إلى فريق الفريسيين. وُصف بأنه كان شخصاً شديد الطموح لا ضمير له له عدة مؤلفات تاريخية منها : </w:t>
      </w:r>
    </w:p>
    <w:p w:rsidR="00265DCE" w:rsidRPr="00D003B6" w:rsidRDefault="00265DCE" w:rsidP="00A77533">
      <w:pPr>
        <w:pStyle w:val="a3"/>
        <w:spacing w:line="480" w:lineRule="exact"/>
        <w:ind w:left="-2"/>
        <w:jc w:val="both"/>
        <w:rPr>
          <w:rFonts w:cs="Traditional Arabic"/>
          <w:sz w:val="28"/>
          <w:szCs w:val="28"/>
        </w:rPr>
      </w:pPr>
      <w:r w:rsidRPr="00D003B6">
        <w:rPr>
          <w:rFonts w:cs="Traditional Arabic" w:hint="cs"/>
          <w:sz w:val="32"/>
          <w:szCs w:val="32"/>
          <w:rtl/>
        </w:rPr>
        <w:t xml:space="preserve">كتاب الحرب اليهودية الذي كتبه بالآرامية وأشرف بنفسه على ترجمته إلى اليونانية عام </w:t>
      </w:r>
      <w:smartTag w:uri="urn:schemas-microsoft-com:office:smarttags" w:element="metricconverter">
        <w:smartTagPr>
          <w:attr w:name="ProductID" w:val="77 م"/>
        </w:smartTagPr>
        <w:r w:rsidRPr="00D003B6">
          <w:rPr>
            <w:rFonts w:cs="Traditional Arabic" w:hint="cs"/>
            <w:sz w:val="32"/>
            <w:szCs w:val="32"/>
            <w:rtl/>
          </w:rPr>
          <w:t>77 م</w:t>
        </w:r>
      </w:smartTag>
      <w:r w:rsidRPr="00D003B6">
        <w:rPr>
          <w:rFonts w:cs="Traditional Arabic" w:hint="cs"/>
          <w:sz w:val="32"/>
          <w:szCs w:val="32"/>
          <w:rtl/>
        </w:rPr>
        <w:t xml:space="preserve"> وقد فُقدت النسخة الآرامية ولم يبق سوى الترجمة وكتب يوسيفوس سيرة ذاتية تُسمَّى السيرة انظر : </w:t>
      </w:r>
      <w:r w:rsidRPr="00D003B6">
        <w:rPr>
          <w:rFonts w:cs="Traditional Arabic" w:hint="cs"/>
          <w:color w:val="FF0000"/>
          <w:sz w:val="32"/>
          <w:szCs w:val="32"/>
          <w:rtl/>
        </w:rPr>
        <w:t>موسوعة اليهود و اليهودية و الصهيونية 4/44</w:t>
      </w:r>
      <w:r w:rsidRPr="00D003B6">
        <w:rPr>
          <w:rFonts w:cs="Traditional Arabic" w:hint="cs"/>
          <w:sz w:val="28"/>
          <w:szCs w:val="28"/>
          <w:rtl/>
        </w:rPr>
        <w:t xml:space="preserve"> .</w:t>
      </w:r>
    </w:p>
  </w:footnote>
  <w:footnote w:id="6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15/360</w:t>
      </w:r>
      <w:r w:rsidRPr="00D003B6">
        <w:rPr>
          <w:rFonts w:cs="Traditional Arabic" w:hint="cs"/>
          <w:sz w:val="28"/>
          <w:szCs w:val="28"/>
          <w:rtl/>
        </w:rPr>
        <w:t xml:space="preserve"> .</w:t>
      </w:r>
    </w:p>
  </w:footnote>
  <w:footnote w:id="6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وسيأتي الكلام عن المجامع النصرانية ودورها في انحراف النصرانية في الباب التالي</w:t>
      </w:r>
      <w:r w:rsidRPr="00D003B6">
        <w:rPr>
          <w:rFonts w:cs="Traditional Arabic" w:hint="cs"/>
          <w:sz w:val="28"/>
          <w:szCs w:val="28"/>
          <w:rtl/>
        </w:rPr>
        <w:t xml:space="preserve"> .</w:t>
      </w:r>
    </w:p>
  </w:footnote>
  <w:footnote w:id="6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سورة النساء 157</w:t>
      </w:r>
      <w:r w:rsidRPr="00D003B6">
        <w:rPr>
          <w:rFonts w:cs="Traditional Arabic" w:hint="cs"/>
          <w:sz w:val="28"/>
          <w:szCs w:val="28"/>
          <w:rtl/>
        </w:rPr>
        <w:t xml:space="preserve"> .</w:t>
      </w:r>
    </w:p>
  </w:footnote>
  <w:footnote w:id="6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يوحنا 17/3</w:t>
      </w:r>
      <w:r w:rsidRPr="00D003B6">
        <w:rPr>
          <w:rFonts w:cs="Traditional Arabic" w:hint="cs"/>
          <w:sz w:val="28"/>
          <w:szCs w:val="28"/>
          <w:rtl/>
        </w:rPr>
        <w:t xml:space="preserve"> .</w:t>
      </w:r>
    </w:p>
  </w:footnote>
  <w:footnote w:id="6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تفسير المنار 6/15</w:t>
      </w:r>
      <w:r w:rsidRPr="00D003B6">
        <w:rPr>
          <w:rFonts w:cs="Traditional Arabic" w:hint="cs"/>
          <w:sz w:val="28"/>
          <w:szCs w:val="28"/>
          <w:rtl/>
        </w:rPr>
        <w:t xml:space="preserve"> .</w:t>
      </w:r>
    </w:p>
  </w:footnote>
  <w:footnote w:id="6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 xml:space="preserve">متى 4/1 </w:t>
      </w:r>
      <w:r w:rsidRPr="00D003B6">
        <w:rPr>
          <w:rFonts w:ascii="Arial" w:hAnsi="Arial" w:cs="Traditional Arabic"/>
          <w:sz w:val="32"/>
          <w:szCs w:val="32"/>
          <w:rtl/>
        </w:rPr>
        <w:t>–</w:t>
      </w:r>
      <w:r w:rsidRPr="00D003B6">
        <w:rPr>
          <w:rFonts w:ascii="Arial" w:hAnsi="Arial" w:cs="Traditional Arabic" w:hint="cs"/>
          <w:sz w:val="32"/>
          <w:szCs w:val="32"/>
          <w:rtl/>
        </w:rPr>
        <w:t xml:space="preserve"> 11</w:t>
      </w:r>
      <w:r w:rsidRPr="00D003B6">
        <w:rPr>
          <w:rFonts w:cs="Traditional Arabic" w:hint="cs"/>
          <w:sz w:val="28"/>
          <w:szCs w:val="28"/>
          <w:rtl/>
        </w:rPr>
        <w:t xml:space="preserve"> .</w:t>
      </w:r>
    </w:p>
  </w:footnote>
  <w:footnote w:id="6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تفسير المنار 3/241</w:t>
      </w:r>
      <w:r w:rsidRPr="00D003B6">
        <w:rPr>
          <w:rFonts w:cs="Traditional Arabic" w:hint="cs"/>
          <w:sz w:val="28"/>
          <w:szCs w:val="28"/>
          <w:rtl/>
        </w:rPr>
        <w:t xml:space="preserve"> .</w:t>
      </w:r>
    </w:p>
  </w:footnote>
  <w:footnote w:id="6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تثنية 6/15-16</w:t>
      </w:r>
      <w:r w:rsidRPr="00D003B6">
        <w:rPr>
          <w:rFonts w:cs="Traditional Arabic" w:hint="cs"/>
          <w:sz w:val="28"/>
          <w:szCs w:val="28"/>
          <w:rtl/>
        </w:rPr>
        <w:t xml:space="preserve"> .</w:t>
      </w:r>
    </w:p>
  </w:footnote>
  <w:footnote w:id="6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تحفة الأريب في الرد على عباد الصليب ص 191</w:t>
      </w:r>
      <w:r w:rsidRPr="00D003B6">
        <w:rPr>
          <w:rFonts w:cs="Traditional Arabic" w:hint="cs"/>
          <w:sz w:val="28"/>
          <w:szCs w:val="28"/>
          <w:rtl/>
        </w:rPr>
        <w:t xml:space="preserve"> .</w:t>
      </w:r>
    </w:p>
  </w:footnote>
  <w:footnote w:id="6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في مبحث عقيدة النصارى في صلب المسيح ص   من هذا البحث</w:t>
      </w:r>
      <w:r w:rsidRPr="00D003B6">
        <w:rPr>
          <w:rFonts w:cs="Traditional Arabic" w:hint="cs"/>
          <w:sz w:val="28"/>
          <w:szCs w:val="28"/>
          <w:rtl/>
        </w:rPr>
        <w:t xml:space="preserve"> .</w:t>
      </w:r>
    </w:p>
  </w:footnote>
  <w:footnote w:id="6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37/46</w:t>
      </w:r>
      <w:r w:rsidRPr="00D003B6">
        <w:rPr>
          <w:rFonts w:cs="Traditional Arabic" w:hint="cs"/>
          <w:sz w:val="28"/>
          <w:szCs w:val="28"/>
          <w:rtl/>
        </w:rPr>
        <w:t xml:space="preserve"> .</w:t>
      </w:r>
    </w:p>
  </w:footnote>
  <w:footnote w:id="6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26/ 39 </w:t>
      </w:r>
      <w:r w:rsidRPr="00D003B6">
        <w:rPr>
          <w:rFonts w:cs="Traditional Arabic"/>
          <w:sz w:val="32"/>
          <w:szCs w:val="32"/>
          <w:rtl/>
        </w:rPr>
        <w:t>–</w:t>
      </w:r>
      <w:r w:rsidRPr="00D003B6">
        <w:rPr>
          <w:rFonts w:cs="Traditional Arabic" w:hint="cs"/>
          <w:sz w:val="32"/>
          <w:szCs w:val="32"/>
          <w:rtl/>
        </w:rPr>
        <w:t xml:space="preserve"> 42</w:t>
      </w:r>
      <w:r w:rsidRPr="00D003B6">
        <w:rPr>
          <w:rFonts w:cs="Traditional Arabic" w:hint="cs"/>
          <w:sz w:val="28"/>
          <w:szCs w:val="28"/>
          <w:rtl/>
        </w:rPr>
        <w:t xml:space="preserve"> .</w:t>
      </w:r>
    </w:p>
  </w:footnote>
  <w:footnote w:id="6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تفسير المنار 6/258</w:t>
      </w:r>
      <w:r w:rsidRPr="00D003B6">
        <w:rPr>
          <w:rFonts w:cs="Traditional Arabic" w:hint="cs"/>
          <w:sz w:val="28"/>
          <w:szCs w:val="28"/>
          <w:rtl/>
        </w:rPr>
        <w:t xml:space="preserve"> .</w:t>
      </w:r>
    </w:p>
  </w:footnote>
  <w:footnote w:id="6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أشعيا 40/28</w:t>
      </w:r>
      <w:r w:rsidRPr="00D003B6">
        <w:rPr>
          <w:rFonts w:cs="Traditional Arabic" w:hint="cs"/>
          <w:sz w:val="28"/>
          <w:szCs w:val="28"/>
          <w:rtl/>
        </w:rPr>
        <w:t xml:space="preserve"> .</w:t>
      </w:r>
    </w:p>
  </w:footnote>
  <w:footnote w:id="6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حبقوق 1/12</w:t>
      </w:r>
      <w:r w:rsidRPr="00D003B6">
        <w:rPr>
          <w:rFonts w:cs="Traditional Arabic" w:hint="cs"/>
          <w:sz w:val="28"/>
          <w:szCs w:val="28"/>
          <w:rtl/>
        </w:rPr>
        <w:t xml:space="preserve"> .</w:t>
      </w:r>
    </w:p>
  </w:footnote>
  <w:footnote w:id="6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انظر مبحث عقيدة النصارى في الصلب والفداء ص من هذا البحث</w:t>
      </w:r>
      <w:r w:rsidRPr="00D003B6">
        <w:rPr>
          <w:rFonts w:cs="Traditional Arabic" w:hint="cs"/>
          <w:sz w:val="28"/>
          <w:szCs w:val="28"/>
          <w:rtl/>
        </w:rPr>
        <w:t xml:space="preserve"> .</w:t>
      </w:r>
    </w:p>
  </w:footnote>
  <w:footnote w:id="6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وذلك لأنهم يقولون بأن الطبيعتين رغم عدم امتزاجهما إلا أنه لا تنفك إحداهما عن الأخرى     </w:t>
      </w:r>
      <w:r w:rsidRPr="00D003B6">
        <w:rPr>
          <w:rFonts w:ascii="Arial" w:hAnsi="Arial" w:cs="Traditional Arabic" w:hint="cs"/>
          <w:color w:val="FF0000"/>
          <w:sz w:val="32"/>
          <w:szCs w:val="32"/>
          <w:rtl/>
        </w:rPr>
        <w:t>انظر علم اللاهوت النظامي ص</w:t>
      </w:r>
      <w:r w:rsidRPr="00D003B6">
        <w:rPr>
          <w:rFonts w:ascii="Arial" w:hAnsi="Arial" w:cs="Traditional Arabic" w:hint="cs"/>
          <w:sz w:val="32"/>
          <w:szCs w:val="32"/>
          <w:rtl/>
        </w:rPr>
        <w:t xml:space="preserve"> 573</w:t>
      </w:r>
      <w:r w:rsidRPr="00D003B6">
        <w:rPr>
          <w:rFonts w:cs="Traditional Arabic" w:hint="cs"/>
          <w:sz w:val="28"/>
          <w:szCs w:val="28"/>
          <w:rtl/>
        </w:rPr>
        <w:t xml:space="preserve"> .</w:t>
      </w:r>
    </w:p>
  </w:footnote>
  <w:footnote w:id="6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متى 26/42</w:t>
      </w:r>
      <w:r w:rsidRPr="00D003B6">
        <w:rPr>
          <w:rFonts w:cs="Traditional Arabic" w:hint="cs"/>
          <w:sz w:val="28"/>
          <w:szCs w:val="28"/>
          <w:rtl/>
        </w:rPr>
        <w:t xml:space="preserve"> .</w:t>
      </w:r>
    </w:p>
  </w:footnote>
  <w:footnote w:id="6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متى 5/17</w:t>
      </w:r>
      <w:r w:rsidRPr="00D003B6">
        <w:rPr>
          <w:rFonts w:cs="Traditional Arabic" w:hint="cs"/>
          <w:sz w:val="28"/>
          <w:szCs w:val="28"/>
          <w:rtl/>
        </w:rPr>
        <w:t xml:space="preserve"> .</w:t>
      </w:r>
    </w:p>
  </w:footnote>
  <w:footnote w:id="6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تفسير المنار 10/261</w:t>
      </w:r>
      <w:r w:rsidRPr="00D003B6">
        <w:rPr>
          <w:rFonts w:cs="Traditional Arabic" w:hint="cs"/>
          <w:sz w:val="28"/>
          <w:szCs w:val="28"/>
          <w:rtl/>
        </w:rPr>
        <w:t xml:space="preserve"> .</w:t>
      </w:r>
    </w:p>
  </w:footnote>
  <w:footnote w:id="6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تثنية 5/8</w:t>
      </w:r>
      <w:r w:rsidRPr="00D003B6">
        <w:rPr>
          <w:rFonts w:cs="Traditional Arabic" w:hint="cs"/>
          <w:sz w:val="28"/>
          <w:szCs w:val="28"/>
          <w:rtl/>
        </w:rPr>
        <w:t xml:space="preserve"> .</w:t>
      </w:r>
    </w:p>
  </w:footnote>
  <w:footnote w:id="6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مجلة المنار 4/619</w:t>
      </w:r>
      <w:r w:rsidRPr="00D003B6">
        <w:rPr>
          <w:rFonts w:cs="Traditional Arabic" w:hint="cs"/>
          <w:sz w:val="28"/>
          <w:szCs w:val="28"/>
          <w:rtl/>
        </w:rPr>
        <w:t xml:space="preserve"> .</w:t>
      </w:r>
    </w:p>
  </w:footnote>
  <w:footnote w:id="6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تفسير المنار 3/ 398</w:t>
      </w:r>
      <w:r w:rsidRPr="00D003B6">
        <w:rPr>
          <w:rFonts w:cs="Traditional Arabic" w:hint="cs"/>
          <w:sz w:val="28"/>
          <w:szCs w:val="28"/>
          <w:rtl/>
        </w:rPr>
        <w:t xml:space="preserve"> .</w:t>
      </w:r>
    </w:p>
  </w:footnote>
  <w:footnote w:id="6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الرد على عقيدة التثليث ص  من هذا البحث</w:t>
      </w:r>
      <w:r w:rsidRPr="00D003B6">
        <w:rPr>
          <w:rFonts w:cs="Traditional Arabic" w:hint="cs"/>
          <w:sz w:val="28"/>
          <w:szCs w:val="28"/>
          <w:rtl/>
        </w:rPr>
        <w:t xml:space="preserve"> .</w:t>
      </w:r>
    </w:p>
  </w:footnote>
  <w:footnote w:id="667">
    <w:p w:rsidR="00265DCE" w:rsidRPr="00D003B6" w:rsidRDefault="00265DCE" w:rsidP="00A77533">
      <w:pPr>
        <w:pStyle w:val="a3"/>
        <w:spacing w:line="480" w:lineRule="exact"/>
        <w:ind w:left="-2"/>
        <w:jc w:val="both"/>
        <w:rPr>
          <w:rFonts w:ascii="Arial" w:hAnsi="Arial" w:cs="Traditional Arabic"/>
          <w:sz w:val="32"/>
          <w:szCs w:val="32"/>
        </w:rPr>
      </w:pPr>
      <w:r w:rsidRPr="00D003B6">
        <w:rPr>
          <w:rFonts w:ascii="Arial" w:hAnsi="Arial" w:cs="Traditional Arabic" w:hint="cs"/>
          <w:sz w:val="32"/>
          <w:szCs w:val="32"/>
          <w:rtl/>
        </w:rPr>
        <w:t>(</w:t>
      </w:r>
      <w:r w:rsidRPr="00D003B6">
        <w:rPr>
          <w:rStyle w:val="a4"/>
          <w:rFonts w:ascii="Arial" w:hAnsi="Arial" w:cs="Traditional Arabic"/>
          <w:sz w:val="32"/>
          <w:szCs w:val="32"/>
          <w:vertAlign w:val="baseline"/>
        </w:rPr>
        <w:footnoteRef/>
      </w:r>
      <w:r w:rsidRPr="00D003B6">
        <w:rPr>
          <w:rFonts w:ascii="Arial" w:hAnsi="Arial" w:cs="Traditional Arabic" w:hint="cs"/>
          <w:sz w:val="32"/>
          <w:szCs w:val="32"/>
          <w:rtl/>
        </w:rPr>
        <w:t>) سورة المائدة آية72 .</w:t>
      </w:r>
    </w:p>
  </w:footnote>
  <w:footnote w:id="6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تفسير المنار 3/398</w:t>
      </w:r>
      <w:r w:rsidRPr="00D003B6">
        <w:rPr>
          <w:rFonts w:cs="Traditional Arabic" w:hint="cs"/>
          <w:sz w:val="28"/>
          <w:szCs w:val="28"/>
          <w:rtl/>
        </w:rPr>
        <w:t xml:space="preserve"> .</w:t>
      </w:r>
    </w:p>
  </w:footnote>
  <w:footnote w:id="6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يوحنا 20/17</w:t>
      </w:r>
      <w:r w:rsidRPr="00D003B6">
        <w:rPr>
          <w:rFonts w:cs="Traditional Arabic" w:hint="cs"/>
          <w:sz w:val="28"/>
          <w:szCs w:val="28"/>
          <w:rtl/>
        </w:rPr>
        <w:t xml:space="preserve"> .</w:t>
      </w:r>
    </w:p>
  </w:footnote>
  <w:footnote w:id="6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متى 29/39</w:t>
      </w:r>
      <w:r w:rsidRPr="00D003B6">
        <w:rPr>
          <w:rFonts w:cs="Traditional Arabic" w:hint="cs"/>
          <w:sz w:val="28"/>
          <w:szCs w:val="28"/>
          <w:rtl/>
        </w:rPr>
        <w:t xml:space="preserve"> .</w:t>
      </w:r>
    </w:p>
  </w:footnote>
  <w:footnote w:id="671">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الجواب الصحيح بتصرف 4/363</w:t>
      </w:r>
      <w:r w:rsidRPr="00D003B6">
        <w:rPr>
          <w:rFonts w:cs="Traditional Arabic" w:hint="cs"/>
          <w:sz w:val="28"/>
          <w:szCs w:val="28"/>
          <w:rtl/>
        </w:rPr>
        <w:t xml:space="preserve"> .</w:t>
      </w:r>
    </w:p>
  </w:footnote>
  <w:footnote w:id="672">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وهو الدكتور محمد توفيق صدقي</w:t>
      </w:r>
      <w:r w:rsidRPr="00D003B6">
        <w:rPr>
          <w:rFonts w:cs="Traditional Arabic" w:hint="cs"/>
          <w:sz w:val="28"/>
          <w:szCs w:val="28"/>
          <w:rtl/>
        </w:rPr>
        <w:t xml:space="preserve"> .</w:t>
      </w:r>
    </w:p>
  </w:footnote>
  <w:footnote w:id="673">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انظر متى 15/22 – 28 ومجلة المنار 16/689</w:t>
      </w:r>
      <w:r w:rsidRPr="00D003B6">
        <w:rPr>
          <w:rFonts w:cs="Traditional Arabic" w:hint="cs"/>
          <w:sz w:val="28"/>
          <w:szCs w:val="28"/>
          <w:rtl/>
        </w:rPr>
        <w:t xml:space="preserve"> .</w:t>
      </w:r>
    </w:p>
  </w:footnote>
  <w:footnote w:id="674">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يوحنا 7/16</w:t>
      </w:r>
      <w:r w:rsidRPr="00D003B6">
        <w:rPr>
          <w:rFonts w:cs="Traditional Arabic" w:hint="cs"/>
          <w:sz w:val="28"/>
          <w:szCs w:val="28"/>
          <w:rtl/>
        </w:rPr>
        <w:t xml:space="preserve"> .</w:t>
      </w:r>
    </w:p>
  </w:footnote>
  <w:footnote w:id="675">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color w:val="FF0000"/>
          <w:sz w:val="32"/>
          <w:szCs w:val="32"/>
          <w:rtl/>
        </w:rPr>
        <w:t xml:space="preserve"> البحث الصريح في الدين الصحيح ص6</w:t>
      </w:r>
      <w:r w:rsidRPr="00D003B6">
        <w:rPr>
          <w:rFonts w:cs="Traditional Arabic" w:hint="cs"/>
          <w:sz w:val="28"/>
          <w:szCs w:val="28"/>
          <w:rtl/>
        </w:rPr>
        <w:t xml:space="preserve"> .</w:t>
      </w:r>
    </w:p>
  </w:footnote>
  <w:footnote w:id="676">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متى 10/40</w:t>
      </w:r>
      <w:r w:rsidRPr="00D003B6">
        <w:rPr>
          <w:rFonts w:cs="Traditional Arabic" w:hint="cs"/>
          <w:sz w:val="28"/>
          <w:szCs w:val="28"/>
          <w:rtl/>
        </w:rPr>
        <w:t xml:space="preserve"> .</w:t>
      </w:r>
    </w:p>
  </w:footnote>
  <w:footnote w:id="6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مرقس 9/37</w:t>
      </w:r>
      <w:r w:rsidRPr="00D003B6">
        <w:rPr>
          <w:rFonts w:cs="Traditional Arabic" w:hint="cs"/>
          <w:sz w:val="28"/>
          <w:szCs w:val="28"/>
          <w:rtl/>
        </w:rPr>
        <w:t xml:space="preserve"> .</w:t>
      </w:r>
    </w:p>
  </w:footnote>
  <w:footnote w:id="6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يوحنا 4/34</w:t>
      </w:r>
      <w:r w:rsidRPr="00D003B6">
        <w:rPr>
          <w:rFonts w:cs="Traditional Arabic" w:hint="cs"/>
          <w:sz w:val="28"/>
          <w:szCs w:val="28"/>
          <w:rtl/>
        </w:rPr>
        <w:t xml:space="preserve"> .</w:t>
      </w:r>
    </w:p>
  </w:footnote>
  <w:footnote w:id="6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الجواب الصحيح 2/46</w:t>
      </w:r>
      <w:r w:rsidRPr="00D003B6">
        <w:rPr>
          <w:rFonts w:cs="Traditional Arabic" w:hint="cs"/>
          <w:sz w:val="28"/>
          <w:szCs w:val="28"/>
          <w:rtl/>
        </w:rPr>
        <w:t xml:space="preserve"> .</w:t>
      </w:r>
    </w:p>
  </w:footnote>
  <w:footnote w:id="6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مرقس 32/13 وانظر مجلة المنار 15/359</w:t>
      </w:r>
      <w:r w:rsidRPr="00D003B6">
        <w:rPr>
          <w:rFonts w:cs="Traditional Arabic" w:hint="cs"/>
          <w:sz w:val="28"/>
          <w:szCs w:val="28"/>
          <w:rtl/>
        </w:rPr>
        <w:t xml:space="preserve"> .</w:t>
      </w:r>
    </w:p>
  </w:footnote>
  <w:footnote w:id="6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color w:val="FF0000"/>
          <w:sz w:val="32"/>
          <w:szCs w:val="32"/>
          <w:rtl/>
        </w:rPr>
        <w:t xml:space="preserve"> انظر إظهار الحق3/740</w:t>
      </w:r>
      <w:r w:rsidRPr="00D003B6">
        <w:rPr>
          <w:rFonts w:cs="Traditional Arabic" w:hint="cs"/>
          <w:sz w:val="28"/>
          <w:szCs w:val="28"/>
          <w:rtl/>
        </w:rPr>
        <w:t xml:space="preserve"> .</w:t>
      </w:r>
    </w:p>
  </w:footnote>
  <w:footnote w:id="6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 xml:space="preserve">متى 7/22 </w:t>
      </w:r>
      <w:r w:rsidRPr="00D003B6">
        <w:rPr>
          <w:rFonts w:ascii="Arial" w:hAnsi="Arial" w:cs="Traditional Arabic"/>
          <w:sz w:val="32"/>
          <w:szCs w:val="32"/>
          <w:rtl/>
        </w:rPr>
        <w:t>–</w:t>
      </w:r>
      <w:r w:rsidRPr="00D003B6">
        <w:rPr>
          <w:rFonts w:ascii="Arial" w:hAnsi="Arial" w:cs="Traditional Arabic" w:hint="cs"/>
          <w:sz w:val="32"/>
          <w:szCs w:val="32"/>
          <w:rtl/>
        </w:rPr>
        <w:t xml:space="preserve"> 23</w:t>
      </w:r>
      <w:r w:rsidRPr="00D003B6">
        <w:rPr>
          <w:rFonts w:cs="Traditional Arabic" w:hint="cs"/>
          <w:sz w:val="28"/>
          <w:szCs w:val="28"/>
          <w:rtl/>
        </w:rPr>
        <w:t xml:space="preserve"> .</w:t>
      </w:r>
    </w:p>
  </w:footnote>
  <w:footnote w:id="6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مجلة المنار 6/61</w:t>
      </w:r>
      <w:r w:rsidRPr="00D003B6">
        <w:rPr>
          <w:rFonts w:cs="Traditional Arabic" w:hint="cs"/>
          <w:sz w:val="28"/>
          <w:szCs w:val="28"/>
          <w:rtl/>
        </w:rPr>
        <w:t xml:space="preserve"> .</w:t>
      </w:r>
    </w:p>
  </w:footnote>
  <w:footnote w:id="6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سورة المائدة آية 75</w:t>
      </w:r>
      <w:r w:rsidRPr="00D003B6">
        <w:rPr>
          <w:rFonts w:cs="Traditional Arabic" w:hint="cs"/>
          <w:sz w:val="28"/>
          <w:szCs w:val="28"/>
          <w:rtl/>
        </w:rPr>
        <w:t>.</w:t>
      </w:r>
    </w:p>
  </w:footnote>
  <w:footnote w:id="6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6/401</w:t>
      </w:r>
      <w:r w:rsidRPr="00D003B6">
        <w:rPr>
          <w:rFonts w:cs="Traditional Arabic" w:hint="cs"/>
          <w:sz w:val="28"/>
          <w:szCs w:val="28"/>
          <w:rtl/>
        </w:rPr>
        <w:t xml:space="preserve"> .</w:t>
      </w:r>
    </w:p>
  </w:footnote>
  <w:footnote w:id="6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لوقا 7/33-37</w:t>
      </w:r>
      <w:r w:rsidRPr="00D003B6">
        <w:rPr>
          <w:rFonts w:cs="Traditional Arabic" w:hint="cs"/>
          <w:sz w:val="28"/>
          <w:szCs w:val="28"/>
          <w:rtl/>
        </w:rPr>
        <w:t xml:space="preserve"> .</w:t>
      </w:r>
    </w:p>
  </w:footnote>
  <w:footnote w:id="6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الجواب الصحيح لمن بدل دين المسيح 4/255</w:t>
      </w:r>
      <w:r w:rsidRPr="00D003B6">
        <w:rPr>
          <w:rFonts w:cs="Traditional Arabic" w:hint="cs"/>
          <w:sz w:val="28"/>
          <w:szCs w:val="28"/>
          <w:rtl/>
        </w:rPr>
        <w:t xml:space="preserve"> .</w:t>
      </w:r>
    </w:p>
  </w:footnote>
  <w:footnote w:id="6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سورة آل عمران آية 59</w:t>
      </w:r>
      <w:r w:rsidRPr="00D003B6">
        <w:rPr>
          <w:rFonts w:cs="Traditional Arabic" w:hint="cs"/>
          <w:sz w:val="28"/>
          <w:szCs w:val="28"/>
          <w:rtl/>
        </w:rPr>
        <w:t xml:space="preserve"> .</w:t>
      </w:r>
    </w:p>
  </w:footnote>
  <w:footnote w:id="6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تفسير المنار 3/264</w:t>
      </w:r>
      <w:r w:rsidRPr="00D003B6">
        <w:rPr>
          <w:rFonts w:cs="Traditional Arabic" w:hint="cs"/>
          <w:sz w:val="28"/>
          <w:szCs w:val="28"/>
          <w:rtl/>
        </w:rPr>
        <w:t xml:space="preserve"> .</w:t>
      </w:r>
    </w:p>
  </w:footnote>
  <w:footnote w:id="6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انظر مبحث عقيدة النصارى في التثليث ص</w:t>
      </w:r>
      <w:r w:rsidRPr="00D003B6">
        <w:rPr>
          <w:rFonts w:cs="Traditional Arabic" w:hint="cs"/>
          <w:sz w:val="28"/>
          <w:szCs w:val="28"/>
          <w:rtl/>
        </w:rPr>
        <w:t xml:space="preserve"> .</w:t>
      </w:r>
    </w:p>
  </w:footnote>
  <w:footnote w:id="6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انظر إنجيل لوقا 22/43</w:t>
      </w:r>
      <w:r w:rsidRPr="00D003B6">
        <w:rPr>
          <w:rFonts w:cs="Traditional Arabic" w:hint="cs"/>
          <w:sz w:val="28"/>
          <w:szCs w:val="28"/>
          <w:rtl/>
        </w:rPr>
        <w:t xml:space="preserve"> .</w:t>
      </w:r>
    </w:p>
  </w:footnote>
  <w:footnote w:id="6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سورة المائدة آية 17</w:t>
      </w:r>
      <w:r w:rsidRPr="00D003B6">
        <w:rPr>
          <w:rFonts w:cs="Traditional Arabic" w:hint="cs"/>
          <w:sz w:val="28"/>
          <w:szCs w:val="28"/>
          <w:rtl/>
        </w:rPr>
        <w:t xml:space="preserve"> .</w:t>
      </w:r>
    </w:p>
  </w:footnote>
  <w:footnote w:id="6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6/258</w:t>
      </w:r>
      <w:r w:rsidRPr="00D003B6">
        <w:rPr>
          <w:rFonts w:cs="Traditional Arabic" w:hint="cs"/>
          <w:sz w:val="28"/>
          <w:szCs w:val="28"/>
          <w:rtl/>
        </w:rPr>
        <w:t xml:space="preserve"> .</w:t>
      </w:r>
    </w:p>
  </w:footnote>
  <w:footnote w:id="6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15/352</w:t>
      </w:r>
      <w:r w:rsidRPr="00D003B6">
        <w:rPr>
          <w:rFonts w:cs="Traditional Arabic" w:hint="cs"/>
          <w:sz w:val="28"/>
          <w:szCs w:val="28"/>
          <w:rtl/>
        </w:rPr>
        <w:t xml:space="preserve"> .</w:t>
      </w:r>
    </w:p>
  </w:footnote>
  <w:footnote w:id="6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9/6</w:t>
      </w:r>
      <w:r w:rsidRPr="00D003B6">
        <w:rPr>
          <w:rFonts w:cs="Traditional Arabic" w:hint="cs"/>
          <w:sz w:val="28"/>
          <w:szCs w:val="28"/>
          <w:rtl/>
        </w:rPr>
        <w:t xml:space="preserve"> .</w:t>
      </w:r>
    </w:p>
  </w:footnote>
  <w:footnote w:id="6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خروج 7/1</w:t>
      </w:r>
      <w:r w:rsidRPr="00D003B6">
        <w:rPr>
          <w:rFonts w:cs="Traditional Arabic" w:hint="cs"/>
          <w:sz w:val="28"/>
          <w:szCs w:val="28"/>
          <w:rtl/>
        </w:rPr>
        <w:t xml:space="preserve"> .</w:t>
      </w:r>
    </w:p>
  </w:footnote>
  <w:footnote w:id="6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مزامير 82/2</w:t>
      </w:r>
      <w:r w:rsidRPr="00D003B6">
        <w:rPr>
          <w:rFonts w:cs="Traditional Arabic" w:hint="cs"/>
          <w:sz w:val="28"/>
          <w:szCs w:val="28"/>
          <w:rtl/>
        </w:rPr>
        <w:t xml:space="preserve"> .</w:t>
      </w:r>
    </w:p>
  </w:footnote>
  <w:footnote w:id="6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15/352</w:t>
      </w:r>
      <w:r w:rsidRPr="00D003B6">
        <w:rPr>
          <w:rFonts w:cs="Traditional Arabic" w:hint="cs"/>
          <w:sz w:val="28"/>
          <w:szCs w:val="28"/>
          <w:rtl/>
        </w:rPr>
        <w:t xml:space="preserve"> .</w:t>
      </w:r>
    </w:p>
  </w:footnote>
  <w:footnote w:id="6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المنار15/ 352</w:t>
      </w:r>
      <w:r w:rsidRPr="00D003B6">
        <w:rPr>
          <w:rFonts w:cs="Traditional Arabic" w:hint="cs"/>
          <w:sz w:val="28"/>
          <w:szCs w:val="28"/>
          <w:rtl/>
        </w:rPr>
        <w:t xml:space="preserve"> .</w:t>
      </w:r>
    </w:p>
  </w:footnote>
  <w:footnote w:id="7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مزمور 138/1</w:t>
      </w:r>
      <w:r w:rsidRPr="00D003B6">
        <w:rPr>
          <w:rFonts w:cs="Traditional Arabic" w:hint="cs"/>
          <w:sz w:val="28"/>
          <w:szCs w:val="28"/>
          <w:rtl/>
        </w:rPr>
        <w:t xml:space="preserve"> .</w:t>
      </w:r>
    </w:p>
  </w:footnote>
  <w:footnote w:id="7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 بشرية المسيح ص 64</w:t>
      </w:r>
      <w:r w:rsidRPr="00D003B6">
        <w:rPr>
          <w:rFonts w:cs="Traditional Arabic" w:hint="cs"/>
          <w:sz w:val="28"/>
          <w:szCs w:val="28"/>
          <w:rtl/>
        </w:rPr>
        <w:t xml:space="preserve"> .</w:t>
      </w:r>
    </w:p>
  </w:footnote>
  <w:footnote w:id="7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ص    من هذا البحث</w:t>
      </w:r>
      <w:r w:rsidRPr="00D003B6">
        <w:rPr>
          <w:rFonts w:cs="Traditional Arabic" w:hint="cs"/>
          <w:sz w:val="28"/>
          <w:szCs w:val="28"/>
          <w:rtl/>
        </w:rPr>
        <w:t xml:space="preserve"> .</w:t>
      </w:r>
    </w:p>
  </w:footnote>
  <w:footnote w:id="7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وقد تقدم الكلام عن أدلة الوحدانية في الكتاب المقدس انظر ص</w:t>
      </w:r>
      <w:r w:rsidRPr="00D003B6">
        <w:rPr>
          <w:rFonts w:cs="Traditional Arabic" w:hint="cs"/>
          <w:sz w:val="28"/>
          <w:szCs w:val="28"/>
          <w:rtl/>
        </w:rPr>
        <w:t xml:space="preserve"> .</w:t>
      </w:r>
    </w:p>
  </w:footnote>
  <w:footnote w:id="7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15/355</w:t>
      </w:r>
      <w:r w:rsidRPr="00D003B6">
        <w:rPr>
          <w:rFonts w:cs="Traditional Arabic" w:hint="cs"/>
          <w:sz w:val="28"/>
          <w:szCs w:val="28"/>
          <w:rtl/>
        </w:rPr>
        <w:t xml:space="preserve"> .</w:t>
      </w:r>
    </w:p>
  </w:footnote>
  <w:footnote w:id="7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15/357</w:t>
      </w:r>
      <w:r w:rsidRPr="00D003B6">
        <w:rPr>
          <w:rFonts w:cs="Traditional Arabic" w:hint="cs"/>
          <w:sz w:val="28"/>
          <w:szCs w:val="28"/>
          <w:rtl/>
        </w:rPr>
        <w:t xml:space="preserve"> .</w:t>
      </w:r>
    </w:p>
  </w:footnote>
  <w:footnote w:id="706">
    <w:p w:rsidR="00265DCE" w:rsidRPr="00D003B6" w:rsidRDefault="00265DCE" w:rsidP="00A77533">
      <w:pPr>
        <w:pStyle w:val="a3"/>
        <w:spacing w:line="480" w:lineRule="exact"/>
        <w:ind w:left="-2"/>
        <w:jc w:val="both"/>
        <w:rPr>
          <w:rFonts w:cs="Traditional Arabic"/>
          <w:sz w:val="32"/>
          <w:szCs w:val="32"/>
        </w:rPr>
      </w:pPr>
      <w:r w:rsidRPr="00D003B6">
        <w:rPr>
          <w:rFonts w:cs="Traditional Arabic" w:hint="cs"/>
          <w:sz w:val="32"/>
          <w:szCs w:val="32"/>
          <w:rtl/>
        </w:rPr>
        <w:t>(</w:t>
      </w:r>
      <w:r w:rsidRPr="00D003B6">
        <w:rPr>
          <w:rStyle w:val="a4"/>
          <w:rFonts w:cs="Traditional Arabic"/>
          <w:sz w:val="32"/>
          <w:szCs w:val="32"/>
          <w:vertAlign w:val="baseline"/>
        </w:rPr>
        <w:footnoteRef/>
      </w:r>
      <w:r w:rsidRPr="00D003B6">
        <w:rPr>
          <w:rFonts w:cs="Traditional Arabic" w:hint="cs"/>
          <w:sz w:val="32"/>
          <w:szCs w:val="32"/>
          <w:rtl/>
        </w:rPr>
        <w:t>) مجلة المنار 15/352 .</w:t>
      </w:r>
    </w:p>
  </w:footnote>
  <w:footnote w:id="7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القرآن العظيم لابن كثير 2/48</w:t>
      </w:r>
      <w:r w:rsidRPr="00D003B6">
        <w:rPr>
          <w:rFonts w:cs="Traditional Arabic" w:hint="cs"/>
          <w:sz w:val="28"/>
          <w:szCs w:val="28"/>
          <w:rtl/>
        </w:rPr>
        <w:t xml:space="preserve"> .</w:t>
      </w:r>
    </w:p>
  </w:footnote>
  <w:footnote w:id="7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وسطية المسلمين في المسيح عليه السلام ص</w:t>
      </w:r>
      <w:r w:rsidRPr="00D003B6">
        <w:rPr>
          <w:rFonts w:cs="Traditional Arabic" w:hint="cs"/>
          <w:sz w:val="28"/>
          <w:szCs w:val="28"/>
          <w:rtl/>
        </w:rPr>
        <w:t xml:space="preserve"> .</w:t>
      </w:r>
    </w:p>
  </w:footnote>
  <w:footnote w:id="7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الأيام الأول 22 /10</w:t>
      </w:r>
      <w:r w:rsidRPr="00D003B6">
        <w:rPr>
          <w:rFonts w:cs="Traditional Arabic" w:hint="cs"/>
          <w:sz w:val="28"/>
          <w:szCs w:val="28"/>
          <w:rtl/>
        </w:rPr>
        <w:t xml:space="preserve"> .</w:t>
      </w:r>
    </w:p>
  </w:footnote>
  <w:footnote w:id="7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أرميا 31 /40</w:t>
      </w:r>
      <w:r w:rsidRPr="00D003B6">
        <w:rPr>
          <w:rFonts w:cs="Traditional Arabic" w:hint="cs"/>
          <w:sz w:val="28"/>
          <w:szCs w:val="28"/>
          <w:rtl/>
        </w:rPr>
        <w:t xml:space="preserve"> .</w:t>
      </w:r>
    </w:p>
  </w:footnote>
  <w:footnote w:id="7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2 أيام  7 / 18 </w:t>
      </w:r>
      <w:r w:rsidRPr="00D003B6">
        <w:rPr>
          <w:rFonts w:ascii="Arial" w:hAnsi="Arial" w:cs="Traditional Arabic"/>
          <w:sz w:val="32"/>
          <w:szCs w:val="32"/>
          <w:rtl/>
        </w:rPr>
        <w:t>–</w:t>
      </w:r>
      <w:r w:rsidRPr="00D003B6">
        <w:rPr>
          <w:rFonts w:ascii="Arial" w:hAnsi="Arial" w:cs="Traditional Arabic" w:hint="cs"/>
          <w:sz w:val="32"/>
          <w:szCs w:val="32"/>
          <w:rtl/>
        </w:rPr>
        <w:t xml:space="preserve"> 22</w:t>
      </w:r>
      <w:r w:rsidRPr="00D003B6">
        <w:rPr>
          <w:rFonts w:cs="Traditional Arabic" w:hint="cs"/>
          <w:sz w:val="28"/>
          <w:szCs w:val="28"/>
          <w:rtl/>
        </w:rPr>
        <w:t xml:space="preserve"> .</w:t>
      </w:r>
    </w:p>
  </w:footnote>
  <w:footnote w:id="7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15/352</w:t>
      </w:r>
      <w:r w:rsidRPr="00D003B6">
        <w:rPr>
          <w:rFonts w:cs="Traditional Arabic" w:hint="cs"/>
          <w:sz w:val="28"/>
          <w:szCs w:val="28"/>
          <w:rtl/>
        </w:rPr>
        <w:t xml:space="preserve"> .</w:t>
      </w:r>
    </w:p>
  </w:footnote>
  <w:footnote w:id="7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35/4</w:t>
      </w:r>
      <w:r w:rsidRPr="00D003B6">
        <w:rPr>
          <w:rFonts w:cs="Traditional Arabic" w:hint="cs"/>
          <w:sz w:val="28"/>
          <w:szCs w:val="28"/>
          <w:rtl/>
        </w:rPr>
        <w:t xml:space="preserve"> .</w:t>
      </w:r>
    </w:p>
  </w:footnote>
  <w:footnote w:id="7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35/10</w:t>
      </w:r>
      <w:r w:rsidRPr="00D003B6">
        <w:rPr>
          <w:rFonts w:cs="Traditional Arabic" w:hint="cs"/>
          <w:sz w:val="28"/>
          <w:szCs w:val="28"/>
          <w:rtl/>
        </w:rPr>
        <w:t xml:space="preserve"> .</w:t>
      </w:r>
    </w:p>
  </w:footnote>
  <w:footnote w:id="7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مزمور 78 /65 - 70 و أشعيا 19 /1 و42 /13 و45 /21 و40 /10 وتثنية 33/2</w:t>
      </w:r>
      <w:r w:rsidRPr="00D003B6">
        <w:rPr>
          <w:rFonts w:cs="Traditional Arabic" w:hint="cs"/>
          <w:sz w:val="28"/>
          <w:szCs w:val="28"/>
          <w:rtl/>
        </w:rPr>
        <w:t xml:space="preserve"> .</w:t>
      </w:r>
    </w:p>
  </w:footnote>
  <w:footnote w:id="7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Arial" w:hAnsi="Arial" w:cs="Traditional Arabic" w:hint="cs"/>
          <w:sz w:val="32"/>
          <w:szCs w:val="32"/>
          <w:rtl/>
        </w:rPr>
        <w:t>سورة البقرة آية210</w:t>
      </w:r>
      <w:r w:rsidRPr="00D003B6">
        <w:rPr>
          <w:rFonts w:cs="Traditional Arabic" w:hint="cs"/>
          <w:sz w:val="28"/>
          <w:szCs w:val="28"/>
          <w:rtl/>
        </w:rPr>
        <w:t xml:space="preserve"> .</w:t>
      </w:r>
    </w:p>
  </w:footnote>
  <w:footnote w:id="7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15/352</w:t>
      </w:r>
      <w:r w:rsidRPr="00D003B6">
        <w:rPr>
          <w:rFonts w:cs="Traditional Arabic" w:hint="cs"/>
          <w:sz w:val="28"/>
          <w:szCs w:val="28"/>
          <w:rtl/>
        </w:rPr>
        <w:t xml:space="preserve"> .</w:t>
      </w:r>
    </w:p>
  </w:footnote>
  <w:footnote w:id="7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w:t>
      </w:r>
      <w:r w:rsidRPr="00D003B6">
        <w:rPr>
          <w:rFonts w:ascii="Arial" w:hAnsi="Arial" w:cs="Traditional Arabic" w:hint="cs"/>
          <w:sz w:val="32"/>
          <w:szCs w:val="32"/>
          <w:rtl/>
        </w:rPr>
        <w:t>7 / 14</w:t>
      </w:r>
      <w:r w:rsidRPr="00D003B6">
        <w:rPr>
          <w:rFonts w:cs="Traditional Arabic" w:hint="cs"/>
          <w:sz w:val="28"/>
          <w:szCs w:val="28"/>
          <w:rtl/>
        </w:rPr>
        <w:t xml:space="preserve"> .</w:t>
      </w:r>
    </w:p>
  </w:footnote>
  <w:footnote w:id="7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Arial" w:hAnsi="Arial" w:cs="Traditional Arabic" w:hint="cs"/>
          <w:sz w:val="32"/>
          <w:szCs w:val="32"/>
          <w:rtl/>
        </w:rPr>
        <w:t xml:space="preserve"> الأمثال 30 : 1 و 19</w:t>
      </w:r>
      <w:r w:rsidRPr="00D003B6">
        <w:rPr>
          <w:rFonts w:cs="Traditional Arabic" w:hint="cs"/>
          <w:sz w:val="28"/>
          <w:szCs w:val="28"/>
          <w:rtl/>
        </w:rPr>
        <w:t xml:space="preserve"> .</w:t>
      </w:r>
    </w:p>
  </w:footnote>
  <w:footnote w:id="7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آحاز :</w:t>
      </w:r>
      <w:r>
        <w:rPr>
          <w:rFonts w:cs="Traditional Arabic" w:hint="cs"/>
          <w:sz w:val="32"/>
          <w:szCs w:val="32"/>
          <w:rtl/>
        </w:rPr>
        <w:t xml:space="preserve"> </w:t>
      </w:r>
      <w:r w:rsidRPr="00D003B6">
        <w:rPr>
          <w:rFonts w:cs="Traditional Arabic" w:hint="cs"/>
          <w:sz w:val="32"/>
          <w:szCs w:val="32"/>
          <w:rtl/>
        </w:rPr>
        <w:t>وهو الملك الحادي عشر من ملوك يهوذا تولى الملك عام 736م وقد انحاز إلى عبدة الأصنام .انظر قاموس الكتاب المقدس ص2</w:t>
      </w:r>
      <w:r w:rsidRPr="00D003B6">
        <w:rPr>
          <w:rFonts w:cs="Traditional Arabic" w:hint="cs"/>
          <w:sz w:val="28"/>
          <w:szCs w:val="28"/>
          <w:rtl/>
        </w:rPr>
        <w:t xml:space="preserve"> .</w:t>
      </w:r>
    </w:p>
  </w:footnote>
  <w:footnote w:id="721">
    <w:p w:rsidR="00265DCE" w:rsidRPr="00820088" w:rsidRDefault="00265DCE" w:rsidP="00A77533">
      <w:pPr>
        <w:pStyle w:val="a3"/>
        <w:spacing w:line="480" w:lineRule="exact"/>
        <w:ind w:left="-2"/>
        <w:jc w:val="both"/>
        <w:rPr>
          <w:rFonts w:cs="Traditional Arabic"/>
          <w:sz w:val="32"/>
          <w:szCs w:val="32"/>
        </w:rPr>
      </w:pPr>
      <w:r w:rsidRPr="00820088">
        <w:rPr>
          <w:rFonts w:cs="Traditional Arabic"/>
          <w:sz w:val="32"/>
          <w:szCs w:val="32"/>
          <w:rtl/>
        </w:rPr>
        <w:t>(</w:t>
      </w:r>
      <w:r w:rsidRPr="00820088">
        <w:rPr>
          <w:rStyle w:val="a4"/>
          <w:rFonts w:cs="Traditional Arabic"/>
          <w:sz w:val="32"/>
          <w:szCs w:val="32"/>
          <w:vertAlign w:val="baseline"/>
        </w:rPr>
        <w:footnoteRef/>
      </w:r>
      <w:r w:rsidRPr="00820088">
        <w:rPr>
          <w:rFonts w:cs="Traditional Arabic"/>
          <w:sz w:val="32"/>
          <w:szCs w:val="32"/>
          <w:rtl/>
        </w:rPr>
        <w:t>)</w:t>
      </w:r>
      <w:r w:rsidRPr="00820088">
        <w:rPr>
          <w:rFonts w:cs="Traditional Arabic" w:hint="cs"/>
          <w:sz w:val="32"/>
          <w:szCs w:val="32"/>
          <w:rtl/>
        </w:rPr>
        <w:t xml:space="preserve"> وهو اسم ملك آرام .</w:t>
      </w:r>
    </w:p>
  </w:footnote>
  <w:footnote w:id="7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آرام :وهي دمشق .انظر قاموس الكتاب المقدس ص 43</w:t>
      </w:r>
      <w:r w:rsidRPr="00D003B6">
        <w:rPr>
          <w:rFonts w:cs="Traditional Arabic" w:hint="cs"/>
          <w:sz w:val="28"/>
          <w:szCs w:val="28"/>
          <w:rtl/>
        </w:rPr>
        <w:t xml:space="preserve"> .</w:t>
      </w:r>
    </w:p>
  </w:footnote>
  <w:footnote w:id="723">
    <w:p w:rsidR="00265DCE" w:rsidRPr="00D003B6" w:rsidRDefault="00265DCE" w:rsidP="00244696">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فقح: وهو ابن رمليا قائد جيش بني إسرائيل قتل ملكه فقحيا وتبوأ عرشه.</w:t>
      </w:r>
      <w:r>
        <w:rPr>
          <w:rFonts w:cs="Traditional Arabic" w:hint="cs"/>
          <w:sz w:val="32"/>
          <w:szCs w:val="32"/>
          <w:rtl/>
        </w:rPr>
        <w:t xml:space="preserve"> </w:t>
      </w:r>
      <w:r w:rsidRPr="00D003B6">
        <w:rPr>
          <w:rFonts w:cs="Traditional Arabic" w:hint="cs"/>
          <w:sz w:val="32"/>
          <w:szCs w:val="32"/>
          <w:rtl/>
        </w:rPr>
        <w:t>انظر قاموس الكتاب المقدس ص 682</w:t>
      </w:r>
      <w:r w:rsidRPr="00D003B6">
        <w:rPr>
          <w:rFonts w:cs="Traditional Arabic" w:hint="cs"/>
          <w:sz w:val="28"/>
          <w:szCs w:val="28"/>
          <w:rtl/>
        </w:rPr>
        <w:t xml:space="preserve"> .</w:t>
      </w:r>
    </w:p>
  </w:footnote>
  <w:footnote w:id="7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إسرائيل : كانت تسمى أرض الكنعانيين إلى أن استولى عليها العبرانيون وأطلقوا عليها إسرائيل وحدودها الأصلية مدخل حماة إلى الشمال وبادية سوريا والعرب إلى الشرق وبادية العرب إلى الجنوب وساحل البحر المتوسط إلى الغرب . انظر : قاموس الكتاب المقدس ص 789</w:t>
      </w:r>
      <w:r w:rsidRPr="00D003B6">
        <w:rPr>
          <w:rFonts w:cs="Traditional Arabic" w:hint="cs"/>
          <w:sz w:val="28"/>
          <w:szCs w:val="28"/>
          <w:rtl/>
        </w:rPr>
        <w:t xml:space="preserve"> .</w:t>
      </w:r>
    </w:p>
  </w:footnote>
  <w:footnote w:id="7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15/27</w:t>
      </w:r>
      <w:r w:rsidRPr="00D003B6">
        <w:rPr>
          <w:rFonts w:cs="Traditional Arabic" w:hint="cs"/>
          <w:sz w:val="28"/>
          <w:szCs w:val="28"/>
          <w:rtl/>
        </w:rPr>
        <w:t xml:space="preserve"> .</w:t>
      </w:r>
    </w:p>
  </w:footnote>
  <w:footnote w:id="7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w:t>
      </w:r>
      <w:r w:rsidRPr="00D003B6">
        <w:rPr>
          <w:rFonts w:ascii="Arial" w:hAnsi="Arial" w:cs="Traditional Arabic" w:hint="cs"/>
          <w:sz w:val="32"/>
          <w:szCs w:val="32"/>
          <w:rtl/>
        </w:rPr>
        <w:t>7 : 16</w:t>
      </w:r>
      <w:r w:rsidRPr="00D003B6">
        <w:rPr>
          <w:rFonts w:cs="Traditional Arabic" w:hint="cs"/>
          <w:sz w:val="28"/>
          <w:szCs w:val="28"/>
          <w:rtl/>
        </w:rPr>
        <w:t xml:space="preserve"> .</w:t>
      </w:r>
    </w:p>
  </w:footnote>
  <w:footnote w:id="7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1/23</w:t>
      </w:r>
      <w:r w:rsidRPr="00D003B6">
        <w:rPr>
          <w:rFonts w:cs="Traditional Arabic" w:hint="cs"/>
          <w:sz w:val="28"/>
          <w:szCs w:val="28"/>
          <w:rtl/>
        </w:rPr>
        <w:t xml:space="preserve"> .</w:t>
      </w:r>
    </w:p>
  </w:footnote>
  <w:footnote w:id="7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11/23</w:t>
      </w:r>
      <w:r w:rsidRPr="00D003B6">
        <w:rPr>
          <w:rFonts w:cs="Traditional Arabic" w:hint="cs"/>
          <w:sz w:val="28"/>
          <w:szCs w:val="28"/>
          <w:rtl/>
        </w:rPr>
        <w:t xml:space="preserve"> .</w:t>
      </w:r>
    </w:p>
  </w:footnote>
  <w:footnote w:id="7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15/352</w:t>
      </w:r>
      <w:r w:rsidRPr="00D003B6">
        <w:rPr>
          <w:rFonts w:cs="Traditional Arabic" w:hint="cs"/>
          <w:sz w:val="28"/>
          <w:szCs w:val="28"/>
          <w:rtl/>
        </w:rPr>
        <w:t xml:space="preserve"> .</w:t>
      </w:r>
    </w:p>
  </w:footnote>
  <w:footnote w:id="7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ميخا 2/5</w:t>
      </w:r>
      <w:r w:rsidRPr="00D003B6">
        <w:rPr>
          <w:rFonts w:cs="Traditional Arabic" w:hint="cs"/>
          <w:sz w:val="28"/>
          <w:szCs w:val="28"/>
          <w:rtl/>
        </w:rPr>
        <w:t xml:space="preserve"> .</w:t>
      </w:r>
    </w:p>
  </w:footnote>
  <w:footnote w:id="7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وقد أجاب شيخ الإسلام ابن تيمية عن هذا الاستدلال فقال (وأما قوله وهو من قبل أن تكون الدنيا فهذا مثل قول النبي في حديث ميسرة الفجر وقد قيل له يا رسول الله متى كنت نبيا قال وآدم بين الروح والجسد فالمقصود أنه كان في علم الله تعالى منذ الأزل أنه سكون نبيا . انظر : الجواب الصحيح لمن بدل دين المسيح 3/380</w:t>
      </w:r>
      <w:r w:rsidRPr="00D003B6">
        <w:rPr>
          <w:rFonts w:cs="Traditional Arabic" w:hint="cs"/>
          <w:sz w:val="28"/>
          <w:szCs w:val="28"/>
          <w:rtl/>
        </w:rPr>
        <w:t xml:space="preserve"> .</w:t>
      </w:r>
    </w:p>
  </w:footnote>
  <w:footnote w:id="7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33">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w:t>
      </w:r>
      <w:r w:rsidRPr="00D003B6">
        <w:rPr>
          <w:rStyle w:val="a4"/>
          <w:rFonts w:cs="Traditional Arabic"/>
          <w:sz w:val="32"/>
          <w:szCs w:val="32"/>
          <w:vertAlign w:val="baseline"/>
        </w:rPr>
        <w:footnoteRef/>
      </w:r>
      <w:r w:rsidRPr="00D003B6">
        <w:rPr>
          <w:rFonts w:cs="Traditional Arabic" w:hint="cs"/>
          <w:sz w:val="32"/>
          <w:szCs w:val="32"/>
          <w:rtl/>
        </w:rPr>
        <w:t>) الرؤيا</w:t>
      </w:r>
      <w:r>
        <w:rPr>
          <w:rFonts w:cs="Traditional Arabic" w:hint="cs"/>
          <w:sz w:val="32"/>
          <w:szCs w:val="32"/>
          <w:rtl/>
        </w:rPr>
        <w:t xml:space="preserve"> 8: 13</w:t>
      </w:r>
      <w:r w:rsidRPr="00D003B6">
        <w:rPr>
          <w:rFonts w:cs="Traditional Arabic" w:hint="cs"/>
          <w:sz w:val="32"/>
          <w:szCs w:val="32"/>
          <w:rtl/>
        </w:rPr>
        <w:t>.</w:t>
      </w:r>
    </w:p>
  </w:footnote>
  <w:footnote w:id="73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أفسس 4/1</w:t>
      </w:r>
      <w:r w:rsidRPr="00D003B6">
        <w:rPr>
          <w:rFonts w:cs="Traditional Arabic" w:hint="cs"/>
          <w:sz w:val="28"/>
          <w:szCs w:val="28"/>
          <w:rtl/>
        </w:rPr>
        <w:t xml:space="preserve"> .</w:t>
      </w:r>
    </w:p>
  </w:footnote>
  <w:footnote w:id="7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تيموثاوس 1/4</w:t>
      </w:r>
      <w:r w:rsidRPr="00D003B6">
        <w:rPr>
          <w:rFonts w:cs="Traditional Arabic" w:hint="cs"/>
          <w:sz w:val="28"/>
          <w:szCs w:val="28"/>
          <w:rtl/>
        </w:rPr>
        <w:t xml:space="preserve"> .</w:t>
      </w:r>
    </w:p>
  </w:footnote>
  <w:footnote w:id="7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Simplified Arabic" w:hAnsi="AGA Arabesque" w:cs="Traditional Arabic" w:hint="cs"/>
          <w:sz w:val="32"/>
          <w:szCs w:val="32"/>
          <w:rtl/>
        </w:rPr>
        <w:t xml:space="preserve"> سورة الحديد آية 22</w:t>
      </w:r>
      <w:r w:rsidRPr="00D003B6">
        <w:rPr>
          <w:rFonts w:cs="Traditional Arabic" w:hint="cs"/>
          <w:sz w:val="28"/>
          <w:szCs w:val="28"/>
          <w:rtl/>
        </w:rPr>
        <w:t xml:space="preserve"> .</w:t>
      </w:r>
    </w:p>
  </w:footnote>
  <w:footnote w:id="7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ميخا 5/4</w:t>
      </w:r>
      <w:r w:rsidRPr="00D003B6">
        <w:rPr>
          <w:rFonts w:cs="Traditional Arabic" w:hint="cs"/>
          <w:sz w:val="28"/>
          <w:szCs w:val="28"/>
          <w:rtl/>
        </w:rPr>
        <w:t xml:space="preserve"> .</w:t>
      </w:r>
    </w:p>
  </w:footnote>
  <w:footnote w:id="7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Simplified Arabic" w:hAnsi="AGA Arabesque" w:cs="Traditional Arabic" w:hint="cs"/>
          <w:color w:val="FF0000"/>
          <w:sz w:val="32"/>
          <w:szCs w:val="32"/>
          <w:rtl/>
        </w:rPr>
        <w:t xml:space="preserve"> إظهار الحق 1/27</w:t>
      </w:r>
      <w:r w:rsidRPr="00D003B6">
        <w:rPr>
          <w:rFonts w:cs="Traditional Arabic" w:hint="cs"/>
          <w:sz w:val="28"/>
          <w:szCs w:val="28"/>
          <w:rtl/>
        </w:rPr>
        <w:t xml:space="preserve"> .</w:t>
      </w:r>
    </w:p>
  </w:footnote>
  <w:footnote w:id="7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المزامير 45/1-8</w:t>
      </w:r>
      <w:r w:rsidRPr="00D003B6">
        <w:rPr>
          <w:rFonts w:cs="Traditional Arabic" w:hint="cs"/>
          <w:sz w:val="28"/>
          <w:szCs w:val="28"/>
          <w:rtl/>
        </w:rPr>
        <w:t xml:space="preserve"> .</w:t>
      </w:r>
    </w:p>
  </w:footnote>
  <w:footnote w:id="742">
    <w:p w:rsidR="00265DCE" w:rsidRPr="0022085C" w:rsidRDefault="00265DCE" w:rsidP="00A77533">
      <w:pPr>
        <w:pStyle w:val="a3"/>
        <w:spacing w:line="480" w:lineRule="exact"/>
        <w:ind w:left="-2"/>
        <w:jc w:val="both"/>
        <w:rPr>
          <w:rFonts w:cs="Traditional Arabic"/>
          <w:sz w:val="32"/>
          <w:szCs w:val="32"/>
        </w:rPr>
      </w:pPr>
      <w:r w:rsidRPr="0022085C">
        <w:rPr>
          <w:rFonts w:cs="Traditional Arabic"/>
          <w:sz w:val="32"/>
          <w:szCs w:val="32"/>
          <w:rtl/>
        </w:rPr>
        <w:t>(</w:t>
      </w:r>
      <w:r w:rsidRPr="0022085C">
        <w:rPr>
          <w:rStyle w:val="a4"/>
          <w:rFonts w:cs="Traditional Arabic"/>
          <w:sz w:val="32"/>
          <w:szCs w:val="32"/>
          <w:vertAlign w:val="baseline"/>
        </w:rPr>
        <w:footnoteRef/>
      </w:r>
      <w:r w:rsidRPr="0022085C">
        <w:rPr>
          <w:rFonts w:cs="Traditional Arabic"/>
          <w:sz w:val="32"/>
          <w:szCs w:val="32"/>
          <w:rtl/>
        </w:rPr>
        <w:t>)</w:t>
      </w:r>
      <w:r w:rsidRPr="0022085C">
        <w:rPr>
          <w:rFonts w:cs="Traditional Arabic" w:hint="cs"/>
          <w:sz w:val="32"/>
          <w:szCs w:val="32"/>
          <w:rtl/>
        </w:rPr>
        <w:t xml:space="preserve"> انظر ص  من هذا البحث .</w:t>
      </w:r>
    </w:p>
  </w:footnote>
  <w:footnote w:id="7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أرميا 5/23 .</w:t>
      </w:r>
    </w:p>
  </w:footnote>
  <w:footnote w:id="7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15/427</w:t>
      </w:r>
      <w:r w:rsidRPr="00D003B6">
        <w:rPr>
          <w:rFonts w:cs="Traditional Arabic" w:hint="cs"/>
          <w:sz w:val="28"/>
          <w:szCs w:val="28"/>
          <w:rtl/>
        </w:rPr>
        <w:t xml:space="preserve"> .</w:t>
      </w:r>
    </w:p>
  </w:footnote>
  <w:footnote w:id="7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w:t>
      </w:r>
    </w:p>
  </w:footnote>
  <w:footnote w:id="748">
    <w:p w:rsidR="00265DCE" w:rsidRPr="0022085C" w:rsidRDefault="00265DCE" w:rsidP="00A77533">
      <w:pPr>
        <w:pStyle w:val="a3"/>
        <w:spacing w:line="480" w:lineRule="exact"/>
        <w:ind w:left="-2"/>
        <w:jc w:val="both"/>
        <w:rPr>
          <w:rFonts w:cs="Traditional Arabic"/>
          <w:sz w:val="28"/>
          <w:szCs w:val="28"/>
        </w:rPr>
      </w:pPr>
      <w:r w:rsidRPr="0022085C">
        <w:rPr>
          <w:rFonts w:cs="Traditional Arabic"/>
          <w:sz w:val="28"/>
          <w:szCs w:val="28"/>
          <w:rtl/>
        </w:rPr>
        <w:t>(</w:t>
      </w:r>
      <w:r w:rsidRPr="0022085C">
        <w:rPr>
          <w:rStyle w:val="a4"/>
          <w:rFonts w:cs="Traditional Arabic"/>
          <w:sz w:val="28"/>
          <w:szCs w:val="28"/>
          <w:vertAlign w:val="baseline"/>
        </w:rPr>
        <w:footnoteRef/>
      </w:r>
      <w:r w:rsidRPr="0022085C">
        <w:rPr>
          <w:rFonts w:cs="Traditional Arabic"/>
          <w:sz w:val="28"/>
          <w:szCs w:val="28"/>
          <w:rtl/>
        </w:rPr>
        <w:t>)</w:t>
      </w:r>
      <w:r w:rsidRPr="0022085C">
        <w:rPr>
          <w:rFonts w:cs="Traditional Arabic" w:hint="cs"/>
          <w:sz w:val="32"/>
          <w:szCs w:val="32"/>
          <w:rtl/>
        </w:rPr>
        <w:t xml:space="preserve"> أورشليم : هي عاصمة يهوذا وفلسطين السياسية لزمن طويل كما أنها مدينة مقدسة عند اليهود والمسيحيين والمسلمين . انظر : قاموس الكتاب المقدس ص 129</w:t>
      </w:r>
      <w:r w:rsidRPr="0022085C">
        <w:rPr>
          <w:rFonts w:cs="Traditional Arabic" w:hint="cs"/>
          <w:sz w:val="28"/>
          <w:szCs w:val="28"/>
          <w:rtl/>
        </w:rPr>
        <w:t xml:space="preserve"> .</w:t>
      </w:r>
    </w:p>
  </w:footnote>
  <w:footnote w:id="7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hint="cs"/>
          <w:sz w:val="32"/>
          <w:szCs w:val="32"/>
          <w:rtl/>
        </w:rPr>
        <w:t xml:space="preserve"> أرميا 23/6</w:t>
      </w:r>
      <w:r w:rsidRPr="00D003B6">
        <w:rPr>
          <w:rFonts w:cs="Traditional Arabic" w:hint="cs"/>
          <w:sz w:val="28"/>
          <w:szCs w:val="28"/>
          <w:rtl/>
        </w:rPr>
        <w:t xml:space="preserve"> .</w:t>
      </w:r>
    </w:p>
  </w:footnote>
  <w:footnote w:id="7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15/281 .</w:t>
      </w:r>
    </w:p>
  </w:footnote>
  <w:footnote w:id="7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دانيال 13/7</w:t>
      </w:r>
      <w:r w:rsidRPr="00D003B6">
        <w:rPr>
          <w:rFonts w:cs="Traditional Arabic" w:hint="cs"/>
          <w:sz w:val="28"/>
          <w:szCs w:val="28"/>
          <w:rtl/>
        </w:rPr>
        <w:t xml:space="preserve"> .</w:t>
      </w:r>
    </w:p>
  </w:footnote>
  <w:footnote w:id="7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حزقيال</w:t>
      </w:r>
      <w:r w:rsidRPr="00D003B6">
        <w:rPr>
          <w:rFonts w:cs="Traditional Arabic" w:hint="cs"/>
          <w:sz w:val="28"/>
          <w:szCs w:val="28"/>
          <w:rtl/>
        </w:rPr>
        <w:t xml:space="preserve"> .</w:t>
      </w:r>
    </w:p>
  </w:footnote>
  <w:footnote w:id="7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أيوب 6/25</w:t>
      </w:r>
      <w:r w:rsidRPr="00D003B6">
        <w:rPr>
          <w:rFonts w:cs="Traditional Arabic" w:hint="cs"/>
          <w:sz w:val="28"/>
          <w:szCs w:val="28"/>
          <w:rtl/>
        </w:rPr>
        <w:t xml:space="preserve"> .</w:t>
      </w:r>
    </w:p>
  </w:footnote>
  <w:footnote w:id="7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المزامير 8/4</w:t>
      </w:r>
      <w:r w:rsidRPr="00D003B6">
        <w:rPr>
          <w:rFonts w:cs="Traditional Arabic" w:hint="cs"/>
          <w:sz w:val="28"/>
          <w:szCs w:val="28"/>
          <w:rtl/>
        </w:rPr>
        <w:t xml:space="preserve"> .</w:t>
      </w:r>
    </w:p>
  </w:footnote>
  <w:footnote w:id="7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أشعيا 12/51</w:t>
      </w:r>
      <w:r w:rsidRPr="00D003B6">
        <w:rPr>
          <w:rFonts w:cs="Traditional Arabic" w:hint="cs"/>
          <w:sz w:val="28"/>
          <w:szCs w:val="28"/>
          <w:rtl/>
        </w:rPr>
        <w:t xml:space="preserve"> .</w:t>
      </w:r>
    </w:p>
  </w:footnote>
  <w:footnote w:id="7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عدد 19/23</w:t>
      </w:r>
      <w:r w:rsidRPr="00D003B6">
        <w:rPr>
          <w:rFonts w:cs="Traditional Arabic" w:hint="cs"/>
          <w:sz w:val="28"/>
          <w:szCs w:val="28"/>
          <w:rtl/>
        </w:rPr>
        <w:t xml:space="preserve"> .</w:t>
      </w:r>
    </w:p>
  </w:footnote>
  <w:footnote w:id="7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15/427</w:t>
      </w:r>
      <w:r w:rsidRPr="00D003B6">
        <w:rPr>
          <w:rFonts w:cs="Traditional Arabic" w:hint="cs"/>
          <w:sz w:val="28"/>
          <w:szCs w:val="28"/>
          <w:rtl/>
        </w:rPr>
        <w:t xml:space="preserve"> .</w:t>
      </w:r>
    </w:p>
  </w:footnote>
  <w:footnote w:id="7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القضاة 13/3</w:t>
      </w:r>
      <w:r w:rsidRPr="00D003B6">
        <w:rPr>
          <w:rFonts w:cs="Traditional Arabic" w:hint="cs"/>
          <w:sz w:val="28"/>
          <w:szCs w:val="28"/>
          <w:rtl/>
        </w:rPr>
        <w:t xml:space="preserve"> .</w:t>
      </w:r>
    </w:p>
  </w:footnote>
  <w:footnote w:id="7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التكوين 18/44</w:t>
      </w:r>
      <w:r w:rsidRPr="00D003B6">
        <w:rPr>
          <w:rFonts w:cs="Traditional Arabic" w:hint="cs"/>
          <w:sz w:val="28"/>
          <w:szCs w:val="28"/>
          <w:rtl/>
        </w:rPr>
        <w:t xml:space="preserve"> .</w:t>
      </w:r>
    </w:p>
  </w:footnote>
  <w:footnote w:id="7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القضاة 14/8</w:t>
      </w:r>
      <w:r w:rsidRPr="00D003B6">
        <w:rPr>
          <w:rFonts w:cs="Traditional Arabic" w:hint="cs"/>
          <w:sz w:val="28"/>
          <w:szCs w:val="28"/>
          <w:rtl/>
        </w:rPr>
        <w:t xml:space="preserve"> .</w:t>
      </w:r>
    </w:p>
  </w:footnote>
  <w:footnote w:id="7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الشعراء آية 22</w:t>
      </w:r>
      <w:r w:rsidRPr="00D003B6">
        <w:rPr>
          <w:rFonts w:cs="Traditional Arabic" w:hint="cs"/>
          <w:sz w:val="28"/>
          <w:szCs w:val="28"/>
          <w:rtl/>
        </w:rPr>
        <w:t xml:space="preserve"> .</w:t>
      </w:r>
    </w:p>
  </w:footnote>
  <w:footnote w:id="7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الكهف آية 110</w:t>
      </w:r>
      <w:r w:rsidRPr="00D003B6">
        <w:rPr>
          <w:rFonts w:cs="Traditional Arabic" w:hint="cs"/>
          <w:sz w:val="28"/>
          <w:szCs w:val="28"/>
          <w:rtl/>
        </w:rPr>
        <w:t xml:space="preserve"> .</w:t>
      </w:r>
    </w:p>
  </w:footnote>
  <w:footnote w:id="7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دانيال 7/13</w:t>
      </w:r>
      <w:r w:rsidRPr="00D003B6">
        <w:rPr>
          <w:rFonts w:cs="Traditional Arabic" w:hint="cs"/>
          <w:sz w:val="28"/>
          <w:szCs w:val="28"/>
          <w:rtl/>
        </w:rPr>
        <w:t xml:space="preserve"> .</w:t>
      </w:r>
    </w:p>
  </w:footnote>
  <w:footnote w:id="7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15/427</w:t>
      </w:r>
      <w:r w:rsidRPr="00D003B6">
        <w:rPr>
          <w:rFonts w:cs="Traditional Arabic" w:hint="cs"/>
          <w:sz w:val="28"/>
          <w:szCs w:val="28"/>
          <w:rtl/>
        </w:rPr>
        <w:t xml:space="preserve"> .</w:t>
      </w:r>
    </w:p>
  </w:footnote>
  <w:footnote w:id="7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28"/>
          <w:szCs w:val="28"/>
          <w:rtl/>
        </w:rPr>
        <w:t xml:space="preserve"> </w:t>
      </w:r>
      <w:r w:rsidRPr="00D003B6">
        <w:rPr>
          <w:rFonts w:cs="Traditional Arabic" w:hint="cs"/>
          <w:sz w:val="32"/>
          <w:szCs w:val="32"/>
          <w:rtl/>
        </w:rPr>
        <w:t>الوحي المحمدي ص 67</w:t>
      </w:r>
      <w:r>
        <w:rPr>
          <w:rFonts w:cs="Traditional Arabic" w:hint="cs"/>
          <w:sz w:val="28"/>
          <w:szCs w:val="28"/>
          <w:rtl/>
        </w:rPr>
        <w:t xml:space="preserve"> .</w:t>
      </w:r>
    </w:p>
  </w:footnote>
  <w:footnote w:id="76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5/413</w:t>
      </w:r>
      <w:r w:rsidRPr="00D003B6">
        <w:rPr>
          <w:rFonts w:cs="Traditional Arabic" w:hint="cs"/>
          <w:sz w:val="28"/>
          <w:szCs w:val="28"/>
          <w:rtl/>
        </w:rPr>
        <w:t xml:space="preserve"> .</w:t>
      </w:r>
    </w:p>
  </w:footnote>
  <w:footnote w:id="7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المسيح إنسان أم إله ص 53</w:t>
      </w:r>
      <w:r w:rsidRPr="00D003B6">
        <w:rPr>
          <w:rFonts w:cs="Traditional Arabic" w:hint="cs"/>
          <w:sz w:val="28"/>
          <w:szCs w:val="28"/>
          <w:rtl/>
        </w:rPr>
        <w:t xml:space="preserve"> .</w:t>
      </w:r>
    </w:p>
  </w:footnote>
  <w:footnote w:id="7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68</w:t>
      </w:r>
      <w:r w:rsidRPr="00D003B6">
        <w:rPr>
          <w:rFonts w:cs="Traditional Arabic" w:hint="cs"/>
          <w:sz w:val="28"/>
          <w:szCs w:val="28"/>
          <w:rtl/>
        </w:rPr>
        <w:t xml:space="preserve"> .</w:t>
      </w:r>
    </w:p>
  </w:footnote>
  <w:footnote w:id="7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سورة مريم آية 17</w:t>
      </w:r>
      <w:r w:rsidRPr="00D003B6">
        <w:rPr>
          <w:rFonts w:cs="Traditional Arabic" w:hint="cs"/>
          <w:sz w:val="28"/>
          <w:szCs w:val="28"/>
          <w:rtl/>
        </w:rPr>
        <w:t xml:space="preserve"> .</w:t>
      </w:r>
    </w:p>
  </w:footnote>
  <w:footnote w:id="7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متى 1/18 – 19 ولوقا 1/26 – 36</w:t>
      </w:r>
      <w:r w:rsidRPr="00D003B6">
        <w:rPr>
          <w:rFonts w:cs="Traditional Arabic" w:hint="cs"/>
          <w:sz w:val="28"/>
          <w:szCs w:val="28"/>
          <w:rtl/>
        </w:rPr>
        <w:t xml:space="preserve"> .</w:t>
      </w:r>
    </w:p>
  </w:footnote>
  <w:footnote w:id="7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هل المسيح هو الله ص 131 </w:t>
      </w:r>
      <w:r w:rsidRPr="00D003B6">
        <w:rPr>
          <w:rFonts w:cs="Traditional Arabic"/>
          <w:color w:val="FF0000"/>
          <w:sz w:val="32"/>
          <w:szCs w:val="32"/>
          <w:rtl/>
        </w:rPr>
        <w:t>–</w:t>
      </w:r>
      <w:r w:rsidRPr="00D003B6">
        <w:rPr>
          <w:rFonts w:cs="Traditional Arabic" w:hint="cs"/>
          <w:color w:val="FF0000"/>
          <w:sz w:val="32"/>
          <w:szCs w:val="32"/>
          <w:rtl/>
        </w:rPr>
        <w:t xml:space="preserve"> 137</w:t>
      </w:r>
      <w:r w:rsidRPr="00D003B6">
        <w:rPr>
          <w:rFonts w:cs="Traditional Arabic" w:hint="cs"/>
          <w:sz w:val="28"/>
          <w:szCs w:val="28"/>
          <w:rtl/>
        </w:rPr>
        <w:t xml:space="preserve"> .</w:t>
      </w:r>
    </w:p>
  </w:footnote>
  <w:footnote w:id="7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وتبين أن ميلاد آدم عليه السلام أعظم من ميلاده ومع ذلك لايقول أحد بألوهية آدم انظر مبحث الرد على عقيدة النصارى في موقفهم من المسيح ص من هذا البحث  . </w:t>
      </w:r>
    </w:p>
  </w:footnote>
  <w:footnote w:id="7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معجزة نوح نجاه الله هو ومن آمن معه في السفينة من الغرق   انظر سورة يونس آية 73</w:t>
      </w:r>
      <w:r w:rsidRPr="00D003B6">
        <w:rPr>
          <w:rFonts w:cs="Traditional Arabic" w:hint="cs"/>
          <w:sz w:val="28"/>
          <w:szCs w:val="28"/>
          <w:rtl/>
        </w:rPr>
        <w:t xml:space="preserve"> .</w:t>
      </w:r>
    </w:p>
  </w:footnote>
  <w:footnote w:id="7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معجزة موسى منها : انقلاب العصا إلى حية عظيمة وإخراج يده من جيبه وهي بيضاء   انظر سورة طـه آية 20 وسورة القصص آية 28</w:t>
      </w:r>
      <w:r w:rsidRPr="00D003B6">
        <w:rPr>
          <w:rFonts w:cs="Traditional Arabic" w:hint="cs"/>
          <w:sz w:val="28"/>
          <w:szCs w:val="28"/>
          <w:rtl/>
        </w:rPr>
        <w:t xml:space="preserve"> .</w:t>
      </w:r>
    </w:p>
  </w:footnote>
  <w:footnote w:id="7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معجزة عيسى :ميلاده من عذراء وشفاء المرضى ويخلق من الطين طيورا بإذن الله انظر سورة آل عمران آية 49 – 51</w:t>
      </w:r>
      <w:r w:rsidRPr="00D003B6">
        <w:rPr>
          <w:rFonts w:cs="Traditional Arabic" w:hint="cs"/>
          <w:sz w:val="28"/>
          <w:szCs w:val="28"/>
          <w:rtl/>
        </w:rPr>
        <w:t xml:space="preserve"> .</w:t>
      </w:r>
    </w:p>
  </w:footnote>
  <w:footnote w:id="7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معجزة صالح أخرج من الصخرة ناقة عظيمة بإذن الله  انظر سورة الذاريات آية 43 -</w:t>
      </w:r>
      <w:r w:rsidRPr="00D003B6">
        <w:rPr>
          <w:rFonts w:cs="Traditional Arabic" w:hint="cs"/>
          <w:sz w:val="28"/>
          <w:szCs w:val="28"/>
          <w:rtl/>
        </w:rPr>
        <w:t xml:space="preserve"> .</w:t>
      </w:r>
    </w:p>
  </w:footnote>
  <w:footnote w:id="7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وسيأتي الحديث عن معجزات نبينا محمد صلى الله عليه وسلم في الفصل الثاني من هذا الباب</w:t>
      </w:r>
      <w:r w:rsidRPr="00D003B6">
        <w:rPr>
          <w:rFonts w:cs="Traditional Arabic" w:hint="cs"/>
          <w:sz w:val="28"/>
          <w:szCs w:val="28"/>
          <w:rtl/>
        </w:rPr>
        <w:t xml:space="preserve"> .</w:t>
      </w:r>
    </w:p>
  </w:footnote>
  <w:footnote w:id="7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كفارة المسيح ص123 -124</w:t>
      </w:r>
      <w:r w:rsidRPr="00D003B6">
        <w:rPr>
          <w:rFonts w:cs="Traditional Arabic" w:hint="cs"/>
          <w:sz w:val="28"/>
          <w:szCs w:val="28"/>
          <w:rtl/>
        </w:rPr>
        <w:t xml:space="preserve"> .</w:t>
      </w:r>
    </w:p>
  </w:footnote>
  <w:footnote w:id="7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هل المسيح هو الله ص 160 وانظر كذلك هل تجسد الله ص 40</w:t>
      </w:r>
      <w:r w:rsidRPr="00D003B6">
        <w:rPr>
          <w:rFonts w:cs="Traditional Arabic" w:hint="cs"/>
          <w:sz w:val="28"/>
          <w:szCs w:val="28"/>
          <w:rtl/>
        </w:rPr>
        <w:t xml:space="preserve"> .</w:t>
      </w:r>
    </w:p>
  </w:footnote>
  <w:footnote w:id="7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آية110</w:t>
      </w:r>
      <w:r w:rsidRPr="00D003B6">
        <w:rPr>
          <w:rFonts w:cs="Traditional Arabic" w:hint="cs"/>
          <w:sz w:val="28"/>
          <w:szCs w:val="28"/>
          <w:rtl/>
        </w:rPr>
        <w:t xml:space="preserve"> .</w:t>
      </w:r>
    </w:p>
  </w:footnote>
  <w:footnote w:id="7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7/204</w:t>
      </w:r>
      <w:r w:rsidRPr="00D003B6">
        <w:rPr>
          <w:rFonts w:cs="Traditional Arabic" w:hint="cs"/>
          <w:sz w:val="28"/>
          <w:szCs w:val="28"/>
          <w:rtl/>
        </w:rPr>
        <w:t xml:space="preserve">  .</w:t>
      </w:r>
    </w:p>
  </w:footnote>
  <w:footnote w:id="7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4/203</w:t>
      </w:r>
      <w:r w:rsidRPr="00D003B6">
        <w:rPr>
          <w:rFonts w:cs="Traditional Arabic" w:hint="cs"/>
          <w:sz w:val="28"/>
          <w:szCs w:val="28"/>
          <w:rtl/>
        </w:rPr>
        <w:t xml:space="preserve"> .</w:t>
      </w:r>
    </w:p>
  </w:footnote>
  <w:footnote w:id="7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11/41</w:t>
      </w:r>
      <w:r w:rsidRPr="00D003B6">
        <w:rPr>
          <w:rFonts w:cs="Traditional Arabic" w:hint="cs"/>
          <w:sz w:val="28"/>
          <w:szCs w:val="28"/>
          <w:rtl/>
        </w:rPr>
        <w:t xml:space="preserve"> .</w:t>
      </w:r>
    </w:p>
  </w:footnote>
  <w:footnote w:id="7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11/41-42</w:t>
      </w:r>
      <w:r w:rsidRPr="00D003B6">
        <w:rPr>
          <w:rFonts w:cs="Traditional Arabic" w:hint="cs"/>
          <w:sz w:val="28"/>
          <w:szCs w:val="28"/>
          <w:rtl/>
        </w:rPr>
        <w:t xml:space="preserve"> .</w:t>
      </w:r>
    </w:p>
  </w:footnote>
  <w:footnote w:id="7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8/28</w:t>
      </w:r>
      <w:r w:rsidRPr="00D003B6">
        <w:rPr>
          <w:rFonts w:cs="Traditional Arabic" w:hint="cs"/>
          <w:sz w:val="28"/>
          <w:szCs w:val="28"/>
          <w:rtl/>
        </w:rPr>
        <w:t xml:space="preserve"> .</w:t>
      </w:r>
    </w:p>
  </w:footnote>
  <w:footnote w:id="7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10/25</w:t>
      </w:r>
      <w:r w:rsidRPr="00D003B6">
        <w:rPr>
          <w:rFonts w:cs="Traditional Arabic" w:hint="cs"/>
          <w:sz w:val="28"/>
          <w:szCs w:val="28"/>
          <w:rtl/>
        </w:rPr>
        <w:t xml:space="preserve"> .</w:t>
      </w:r>
    </w:p>
  </w:footnote>
  <w:footnote w:id="7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2/22</w:t>
      </w:r>
      <w:r w:rsidRPr="00D003B6">
        <w:rPr>
          <w:rFonts w:cs="Traditional Arabic" w:hint="cs"/>
          <w:sz w:val="28"/>
          <w:szCs w:val="28"/>
          <w:rtl/>
        </w:rPr>
        <w:t xml:space="preserve"> .</w:t>
      </w:r>
    </w:p>
  </w:footnote>
  <w:footnote w:id="7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9/8</w:t>
      </w:r>
      <w:r w:rsidRPr="00D003B6">
        <w:rPr>
          <w:rFonts w:cs="Traditional Arabic" w:hint="cs"/>
          <w:sz w:val="28"/>
          <w:szCs w:val="28"/>
          <w:rtl/>
        </w:rPr>
        <w:t xml:space="preserve"> .</w:t>
      </w:r>
    </w:p>
  </w:footnote>
  <w:footnote w:id="7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الله واحد أم ثالوث ص90</w:t>
      </w:r>
      <w:r w:rsidRPr="00D003B6">
        <w:rPr>
          <w:rFonts w:cs="Traditional Arabic" w:hint="cs"/>
          <w:sz w:val="28"/>
          <w:szCs w:val="28"/>
          <w:rtl/>
        </w:rPr>
        <w:t xml:space="preserve"> .</w:t>
      </w:r>
    </w:p>
  </w:footnote>
  <w:footnote w:id="7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73 </w:t>
      </w:r>
      <w:r w:rsidRPr="00D003B6">
        <w:rPr>
          <w:rFonts w:cs="Traditional Arabic" w:hint="cs"/>
          <w:color w:val="FF0000"/>
          <w:sz w:val="32"/>
          <w:szCs w:val="32"/>
          <w:rtl/>
        </w:rPr>
        <w:t>والحديث في صحيح البخاري برقم (4669) ومسلم برقم (239)</w:t>
      </w:r>
      <w:r w:rsidRPr="00D003B6">
        <w:rPr>
          <w:rFonts w:cs="Traditional Arabic" w:hint="cs"/>
          <w:sz w:val="28"/>
          <w:szCs w:val="28"/>
          <w:rtl/>
        </w:rPr>
        <w:t xml:space="preserve"> .</w:t>
      </w:r>
    </w:p>
  </w:footnote>
  <w:footnote w:id="792">
    <w:p w:rsidR="00265DCE" w:rsidRPr="0022085C" w:rsidRDefault="00265DCE" w:rsidP="00A77533">
      <w:pPr>
        <w:pStyle w:val="a3"/>
        <w:spacing w:line="480" w:lineRule="exact"/>
        <w:ind w:left="-2"/>
        <w:jc w:val="both"/>
        <w:rPr>
          <w:rFonts w:cs="Traditional Arabic"/>
          <w:sz w:val="28"/>
          <w:szCs w:val="28"/>
        </w:rPr>
      </w:pPr>
      <w:r w:rsidRPr="0022085C">
        <w:rPr>
          <w:rFonts w:cs="Traditional Arabic"/>
          <w:sz w:val="28"/>
          <w:szCs w:val="28"/>
          <w:rtl/>
        </w:rPr>
        <w:t>(</w:t>
      </w:r>
      <w:r w:rsidRPr="0022085C">
        <w:rPr>
          <w:rStyle w:val="a4"/>
          <w:rFonts w:cs="Traditional Arabic"/>
          <w:sz w:val="28"/>
          <w:szCs w:val="28"/>
          <w:vertAlign w:val="baseline"/>
        </w:rPr>
        <w:footnoteRef/>
      </w:r>
      <w:r w:rsidRPr="0022085C">
        <w:rPr>
          <w:rFonts w:cs="Traditional Arabic"/>
          <w:sz w:val="28"/>
          <w:szCs w:val="28"/>
          <w:rtl/>
        </w:rPr>
        <w:t>)</w:t>
      </w:r>
      <w:r w:rsidRPr="0022085C">
        <w:rPr>
          <w:rFonts w:cs="Traditional Arabic" w:hint="cs"/>
          <w:sz w:val="32"/>
          <w:szCs w:val="32"/>
          <w:rtl/>
        </w:rPr>
        <w:t xml:space="preserve"> انظر : مجلة المنار 30/363</w:t>
      </w:r>
      <w:r w:rsidRPr="0022085C">
        <w:rPr>
          <w:rFonts w:cs="Traditional Arabic" w:hint="cs"/>
          <w:sz w:val="28"/>
          <w:szCs w:val="28"/>
          <w:rtl/>
        </w:rPr>
        <w:t xml:space="preserve"> .</w:t>
      </w:r>
    </w:p>
  </w:footnote>
  <w:footnote w:id="7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الأول 17/17 </w:t>
      </w:r>
      <w:r w:rsidRPr="00D003B6">
        <w:rPr>
          <w:rFonts w:cs="Traditional Arabic"/>
          <w:sz w:val="32"/>
          <w:szCs w:val="32"/>
          <w:rtl/>
        </w:rPr>
        <w:t>–</w:t>
      </w:r>
      <w:r w:rsidRPr="00D003B6">
        <w:rPr>
          <w:rFonts w:cs="Traditional Arabic" w:hint="cs"/>
          <w:sz w:val="32"/>
          <w:szCs w:val="32"/>
          <w:rtl/>
        </w:rPr>
        <w:t xml:space="preserve"> 24</w:t>
      </w:r>
      <w:r w:rsidRPr="00D003B6">
        <w:rPr>
          <w:rFonts w:cs="Traditional Arabic" w:hint="cs"/>
          <w:sz w:val="28"/>
          <w:szCs w:val="28"/>
          <w:rtl/>
        </w:rPr>
        <w:t xml:space="preserve"> .</w:t>
      </w:r>
    </w:p>
  </w:footnote>
  <w:footnote w:id="7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4/32 </w:t>
      </w:r>
      <w:r w:rsidRPr="00D003B6">
        <w:rPr>
          <w:rFonts w:cs="Traditional Arabic"/>
          <w:sz w:val="32"/>
          <w:szCs w:val="32"/>
          <w:rtl/>
        </w:rPr>
        <w:t>–</w:t>
      </w:r>
      <w:r w:rsidRPr="00D003B6">
        <w:rPr>
          <w:rFonts w:cs="Traditional Arabic" w:hint="cs"/>
          <w:sz w:val="32"/>
          <w:szCs w:val="32"/>
          <w:rtl/>
        </w:rPr>
        <w:t xml:space="preserve"> 37</w:t>
      </w:r>
      <w:r w:rsidRPr="00D003B6">
        <w:rPr>
          <w:rFonts w:cs="Traditional Arabic" w:hint="cs"/>
          <w:sz w:val="28"/>
          <w:szCs w:val="28"/>
          <w:rtl/>
        </w:rPr>
        <w:t xml:space="preserve"> .</w:t>
      </w:r>
    </w:p>
  </w:footnote>
  <w:footnote w:id="7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13/21</w:t>
      </w:r>
      <w:r w:rsidRPr="00D003B6">
        <w:rPr>
          <w:rFonts w:cs="Traditional Arabic" w:hint="cs"/>
          <w:sz w:val="28"/>
          <w:szCs w:val="28"/>
          <w:rtl/>
        </w:rPr>
        <w:t xml:space="preserve"> .</w:t>
      </w:r>
    </w:p>
  </w:footnote>
  <w:footnote w:id="7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9/ 37 </w:t>
      </w:r>
      <w:r w:rsidRPr="00D003B6">
        <w:rPr>
          <w:rFonts w:cs="Traditional Arabic"/>
          <w:sz w:val="32"/>
          <w:szCs w:val="32"/>
          <w:rtl/>
        </w:rPr>
        <w:t>–</w:t>
      </w:r>
      <w:r w:rsidRPr="00D003B6">
        <w:rPr>
          <w:rFonts w:cs="Traditional Arabic" w:hint="cs"/>
          <w:sz w:val="32"/>
          <w:szCs w:val="32"/>
          <w:rtl/>
        </w:rPr>
        <w:t xml:space="preserve"> 43</w:t>
      </w:r>
      <w:r w:rsidRPr="00D003B6">
        <w:rPr>
          <w:rFonts w:cs="Traditional Arabic" w:hint="cs"/>
          <w:sz w:val="28"/>
          <w:szCs w:val="28"/>
          <w:rtl/>
        </w:rPr>
        <w:t xml:space="preserve"> .</w:t>
      </w:r>
    </w:p>
  </w:footnote>
  <w:footnote w:id="7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6/14 – 20</w:t>
      </w:r>
      <w:r w:rsidRPr="00D003B6">
        <w:rPr>
          <w:rFonts w:cs="Traditional Arabic" w:hint="cs"/>
          <w:sz w:val="28"/>
          <w:szCs w:val="28"/>
          <w:rtl/>
        </w:rPr>
        <w:t xml:space="preserve"> .</w:t>
      </w:r>
    </w:p>
  </w:footnote>
  <w:footnote w:id="7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17 / 8 – 16</w:t>
      </w:r>
      <w:r w:rsidRPr="00D003B6">
        <w:rPr>
          <w:rFonts w:cs="Traditional Arabic" w:hint="cs"/>
          <w:sz w:val="28"/>
          <w:szCs w:val="28"/>
          <w:rtl/>
        </w:rPr>
        <w:t xml:space="preserve"> .</w:t>
      </w:r>
    </w:p>
  </w:footnote>
  <w:footnote w:id="7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الملوك الثاني 4/1 – 7</w:t>
      </w:r>
      <w:r w:rsidRPr="00D003B6">
        <w:rPr>
          <w:rFonts w:cs="Traditional Arabic" w:hint="cs"/>
          <w:sz w:val="28"/>
          <w:szCs w:val="28"/>
          <w:rtl/>
        </w:rPr>
        <w:t xml:space="preserve"> .</w:t>
      </w:r>
    </w:p>
  </w:footnote>
  <w:footnote w:id="8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منحة القريب المجيب في الرد على عباد الصليب لعبد العزيز آل معمر ص171</w:t>
      </w:r>
      <w:r w:rsidRPr="00D003B6">
        <w:rPr>
          <w:rFonts w:cs="Traditional Arabic" w:hint="cs"/>
          <w:sz w:val="28"/>
          <w:szCs w:val="28"/>
          <w:rtl/>
        </w:rPr>
        <w:t xml:space="preserve"> .</w:t>
      </w:r>
    </w:p>
  </w:footnote>
  <w:footnote w:id="8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 لمن بدل دين المسيح 3/351</w:t>
      </w:r>
      <w:r w:rsidRPr="00D003B6">
        <w:rPr>
          <w:rFonts w:cs="Traditional Arabic" w:hint="cs"/>
          <w:sz w:val="28"/>
          <w:szCs w:val="28"/>
          <w:rtl/>
        </w:rPr>
        <w:t xml:space="preserve"> .</w:t>
      </w:r>
    </w:p>
  </w:footnote>
  <w:footnote w:id="8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كفارة المسيح لعوض سمعان ص 124</w:t>
      </w:r>
      <w:r w:rsidRPr="00D003B6">
        <w:rPr>
          <w:rFonts w:cs="Traditional Arabic" w:hint="cs"/>
          <w:sz w:val="28"/>
          <w:szCs w:val="28"/>
          <w:rtl/>
        </w:rPr>
        <w:t xml:space="preserve"> .</w:t>
      </w:r>
    </w:p>
  </w:footnote>
  <w:footnote w:id="8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6/61</w:t>
      </w:r>
      <w:r w:rsidRPr="00D003B6">
        <w:rPr>
          <w:rFonts w:cs="Traditional Arabic" w:hint="cs"/>
          <w:sz w:val="28"/>
          <w:szCs w:val="28"/>
          <w:rtl/>
        </w:rPr>
        <w:t xml:space="preserve"> .</w:t>
      </w:r>
    </w:p>
  </w:footnote>
  <w:footnote w:id="8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مرقص 14/12</w:t>
      </w:r>
      <w:r w:rsidRPr="00D003B6">
        <w:rPr>
          <w:rFonts w:cs="Traditional Arabic" w:hint="cs"/>
          <w:sz w:val="28"/>
          <w:szCs w:val="28"/>
          <w:rtl/>
        </w:rPr>
        <w:t xml:space="preserve"> .</w:t>
      </w:r>
    </w:p>
  </w:footnote>
  <w:footnote w:id="8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176 ثم بعد ذلك أرجع الغيب الإضافي إلى أنه يكون بالاستعداد الفطري والعمل الكسبي وسيأتي مناقشة أرائه في ذلك كما سيأتي في المبحث التالي</w:t>
      </w:r>
      <w:r w:rsidRPr="00D003B6">
        <w:rPr>
          <w:rFonts w:cs="Traditional Arabic" w:hint="cs"/>
          <w:sz w:val="28"/>
          <w:szCs w:val="28"/>
          <w:rtl/>
        </w:rPr>
        <w:t xml:space="preserve"> .</w:t>
      </w:r>
    </w:p>
  </w:footnote>
  <w:footnote w:id="80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:مجلة المنار 6/103</w:t>
      </w:r>
      <w:r w:rsidRPr="00D003B6">
        <w:rPr>
          <w:rFonts w:cs="Traditional Arabic" w:hint="cs"/>
          <w:sz w:val="28"/>
          <w:szCs w:val="28"/>
          <w:rtl/>
        </w:rPr>
        <w:t xml:space="preserve"> .</w:t>
      </w:r>
    </w:p>
  </w:footnote>
  <w:footnote w:id="8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المائدة آية 116</w:t>
      </w:r>
      <w:r w:rsidRPr="00D003B6">
        <w:rPr>
          <w:rFonts w:cs="Traditional Arabic" w:hint="cs"/>
          <w:sz w:val="28"/>
          <w:szCs w:val="28"/>
          <w:rtl/>
        </w:rPr>
        <w:t xml:space="preserve"> .</w:t>
      </w:r>
    </w:p>
  </w:footnote>
  <w:footnote w:id="8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 116</w:t>
      </w:r>
      <w:r w:rsidRPr="00D003B6">
        <w:rPr>
          <w:rFonts w:cs="Traditional Arabic" w:hint="cs"/>
          <w:sz w:val="28"/>
          <w:szCs w:val="28"/>
          <w:rtl/>
        </w:rPr>
        <w:t xml:space="preserve"> .</w:t>
      </w:r>
    </w:p>
  </w:footnote>
  <w:footnote w:id="8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7/219</w:t>
      </w:r>
      <w:r w:rsidRPr="00D003B6">
        <w:rPr>
          <w:rFonts w:cs="Traditional Arabic" w:hint="cs"/>
          <w:sz w:val="28"/>
          <w:szCs w:val="28"/>
          <w:rtl/>
        </w:rPr>
        <w:t xml:space="preserve"> .</w:t>
      </w:r>
    </w:p>
  </w:footnote>
  <w:footnote w:id="8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5/20</w:t>
      </w:r>
      <w:r w:rsidRPr="00D003B6">
        <w:rPr>
          <w:rFonts w:cs="Traditional Arabic" w:hint="cs"/>
          <w:sz w:val="28"/>
          <w:szCs w:val="28"/>
          <w:rtl/>
        </w:rPr>
        <w:t xml:space="preserve"> .</w:t>
      </w:r>
    </w:p>
  </w:footnote>
  <w:footnote w:id="8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21/5</w:t>
      </w:r>
      <w:r w:rsidRPr="00D003B6">
        <w:rPr>
          <w:rFonts w:cs="Traditional Arabic" w:hint="cs"/>
          <w:sz w:val="28"/>
          <w:szCs w:val="28"/>
          <w:rtl/>
        </w:rPr>
        <w:t xml:space="preserve"> .</w:t>
      </w:r>
    </w:p>
  </w:footnote>
  <w:footnote w:id="8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متى 15/34</w:t>
      </w:r>
      <w:r w:rsidRPr="00D003B6">
        <w:rPr>
          <w:rFonts w:cs="Traditional Arabic" w:hint="cs"/>
          <w:sz w:val="28"/>
          <w:szCs w:val="28"/>
          <w:rtl/>
        </w:rPr>
        <w:t xml:space="preserve"> .</w:t>
      </w:r>
    </w:p>
  </w:footnote>
  <w:footnote w:id="8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متى8/10</w:t>
      </w:r>
      <w:r w:rsidRPr="00D003B6">
        <w:rPr>
          <w:rFonts w:cs="Traditional Arabic" w:hint="cs"/>
          <w:sz w:val="28"/>
          <w:szCs w:val="28"/>
          <w:rtl/>
        </w:rPr>
        <w:t xml:space="preserve"> .</w:t>
      </w:r>
    </w:p>
  </w:footnote>
  <w:footnote w:id="8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8/45</w:t>
      </w:r>
      <w:r w:rsidRPr="00D003B6">
        <w:rPr>
          <w:rFonts w:cs="Traditional Arabic" w:hint="cs"/>
          <w:sz w:val="28"/>
          <w:szCs w:val="28"/>
          <w:rtl/>
        </w:rPr>
        <w:t xml:space="preserve"> .</w:t>
      </w:r>
    </w:p>
  </w:footnote>
  <w:footnote w:id="8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3/135</w:t>
      </w:r>
      <w:r w:rsidRPr="00D003B6">
        <w:rPr>
          <w:rFonts w:cs="Traditional Arabic" w:hint="cs"/>
          <w:sz w:val="28"/>
          <w:szCs w:val="28"/>
          <w:rtl/>
        </w:rPr>
        <w:t xml:space="preserve"> .</w:t>
      </w:r>
    </w:p>
  </w:footnote>
  <w:footnote w:id="8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لمن بدل دين المسيح 4/145</w:t>
      </w:r>
      <w:r w:rsidRPr="00D003B6">
        <w:rPr>
          <w:rFonts w:cs="Traditional Arabic" w:hint="cs"/>
          <w:sz w:val="28"/>
          <w:szCs w:val="28"/>
          <w:rtl/>
        </w:rPr>
        <w:t xml:space="preserve"> .</w:t>
      </w:r>
    </w:p>
  </w:footnote>
  <w:footnote w:id="817">
    <w:p w:rsidR="00265DCE" w:rsidRPr="0022085C" w:rsidRDefault="00265DCE" w:rsidP="00A77533">
      <w:pPr>
        <w:pStyle w:val="a3"/>
        <w:spacing w:line="480" w:lineRule="exact"/>
        <w:ind w:left="-2"/>
        <w:jc w:val="both"/>
        <w:rPr>
          <w:rFonts w:cs="Traditional Arabic"/>
          <w:sz w:val="28"/>
          <w:szCs w:val="28"/>
        </w:rPr>
      </w:pPr>
      <w:r w:rsidRPr="0022085C">
        <w:rPr>
          <w:rFonts w:cs="Traditional Arabic"/>
          <w:sz w:val="28"/>
          <w:szCs w:val="28"/>
          <w:rtl/>
        </w:rPr>
        <w:t>(</w:t>
      </w:r>
      <w:r w:rsidRPr="0022085C">
        <w:rPr>
          <w:rStyle w:val="a4"/>
          <w:rFonts w:cs="Traditional Arabic"/>
          <w:sz w:val="28"/>
          <w:szCs w:val="28"/>
          <w:vertAlign w:val="baseline"/>
        </w:rPr>
        <w:footnoteRef/>
      </w:r>
      <w:r w:rsidRPr="0022085C">
        <w:rPr>
          <w:rFonts w:cs="Traditional Arabic"/>
          <w:sz w:val="28"/>
          <w:szCs w:val="28"/>
          <w:rtl/>
        </w:rPr>
        <w:t>)</w:t>
      </w:r>
      <w:r w:rsidRPr="0022085C">
        <w:rPr>
          <w:rFonts w:cs="Traditional Arabic" w:hint="cs"/>
          <w:sz w:val="28"/>
          <w:szCs w:val="28"/>
          <w:rtl/>
        </w:rPr>
        <w:t xml:space="preserve"> </w:t>
      </w:r>
      <w:r w:rsidRPr="0022085C">
        <w:rPr>
          <w:rFonts w:cs="Traditional Arabic" w:hint="cs"/>
          <w:sz w:val="32"/>
          <w:szCs w:val="32"/>
          <w:rtl/>
        </w:rPr>
        <w:t>تفسير المنار 3/258</w:t>
      </w:r>
      <w:r w:rsidRPr="0022085C">
        <w:rPr>
          <w:rFonts w:cs="Traditional Arabic" w:hint="cs"/>
          <w:sz w:val="28"/>
          <w:szCs w:val="28"/>
          <w:rtl/>
        </w:rPr>
        <w:t xml:space="preserve"> .</w:t>
      </w:r>
    </w:p>
  </w:footnote>
  <w:footnote w:id="8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تكوين 49/1 -32</w:t>
      </w:r>
      <w:r w:rsidRPr="00D003B6">
        <w:rPr>
          <w:rFonts w:cs="Traditional Arabic" w:hint="cs"/>
          <w:sz w:val="28"/>
          <w:szCs w:val="28"/>
          <w:rtl/>
        </w:rPr>
        <w:t xml:space="preserve"> .</w:t>
      </w:r>
    </w:p>
  </w:footnote>
  <w:footnote w:id="8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تثنية 33/1 -29</w:t>
      </w:r>
      <w:r w:rsidRPr="00D003B6">
        <w:rPr>
          <w:rFonts w:cs="Traditional Arabic" w:hint="cs"/>
          <w:sz w:val="28"/>
          <w:szCs w:val="28"/>
          <w:rtl/>
        </w:rPr>
        <w:t xml:space="preserve"> .</w:t>
      </w:r>
    </w:p>
  </w:footnote>
  <w:footnote w:id="8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صموئيل الأول 10/1 – 16</w:t>
      </w:r>
      <w:r w:rsidRPr="00D003B6">
        <w:rPr>
          <w:rFonts w:cs="Traditional Arabic" w:hint="cs"/>
          <w:sz w:val="28"/>
          <w:szCs w:val="28"/>
          <w:rtl/>
        </w:rPr>
        <w:t xml:space="preserve"> .</w:t>
      </w:r>
    </w:p>
  </w:footnote>
  <w:footnote w:id="8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الملوك الأول 17/1 و 18/41 – 45 و21/21 - 24 وسفر الملوك الثاني 4/8 – 18 و6/8 – 12 و8/1 – 13 و 9 / 30 – 37 و 10/1 – 33و13/14-25   وسفر العدد 24/15 - 19  وإنجيل يوحنا   11/49-52</w:t>
      </w:r>
      <w:r w:rsidRPr="00D003B6">
        <w:rPr>
          <w:rFonts w:cs="Traditional Arabic" w:hint="cs"/>
          <w:sz w:val="28"/>
          <w:szCs w:val="28"/>
          <w:rtl/>
        </w:rPr>
        <w:t xml:space="preserve"> .</w:t>
      </w:r>
    </w:p>
  </w:footnote>
  <w:footnote w:id="8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سلاسل المناظرة الإسلامية النصرانية لعبد الله العلمي ص 216 – 224</w:t>
      </w:r>
      <w:r w:rsidRPr="00D003B6">
        <w:rPr>
          <w:rFonts w:cs="Traditional Arabic" w:hint="cs"/>
          <w:sz w:val="28"/>
          <w:szCs w:val="28"/>
          <w:rtl/>
        </w:rPr>
        <w:t xml:space="preserve"> .</w:t>
      </w:r>
    </w:p>
  </w:footnote>
  <w:footnote w:id="82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:أعلام السنة المنشورة لاعتقاد الطائفة الناجية المنصورة ص 91وص 107 وإظهار الحق3/820</w:t>
      </w:r>
      <w:r w:rsidRPr="00D003B6">
        <w:rPr>
          <w:rFonts w:cs="Traditional Arabic" w:hint="cs"/>
          <w:sz w:val="28"/>
          <w:szCs w:val="28"/>
          <w:rtl/>
        </w:rPr>
        <w:t xml:space="preserve"> .</w:t>
      </w:r>
    </w:p>
  </w:footnote>
  <w:footnote w:id="8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الشَّنَجُ تَقَبُّض الجِلْد والأَصابع وغيرهما </w:t>
      </w:r>
      <w:r>
        <w:rPr>
          <w:rFonts w:cs="Traditional Arabic" w:hint="cs"/>
          <w:sz w:val="32"/>
          <w:szCs w:val="32"/>
          <w:rtl/>
        </w:rPr>
        <w:t>.</w:t>
      </w:r>
      <w:r w:rsidRPr="00D003B6">
        <w:rPr>
          <w:rFonts w:cs="Traditional Arabic" w:hint="cs"/>
          <w:sz w:val="32"/>
          <w:szCs w:val="32"/>
          <w:rtl/>
        </w:rPr>
        <w:t xml:space="preserve"> انظر </w:t>
      </w:r>
      <w:r>
        <w:rPr>
          <w:rFonts w:cs="Traditional Arabic" w:hint="cs"/>
          <w:sz w:val="32"/>
          <w:szCs w:val="32"/>
          <w:rtl/>
        </w:rPr>
        <w:t xml:space="preserve">: </w:t>
      </w:r>
      <w:r w:rsidRPr="00D003B6">
        <w:rPr>
          <w:rFonts w:cs="Traditional Arabic" w:hint="cs"/>
          <w:sz w:val="32"/>
          <w:szCs w:val="32"/>
          <w:rtl/>
        </w:rPr>
        <w:t>لسان العرب 3/2337</w:t>
      </w:r>
      <w:r w:rsidRPr="00D003B6">
        <w:rPr>
          <w:rFonts w:cs="Traditional Arabic" w:hint="cs"/>
          <w:sz w:val="28"/>
          <w:szCs w:val="28"/>
          <w:rtl/>
        </w:rPr>
        <w:t xml:space="preserve"> .</w:t>
      </w:r>
    </w:p>
  </w:footnote>
  <w:footnote w:id="8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:ترجمة الشيخ رشيد  ص</w:t>
      </w:r>
      <w:r w:rsidRPr="00D003B6">
        <w:rPr>
          <w:rFonts w:cs="Traditional Arabic" w:hint="cs"/>
          <w:sz w:val="28"/>
          <w:szCs w:val="28"/>
          <w:rtl/>
        </w:rPr>
        <w:t xml:space="preserve"> .</w:t>
      </w:r>
    </w:p>
  </w:footnote>
  <w:footnote w:id="8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66</w:t>
      </w:r>
      <w:r w:rsidRPr="00D003B6">
        <w:rPr>
          <w:rFonts w:cs="Traditional Arabic" w:hint="cs"/>
          <w:sz w:val="28"/>
          <w:szCs w:val="28"/>
          <w:rtl/>
        </w:rPr>
        <w:t xml:space="preserve"> .</w:t>
      </w:r>
    </w:p>
  </w:footnote>
  <w:footnote w:id="8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75</w:t>
      </w:r>
      <w:r w:rsidRPr="00D003B6">
        <w:rPr>
          <w:rFonts w:cs="Traditional Arabic" w:hint="cs"/>
          <w:sz w:val="28"/>
          <w:szCs w:val="28"/>
          <w:rtl/>
        </w:rPr>
        <w:t xml:space="preserve"> .</w:t>
      </w:r>
    </w:p>
  </w:footnote>
  <w:footnote w:id="8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1/315</w:t>
      </w:r>
      <w:r w:rsidRPr="00D003B6">
        <w:rPr>
          <w:rFonts w:cs="Traditional Arabic" w:hint="cs"/>
          <w:sz w:val="28"/>
          <w:szCs w:val="28"/>
          <w:rtl/>
        </w:rPr>
        <w:t xml:space="preserve"> .</w:t>
      </w:r>
    </w:p>
  </w:footnote>
  <w:footnote w:id="8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15/571</w:t>
      </w:r>
      <w:r w:rsidRPr="00D003B6">
        <w:rPr>
          <w:rFonts w:cs="Traditional Arabic" w:hint="cs"/>
          <w:sz w:val="28"/>
          <w:szCs w:val="28"/>
          <w:rtl/>
        </w:rPr>
        <w:t xml:space="preserve"> .</w:t>
      </w:r>
    </w:p>
  </w:footnote>
  <w:footnote w:id="8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75</w:t>
      </w:r>
      <w:r w:rsidRPr="00D003B6">
        <w:rPr>
          <w:rFonts w:cs="Traditional Arabic" w:hint="cs"/>
          <w:sz w:val="28"/>
          <w:szCs w:val="28"/>
          <w:rtl/>
        </w:rPr>
        <w:t xml:space="preserve"> .</w:t>
      </w:r>
    </w:p>
  </w:footnote>
  <w:footnote w:id="8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كالمعجزة التي حصلت لغبراهيم عندما أراه الله كيف يحي الموتى بأن أمره بذبح الطيور وأول الآية في ذلك انظر نفسير المنار 3/55</w:t>
      </w:r>
      <w:r w:rsidRPr="00D003B6">
        <w:rPr>
          <w:rFonts w:cs="Traditional Arabic" w:hint="cs"/>
          <w:sz w:val="28"/>
          <w:szCs w:val="28"/>
          <w:rtl/>
        </w:rPr>
        <w:t xml:space="preserve"> .</w:t>
      </w:r>
    </w:p>
  </w:footnote>
  <w:footnote w:id="8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كمعجزة عصى موسى الذي جعله من الأمور العادية وذكر أن السحرة صنعوا مثلها  انظر تفسير المنار 9/68-69</w:t>
      </w:r>
      <w:r w:rsidRPr="00D003B6">
        <w:rPr>
          <w:rFonts w:cs="Traditional Arabic" w:hint="cs"/>
          <w:sz w:val="28"/>
          <w:szCs w:val="28"/>
          <w:rtl/>
        </w:rPr>
        <w:t xml:space="preserve"> .</w:t>
      </w:r>
    </w:p>
  </w:footnote>
  <w:footnote w:id="83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مجلة المنار 4/371</w:t>
      </w:r>
      <w:r w:rsidRPr="00D003B6">
        <w:rPr>
          <w:rFonts w:cs="Traditional Arabic" w:hint="cs"/>
          <w:sz w:val="28"/>
          <w:szCs w:val="28"/>
          <w:rtl/>
        </w:rPr>
        <w:t xml:space="preserve"> .</w:t>
      </w:r>
    </w:p>
  </w:footnote>
  <w:footnote w:id="83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4/372</w:t>
      </w:r>
      <w:r w:rsidRPr="00D003B6">
        <w:rPr>
          <w:rFonts w:cs="Traditional Arabic" w:hint="cs"/>
          <w:sz w:val="28"/>
          <w:szCs w:val="28"/>
          <w:rtl/>
        </w:rPr>
        <w:t xml:space="preserve"> .</w:t>
      </w:r>
    </w:p>
  </w:footnote>
  <w:footnote w:id="8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8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4/373</w:t>
      </w:r>
      <w:r w:rsidRPr="00D003B6">
        <w:rPr>
          <w:rFonts w:cs="Traditional Arabic" w:hint="cs"/>
          <w:sz w:val="28"/>
          <w:szCs w:val="28"/>
          <w:rtl/>
        </w:rPr>
        <w:t xml:space="preserve"> .</w:t>
      </w:r>
    </w:p>
  </w:footnote>
  <w:footnote w:id="8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175</w:t>
      </w:r>
      <w:r w:rsidRPr="00D003B6">
        <w:rPr>
          <w:rFonts w:cs="Traditional Arabic" w:hint="cs"/>
          <w:sz w:val="28"/>
          <w:szCs w:val="28"/>
          <w:rtl/>
        </w:rPr>
        <w:t xml:space="preserve"> .</w:t>
      </w:r>
    </w:p>
  </w:footnote>
  <w:footnote w:id="8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176</w:t>
      </w:r>
      <w:r w:rsidRPr="00D003B6">
        <w:rPr>
          <w:rFonts w:cs="Traditional Arabic" w:hint="cs"/>
          <w:sz w:val="28"/>
          <w:szCs w:val="28"/>
          <w:rtl/>
        </w:rPr>
        <w:t xml:space="preserve"> .</w:t>
      </w:r>
    </w:p>
  </w:footnote>
  <w:footnote w:id="8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178-179</w:t>
      </w:r>
      <w:r w:rsidRPr="00D003B6">
        <w:rPr>
          <w:rFonts w:cs="Traditional Arabic" w:hint="cs"/>
          <w:sz w:val="28"/>
          <w:szCs w:val="28"/>
          <w:rtl/>
        </w:rPr>
        <w:t xml:space="preserve"> .</w:t>
      </w:r>
    </w:p>
  </w:footnote>
  <w:footnote w:id="8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188-189</w:t>
      </w:r>
      <w:r w:rsidRPr="00D003B6">
        <w:rPr>
          <w:rFonts w:cs="Traditional Arabic" w:hint="cs"/>
          <w:sz w:val="28"/>
          <w:szCs w:val="28"/>
          <w:rtl/>
        </w:rPr>
        <w:t xml:space="preserve"> .</w:t>
      </w:r>
    </w:p>
  </w:footnote>
  <w:footnote w:id="8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190</w:t>
      </w:r>
      <w:r w:rsidRPr="00D003B6">
        <w:rPr>
          <w:rFonts w:cs="Traditional Arabic" w:hint="cs"/>
          <w:sz w:val="28"/>
          <w:szCs w:val="28"/>
          <w:rtl/>
        </w:rPr>
        <w:t xml:space="preserve"> .</w:t>
      </w:r>
    </w:p>
  </w:footnote>
  <w:footnote w:id="84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3/254</w:t>
      </w:r>
      <w:r w:rsidRPr="00D003B6">
        <w:rPr>
          <w:rFonts w:cs="Traditional Arabic" w:hint="cs"/>
          <w:sz w:val="28"/>
          <w:szCs w:val="28"/>
          <w:rtl/>
        </w:rPr>
        <w:t xml:space="preserve"> .</w:t>
      </w:r>
    </w:p>
  </w:footnote>
  <w:footnote w:id="8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3/254</w:t>
      </w:r>
      <w:r w:rsidRPr="00D003B6">
        <w:rPr>
          <w:rFonts w:cs="Traditional Arabic" w:hint="cs"/>
          <w:sz w:val="28"/>
          <w:szCs w:val="28"/>
          <w:rtl/>
        </w:rPr>
        <w:t xml:space="preserve"> .</w:t>
      </w:r>
    </w:p>
  </w:footnote>
  <w:footnote w:id="8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3/255</w:t>
      </w:r>
    </w:p>
  </w:footnote>
  <w:footnote w:id="8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3/255</w:t>
      </w:r>
    </w:p>
  </w:footnote>
  <w:footnote w:id="8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177</w:t>
      </w:r>
    </w:p>
  </w:footnote>
  <w:footnote w:id="8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اللاما : ويسمى الدلاي لا وهو حاكم التبت الروحي الأعلى ويعتقد شعب التبت أن الدلاي لاما  لا يموت وإنما تنتقل روحه عند موته إلى طفل صغير لذلك فإنهم يبحثون عن طفل يولد في يوم موت اللاما حيث يعتقدون أن روح اللاما انتقلت إليه . انظر : الموسوعة العربية العالمية</w:t>
      </w:r>
    </w:p>
  </w:footnote>
  <w:footnote w:id="8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التبت :هي أرض واسعة يسكنها شعب التبت الذين يدينون بالديانة البوذية وهي تقع ما بين مملكة الصين والهند وتركيا .انظر : معجم البلدان 2/10</w:t>
      </w:r>
    </w:p>
  </w:footnote>
  <w:footnote w:id="8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إشارة إلى معجزة المسيح كما تذكر الأناجيل .إنجيل يوحنا 2/2</w:t>
      </w:r>
    </w:p>
  </w:footnote>
  <w:footnote w:id="8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إشارة إلى معجزة المسيح في تكثير السمك كما تذكر الأناجيل. انظر إنجيل متى 15/34</w:t>
      </w:r>
    </w:p>
  </w:footnote>
  <w:footnote w:id="8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إشارة إلى معجزة دعاء المسيح على التينة كما تذكر الأناجيل انظر إنجيل متى 21/19</w:t>
      </w:r>
    </w:p>
  </w:footnote>
  <w:footnote w:id="8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68-70</w:t>
      </w:r>
    </w:p>
  </w:footnote>
  <w:footnote w:id="8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المغني في أبواب التوحيد والعدل للقاضي عبد الجبار تحقيق أحمد الأهوائي 15/189 .</w:t>
      </w:r>
    </w:p>
  </w:footnote>
  <w:footnote w:id="854">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المواقف في علم الكلام للإيجي ص 346  ونهاية الإقدام في علم الكلام ص 434 .</w:t>
      </w:r>
    </w:p>
    <w:p w:rsidR="00265DCE" w:rsidRPr="00D003B6" w:rsidRDefault="00265DCE" w:rsidP="00A77533">
      <w:pPr>
        <w:pStyle w:val="a3"/>
        <w:spacing w:line="480" w:lineRule="exact"/>
        <w:ind w:left="-2"/>
        <w:jc w:val="both"/>
        <w:rPr>
          <w:rFonts w:cs="Traditional Arabic"/>
          <w:sz w:val="28"/>
          <w:szCs w:val="28"/>
        </w:rPr>
      </w:pPr>
      <w:r w:rsidRPr="00D003B6">
        <w:rPr>
          <w:rFonts w:cs="Traditional Arabic" w:hint="cs"/>
          <w:sz w:val="32"/>
          <w:szCs w:val="32"/>
          <w:rtl/>
        </w:rPr>
        <w:t>يقول الايجي :(</w:t>
      </w:r>
      <w:r w:rsidRPr="00D003B6">
        <w:rPr>
          <w:rFonts w:hint="cs"/>
          <w:sz w:val="32"/>
          <w:szCs w:val="32"/>
          <w:rtl/>
        </w:rPr>
        <w:t xml:space="preserve"> </w:t>
      </w:r>
      <w:r w:rsidRPr="00D003B6">
        <w:rPr>
          <w:rFonts w:cs="Traditional Arabic" w:hint="cs"/>
          <w:sz w:val="32"/>
          <w:szCs w:val="32"/>
          <w:rtl/>
        </w:rPr>
        <w:t>وهي عندنا أي الأشاعرة إجراء الله عادته بخلق العلم بالصدق عقيبه أي عقيب ظهور المعجزة  فإن إظهار المعجز على يد الكاذب وإن كان ممكنا عقلا فمعلوم انتفاؤه عادة  فلا تكون دلالته عقلية) .</w:t>
      </w:r>
    </w:p>
  </w:footnote>
  <w:footnote w:id="8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النبوات لشيخ الإسلام ابن تيمية 1/1064حيث يقول :(والمقصود هنا الكلام على الفرق بين آيات الانبياء وغيرهم وأن من قال أن آيات الانبياء والسحر والكهانة والكرامات وغير ذلك من جنس واحد فقد غلط ايضا والطائفتان لم يعرفوا قدر آيات الانبياء بل جعلوها من هذا الجنس فهؤلاء نفوه وهؤلاء أثبتوه وذكروا فرقا لا حقيقة له) وشرح العقيدة الأصفهانية لشيخ الإسلام ابن تيمية ص182 .</w:t>
      </w:r>
    </w:p>
  </w:footnote>
  <w:footnote w:id="8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1/417</w:t>
      </w:r>
      <w:r w:rsidRPr="00D003B6">
        <w:rPr>
          <w:rFonts w:cs="Traditional Arabic" w:hint="cs"/>
          <w:sz w:val="28"/>
          <w:szCs w:val="28"/>
          <w:rtl/>
        </w:rPr>
        <w:t xml:space="preserve"> .</w:t>
      </w:r>
    </w:p>
  </w:footnote>
  <w:footnote w:id="8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النبوات 2/775</w:t>
      </w:r>
      <w:r w:rsidRPr="00D003B6">
        <w:rPr>
          <w:rFonts w:cs="Traditional Arabic" w:hint="cs"/>
          <w:sz w:val="28"/>
          <w:szCs w:val="28"/>
          <w:rtl/>
        </w:rPr>
        <w:t xml:space="preserve"> .</w:t>
      </w:r>
    </w:p>
  </w:footnote>
  <w:footnote w:id="8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هداية الحيارى ص 578</w:t>
      </w:r>
      <w:r w:rsidRPr="00D003B6">
        <w:rPr>
          <w:rFonts w:cs="Traditional Arabic" w:hint="cs"/>
          <w:sz w:val="28"/>
          <w:szCs w:val="28"/>
          <w:rtl/>
        </w:rPr>
        <w:t xml:space="preserve"> .</w:t>
      </w:r>
    </w:p>
  </w:footnote>
  <w:footnote w:id="8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مريم آية 20</w:t>
      </w:r>
      <w:r w:rsidRPr="00D003B6">
        <w:rPr>
          <w:rFonts w:cs="Traditional Arabic" w:hint="cs"/>
          <w:sz w:val="28"/>
          <w:szCs w:val="28"/>
          <w:rtl/>
        </w:rPr>
        <w:t xml:space="preserve"> .</w:t>
      </w:r>
    </w:p>
  </w:footnote>
  <w:footnote w:id="8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القرآن العظيم لابن كثير 9/228</w:t>
      </w:r>
      <w:r w:rsidRPr="00D003B6">
        <w:rPr>
          <w:rFonts w:cs="Traditional Arabic" w:hint="cs"/>
          <w:sz w:val="28"/>
          <w:szCs w:val="28"/>
          <w:rtl/>
        </w:rPr>
        <w:t xml:space="preserve"> .</w:t>
      </w:r>
    </w:p>
  </w:footnote>
  <w:footnote w:id="8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اتجاهات التفسير في القرن الرابع عشر  2/906</w:t>
      </w:r>
      <w:r w:rsidRPr="00D003B6">
        <w:rPr>
          <w:rFonts w:cs="Traditional Arabic" w:hint="cs"/>
          <w:sz w:val="28"/>
          <w:szCs w:val="28"/>
          <w:rtl/>
        </w:rPr>
        <w:t xml:space="preserve"> .</w:t>
      </w:r>
    </w:p>
  </w:footnote>
  <w:footnote w:id="8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 110</w:t>
      </w:r>
      <w:r w:rsidRPr="00D003B6">
        <w:rPr>
          <w:rFonts w:cs="Traditional Arabic" w:hint="cs"/>
          <w:sz w:val="28"/>
          <w:szCs w:val="28"/>
          <w:rtl/>
        </w:rPr>
        <w:t xml:space="preserve"> .</w:t>
      </w:r>
    </w:p>
  </w:footnote>
  <w:footnote w:id="8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193</w:t>
      </w:r>
      <w:r w:rsidRPr="00D003B6">
        <w:rPr>
          <w:rFonts w:cs="Traditional Arabic" w:hint="cs"/>
          <w:sz w:val="28"/>
          <w:szCs w:val="28"/>
          <w:rtl/>
        </w:rPr>
        <w:t xml:space="preserve"> .</w:t>
      </w:r>
    </w:p>
  </w:footnote>
  <w:footnote w:id="8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فاطر آية 43</w:t>
      </w:r>
      <w:r w:rsidRPr="00D003B6">
        <w:rPr>
          <w:rFonts w:cs="Traditional Arabic" w:hint="cs"/>
          <w:sz w:val="28"/>
          <w:szCs w:val="28"/>
          <w:rtl/>
        </w:rPr>
        <w:t xml:space="preserve"> .</w:t>
      </w:r>
    </w:p>
  </w:footnote>
  <w:footnote w:id="8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فتح القدير للشوكاني</w:t>
      </w:r>
      <w:r w:rsidRPr="00D003B6">
        <w:rPr>
          <w:rFonts w:cs="Traditional Arabic" w:hint="cs"/>
          <w:sz w:val="28"/>
          <w:szCs w:val="28"/>
          <w:rtl/>
        </w:rPr>
        <w:t xml:space="preserve"> .</w:t>
      </w:r>
    </w:p>
  </w:footnote>
  <w:footnote w:id="8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192</w:t>
      </w:r>
      <w:r w:rsidRPr="00D003B6">
        <w:rPr>
          <w:rFonts w:cs="Traditional Arabic" w:hint="cs"/>
          <w:sz w:val="28"/>
          <w:szCs w:val="28"/>
          <w:rtl/>
        </w:rPr>
        <w:t xml:space="preserve"> .</w:t>
      </w:r>
    </w:p>
  </w:footnote>
  <w:footnote w:id="867">
    <w:p w:rsidR="00265DCE" w:rsidRPr="00D003B6" w:rsidRDefault="00265DCE" w:rsidP="0040570E">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ابن سينا :هو حسين بن عبدالله ابن سينا كان عالما بالطب والمنطق والطبيعيات والإلهيات والفلسفة اشتهر عنه أنه كان يعتقد آراء الباطنية الإسماعيلية من أشهر كتبه :القانون في الطب والحكمة . انظر:الأعلام للزركلي 2/241</w:t>
      </w:r>
      <w:r w:rsidRPr="00D003B6">
        <w:rPr>
          <w:rFonts w:cs="Traditional Arabic" w:hint="cs"/>
          <w:sz w:val="28"/>
          <w:szCs w:val="28"/>
          <w:rtl/>
        </w:rPr>
        <w:t xml:space="preserve"> .</w:t>
      </w:r>
    </w:p>
  </w:footnote>
  <w:footnote w:id="8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مجموع فتاوى ابن تيمية 17/184 وقد رد عليها شيخ الإسلام ابن تيمية</w:t>
      </w:r>
      <w:r w:rsidRPr="00D003B6">
        <w:rPr>
          <w:rFonts w:cs="Traditional Arabic" w:hint="cs"/>
          <w:sz w:val="28"/>
          <w:szCs w:val="28"/>
          <w:rtl/>
        </w:rPr>
        <w:t xml:space="preserve"> .</w:t>
      </w:r>
    </w:p>
  </w:footnote>
  <w:footnote w:id="8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7</w:t>
      </w:r>
      <w:r w:rsidRPr="00D003B6">
        <w:rPr>
          <w:rFonts w:cs="Traditional Arabic" w:hint="cs"/>
          <w:sz w:val="28"/>
          <w:szCs w:val="28"/>
          <w:rtl/>
        </w:rPr>
        <w:t xml:space="preserve"> .</w:t>
      </w:r>
    </w:p>
  </w:footnote>
  <w:footnote w:id="8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3/137</w:t>
      </w:r>
      <w:r w:rsidRPr="00D003B6">
        <w:rPr>
          <w:rFonts w:cs="Traditional Arabic" w:hint="cs"/>
          <w:sz w:val="28"/>
          <w:szCs w:val="28"/>
          <w:rtl/>
        </w:rPr>
        <w:t xml:space="preserve"> .</w:t>
      </w:r>
    </w:p>
  </w:footnote>
  <w:footnote w:id="8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7</w:t>
      </w:r>
      <w:r w:rsidRPr="00D003B6">
        <w:rPr>
          <w:rFonts w:cs="Traditional Arabic" w:hint="cs"/>
          <w:sz w:val="28"/>
          <w:szCs w:val="28"/>
          <w:rtl/>
        </w:rPr>
        <w:t xml:space="preserve"> .</w:t>
      </w:r>
    </w:p>
  </w:footnote>
  <w:footnote w:id="8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تفسير المنار 3/138</w:t>
      </w:r>
      <w:r w:rsidRPr="00D003B6">
        <w:rPr>
          <w:rFonts w:cs="Traditional Arabic" w:hint="cs"/>
          <w:sz w:val="28"/>
          <w:szCs w:val="28"/>
          <w:rtl/>
        </w:rPr>
        <w:t xml:space="preserve"> .</w:t>
      </w:r>
    </w:p>
  </w:footnote>
  <w:footnote w:id="8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المجادلة آية 22</w:t>
      </w:r>
      <w:r w:rsidRPr="00D003B6">
        <w:rPr>
          <w:rFonts w:cs="Traditional Arabic" w:hint="cs"/>
          <w:sz w:val="28"/>
          <w:szCs w:val="28"/>
          <w:rtl/>
        </w:rPr>
        <w:t xml:space="preserve"> .</w:t>
      </w:r>
    </w:p>
  </w:footnote>
  <w:footnote w:id="8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التحريم آية 12</w:t>
      </w:r>
      <w:r w:rsidRPr="00D003B6">
        <w:rPr>
          <w:rFonts w:cs="Traditional Arabic" w:hint="cs"/>
          <w:sz w:val="28"/>
          <w:szCs w:val="28"/>
          <w:rtl/>
        </w:rPr>
        <w:t xml:space="preserve"> .</w:t>
      </w:r>
    </w:p>
  </w:footnote>
  <w:footnote w:id="8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6/68</w:t>
      </w:r>
      <w:r w:rsidRPr="00D003B6">
        <w:rPr>
          <w:rFonts w:cs="Traditional Arabic" w:hint="cs"/>
          <w:sz w:val="28"/>
          <w:szCs w:val="28"/>
          <w:rtl/>
        </w:rPr>
        <w:t xml:space="preserve"> .</w:t>
      </w:r>
    </w:p>
  </w:footnote>
  <w:footnote w:id="8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6/68</w:t>
      </w:r>
      <w:r w:rsidRPr="00D003B6">
        <w:rPr>
          <w:rFonts w:cs="Traditional Arabic" w:hint="cs"/>
          <w:sz w:val="28"/>
          <w:szCs w:val="28"/>
          <w:rtl/>
        </w:rPr>
        <w:t xml:space="preserve"> .</w:t>
      </w:r>
    </w:p>
  </w:footnote>
  <w:footnote w:id="8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في استدلالهم الثالث بنصوص القرآن الكريم</w:t>
      </w:r>
      <w:r w:rsidRPr="00D003B6">
        <w:rPr>
          <w:rFonts w:cs="Traditional Arabic" w:hint="cs"/>
          <w:sz w:val="28"/>
          <w:szCs w:val="28"/>
          <w:rtl/>
        </w:rPr>
        <w:t xml:space="preserve"> .</w:t>
      </w:r>
    </w:p>
  </w:footnote>
  <w:footnote w:id="8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التحريم آية 10</w:t>
      </w:r>
      <w:r w:rsidRPr="00D003B6">
        <w:rPr>
          <w:rFonts w:cs="Traditional Arabic" w:hint="cs"/>
          <w:sz w:val="28"/>
          <w:szCs w:val="28"/>
          <w:rtl/>
        </w:rPr>
        <w:t xml:space="preserve"> .</w:t>
      </w:r>
    </w:p>
  </w:footnote>
  <w:footnote w:id="8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مريم آية 17</w:t>
      </w:r>
      <w:r w:rsidRPr="00D003B6">
        <w:rPr>
          <w:rFonts w:cs="Traditional Arabic" w:hint="cs"/>
          <w:sz w:val="28"/>
          <w:szCs w:val="28"/>
          <w:rtl/>
        </w:rPr>
        <w:t>.</w:t>
      </w:r>
    </w:p>
  </w:footnote>
  <w:footnote w:id="8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السجدة آية 9</w:t>
      </w:r>
      <w:r w:rsidRPr="00D003B6">
        <w:rPr>
          <w:rFonts w:cs="Traditional Arabic" w:hint="cs"/>
          <w:sz w:val="28"/>
          <w:szCs w:val="28"/>
          <w:rtl/>
        </w:rPr>
        <w:t xml:space="preserve"> . </w:t>
      </w:r>
    </w:p>
  </w:footnote>
  <w:footnote w:id="8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6/67</w:t>
      </w:r>
      <w:r w:rsidRPr="00D003B6">
        <w:rPr>
          <w:rFonts w:cs="Traditional Arabic" w:hint="cs"/>
          <w:sz w:val="28"/>
          <w:szCs w:val="28"/>
          <w:rtl/>
        </w:rPr>
        <w:t>.</w:t>
      </w:r>
    </w:p>
  </w:footnote>
  <w:footnote w:id="8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تفسيرالمنار 6/67</w:t>
      </w:r>
      <w:r w:rsidRPr="00D003B6">
        <w:rPr>
          <w:rFonts w:cs="Traditional Arabic" w:hint="cs"/>
          <w:sz w:val="28"/>
          <w:szCs w:val="28"/>
          <w:rtl/>
        </w:rPr>
        <w:t xml:space="preserve"> .</w:t>
      </w:r>
    </w:p>
  </w:footnote>
  <w:footnote w:id="8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الجاثية آية 13</w:t>
      </w:r>
      <w:r w:rsidRPr="00D003B6">
        <w:rPr>
          <w:rFonts w:cs="Traditional Arabic" w:hint="cs"/>
          <w:sz w:val="28"/>
          <w:szCs w:val="28"/>
          <w:rtl/>
        </w:rPr>
        <w:t xml:space="preserve"> .</w:t>
      </w:r>
    </w:p>
  </w:footnote>
  <w:footnote w:id="884">
    <w:p w:rsidR="00265DCE" w:rsidRPr="00D003B6" w:rsidRDefault="00265DCE" w:rsidP="00FD45AC">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w:t>
      </w:r>
      <w:r>
        <w:rPr>
          <w:rFonts w:cs="Traditional Arabic" w:hint="cs"/>
          <w:sz w:val="32"/>
          <w:szCs w:val="32"/>
          <w:rtl/>
        </w:rPr>
        <w:t>:</w:t>
      </w:r>
      <w:r w:rsidRPr="00D003B6">
        <w:rPr>
          <w:rFonts w:cs="Traditional Arabic" w:hint="cs"/>
          <w:sz w:val="32"/>
          <w:szCs w:val="32"/>
          <w:rtl/>
        </w:rPr>
        <w:t xml:space="preserve"> تفسير المنار  6/68 وانظر: عيون المناظرات لعمر السكوني ص 207-208</w:t>
      </w:r>
      <w:r w:rsidRPr="00D003B6">
        <w:rPr>
          <w:rFonts w:cs="Traditional Arabic" w:hint="cs"/>
          <w:sz w:val="28"/>
          <w:szCs w:val="28"/>
          <w:rtl/>
        </w:rPr>
        <w:t xml:space="preserve"> .</w:t>
      </w:r>
    </w:p>
  </w:footnote>
  <w:footnote w:id="8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6/86</w:t>
      </w:r>
      <w:r w:rsidRPr="00D003B6">
        <w:rPr>
          <w:rFonts w:cs="Traditional Arabic" w:hint="cs"/>
          <w:sz w:val="28"/>
          <w:szCs w:val="28"/>
          <w:rtl/>
        </w:rPr>
        <w:t xml:space="preserve"> .</w:t>
      </w:r>
    </w:p>
  </w:footnote>
  <w:footnote w:id="8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الروح لا بن القيم 2/506</w:t>
      </w:r>
      <w:r w:rsidRPr="00D003B6">
        <w:rPr>
          <w:rFonts w:cs="Traditional Arabic" w:hint="cs"/>
          <w:sz w:val="28"/>
          <w:szCs w:val="28"/>
          <w:rtl/>
        </w:rPr>
        <w:t xml:space="preserve"> .</w:t>
      </w:r>
    </w:p>
  </w:footnote>
  <w:footnote w:id="8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1/18</w:t>
      </w:r>
      <w:r w:rsidRPr="00D003B6">
        <w:rPr>
          <w:rFonts w:cs="Traditional Arabic" w:hint="cs"/>
          <w:sz w:val="28"/>
          <w:szCs w:val="28"/>
          <w:rtl/>
        </w:rPr>
        <w:t xml:space="preserve"> .</w:t>
      </w:r>
    </w:p>
  </w:footnote>
  <w:footnote w:id="8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1/41</w:t>
      </w:r>
      <w:r w:rsidRPr="00D003B6">
        <w:rPr>
          <w:rFonts w:cs="Traditional Arabic" w:hint="cs"/>
          <w:sz w:val="28"/>
          <w:szCs w:val="28"/>
          <w:rtl/>
        </w:rPr>
        <w:t xml:space="preserve"> .</w:t>
      </w:r>
    </w:p>
  </w:footnote>
  <w:footnote w:id="8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1/67</w:t>
      </w:r>
      <w:r w:rsidRPr="00D003B6">
        <w:rPr>
          <w:rFonts w:cs="Traditional Arabic" w:hint="cs"/>
          <w:sz w:val="28"/>
          <w:szCs w:val="28"/>
          <w:rtl/>
        </w:rPr>
        <w:t xml:space="preserve"> .</w:t>
      </w:r>
    </w:p>
  </w:footnote>
  <w:footnote w:id="8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2/25</w:t>
      </w:r>
      <w:r w:rsidRPr="00D003B6">
        <w:rPr>
          <w:rFonts w:cs="Traditional Arabic" w:hint="cs"/>
          <w:sz w:val="28"/>
          <w:szCs w:val="28"/>
          <w:rtl/>
        </w:rPr>
        <w:t xml:space="preserve"> .</w:t>
      </w:r>
    </w:p>
  </w:footnote>
  <w:footnote w:id="8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مثلا أشعيا 61/1 وحزقيال 36/27 ورسالة بولس إلى أهل رومية 8/9</w:t>
      </w:r>
      <w:r w:rsidRPr="00D003B6">
        <w:rPr>
          <w:rFonts w:cs="Traditional Arabic" w:hint="cs"/>
          <w:sz w:val="28"/>
          <w:szCs w:val="28"/>
          <w:rtl/>
        </w:rPr>
        <w:t xml:space="preserve"> .</w:t>
      </w:r>
    </w:p>
  </w:footnote>
  <w:footnote w:id="8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6:68</w:t>
      </w:r>
      <w:r w:rsidRPr="00D003B6">
        <w:rPr>
          <w:rFonts w:cs="Traditional Arabic" w:hint="cs"/>
          <w:sz w:val="28"/>
          <w:szCs w:val="28"/>
          <w:rtl/>
        </w:rPr>
        <w:t xml:space="preserve"> .</w:t>
      </w:r>
    </w:p>
  </w:footnote>
  <w:footnote w:id="8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وهو قسيم ما يضاف إلى الله تعالى من الأوصاف كالعلم والقدرة  والسمع والبصر والكلام وهي غير مخلوقة انظر الروح لا بن القيم 2/525</w:t>
      </w:r>
      <w:r w:rsidRPr="00D003B6">
        <w:rPr>
          <w:rFonts w:cs="Traditional Arabic" w:hint="cs"/>
          <w:sz w:val="28"/>
          <w:szCs w:val="28"/>
          <w:rtl/>
        </w:rPr>
        <w:t xml:space="preserve"> .</w:t>
      </w:r>
    </w:p>
  </w:footnote>
  <w:footnote w:id="8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الحجر آية 28</w:t>
      </w:r>
      <w:r w:rsidRPr="00D003B6">
        <w:rPr>
          <w:rFonts w:cs="Traditional Arabic" w:hint="cs"/>
          <w:sz w:val="28"/>
          <w:szCs w:val="28"/>
          <w:rtl/>
        </w:rPr>
        <w:t xml:space="preserve"> .</w:t>
      </w:r>
    </w:p>
  </w:footnote>
  <w:footnote w:id="8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الأعراف آية 73</w:t>
      </w:r>
      <w:r w:rsidRPr="00D003B6">
        <w:rPr>
          <w:rFonts w:cs="Traditional Arabic" w:hint="cs"/>
          <w:sz w:val="28"/>
          <w:szCs w:val="28"/>
          <w:rtl/>
        </w:rPr>
        <w:t xml:space="preserve"> .</w:t>
      </w:r>
    </w:p>
  </w:footnote>
  <w:footnote w:id="8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الحج آية 26</w:t>
      </w:r>
      <w:r w:rsidRPr="00D003B6">
        <w:rPr>
          <w:rFonts w:cs="Traditional Arabic" w:hint="cs"/>
          <w:sz w:val="28"/>
          <w:szCs w:val="28"/>
          <w:rtl/>
        </w:rPr>
        <w:t xml:space="preserve"> .</w:t>
      </w:r>
    </w:p>
  </w:footnote>
  <w:footnote w:id="8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 4/71 والروح 2/526</w:t>
      </w:r>
      <w:r w:rsidRPr="00D003B6">
        <w:rPr>
          <w:rFonts w:cs="Traditional Arabic" w:hint="cs"/>
          <w:sz w:val="28"/>
          <w:szCs w:val="28"/>
          <w:rtl/>
        </w:rPr>
        <w:t xml:space="preserve"> .</w:t>
      </w:r>
    </w:p>
  </w:footnote>
  <w:footnote w:id="8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رسالفة يوحنا الأولى 4/1,4,6</w:t>
      </w:r>
      <w:r w:rsidRPr="00D003B6">
        <w:rPr>
          <w:rFonts w:cs="Traditional Arabic" w:hint="cs"/>
          <w:sz w:val="28"/>
          <w:szCs w:val="28"/>
          <w:rtl/>
        </w:rPr>
        <w:t xml:space="preserve"> .</w:t>
      </w:r>
    </w:p>
  </w:footnote>
  <w:footnote w:id="8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رسالة بولس الأولى إلى أهل كورنثوس 11/12</w:t>
      </w:r>
      <w:r w:rsidRPr="00D003B6">
        <w:rPr>
          <w:rFonts w:cs="Traditional Arabic" w:hint="cs"/>
          <w:sz w:val="28"/>
          <w:szCs w:val="28"/>
          <w:rtl/>
        </w:rPr>
        <w:t xml:space="preserve"> .</w:t>
      </w:r>
    </w:p>
  </w:footnote>
  <w:footnote w:id="9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بشرية المسيح ص100</w:t>
      </w:r>
      <w:r w:rsidRPr="00D003B6">
        <w:rPr>
          <w:rFonts w:cs="Traditional Arabic" w:hint="cs"/>
          <w:sz w:val="28"/>
          <w:szCs w:val="28"/>
          <w:rtl/>
        </w:rPr>
        <w:t xml:space="preserve"> .</w:t>
      </w:r>
    </w:p>
  </w:footnote>
  <w:footnote w:id="9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لم أجد له ترجمة</w:t>
      </w:r>
      <w:r w:rsidRPr="00D003B6">
        <w:rPr>
          <w:rFonts w:cs="Traditional Arabic" w:hint="cs"/>
          <w:sz w:val="28"/>
          <w:szCs w:val="28"/>
          <w:rtl/>
        </w:rPr>
        <w:t xml:space="preserve"> .</w:t>
      </w:r>
    </w:p>
  </w:footnote>
  <w:footnote w:id="9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color w:val="FF0000"/>
          <w:sz w:val="32"/>
          <w:szCs w:val="32"/>
          <w:rtl/>
        </w:rPr>
        <w:t>انظر سلاسل المناظرة ص 49-51</w:t>
      </w:r>
      <w:r w:rsidRPr="00D003B6">
        <w:rPr>
          <w:rFonts w:cs="Traditional Arabic" w:hint="cs"/>
          <w:sz w:val="28"/>
          <w:szCs w:val="28"/>
          <w:rtl/>
        </w:rPr>
        <w:t xml:space="preserve"> .</w:t>
      </w:r>
    </w:p>
  </w:footnote>
  <w:footnote w:id="9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45</w:t>
      </w:r>
      <w:r w:rsidRPr="00D003B6">
        <w:rPr>
          <w:rFonts w:cs="Traditional Arabic" w:hint="cs"/>
          <w:sz w:val="28"/>
          <w:szCs w:val="28"/>
          <w:rtl/>
        </w:rPr>
        <w:t xml:space="preserve"> .</w:t>
      </w:r>
    </w:p>
  </w:footnote>
  <w:footnote w:id="9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النساء آية 171</w:t>
      </w:r>
      <w:r w:rsidRPr="00D003B6">
        <w:rPr>
          <w:rFonts w:cs="Traditional Arabic" w:hint="cs"/>
          <w:sz w:val="28"/>
          <w:szCs w:val="28"/>
          <w:rtl/>
        </w:rPr>
        <w:t xml:space="preserve"> .</w:t>
      </w:r>
    </w:p>
  </w:footnote>
  <w:footnote w:id="9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1/1</w:t>
      </w:r>
      <w:r w:rsidRPr="00D003B6">
        <w:rPr>
          <w:rFonts w:cs="Traditional Arabic" w:hint="cs"/>
          <w:sz w:val="28"/>
          <w:szCs w:val="28"/>
          <w:rtl/>
        </w:rPr>
        <w:t xml:space="preserve"> . </w:t>
      </w:r>
    </w:p>
  </w:footnote>
  <w:footnote w:id="906">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الرؤيا 19/13</w:t>
      </w:r>
      <w:r w:rsidRPr="00D003B6">
        <w:rPr>
          <w:rFonts w:cs="Traditional Arabic" w:hint="cs"/>
          <w:sz w:val="28"/>
          <w:szCs w:val="28"/>
          <w:rtl/>
        </w:rPr>
        <w:t xml:space="preserve"> .</w:t>
      </w:r>
    </w:p>
  </w:footnote>
  <w:footnote w:id="9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المسيحية في الإسلام لإبراهيم لوقا ص125</w:t>
      </w:r>
      <w:r w:rsidRPr="00D003B6">
        <w:rPr>
          <w:rFonts w:cs="Traditional Arabic" w:hint="cs"/>
          <w:sz w:val="28"/>
          <w:szCs w:val="28"/>
          <w:rtl/>
        </w:rPr>
        <w:t>.</w:t>
      </w:r>
    </w:p>
  </w:footnote>
  <w:footnote w:id="9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6/66</w:t>
      </w:r>
      <w:r w:rsidRPr="00D003B6">
        <w:rPr>
          <w:rFonts w:cs="Traditional Arabic" w:hint="cs"/>
          <w:sz w:val="28"/>
          <w:szCs w:val="28"/>
          <w:rtl/>
        </w:rPr>
        <w:t xml:space="preserve"> .</w:t>
      </w:r>
    </w:p>
  </w:footnote>
  <w:footnote w:id="9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 2/17 </w:t>
      </w:r>
      <w:r w:rsidRPr="00D003B6">
        <w:rPr>
          <w:rFonts w:cs="Traditional Arabic" w:hint="cs"/>
          <w:color w:val="FF0000"/>
          <w:sz w:val="32"/>
          <w:szCs w:val="32"/>
          <w:rtl/>
        </w:rPr>
        <w:t>ومنحة القريب ص123</w:t>
      </w:r>
      <w:r w:rsidRPr="00D003B6">
        <w:rPr>
          <w:rFonts w:cs="Traditional Arabic" w:hint="cs"/>
          <w:sz w:val="28"/>
          <w:szCs w:val="28"/>
          <w:rtl/>
        </w:rPr>
        <w:t xml:space="preserve"> .</w:t>
      </w:r>
    </w:p>
  </w:footnote>
  <w:footnote w:id="9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التكوين 1/14</w:t>
      </w:r>
      <w:r w:rsidRPr="00D003B6">
        <w:rPr>
          <w:rFonts w:cs="Traditional Arabic" w:hint="cs"/>
          <w:sz w:val="28"/>
          <w:szCs w:val="28"/>
          <w:rtl/>
        </w:rPr>
        <w:t xml:space="preserve"> .</w:t>
      </w:r>
    </w:p>
  </w:footnote>
  <w:footnote w:id="9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التكوين 1/6-7</w:t>
      </w:r>
      <w:r w:rsidRPr="00D003B6">
        <w:rPr>
          <w:rFonts w:cs="Traditional Arabic" w:hint="cs"/>
          <w:sz w:val="28"/>
          <w:szCs w:val="28"/>
          <w:rtl/>
        </w:rPr>
        <w:t xml:space="preserve"> .</w:t>
      </w:r>
    </w:p>
  </w:footnote>
  <w:footnote w:id="9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التكوين 1/6</w:t>
      </w:r>
      <w:r w:rsidRPr="00D003B6">
        <w:rPr>
          <w:rFonts w:cs="Traditional Arabic" w:hint="cs"/>
          <w:sz w:val="28"/>
          <w:szCs w:val="28"/>
          <w:rtl/>
        </w:rPr>
        <w:t xml:space="preserve"> .</w:t>
      </w:r>
    </w:p>
  </w:footnote>
  <w:footnote w:id="9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المزامير 33/9</w:t>
      </w:r>
      <w:r w:rsidRPr="00D003B6">
        <w:rPr>
          <w:rFonts w:cs="Traditional Arabic" w:hint="cs"/>
          <w:sz w:val="28"/>
          <w:szCs w:val="28"/>
          <w:rtl/>
        </w:rPr>
        <w:t xml:space="preserve"> .</w:t>
      </w:r>
    </w:p>
  </w:footnote>
  <w:footnote w:id="9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3/251</w:t>
      </w:r>
      <w:r w:rsidRPr="00D003B6">
        <w:rPr>
          <w:rFonts w:cs="Traditional Arabic" w:hint="cs"/>
          <w:sz w:val="28"/>
          <w:szCs w:val="28"/>
          <w:rtl/>
        </w:rPr>
        <w:t xml:space="preserve"> .</w:t>
      </w:r>
    </w:p>
  </w:footnote>
  <w:footnote w:id="9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النحل آية 87</w:t>
      </w:r>
      <w:r w:rsidRPr="00D003B6">
        <w:rPr>
          <w:rFonts w:cs="Traditional Arabic" w:hint="cs"/>
          <w:sz w:val="28"/>
          <w:szCs w:val="28"/>
          <w:rtl/>
        </w:rPr>
        <w:t xml:space="preserve"> .</w:t>
      </w:r>
    </w:p>
  </w:footnote>
  <w:footnote w:id="9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6/66</w:t>
      </w:r>
      <w:r w:rsidRPr="00D003B6">
        <w:rPr>
          <w:rFonts w:cs="Traditional Arabic" w:hint="cs"/>
          <w:sz w:val="28"/>
          <w:szCs w:val="28"/>
          <w:rtl/>
        </w:rPr>
        <w:t xml:space="preserve"> .</w:t>
      </w:r>
    </w:p>
  </w:footnote>
  <w:footnote w:id="9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المزامير 68/11</w:t>
      </w:r>
      <w:r w:rsidRPr="00D003B6">
        <w:rPr>
          <w:rFonts w:cs="Traditional Arabic" w:hint="cs"/>
          <w:sz w:val="28"/>
          <w:szCs w:val="28"/>
          <w:rtl/>
        </w:rPr>
        <w:t xml:space="preserve"> .</w:t>
      </w:r>
    </w:p>
  </w:footnote>
  <w:footnote w:id="9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نفسه 107/20</w:t>
      </w:r>
      <w:r w:rsidRPr="00D003B6">
        <w:rPr>
          <w:rFonts w:cs="Traditional Arabic" w:hint="cs"/>
          <w:sz w:val="28"/>
          <w:szCs w:val="28"/>
          <w:rtl/>
        </w:rPr>
        <w:t xml:space="preserve"> .</w:t>
      </w:r>
    </w:p>
  </w:footnote>
  <w:footnote w:id="9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أشعيا 55/11</w:t>
      </w:r>
      <w:r w:rsidRPr="00D003B6">
        <w:rPr>
          <w:rFonts w:cs="Traditional Arabic" w:hint="cs"/>
          <w:sz w:val="28"/>
          <w:szCs w:val="28"/>
          <w:rtl/>
        </w:rPr>
        <w:t xml:space="preserve"> .</w:t>
      </w:r>
    </w:p>
  </w:footnote>
  <w:footnote w:id="9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 3/227 </w:t>
      </w:r>
      <w:r w:rsidRPr="00D003B6">
        <w:rPr>
          <w:rFonts w:cs="Traditional Arabic" w:hint="cs"/>
          <w:color w:val="FF0000"/>
          <w:sz w:val="32"/>
          <w:szCs w:val="32"/>
          <w:rtl/>
        </w:rPr>
        <w:t>وسلاسل المناظرة ص303</w:t>
      </w:r>
      <w:r w:rsidRPr="00D003B6">
        <w:rPr>
          <w:rFonts w:cs="Traditional Arabic" w:hint="cs"/>
          <w:sz w:val="28"/>
          <w:szCs w:val="28"/>
          <w:rtl/>
        </w:rPr>
        <w:t xml:space="preserve"> .</w:t>
      </w:r>
    </w:p>
  </w:footnote>
  <w:footnote w:id="9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4/74</w:t>
      </w:r>
      <w:r w:rsidRPr="00D003B6">
        <w:rPr>
          <w:rFonts w:cs="Traditional Arabic" w:hint="cs"/>
          <w:sz w:val="28"/>
          <w:szCs w:val="28"/>
          <w:rtl/>
        </w:rPr>
        <w:t xml:space="preserve"> .</w:t>
      </w:r>
    </w:p>
  </w:footnote>
  <w:footnote w:id="9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ويتضح أن الشيخ رشيد اختار الوجه الأول وذلك بأنه يقتصر عليه عند ذكر لفظ الكلمة في المواضع الأخرى التي وردت في القرآن الكريم انظر مثلا 6/66</w:t>
      </w:r>
      <w:r w:rsidRPr="00D003B6">
        <w:rPr>
          <w:rFonts w:cs="Traditional Arabic" w:hint="cs"/>
          <w:sz w:val="28"/>
          <w:szCs w:val="28"/>
          <w:rtl/>
        </w:rPr>
        <w:t xml:space="preserve"> .</w:t>
      </w:r>
    </w:p>
  </w:footnote>
  <w:footnote w:id="92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الصافات آية 173</w:t>
      </w:r>
      <w:r w:rsidRPr="00D003B6">
        <w:rPr>
          <w:rFonts w:cs="Traditional Arabic" w:hint="cs"/>
          <w:sz w:val="28"/>
          <w:szCs w:val="28"/>
          <w:rtl/>
        </w:rPr>
        <w:t xml:space="preserve"> .</w:t>
      </w:r>
    </w:p>
  </w:footnote>
  <w:footnote w:id="9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3/251</w:t>
      </w:r>
      <w:r w:rsidRPr="00D003B6">
        <w:rPr>
          <w:rFonts w:cs="Traditional Arabic" w:hint="cs"/>
          <w:sz w:val="28"/>
          <w:szCs w:val="28"/>
          <w:rtl/>
        </w:rPr>
        <w:t xml:space="preserve"> .</w:t>
      </w:r>
    </w:p>
  </w:footnote>
  <w:footnote w:id="9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هو محمد بن عمر بن الحسن بن الحسين التيمي البكري، أبو عبد الله، فخر الدين الرازي: الامام المفسر وهو قرشي النسب ولد عام 544هـ من تصانيفه : مفاتيح الغيب -ولوامع البينات في شرح أسماء الله تعالى والصفات ومعالم أصول الدين وغيرها توفي عام 606هـ .انظر </w:t>
      </w:r>
      <w:r w:rsidRPr="00D003B6">
        <w:rPr>
          <w:rFonts w:cs="Traditional Arabic" w:hint="cs"/>
          <w:color w:val="FF0000"/>
          <w:sz w:val="32"/>
          <w:szCs w:val="32"/>
          <w:rtl/>
        </w:rPr>
        <w:t>: الأعلام للزركلي 6/313</w:t>
      </w:r>
      <w:r w:rsidRPr="00D003B6">
        <w:rPr>
          <w:rFonts w:cs="Traditional Arabic" w:hint="cs"/>
          <w:sz w:val="28"/>
          <w:szCs w:val="28"/>
          <w:rtl/>
        </w:rPr>
        <w:t xml:space="preserve"> .</w:t>
      </w:r>
    </w:p>
  </w:footnote>
  <w:footnote w:id="9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3/251</w:t>
      </w:r>
      <w:r w:rsidRPr="00D003B6">
        <w:rPr>
          <w:rFonts w:cs="Traditional Arabic" w:hint="cs"/>
          <w:sz w:val="28"/>
          <w:szCs w:val="28"/>
          <w:rtl/>
        </w:rPr>
        <w:t xml:space="preserve"> .</w:t>
      </w:r>
    </w:p>
  </w:footnote>
  <w:footnote w:id="9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إرميا 33/14</w:t>
      </w:r>
      <w:r w:rsidRPr="00D003B6">
        <w:rPr>
          <w:rFonts w:cs="Traditional Arabic" w:hint="cs"/>
          <w:sz w:val="28"/>
          <w:szCs w:val="28"/>
          <w:rtl/>
        </w:rPr>
        <w:t xml:space="preserve"> .</w:t>
      </w:r>
    </w:p>
  </w:footnote>
  <w:footnote w:id="9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إشعياء 2/3-4</w:t>
      </w:r>
      <w:r w:rsidRPr="00D003B6">
        <w:rPr>
          <w:rFonts w:cs="Traditional Arabic" w:hint="cs"/>
          <w:sz w:val="28"/>
          <w:szCs w:val="28"/>
          <w:rtl/>
        </w:rPr>
        <w:t xml:space="preserve"> .</w:t>
      </w:r>
    </w:p>
  </w:footnote>
  <w:footnote w:id="9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سلاسل المناظرة ص 309</w:t>
      </w:r>
      <w:r w:rsidRPr="00D003B6">
        <w:rPr>
          <w:rFonts w:cs="Traditional Arabic" w:hint="cs"/>
          <w:sz w:val="28"/>
          <w:szCs w:val="28"/>
          <w:rtl/>
        </w:rPr>
        <w:t xml:space="preserve"> .</w:t>
      </w:r>
    </w:p>
  </w:footnote>
  <w:footnote w:id="9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الرسالة إلى العبرانيين 1/1-2</w:t>
      </w:r>
      <w:r w:rsidRPr="00D003B6">
        <w:rPr>
          <w:rFonts w:cs="Traditional Arabic" w:hint="cs"/>
          <w:sz w:val="28"/>
          <w:szCs w:val="28"/>
          <w:rtl/>
        </w:rPr>
        <w:t xml:space="preserve"> .</w:t>
      </w:r>
    </w:p>
  </w:footnote>
  <w:footnote w:id="9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والوجه الثاني هو بشارة الأنبياء السابقين ببعثة المسيح وهذا هو الفرق بين الوجهين</w:t>
      </w:r>
      <w:r w:rsidRPr="00D003B6">
        <w:rPr>
          <w:rFonts w:cs="Traditional Arabic" w:hint="cs"/>
          <w:sz w:val="28"/>
          <w:szCs w:val="28"/>
          <w:rtl/>
        </w:rPr>
        <w:t xml:space="preserve"> .</w:t>
      </w:r>
    </w:p>
  </w:footnote>
  <w:footnote w:id="9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3/251</w:t>
      </w:r>
      <w:r w:rsidRPr="00D003B6">
        <w:rPr>
          <w:rFonts w:cs="Traditional Arabic" w:hint="cs"/>
          <w:sz w:val="28"/>
          <w:szCs w:val="28"/>
          <w:rtl/>
        </w:rPr>
        <w:t xml:space="preserve"> .</w:t>
      </w:r>
    </w:p>
  </w:footnote>
  <w:footnote w:id="93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 77</w:t>
      </w:r>
      <w:r w:rsidRPr="00D003B6">
        <w:rPr>
          <w:rFonts w:cs="Traditional Arabic" w:hint="cs"/>
          <w:sz w:val="28"/>
          <w:szCs w:val="28"/>
          <w:rtl/>
        </w:rPr>
        <w:t xml:space="preserve"> .</w:t>
      </w:r>
    </w:p>
  </w:footnote>
  <w:footnote w:id="93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4/274</w:t>
      </w:r>
      <w:r w:rsidRPr="00D003B6">
        <w:rPr>
          <w:rFonts w:cs="Traditional Arabic" w:hint="cs"/>
          <w:sz w:val="28"/>
          <w:szCs w:val="28"/>
          <w:rtl/>
        </w:rPr>
        <w:t xml:space="preserve"> .</w:t>
      </w:r>
    </w:p>
  </w:footnote>
  <w:footnote w:id="9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البقرة آية 87</w:t>
      </w:r>
      <w:r w:rsidRPr="00D003B6">
        <w:rPr>
          <w:rFonts w:cs="Traditional Arabic" w:hint="cs"/>
          <w:sz w:val="28"/>
          <w:szCs w:val="28"/>
          <w:rtl/>
        </w:rPr>
        <w:t xml:space="preserve"> .</w:t>
      </w:r>
    </w:p>
  </w:footnote>
  <w:footnote w:id="9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آية110</w:t>
      </w:r>
      <w:r w:rsidRPr="00D003B6">
        <w:rPr>
          <w:rFonts w:cs="Traditional Arabic" w:hint="cs"/>
          <w:sz w:val="28"/>
          <w:szCs w:val="28"/>
          <w:rtl/>
        </w:rPr>
        <w:t xml:space="preserve"> .</w:t>
      </w:r>
    </w:p>
  </w:footnote>
  <w:footnote w:id="9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3/16</w:t>
      </w:r>
      <w:r w:rsidRPr="00D003B6">
        <w:rPr>
          <w:rFonts w:cs="Traditional Arabic" w:hint="cs"/>
          <w:sz w:val="28"/>
          <w:szCs w:val="28"/>
          <w:rtl/>
        </w:rPr>
        <w:t xml:space="preserve"> .</w:t>
      </w:r>
    </w:p>
  </w:footnote>
  <w:footnote w:id="9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4/1</w:t>
      </w:r>
      <w:r w:rsidRPr="00D003B6">
        <w:rPr>
          <w:rFonts w:cs="Traditional Arabic" w:hint="cs"/>
          <w:sz w:val="28"/>
          <w:szCs w:val="28"/>
          <w:rtl/>
        </w:rPr>
        <w:t xml:space="preserve"> .</w:t>
      </w:r>
    </w:p>
  </w:footnote>
  <w:footnote w:id="9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بشرية المسيح ص111</w:t>
      </w:r>
      <w:r w:rsidRPr="00D003B6">
        <w:rPr>
          <w:rFonts w:cs="Traditional Arabic" w:hint="cs"/>
          <w:sz w:val="28"/>
          <w:szCs w:val="28"/>
          <w:rtl/>
        </w:rPr>
        <w:t xml:space="preserve"> .</w:t>
      </w:r>
    </w:p>
  </w:footnote>
  <w:footnote w:id="9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النحل آية 102</w:t>
      </w:r>
      <w:r w:rsidRPr="00D003B6">
        <w:rPr>
          <w:rFonts w:cs="Traditional Arabic" w:hint="cs"/>
          <w:sz w:val="28"/>
          <w:szCs w:val="28"/>
          <w:rtl/>
        </w:rPr>
        <w:t xml:space="preserve"> .</w:t>
      </w:r>
    </w:p>
  </w:footnote>
  <w:footnote w:id="9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7/202</w:t>
      </w:r>
      <w:r w:rsidRPr="00D003B6">
        <w:rPr>
          <w:rFonts w:cs="Traditional Arabic" w:hint="cs"/>
          <w:sz w:val="28"/>
          <w:szCs w:val="28"/>
          <w:rtl/>
        </w:rPr>
        <w:t xml:space="preserve"> .</w:t>
      </w:r>
    </w:p>
  </w:footnote>
  <w:footnote w:id="942">
    <w:p w:rsidR="00265DCE" w:rsidRPr="00D003B6" w:rsidRDefault="00265DCE" w:rsidP="00A77533">
      <w:pPr>
        <w:pStyle w:val="a3"/>
        <w:spacing w:line="480" w:lineRule="exact"/>
        <w:ind w:left="-2"/>
        <w:jc w:val="both"/>
        <w:rPr>
          <w:rFonts w:cs="Traditional Arabic"/>
          <w:sz w:val="32"/>
          <w:szCs w:val="32"/>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في اللغة : الخفاء والسرعة والإشارة  فالواو والحاء والحرف المعتل أصل يدل على إلقاء علم فى خفاء إلى غيرك، فكل ما ألقيته إلى غيرك حتى علمه، فهو وحى كيف كان.  </w:t>
      </w:r>
      <w:r w:rsidRPr="00D003B6">
        <w:rPr>
          <w:rFonts w:cs="Traditional Arabic" w:hint="cs"/>
          <w:color w:val="FF0000"/>
          <w:sz w:val="32"/>
          <w:szCs w:val="32"/>
          <w:rtl/>
        </w:rPr>
        <w:t xml:space="preserve">انظر </w:t>
      </w:r>
      <w:r w:rsidRPr="00D003B6">
        <w:rPr>
          <w:rFonts w:ascii="Traditional Arabic" w:cs="Traditional Arabic" w:hint="cs"/>
          <w:color w:val="FF0000"/>
          <w:sz w:val="32"/>
          <w:szCs w:val="32"/>
          <w:rtl/>
        </w:rPr>
        <w:t>لسان العرب 6/4787، ومعجم مقاييس اللغة 6/93</w:t>
      </w:r>
    </w:p>
    <w:p w:rsidR="00265DCE" w:rsidRPr="00D003B6" w:rsidRDefault="00265DCE" w:rsidP="00A77533">
      <w:pPr>
        <w:pStyle w:val="a3"/>
        <w:spacing w:line="480" w:lineRule="exact"/>
        <w:ind w:left="-2"/>
        <w:jc w:val="both"/>
        <w:rPr>
          <w:rFonts w:cs="Traditional Arabic"/>
          <w:sz w:val="28"/>
          <w:szCs w:val="28"/>
        </w:rPr>
      </w:pPr>
      <w:r w:rsidRPr="00D003B6">
        <w:rPr>
          <w:rFonts w:cs="Traditional Arabic" w:hint="cs"/>
          <w:color w:val="FF0000"/>
          <w:sz w:val="32"/>
          <w:szCs w:val="32"/>
          <w:rtl/>
        </w:rPr>
        <w:t>والوحي في الشرع :  هو كلام الله المنزل على النبى الموحى إليه  انظر عمدة القاري شرح صحيح البخاري 1/39  وعرفه  ابن حجر بأنه  هو الإعلام بالشرع انظر فتح الباري 1/9</w:t>
      </w:r>
      <w:r w:rsidRPr="00D003B6">
        <w:rPr>
          <w:rFonts w:cs="Traditional Arabic" w:hint="cs"/>
          <w:sz w:val="28"/>
          <w:szCs w:val="28"/>
          <w:rtl/>
        </w:rPr>
        <w:t xml:space="preserve"> .</w:t>
      </w:r>
    </w:p>
  </w:footnote>
  <w:footnote w:id="9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الشورى آية 52</w:t>
      </w:r>
      <w:r w:rsidRPr="00D003B6">
        <w:rPr>
          <w:rFonts w:cs="Traditional Arabic" w:hint="cs"/>
          <w:sz w:val="28"/>
          <w:szCs w:val="28"/>
          <w:rtl/>
        </w:rPr>
        <w:t xml:space="preserve"> .</w:t>
      </w:r>
    </w:p>
  </w:footnote>
  <w:footnote w:id="9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1/307</w:t>
      </w:r>
      <w:r w:rsidRPr="00D003B6">
        <w:rPr>
          <w:rFonts w:cs="Traditional Arabic" w:hint="cs"/>
          <w:sz w:val="28"/>
          <w:szCs w:val="28"/>
          <w:rtl/>
        </w:rPr>
        <w:t xml:space="preserve"> .</w:t>
      </w:r>
    </w:p>
  </w:footnote>
  <w:footnote w:id="9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6/68</w:t>
      </w:r>
      <w:r w:rsidRPr="00D003B6">
        <w:rPr>
          <w:rFonts w:cs="Traditional Arabic" w:hint="cs"/>
          <w:sz w:val="28"/>
          <w:szCs w:val="28"/>
          <w:rtl/>
        </w:rPr>
        <w:t xml:space="preserve"> .</w:t>
      </w:r>
    </w:p>
  </w:footnote>
  <w:footnote w:id="9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7/202</w:t>
      </w:r>
      <w:r w:rsidRPr="00D003B6">
        <w:rPr>
          <w:rFonts w:cs="Traditional Arabic" w:hint="cs"/>
          <w:sz w:val="28"/>
          <w:szCs w:val="28"/>
          <w:rtl/>
        </w:rPr>
        <w:t xml:space="preserve"> .</w:t>
      </w:r>
    </w:p>
  </w:footnote>
  <w:footnote w:id="9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1/18</w:t>
      </w:r>
      <w:r w:rsidRPr="00D003B6">
        <w:rPr>
          <w:rFonts w:cs="Traditional Arabic" w:hint="cs"/>
          <w:sz w:val="28"/>
          <w:szCs w:val="28"/>
          <w:rtl/>
        </w:rPr>
        <w:t xml:space="preserve"> .</w:t>
      </w:r>
    </w:p>
  </w:footnote>
  <w:footnote w:id="9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1/34</w:t>
      </w:r>
      <w:r w:rsidRPr="00D003B6">
        <w:rPr>
          <w:rFonts w:cs="Traditional Arabic" w:hint="cs"/>
          <w:sz w:val="28"/>
          <w:szCs w:val="28"/>
          <w:rtl/>
        </w:rPr>
        <w:t xml:space="preserve"> .</w:t>
      </w:r>
    </w:p>
  </w:footnote>
  <w:footnote w:id="9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1/36</w:t>
      </w:r>
      <w:r w:rsidRPr="00D003B6">
        <w:rPr>
          <w:rFonts w:cs="Traditional Arabic" w:hint="cs"/>
          <w:sz w:val="28"/>
          <w:szCs w:val="28"/>
          <w:rtl/>
        </w:rPr>
        <w:t xml:space="preserve"> .</w:t>
      </w:r>
    </w:p>
  </w:footnote>
  <w:footnote w:id="9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1/67</w:t>
      </w:r>
      <w:r w:rsidRPr="00D003B6">
        <w:rPr>
          <w:rFonts w:cs="Traditional Arabic" w:hint="cs"/>
          <w:sz w:val="28"/>
          <w:szCs w:val="28"/>
          <w:rtl/>
        </w:rPr>
        <w:t xml:space="preserve"> .</w:t>
      </w:r>
    </w:p>
  </w:footnote>
  <w:footnote w:id="9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2/25</w:t>
      </w:r>
      <w:r w:rsidRPr="00D003B6">
        <w:rPr>
          <w:rFonts w:cs="Traditional Arabic" w:hint="cs"/>
          <w:sz w:val="28"/>
          <w:szCs w:val="28"/>
          <w:rtl/>
        </w:rPr>
        <w:t xml:space="preserve"> .</w:t>
      </w:r>
    </w:p>
  </w:footnote>
  <w:footnote w:id="9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6/68</w:t>
      </w:r>
      <w:r w:rsidRPr="00D003B6">
        <w:rPr>
          <w:rFonts w:cs="Traditional Arabic" w:hint="cs"/>
          <w:sz w:val="28"/>
          <w:szCs w:val="28"/>
          <w:rtl/>
        </w:rPr>
        <w:t xml:space="preserve"> .</w:t>
      </w:r>
    </w:p>
  </w:footnote>
  <w:footnote w:id="9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9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6/69</w:t>
      </w:r>
      <w:r w:rsidRPr="00D003B6">
        <w:rPr>
          <w:rFonts w:cs="Traditional Arabic" w:hint="cs"/>
          <w:sz w:val="28"/>
          <w:szCs w:val="28"/>
          <w:rtl/>
        </w:rPr>
        <w:t xml:space="preserve"> .</w:t>
      </w:r>
    </w:p>
  </w:footnote>
  <w:footnote w:id="9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:انظر :تفسير القرآن العظيم لابن كثير 1/481 وتفسير السعدي ص109</w:t>
      </w:r>
      <w:r w:rsidRPr="00D003B6">
        <w:rPr>
          <w:rFonts w:cs="Traditional Arabic" w:hint="cs"/>
          <w:sz w:val="28"/>
          <w:szCs w:val="28"/>
          <w:rtl/>
        </w:rPr>
        <w:t xml:space="preserve"> .</w:t>
      </w:r>
    </w:p>
  </w:footnote>
  <w:footnote w:id="9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الصحيح3/135والروح 2/523</w:t>
      </w:r>
      <w:r w:rsidRPr="00D003B6">
        <w:rPr>
          <w:rFonts w:cs="Traditional Arabic" w:hint="cs"/>
          <w:sz w:val="28"/>
          <w:szCs w:val="28"/>
          <w:rtl/>
        </w:rPr>
        <w:t>.</w:t>
      </w:r>
    </w:p>
  </w:footnote>
  <w:footnote w:id="9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color w:val="FF0000"/>
          <w:sz w:val="32"/>
          <w:szCs w:val="32"/>
          <w:rtl/>
        </w:rPr>
        <w:t>علم اللاهوت النظامي ص 312</w:t>
      </w:r>
      <w:r w:rsidRPr="00D003B6">
        <w:rPr>
          <w:rFonts w:cs="Traditional Arabic" w:hint="cs"/>
          <w:sz w:val="28"/>
          <w:szCs w:val="28"/>
          <w:rtl/>
        </w:rPr>
        <w:t xml:space="preserve"> .</w:t>
      </w:r>
    </w:p>
  </w:footnote>
  <w:footnote w:id="9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علم اللاهوت النظامي</w:t>
      </w:r>
      <w:r w:rsidRPr="00D003B6">
        <w:rPr>
          <w:rFonts w:cs="Traditional Arabic" w:hint="cs"/>
          <w:sz w:val="32"/>
          <w:szCs w:val="32"/>
          <w:rtl/>
        </w:rPr>
        <w:t xml:space="preserve"> ص312</w:t>
      </w:r>
      <w:r w:rsidRPr="00D003B6">
        <w:rPr>
          <w:rFonts w:cs="Traditional Arabic" w:hint="cs"/>
          <w:sz w:val="28"/>
          <w:szCs w:val="28"/>
          <w:rtl/>
        </w:rPr>
        <w:t xml:space="preserve"> .</w:t>
      </w:r>
    </w:p>
  </w:footnote>
  <w:footnote w:id="9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لوقا 3/22</w:t>
      </w:r>
      <w:r w:rsidRPr="00D003B6">
        <w:rPr>
          <w:rFonts w:cs="Traditional Arabic" w:hint="cs"/>
          <w:sz w:val="28"/>
          <w:szCs w:val="28"/>
          <w:rtl/>
        </w:rPr>
        <w:t xml:space="preserve"> . </w:t>
      </w:r>
    </w:p>
  </w:footnote>
  <w:footnote w:id="9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لوقا 1/15</w:t>
      </w:r>
      <w:r w:rsidRPr="00D003B6">
        <w:rPr>
          <w:rFonts w:cs="Traditional Arabic" w:hint="cs"/>
          <w:sz w:val="28"/>
          <w:szCs w:val="28"/>
          <w:rtl/>
        </w:rPr>
        <w:t xml:space="preserve"> .</w:t>
      </w:r>
    </w:p>
  </w:footnote>
  <w:footnote w:id="9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أفسس 5/18</w:t>
      </w:r>
      <w:r w:rsidRPr="00D003B6">
        <w:rPr>
          <w:rFonts w:cs="Traditional Arabic" w:hint="cs"/>
          <w:sz w:val="28"/>
          <w:szCs w:val="28"/>
          <w:rtl/>
        </w:rPr>
        <w:t xml:space="preserve"> .</w:t>
      </w:r>
    </w:p>
  </w:footnote>
  <w:footnote w:id="9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1/8</w:t>
      </w:r>
      <w:r w:rsidRPr="00D003B6">
        <w:rPr>
          <w:rFonts w:cs="Traditional Arabic" w:hint="cs"/>
          <w:sz w:val="28"/>
          <w:szCs w:val="28"/>
          <w:rtl/>
        </w:rPr>
        <w:t xml:space="preserve"> .</w:t>
      </w:r>
    </w:p>
  </w:footnote>
  <w:footnote w:id="9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4/8</w:t>
      </w:r>
      <w:r w:rsidRPr="00D003B6">
        <w:rPr>
          <w:rFonts w:cs="Traditional Arabic" w:hint="cs"/>
          <w:sz w:val="28"/>
          <w:szCs w:val="28"/>
          <w:rtl/>
        </w:rPr>
        <w:t xml:space="preserve"> .</w:t>
      </w:r>
    </w:p>
  </w:footnote>
  <w:footnote w:id="9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أعمال الرسل 11/24</w:t>
      </w:r>
      <w:r w:rsidRPr="00D003B6">
        <w:rPr>
          <w:rFonts w:cs="Traditional Arabic" w:hint="cs"/>
          <w:sz w:val="28"/>
          <w:szCs w:val="28"/>
          <w:rtl/>
        </w:rPr>
        <w:t xml:space="preserve"> .</w:t>
      </w:r>
    </w:p>
  </w:footnote>
  <w:footnote w:id="9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أعمال الرسل 13/9</w:t>
      </w:r>
      <w:r w:rsidRPr="00D003B6">
        <w:rPr>
          <w:rFonts w:cs="Traditional Arabic" w:hint="cs"/>
          <w:sz w:val="28"/>
          <w:szCs w:val="28"/>
          <w:rtl/>
        </w:rPr>
        <w:t xml:space="preserve"> .</w:t>
      </w:r>
    </w:p>
  </w:footnote>
  <w:footnote w:id="9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19/6</w:t>
      </w:r>
      <w:r w:rsidRPr="00D003B6">
        <w:rPr>
          <w:rFonts w:cs="Traditional Arabic" w:hint="cs"/>
          <w:sz w:val="28"/>
          <w:szCs w:val="28"/>
          <w:rtl/>
        </w:rPr>
        <w:t xml:space="preserve"> .</w:t>
      </w:r>
    </w:p>
  </w:footnote>
  <w:footnote w:id="96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w:t>
      </w:r>
      <w:r w:rsidRPr="00D003B6">
        <w:rPr>
          <w:rFonts w:cs="Traditional Arabic" w:hint="cs"/>
          <w:sz w:val="32"/>
          <w:szCs w:val="32"/>
          <w:rtl/>
        </w:rPr>
        <w:t>سورة الشورى آية 51</w:t>
      </w:r>
    </w:p>
  </w:footnote>
  <w:footnote w:id="9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تفسير القرآن العظيم لابن كثير 13/469</w:t>
      </w:r>
      <w:r w:rsidRPr="00D003B6">
        <w:rPr>
          <w:rFonts w:cs="Traditional Arabic" w:hint="cs"/>
          <w:sz w:val="28"/>
          <w:szCs w:val="28"/>
          <w:rtl/>
        </w:rPr>
        <w:t xml:space="preserve"> .</w:t>
      </w:r>
    </w:p>
  </w:footnote>
  <w:footnote w:id="9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المجادلة آية 22</w:t>
      </w:r>
      <w:r w:rsidRPr="00D003B6">
        <w:rPr>
          <w:rFonts w:cs="Traditional Arabic" w:hint="cs"/>
          <w:sz w:val="28"/>
          <w:szCs w:val="28"/>
          <w:rtl/>
        </w:rPr>
        <w:t xml:space="preserve"> .</w:t>
      </w:r>
    </w:p>
  </w:footnote>
  <w:footnote w:id="9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تفسير المنار 3/6</w:t>
      </w:r>
      <w:r w:rsidRPr="00D003B6">
        <w:rPr>
          <w:rFonts w:cs="Traditional Arabic" w:hint="cs"/>
          <w:sz w:val="28"/>
          <w:szCs w:val="28"/>
          <w:rtl/>
        </w:rPr>
        <w:t xml:space="preserve"> .</w:t>
      </w:r>
    </w:p>
  </w:footnote>
  <w:footnote w:id="9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وسطية عقيدة المسلمين في المسيح ص من هذا البحث</w:t>
      </w:r>
      <w:r w:rsidRPr="00D003B6">
        <w:rPr>
          <w:rFonts w:cs="Traditional Arabic" w:hint="cs"/>
          <w:sz w:val="28"/>
          <w:szCs w:val="28"/>
          <w:rtl/>
        </w:rPr>
        <w:t xml:space="preserve"> .</w:t>
      </w:r>
    </w:p>
  </w:footnote>
  <w:footnote w:id="9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وهو محمد طاهر التنير سبقت ترجمته ص</w:t>
      </w:r>
      <w:r w:rsidRPr="00D003B6">
        <w:rPr>
          <w:rFonts w:cs="Traditional Arabic" w:hint="cs"/>
          <w:sz w:val="28"/>
          <w:szCs w:val="28"/>
          <w:rtl/>
        </w:rPr>
        <w:t xml:space="preserve"> .</w:t>
      </w:r>
    </w:p>
  </w:footnote>
  <w:footnote w:id="9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w:t>
      </w:r>
      <w:r w:rsidRPr="00D003B6">
        <w:rPr>
          <w:rFonts w:ascii="Simplified Arabic" w:hAnsi="AGA Arabesque" w:cs="Traditional Arabic" w:hint="cs"/>
          <w:sz w:val="32"/>
          <w:szCs w:val="32"/>
          <w:rtl/>
        </w:rPr>
        <w:t>آل عمران : 33-37</w:t>
      </w:r>
      <w:r w:rsidRPr="00D003B6">
        <w:rPr>
          <w:rFonts w:cs="Traditional Arabic" w:hint="cs"/>
          <w:sz w:val="28"/>
          <w:szCs w:val="28"/>
          <w:rtl/>
        </w:rPr>
        <w:t xml:space="preserve"> .</w:t>
      </w:r>
    </w:p>
  </w:footnote>
  <w:footnote w:id="9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ascii="Simplified Arabic" w:hAnsi="AGA Arabesque" w:cs="Traditional Arabic" w:hint="cs"/>
          <w:sz w:val="32"/>
          <w:szCs w:val="32"/>
          <w:rtl/>
        </w:rPr>
        <w:t>سورة العنكبوت : 27</w:t>
      </w:r>
      <w:r w:rsidRPr="00D003B6">
        <w:rPr>
          <w:rFonts w:cs="Traditional Arabic" w:hint="cs"/>
          <w:sz w:val="28"/>
          <w:szCs w:val="28"/>
          <w:rtl/>
        </w:rPr>
        <w:t xml:space="preserve"> .</w:t>
      </w:r>
    </w:p>
  </w:footnote>
  <w:footnote w:id="9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17/146</w:t>
      </w:r>
      <w:r w:rsidRPr="00D003B6">
        <w:rPr>
          <w:rFonts w:cs="Traditional Arabic" w:hint="cs"/>
          <w:sz w:val="28"/>
          <w:szCs w:val="28"/>
          <w:rtl/>
        </w:rPr>
        <w:t>.</w:t>
      </w:r>
    </w:p>
  </w:footnote>
  <w:footnote w:id="9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17/143</w:t>
      </w:r>
      <w:r w:rsidRPr="00D003B6">
        <w:rPr>
          <w:rFonts w:cs="Traditional Arabic" w:hint="cs"/>
          <w:sz w:val="28"/>
          <w:szCs w:val="28"/>
          <w:rtl/>
        </w:rPr>
        <w:t>.</w:t>
      </w:r>
    </w:p>
  </w:footnote>
  <w:footnote w:id="9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يشوع 1/2</w:t>
      </w:r>
      <w:r w:rsidRPr="00D003B6">
        <w:rPr>
          <w:rFonts w:cs="Traditional Arabic" w:hint="cs"/>
          <w:sz w:val="28"/>
          <w:szCs w:val="28"/>
          <w:rtl/>
        </w:rPr>
        <w:t xml:space="preserve"> .</w:t>
      </w:r>
    </w:p>
  </w:footnote>
  <w:footnote w:id="9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يسوع 17/6</w:t>
      </w:r>
      <w:r w:rsidRPr="00D003B6">
        <w:rPr>
          <w:rFonts w:cs="Traditional Arabic" w:hint="cs"/>
          <w:sz w:val="28"/>
          <w:szCs w:val="28"/>
          <w:rtl/>
        </w:rPr>
        <w:t xml:space="preserve"> .</w:t>
      </w:r>
    </w:p>
  </w:footnote>
  <w:footnote w:id="9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 إنجيل متى 1/5</w:t>
      </w:r>
      <w:r w:rsidRPr="00D003B6">
        <w:rPr>
          <w:rFonts w:cs="Traditional Arabic" w:hint="cs"/>
          <w:sz w:val="28"/>
          <w:szCs w:val="28"/>
          <w:rtl/>
        </w:rPr>
        <w:t xml:space="preserve"> .</w:t>
      </w:r>
    </w:p>
  </w:footnote>
  <w:footnote w:id="9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17/144</w:t>
      </w:r>
      <w:r w:rsidRPr="00D003B6">
        <w:rPr>
          <w:rFonts w:cs="Traditional Arabic" w:hint="cs"/>
          <w:sz w:val="28"/>
          <w:szCs w:val="28"/>
          <w:rtl/>
        </w:rPr>
        <w:t xml:space="preserve"> .</w:t>
      </w:r>
    </w:p>
  </w:footnote>
  <w:footnote w:id="9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الملوك الثاني 5/ 2-5</w:t>
      </w:r>
      <w:r w:rsidRPr="00D003B6">
        <w:rPr>
          <w:rFonts w:cs="Traditional Arabic" w:hint="cs"/>
          <w:sz w:val="28"/>
          <w:szCs w:val="28"/>
          <w:rtl/>
        </w:rPr>
        <w:t xml:space="preserve"> .</w:t>
      </w:r>
    </w:p>
  </w:footnote>
  <w:footnote w:id="9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17/145</w:t>
      </w:r>
      <w:r w:rsidRPr="00D003B6">
        <w:rPr>
          <w:rFonts w:cs="Traditional Arabic" w:hint="cs"/>
          <w:sz w:val="28"/>
          <w:szCs w:val="28"/>
          <w:rtl/>
        </w:rPr>
        <w:t xml:space="preserve"> .</w:t>
      </w:r>
    </w:p>
  </w:footnote>
  <w:footnote w:id="9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 xml:space="preserve">سورة آل عمران آية 43 </w:t>
      </w:r>
      <w:r w:rsidRPr="00D003B6">
        <w:rPr>
          <w:rFonts w:cs="Traditional Arabic"/>
          <w:sz w:val="32"/>
          <w:szCs w:val="32"/>
          <w:rtl/>
        </w:rPr>
        <w:t>–</w:t>
      </w:r>
      <w:r w:rsidRPr="00D003B6">
        <w:rPr>
          <w:rFonts w:cs="Traditional Arabic" w:hint="cs"/>
          <w:sz w:val="32"/>
          <w:szCs w:val="32"/>
          <w:rtl/>
        </w:rPr>
        <w:t xml:space="preserve"> 45</w:t>
      </w:r>
      <w:r w:rsidRPr="00D003B6">
        <w:rPr>
          <w:rFonts w:cs="Traditional Arabic" w:hint="cs"/>
          <w:sz w:val="28"/>
          <w:szCs w:val="28"/>
          <w:rtl/>
        </w:rPr>
        <w:t xml:space="preserve"> .</w:t>
      </w:r>
    </w:p>
  </w:footnote>
  <w:footnote w:id="9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3/250</w:t>
      </w:r>
      <w:r w:rsidRPr="00D003B6">
        <w:rPr>
          <w:rFonts w:cs="Traditional Arabic" w:hint="cs"/>
          <w:sz w:val="28"/>
          <w:szCs w:val="28"/>
          <w:rtl/>
        </w:rPr>
        <w:t xml:space="preserve"> .</w:t>
      </w:r>
    </w:p>
  </w:footnote>
  <w:footnote w:id="9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الأنبياء آية 91</w:t>
      </w:r>
      <w:r w:rsidRPr="00D003B6">
        <w:rPr>
          <w:rFonts w:cs="Traditional Arabic" w:hint="cs"/>
          <w:sz w:val="28"/>
          <w:szCs w:val="28"/>
          <w:rtl/>
        </w:rPr>
        <w:t xml:space="preserve"> .</w:t>
      </w:r>
    </w:p>
  </w:footnote>
  <w:footnote w:id="9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أخرجه مسلم رقم (2366)</w:t>
      </w:r>
      <w:r w:rsidRPr="00D003B6">
        <w:rPr>
          <w:rFonts w:cs="Traditional Arabic" w:hint="cs"/>
          <w:sz w:val="28"/>
          <w:szCs w:val="28"/>
          <w:rtl/>
        </w:rPr>
        <w:t xml:space="preserve"> .</w:t>
      </w:r>
    </w:p>
  </w:footnote>
  <w:footnote w:id="9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هداية الحيارى في أجوبة اليهود والنصارى ص481</w:t>
      </w:r>
      <w:r w:rsidRPr="00D003B6">
        <w:rPr>
          <w:rFonts w:cs="Traditional Arabic" w:hint="cs"/>
          <w:sz w:val="28"/>
          <w:szCs w:val="28"/>
          <w:rtl/>
        </w:rPr>
        <w:t xml:space="preserve"> .</w:t>
      </w:r>
    </w:p>
  </w:footnote>
  <w:footnote w:id="9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يوحنا 8/39 -43</w:t>
      </w:r>
      <w:r w:rsidRPr="00D003B6">
        <w:rPr>
          <w:rFonts w:cs="Traditional Arabic" w:hint="cs"/>
          <w:sz w:val="28"/>
          <w:szCs w:val="28"/>
          <w:rtl/>
        </w:rPr>
        <w:t xml:space="preserve"> .</w:t>
      </w:r>
    </w:p>
  </w:footnote>
  <w:footnote w:id="9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:الكنز المرصود في قواعد التلمود 174</w:t>
      </w:r>
      <w:r w:rsidRPr="00D003B6">
        <w:rPr>
          <w:rFonts w:cs="Traditional Arabic" w:hint="cs"/>
          <w:sz w:val="28"/>
          <w:szCs w:val="28"/>
          <w:rtl/>
        </w:rPr>
        <w:t xml:space="preserve"> .</w:t>
      </w:r>
    </w:p>
  </w:footnote>
  <w:footnote w:id="9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وقد تقدم إيضاح معناها : انظر مبحث إبطال عقيدة النصارى في ألوهية المسيح ص من هذا البحث</w:t>
      </w:r>
      <w:r w:rsidRPr="00D003B6">
        <w:rPr>
          <w:rFonts w:cs="Traditional Arabic" w:hint="cs"/>
          <w:sz w:val="28"/>
          <w:szCs w:val="28"/>
          <w:rtl/>
        </w:rPr>
        <w:t>.</w:t>
      </w:r>
    </w:p>
  </w:footnote>
  <w:footnote w:id="9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3/252-253</w:t>
      </w:r>
      <w:r w:rsidRPr="00D003B6">
        <w:rPr>
          <w:rFonts w:cs="Traditional Arabic" w:hint="cs"/>
          <w:sz w:val="28"/>
          <w:szCs w:val="28"/>
          <w:rtl/>
        </w:rPr>
        <w:t xml:space="preserve"> .</w:t>
      </w:r>
    </w:p>
  </w:footnote>
  <w:footnote w:id="9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8/248</w:t>
      </w:r>
      <w:r w:rsidRPr="00D003B6">
        <w:rPr>
          <w:rFonts w:cs="Traditional Arabic" w:hint="cs"/>
          <w:sz w:val="28"/>
          <w:szCs w:val="28"/>
          <w:rtl/>
        </w:rPr>
        <w:t xml:space="preserve"> .</w:t>
      </w:r>
    </w:p>
  </w:footnote>
  <w:footnote w:id="9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8/247</w:t>
      </w:r>
      <w:r w:rsidRPr="00D003B6">
        <w:rPr>
          <w:rFonts w:cs="Traditional Arabic" w:hint="cs"/>
          <w:sz w:val="28"/>
          <w:szCs w:val="28"/>
          <w:rtl/>
        </w:rPr>
        <w:t xml:space="preserve">. </w:t>
      </w:r>
    </w:p>
  </w:footnote>
  <w:footnote w:id="9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منهاج السنة النبوية 6/188</w:t>
      </w:r>
      <w:r w:rsidRPr="00D003B6">
        <w:rPr>
          <w:rFonts w:cs="Traditional Arabic" w:hint="cs"/>
          <w:sz w:val="28"/>
          <w:szCs w:val="28"/>
          <w:rtl/>
        </w:rPr>
        <w:t>.</w:t>
      </w:r>
    </w:p>
  </w:footnote>
  <w:footnote w:id="9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علم اللاهوت النظامي ص 332 والمسيح حياته وأعماله لللأب متى المسكين ص 255</w:t>
      </w:r>
      <w:r w:rsidRPr="00D003B6">
        <w:rPr>
          <w:rFonts w:cs="Traditional Arabic" w:hint="cs"/>
          <w:sz w:val="28"/>
          <w:szCs w:val="28"/>
          <w:rtl/>
        </w:rPr>
        <w:t xml:space="preserve"> .</w:t>
      </w:r>
    </w:p>
  </w:footnote>
  <w:footnote w:id="9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وهو محمد طاهر التنير</w:t>
      </w:r>
      <w:r w:rsidRPr="00D003B6">
        <w:rPr>
          <w:rFonts w:cs="Traditional Arabic" w:hint="cs"/>
          <w:sz w:val="28"/>
          <w:szCs w:val="28"/>
          <w:rtl/>
        </w:rPr>
        <w:t xml:space="preserve"> .</w:t>
      </w:r>
    </w:p>
  </w:footnote>
  <w:footnote w:id="9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غلاطية 3/13</w:t>
      </w:r>
      <w:r w:rsidRPr="00D003B6">
        <w:rPr>
          <w:rFonts w:cs="Traditional Arabic" w:hint="cs"/>
          <w:sz w:val="28"/>
          <w:szCs w:val="28"/>
          <w:rtl/>
        </w:rPr>
        <w:t xml:space="preserve"> .</w:t>
      </w:r>
    </w:p>
  </w:footnote>
  <w:footnote w:id="9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17/147</w:t>
      </w:r>
      <w:r w:rsidRPr="00D003B6">
        <w:rPr>
          <w:rFonts w:cs="Traditional Arabic" w:hint="cs"/>
          <w:sz w:val="28"/>
          <w:szCs w:val="28"/>
          <w:rtl/>
        </w:rPr>
        <w:t xml:space="preserve"> .</w:t>
      </w:r>
    </w:p>
  </w:footnote>
  <w:footnote w:id="9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المائدة آية 110</w:t>
      </w:r>
      <w:r w:rsidRPr="00D003B6">
        <w:rPr>
          <w:rFonts w:cs="Traditional Arabic" w:hint="cs"/>
          <w:sz w:val="28"/>
          <w:szCs w:val="28"/>
          <w:rtl/>
        </w:rPr>
        <w:t xml:space="preserve"> .</w:t>
      </w:r>
    </w:p>
  </w:footnote>
  <w:footnote w:id="10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46</w:t>
      </w:r>
      <w:r w:rsidRPr="00D003B6">
        <w:rPr>
          <w:rFonts w:cs="Traditional Arabic" w:hint="cs"/>
          <w:sz w:val="28"/>
          <w:szCs w:val="28"/>
          <w:rtl/>
        </w:rPr>
        <w:t xml:space="preserve"> .</w:t>
      </w:r>
    </w:p>
  </w:footnote>
  <w:footnote w:id="10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جامع البيان للطبري 6/420 وفصل المقال للهراس ص 18</w:t>
      </w:r>
      <w:r w:rsidRPr="00D003B6">
        <w:rPr>
          <w:rFonts w:cs="Traditional Arabic" w:hint="cs"/>
          <w:sz w:val="28"/>
          <w:szCs w:val="28"/>
          <w:rtl/>
        </w:rPr>
        <w:t xml:space="preserve"> .</w:t>
      </w:r>
    </w:p>
  </w:footnote>
  <w:footnote w:id="10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لسان العرب 5/3947</w:t>
      </w:r>
      <w:r w:rsidRPr="00D003B6">
        <w:rPr>
          <w:rFonts w:cs="Traditional Arabic" w:hint="cs"/>
          <w:sz w:val="28"/>
          <w:szCs w:val="28"/>
          <w:rtl/>
        </w:rPr>
        <w:t xml:space="preserve"> .</w:t>
      </w:r>
    </w:p>
  </w:footnote>
  <w:footnote w:id="10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النساء آية 159</w:t>
      </w:r>
      <w:r w:rsidRPr="00D003B6">
        <w:rPr>
          <w:rFonts w:cs="Traditional Arabic" w:hint="cs"/>
          <w:sz w:val="28"/>
          <w:szCs w:val="28"/>
          <w:rtl/>
        </w:rPr>
        <w:t xml:space="preserve"> .</w:t>
      </w:r>
    </w:p>
  </w:footnote>
  <w:footnote w:id="10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جامع البيان للطبري 9/379 وتفسير القرآن العظيم لابن كثير 4/345</w:t>
      </w:r>
      <w:r w:rsidRPr="00D003B6">
        <w:rPr>
          <w:rFonts w:cs="Traditional Arabic" w:hint="cs"/>
          <w:sz w:val="28"/>
          <w:szCs w:val="28"/>
          <w:rtl/>
        </w:rPr>
        <w:t xml:space="preserve"> .</w:t>
      </w:r>
    </w:p>
  </w:footnote>
  <w:footnote w:id="10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الإذاعة لصديق حسن خان ص160 ونظم المتناثر للكتاني ص 147التصريح بما تواتر في نزول المسيح ص 48</w:t>
      </w:r>
      <w:r w:rsidRPr="00D003B6">
        <w:rPr>
          <w:rFonts w:cs="Traditional Arabic" w:hint="cs"/>
          <w:sz w:val="28"/>
          <w:szCs w:val="28"/>
          <w:rtl/>
        </w:rPr>
        <w:t xml:space="preserve"> .</w:t>
      </w:r>
    </w:p>
  </w:footnote>
  <w:footnote w:id="100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أخرجه البخاري رقم (3449) ومسلم رقم (155)</w:t>
      </w:r>
      <w:r w:rsidRPr="00D003B6">
        <w:rPr>
          <w:rFonts w:cs="Traditional Arabic" w:hint="cs"/>
          <w:sz w:val="28"/>
          <w:szCs w:val="28"/>
          <w:rtl/>
        </w:rPr>
        <w:t xml:space="preserve"> .</w:t>
      </w:r>
    </w:p>
  </w:footnote>
  <w:footnote w:id="10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أخرجه أبو داود برقم (4324) وأحمد في المسند برقم (9632)  وصححه الألباني في السلسلة الصحيحة 5/214</w:t>
      </w:r>
      <w:r w:rsidRPr="00D003B6">
        <w:rPr>
          <w:rFonts w:cs="Traditional Arabic" w:hint="cs"/>
          <w:sz w:val="28"/>
          <w:szCs w:val="28"/>
          <w:rtl/>
        </w:rPr>
        <w:t xml:space="preserve"> .</w:t>
      </w:r>
    </w:p>
  </w:footnote>
  <w:footnote w:id="10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المحرر الوجيز لابن عطية  3/105 ولواع الأنوار البهية 2/94</w:t>
      </w:r>
      <w:r w:rsidRPr="00D003B6">
        <w:rPr>
          <w:rFonts w:cs="Traditional Arabic" w:hint="cs"/>
          <w:sz w:val="28"/>
          <w:szCs w:val="28"/>
          <w:rtl/>
        </w:rPr>
        <w:t xml:space="preserve"> .</w:t>
      </w:r>
    </w:p>
  </w:footnote>
  <w:footnote w:id="10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نفس الصفحة</w:t>
      </w:r>
      <w:r w:rsidRPr="00D003B6">
        <w:rPr>
          <w:rFonts w:cs="Traditional Arabic" w:hint="cs"/>
          <w:sz w:val="28"/>
          <w:szCs w:val="28"/>
          <w:rtl/>
        </w:rPr>
        <w:t xml:space="preserve"> .</w:t>
      </w:r>
    </w:p>
  </w:footnote>
  <w:footnote w:id="10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28/757</w:t>
      </w:r>
      <w:r w:rsidRPr="00D003B6">
        <w:rPr>
          <w:rFonts w:cs="Traditional Arabic" w:hint="cs"/>
          <w:sz w:val="28"/>
          <w:szCs w:val="28"/>
          <w:rtl/>
        </w:rPr>
        <w:t xml:space="preserve"> .</w:t>
      </w:r>
    </w:p>
  </w:footnote>
  <w:footnote w:id="10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3/261</w:t>
      </w:r>
      <w:r w:rsidRPr="00D003B6">
        <w:rPr>
          <w:rFonts w:cs="Traditional Arabic" w:hint="cs"/>
          <w:sz w:val="28"/>
          <w:szCs w:val="28"/>
          <w:rtl/>
        </w:rPr>
        <w:t xml:space="preserve"> .</w:t>
      </w:r>
    </w:p>
  </w:footnote>
  <w:footnote w:id="10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3/261</w:t>
      </w:r>
      <w:r w:rsidRPr="00D003B6">
        <w:rPr>
          <w:rFonts w:cs="Traditional Arabic" w:hint="cs"/>
          <w:sz w:val="28"/>
          <w:szCs w:val="28"/>
          <w:rtl/>
        </w:rPr>
        <w:t xml:space="preserve"> .</w:t>
      </w:r>
    </w:p>
  </w:footnote>
  <w:footnote w:id="10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نفسه 3/262</w:t>
      </w:r>
      <w:r w:rsidRPr="00D003B6">
        <w:rPr>
          <w:rFonts w:cs="Traditional Arabic" w:hint="cs"/>
          <w:sz w:val="28"/>
          <w:szCs w:val="28"/>
          <w:rtl/>
        </w:rPr>
        <w:t xml:space="preserve"> .</w:t>
      </w:r>
    </w:p>
  </w:footnote>
  <w:footnote w:id="10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28/755</w:t>
      </w:r>
      <w:r w:rsidRPr="00D003B6">
        <w:rPr>
          <w:rFonts w:cs="Traditional Arabic" w:hint="cs"/>
          <w:sz w:val="28"/>
          <w:szCs w:val="28"/>
          <w:rtl/>
        </w:rPr>
        <w:t xml:space="preserve"> .</w:t>
      </w:r>
    </w:p>
  </w:footnote>
  <w:footnote w:id="10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 .</w:t>
      </w:r>
    </w:p>
  </w:footnote>
  <w:footnote w:id="10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3/252</w:t>
      </w:r>
      <w:r w:rsidRPr="00D003B6">
        <w:rPr>
          <w:rFonts w:cs="Traditional Arabic" w:hint="cs"/>
          <w:sz w:val="28"/>
          <w:szCs w:val="28"/>
          <w:rtl/>
        </w:rPr>
        <w:t xml:space="preserve"> .</w:t>
      </w:r>
    </w:p>
  </w:footnote>
  <w:footnote w:id="10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3/253</w:t>
      </w:r>
      <w:r w:rsidRPr="00D003B6">
        <w:rPr>
          <w:rFonts w:cs="Traditional Arabic" w:hint="cs"/>
          <w:sz w:val="28"/>
          <w:szCs w:val="28"/>
          <w:rtl/>
        </w:rPr>
        <w:t xml:space="preserve"> .</w:t>
      </w:r>
    </w:p>
  </w:footnote>
  <w:footnote w:id="10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فصل المقال للهراس ص 58</w:t>
      </w:r>
      <w:r w:rsidRPr="00D003B6">
        <w:rPr>
          <w:rFonts w:cs="Traditional Arabic" w:hint="cs"/>
          <w:sz w:val="28"/>
          <w:szCs w:val="28"/>
          <w:rtl/>
        </w:rPr>
        <w:t xml:space="preserve"> .</w:t>
      </w:r>
    </w:p>
  </w:footnote>
  <w:footnote w:id="10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5/138</w:t>
      </w:r>
      <w:r w:rsidRPr="00D003B6">
        <w:rPr>
          <w:rFonts w:cs="Traditional Arabic" w:hint="cs"/>
          <w:sz w:val="28"/>
          <w:szCs w:val="28"/>
          <w:rtl/>
        </w:rPr>
        <w:t xml:space="preserve"> .</w:t>
      </w:r>
    </w:p>
  </w:footnote>
  <w:footnote w:id="10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ومن ذلك أن الإمام البخاري رحمه الله عقد بابا سماه (باب نزول عيسى ابن مريم ) والإمام مسلم عقد بابا وسماه ( باب خروج الدجال ومكثه في الأرض ونزول عيسى وقتله إياه )</w:t>
      </w:r>
      <w:r w:rsidRPr="00D003B6">
        <w:rPr>
          <w:rFonts w:cs="Traditional Arabic" w:hint="cs"/>
          <w:sz w:val="28"/>
          <w:szCs w:val="28"/>
          <w:rtl/>
        </w:rPr>
        <w:t xml:space="preserve"> .</w:t>
      </w:r>
    </w:p>
  </w:footnote>
  <w:footnote w:id="10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تقدم قوله قريبا</w:t>
      </w:r>
      <w:r w:rsidRPr="00D003B6">
        <w:rPr>
          <w:rFonts w:cs="Traditional Arabic" w:hint="cs"/>
          <w:sz w:val="28"/>
          <w:szCs w:val="28"/>
          <w:rtl/>
        </w:rPr>
        <w:t xml:space="preserve"> .</w:t>
      </w:r>
    </w:p>
  </w:footnote>
  <w:footnote w:id="10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مقدمة ابن الصلاح ص 103</w:t>
      </w:r>
      <w:r w:rsidRPr="00D003B6">
        <w:rPr>
          <w:rFonts w:cs="Traditional Arabic" w:hint="cs"/>
          <w:sz w:val="28"/>
          <w:szCs w:val="28"/>
          <w:rtl/>
        </w:rPr>
        <w:t xml:space="preserve"> .</w:t>
      </w:r>
    </w:p>
  </w:footnote>
  <w:footnote w:id="102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حاشية العقيدة الطحاوية ص 505</w:t>
      </w:r>
      <w:r w:rsidRPr="00D003B6">
        <w:rPr>
          <w:rFonts w:cs="Traditional Arabic" w:hint="cs"/>
          <w:sz w:val="28"/>
          <w:szCs w:val="28"/>
          <w:rtl/>
        </w:rPr>
        <w:t xml:space="preserve"> .</w:t>
      </w:r>
    </w:p>
  </w:footnote>
  <w:footnote w:id="10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19/341-343</w:t>
      </w:r>
      <w:r w:rsidRPr="00D003B6">
        <w:rPr>
          <w:rFonts w:cs="Traditional Arabic" w:hint="cs"/>
          <w:sz w:val="28"/>
          <w:szCs w:val="28"/>
          <w:rtl/>
        </w:rPr>
        <w:t xml:space="preserve"> .</w:t>
      </w:r>
    </w:p>
  </w:footnote>
  <w:footnote w:id="10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7/612و378 و6/55</w:t>
      </w:r>
      <w:r w:rsidRPr="00D003B6">
        <w:rPr>
          <w:rFonts w:cs="Traditional Arabic" w:hint="cs"/>
          <w:sz w:val="28"/>
          <w:szCs w:val="28"/>
          <w:rtl/>
        </w:rPr>
        <w:t xml:space="preserve"> .</w:t>
      </w:r>
    </w:p>
  </w:footnote>
  <w:footnote w:id="10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الأعراف آية 158</w:t>
      </w:r>
      <w:r w:rsidRPr="00D003B6">
        <w:rPr>
          <w:rFonts w:cs="Traditional Arabic" w:hint="cs"/>
          <w:sz w:val="28"/>
          <w:szCs w:val="28"/>
          <w:rtl/>
        </w:rPr>
        <w:t xml:space="preserve"> . </w:t>
      </w:r>
    </w:p>
  </w:footnote>
  <w:footnote w:id="10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أعمال الرسل 3/22-24</w:t>
      </w:r>
      <w:r w:rsidRPr="00D003B6">
        <w:rPr>
          <w:rFonts w:cs="Traditional Arabic" w:hint="cs"/>
          <w:sz w:val="28"/>
          <w:szCs w:val="28"/>
          <w:rtl/>
        </w:rPr>
        <w:t xml:space="preserve"> .</w:t>
      </w:r>
    </w:p>
  </w:footnote>
  <w:footnote w:id="10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ما نقله عنهم المهتدي سيف الرحمن رحمة الله الفاروق (اللورد هدلي) في كتابه إيقاض الغرب للإسلام ص 94-95</w:t>
      </w:r>
      <w:r w:rsidRPr="00D003B6">
        <w:rPr>
          <w:rFonts w:cs="Traditional Arabic" w:hint="cs"/>
          <w:sz w:val="28"/>
          <w:szCs w:val="28"/>
          <w:rtl/>
        </w:rPr>
        <w:t xml:space="preserve"> .</w:t>
      </w:r>
    </w:p>
  </w:footnote>
  <w:footnote w:id="10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زيادة بن يحي</w:t>
      </w:r>
      <w:r>
        <w:rPr>
          <w:rFonts w:cs="Traditional Arabic" w:hint="cs"/>
          <w:sz w:val="32"/>
          <w:szCs w:val="32"/>
          <w:rtl/>
        </w:rPr>
        <w:t>ى</w:t>
      </w:r>
      <w:r w:rsidRPr="00D003B6">
        <w:rPr>
          <w:rFonts w:cs="Traditional Arabic" w:hint="cs"/>
          <w:sz w:val="32"/>
          <w:szCs w:val="32"/>
          <w:rtl/>
        </w:rPr>
        <w:t xml:space="preserve"> الشتل هو أحد المهتدين إلى الإسلام بعد أن فارق دين النصرانية وهو من أعيان القرن الثالث عشر الميلادي وله كتاب البحث الصريح في الدين الصحيح . انظر : الدعوة إلى الإسلام الملحق الثاني ص 477</w:t>
      </w:r>
      <w:r w:rsidRPr="00D003B6">
        <w:rPr>
          <w:rFonts w:cs="Traditional Arabic" w:hint="cs"/>
          <w:sz w:val="28"/>
          <w:szCs w:val="28"/>
          <w:rtl/>
        </w:rPr>
        <w:t xml:space="preserve"> .                                  </w:t>
      </w:r>
    </w:p>
  </w:footnote>
  <w:footnote w:id="10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البحث الصريح في الدين الصحيح ق/ 42</w:t>
      </w:r>
      <w:r w:rsidRPr="00D003B6">
        <w:rPr>
          <w:rFonts w:cs="Traditional Arabic" w:hint="cs"/>
          <w:sz w:val="28"/>
          <w:szCs w:val="28"/>
          <w:rtl/>
        </w:rPr>
        <w:t xml:space="preserve"> .</w:t>
      </w:r>
    </w:p>
  </w:footnote>
  <w:footnote w:id="10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28"/>
          <w:szCs w:val="28"/>
          <w:rtl/>
        </w:rPr>
        <w:t xml:space="preserve"> </w:t>
      </w:r>
      <w:r w:rsidRPr="00D003B6">
        <w:rPr>
          <w:rFonts w:cs="Traditional Arabic" w:hint="cs"/>
          <w:sz w:val="32"/>
          <w:szCs w:val="32"/>
          <w:rtl/>
        </w:rPr>
        <w:t>مجلة المنار 5/329</w:t>
      </w:r>
      <w:r>
        <w:rPr>
          <w:rFonts w:cs="Traditional Arabic" w:hint="cs"/>
          <w:sz w:val="28"/>
          <w:szCs w:val="28"/>
          <w:rtl/>
        </w:rPr>
        <w:t xml:space="preserve"> .</w:t>
      </w:r>
    </w:p>
  </w:footnote>
  <w:footnote w:id="10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الإنسان آية3</w:t>
      </w:r>
      <w:r w:rsidRPr="00D003B6">
        <w:rPr>
          <w:rFonts w:cs="Traditional Arabic" w:hint="cs"/>
          <w:sz w:val="28"/>
          <w:szCs w:val="28"/>
          <w:rtl/>
        </w:rPr>
        <w:t xml:space="preserve"> .</w:t>
      </w:r>
    </w:p>
  </w:footnote>
  <w:footnote w:id="103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5/330</w:t>
      </w:r>
      <w:r w:rsidRPr="00D003B6">
        <w:rPr>
          <w:rFonts w:cs="Traditional Arabic" w:hint="cs"/>
          <w:sz w:val="28"/>
          <w:szCs w:val="28"/>
          <w:rtl/>
        </w:rPr>
        <w:t xml:space="preserve"> .</w:t>
      </w:r>
    </w:p>
  </w:footnote>
  <w:footnote w:id="1034">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5/532</w:t>
      </w:r>
      <w:r w:rsidRPr="00D003B6">
        <w:rPr>
          <w:rFonts w:cs="Traditional Arabic" w:hint="cs"/>
          <w:sz w:val="28"/>
          <w:szCs w:val="28"/>
          <w:rtl/>
        </w:rPr>
        <w:t xml:space="preserve"> .</w:t>
      </w:r>
    </w:p>
  </w:footnote>
  <w:footnote w:id="10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5/333</w:t>
      </w:r>
      <w:r w:rsidRPr="00D003B6">
        <w:rPr>
          <w:rFonts w:cs="Traditional Arabic" w:hint="cs"/>
          <w:sz w:val="28"/>
          <w:szCs w:val="28"/>
          <w:rtl/>
        </w:rPr>
        <w:t xml:space="preserve"> .</w:t>
      </w:r>
    </w:p>
  </w:footnote>
  <w:footnote w:id="10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6/177</w:t>
      </w:r>
      <w:r w:rsidRPr="00D003B6">
        <w:rPr>
          <w:rFonts w:cs="Traditional Arabic" w:hint="cs"/>
          <w:sz w:val="28"/>
          <w:szCs w:val="28"/>
          <w:rtl/>
        </w:rPr>
        <w:t xml:space="preserve"> .</w:t>
      </w:r>
    </w:p>
  </w:footnote>
  <w:footnote w:id="10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تحريف التوراة ص   من هذا البحث</w:t>
      </w:r>
      <w:r w:rsidRPr="00D003B6">
        <w:rPr>
          <w:rFonts w:cs="Traditional Arabic" w:hint="cs"/>
          <w:sz w:val="28"/>
          <w:szCs w:val="28"/>
          <w:rtl/>
        </w:rPr>
        <w:t xml:space="preserve"> .</w:t>
      </w:r>
    </w:p>
  </w:footnote>
  <w:footnote w:id="10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5/333</w:t>
      </w:r>
      <w:r w:rsidRPr="00D003B6">
        <w:rPr>
          <w:rFonts w:cs="Traditional Arabic" w:hint="cs"/>
          <w:sz w:val="28"/>
          <w:szCs w:val="28"/>
          <w:rtl/>
        </w:rPr>
        <w:t xml:space="preserve"> .</w:t>
      </w:r>
    </w:p>
  </w:footnote>
  <w:footnote w:id="10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الفصل لابن حزم 1/63 و82 والملل والنحل 2/57</w:t>
      </w:r>
      <w:r w:rsidRPr="00D003B6">
        <w:rPr>
          <w:rFonts w:cs="Traditional Arabic" w:hint="cs"/>
          <w:sz w:val="28"/>
          <w:szCs w:val="28"/>
          <w:rtl/>
        </w:rPr>
        <w:t xml:space="preserve"> .</w:t>
      </w:r>
    </w:p>
  </w:footnote>
  <w:footnote w:id="10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6/445</w:t>
      </w:r>
      <w:r w:rsidRPr="00D003B6">
        <w:rPr>
          <w:rFonts w:cs="Traditional Arabic" w:hint="cs"/>
          <w:sz w:val="28"/>
          <w:szCs w:val="28"/>
          <w:rtl/>
        </w:rPr>
        <w:t xml:space="preserve"> .</w:t>
      </w:r>
    </w:p>
  </w:footnote>
  <w:footnote w:id="10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منهج أهل السنة في الرد على النصارى ص 302</w:t>
      </w:r>
      <w:r w:rsidRPr="00D003B6">
        <w:rPr>
          <w:rFonts w:cs="Traditional Arabic" w:hint="cs"/>
          <w:sz w:val="28"/>
          <w:szCs w:val="28"/>
          <w:rtl/>
        </w:rPr>
        <w:t xml:space="preserve"> .</w:t>
      </w:r>
    </w:p>
  </w:footnote>
  <w:footnote w:id="104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6/67</w:t>
      </w:r>
      <w:r w:rsidRPr="00D003B6">
        <w:rPr>
          <w:rFonts w:cs="Traditional Arabic" w:hint="cs"/>
          <w:sz w:val="28"/>
          <w:szCs w:val="28"/>
          <w:rtl/>
        </w:rPr>
        <w:t xml:space="preserve"> .</w:t>
      </w:r>
    </w:p>
  </w:footnote>
  <w:footnote w:id="10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الجواب الصحيح 6/408</w:t>
      </w:r>
      <w:r w:rsidRPr="00D003B6">
        <w:rPr>
          <w:rFonts w:cs="Traditional Arabic" w:hint="cs"/>
          <w:sz w:val="28"/>
          <w:szCs w:val="28"/>
          <w:rtl/>
        </w:rPr>
        <w:t xml:space="preserve"> .</w:t>
      </w:r>
    </w:p>
  </w:footnote>
  <w:footnote w:id="10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1/162</w:t>
      </w:r>
      <w:r w:rsidRPr="00D003B6">
        <w:rPr>
          <w:rFonts w:cs="Traditional Arabic" w:hint="cs"/>
          <w:sz w:val="28"/>
          <w:szCs w:val="28"/>
          <w:rtl/>
        </w:rPr>
        <w:t xml:space="preserve"> .</w:t>
      </w:r>
    </w:p>
  </w:footnote>
  <w:footnote w:id="10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1/162</w:t>
      </w:r>
      <w:r w:rsidRPr="00D003B6">
        <w:rPr>
          <w:rFonts w:cs="Traditional Arabic" w:hint="cs"/>
          <w:sz w:val="28"/>
          <w:szCs w:val="28"/>
          <w:rtl/>
        </w:rPr>
        <w:t xml:space="preserve"> .</w:t>
      </w:r>
    </w:p>
  </w:footnote>
  <w:footnote w:id="10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الجواب الصحيح 2/42و6/361</w:t>
      </w:r>
      <w:r w:rsidRPr="00D003B6">
        <w:rPr>
          <w:rFonts w:cs="Traditional Arabic" w:hint="cs"/>
          <w:sz w:val="28"/>
          <w:szCs w:val="28"/>
          <w:rtl/>
        </w:rPr>
        <w:t xml:space="preserve"> .</w:t>
      </w:r>
    </w:p>
  </w:footnote>
  <w:footnote w:id="10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تقدم تخريجه</w:t>
      </w:r>
      <w:r>
        <w:rPr>
          <w:rFonts w:cs="Traditional Arabic" w:hint="cs"/>
          <w:sz w:val="28"/>
          <w:szCs w:val="28"/>
          <w:rtl/>
        </w:rPr>
        <w:t xml:space="preserve"> في ص 507</w:t>
      </w:r>
      <w:r w:rsidRPr="00D003B6">
        <w:rPr>
          <w:rFonts w:cs="Traditional Arabic" w:hint="cs"/>
          <w:sz w:val="28"/>
          <w:szCs w:val="28"/>
          <w:rtl/>
        </w:rPr>
        <w:t xml:space="preserve"> .</w:t>
      </w:r>
    </w:p>
  </w:footnote>
  <w:footnote w:id="1048">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1/163</w:t>
      </w:r>
      <w:r w:rsidRPr="00D003B6">
        <w:rPr>
          <w:rFonts w:cs="Traditional Arabic" w:hint="cs"/>
          <w:sz w:val="28"/>
          <w:szCs w:val="28"/>
          <w:rtl/>
        </w:rPr>
        <w:t xml:space="preserve"> .</w:t>
      </w:r>
    </w:p>
  </w:footnote>
  <w:footnote w:id="10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يونس آية16</w:t>
      </w:r>
      <w:r w:rsidRPr="00D003B6">
        <w:rPr>
          <w:rFonts w:cs="Traditional Arabic" w:hint="cs"/>
          <w:sz w:val="28"/>
          <w:szCs w:val="28"/>
          <w:rtl/>
        </w:rPr>
        <w:t xml:space="preserve"> .</w:t>
      </w:r>
    </w:p>
  </w:footnote>
  <w:footnote w:id="10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1/163</w:t>
      </w:r>
      <w:r w:rsidRPr="00D003B6">
        <w:rPr>
          <w:rFonts w:cs="Traditional Arabic" w:hint="cs"/>
          <w:sz w:val="28"/>
          <w:szCs w:val="28"/>
          <w:rtl/>
        </w:rPr>
        <w:t xml:space="preserve">  .</w:t>
      </w:r>
    </w:p>
  </w:footnote>
  <w:footnote w:id="10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27/673</w:t>
      </w:r>
      <w:r w:rsidRPr="00D003B6">
        <w:rPr>
          <w:rFonts w:cs="Traditional Arabic" w:hint="cs"/>
          <w:sz w:val="28"/>
          <w:szCs w:val="28"/>
          <w:rtl/>
        </w:rPr>
        <w:t xml:space="preserve"> .</w:t>
      </w:r>
    </w:p>
  </w:footnote>
  <w:footnote w:id="10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مبحث موقف النصارى من القرآن الكريم ص   من هذا البحث</w:t>
      </w:r>
      <w:r w:rsidRPr="00D003B6">
        <w:rPr>
          <w:rFonts w:cs="Traditional Arabic" w:hint="cs"/>
          <w:sz w:val="28"/>
          <w:szCs w:val="28"/>
          <w:rtl/>
        </w:rPr>
        <w:t xml:space="preserve"> .</w:t>
      </w:r>
    </w:p>
  </w:footnote>
  <w:footnote w:id="10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الإسراء آية 88</w:t>
      </w:r>
      <w:r w:rsidRPr="00D003B6">
        <w:rPr>
          <w:rFonts w:cs="Traditional Arabic" w:hint="cs"/>
          <w:sz w:val="28"/>
          <w:szCs w:val="28"/>
          <w:rtl/>
        </w:rPr>
        <w:t xml:space="preserve"> .</w:t>
      </w:r>
    </w:p>
  </w:footnote>
  <w:footnote w:id="10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7/279</w:t>
      </w:r>
      <w:r w:rsidRPr="00D003B6">
        <w:rPr>
          <w:rFonts w:cs="Traditional Arabic" w:hint="cs"/>
          <w:sz w:val="28"/>
          <w:szCs w:val="28"/>
          <w:rtl/>
        </w:rPr>
        <w:t xml:space="preserve"> .</w:t>
      </w:r>
    </w:p>
  </w:footnote>
  <w:footnote w:id="10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النساء آية 66</w:t>
      </w:r>
      <w:r w:rsidRPr="00D003B6">
        <w:rPr>
          <w:rFonts w:cs="Traditional Arabic" w:hint="cs"/>
          <w:sz w:val="28"/>
          <w:szCs w:val="28"/>
          <w:rtl/>
        </w:rPr>
        <w:t xml:space="preserve"> .</w:t>
      </w:r>
    </w:p>
  </w:footnote>
  <w:footnote w:id="10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الإسراء آية 96</w:t>
      </w:r>
      <w:r w:rsidRPr="00D003B6">
        <w:rPr>
          <w:rFonts w:cs="Traditional Arabic" w:hint="cs"/>
          <w:sz w:val="28"/>
          <w:szCs w:val="28"/>
          <w:rtl/>
        </w:rPr>
        <w:t xml:space="preserve"> .</w:t>
      </w:r>
    </w:p>
  </w:footnote>
  <w:footnote w:id="10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تقرير هذا الدليل في هداية الحيارى لابن القيم ص 384  . </w:t>
      </w:r>
    </w:p>
  </w:footnote>
  <w:footnote w:id="10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الكنز الجليل في تفسير الإنجيل د/وليم أدي 3/ 85 و 135</w:t>
      </w:r>
      <w:r w:rsidRPr="00D003B6">
        <w:rPr>
          <w:rFonts w:cs="Traditional Arabic" w:hint="cs"/>
          <w:sz w:val="28"/>
          <w:szCs w:val="28"/>
          <w:rtl/>
        </w:rPr>
        <w:t xml:space="preserve"> .</w:t>
      </w:r>
    </w:p>
  </w:footnote>
  <w:footnote w:id="10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8/17 – 18</w:t>
      </w:r>
      <w:r w:rsidRPr="00D003B6">
        <w:rPr>
          <w:rFonts w:cs="Traditional Arabic" w:hint="cs"/>
          <w:sz w:val="28"/>
          <w:szCs w:val="28"/>
          <w:rtl/>
        </w:rPr>
        <w:t xml:space="preserve"> .</w:t>
      </w:r>
    </w:p>
  </w:footnote>
  <w:footnote w:id="10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8/13</w:t>
      </w:r>
      <w:r w:rsidRPr="00D003B6">
        <w:rPr>
          <w:rFonts w:cs="Traditional Arabic" w:hint="cs"/>
          <w:sz w:val="28"/>
          <w:szCs w:val="28"/>
          <w:rtl/>
        </w:rPr>
        <w:t xml:space="preserve"> .</w:t>
      </w:r>
    </w:p>
  </w:footnote>
  <w:footnote w:id="10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الإسراء آية 96</w:t>
      </w:r>
      <w:r w:rsidRPr="00D003B6">
        <w:rPr>
          <w:rFonts w:cs="Traditional Arabic" w:hint="cs"/>
          <w:sz w:val="28"/>
          <w:szCs w:val="28"/>
          <w:rtl/>
        </w:rPr>
        <w:t xml:space="preserve"> . </w:t>
      </w:r>
    </w:p>
  </w:footnote>
  <w:footnote w:id="10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7/279</w:t>
      </w:r>
      <w:r w:rsidRPr="00D003B6">
        <w:rPr>
          <w:rFonts w:cs="Traditional Arabic" w:hint="cs"/>
          <w:sz w:val="28"/>
          <w:szCs w:val="28"/>
          <w:rtl/>
        </w:rPr>
        <w:t xml:space="preserve"> .</w:t>
      </w:r>
    </w:p>
  </w:footnote>
  <w:footnote w:id="10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الفتح آية 29</w:t>
      </w:r>
      <w:r w:rsidRPr="00D003B6">
        <w:rPr>
          <w:rFonts w:cs="Traditional Arabic" w:hint="cs"/>
          <w:sz w:val="28"/>
          <w:szCs w:val="28"/>
          <w:rtl/>
        </w:rPr>
        <w:t xml:space="preserve"> .  </w:t>
      </w:r>
    </w:p>
  </w:footnote>
  <w:footnote w:id="10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البقرة آية 119</w:t>
      </w:r>
      <w:r w:rsidRPr="00D003B6">
        <w:rPr>
          <w:rFonts w:cs="Traditional Arabic" w:hint="cs"/>
          <w:sz w:val="28"/>
          <w:szCs w:val="28"/>
          <w:rtl/>
        </w:rPr>
        <w:t>.</w:t>
      </w:r>
    </w:p>
  </w:footnote>
  <w:footnote w:id="10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الأنبياء آية 107</w:t>
      </w:r>
      <w:r w:rsidRPr="00D003B6">
        <w:rPr>
          <w:rFonts w:cs="Traditional Arabic" w:hint="cs"/>
          <w:sz w:val="28"/>
          <w:szCs w:val="28"/>
          <w:rtl/>
        </w:rPr>
        <w:t xml:space="preserve"> .</w:t>
      </w:r>
    </w:p>
  </w:footnote>
  <w:footnote w:id="10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الرعد آية 43</w:t>
      </w:r>
      <w:r w:rsidRPr="00D003B6">
        <w:rPr>
          <w:rFonts w:cs="Traditional Arabic" w:hint="cs"/>
          <w:sz w:val="28"/>
          <w:szCs w:val="28"/>
          <w:rtl/>
        </w:rPr>
        <w:t xml:space="preserve"> .</w:t>
      </w:r>
    </w:p>
  </w:footnote>
  <w:footnote w:id="1067">
    <w:p w:rsidR="00265DCE" w:rsidRPr="00D003B6" w:rsidRDefault="00265DCE" w:rsidP="00A77533">
      <w:pPr>
        <w:pStyle w:val="a3"/>
        <w:spacing w:line="480" w:lineRule="exact"/>
        <w:ind w:left="-2"/>
        <w:jc w:val="both"/>
        <w:rPr>
          <w:rFonts w:cs="Traditional Arabic"/>
          <w:sz w:val="32"/>
          <w:szCs w:val="32"/>
        </w:rPr>
      </w:pPr>
      <w:r w:rsidRPr="00D003B6">
        <w:rPr>
          <w:rFonts w:cs="Traditional Arabic" w:hint="cs"/>
          <w:sz w:val="32"/>
          <w:szCs w:val="32"/>
          <w:rtl/>
        </w:rPr>
        <w:t>(</w:t>
      </w:r>
      <w:r w:rsidRPr="00D003B6">
        <w:rPr>
          <w:rStyle w:val="a4"/>
          <w:rFonts w:cs="Traditional Arabic"/>
          <w:sz w:val="32"/>
          <w:szCs w:val="32"/>
          <w:vertAlign w:val="baseline"/>
        </w:rPr>
        <w:footnoteRef/>
      </w:r>
      <w:r w:rsidRPr="00D003B6">
        <w:rPr>
          <w:rFonts w:cs="Traditional Arabic" w:hint="cs"/>
          <w:sz w:val="32"/>
          <w:szCs w:val="32"/>
          <w:rtl/>
        </w:rPr>
        <w:t>) سورة النساء آية 166.</w:t>
      </w:r>
    </w:p>
  </w:footnote>
  <w:footnote w:id="10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5/ 31-33</w:t>
      </w:r>
      <w:r w:rsidRPr="00D003B6">
        <w:rPr>
          <w:rFonts w:cs="Traditional Arabic" w:hint="cs"/>
          <w:sz w:val="28"/>
          <w:szCs w:val="28"/>
          <w:rtl/>
        </w:rPr>
        <w:t xml:space="preserve"> .</w:t>
      </w:r>
    </w:p>
  </w:footnote>
  <w:footnote w:id="10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8/13-14</w:t>
      </w:r>
      <w:r w:rsidRPr="00D003B6">
        <w:rPr>
          <w:rFonts w:cs="Traditional Arabic" w:hint="cs"/>
          <w:sz w:val="28"/>
          <w:szCs w:val="28"/>
          <w:rtl/>
        </w:rPr>
        <w:t xml:space="preserve"> .</w:t>
      </w:r>
    </w:p>
  </w:footnote>
  <w:footnote w:id="10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38</w:t>
      </w:r>
      <w:r w:rsidRPr="00D003B6">
        <w:rPr>
          <w:rFonts w:cs="Traditional Arabic" w:hint="cs"/>
          <w:sz w:val="28"/>
          <w:szCs w:val="28"/>
          <w:rtl/>
        </w:rPr>
        <w:t xml:space="preserve"> .</w:t>
      </w:r>
    </w:p>
  </w:footnote>
  <w:footnote w:id="10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وسيأتي الحديث عن المعجزات ص    من هذا البحث</w:t>
      </w:r>
      <w:r w:rsidRPr="00D003B6">
        <w:rPr>
          <w:rFonts w:cs="Traditional Arabic" w:hint="cs"/>
          <w:sz w:val="28"/>
          <w:szCs w:val="28"/>
          <w:rtl/>
        </w:rPr>
        <w:t xml:space="preserve"> .</w:t>
      </w:r>
    </w:p>
  </w:footnote>
  <w:footnote w:id="10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7/379 –280 وسيأتي الحدبث عن البشارات ص   من هذا البحث</w:t>
      </w:r>
      <w:r w:rsidRPr="00D003B6">
        <w:rPr>
          <w:rFonts w:cs="Traditional Arabic" w:hint="cs"/>
          <w:sz w:val="28"/>
          <w:szCs w:val="28"/>
          <w:rtl/>
        </w:rPr>
        <w:t xml:space="preserve"> .</w:t>
      </w:r>
    </w:p>
  </w:footnote>
  <w:footnote w:id="10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التغابن آية 7</w:t>
      </w:r>
      <w:r w:rsidRPr="00D003B6">
        <w:rPr>
          <w:rFonts w:cs="Traditional Arabic" w:hint="cs"/>
          <w:sz w:val="28"/>
          <w:szCs w:val="28"/>
          <w:rtl/>
        </w:rPr>
        <w:t xml:space="preserve"> .</w:t>
      </w:r>
    </w:p>
  </w:footnote>
  <w:footnote w:id="10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آل عمران آية 19</w:t>
      </w:r>
      <w:r w:rsidRPr="00D003B6">
        <w:rPr>
          <w:rFonts w:cs="Traditional Arabic" w:hint="cs"/>
          <w:sz w:val="28"/>
          <w:szCs w:val="28"/>
          <w:rtl/>
        </w:rPr>
        <w:t xml:space="preserve"> .</w:t>
      </w:r>
    </w:p>
  </w:footnote>
  <w:footnote w:id="10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7/379 –280</w:t>
      </w:r>
      <w:r w:rsidRPr="00D003B6">
        <w:rPr>
          <w:rFonts w:cs="Traditional Arabic" w:hint="cs"/>
          <w:sz w:val="28"/>
          <w:szCs w:val="28"/>
          <w:rtl/>
        </w:rPr>
        <w:t xml:space="preserve"> .</w:t>
      </w:r>
    </w:p>
  </w:footnote>
  <w:footnote w:id="10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7/281</w:t>
      </w:r>
      <w:r w:rsidRPr="00D003B6">
        <w:rPr>
          <w:rFonts w:cs="Traditional Arabic" w:hint="cs"/>
          <w:sz w:val="28"/>
          <w:szCs w:val="28"/>
          <w:rtl/>
        </w:rPr>
        <w:t xml:space="preserve"> .</w:t>
      </w:r>
    </w:p>
  </w:footnote>
  <w:footnote w:id="10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9/196</w:t>
      </w:r>
      <w:r w:rsidRPr="00D003B6">
        <w:rPr>
          <w:rFonts w:cs="Traditional Arabic" w:hint="cs"/>
          <w:sz w:val="28"/>
          <w:szCs w:val="28"/>
          <w:rtl/>
        </w:rPr>
        <w:t xml:space="preserve"> .</w:t>
      </w:r>
    </w:p>
  </w:footnote>
  <w:footnote w:id="10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إنجيل متى 17/10</w:t>
      </w:r>
      <w:r w:rsidRPr="00D003B6">
        <w:rPr>
          <w:rFonts w:cs="Traditional Arabic" w:hint="cs"/>
          <w:sz w:val="28"/>
          <w:szCs w:val="28"/>
          <w:rtl/>
        </w:rPr>
        <w:t xml:space="preserve"> .</w:t>
      </w:r>
    </w:p>
  </w:footnote>
  <w:footnote w:id="10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1/19</w:t>
      </w:r>
      <w:r w:rsidRPr="00D003B6">
        <w:rPr>
          <w:rFonts w:cs="Traditional Arabic" w:hint="cs"/>
          <w:sz w:val="28"/>
          <w:szCs w:val="28"/>
          <w:rtl/>
        </w:rPr>
        <w:t xml:space="preserve"> .</w:t>
      </w:r>
    </w:p>
  </w:footnote>
  <w:footnote w:id="10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المنار9/208 قارن مع إظهار الحق 4/1097</w:t>
      </w:r>
      <w:r w:rsidRPr="00D003B6">
        <w:rPr>
          <w:rFonts w:cs="Traditional Arabic" w:hint="cs"/>
          <w:sz w:val="28"/>
          <w:szCs w:val="28"/>
          <w:rtl/>
        </w:rPr>
        <w:t xml:space="preserve"> .</w:t>
      </w:r>
    </w:p>
  </w:footnote>
  <w:footnote w:id="10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تثنية 18/17</w:t>
      </w:r>
      <w:r w:rsidRPr="00D003B6">
        <w:rPr>
          <w:rFonts w:cs="Traditional Arabic" w:hint="cs"/>
          <w:sz w:val="28"/>
          <w:szCs w:val="28"/>
          <w:rtl/>
        </w:rPr>
        <w:t xml:space="preserve"> .</w:t>
      </w:r>
    </w:p>
  </w:footnote>
  <w:footnote w:id="10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نثنية 34/10</w:t>
      </w:r>
      <w:r w:rsidRPr="00D003B6">
        <w:rPr>
          <w:rFonts w:cs="Traditional Arabic" w:hint="cs"/>
          <w:sz w:val="28"/>
          <w:szCs w:val="28"/>
          <w:rtl/>
        </w:rPr>
        <w:t xml:space="preserve"> .</w:t>
      </w:r>
    </w:p>
  </w:footnote>
  <w:footnote w:id="10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:غلاطية 3/</w:t>
      </w:r>
      <w:r w:rsidRPr="00D003B6">
        <w:rPr>
          <w:rFonts w:cs="Traditional Arabic" w:hint="cs"/>
          <w:sz w:val="28"/>
          <w:szCs w:val="28"/>
          <w:rtl/>
        </w:rPr>
        <w:t xml:space="preserve"> .</w:t>
      </w:r>
    </w:p>
  </w:footnote>
  <w:footnote w:id="10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color w:val="FF0000"/>
          <w:sz w:val="32"/>
          <w:szCs w:val="32"/>
          <w:rtl/>
        </w:rPr>
        <w:t>تفسير المنار 9/215 قارن مع إظهار الحق 4/1117</w:t>
      </w:r>
      <w:r w:rsidRPr="00D003B6">
        <w:rPr>
          <w:rFonts w:cs="Traditional Arabic" w:hint="cs"/>
          <w:sz w:val="28"/>
          <w:szCs w:val="28"/>
          <w:rtl/>
        </w:rPr>
        <w:t xml:space="preserve"> .</w:t>
      </w:r>
    </w:p>
  </w:footnote>
  <w:footnote w:id="10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 سفر التكوين 25/18 وانظر بقية الأوجه في تفسير المنار 9/216 وإظهار الحق 4/116</w:t>
      </w:r>
      <w:r w:rsidRPr="00D003B6">
        <w:rPr>
          <w:rFonts w:cs="Traditional Arabic" w:hint="cs"/>
          <w:sz w:val="28"/>
          <w:szCs w:val="28"/>
          <w:rtl/>
        </w:rPr>
        <w:t xml:space="preserve"> .</w:t>
      </w:r>
    </w:p>
  </w:footnote>
  <w:footnote w:id="10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تثنية 32/21</w:t>
      </w:r>
      <w:r w:rsidRPr="00D003B6">
        <w:rPr>
          <w:rFonts w:cs="Traditional Arabic" w:hint="cs"/>
          <w:sz w:val="28"/>
          <w:szCs w:val="28"/>
          <w:rtl/>
        </w:rPr>
        <w:t xml:space="preserve"> .</w:t>
      </w:r>
    </w:p>
  </w:footnote>
  <w:footnote w:id="10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الجمعة آية2</w:t>
      </w:r>
      <w:r w:rsidRPr="00D003B6">
        <w:rPr>
          <w:rFonts w:cs="Traditional Arabic" w:hint="cs"/>
          <w:sz w:val="28"/>
          <w:szCs w:val="28"/>
          <w:rtl/>
        </w:rPr>
        <w:t xml:space="preserve"> .</w:t>
      </w:r>
    </w:p>
  </w:footnote>
  <w:footnote w:id="10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 سفر رومية 10/11 </w:t>
      </w:r>
      <w:r w:rsidRPr="00D003B6">
        <w:rPr>
          <w:rFonts w:cs="Traditional Arabic"/>
          <w:sz w:val="32"/>
          <w:szCs w:val="32"/>
          <w:rtl/>
        </w:rPr>
        <w:t>–</w:t>
      </w:r>
      <w:r w:rsidRPr="00D003B6">
        <w:rPr>
          <w:rFonts w:cs="Traditional Arabic" w:hint="cs"/>
          <w:sz w:val="32"/>
          <w:szCs w:val="32"/>
          <w:rtl/>
        </w:rPr>
        <w:t xml:space="preserve"> 17</w:t>
      </w:r>
      <w:r w:rsidRPr="00D003B6">
        <w:rPr>
          <w:rFonts w:cs="Traditional Arabic" w:hint="cs"/>
          <w:sz w:val="28"/>
          <w:szCs w:val="28"/>
          <w:rtl/>
        </w:rPr>
        <w:t xml:space="preserve"> .</w:t>
      </w:r>
    </w:p>
  </w:footnote>
  <w:footnote w:id="10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 9/</w:t>
      </w:r>
      <w:r w:rsidRPr="00D003B6">
        <w:rPr>
          <w:rFonts w:cs="Traditional Arabic" w:hint="cs"/>
          <w:sz w:val="32"/>
          <w:szCs w:val="32"/>
          <w:rtl/>
        </w:rPr>
        <w:t xml:space="preserve">219 </w:t>
      </w:r>
      <w:r w:rsidRPr="00D003B6">
        <w:rPr>
          <w:rFonts w:cs="Traditional Arabic" w:hint="cs"/>
          <w:color w:val="FF0000"/>
          <w:sz w:val="32"/>
          <w:szCs w:val="32"/>
          <w:rtl/>
        </w:rPr>
        <w:t>قارن مع إظهار الحق4/119</w:t>
      </w:r>
      <w:r w:rsidRPr="00D003B6">
        <w:rPr>
          <w:rFonts w:cs="Traditional Arabic" w:hint="cs"/>
          <w:sz w:val="28"/>
          <w:szCs w:val="28"/>
          <w:rtl/>
        </w:rPr>
        <w:t xml:space="preserve"> .</w:t>
      </w:r>
    </w:p>
  </w:footnote>
  <w:footnote w:id="10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تثنية 33/1-3</w:t>
      </w:r>
      <w:r w:rsidRPr="00D003B6">
        <w:rPr>
          <w:rFonts w:cs="Traditional Arabic" w:hint="cs"/>
          <w:sz w:val="28"/>
          <w:szCs w:val="28"/>
          <w:rtl/>
        </w:rPr>
        <w:t xml:space="preserve"> .</w:t>
      </w:r>
    </w:p>
  </w:footnote>
  <w:footnote w:id="10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تكوين 21/20</w:t>
      </w:r>
      <w:r w:rsidRPr="00D003B6">
        <w:rPr>
          <w:rFonts w:cs="Traditional Arabic" w:hint="cs"/>
          <w:sz w:val="28"/>
          <w:szCs w:val="28"/>
          <w:rtl/>
        </w:rPr>
        <w:t xml:space="preserve"> .</w:t>
      </w:r>
    </w:p>
  </w:footnote>
  <w:footnote w:id="10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 9/220</w:t>
      </w:r>
      <w:r w:rsidRPr="00D003B6">
        <w:rPr>
          <w:rFonts w:cs="Traditional Arabic" w:hint="cs"/>
          <w:sz w:val="32"/>
          <w:szCs w:val="32"/>
          <w:rtl/>
        </w:rPr>
        <w:t xml:space="preserve">  </w:t>
      </w:r>
      <w:r w:rsidRPr="00D003B6">
        <w:rPr>
          <w:rFonts w:cs="Traditional Arabic" w:hint="cs"/>
          <w:color w:val="FF0000"/>
          <w:sz w:val="32"/>
          <w:szCs w:val="32"/>
          <w:rtl/>
        </w:rPr>
        <w:t>قارن مع إظهار الحق 4/1134</w:t>
      </w:r>
      <w:r w:rsidRPr="00D003B6">
        <w:rPr>
          <w:rFonts w:cs="Traditional Arabic" w:hint="cs"/>
          <w:sz w:val="28"/>
          <w:szCs w:val="28"/>
          <w:rtl/>
        </w:rPr>
        <w:t xml:space="preserve"> .</w:t>
      </w:r>
    </w:p>
  </w:footnote>
  <w:footnote w:id="10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 13/31</w:t>
      </w:r>
      <w:r w:rsidRPr="00D003B6">
        <w:rPr>
          <w:rFonts w:cs="Traditional Arabic" w:hint="cs"/>
          <w:sz w:val="28"/>
          <w:szCs w:val="28"/>
          <w:rtl/>
        </w:rPr>
        <w:t xml:space="preserve"> .</w:t>
      </w:r>
    </w:p>
  </w:footnote>
  <w:footnote w:id="10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 9/231  قارن مع إظهار الحق 4/1176</w:t>
      </w:r>
      <w:r w:rsidRPr="00D003B6">
        <w:rPr>
          <w:rFonts w:cs="Traditional Arabic" w:hint="cs"/>
          <w:sz w:val="28"/>
          <w:szCs w:val="28"/>
          <w:rtl/>
        </w:rPr>
        <w:t xml:space="preserve"> .</w:t>
      </w:r>
    </w:p>
  </w:footnote>
  <w:footnote w:id="10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متى20/1-15</w:t>
      </w:r>
      <w:r w:rsidRPr="00D003B6">
        <w:rPr>
          <w:rFonts w:cs="Traditional Arabic" w:hint="cs"/>
          <w:sz w:val="28"/>
          <w:szCs w:val="28"/>
          <w:rtl/>
        </w:rPr>
        <w:t xml:space="preserve"> .</w:t>
      </w:r>
    </w:p>
  </w:footnote>
  <w:footnote w:id="10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 9/234  قارن مع إظهار الحق 4/1178</w:t>
      </w:r>
      <w:r w:rsidRPr="00D003B6">
        <w:rPr>
          <w:rFonts w:cs="Traditional Arabic" w:hint="cs"/>
          <w:sz w:val="28"/>
          <w:szCs w:val="28"/>
          <w:rtl/>
        </w:rPr>
        <w:t xml:space="preserve"> .</w:t>
      </w:r>
    </w:p>
  </w:footnote>
  <w:footnote w:id="10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تقدم تخريجه</w:t>
      </w:r>
      <w:r>
        <w:rPr>
          <w:rFonts w:cs="Traditional Arabic" w:hint="cs"/>
          <w:sz w:val="28"/>
          <w:szCs w:val="28"/>
          <w:rtl/>
        </w:rPr>
        <w:t xml:space="preserve"> في ص 207</w:t>
      </w:r>
      <w:r w:rsidRPr="00D003B6">
        <w:rPr>
          <w:rFonts w:cs="Traditional Arabic" w:hint="cs"/>
          <w:sz w:val="28"/>
          <w:szCs w:val="28"/>
          <w:rtl/>
        </w:rPr>
        <w:t xml:space="preserve"> .</w:t>
      </w:r>
    </w:p>
  </w:footnote>
  <w:footnote w:id="10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14/15-19</w:t>
      </w:r>
      <w:r w:rsidRPr="00D003B6">
        <w:rPr>
          <w:rFonts w:cs="Traditional Arabic" w:hint="cs"/>
          <w:sz w:val="28"/>
          <w:szCs w:val="28"/>
          <w:rtl/>
        </w:rPr>
        <w:t xml:space="preserve"> .</w:t>
      </w:r>
    </w:p>
  </w:footnote>
  <w:footnote w:id="10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15/26 – 27</w:t>
      </w:r>
      <w:r w:rsidRPr="00D003B6">
        <w:rPr>
          <w:rFonts w:cs="Traditional Arabic" w:hint="cs"/>
          <w:sz w:val="28"/>
          <w:szCs w:val="28"/>
          <w:rtl/>
        </w:rPr>
        <w:t xml:space="preserve"> .</w:t>
      </w:r>
    </w:p>
  </w:footnote>
  <w:footnote w:id="11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يوحنا 16/ 7 – 14</w:t>
      </w:r>
      <w:r w:rsidRPr="00D003B6">
        <w:rPr>
          <w:rFonts w:cs="Traditional Arabic" w:hint="cs"/>
          <w:sz w:val="28"/>
          <w:szCs w:val="28"/>
          <w:rtl/>
        </w:rPr>
        <w:t xml:space="preserve"> .</w:t>
      </w:r>
    </w:p>
  </w:footnote>
  <w:footnote w:id="11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الصف آية5</w:t>
      </w:r>
      <w:r w:rsidRPr="00D003B6">
        <w:rPr>
          <w:rFonts w:cs="Traditional Arabic" w:hint="cs"/>
          <w:sz w:val="28"/>
          <w:szCs w:val="28"/>
          <w:rtl/>
        </w:rPr>
        <w:t xml:space="preserve"> .</w:t>
      </w:r>
    </w:p>
  </w:footnote>
  <w:footnote w:id="11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من 14 إلى 17</w:t>
      </w:r>
      <w:r w:rsidRPr="00D003B6">
        <w:rPr>
          <w:rFonts w:cs="Traditional Arabic" w:hint="cs"/>
          <w:sz w:val="28"/>
          <w:szCs w:val="28"/>
          <w:rtl/>
        </w:rPr>
        <w:t xml:space="preserve"> .</w:t>
      </w:r>
    </w:p>
  </w:footnote>
  <w:footnote w:id="11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منهج أهل السنة في الرد على النصارى ص 335</w:t>
      </w:r>
      <w:r w:rsidRPr="00D003B6">
        <w:rPr>
          <w:rFonts w:cs="Traditional Arabic" w:hint="cs"/>
          <w:sz w:val="28"/>
          <w:szCs w:val="28"/>
          <w:rtl/>
        </w:rPr>
        <w:t xml:space="preserve"> .</w:t>
      </w:r>
    </w:p>
  </w:footnote>
  <w:footnote w:id="11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تفسير المنار 9/234  قارن مع إظهار الحق 4/1187</w:t>
      </w:r>
      <w:r w:rsidRPr="00D003B6">
        <w:rPr>
          <w:rFonts w:cs="Traditional Arabic" w:hint="cs"/>
          <w:sz w:val="28"/>
          <w:szCs w:val="28"/>
          <w:rtl/>
        </w:rPr>
        <w:t xml:space="preserve"> .</w:t>
      </w:r>
    </w:p>
  </w:footnote>
  <w:footnote w:id="11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15/745</w:t>
      </w:r>
      <w:r w:rsidRPr="00D003B6">
        <w:rPr>
          <w:rFonts w:cs="Traditional Arabic" w:hint="cs"/>
          <w:sz w:val="28"/>
          <w:szCs w:val="28"/>
          <w:rtl/>
        </w:rPr>
        <w:t xml:space="preserve"> .</w:t>
      </w:r>
    </w:p>
  </w:footnote>
  <w:footnote w:id="110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تفسير المنار 9/235 قارن مع إظهار الحق 4/1187</w:t>
      </w:r>
      <w:r w:rsidRPr="00D003B6">
        <w:rPr>
          <w:rFonts w:cs="Traditional Arabic" w:hint="cs"/>
          <w:sz w:val="28"/>
          <w:szCs w:val="28"/>
          <w:rtl/>
        </w:rPr>
        <w:t xml:space="preserve"> .</w:t>
      </w:r>
    </w:p>
  </w:footnote>
  <w:footnote w:id="11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تفسير المنار 9/236  قارن مع إظهار الحق 4/1188</w:t>
      </w:r>
      <w:r w:rsidRPr="00D003B6">
        <w:rPr>
          <w:rFonts w:cs="Traditional Arabic" w:hint="cs"/>
          <w:sz w:val="28"/>
          <w:szCs w:val="28"/>
          <w:rtl/>
        </w:rPr>
        <w:t xml:space="preserve"> .</w:t>
      </w:r>
    </w:p>
  </w:footnote>
  <w:footnote w:id="11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15/748 وتفسير المنار 9/235</w:t>
      </w:r>
      <w:r w:rsidRPr="00D003B6">
        <w:rPr>
          <w:rFonts w:cs="Traditional Arabic" w:hint="cs"/>
          <w:sz w:val="28"/>
          <w:szCs w:val="28"/>
          <w:rtl/>
        </w:rPr>
        <w:t xml:space="preserve"> .</w:t>
      </w:r>
    </w:p>
  </w:footnote>
  <w:footnote w:id="11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التفسير الكامل للكتاب المقدس لمتى هنري  4/719</w:t>
      </w:r>
      <w:r w:rsidRPr="00D003B6">
        <w:rPr>
          <w:rFonts w:cs="Traditional Arabic" w:hint="cs"/>
          <w:sz w:val="28"/>
          <w:szCs w:val="28"/>
          <w:rtl/>
        </w:rPr>
        <w:t xml:space="preserve"> .</w:t>
      </w:r>
    </w:p>
  </w:footnote>
  <w:footnote w:id="11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دائرة المعارف الكتابية (بارقليط)</w:t>
      </w:r>
      <w:r w:rsidRPr="00D003B6">
        <w:rPr>
          <w:rFonts w:cs="Traditional Arabic" w:hint="cs"/>
          <w:sz w:val="28"/>
          <w:szCs w:val="28"/>
          <w:rtl/>
        </w:rPr>
        <w:t xml:space="preserve"> .</w:t>
      </w:r>
    </w:p>
  </w:footnote>
  <w:footnote w:id="11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القرآن والتوراة والإنجيل  والعلم موريس بوكاي ص 126</w:t>
      </w:r>
      <w:r w:rsidRPr="00D003B6">
        <w:rPr>
          <w:rFonts w:cs="Traditional Arabic" w:hint="cs"/>
          <w:sz w:val="28"/>
          <w:szCs w:val="28"/>
          <w:rtl/>
        </w:rPr>
        <w:t xml:space="preserve"> .</w:t>
      </w:r>
    </w:p>
  </w:footnote>
  <w:footnote w:id="11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تفسير المنار 9/235  قارن مع إظهار الحق 4/1191</w:t>
      </w:r>
      <w:r w:rsidRPr="00D003B6">
        <w:rPr>
          <w:rFonts w:cs="Traditional Arabic" w:hint="cs"/>
          <w:sz w:val="28"/>
          <w:szCs w:val="28"/>
          <w:rtl/>
        </w:rPr>
        <w:t xml:space="preserve"> .</w:t>
      </w:r>
    </w:p>
  </w:footnote>
  <w:footnote w:id="1113">
    <w:p w:rsidR="00265DCE" w:rsidRPr="00D003B6" w:rsidRDefault="00265DCE" w:rsidP="00A77533">
      <w:pPr>
        <w:pStyle w:val="a3"/>
        <w:spacing w:line="480" w:lineRule="exact"/>
        <w:ind w:left="-2"/>
        <w:jc w:val="both"/>
        <w:rPr>
          <w:rFonts w:cs="Traditional Arabic"/>
          <w:sz w:val="32"/>
          <w:szCs w:val="32"/>
          <w:rtl/>
        </w:rPr>
      </w:pPr>
      <w:r w:rsidRPr="00D003B6">
        <w:rPr>
          <w:rFonts w:cs="Traditional Arabic" w:hint="cs"/>
          <w:sz w:val="32"/>
          <w:szCs w:val="32"/>
          <w:rtl/>
        </w:rPr>
        <w:t>(</w:t>
      </w:r>
      <w:r w:rsidRPr="00D003B6">
        <w:rPr>
          <w:rStyle w:val="a4"/>
          <w:rFonts w:cs="Traditional Arabic"/>
          <w:sz w:val="32"/>
          <w:szCs w:val="32"/>
          <w:vertAlign w:val="baseline"/>
        </w:rPr>
        <w:footnoteRef/>
      </w:r>
      <w:r w:rsidRPr="00D003B6">
        <w:rPr>
          <w:rFonts w:cs="Traditional Arabic" w:hint="cs"/>
          <w:sz w:val="32"/>
          <w:szCs w:val="32"/>
          <w:rtl/>
        </w:rPr>
        <w:t>) يوحنا 14/15 .</w:t>
      </w:r>
    </w:p>
  </w:footnote>
  <w:footnote w:id="1114">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النجم آية2</w:t>
      </w:r>
      <w:r w:rsidRPr="00D003B6">
        <w:rPr>
          <w:rFonts w:cs="Traditional Arabic" w:hint="cs"/>
          <w:sz w:val="28"/>
          <w:szCs w:val="28"/>
          <w:rtl/>
        </w:rPr>
        <w:t>.</w:t>
      </w:r>
    </w:p>
  </w:footnote>
  <w:footnote w:id="11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يونس آية 15</w:t>
      </w:r>
      <w:r w:rsidRPr="00D003B6">
        <w:rPr>
          <w:rFonts w:cs="Traditional Arabic" w:hint="cs"/>
          <w:sz w:val="28"/>
          <w:szCs w:val="28"/>
          <w:rtl/>
        </w:rPr>
        <w:t>.</w:t>
      </w:r>
    </w:p>
  </w:footnote>
  <w:footnote w:id="11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color w:val="FF0000"/>
          <w:sz w:val="32"/>
          <w:szCs w:val="32"/>
          <w:rtl/>
        </w:rPr>
        <w:t>انظر :تفسير المنار 9/234-240 قارن مع إظهار الحق 4/1191-1197</w:t>
      </w:r>
      <w:r w:rsidRPr="00D003B6">
        <w:rPr>
          <w:rFonts w:cs="Traditional Arabic" w:hint="cs"/>
          <w:sz w:val="28"/>
          <w:szCs w:val="28"/>
          <w:rtl/>
        </w:rPr>
        <w:t xml:space="preserve"> .</w:t>
      </w:r>
    </w:p>
  </w:footnote>
  <w:footnote w:id="11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9 /  </w:t>
      </w:r>
      <w:r w:rsidRPr="00D003B6">
        <w:rPr>
          <w:rFonts w:cs="Traditional Arabic" w:hint="cs"/>
          <w:sz w:val="28"/>
          <w:szCs w:val="28"/>
          <w:rtl/>
        </w:rPr>
        <w:t>.</w:t>
      </w:r>
    </w:p>
  </w:footnote>
  <w:footnote w:id="11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حجي 2/6 – 10</w:t>
      </w:r>
      <w:r w:rsidRPr="00D003B6">
        <w:rPr>
          <w:rFonts w:cs="Traditional Arabic" w:hint="cs"/>
          <w:sz w:val="28"/>
          <w:szCs w:val="28"/>
          <w:rtl/>
        </w:rPr>
        <w:t xml:space="preserve"> .</w:t>
      </w:r>
    </w:p>
  </w:footnote>
  <w:footnote w:id="11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تفسير المنار 9/250</w:t>
      </w:r>
      <w:r w:rsidRPr="00D003B6">
        <w:rPr>
          <w:rFonts w:cs="Traditional Arabic" w:hint="cs"/>
          <w:sz w:val="28"/>
          <w:szCs w:val="28"/>
          <w:rtl/>
        </w:rPr>
        <w:t xml:space="preserve"> .</w:t>
      </w:r>
    </w:p>
  </w:footnote>
  <w:footnote w:id="11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9/251</w:t>
      </w:r>
      <w:r w:rsidRPr="00D003B6">
        <w:rPr>
          <w:rFonts w:cs="Traditional Arabic" w:hint="cs"/>
          <w:sz w:val="28"/>
          <w:szCs w:val="28"/>
          <w:rtl/>
        </w:rPr>
        <w:t xml:space="preserve"> .</w:t>
      </w:r>
    </w:p>
  </w:footnote>
  <w:footnote w:id="11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برنابا 97/15 – 19</w:t>
      </w:r>
      <w:r w:rsidRPr="00D003B6">
        <w:rPr>
          <w:rFonts w:cs="Traditional Arabic" w:hint="cs"/>
          <w:sz w:val="28"/>
          <w:szCs w:val="28"/>
          <w:rtl/>
        </w:rPr>
        <w:t xml:space="preserve"> .</w:t>
      </w:r>
    </w:p>
  </w:footnote>
  <w:footnote w:id="11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محمد بن محمد بن محمد بن محمد بيرم الرابع (أبو عبد الله) محدث، مؤرخ، اديب</w:t>
      </w:r>
      <w:r w:rsidRPr="00D003B6">
        <w:rPr>
          <w:rFonts w:cs="Traditional Arabic" w:hint="cs"/>
          <w:sz w:val="28"/>
          <w:szCs w:val="28"/>
          <w:rtl/>
        </w:rPr>
        <w:t xml:space="preserve"> .</w:t>
      </w:r>
    </w:p>
  </w:footnote>
  <w:footnote w:id="112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حمير بالكسر ثم السكون وياء مفتوحة وراء وهم قبائل معروفة ومنازلهم باليمن بموضع يقال له حمير غربي صنعاء </w:t>
      </w:r>
      <w:r w:rsidRPr="00D003B6">
        <w:rPr>
          <w:rFonts w:cs="Traditional Arabic" w:hint="cs"/>
          <w:color w:val="FF0000"/>
          <w:sz w:val="32"/>
          <w:szCs w:val="32"/>
          <w:rtl/>
        </w:rPr>
        <w:t>. انظر : معجم البلدان 2/306</w:t>
      </w:r>
      <w:r w:rsidRPr="00D003B6">
        <w:rPr>
          <w:rFonts w:cs="Traditional Arabic" w:hint="cs"/>
          <w:sz w:val="28"/>
          <w:szCs w:val="28"/>
          <w:rtl/>
        </w:rPr>
        <w:t xml:space="preserve"> .</w:t>
      </w:r>
    </w:p>
  </w:footnote>
  <w:footnote w:id="11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المنار 9/249</w:t>
      </w:r>
      <w:r w:rsidRPr="00D003B6">
        <w:rPr>
          <w:rFonts w:cs="Traditional Arabic" w:hint="cs"/>
          <w:sz w:val="28"/>
          <w:szCs w:val="28"/>
          <w:rtl/>
        </w:rPr>
        <w:t xml:space="preserve"> .</w:t>
      </w:r>
    </w:p>
  </w:footnote>
  <w:footnote w:id="11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الفهرس العربي لكلمات العهد الجديد للدكتور كينيث بايلي ص16 نقلا عن الكتب المقدسة بين الصحة والتحريف ص 104</w:t>
      </w:r>
      <w:r w:rsidRPr="00D003B6">
        <w:rPr>
          <w:rFonts w:cs="Traditional Arabic" w:hint="cs"/>
          <w:sz w:val="28"/>
          <w:szCs w:val="28"/>
          <w:rtl/>
        </w:rPr>
        <w:t xml:space="preserve"> .</w:t>
      </w:r>
    </w:p>
  </w:footnote>
  <w:footnote w:id="11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موقف الشيخ رشيد من معجزات المسيح ص  من هذا البحث</w:t>
      </w:r>
      <w:r w:rsidRPr="00D003B6">
        <w:rPr>
          <w:rFonts w:cs="Traditional Arabic" w:hint="cs"/>
          <w:sz w:val="28"/>
          <w:szCs w:val="28"/>
          <w:rtl/>
        </w:rPr>
        <w:t xml:space="preserve"> .</w:t>
      </w:r>
    </w:p>
  </w:footnote>
  <w:footnote w:id="11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صحيح البخاري رقم (5743) ومسلم رقم (2191)</w:t>
      </w:r>
      <w:r w:rsidRPr="00D003B6">
        <w:rPr>
          <w:rFonts w:cs="Traditional Arabic" w:hint="cs"/>
          <w:sz w:val="28"/>
          <w:szCs w:val="28"/>
          <w:rtl/>
        </w:rPr>
        <w:t xml:space="preserve"> .</w:t>
      </w:r>
    </w:p>
  </w:footnote>
  <w:footnote w:id="11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w:t>
      </w:r>
      <w:r w:rsidRPr="00D003B6">
        <w:rPr>
          <w:rFonts w:cs="Traditional Arabic" w:hint="cs"/>
          <w:sz w:val="32"/>
          <w:szCs w:val="32"/>
          <w:rtl/>
        </w:rPr>
        <w:t>نظر : صحيح البخاري رقم (3578) ومسلم رقم (6687)</w:t>
      </w:r>
      <w:r w:rsidRPr="00D003B6">
        <w:rPr>
          <w:rFonts w:cs="Traditional Arabic" w:hint="cs"/>
          <w:sz w:val="28"/>
          <w:szCs w:val="28"/>
          <w:rtl/>
        </w:rPr>
        <w:t xml:space="preserve"> .</w:t>
      </w:r>
    </w:p>
  </w:footnote>
  <w:footnote w:id="11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متى 14/14 ويوحنا 6/5-14</w:t>
      </w:r>
      <w:r w:rsidRPr="00D003B6">
        <w:rPr>
          <w:rFonts w:cs="Traditional Arabic" w:hint="cs"/>
          <w:sz w:val="28"/>
          <w:szCs w:val="28"/>
          <w:rtl/>
        </w:rPr>
        <w:t xml:space="preserve"> .</w:t>
      </w:r>
    </w:p>
  </w:footnote>
  <w:footnote w:id="11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w:t>
      </w:r>
      <w:r w:rsidRPr="00D003B6">
        <w:rPr>
          <w:rFonts w:cs="Traditional Arabic" w:hint="cs"/>
          <w:sz w:val="32"/>
          <w:szCs w:val="32"/>
          <w:rtl/>
        </w:rPr>
        <w:t>صحيح ابن حبان رقم (1383) والمعجم الأوسط للطبراني رقم(3292) ومسند البزار رقم (214) وقال الألباني : حسن أو صحيح في تعليقه على فقه السيرة ص314</w:t>
      </w:r>
      <w:r w:rsidRPr="00D003B6">
        <w:rPr>
          <w:rFonts w:cs="Traditional Arabic" w:hint="cs"/>
          <w:sz w:val="28"/>
          <w:szCs w:val="28"/>
          <w:rtl/>
        </w:rPr>
        <w:t xml:space="preserve"> .</w:t>
      </w:r>
    </w:p>
  </w:footnote>
  <w:footnote w:id="11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7.</w:t>
      </w:r>
    </w:p>
  </w:footnote>
  <w:footnote w:id="11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الوحي المحمدي ص 10</w:t>
      </w:r>
      <w:r w:rsidRPr="00D003B6">
        <w:rPr>
          <w:rFonts w:cs="Traditional Arabic" w:hint="cs"/>
          <w:sz w:val="28"/>
          <w:szCs w:val="28"/>
          <w:rtl/>
        </w:rPr>
        <w:t xml:space="preserve"> .</w:t>
      </w:r>
    </w:p>
  </w:footnote>
  <w:footnote w:id="113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6/68</w:t>
      </w:r>
      <w:r w:rsidRPr="00D003B6">
        <w:rPr>
          <w:rFonts w:cs="Traditional Arabic" w:hint="cs"/>
          <w:sz w:val="28"/>
          <w:szCs w:val="28"/>
          <w:rtl/>
        </w:rPr>
        <w:t xml:space="preserve"> .</w:t>
      </w:r>
    </w:p>
  </w:footnote>
  <w:footnote w:id="113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34/791</w:t>
      </w:r>
      <w:r w:rsidRPr="00D003B6">
        <w:rPr>
          <w:rFonts w:cs="Traditional Arabic" w:hint="cs"/>
          <w:sz w:val="28"/>
          <w:szCs w:val="28"/>
          <w:rtl/>
        </w:rPr>
        <w:t xml:space="preserve"> .</w:t>
      </w:r>
    </w:p>
  </w:footnote>
  <w:footnote w:id="11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الشفا بتعريف حقوق المصطفى 1/255</w:t>
      </w:r>
      <w:r w:rsidRPr="00D003B6">
        <w:rPr>
          <w:rFonts w:cs="Traditional Arabic" w:hint="cs"/>
          <w:sz w:val="28"/>
          <w:szCs w:val="28"/>
          <w:rtl/>
        </w:rPr>
        <w:t xml:space="preserve"> .</w:t>
      </w:r>
    </w:p>
  </w:footnote>
  <w:footnote w:id="11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مجموع فتاوى ابن تيمية 18/42</w:t>
      </w:r>
      <w:r w:rsidRPr="00D003B6">
        <w:rPr>
          <w:rFonts w:cs="Traditional Arabic" w:hint="cs"/>
          <w:sz w:val="28"/>
          <w:szCs w:val="28"/>
          <w:rtl/>
        </w:rPr>
        <w:t xml:space="preserve"> .</w:t>
      </w:r>
    </w:p>
  </w:footnote>
  <w:footnote w:id="11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34/ 787</w:t>
      </w:r>
      <w:r w:rsidRPr="00D003B6">
        <w:rPr>
          <w:rFonts w:cs="Traditional Arabic" w:hint="cs"/>
          <w:sz w:val="28"/>
          <w:szCs w:val="28"/>
          <w:rtl/>
        </w:rPr>
        <w:t xml:space="preserve"> .</w:t>
      </w:r>
    </w:p>
  </w:footnote>
  <w:footnote w:id="11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الجواب الصحيح لمن بدل دين المسيح 1 /399</w:t>
      </w:r>
      <w:r w:rsidRPr="00D003B6">
        <w:rPr>
          <w:rFonts w:cs="Traditional Arabic" w:hint="cs"/>
          <w:sz w:val="28"/>
          <w:szCs w:val="28"/>
          <w:rtl/>
        </w:rPr>
        <w:t xml:space="preserve"> .</w:t>
      </w:r>
    </w:p>
  </w:footnote>
  <w:footnote w:id="11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القمر آية1</w:t>
      </w:r>
      <w:r w:rsidRPr="00D003B6">
        <w:rPr>
          <w:rFonts w:cs="Traditional Arabic" w:hint="cs"/>
          <w:sz w:val="28"/>
          <w:szCs w:val="28"/>
          <w:rtl/>
        </w:rPr>
        <w:t xml:space="preserve"> .</w:t>
      </w:r>
    </w:p>
  </w:footnote>
  <w:footnote w:id="11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 صحيح البخاري رق4م (3636) ومسلم (2800)</w:t>
      </w:r>
      <w:r w:rsidRPr="00D003B6">
        <w:rPr>
          <w:rFonts w:cs="Traditional Arabic" w:hint="cs"/>
          <w:sz w:val="28"/>
          <w:szCs w:val="28"/>
          <w:rtl/>
        </w:rPr>
        <w:t xml:space="preserve"> .</w:t>
      </w:r>
    </w:p>
  </w:footnote>
  <w:footnote w:id="11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 صحيح البخاري رقم (4866)</w:t>
      </w:r>
      <w:r w:rsidRPr="00D003B6">
        <w:rPr>
          <w:rFonts w:cs="Traditional Arabic" w:hint="cs"/>
          <w:sz w:val="28"/>
          <w:szCs w:val="28"/>
          <w:rtl/>
        </w:rPr>
        <w:t xml:space="preserve"> .</w:t>
      </w:r>
    </w:p>
  </w:footnote>
  <w:footnote w:id="114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 صحيح البخاري رقم (4868) ومسلم رقم (2802)</w:t>
      </w:r>
      <w:r w:rsidRPr="00D003B6">
        <w:rPr>
          <w:rFonts w:cs="Traditional Arabic" w:hint="cs"/>
          <w:sz w:val="28"/>
          <w:szCs w:val="28"/>
          <w:rtl/>
        </w:rPr>
        <w:t xml:space="preserve"> .</w:t>
      </w:r>
    </w:p>
  </w:footnote>
  <w:footnote w:id="11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color w:val="FF0000"/>
          <w:sz w:val="32"/>
          <w:szCs w:val="32"/>
          <w:rtl/>
        </w:rPr>
        <w:t xml:space="preserve"> الفصول في سيرة الرسول ص 231</w:t>
      </w:r>
      <w:r w:rsidRPr="00D003B6">
        <w:rPr>
          <w:rFonts w:cs="Traditional Arabic" w:hint="cs"/>
          <w:color w:val="FF0000"/>
          <w:sz w:val="32"/>
          <w:szCs w:val="32"/>
          <w:rtl/>
        </w:rPr>
        <w:t xml:space="preserve"> .</w:t>
      </w:r>
      <w:r w:rsidRPr="00D003B6">
        <w:rPr>
          <w:rFonts w:cs="Traditional Arabic" w:hint="cs"/>
          <w:vanish/>
          <w:color w:val="FF0000"/>
          <w:sz w:val="32"/>
          <w:szCs w:val="32"/>
          <w:rtl/>
        </w:rPr>
        <w:t>ة النبوية لابن كثير 2/114بار وقد رواه غير واحد من الصحابة رضي الله عنهم أجمعينظم الدلائل وأقوى البراهين على صدق دعواه وصحة</w:t>
      </w:r>
    </w:p>
  </w:footnote>
  <w:footnote w:id="11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الشفا بتعريف حقوق المصطفى1/281</w:t>
      </w:r>
      <w:r w:rsidRPr="00D003B6">
        <w:rPr>
          <w:rFonts w:cs="Traditional Arabic" w:hint="cs"/>
          <w:sz w:val="28"/>
          <w:szCs w:val="28"/>
          <w:rtl/>
        </w:rPr>
        <w:t xml:space="preserve"> .</w:t>
      </w:r>
    </w:p>
  </w:footnote>
  <w:footnote w:id="11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w:t>
      </w:r>
      <w:r w:rsidRPr="00D003B6">
        <w:rPr>
          <w:rFonts w:cs="Traditional Arabic" w:hint="cs"/>
          <w:sz w:val="32"/>
          <w:szCs w:val="32"/>
          <w:rtl/>
        </w:rPr>
        <w:t>الجواب الصحيح لمن بدل دين المسيح1/ 425</w:t>
      </w:r>
      <w:r w:rsidRPr="00D003B6">
        <w:rPr>
          <w:rFonts w:cs="Traditional Arabic" w:hint="cs"/>
          <w:sz w:val="28"/>
          <w:szCs w:val="28"/>
          <w:rtl/>
        </w:rPr>
        <w:t xml:space="preserve"> .</w:t>
      </w:r>
    </w:p>
  </w:footnote>
  <w:footnote w:id="114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فتح الباري لابن حجر7/183</w:t>
      </w:r>
      <w:r w:rsidRPr="00D003B6">
        <w:rPr>
          <w:rFonts w:cs="Traditional Arabic" w:hint="cs"/>
          <w:sz w:val="28"/>
          <w:szCs w:val="28"/>
          <w:rtl/>
        </w:rPr>
        <w:t xml:space="preserve"> .</w:t>
      </w:r>
    </w:p>
  </w:footnote>
  <w:footnote w:id="11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لمن بدل دين المسيح1/414</w:t>
      </w:r>
      <w:r w:rsidRPr="00D003B6">
        <w:rPr>
          <w:rFonts w:cs="Traditional Arabic" w:hint="cs"/>
          <w:sz w:val="28"/>
          <w:szCs w:val="28"/>
          <w:rtl/>
        </w:rPr>
        <w:t xml:space="preserve"> .</w:t>
      </w:r>
    </w:p>
  </w:footnote>
  <w:footnote w:id="11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الجواب الصحيح لمن بدل دين المسيح1/419</w:t>
      </w:r>
      <w:r w:rsidRPr="00D003B6">
        <w:rPr>
          <w:rFonts w:cs="Traditional Arabic" w:hint="cs"/>
          <w:sz w:val="28"/>
          <w:szCs w:val="28"/>
          <w:rtl/>
        </w:rPr>
        <w:t xml:space="preserve"> .</w:t>
      </w:r>
    </w:p>
  </w:footnote>
  <w:footnote w:id="11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30 / 263 .</w:t>
      </w:r>
    </w:p>
  </w:footnote>
  <w:footnote w:id="11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30/265</w:t>
      </w:r>
      <w:r w:rsidRPr="00D003B6">
        <w:rPr>
          <w:rFonts w:cs="Traditional Arabic" w:hint="cs"/>
          <w:sz w:val="28"/>
          <w:szCs w:val="28"/>
          <w:rtl/>
        </w:rPr>
        <w:t xml:space="preserve"> .</w:t>
      </w:r>
    </w:p>
  </w:footnote>
  <w:footnote w:id="11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30/267</w:t>
      </w:r>
      <w:r w:rsidRPr="00D003B6">
        <w:rPr>
          <w:rFonts w:cs="Traditional Arabic" w:hint="cs"/>
          <w:sz w:val="28"/>
          <w:szCs w:val="28"/>
          <w:rtl/>
        </w:rPr>
        <w:t xml:space="preserve"> .</w:t>
      </w:r>
    </w:p>
  </w:footnote>
  <w:footnote w:id="11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فتح الباري لابن حجر 7/184</w:t>
      </w:r>
      <w:r w:rsidRPr="00D003B6">
        <w:rPr>
          <w:rFonts w:cs="Traditional Arabic" w:hint="cs"/>
          <w:sz w:val="28"/>
          <w:szCs w:val="28"/>
          <w:rtl/>
        </w:rPr>
        <w:t xml:space="preserve"> .</w:t>
      </w:r>
    </w:p>
  </w:footnote>
  <w:footnote w:id="11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المنهاج شرح صحيح مسلم للنووي 1/30</w:t>
      </w:r>
      <w:r w:rsidRPr="00D003B6">
        <w:rPr>
          <w:rFonts w:cs="Traditional Arabic" w:hint="cs"/>
          <w:sz w:val="28"/>
          <w:szCs w:val="28"/>
          <w:rtl/>
        </w:rPr>
        <w:t xml:space="preserve">. </w:t>
      </w:r>
    </w:p>
  </w:footnote>
  <w:footnote w:id="115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ascii="Simplified Arabic" w:hAnsi="AGA Arabesque" w:cs="Traditional Arabic" w:hint="cs"/>
          <w:sz w:val="32"/>
          <w:szCs w:val="32"/>
          <w:rtl/>
        </w:rPr>
        <w:t xml:space="preserve"> تدريب الراوي في شرح تقريب النواوي 1/ 234</w:t>
      </w:r>
      <w:r w:rsidRPr="00D003B6">
        <w:rPr>
          <w:rFonts w:cs="Traditional Arabic" w:hint="cs"/>
          <w:sz w:val="28"/>
          <w:szCs w:val="28"/>
          <w:rtl/>
        </w:rPr>
        <w:t xml:space="preserve"> .</w:t>
      </w:r>
    </w:p>
  </w:footnote>
  <w:footnote w:id="115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فتح الباري لابن حجر 8/716</w:t>
      </w:r>
      <w:r w:rsidRPr="00D003B6">
        <w:rPr>
          <w:rFonts w:cs="Traditional Arabic" w:hint="cs"/>
          <w:sz w:val="28"/>
          <w:szCs w:val="28"/>
          <w:rtl/>
        </w:rPr>
        <w:t xml:space="preserve"> .</w:t>
      </w:r>
    </w:p>
  </w:footnote>
  <w:footnote w:id="115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تقدم تخريجه</w:t>
      </w:r>
      <w:r w:rsidRPr="00D003B6">
        <w:rPr>
          <w:rFonts w:cs="Traditional Arabic" w:hint="cs"/>
          <w:sz w:val="28"/>
          <w:szCs w:val="28"/>
          <w:rtl/>
        </w:rPr>
        <w:t xml:space="preserve"> </w:t>
      </w:r>
      <w:r>
        <w:rPr>
          <w:rFonts w:cs="Traditional Arabic" w:hint="cs"/>
          <w:sz w:val="28"/>
          <w:szCs w:val="28"/>
          <w:rtl/>
        </w:rPr>
        <w:t>في ص 593</w:t>
      </w:r>
      <w:r w:rsidRPr="00D003B6">
        <w:rPr>
          <w:rFonts w:cs="Traditional Arabic" w:hint="cs"/>
          <w:sz w:val="28"/>
          <w:szCs w:val="28"/>
          <w:rtl/>
        </w:rPr>
        <w:t>.</w:t>
      </w:r>
    </w:p>
  </w:footnote>
  <w:footnote w:id="115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درء تعارض العقل والنقل 7/32</w:t>
      </w:r>
      <w:r w:rsidRPr="00D003B6">
        <w:rPr>
          <w:rFonts w:cs="Traditional Arabic" w:hint="cs"/>
          <w:sz w:val="28"/>
          <w:szCs w:val="28"/>
          <w:rtl/>
        </w:rPr>
        <w:t xml:space="preserve"> .</w:t>
      </w:r>
    </w:p>
  </w:footnote>
  <w:footnote w:id="115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فتح الباري لابن حجر 7/185</w:t>
      </w:r>
      <w:r w:rsidRPr="00D003B6">
        <w:rPr>
          <w:rFonts w:cs="Traditional Arabic" w:hint="cs"/>
          <w:sz w:val="28"/>
          <w:szCs w:val="28"/>
          <w:rtl/>
        </w:rPr>
        <w:t xml:space="preserve"> .</w:t>
      </w:r>
    </w:p>
  </w:footnote>
  <w:footnote w:id="115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يوشع 10/12</w:t>
      </w:r>
      <w:r w:rsidRPr="00D003B6">
        <w:rPr>
          <w:rFonts w:cs="Traditional Arabic" w:hint="cs"/>
          <w:sz w:val="28"/>
          <w:szCs w:val="28"/>
          <w:rtl/>
        </w:rPr>
        <w:t xml:space="preserve"> .</w:t>
      </w:r>
    </w:p>
  </w:footnote>
  <w:footnote w:id="116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إظهار الحق 4/1033</w:t>
      </w:r>
      <w:r w:rsidRPr="00D003B6">
        <w:rPr>
          <w:rFonts w:cs="Traditional Arabic" w:hint="cs"/>
          <w:sz w:val="28"/>
          <w:szCs w:val="28"/>
          <w:rtl/>
        </w:rPr>
        <w:t xml:space="preserve"> .</w:t>
      </w:r>
    </w:p>
  </w:footnote>
  <w:footnote w:id="11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انظر منهج أهل السنة في الرد على النصارى ص 376</w:t>
      </w:r>
      <w:r w:rsidRPr="00D003B6">
        <w:rPr>
          <w:rFonts w:cs="Traditional Arabic" w:hint="cs"/>
          <w:sz w:val="28"/>
          <w:szCs w:val="28"/>
          <w:rtl/>
        </w:rPr>
        <w:t xml:space="preserve"> .</w:t>
      </w:r>
    </w:p>
  </w:footnote>
  <w:footnote w:id="116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6/178</w:t>
      </w:r>
      <w:r w:rsidRPr="00D003B6">
        <w:rPr>
          <w:rFonts w:cs="Traditional Arabic" w:hint="cs"/>
          <w:sz w:val="28"/>
          <w:szCs w:val="28"/>
          <w:rtl/>
        </w:rPr>
        <w:t xml:space="preserve"> .</w:t>
      </w:r>
    </w:p>
  </w:footnote>
  <w:footnote w:id="11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الضحى آية7</w:t>
      </w:r>
      <w:r w:rsidRPr="00D003B6">
        <w:rPr>
          <w:rFonts w:cs="Traditional Arabic" w:hint="cs"/>
          <w:sz w:val="28"/>
          <w:szCs w:val="28"/>
          <w:rtl/>
        </w:rPr>
        <w:t xml:space="preserve"> .</w:t>
      </w:r>
    </w:p>
  </w:footnote>
  <w:footnote w:id="116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6/179</w:t>
      </w:r>
      <w:r w:rsidRPr="00D003B6">
        <w:rPr>
          <w:rFonts w:cs="Traditional Arabic" w:hint="cs"/>
          <w:sz w:val="28"/>
          <w:szCs w:val="28"/>
          <w:rtl/>
        </w:rPr>
        <w:t xml:space="preserve"> .</w:t>
      </w:r>
    </w:p>
  </w:footnote>
  <w:footnote w:id="11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لم أجد ترجمته</w:t>
      </w:r>
      <w:r w:rsidRPr="00D003B6">
        <w:rPr>
          <w:rFonts w:cs="Traditional Arabic" w:hint="cs"/>
          <w:sz w:val="28"/>
          <w:szCs w:val="28"/>
          <w:rtl/>
        </w:rPr>
        <w:t xml:space="preserve"> .</w:t>
      </w:r>
    </w:p>
  </w:footnote>
  <w:footnote w:id="11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28"/>
          <w:szCs w:val="28"/>
          <w:rtl/>
        </w:rPr>
        <w:t xml:space="preserve"> </w:t>
      </w:r>
      <w:r w:rsidRPr="00D003B6">
        <w:rPr>
          <w:rFonts w:cs="Traditional Arabic" w:hint="cs"/>
          <w:sz w:val="32"/>
          <w:szCs w:val="32"/>
          <w:rtl/>
        </w:rPr>
        <w:t>مجلة المنار 26/98</w:t>
      </w:r>
    </w:p>
  </w:footnote>
  <w:footnote w:id="116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غوستاف لوبون : هو طبيب وعالم اجتماعي فرنسي ولد عام 1841م وتوفي عام 1931م .انظر :المنجد في الأعلام ص 495</w:t>
      </w:r>
      <w:r w:rsidRPr="00D003B6">
        <w:rPr>
          <w:rFonts w:cs="Traditional Arabic" w:hint="cs"/>
          <w:sz w:val="28"/>
          <w:szCs w:val="28"/>
          <w:rtl/>
        </w:rPr>
        <w:t xml:space="preserve"> .</w:t>
      </w:r>
    </w:p>
  </w:footnote>
  <w:footnote w:id="11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15/570</w:t>
      </w:r>
      <w:r w:rsidRPr="00D003B6">
        <w:rPr>
          <w:rFonts w:cs="Traditional Arabic" w:hint="cs"/>
          <w:sz w:val="28"/>
          <w:szCs w:val="28"/>
          <w:rtl/>
        </w:rPr>
        <w:t xml:space="preserve"> .</w:t>
      </w:r>
    </w:p>
  </w:footnote>
  <w:footnote w:id="116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15/571</w:t>
      </w:r>
      <w:r w:rsidRPr="00D003B6">
        <w:rPr>
          <w:rFonts w:cs="Traditional Arabic" w:hint="cs"/>
          <w:sz w:val="28"/>
          <w:szCs w:val="28"/>
          <w:rtl/>
        </w:rPr>
        <w:t xml:space="preserve"> .</w:t>
      </w:r>
    </w:p>
  </w:footnote>
  <w:footnote w:id="11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 xml:space="preserve">انظر: مثلا كولوسي 1/24 </w:t>
      </w:r>
      <w:r w:rsidRPr="00D003B6">
        <w:rPr>
          <w:rFonts w:cs="Traditional Arabic"/>
          <w:sz w:val="32"/>
          <w:szCs w:val="32"/>
          <w:rtl/>
        </w:rPr>
        <w:t>–</w:t>
      </w:r>
      <w:r w:rsidRPr="00D003B6">
        <w:rPr>
          <w:rFonts w:cs="Traditional Arabic" w:hint="cs"/>
          <w:sz w:val="32"/>
          <w:szCs w:val="32"/>
          <w:rtl/>
        </w:rPr>
        <w:t xml:space="preserve"> 29</w:t>
      </w:r>
      <w:r w:rsidRPr="00D003B6">
        <w:rPr>
          <w:rFonts w:cs="Traditional Arabic" w:hint="cs"/>
          <w:sz w:val="28"/>
          <w:szCs w:val="28"/>
          <w:rtl/>
        </w:rPr>
        <w:t xml:space="preserve"> .</w:t>
      </w:r>
    </w:p>
  </w:footnote>
  <w:footnote w:id="11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كورنثوس الثانية 11/12 .</w:t>
      </w:r>
      <w:r w:rsidRPr="00D003B6">
        <w:rPr>
          <w:rFonts w:cs="Traditional Arabic" w:hint="cs"/>
          <w:sz w:val="32"/>
          <w:szCs w:val="32"/>
          <w:rtl/>
        </w:rPr>
        <w:tab/>
      </w:r>
    </w:p>
  </w:footnote>
  <w:footnote w:id="11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شرح الأصفهانية لابن تيمية ص 32 .</w:t>
      </w:r>
    </w:p>
  </w:footnote>
  <w:footnote w:id="11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المصدر السابق ص 116 – 117</w:t>
      </w:r>
      <w:r w:rsidRPr="00D003B6">
        <w:rPr>
          <w:rFonts w:cs="Traditional Arabic" w:hint="cs"/>
          <w:sz w:val="28"/>
          <w:szCs w:val="28"/>
          <w:rtl/>
        </w:rPr>
        <w:t xml:space="preserve"> .</w:t>
      </w:r>
    </w:p>
  </w:footnote>
  <w:footnote w:id="1174">
    <w:p w:rsidR="00265DCE" w:rsidRPr="00220121" w:rsidRDefault="00265DCE" w:rsidP="00A77533">
      <w:pPr>
        <w:pStyle w:val="a3"/>
        <w:spacing w:line="480" w:lineRule="exact"/>
        <w:ind w:left="-2"/>
        <w:jc w:val="both"/>
        <w:rPr>
          <w:rFonts w:cs="Traditional Arabic"/>
          <w:sz w:val="32"/>
          <w:szCs w:val="32"/>
        </w:rPr>
      </w:pPr>
      <w:r w:rsidRPr="00220121">
        <w:rPr>
          <w:rFonts w:cs="Traditional Arabic"/>
          <w:sz w:val="32"/>
          <w:szCs w:val="32"/>
          <w:rtl/>
        </w:rPr>
        <w:t>(</w:t>
      </w:r>
      <w:r w:rsidRPr="00220121">
        <w:rPr>
          <w:rStyle w:val="a4"/>
          <w:rFonts w:cs="Traditional Arabic"/>
          <w:sz w:val="32"/>
          <w:szCs w:val="32"/>
          <w:vertAlign w:val="baseline"/>
        </w:rPr>
        <w:footnoteRef/>
      </w:r>
      <w:r w:rsidRPr="00220121">
        <w:rPr>
          <w:rFonts w:cs="Traditional Arabic"/>
          <w:sz w:val="32"/>
          <w:szCs w:val="32"/>
          <w:rtl/>
        </w:rPr>
        <w:t>)</w:t>
      </w:r>
      <w:r w:rsidRPr="00220121">
        <w:rPr>
          <w:rFonts w:cs="Traditional Arabic" w:hint="cs"/>
          <w:sz w:val="32"/>
          <w:szCs w:val="32"/>
          <w:rtl/>
        </w:rPr>
        <w:t xml:space="preserve"> انظر : منهج الشيخ محمد رشيد رضا في العقيد (رسالة دكتوراة ) للباحث : تامر متولي 2/704 .</w:t>
      </w:r>
    </w:p>
  </w:footnote>
  <w:footnote w:id="117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4/380</w:t>
      </w:r>
      <w:r w:rsidRPr="00D003B6">
        <w:rPr>
          <w:rFonts w:cs="Traditional Arabic" w:hint="cs"/>
          <w:sz w:val="28"/>
          <w:szCs w:val="28"/>
          <w:rtl/>
        </w:rPr>
        <w:t xml:space="preserve"> .</w:t>
      </w:r>
    </w:p>
  </w:footnote>
  <w:footnote w:id="11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62</w:t>
      </w:r>
      <w:r w:rsidRPr="00D003B6">
        <w:rPr>
          <w:rFonts w:cs="Traditional Arabic" w:hint="cs"/>
          <w:sz w:val="28"/>
          <w:szCs w:val="28"/>
          <w:rtl/>
        </w:rPr>
        <w:t xml:space="preserve"> .</w:t>
      </w:r>
    </w:p>
  </w:footnote>
  <w:footnote w:id="11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4/382</w:t>
      </w:r>
      <w:r w:rsidRPr="00D003B6">
        <w:rPr>
          <w:rFonts w:cs="Traditional Arabic" w:hint="cs"/>
          <w:sz w:val="28"/>
          <w:szCs w:val="28"/>
          <w:rtl/>
        </w:rPr>
        <w:t xml:space="preserve"> .</w:t>
      </w:r>
    </w:p>
  </w:footnote>
  <w:footnote w:id="11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62</w:t>
      </w:r>
      <w:r w:rsidRPr="00D003B6">
        <w:rPr>
          <w:rFonts w:cs="Traditional Arabic" w:hint="cs"/>
          <w:sz w:val="28"/>
          <w:szCs w:val="28"/>
          <w:rtl/>
        </w:rPr>
        <w:t xml:space="preserve"> .</w:t>
      </w:r>
    </w:p>
  </w:footnote>
  <w:footnote w:id="11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منهاج السنة 2/56</w:t>
      </w:r>
      <w:r w:rsidRPr="00D003B6">
        <w:rPr>
          <w:rFonts w:cs="Traditional Arabic" w:hint="cs"/>
          <w:sz w:val="28"/>
          <w:szCs w:val="28"/>
          <w:rtl/>
        </w:rPr>
        <w:t xml:space="preserve"> .</w:t>
      </w:r>
    </w:p>
  </w:footnote>
  <w:footnote w:id="11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مجلة المنار 4/384</w:t>
      </w:r>
      <w:r w:rsidRPr="00D003B6">
        <w:rPr>
          <w:rFonts w:cs="Traditional Arabic" w:hint="cs"/>
          <w:sz w:val="28"/>
          <w:szCs w:val="28"/>
          <w:rtl/>
        </w:rPr>
        <w:t xml:space="preserve"> .</w:t>
      </w:r>
    </w:p>
  </w:footnote>
  <w:footnote w:id="11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الصافات آية 37</w:t>
      </w:r>
      <w:r w:rsidRPr="00D003B6">
        <w:rPr>
          <w:rFonts w:cs="Traditional Arabic" w:hint="cs"/>
          <w:sz w:val="28"/>
          <w:szCs w:val="28"/>
          <w:rtl/>
        </w:rPr>
        <w:t xml:space="preserve"> .</w:t>
      </w:r>
    </w:p>
  </w:footnote>
  <w:footnote w:id="11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القرآن العظيم لابن كثير 12/15</w:t>
      </w:r>
      <w:r w:rsidRPr="00D003B6">
        <w:rPr>
          <w:rFonts w:cs="Traditional Arabic" w:hint="cs"/>
          <w:sz w:val="28"/>
          <w:szCs w:val="28"/>
          <w:rtl/>
        </w:rPr>
        <w:t xml:space="preserve"> .</w:t>
      </w:r>
    </w:p>
  </w:footnote>
  <w:footnote w:id="118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هداية الحيارى ص525</w:t>
      </w:r>
      <w:r w:rsidRPr="00D003B6">
        <w:rPr>
          <w:rFonts w:cs="Traditional Arabic" w:hint="cs"/>
          <w:sz w:val="28"/>
          <w:szCs w:val="28"/>
          <w:rtl/>
        </w:rPr>
        <w:t xml:space="preserve"> .</w:t>
      </w:r>
    </w:p>
  </w:footnote>
  <w:footnote w:id="11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انظر مبحث تحريف التوراة ص  من هذا البحث</w:t>
      </w:r>
      <w:r w:rsidRPr="00D003B6">
        <w:rPr>
          <w:rFonts w:cs="Traditional Arabic" w:hint="cs"/>
          <w:sz w:val="28"/>
          <w:szCs w:val="28"/>
          <w:rtl/>
        </w:rPr>
        <w:t xml:space="preserve"> .</w:t>
      </w:r>
    </w:p>
  </w:footnote>
  <w:footnote w:id="118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موقف الشيخ رشيد رضا من معجزات المسيح ص  من هذا البحث</w:t>
      </w:r>
      <w:r w:rsidRPr="00D003B6">
        <w:rPr>
          <w:rFonts w:cs="Traditional Arabic" w:hint="cs"/>
          <w:sz w:val="28"/>
          <w:szCs w:val="28"/>
          <w:rtl/>
        </w:rPr>
        <w:t xml:space="preserve"> .</w:t>
      </w:r>
    </w:p>
  </w:footnote>
  <w:footnote w:id="118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15/572</w:t>
      </w:r>
      <w:r w:rsidRPr="00D003B6">
        <w:rPr>
          <w:rFonts w:cs="Traditional Arabic" w:hint="cs"/>
          <w:sz w:val="28"/>
          <w:szCs w:val="28"/>
          <w:rtl/>
        </w:rPr>
        <w:t xml:space="preserve"> .</w:t>
      </w:r>
    </w:p>
  </w:footnote>
  <w:footnote w:id="1187">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النحل آية 125</w:t>
      </w:r>
      <w:r w:rsidRPr="00D003B6">
        <w:rPr>
          <w:rFonts w:cs="Traditional Arabic" w:hint="cs"/>
          <w:sz w:val="28"/>
          <w:szCs w:val="28"/>
          <w:rtl/>
        </w:rPr>
        <w:t xml:space="preserve"> .</w:t>
      </w:r>
    </w:p>
  </w:footnote>
  <w:footnote w:id="11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أخرجه أبو داود رقم (2506) والنسائي رقم (3096)وأحمد في المسند رقم (2226) والحاكم وصححه 2/18 وصححه الألباني في مشكاة المصابيح (3821)</w:t>
      </w:r>
      <w:r w:rsidRPr="00D003B6">
        <w:rPr>
          <w:rFonts w:cs="Traditional Arabic" w:hint="cs"/>
          <w:sz w:val="28"/>
          <w:szCs w:val="28"/>
          <w:rtl/>
        </w:rPr>
        <w:t>.</w:t>
      </w:r>
    </w:p>
  </w:footnote>
  <w:footnote w:id="11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الوحي المحمدي ص 79</w:t>
      </w:r>
      <w:r w:rsidRPr="00D003B6">
        <w:rPr>
          <w:rFonts w:cs="Traditional Arabic" w:hint="cs"/>
          <w:sz w:val="28"/>
          <w:szCs w:val="28"/>
          <w:rtl/>
        </w:rPr>
        <w:t xml:space="preserve"> .</w:t>
      </w:r>
    </w:p>
  </w:footnote>
  <w:footnote w:id="1190">
    <w:p w:rsidR="00265DCE" w:rsidRPr="00D003B6" w:rsidRDefault="00265DCE" w:rsidP="005C28A9">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w:t>
      </w:r>
      <w:r>
        <w:rPr>
          <w:rFonts w:cs="Traditional Arabic" w:hint="cs"/>
          <w:sz w:val="32"/>
          <w:szCs w:val="32"/>
          <w:rtl/>
        </w:rPr>
        <w:t>ب</w:t>
      </w:r>
      <w:r w:rsidRPr="00D003B6">
        <w:rPr>
          <w:rFonts w:cs="Traditional Arabic" w:hint="cs"/>
          <w:sz w:val="32"/>
          <w:szCs w:val="32"/>
          <w:rtl/>
        </w:rPr>
        <w:t>روكلمان : هو مستشرق ألماني ولد عام 1868م وتوفي عام 1956م له عدة مؤلفات استشراقية أهمها :تاريخ الآداب العربية وتاريخ الشعوب الإسلامية .انظر : المنجد في الأعلام ص 124</w:t>
      </w:r>
      <w:r w:rsidRPr="00D003B6">
        <w:rPr>
          <w:rFonts w:cs="Traditional Arabic" w:hint="cs"/>
          <w:sz w:val="28"/>
          <w:szCs w:val="28"/>
          <w:rtl/>
        </w:rPr>
        <w:t xml:space="preserve"> .</w:t>
      </w:r>
    </w:p>
  </w:footnote>
  <w:footnote w:id="119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أمية بن أبي الصلت الثقفي الشاعر المشهور أدرك الإسلام ولكنه لم يسلم وله كثير من الأشعار التي تدل على التوحيد توفي سنة 5هـ . انظر : الإصابة في تمييز الصحابة 1/133</w:t>
      </w:r>
      <w:r w:rsidRPr="00D003B6">
        <w:rPr>
          <w:rFonts w:cs="Traditional Arabic" w:hint="cs"/>
          <w:sz w:val="28"/>
          <w:szCs w:val="28"/>
          <w:rtl/>
        </w:rPr>
        <w:t xml:space="preserve"> .</w:t>
      </w:r>
    </w:p>
  </w:footnote>
  <w:footnote w:id="119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التحنث : هو التعبد من الحنث وهو الإثم أي يفعل فعلا يخرجه من الإثم . انظر : الفائق في غريب الحديث للزمخشري 1/272 والنهاية لابن الأثير 1/449</w:t>
      </w:r>
      <w:r w:rsidRPr="00D003B6">
        <w:rPr>
          <w:rFonts w:cs="Traditional Arabic" w:hint="cs"/>
          <w:sz w:val="28"/>
          <w:szCs w:val="28"/>
          <w:rtl/>
        </w:rPr>
        <w:t xml:space="preserve"> .</w:t>
      </w:r>
    </w:p>
  </w:footnote>
  <w:footnote w:id="119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التنسك :هو التعبد من النسك وهو الطاعة والعبادة . انظر : النهاية لابن الأثير 5/48</w:t>
      </w:r>
      <w:r w:rsidRPr="00D003B6">
        <w:rPr>
          <w:rFonts w:cs="Traditional Arabic" w:hint="cs"/>
          <w:sz w:val="28"/>
          <w:szCs w:val="28"/>
          <w:rtl/>
        </w:rPr>
        <w:t xml:space="preserve"> .</w:t>
      </w:r>
    </w:p>
  </w:footnote>
  <w:footnote w:id="119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حراء : هوجبل من جبال مكة على ثلاثة أميال منها . انظر : مراصد الإطلاع على أسماء الأمكنة والبقاع 1/388</w:t>
      </w:r>
      <w:r w:rsidRPr="00D003B6">
        <w:rPr>
          <w:rFonts w:cs="Traditional Arabic" w:hint="cs"/>
          <w:sz w:val="28"/>
          <w:szCs w:val="28"/>
          <w:rtl/>
        </w:rPr>
        <w:t xml:space="preserve"> .</w:t>
      </w:r>
    </w:p>
  </w:footnote>
  <w:footnote w:id="119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تاريخ الشعوب الإسلامية ص36، وينظر : آراء المستشرقين حول القرآن وتفسيره للدكتور عمر بن إبراهيم 1/382، ومناهج المستشرقين فى الدراسات العربية الإسلامية لجماعة من العلماء 1/26، 228، والاستشراق فى السيرة النبوية لعبد الله الأمين ص39</w:t>
      </w:r>
      <w:r w:rsidRPr="00D003B6">
        <w:rPr>
          <w:rFonts w:cs="Traditional Arabic" w:hint="cs"/>
          <w:sz w:val="28"/>
          <w:szCs w:val="28"/>
          <w:rtl/>
        </w:rPr>
        <w:t xml:space="preserve"> .</w:t>
      </w:r>
    </w:p>
  </w:footnote>
  <w:footnote w:id="119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العقيدة والشريعة في الإسلام اجناس جولد تسهير ترجمة :محمد يوسف موسى وآخرين ص 5 – 8 بتصرف</w:t>
      </w:r>
      <w:r w:rsidRPr="00D003B6">
        <w:rPr>
          <w:rFonts w:cs="Traditional Arabic" w:hint="cs"/>
          <w:sz w:val="28"/>
          <w:szCs w:val="28"/>
          <w:rtl/>
        </w:rPr>
        <w:t xml:space="preserve"> .</w:t>
      </w:r>
    </w:p>
  </w:footnote>
  <w:footnote w:id="119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ص104</w:t>
      </w:r>
      <w:r w:rsidRPr="00D003B6">
        <w:rPr>
          <w:rFonts w:cs="Traditional Arabic" w:hint="cs"/>
          <w:sz w:val="28"/>
          <w:szCs w:val="28"/>
          <w:rtl/>
        </w:rPr>
        <w:t xml:space="preserve"> .</w:t>
      </w:r>
    </w:p>
  </w:footnote>
  <w:footnote w:id="119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سيأتي الكلام عنه في الرد التفصيلي</w:t>
      </w:r>
      <w:r w:rsidRPr="00D003B6">
        <w:rPr>
          <w:rFonts w:cs="Traditional Arabic" w:hint="cs"/>
          <w:sz w:val="28"/>
          <w:szCs w:val="28"/>
          <w:rtl/>
        </w:rPr>
        <w:t xml:space="preserve"> .</w:t>
      </w:r>
    </w:p>
  </w:footnote>
  <w:footnote w:id="119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سيأتي الكلام عنه في الرد التفصيلي</w:t>
      </w:r>
      <w:r w:rsidRPr="00D003B6">
        <w:rPr>
          <w:rFonts w:cs="Traditional Arabic" w:hint="cs"/>
          <w:sz w:val="28"/>
          <w:szCs w:val="28"/>
          <w:rtl/>
        </w:rPr>
        <w:t xml:space="preserve"> .</w:t>
      </w:r>
    </w:p>
  </w:footnote>
  <w:footnote w:id="120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سيأتي الكلام عنه في الرد التفصيلي</w:t>
      </w:r>
      <w:r w:rsidRPr="00D003B6">
        <w:rPr>
          <w:rFonts w:cs="Traditional Arabic" w:hint="cs"/>
          <w:sz w:val="28"/>
          <w:szCs w:val="28"/>
          <w:rtl/>
        </w:rPr>
        <w:t xml:space="preserve"> .</w:t>
      </w:r>
    </w:p>
  </w:footnote>
  <w:footnote w:id="120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85-98 .</w:t>
      </w:r>
    </w:p>
  </w:footnote>
  <w:footnote w:id="120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98</w:t>
      </w:r>
      <w:r w:rsidRPr="00D003B6">
        <w:rPr>
          <w:rFonts w:cs="Traditional Arabic" w:hint="cs"/>
          <w:sz w:val="28"/>
          <w:szCs w:val="28"/>
          <w:rtl/>
        </w:rPr>
        <w:t xml:space="preserve"> .</w:t>
      </w:r>
    </w:p>
  </w:footnote>
  <w:footnote w:id="120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color w:val="FF0000"/>
          <w:sz w:val="32"/>
          <w:szCs w:val="32"/>
          <w:rtl/>
        </w:rPr>
        <w:t xml:space="preserve"> أخرجه البخاري رقم (2) ومسلم رقم (2332)</w:t>
      </w:r>
      <w:r w:rsidRPr="00D003B6">
        <w:rPr>
          <w:rFonts w:cs="Traditional Arabic" w:hint="cs"/>
          <w:sz w:val="28"/>
          <w:szCs w:val="28"/>
          <w:rtl/>
        </w:rPr>
        <w:t xml:space="preserve"> .</w:t>
      </w:r>
    </w:p>
  </w:footnote>
  <w:footnote w:id="120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العلق آية 1</w:t>
      </w:r>
      <w:r w:rsidRPr="00D003B6">
        <w:rPr>
          <w:rFonts w:cs="Traditional Arabic" w:hint="cs"/>
          <w:sz w:val="28"/>
          <w:szCs w:val="28"/>
          <w:rtl/>
        </w:rPr>
        <w:t xml:space="preserve"> .</w:t>
      </w:r>
    </w:p>
  </w:footnote>
  <w:footnote w:id="120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الوحي المحمدي ص 98 </w:t>
      </w:r>
      <w:r w:rsidRPr="00D003B6">
        <w:rPr>
          <w:rFonts w:cs="Traditional Arabic" w:hint="cs"/>
          <w:color w:val="FF0000"/>
          <w:sz w:val="32"/>
          <w:szCs w:val="32"/>
          <w:rtl/>
        </w:rPr>
        <w:t>والحديث في صحيح البخاري رقم (3) ومسلم رقم (161)</w:t>
      </w:r>
      <w:r w:rsidRPr="00D003B6">
        <w:rPr>
          <w:rFonts w:cs="Traditional Arabic" w:hint="cs"/>
          <w:sz w:val="28"/>
          <w:szCs w:val="28"/>
          <w:rtl/>
        </w:rPr>
        <w:t xml:space="preserve"> .</w:t>
      </w:r>
    </w:p>
  </w:footnote>
  <w:footnote w:id="120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سورة القصص آية 43</w:t>
      </w:r>
      <w:r w:rsidRPr="00D003B6">
        <w:rPr>
          <w:rFonts w:cs="Traditional Arabic" w:hint="cs"/>
          <w:sz w:val="28"/>
          <w:szCs w:val="28"/>
          <w:rtl/>
        </w:rPr>
        <w:t xml:space="preserve"> .</w:t>
      </w:r>
    </w:p>
  </w:footnote>
  <w:footnote w:id="120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هود آية 48</w:t>
      </w:r>
      <w:r w:rsidRPr="00D003B6">
        <w:rPr>
          <w:rFonts w:cs="Traditional Arabic" w:hint="cs"/>
          <w:sz w:val="28"/>
          <w:szCs w:val="28"/>
          <w:rtl/>
        </w:rPr>
        <w:t xml:space="preserve"> .</w:t>
      </w:r>
    </w:p>
  </w:footnote>
  <w:footnote w:id="120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يوسف آية 101</w:t>
      </w:r>
      <w:r w:rsidRPr="00D003B6">
        <w:rPr>
          <w:rFonts w:cs="Traditional Arabic" w:hint="cs"/>
          <w:sz w:val="28"/>
          <w:szCs w:val="28"/>
          <w:rtl/>
        </w:rPr>
        <w:t xml:space="preserve"> .</w:t>
      </w:r>
    </w:p>
  </w:footnote>
  <w:footnote w:id="120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الوليد بن المغيرة :</w:t>
      </w:r>
      <w:r w:rsidRPr="00D003B6">
        <w:rPr>
          <w:rFonts w:cs="Traditional Arabic" w:hint="cs"/>
          <w:sz w:val="28"/>
          <w:szCs w:val="28"/>
          <w:rtl/>
        </w:rPr>
        <w:t xml:space="preserve"> .</w:t>
      </w:r>
    </w:p>
  </w:footnote>
  <w:footnote w:id="121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أسباب النزول للواحدي ص 446 والإتقان في علوم القرآن 2/117</w:t>
      </w:r>
      <w:r w:rsidRPr="00D003B6">
        <w:rPr>
          <w:rFonts w:cs="Traditional Arabic" w:hint="cs"/>
          <w:sz w:val="28"/>
          <w:szCs w:val="28"/>
          <w:rtl/>
        </w:rPr>
        <w:t xml:space="preserve"> .</w:t>
      </w:r>
    </w:p>
  </w:footnote>
  <w:footnote w:id="121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المدثر 11</w:t>
      </w:r>
      <w:r w:rsidRPr="00D003B6">
        <w:rPr>
          <w:rFonts w:cs="Traditional Arabic" w:hint="cs"/>
          <w:sz w:val="28"/>
          <w:szCs w:val="28"/>
          <w:rtl/>
        </w:rPr>
        <w:t xml:space="preserve"> .</w:t>
      </w:r>
    </w:p>
  </w:footnote>
  <w:footnote w:id="121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يقول تعالى </w:t>
      </w:r>
      <w:r w:rsidRPr="00166A21">
        <w:rPr>
          <w:rFonts w:cs="DecoType Naskh Special" w:hint="cs"/>
          <w:b/>
          <w:bCs/>
          <w:sz w:val="24"/>
          <w:szCs w:val="24"/>
          <w:rtl/>
        </w:rPr>
        <w:t>{ وأنزلنا إليك الكتاب بالحق مصدقا لما بين يديه من الكتاب ومهيمنا عليه}</w:t>
      </w:r>
      <w:r w:rsidRPr="00D003B6">
        <w:rPr>
          <w:rFonts w:cs="Traditional Arabic" w:hint="cs"/>
          <w:sz w:val="32"/>
          <w:szCs w:val="32"/>
          <w:rtl/>
        </w:rPr>
        <w:t xml:space="preserve"> سورة المائدة آية48</w:t>
      </w:r>
      <w:r w:rsidRPr="00D003B6">
        <w:rPr>
          <w:rFonts w:cs="Traditional Arabic" w:hint="cs"/>
          <w:sz w:val="28"/>
          <w:szCs w:val="28"/>
          <w:rtl/>
        </w:rPr>
        <w:t xml:space="preserve"> .</w:t>
      </w:r>
    </w:p>
  </w:footnote>
  <w:footnote w:id="121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يقول تعالى </w:t>
      </w:r>
      <w:r w:rsidRPr="00166A21">
        <w:rPr>
          <w:rFonts w:cs="DecoType Naskh Special" w:hint="cs"/>
          <w:b/>
          <w:bCs/>
          <w:sz w:val="24"/>
          <w:szCs w:val="24"/>
          <w:rtl/>
        </w:rPr>
        <w:t>{ألم تر إلى الذين أوتوا نصيبا من الكتاب ..}</w:t>
      </w:r>
      <w:r w:rsidRPr="00D003B6">
        <w:rPr>
          <w:rFonts w:cs="Traditional Arabic" w:hint="cs"/>
          <w:sz w:val="32"/>
          <w:szCs w:val="32"/>
          <w:rtl/>
        </w:rPr>
        <w:t xml:space="preserve"> سورة النساءآية51</w:t>
      </w:r>
      <w:r w:rsidRPr="00D003B6">
        <w:rPr>
          <w:rFonts w:cs="Traditional Arabic" w:hint="cs"/>
          <w:sz w:val="28"/>
          <w:szCs w:val="28"/>
          <w:rtl/>
        </w:rPr>
        <w:t xml:space="preserve"> .</w:t>
      </w:r>
    </w:p>
  </w:footnote>
  <w:footnote w:id="121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يقول تعالى </w:t>
      </w:r>
      <w:r w:rsidRPr="00166A21">
        <w:rPr>
          <w:rFonts w:cs="DecoType Naskh Special" w:hint="cs"/>
          <w:b/>
          <w:bCs/>
          <w:sz w:val="24"/>
          <w:szCs w:val="24"/>
          <w:rtl/>
        </w:rPr>
        <w:t>{يحرفون الكلم عن مواضعه..}</w:t>
      </w:r>
      <w:r w:rsidRPr="00D003B6">
        <w:rPr>
          <w:rFonts w:cs="Traditional Arabic" w:hint="cs"/>
          <w:sz w:val="32"/>
          <w:szCs w:val="32"/>
          <w:rtl/>
        </w:rPr>
        <w:t xml:space="preserve"> سورة النساء آية 46</w:t>
      </w:r>
      <w:r w:rsidRPr="00D003B6">
        <w:rPr>
          <w:rFonts w:cs="Traditional Arabic" w:hint="cs"/>
          <w:sz w:val="28"/>
          <w:szCs w:val="28"/>
          <w:rtl/>
        </w:rPr>
        <w:t xml:space="preserve"> .</w:t>
      </w:r>
    </w:p>
  </w:footnote>
  <w:footnote w:id="121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الخروج 2/5</w:t>
      </w:r>
      <w:r w:rsidRPr="00D003B6">
        <w:rPr>
          <w:rFonts w:cs="Traditional Arabic" w:hint="cs"/>
          <w:sz w:val="28"/>
          <w:szCs w:val="28"/>
          <w:rtl/>
        </w:rPr>
        <w:t xml:space="preserve"> .</w:t>
      </w:r>
    </w:p>
  </w:footnote>
  <w:footnote w:id="121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 سورة القصص آية 9</w:t>
      </w:r>
      <w:r w:rsidRPr="00D003B6">
        <w:rPr>
          <w:rFonts w:cs="Traditional Arabic" w:hint="cs"/>
          <w:sz w:val="28"/>
          <w:szCs w:val="28"/>
          <w:rtl/>
        </w:rPr>
        <w:t xml:space="preserve"> .</w:t>
      </w:r>
    </w:p>
  </w:footnote>
  <w:footnote w:id="121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انظر: سفر الخروج 32/2 حيث جاء فيه "قال لهم هارون: انزعوا أقراط الذهب التي في آذان نسائكم وبنيكم وبناتكم، وأتوني بها. فنزع كل الشعب أقراط الذهب التي في آذانهم، وأتوا بها إلى هارون، فأخذ ذلك من أيديهم، وصوّره بالإزميل، وصنعه عجلا مسبوكاً، فقالوا: هذه آلهتك يا إسرائيل التي أصعدتك من أرض مصر"</w:t>
      </w:r>
    </w:p>
  </w:footnote>
  <w:footnote w:id="121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انظر : سورة طه آية 90</w:t>
      </w:r>
    </w:p>
  </w:footnote>
  <w:footnote w:id="121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الوحي المحمدي ص 105 - 111</w:t>
      </w:r>
    </w:p>
  </w:footnote>
  <w:footnote w:id="122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الوحي المحمدي ص 86</w:t>
      </w:r>
    </w:p>
  </w:footnote>
  <w:footnote w:id="122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الوحي المحمدي ص 86</w:t>
      </w:r>
      <w:r w:rsidRPr="00D003B6">
        <w:rPr>
          <w:rFonts w:cs="Traditional Arabic" w:hint="cs"/>
          <w:sz w:val="28"/>
          <w:szCs w:val="28"/>
          <w:rtl/>
        </w:rPr>
        <w:t xml:space="preserve"> .</w:t>
      </w:r>
    </w:p>
  </w:footnote>
  <w:footnote w:id="122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سبق الإشارة إلى هذا الحديث</w:t>
      </w:r>
      <w:r w:rsidRPr="00D003B6">
        <w:rPr>
          <w:rFonts w:cs="Traditional Arabic" w:hint="cs"/>
          <w:sz w:val="28"/>
          <w:szCs w:val="28"/>
          <w:rtl/>
        </w:rPr>
        <w:t xml:space="preserve"> .</w:t>
      </w:r>
    </w:p>
  </w:footnote>
  <w:footnote w:id="1223">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86 – 87</w:t>
      </w:r>
      <w:r w:rsidRPr="00D003B6">
        <w:rPr>
          <w:rFonts w:cs="Traditional Arabic" w:hint="cs"/>
          <w:sz w:val="28"/>
          <w:szCs w:val="28"/>
          <w:rtl/>
        </w:rPr>
        <w:t xml:space="preserve"> .</w:t>
      </w:r>
    </w:p>
  </w:footnote>
  <w:footnote w:id="122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87</w:t>
      </w:r>
      <w:r w:rsidRPr="00D003B6">
        <w:rPr>
          <w:rFonts w:cs="Traditional Arabic" w:hint="cs"/>
          <w:sz w:val="28"/>
          <w:szCs w:val="28"/>
          <w:rtl/>
        </w:rPr>
        <w:t xml:space="preserve"> .</w:t>
      </w:r>
    </w:p>
  </w:footnote>
  <w:footnote w:id="122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88</w:t>
      </w:r>
      <w:r w:rsidRPr="00D003B6">
        <w:rPr>
          <w:rFonts w:cs="Traditional Arabic" w:hint="cs"/>
          <w:sz w:val="28"/>
          <w:szCs w:val="28"/>
          <w:rtl/>
        </w:rPr>
        <w:t xml:space="preserve"> .</w:t>
      </w:r>
    </w:p>
  </w:footnote>
  <w:footnote w:id="122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92</w:t>
      </w:r>
      <w:r w:rsidRPr="00D003B6">
        <w:rPr>
          <w:rFonts w:cs="Traditional Arabic" w:hint="cs"/>
          <w:sz w:val="28"/>
          <w:szCs w:val="28"/>
          <w:rtl/>
        </w:rPr>
        <w:t xml:space="preserve"> .</w:t>
      </w:r>
    </w:p>
  </w:footnote>
  <w:footnote w:id="122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122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122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123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ص 93</w:t>
      </w:r>
      <w:r w:rsidRPr="00D003B6">
        <w:rPr>
          <w:rFonts w:cs="Traditional Arabic" w:hint="cs"/>
          <w:sz w:val="28"/>
          <w:szCs w:val="28"/>
          <w:rtl/>
        </w:rPr>
        <w:t xml:space="preserve"> .</w:t>
      </w:r>
    </w:p>
  </w:footnote>
  <w:footnote w:id="123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الوحي المحمدي في هامش الصفحة ص 93</w:t>
      </w:r>
      <w:r w:rsidRPr="00D003B6">
        <w:rPr>
          <w:rFonts w:cs="Traditional Arabic" w:hint="cs"/>
          <w:sz w:val="28"/>
          <w:szCs w:val="28"/>
          <w:rtl/>
        </w:rPr>
        <w:t xml:space="preserve"> .</w:t>
      </w:r>
    </w:p>
  </w:footnote>
  <w:footnote w:id="123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w:t>
      </w:r>
      <w:r w:rsidRPr="00D003B6">
        <w:rPr>
          <w:rFonts w:cs="Traditional Arabic" w:hint="cs"/>
          <w:sz w:val="32"/>
          <w:szCs w:val="32"/>
          <w:rtl/>
        </w:rPr>
        <w:t>مجلة المنار 5/517</w:t>
      </w:r>
      <w:r>
        <w:rPr>
          <w:rFonts w:cs="Traditional Arabic" w:hint="cs"/>
          <w:sz w:val="28"/>
          <w:szCs w:val="28"/>
          <w:rtl/>
        </w:rPr>
        <w:t xml:space="preserve"> .</w:t>
      </w:r>
    </w:p>
  </w:footnote>
  <w:footnote w:id="123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w:t>
      </w:r>
      <w:r w:rsidRPr="00D003B6">
        <w:rPr>
          <w:rFonts w:cs="Traditional Arabic" w:hint="cs"/>
          <w:sz w:val="32"/>
          <w:szCs w:val="32"/>
          <w:rtl/>
        </w:rPr>
        <w:t>مجلة المنار  5/518</w:t>
      </w:r>
      <w:r>
        <w:rPr>
          <w:rFonts w:cs="Traditional Arabic" w:hint="cs"/>
          <w:sz w:val="28"/>
          <w:szCs w:val="28"/>
          <w:rtl/>
        </w:rPr>
        <w:t xml:space="preserve"> .</w:t>
      </w:r>
    </w:p>
  </w:footnote>
  <w:footnote w:id="123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نفس المرجع والصفحة</w:t>
      </w:r>
      <w:r w:rsidRPr="00D003B6">
        <w:rPr>
          <w:rFonts w:cs="Traditional Arabic" w:hint="cs"/>
          <w:sz w:val="28"/>
          <w:szCs w:val="28"/>
          <w:rtl/>
        </w:rPr>
        <w:t xml:space="preserve"> .</w:t>
      </w:r>
    </w:p>
  </w:footnote>
  <w:footnote w:id="123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البقرة آية 20</w:t>
      </w:r>
      <w:r w:rsidRPr="00D003B6">
        <w:rPr>
          <w:rFonts w:cs="Traditional Arabic" w:hint="cs"/>
          <w:sz w:val="28"/>
          <w:szCs w:val="28"/>
          <w:rtl/>
        </w:rPr>
        <w:t xml:space="preserve"> .</w:t>
      </w:r>
    </w:p>
  </w:footnote>
  <w:footnote w:id="123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حصول المأمول شرح ثلاثة الأصول لعبدالله بن صالح الفوزان ص134</w:t>
      </w:r>
      <w:r w:rsidRPr="00D003B6">
        <w:rPr>
          <w:rFonts w:cs="Traditional Arabic" w:hint="cs"/>
          <w:sz w:val="28"/>
          <w:szCs w:val="28"/>
          <w:rtl/>
        </w:rPr>
        <w:t xml:space="preserve"> .</w:t>
      </w:r>
    </w:p>
  </w:footnote>
  <w:footnote w:id="123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آل عمران آية 30</w:t>
      </w:r>
      <w:r w:rsidRPr="00D003B6">
        <w:rPr>
          <w:rFonts w:cs="Traditional Arabic" w:hint="cs"/>
          <w:sz w:val="28"/>
          <w:szCs w:val="28"/>
          <w:rtl/>
        </w:rPr>
        <w:t xml:space="preserve"> .</w:t>
      </w:r>
    </w:p>
  </w:footnote>
  <w:footnote w:id="123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وردت كثير من الأحاديث الصحيحة التي تنص فيها على الشهادتين انظر مثلا :</w:t>
      </w:r>
      <w:r>
        <w:rPr>
          <w:rFonts w:cs="Traditional Arabic" w:hint="cs"/>
          <w:sz w:val="32"/>
          <w:szCs w:val="32"/>
          <w:rtl/>
        </w:rPr>
        <w:t xml:space="preserve"> </w:t>
      </w:r>
      <w:r w:rsidRPr="00D003B6">
        <w:rPr>
          <w:rFonts w:cs="Traditional Arabic" w:hint="cs"/>
          <w:sz w:val="32"/>
          <w:szCs w:val="32"/>
          <w:rtl/>
        </w:rPr>
        <w:t>صحيح البخاري(398) ومسلم(23)</w:t>
      </w:r>
      <w:r w:rsidRPr="00D003B6">
        <w:rPr>
          <w:rFonts w:cs="Traditional Arabic" w:hint="cs"/>
          <w:sz w:val="28"/>
          <w:szCs w:val="28"/>
          <w:rtl/>
        </w:rPr>
        <w:t xml:space="preserve"> .</w:t>
      </w:r>
    </w:p>
  </w:footnote>
  <w:footnote w:id="123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 519</w:t>
      </w:r>
      <w:r w:rsidRPr="00D003B6">
        <w:rPr>
          <w:rFonts w:cs="Traditional Arabic" w:hint="cs"/>
          <w:sz w:val="28"/>
          <w:szCs w:val="28"/>
          <w:rtl/>
        </w:rPr>
        <w:t>.</w:t>
      </w:r>
    </w:p>
  </w:footnote>
  <w:footnote w:id="124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5/517</w:t>
      </w:r>
      <w:r w:rsidRPr="00D003B6">
        <w:rPr>
          <w:rFonts w:cs="Traditional Arabic" w:hint="cs"/>
          <w:sz w:val="28"/>
          <w:szCs w:val="28"/>
          <w:rtl/>
        </w:rPr>
        <w:t xml:space="preserve"> .</w:t>
      </w:r>
    </w:p>
  </w:footnote>
  <w:footnote w:id="124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5/520</w:t>
      </w:r>
      <w:r w:rsidRPr="00D003B6">
        <w:rPr>
          <w:rFonts w:cs="Traditional Arabic" w:hint="cs"/>
          <w:sz w:val="28"/>
          <w:szCs w:val="28"/>
          <w:rtl/>
        </w:rPr>
        <w:t xml:space="preserve"> .</w:t>
      </w:r>
    </w:p>
  </w:footnote>
  <w:footnote w:id="124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نفس المرجع والصفحة</w:t>
      </w:r>
      <w:r w:rsidRPr="00D003B6">
        <w:rPr>
          <w:rFonts w:cs="Traditional Arabic" w:hint="cs"/>
          <w:sz w:val="28"/>
          <w:szCs w:val="28"/>
          <w:rtl/>
        </w:rPr>
        <w:t xml:space="preserve"> .</w:t>
      </w:r>
    </w:p>
  </w:footnote>
  <w:footnote w:id="124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كان الأولى أن يقال دين اليسر اعتمادا على قول الله تعالى (يريد الله بكم اليسر) سورة البقرة آية 158</w:t>
      </w:r>
      <w:r w:rsidRPr="00D003B6">
        <w:rPr>
          <w:rFonts w:cs="Traditional Arabic" w:hint="cs"/>
          <w:sz w:val="28"/>
          <w:szCs w:val="28"/>
          <w:rtl/>
        </w:rPr>
        <w:t>.</w:t>
      </w:r>
    </w:p>
  </w:footnote>
  <w:footnote w:id="124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5/520</w:t>
      </w:r>
      <w:r w:rsidRPr="00D003B6">
        <w:rPr>
          <w:rFonts w:cs="Traditional Arabic" w:hint="cs"/>
          <w:sz w:val="28"/>
          <w:szCs w:val="28"/>
          <w:rtl/>
        </w:rPr>
        <w:t xml:space="preserve"> .</w:t>
      </w:r>
    </w:p>
  </w:footnote>
  <w:footnote w:id="124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التمهيد لشرح كتاب التوحيد ص 213</w:t>
      </w:r>
      <w:r w:rsidRPr="00D003B6">
        <w:rPr>
          <w:rFonts w:cs="Traditional Arabic" w:hint="cs"/>
          <w:sz w:val="28"/>
          <w:szCs w:val="28"/>
          <w:rtl/>
        </w:rPr>
        <w:t xml:space="preserve"> .</w:t>
      </w:r>
    </w:p>
  </w:footnote>
  <w:footnote w:id="1246">
    <w:p w:rsidR="00265DCE" w:rsidRPr="00D003B6" w:rsidRDefault="00265DCE" w:rsidP="00E738FD">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w:t>
      </w:r>
      <w:r>
        <w:rPr>
          <w:rFonts w:cs="Traditional Arabic" w:hint="cs"/>
          <w:sz w:val="32"/>
          <w:szCs w:val="32"/>
          <w:rtl/>
        </w:rPr>
        <w:t>لأنبياء</w:t>
      </w:r>
      <w:r w:rsidRPr="00D003B6">
        <w:rPr>
          <w:rFonts w:cs="Traditional Arabic" w:hint="cs"/>
          <w:sz w:val="32"/>
          <w:szCs w:val="32"/>
          <w:rtl/>
        </w:rPr>
        <w:t xml:space="preserve"> آية </w:t>
      </w:r>
      <w:r>
        <w:rPr>
          <w:rFonts w:cs="Traditional Arabic" w:hint="cs"/>
          <w:sz w:val="32"/>
          <w:szCs w:val="32"/>
          <w:rtl/>
        </w:rPr>
        <w:t>28</w:t>
      </w:r>
      <w:r w:rsidRPr="00D003B6">
        <w:rPr>
          <w:rFonts w:cs="Traditional Arabic" w:hint="cs"/>
          <w:sz w:val="28"/>
          <w:szCs w:val="28"/>
          <w:rtl/>
        </w:rPr>
        <w:t xml:space="preserve"> .</w:t>
      </w:r>
    </w:p>
  </w:footnote>
  <w:footnote w:id="124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البقرة آية 255</w:t>
      </w:r>
      <w:r w:rsidRPr="00D003B6">
        <w:rPr>
          <w:rFonts w:cs="Traditional Arabic" w:hint="cs"/>
          <w:sz w:val="28"/>
          <w:szCs w:val="28"/>
          <w:rtl/>
        </w:rPr>
        <w:t xml:space="preserve"> .</w:t>
      </w:r>
    </w:p>
  </w:footnote>
  <w:footnote w:id="124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النجم آية 26</w:t>
      </w:r>
      <w:r w:rsidRPr="00D003B6">
        <w:rPr>
          <w:rFonts w:cs="Traditional Arabic" w:hint="cs"/>
          <w:sz w:val="28"/>
          <w:szCs w:val="28"/>
          <w:rtl/>
        </w:rPr>
        <w:t xml:space="preserve"> .</w:t>
      </w:r>
    </w:p>
  </w:footnote>
  <w:footnote w:id="124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تفسير القرآن العظيم لابن كثير 2/440</w:t>
      </w:r>
      <w:r w:rsidRPr="00D003B6">
        <w:rPr>
          <w:rFonts w:cs="Traditional Arabic" w:hint="cs"/>
          <w:sz w:val="28"/>
          <w:szCs w:val="28"/>
          <w:rtl/>
        </w:rPr>
        <w:t xml:space="preserve"> .</w:t>
      </w:r>
    </w:p>
  </w:footnote>
  <w:footnote w:id="125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أخرجه البخري رقم (3340) ومسلم رقم (192)</w:t>
      </w:r>
      <w:r w:rsidRPr="00D003B6">
        <w:rPr>
          <w:rFonts w:cs="Traditional Arabic" w:hint="cs"/>
          <w:sz w:val="28"/>
          <w:szCs w:val="28"/>
          <w:rtl/>
        </w:rPr>
        <w:t xml:space="preserve"> .</w:t>
      </w:r>
    </w:p>
  </w:footnote>
  <w:footnote w:id="125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5/520.</w:t>
      </w:r>
    </w:p>
  </w:footnote>
  <w:footnote w:id="125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محمد صلى الله عليه وسلم في التوراة والإنجيل والقرآن ص 208</w:t>
      </w:r>
      <w:r w:rsidRPr="00D003B6">
        <w:rPr>
          <w:rFonts w:cs="Traditional Arabic" w:hint="cs"/>
          <w:sz w:val="28"/>
          <w:szCs w:val="28"/>
          <w:rtl/>
        </w:rPr>
        <w:t xml:space="preserve"> .</w:t>
      </w:r>
    </w:p>
  </w:footnote>
  <w:footnote w:id="125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وسيأتي مزيد بيان ذلك في الرد على طعنهم في تعدد الزوجات في الإسلام في مبحث موقف النصارى  من الدين الإسلامي</w:t>
      </w:r>
      <w:r w:rsidRPr="00D003B6">
        <w:rPr>
          <w:rFonts w:cs="Traditional Arabic" w:hint="cs"/>
          <w:sz w:val="28"/>
          <w:szCs w:val="28"/>
          <w:rtl/>
        </w:rPr>
        <w:t>.</w:t>
      </w:r>
    </w:p>
  </w:footnote>
  <w:footnote w:id="1254">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المنار32/352 والفقرة في سفر صموئيل الثاني 12/11-12</w:t>
      </w:r>
      <w:r w:rsidRPr="00D003B6">
        <w:rPr>
          <w:rFonts w:cs="Traditional Arabic" w:hint="cs"/>
          <w:sz w:val="28"/>
          <w:szCs w:val="28"/>
          <w:rtl/>
        </w:rPr>
        <w:t xml:space="preserve"> .</w:t>
      </w:r>
    </w:p>
  </w:footnote>
  <w:footnote w:id="1255">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w:t>
      </w:r>
      <w:r w:rsidRPr="00D003B6">
        <w:rPr>
          <w:rFonts w:ascii="Arial" w:hAnsi="Arial" w:cs="Traditional Arabic" w:hint="cs"/>
          <w:sz w:val="32"/>
          <w:szCs w:val="32"/>
          <w:rtl/>
        </w:rPr>
        <w:t>صموئيل الثانى 3: 1ـ5</w:t>
      </w:r>
      <w:r w:rsidRPr="00D003B6">
        <w:rPr>
          <w:rFonts w:cs="Traditional Arabic" w:hint="cs"/>
          <w:sz w:val="28"/>
          <w:szCs w:val="28"/>
          <w:rtl/>
        </w:rPr>
        <w:t xml:space="preserve"> .</w:t>
      </w:r>
    </w:p>
  </w:footnote>
  <w:footnote w:id="1256">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32/352 والفقرة في سفر الملوك الأول 11/3</w:t>
      </w:r>
      <w:r w:rsidRPr="00D003B6">
        <w:rPr>
          <w:rFonts w:cs="Traditional Arabic" w:hint="cs"/>
          <w:sz w:val="28"/>
          <w:szCs w:val="28"/>
          <w:rtl/>
        </w:rPr>
        <w:t xml:space="preserve"> .</w:t>
      </w:r>
    </w:p>
  </w:footnote>
  <w:footnote w:id="1257">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التكوين 20/12 و25/6 و25/1 – 4  و23/1  و17/7</w:t>
      </w:r>
      <w:r w:rsidRPr="00D003B6">
        <w:rPr>
          <w:rFonts w:cs="Traditional Arabic" w:hint="cs"/>
          <w:sz w:val="28"/>
          <w:szCs w:val="28"/>
          <w:rtl/>
        </w:rPr>
        <w:t xml:space="preserve"> .</w:t>
      </w:r>
    </w:p>
  </w:footnote>
  <w:footnote w:id="1258">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التكوين 35/23 </w:t>
      </w:r>
      <w:r w:rsidRPr="00D003B6">
        <w:rPr>
          <w:rFonts w:cs="Traditional Arabic"/>
          <w:sz w:val="32"/>
          <w:szCs w:val="32"/>
          <w:rtl/>
        </w:rPr>
        <w:t>–</w:t>
      </w:r>
      <w:r w:rsidRPr="00D003B6">
        <w:rPr>
          <w:rFonts w:cs="Traditional Arabic" w:hint="cs"/>
          <w:sz w:val="32"/>
          <w:szCs w:val="32"/>
          <w:rtl/>
        </w:rPr>
        <w:t xml:space="preserve"> 26</w:t>
      </w:r>
      <w:r w:rsidRPr="00D003B6">
        <w:rPr>
          <w:rFonts w:cs="Traditional Arabic" w:hint="cs"/>
          <w:sz w:val="28"/>
          <w:szCs w:val="28"/>
          <w:rtl/>
        </w:rPr>
        <w:t xml:space="preserve"> .</w:t>
      </w:r>
    </w:p>
  </w:footnote>
  <w:footnote w:id="1259">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الخروج 4/24 وسفر العدد 12/1 -3</w:t>
      </w:r>
      <w:r w:rsidRPr="00D003B6">
        <w:rPr>
          <w:rFonts w:cs="Traditional Arabic" w:hint="cs"/>
          <w:sz w:val="28"/>
          <w:szCs w:val="28"/>
          <w:rtl/>
        </w:rPr>
        <w:t xml:space="preserve"> .</w:t>
      </w:r>
    </w:p>
  </w:footnote>
  <w:footnote w:id="1260">
    <w:p w:rsidR="00265DCE" w:rsidRPr="00D003B6" w:rsidRDefault="00265DCE" w:rsidP="00A77533">
      <w:pPr>
        <w:pStyle w:val="a3"/>
        <w:spacing w:line="52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سفر الملوك الأول 11/ 1 – 10</w:t>
      </w:r>
      <w:r w:rsidRPr="00D003B6">
        <w:rPr>
          <w:rFonts w:cs="Traditional Arabic" w:hint="cs"/>
          <w:sz w:val="28"/>
          <w:szCs w:val="28"/>
          <w:rtl/>
        </w:rPr>
        <w:t xml:space="preserve"> .</w:t>
      </w:r>
    </w:p>
  </w:footnote>
  <w:footnote w:id="126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هوشع 1/ 2 – 4</w:t>
      </w:r>
      <w:r w:rsidRPr="00D003B6">
        <w:rPr>
          <w:rFonts w:cs="Traditional Arabic" w:hint="cs"/>
          <w:sz w:val="28"/>
          <w:szCs w:val="28"/>
          <w:rtl/>
        </w:rPr>
        <w:t xml:space="preserve"> .</w:t>
      </w:r>
    </w:p>
  </w:footnote>
  <w:footnote w:id="1262">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 xml:space="preserve">هوشع 3/1 </w:t>
      </w:r>
      <w:r w:rsidRPr="00D003B6">
        <w:rPr>
          <w:rFonts w:cs="Traditional Arabic"/>
          <w:sz w:val="32"/>
          <w:szCs w:val="32"/>
          <w:rtl/>
        </w:rPr>
        <w:t>–</w:t>
      </w:r>
      <w:r w:rsidRPr="00D003B6">
        <w:rPr>
          <w:rFonts w:cs="Traditional Arabic" w:hint="cs"/>
          <w:sz w:val="32"/>
          <w:szCs w:val="32"/>
          <w:rtl/>
        </w:rPr>
        <w:t xml:space="preserve"> 3</w:t>
      </w:r>
      <w:r w:rsidRPr="00D003B6">
        <w:rPr>
          <w:rFonts w:cs="Traditional Arabic" w:hint="cs"/>
          <w:sz w:val="28"/>
          <w:szCs w:val="28"/>
          <w:rtl/>
        </w:rPr>
        <w:t>.</w:t>
      </w:r>
    </w:p>
  </w:footnote>
  <w:footnote w:id="126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صحيح البخاري رقم (314) ومسلم رقم (332)</w:t>
      </w:r>
      <w:r w:rsidRPr="00D003B6">
        <w:rPr>
          <w:rFonts w:cs="Traditional Arabic" w:hint="cs"/>
          <w:sz w:val="28"/>
          <w:szCs w:val="28"/>
          <w:rtl/>
        </w:rPr>
        <w:t xml:space="preserve"> .</w:t>
      </w:r>
    </w:p>
  </w:footnote>
  <w:footnote w:id="1264">
    <w:p w:rsidR="00265DCE" w:rsidRPr="00166A21" w:rsidRDefault="00265DCE" w:rsidP="00A77533">
      <w:pPr>
        <w:pStyle w:val="a3"/>
        <w:spacing w:line="480" w:lineRule="exact"/>
        <w:ind w:left="-2"/>
        <w:jc w:val="both"/>
        <w:rPr>
          <w:rFonts w:cs="Traditional Arabic"/>
          <w:sz w:val="32"/>
          <w:szCs w:val="32"/>
        </w:rPr>
      </w:pPr>
      <w:r w:rsidRPr="00166A21">
        <w:rPr>
          <w:rFonts w:cs="Traditional Arabic"/>
          <w:sz w:val="32"/>
          <w:szCs w:val="32"/>
          <w:rtl/>
        </w:rPr>
        <w:t>(</w:t>
      </w:r>
      <w:r w:rsidRPr="00166A21">
        <w:rPr>
          <w:rStyle w:val="a4"/>
          <w:rFonts w:cs="Traditional Arabic"/>
          <w:sz w:val="32"/>
          <w:szCs w:val="32"/>
          <w:vertAlign w:val="baseline"/>
        </w:rPr>
        <w:footnoteRef/>
      </w:r>
      <w:r w:rsidRPr="00166A21">
        <w:rPr>
          <w:rFonts w:cs="Traditional Arabic"/>
          <w:sz w:val="32"/>
          <w:szCs w:val="32"/>
          <w:rtl/>
        </w:rPr>
        <w:t>)</w:t>
      </w:r>
      <w:r>
        <w:rPr>
          <w:rFonts w:cs="Traditional Arabic" w:hint="cs"/>
          <w:sz w:val="32"/>
          <w:szCs w:val="32"/>
          <w:rtl/>
        </w:rPr>
        <w:t xml:space="preserve"> انظر : تهذيب التهذيب 4/680</w:t>
      </w:r>
      <w:r w:rsidRPr="00166A21">
        <w:rPr>
          <w:rFonts w:cs="Traditional Arabic" w:hint="cs"/>
          <w:sz w:val="32"/>
          <w:szCs w:val="32"/>
          <w:rtl/>
        </w:rPr>
        <w:t xml:space="preserve"> .</w:t>
      </w:r>
    </w:p>
  </w:footnote>
  <w:footnote w:id="1265">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انظر : تهذيب التهذيب 4/669</w:t>
      </w:r>
      <w:r w:rsidRPr="00D003B6">
        <w:rPr>
          <w:rFonts w:cs="Traditional Arabic" w:hint="cs"/>
          <w:sz w:val="28"/>
          <w:szCs w:val="28"/>
          <w:rtl/>
        </w:rPr>
        <w:t xml:space="preserve"> .</w:t>
      </w:r>
    </w:p>
  </w:footnote>
  <w:footnote w:id="126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انظر : تهذيب التهذيب 4/689</w:t>
      </w:r>
      <w:r w:rsidRPr="00D003B6">
        <w:rPr>
          <w:rFonts w:cs="Traditional Arabic" w:hint="cs"/>
          <w:sz w:val="28"/>
          <w:szCs w:val="28"/>
          <w:rtl/>
        </w:rPr>
        <w:t xml:space="preserve">. </w:t>
      </w:r>
    </w:p>
  </w:footnote>
  <w:footnote w:id="126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انظر : تهذيب التهذيب 4/673</w:t>
      </w:r>
      <w:r w:rsidRPr="00D003B6">
        <w:rPr>
          <w:rFonts w:cs="Traditional Arabic" w:hint="cs"/>
          <w:sz w:val="28"/>
          <w:szCs w:val="28"/>
          <w:rtl/>
        </w:rPr>
        <w:t xml:space="preserve"> .</w:t>
      </w:r>
    </w:p>
  </w:footnote>
  <w:footnote w:id="126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Pr>
          <w:rFonts w:cs="Traditional Arabic" w:hint="cs"/>
          <w:sz w:val="32"/>
          <w:szCs w:val="32"/>
          <w:rtl/>
        </w:rPr>
        <w:t xml:space="preserve"> انظر : تهذيب التهذيب 4/678</w:t>
      </w:r>
      <w:r w:rsidRPr="00D003B6">
        <w:rPr>
          <w:rFonts w:cs="Traditional Arabic" w:hint="cs"/>
          <w:sz w:val="28"/>
          <w:szCs w:val="28"/>
          <w:rtl/>
        </w:rPr>
        <w:t>.</w:t>
      </w:r>
    </w:p>
  </w:footnote>
  <w:footnote w:id="1269">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7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أخرجه البيهقي في شعب الإيمان رقم (9122) والحاكم وصححه 1/16 وصححه الألباني رقم (216)</w:t>
      </w:r>
      <w:r w:rsidRPr="00D003B6">
        <w:rPr>
          <w:rFonts w:cs="Traditional Arabic" w:hint="cs"/>
          <w:sz w:val="28"/>
          <w:szCs w:val="28"/>
          <w:rtl/>
        </w:rPr>
        <w:t xml:space="preserve"> .</w:t>
      </w:r>
    </w:p>
  </w:footnote>
  <w:footnote w:id="127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7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32/434</w:t>
      </w:r>
      <w:r w:rsidRPr="00D003B6">
        <w:rPr>
          <w:rFonts w:cs="Traditional Arabic" w:hint="cs"/>
          <w:sz w:val="28"/>
          <w:szCs w:val="28"/>
          <w:rtl/>
        </w:rPr>
        <w:t xml:space="preserve"> .</w:t>
      </w:r>
    </w:p>
  </w:footnote>
  <w:footnote w:id="1273">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7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sz w:val="32"/>
          <w:szCs w:val="32"/>
          <w:rtl/>
        </w:rPr>
        <w:t>انظر هذه الآثار في "سير أعلام النبلاء" 2/183 وما بعدها</w:t>
      </w:r>
      <w:r w:rsidRPr="00D003B6">
        <w:rPr>
          <w:rFonts w:cs="Traditional Arabic" w:hint="cs"/>
          <w:sz w:val="32"/>
          <w:szCs w:val="32"/>
          <w:rtl/>
        </w:rPr>
        <w:t>و</w:t>
      </w:r>
      <w:r w:rsidRPr="00D003B6">
        <w:rPr>
          <w:rFonts w:cs="Traditional Arabic"/>
          <w:sz w:val="32"/>
          <w:szCs w:val="32"/>
          <w:rtl/>
        </w:rPr>
        <w:t xml:space="preserve"> البداية والنهاية 8/100.</w:t>
      </w:r>
    </w:p>
  </w:footnote>
  <w:footnote w:id="1275">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76">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28/113</w:t>
      </w:r>
      <w:r w:rsidRPr="00D003B6">
        <w:rPr>
          <w:rFonts w:cs="Traditional Arabic" w:hint="cs"/>
          <w:sz w:val="28"/>
          <w:szCs w:val="28"/>
          <w:rtl/>
        </w:rPr>
        <w:t xml:space="preserve"> .</w:t>
      </w:r>
    </w:p>
  </w:footnote>
  <w:footnote w:id="127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7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أخرجه البخاري</w:t>
      </w:r>
      <w:r>
        <w:rPr>
          <w:rFonts w:cs="Traditional Arabic" w:hint="cs"/>
          <w:sz w:val="32"/>
          <w:szCs w:val="32"/>
          <w:rtl/>
        </w:rPr>
        <w:t xml:space="preserve"> </w:t>
      </w:r>
      <w:r w:rsidRPr="00D003B6">
        <w:rPr>
          <w:rFonts w:cs="Traditional Arabic" w:hint="cs"/>
          <w:sz w:val="32"/>
          <w:szCs w:val="32"/>
          <w:rtl/>
        </w:rPr>
        <w:t>(5088)</w:t>
      </w:r>
      <w:r w:rsidRPr="00D003B6">
        <w:rPr>
          <w:rFonts w:cs="Traditional Arabic" w:hint="cs"/>
          <w:sz w:val="28"/>
          <w:szCs w:val="28"/>
          <w:rtl/>
        </w:rPr>
        <w:t xml:space="preserve"> .</w:t>
      </w:r>
    </w:p>
  </w:footnote>
  <w:footnote w:id="127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مجلة المنار 32/433</w:t>
      </w:r>
      <w:r w:rsidRPr="00D003B6">
        <w:rPr>
          <w:rFonts w:cs="Traditional Arabic" w:hint="cs"/>
          <w:sz w:val="28"/>
          <w:szCs w:val="28"/>
          <w:rtl/>
        </w:rPr>
        <w:t xml:space="preserve"> .</w:t>
      </w:r>
    </w:p>
  </w:footnote>
  <w:footnote w:id="128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سورة الأحزاب آية 39</w:t>
      </w:r>
      <w:r w:rsidRPr="00D003B6">
        <w:rPr>
          <w:rFonts w:cs="Traditional Arabic" w:hint="cs"/>
          <w:sz w:val="28"/>
          <w:szCs w:val="28"/>
          <w:rtl/>
        </w:rPr>
        <w:t xml:space="preserve"> .</w:t>
      </w:r>
    </w:p>
  </w:footnote>
  <w:footnote w:id="1281">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أخرجه مسلم (919)</w:t>
      </w:r>
      <w:r w:rsidRPr="00D003B6">
        <w:rPr>
          <w:rFonts w:cs="Traditional Arabic" w:hint="cs"/>
          <w:sz w:val="28"/>
          <w:szCs w:val="28"/>
          <w:rtl/>
        </w:rPr>
        <w:t xml:space="preserve"> .</w:t>
      </w:r>
    </w:p>
  </w:footnote>
  <w:footnote w:id="1282">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 xml:space="preserve"> .</w:t>
      </w:r>
    </w:p>
  </w:footnote>
  <w:footnote w:id="1283">
    <w:p w:rsidR="00265DCE" w:rsidRPr="00D003B6" w:rsidRDefault="00265DCE" w:rsidP="00A77533">
      <w:pPr>
        <w:pStyle w:val="a3"/>
        <w:spacing w:line="480" w:lineRule="exact"/>
        <w:ind w:left="-2"/>
        <w:jc w:val="both"/>
        <w:rPr>
          <w:rFonts w:cs="Traditional Arabic"/>
          <w:sz w:val="28"/>
          <w:szCs w:val="28"/>
          <w:rtl/>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32/433</w:t>
      </w:r>
      <w:r w:rsidRPr="00D003B6">
        <w:rPr>
          <w:rFonts w:cs="Traditional Arabic" w:hint="cs"/>
          <w:sz w:val="28"/>
          <w:szCs w:val="28"/>
          <w:rtl/>
        </w:rPr>
        <w:t>.</w:t>
      </w:r>
    </w:p>
  </w:footnote>
  <w:footnote w:id="1284">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28"/>
          <w:szCs w:val="28"/>
          <w:rtl/>
        </w:rPr>
        <w:t xml:space="preserve"> </w:t>
      </w:r>
      <w:r w:rsidRPr="00D003B6">
        <w:rPr>
          <w:rFonts w:cs="Traditional Arabic" w:hint="cs"/>
          <w:sz w:val="32"/>
          <w:szCs w:val="32"/>
          <w:rtl/>
        </w:rPr>
        <w:t>أخرجه البخاري(371) ومسلم (1365)</w:t>
      </w:r>
      <w:r w:rsidRPr="00D003B6">
        <w:rPr>
          <w:rFonts w:cs="Traditional Arabic" w:hint="cs"/>
          <w:sz w:val="28"/>
          <w:szCs w:val="28"/>
          <w:rtl/>
        </w:rPr>
        <w:t xml:space="preserve"> .</w:t>
      </w:r>
    </w:p>
  </w:footnote>
  <w:footnote w:id="1285">
    <w:p w:rsidR="00265DCE" w:rsidRPr="007720D0" w:rsidRDefault="00265DCE" w:rsidP="00A77533">
      <w:pPr>
        <w:pStyle w:val="a3"/>
        <w:spacing w:line="480" w:lineRule="exact"/>
        <w:ind w:left="-2"/>
        <w:jc w:val="both"/>
        <w:rPr>
          <w:rFonts w:cs="Traditional Arabic"/>
          <w:sz w:val="28"/>
          <w:szCs w:val="28"/>
        </w:rPr>
      </w:pPr>
      <w:r w:rsidRPr="007720D0">
        <w:rPr>
          <w:rFonts w:cs="Traditional Arabic"/>
          <w:sz w:val="28"/>
          <w:szCs w:val="28"/>
          <w:rtl/>
        </w:rPr>
        <w:t>(</w:t>
      </w:r>
      <w:r w:rsidRPr="007720D0">
        <w:rPr>
          <w:rStyle w:val="a4"/>
          <w:rFonts w:cs="Traditional Arabic"/>
          <w:sz w:val="28"/>
          <w:szCs w:val="28"/>
          <w:vertAlign w:val="baseline"/>
        </w:rPr>
        <w:footnoteRef/>
      </w:r>
      <w:r w:rsidRPr="007720D0">
        <w:rPr>
          <w:rFonts w:cs="Traditional Arabic"/>
          <w:sz w:val="28"/>
          <w:szCs w:val="28"/>
          <w:rtl/>
        </w:rPr>
        <w:t>)</w:t>
      </w:r>
      <w:r w:rsidRPr="007720D0">
        <w:rPr>
          <w:rFonts w:cs="Traditional Arabic" w:hint="cs"/>
          <w:sz w:val="32"/>
          <w:szCs w:val="32"/>
          <w:rtl/>
        </w:rPr>
        <w:t xml:space="preserve"> مجلة المنار 32/434</w:t>
      </w:r>
      <w:r w:rsidRPr="007720D0">
        <w:rPr>
          <w:rFonts w:cs="Traditional Arabic" w:hint="cs"/>
          <w:sz w:val="28"/>
          <w:szCs w:val="28"/>
          <w:rtl/>
        </w:rPr>
        <w:t xml:space="preserve"> .</w:t>
      </w:r>
    </w:p>
  </w:footnote>
  <w:footnote w:id="1286">
    <w:p w:rsidR="00265DCE" w:rsidRPr="007720D0" w:rsidRDefault="00265DCE" w:rsidP="00A77533">
      <w:pPr>
        <w:pStyle w:val="a3"/>
        <w:spacing w:line="480" w:lineRule="exact"/>
        <w:ind w:left="-2"/>
        <w:jc w:val="both"/>
        <w:rPr>
          <w:rFonts w:cs="Traditional Arabic"/>
          <w:sz w:val="28"/>
          <w:szCs w:val="28"/>
        </w:rPr>
      </w:pPr>
      <w:r w:rsidRPr="007720D0">
        <w:rPr>
          <w:rFonts w:cs="Traditional Arabic"/>
          <w:sz w:val="28"/>
          <w:szCs w:val="28"/>
          <w:rtl/>
        </w:rPr>
        <w:t>(</w:t>
      </w:r>
      <w:r w:rsidRPr="007720D0">
        <w:rPr>
          <w:rStyle w:val="a4"/>
          <w:rFonts w:cs="Traditional Arabic"/>
          <w:sz w:val="28"/>
          <w:szCs w:val="28"/>
          <w:vertAlign w:val="baseline"/>
        </w:rPr>
        <w:footnoteRef/>
      </w:r>
      <w:r w:rsidRPr="007720D0">
        <w:rPr>
          <w:rFonts w:cs="Traditional Arabic"/>
          <w:sz w:val="28"/>
          <w:szCs w:val="28"/>
          <w:rtl/>
        </w:rPr>
        <w:t>)</w:t>
      </w:r>
      <w:r w:rsidRPr="007720D0">
        <w:rPr>
          <w:rFonts w:cs="Traditional Arabic" w:hint="cs"/>
          <w:sz w:val="28"/>
          <w:szCs w:val="28"/>
          <w:rtl/>
        </w:rPr>
        <w:t xml:space="preserve"> </w:t>
      </w:r>
      <w:r w:rsidRPr="007720D0">
        <w:rPr>
          <w:rFonts w:cs="Traditional Arabic" w:hint="cs"/>
          <w:sz w:val="32"/>
          <w:szCs w:val="32"/>
          <w:rtl/>
        </w:rPr>
        <w:t>مجلة المنار 32/435</w:t>
      </w:r>
      <w:r w:rsidRPr="007720D0">
        <w:rPr>
          <w:rFonts w:cs="Traditional Arabic" w:hint="cs"/>
          <w:sz w:val="28"/>
          <w:szCs w:val="28"/>
          <w:rtl/>
        </w:rPr>
        <w:t>.</w:t>
      </w:r>
    </w:p>
  </w:footnote>
  <w:footnote w:id="1287">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32/436</w:t>
      </w:r>
      <w:r w:rsidRPr="00D003B6">
        <w:rPr>
          <w:rFonts w:cs="Traditional Arabic" w:hint="cs"/>
          <w:sz w:val="28"/>
          <w:szCs w:val="28"/>
          <w:rtl/>
        </w:rPr>
        <w:t xml:space="preserve"> .</w:t>
      </w:r>
    </w:p>
  </w:footnote>
  <w:footnote w:id="1288">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أخرجه البخاري برقم (5247) ومسلم برقم (517) .</w:t>
      </w:r>
    </w:p>
  </w:footnote>
  <w:footnote w:id="1289">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مجلة المنار 32/437</w:t>
      </w:r>
      <w:r w:rsidRPr="00D003B6">
        <w:rPr>
          <w:rFonts w:cs="Traditional Arabic" w:hint="cs"/>
          <w:sz w:val="28"/>
          <w:szCs w:val="28"/>
          <w:rtl/>
        </w:rPr>
        <w:t>.</w:t>
      </w:r>
    </w:p>
  </w:footnote>
  <w:footnote w:id="1290">
    <w:p w:rsidR="00265DCE" w:rsidRPr="00D003B6" w:rsidRDefault="00265DCE" w:rsidP="00A77533">
      <w:pPr>
        <w:pStyle w:val="a3"/>
        <w:spacing w:line="480" w:lineRule="exact"/>
        <w:ind w:left="-2"/>
        <w:jc w:val="both"/>
        <w:rPr>
          <w:rFonts w:cs="Traditional Arabic"/>
          <w:sz w:val="28"/>
          <w:szCs w:val="28"/>
        </w:rPr>
      </w:pPr>
      <w:r w:rsidRPr="00D003B6">
        <w:rPr>
          <w:rFonts w:cs="Traditional Arabic"/>
          <w:sz w:val="28"/>
          <w:szCs w:val="28"/>
          <w:rtl/>
        </w:rPr>
        <w:t>(</w:t>
      </w:r>
      <w:r w:rsidRPr="00D003B6">
        <w:rPr>
          <w:rStyle w:val="a4"/>
          <w:rFonts w:cs="Traditional Arabic"/>
          <w:sz w:val="28"/>
          <w:szCs w:val="28"/>
          <w:vertAlign w:val="baseline"/>
        </w:rPr>
        <w:footnoteRef/>
      </w:r>
      <w:r w:rsidRPr="00D003B6">
        <w:rPr>
          <w:rFonts w:cs="Traditional Arabic"/>
          <w:sz w:val="28"/>
          <w:szCs w:val="28"/>
          <w:rtl/>
        </w:rPr>
        <w:t>)</w:t>
      </w:r>
      <w:r w:rsidRPr="00D003B6">
        <w:rPr>
          <w:rFonts w:cs="Traditional Arabic" w:hint="cs"/>
          <w:sz w:val="32"/>
          <w:szCs w:val="32"/>
          <w:rtl/>
        </w:rPr>
        <w:t xml:space="preserve"> انظر تعدد الزوجات في الإسلام وحكمة التعدد في أزواج النبي صلى الله عليه وسلم دحض شبهات ورد مفتريات عبد التواب هيكل ص 129 </w:t>
      </w:r>
      <w:r w:rsidRPr="00D003B6">
        <w:rPr>
          <w:rFonts w:cs="Traditional Arabic"/>
          <w:sz w:val="32"/>
          <w:szCs w:val="32"/>
          <w:rtl/>
        </w:rPr>
        <w:t>–</w:t>
      </w:r>
      <w:r w:rsidRPr="00D003B6">
        <w:rPr>
          <w:rFonts w:cs="Traditional Arabic" w:hint="cs"/>
          <w:sz w:val="32"/>
          <w:szCs w:val="32"/>
          <w:rtl/>
        </w:rPr>
        <w:t xml:space="preserve"> 138</w:t>
      </w:r>
      <w:r w:rsidRPr="00D003B6">
        <w:rPr>
          <w:rFonts w:cs="Traditional Arabic" w:hint="cs"/>
          <w:sz w:val="28"/>
          <w:szCs w:val="28"/>
          <w:rtl/>
        </w:rPr>
        <w:t xml:space="preserve"> .</w:t>
      </w:r>
    </w:p>
  </w:footnote>
  <w:footnote w:id="129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الحجر آية 9 .</w:t>
      </w:r>
    </w:p>
  </w:footnote>
  <w:footnote w:id="1292">
    <w:p w:rsidR="00265DCE" w:rsidRPr="008B43EC" w:rsidRDefault="00265DCE" w:rsidP="00DC096D">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Traditional Arabic" w:cs="Traditional Arabic" w:hint="cs"/>
          <w:color w:val="000000"/>
          <w:sz w:val="32"/>
          <w:szCs w:val="32"/>
          <w:rtl/>
        </w:rPr>
        <w:t>الواقعة آية 75</w:t>
      </w:r>
      <w:r>
        <w:rPr>
          <w:rFonts w:ascii="Traditional Arabic" w:cs="Traditional Arabic" w:hint="cs"/>
          <w:color w:val="000000"/>
          <w:sz w:val="32"/>
          <w:szCs w:val="32"/>
          <w:rtl/>
        </w:rPr>
        <w:t xml:space="preserve"> .</w:t>
      </w:r>
    </w:p>
  </w:footnote>
  <w:footnote w:id="1293">
    <w:p w:rsidR="00265DCE" w:rsidRPr="008B43EC" w:rsidRDefault="00265DCE" w:rsidP="00DC096D">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Traditional Arabic" w:cs="Traditional Arabic" w:hint="cs"/>
          <w:color w:val="000000"/>
          <w:sz w:val="32"/>
          <w:szCs w:val="32"/>
          <w:rtl/>
        </w:rPr>
        <w:t xml:space="preserve"> سورة عبس آية 13</w:t>
      </w:r>
      <w:r>
        <w:rPr>
          <w:rFonts w:ascii="Traditional Arabic" w:cs="Traditional Arabic" w:hint="cs"/>
          <w:color w:val="000000"/>
          <w:sz w:val="32"/>
          <w:szCs w:val="32"/>
          <w:rtl/>
        </w:rPr>
        <w:t xml:space="preserve"> - </w:t>
      </w:r>
      <w:r w:rsidRPr="008B43EC">
        <w:rPr>
          <w:rFonts w:ascii="Traditional Arabic" w:cs="Traditional Arabic" w:hint="cs"/>
          <w:color w:val="000000"/>
          <w:sz w:val="32"/>
          <w:szCs w:val="32"/>
          <w:rtl/>
        </w:rPr>
        <w:t>16</w:t>
      </w:r>
      <w:r w:rsidRPr="008B43EC">
        <w:rPr>
          <w:rFonts w:cs="Traditional Arabic" w:hint="cs"/>
          <w:sz w:val="32"/>
          <w:szCs w:val="32"/>
          <w:rtl/>
        </w:rPr>
        <w:t xml:space="preserve"> .</w:t>
      </w:r>
    </w:p>
  </w:footnote>
  <w:footnote w:id="129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Traditional Arabic" w:cs="Traditional Arabic" w:hint="cs"/>
          <w:color w:val="000000"/>
          <w:sz w:val="32"/>
          <w:szCs w:val="32"/>
          <w:rtl/>
        </w:rPr>
        <w:t>انظر الضوء المنير لابن القيم 5/587</w:t>
      </w:r>
      <w:r w:rsidRPr="008B43EC">
        <w:rPr>
          <w:rFonts w:cs="Traditional Arabic" w:hint="cs"/>
          <w:sz w:val="32"/>
          <w:szCs w:val="32"/>
          <w:rtl/>
        </w:rPr>
        <w:t xml:space="preserve"> .</w:t>
      </w:r>
    </w:p>
  </w:footnote>
  <w:footnote w:id="1295">
    <w:p w:rsidR="00265DCE" w:rsidRPr="008B43EC" w:rsidRDefault="00265DCE" w:rsidP="00DC096D">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Traditional Arabic" w:cs="Traditional Arabic" w:hint="cs"/>
          <w:color w:val="000000"/>
          <w:sz w:val="32"/>
          <w:szCs w:val="32"/>
          <w:rtl/>
        </w:rPr>
        <w:t xml:space="preserve"> سورة البروج آية21</w:t>
      </w:r>
      <w:r>
        <w:rPr>
          <w:rFonts w:ascii="Traditional Arabic" w:cs="Traditional Arabic" w:hint="cs"/>
          <w:color w:val="000000"/>
          <w:sz w:val="32"/>
          <w:szCs w:val="32"/>
          <w:rtl/>
        </w:rPr>
        <w:t xml:space="preserve"> - </w:t>
      </w:r>
      <w:r w:rsidRPr="008B43EC">
        <w:rPr>
          <w:rFonts w:ascii="Traditional Arabic" w:cs="Traditional Arabic" w:hint="cs"/>
          <w:color w:val="000000"/>
          <w:sz w:val="32"/>
          <w:szCs w:val="32"/>
          <w:rtl/>
        </w:rPr>
        <w:t>22</w:t>
      </w:r>
      <w:r w:rsidRPr="008B43EC">
        <w:rPr>
          <w:rFonts w:cs="Traditional Arabic" w:hint="cs"/>
          <w:sz w:val="32"/>
          <w:szCs w:val="32"/>
          <w:rtl/>
        </w:rPr>
        <w:t xml:space="preserve"> .</w:t>
      </w:r>
    </w:p>
  </w:footnote>
  <w:footnote w:id="129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الحجر آية 9 .</w:t>
      </w:r>
    </w:p>
  </w:footnote>
  <w:footnote w:id="129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تيسير الكريم الرحمن لابن سعدي ص 429 .</w:t>
      </w:r>
    </w:p>
  </w:footnote>
  <w:footnote w:id="1298">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وقد ألفت كثير من المؤلفات التي كتبها النصارى ومن ذلك ما يلي :</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 xml:space="preserve"> 1 - " رسالة عبد المسيح إلى الهاشمي يرد بها على الهاشمي ويدعوه إلى النصرانية " وذلك في عصر الخليفة المأمون (198 - 218)</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2 - " رسالة راهب فرنسا إلى المسلمين وجواب القاضي أبي الوليد الباجي عليها " في عصر الباجي (403 - 474هـ) .</w:t>
      </w:r>
    </w:p>
    <w:p w:rsidR="00265DCE" w:rsidRPr="008B43EC" w:rsidRDefault="00265DCE" w:rsidP="000D0969">
      <w:pPr>
        <w:pStyle w:val="a3"/>
        <w:spacing w:line="480" w:lineRule="exact"/>
        <w:ind w:left="-2"/>
        <w:jc w:val="both"/>
        <w:rPr>
          <w:rFonts w:cs="Traditional Arabic"/>
          <w:sz w:val="32"/>
          <w:szCs w:val="32"/>
          <w:rtl/>
        </w:rPr>
      </w:pPr>
      <w:r w:rsidRPr="008B43EC">
        <w:rPr>
          <w:rFonts w:cs="Traditional Arabic" w:hint="cs"/>
          <w:sz w:val="32"/>
          <w:szCs w:val="32"/>
          <w:rtl/>
        </w:rPr>
        <w:t>3 - " رسالة حنا مقار العيسوي إلى أبي عبيدة الخزرجي " ، في عصر أبي عبيدة المتوفى سنة (582هـ).</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4 - " الكتاب المنطيقي الدولة خاني المبرهن عن الاعتقاد الصحيح والرأي المستقيم " لبولص الراهب - أسقف صيدا - الأنطاكي ، في عصر شيخ الإسلام ابن تيمية - رحمه الله - المتوفى سنة (728هـ)</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5 - " مفتاح الخزائن ومصباح الدفائن " لأحد المنصرين في عهد الشيخ عبد العزيز آل معمر - رحمه الله (1203 - 1244هـ) .</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6 - " الأقاويل القرآنية في كتب المسيحية " لمنصر بروتستاني في أواخر القرن التاسع عشر الميلادي .</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7 - " ميزان الحق " للقسيس فندر ، في القرن الثالث عشر الهجري ، التاسع عشر الميلادي .</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8 - " الصلب في الإسلام " لحبيب زيات طبع سنة (1935م) .</w:t>
      </w:r>
    </w:p>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9 - " المسيحية في الإسلام " لإبراهيم لوقا . في بدايات القرن العشرين الميلادي .</w:t>
      </w:r>
    </w:p>
    <w:p w:rsidR="00265DCE" w:rsidRPr="008B43EC" w:rsidRDefault="00265DCE" w:rsidP="000D0969">
      <w:pPr>
        <w:autoSpaceDE w:val="0"/>
        <w:autoSpaceDN w:val="0"/>
        <w:adjustRightInd w:val="0"/>
        <w:spacing w:line="440" w:lineRule="exact"/>
        <w:jc w:val="both"/>
        <w:rPr>
          <w:rFonts w:ascii="Traditional Arabic" w:cs="Traditional Arabic"/>
          <w:color w:val="000000"/>
          <w:sz w:val="32"/>
          <w:szCs w:val="32"/>
          <w:rtl/>
        </w:rPr>
      </w:pPr>
      <w:r w:rsidRPr="008B43EC">
        <w:rPr>
          <w:rFonts w:ascii="Traditional Arabic" w:cs="Traditional Arabic" w:hint="cs"/>
          <w:color w:val="FF0000"/>
          <w:sz w:val="32"/>
          <w:szCs w:val="32"/>
          <w:rtl/>
        </w:rPr>
        <w:t>10 -</w:t>
      </w:r>
      <w:r w:rsidRPr="008B43EC">
        <w:rPr>
          <w:rFonts w:ascii="Traditional Arabic" w:cs="Traditional Arabic" w:hint="cs"/>
          <w:color w:val="000000"/>
          <w:sz w:val="32"/>
          <w:szCs w:val="32"/>
          <w:rtl/>
        </w:rPr>
        <w:t xml:space="preserve"> " أدلة قرآنية على صحة الديانة النصرانية " لمؤلف مجهول .</w:t>
      </w:r>
    </w:p>
    <w:p w:rsidR="00265DCE" w:rsidRPr="008B43EC" w:rsidRDefault="00265DCE" w:rsidP="000D0969">
      <w:pPr>
        <w:autoSpaceDE w:val="0"/>
        <w:autoSpaceDN w:val="0"/>
        <w:adjustRightInd w:val="0"/>
        <w:spacing w:line="440" w:lineRule="exact"/>
        <w:jc w:val="both"/>
        <w:rPr>
          <w:rFonts w:ascii="Traditional Arabic" w:cs="Traditional Arabic"/>
          <w:color w:val="000000"/>
          <w:sz w:val="32"/>
          <w:szCs w:val="32"/>
          <w:rtl/>
        </w:rPr>
      </w:pPr>
      <w:r w:rsidRPr="008B43EC">
        <w:rPr>
          <w:rFonts w:ascii="Traditional Arabic" w:cs="Traditional Arabic" w:hint="cs"/>
          <w:color w:val="FF0000"/>
          <w:sz w:val="32"/>
          <w:szCs w:val="32"/>
          <w:rtl/>
        </w:rPr>
        <w:t>11 -</w:t>
      </w:r>
      <w:r w:rsidRPr="008B43EC">
        <w:rPr>
          <w:rFonts w:ascii="Traditional Arabic" w:cs="Traditional Arabic" w:hint="cs"/>
          <w:color w:val="000000"/>
          <w:sz w:val="32"/>
          <w:szCs w:val="32"/>
          <w:rtl/>
        </w:rPr>
        <w:t xml:space="preserve"> " الإنجيل والقرآن " ليوسف درة الحداد .</w:t>
      </w:r>
    </w:p>
    <w:p w:rsidR="00265DCE" w:rsidRPr="008B43EC" w:rsidRDefault="00265DCE" w:rsidP="000D0969">
      <w:pPr>
        <w:pStyle w:val="a3"/>
        <w:spacing w:line="440" w:lineRule="exact"/>
        <w:jc w:val="both"/>
        <w:rPr>
          <w:rFonts w:cs="Traditional Arabic"/>
          <w:sz w:val="32"/>
          <w:szCs w:val="32"/>
        </w:rPr>
      </w:pPr>
      <w:r w:rsidRPr="008B43EC">
        <w:rPr>
          <w:rFonts w:ascii="Traditional Arabic" w:cs="Traditional Arabic" w:hint="cs"/>
          <w:color w:val="FF0000"/>
          <w:sz w:val="32"/>
          <w:szCs w:val="32"/>
          <w:rtl/>
        </w:rPr>
        <w:t>12 -</w:t>
      </w:r>
      <w:r w:rsidRPr="008B43EC">
        <w:rPr>
          <w:rFonts w:ascii="Traditional Arabic" w:cs="Traditional Arabic" w:hint="cs"/>
          <w:color w:val="000000"/>
          <w:sz w:val="32"/>
          <w:szCs w:val="32"/>
          <w:rtl/>
        </w:rPr>
        <w:t xml:space="preserve"> " القرآن والكتاب " لمؤلف نفسه ، وهو منصر لبناني معاصر  </w:t>
      </w:r>
      <w:r w:rsidRPr="008B43EC">
        <w:rPr>
          <w:rFonts w:cs="Traditional Arabic" w:hint="cs"/>
          <w:sz w:val="32"/>
          <w:szCs w:val="32"/>
          <w:rtl/>
        </w:rPr>
        <w:t>انظر : افتراءات المنصرين على القرآن ص 5 .</w:t>
      </w:r>
    </w:p>
  </w:footnote>
  <w:footnote w:id="1299">
    <w:p w:rsidR="00265DCE" w:rsidRPr="008B43EC" w:rsidRDefault="00265DCE" w:rsidP="000D0969">
      <w:pPr>
        <w:pStyle w:val="a3"/>
        <w:spacing w:line="44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4/2676 .</w:t>
      </w:r>
    </w:p>
  </w:footnote>
  <w:footnote w:id="1300">
    <w:p w:rsidR="00265DCE" w:rsidRPr="008B43EC" w:rsidRDefault="00265DCE" w:rsidP="000D0969">
      <w:pPr>
        <w:pStyle w:val="a3"/>
        <w:spacing w:line="44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تهذيب اللغة 1/211</w:t>
      </w:r>
      <w:r w:rsidRPr="008B43EC">
        <w:rPr>
          <w:rFonts w:cs="Traditional Arabic" w:hint="cs"/>
          <w:sz w:val="32"/>
          <w:szCs w:val="32"/>
          <w:rtl/>
        </w:rPr>
        <w:t xml:space="preserve"> .</w:t>
      </w:r>
    </w:p>
  </w:footnote>
  <w:footnote w:id="1301">
    <w:p w:rsidR="00265DCE" w:rsidRPr="008B43EC" w:rsidRDefault="00265DCE" w:rsidP="000D0969">
      <w:pPr>
        <w:pStyle w:val="a3"/>
        <w:spacing w:line="44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معجم مقاييس اللغة 3/412 .</w:t>
      </w:r>
    </w:p>
  </w:footnote>
  <w:footnote w:id="1302">
    <w:p w:rsidR="00265DCE" w:rsidRPr="008B43EC" w:rsidRDefault="00265DCE" w:rsidP="000D0969">
      <w:pPr>
        <w:pStyle w:val="a3"/>
        <w:spacing w:line="44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4/2676 .</w:t>
      </w:r>
    </w:p>
  </w:footnote>
  <w:footnote w:id="1303">
    <w:p w:rsidR="00265DCE" w:rsidRPr="008B43EC" w:rsidRDefault="00265DCE" w:rsidP="000D0969">
      <w:pPr>
        <w:pStyle w:val="a3"/>
        <w:spacing w:line="44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والصفحة .</w:t>
      </w:r>
    </w:p>
  </w:footnote>
  <w:footnote w:id="13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التعريفات للجرجاني ص 67</w:t>
      </w:r>
      <w:r w:rsidRPr="008B43EC">
        <w:rPr>
          <w:rFonts w:cs="Traditional Arabic" w:hint="cs"/>
          <w:sz w:val="32"/>
          <w:szCs w:val="32"/>
          <w:rtl/>
        </w:rPr>
        <w:t xml:space="preserve"> . </w:t>
      </w:r>
    </w:p>
  </w:footnote>
  <w:footnote w:id="13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البرهان في علوم القرآن للزركشي 2/53 .</w:t>
      </w:r>
    </w:p>
  </w:footnote>
  <w:footnote w:id="13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33/199 .</w:t>
      </w:r>
    </w:p>
  </w:footnote>
  <w:footnote w:id="1307">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فصلت آية 25 .</w:t>
      </w:r>
    </w:p>
  </w:footnote>
  <w:footnote w:id="1308">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جندي بريطاني وراهب وعميل سري ولد سنة 1826م وعاش فترة طويلة من حياته متنقلا بين الدول الإسلامية بغرض التنصير توفي سنة 1888م .انظر : الموسوعة العربية العالمية.</w:t>
      </w:r>
    </w:p>
  </w:footnote>
  <w:footnote w:id="1309">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15/443 وانظر كتاب : دَمِّرُوا الإسلام وأبيدوا أهله، لجلال العالم ص 63.</w:t>
      </w:r>
    </w:p>
  </w:footnote>
  <w:footnote w:id="1310">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غلادستون : هو سياسي إنكليزي ولد سنة 1909م وترقى في السلم السياسي إلى أصبح رئيس الوزراء عدة مرات وكان معروفا بعدائه للإسلام والمسلمين توفي سنة 1898م . انظر : المنجد في الأعلام ص 392 .</w:t>
      </w:r>
    </w:p>
  </w:footnote>
  <w:footnote w:id="1311">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مجلة المنار 9/430 وانظر : الإسلام على مفترق الطرق لمحمد أسد  ص 41</w:t>
      </w:r>
      <w:r w:rsidRPr="008B43EC">
        <w:rPr>
          <w:rFonts w:cs="Traditional Arabic" w:hint="cs"/>
          <w:sz w:val="32"/>
          <w:szCs w:val="32"/>
          <w:rtl/>
        </w:rPr>
        <w:t xml:space="preserve"> .</w:t>
      </w:r>
    </w:p>
  </w:footnote>
  <w:footnote w:id="1312">
    <w:p w:rsidR="00265DCE" w:rsidRPr="0087388E" w:rsidRDefault="00265DCE" w:rsidP="00A77533">
      <w:pPr>
        <w:pStyle w:val="a3"/>
        <w:spacing w:line="460" w:lineRule="exact"/>
        <w:ind w:left="-2"/>
        <w:jc w:val="both"/>
        <w:rPr>
          <w:rFonts w:cs="Traditional Arabic"/>
          <w:sz w:val="32"/>
          <w:szCs w:val="32"/>
        </w:rPr>
      </w:pPr>
      <w:r w:rsidRPr="0087388E">
        <w:rPr>
          <w:rFonts w:cs="Traditional Arabic"/>
          <w:sz w:val="32"/>
          <w:szCs w:val="32"/>
          <w:rtl/>
        </w:rPr>
        <w:t>(</w:t>
      </w:r>
      <w:r w:rsidRPr="0087388E">
        <w:rPr>
          <w:rStyle w:val="a4"/>
          <w:rFonts w:cs="Traditional Arabic"/>
          <w:sz w:val="32"/>
          <w:szCs w:val="32"/>
          <w:vertAlign w:val="baseline"/>
        </w:rPr>
        <w:footnoteRef/>
      </w:r>
      <w:r w:rsidRPr="0087388E">
        <w:rPr>
          <w:rFonts w:cs="Traditional Arabic"/>
          <w:sz w:val="32"/>
          <w:szCs w:val="32"/>
          <w:rtl/>
        </w:rPr>
        <w:t>)</w:t>
      </w:r>
      <w:r w:rsidRPr="0087388E">
        <w:rPr>
          <w:rFonts w:cs="Traditional Arabic" w:hint="cs"/>
          <w:sz w:val="32"/>
          <w:szCs w:val="32"/>
          <w:rtl/>
        </w:rPr>
        <w:t xml:space="preserve"> وهو الواعظ التنصيري جون تاكلي .</w:t>
      </w:r>
    </w:p>
  </w:footnote>
  <w:footnote w:id="1313">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التبشير والاستعمار في البلاد العربية، لمصطفى خالدي – عمر فروخ ص 40 .</w:t>
      </w:r>
    </w:p>
  </w:footnote>
  <w:footnote w:id="1314">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w:t>
      </w:r>
      <w:r w:rsidRPr="008B43EC">
        <w:rPr>
          <w:rStyle w:val="a4"/>
          <w:rFonts w:cs="Traditional Arabic"/>
          <w:sz w:val="32"/>
          <w:szCs w:val="32"/>
          <w:vertAlign w:val="baseline"/>
        </w:rPr>
        <w:footnoteRef/>
      </w:r>
      <w:r w:rsidRPr="008B43EC">
        <w:rPr>
          <w:rFonts w:cs="Traditional Arabic" w:hint="cs"/>
          <w:sz w:val="32"/>
          <w:szCs w:val="32"/>
          <w:rtl/>
        </w:rPr>
        <w:t>) حاخام : هو اللقب الذي يحمله رجل دين يهودي يتم تنصيبه وبالعبرية تطلق "راباني" وتعني معلمي أو مدرسي . انظر : الموسوعة العربية العالمية.</w:t>
      </w:r>
    </w:p>
  </w:footnote>
  <w:footnote w:id="13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مردخاي الياهو: هو حاخام وفيلسوف وقائد صهيوني من أصل إمريكي ولد سنة 1881م ويعد هو مؤسس المدرسة التجديدية الدينية اليهودية توفي عام 1983م . انظر : موسوعة اليهود واليهوديو لعبد الوهاب المسيري .</w:t>
      </w:r>
    </w:p>
  </w:footnote>
  <w:footnote w:id="13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مجلة البيان  العدد 159 بتاريخ ذو القعدة 1421 هـ وجريدة البلاد السعودية 30 رجب 1421 هـ .</w:t>
      </w:r>
    </w:p>
  </w:footnote>
  <w:footnote w:id="13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33/200 .</w:t>
      </w:r>
    </w:p>
  </w:footnote>
  <w:footnote w:id="13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آربري: هو مستشرق إنكليزي ولد عام 1905م وتقلد عدة وظائف في الجامعات وله كثير من الآراء العلمية منها تحقيق كتاب : الرياضة للحكيم الترمذي وتحقيق صفحات من كتاب اللمع وتأليف تراث الإسلام وموقف الإسلام من الحرب وغيرها .انظر : معجم أسماءالمستشرقين ليحي مراد ص84 .</w:t>
      </w:r>
    </w:p>
  </w:footnote>
  <w:footnote w:id="131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من مقدمة أربري لترجمة القرآن الإنجليزية ، الطبعة الأولى ص 1955، انظر:  فلسفة الاستشراق وأثرها في الأدب العربي المعاصر، لأحمد سمايلوفيتش ص 173-174.</w:t>
      </w:r>
    </w:p>
  </w:footnote>
  <w:footnote w:id="132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تور اندراي : هو مستشرق سويدي ولد عام 1885م وعين أستاذا في عدد من الجامعات وله عدة آثار علمية منها : كتاب عن الرسول محمد حياته وعقيدته والقصص في الإسلام والصوفية والنصرانية والإسلام  . انظر : معجم أسماء المستشرقين ليحي مراد ص 105 .</w:t>
      </w:r>
    </w:p>
  </w:footnote>
  <w:footnote w:id="132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القرآن والمستشرقون للتهامي نقرة : مقال في كتاب : مناهج المستشرقين في الدراسات العربية الإسلامية، الجزء الأول ص 21-57 .</w:t>
      </w:r>
    </w:p>
  </w:footnote>
  <w:footnote w:id="1322">
    <w:p w:rsidR="00265DCE" w:rsidRPr="00DA445A" w:rsidRDefault="00265DCE" w:rsidP="00A77533">
      <w:pPr>
        <w:pStyle w:val="a3"/>
        <w:spacing w:line="480" w:lineRule="exact"/>
        <w:ind w:left="-2"/>
        <w:jc w:val="both"/>
        <w:rPr>
          <w:rFonts w:cs="Traditional Arabic"/>
          <w:sz w:val="32"/>
          <w:szCs w:val="32"/>
        </w:rPr>
      </w:pPr>
      <w:r w:rsidRPr="00DA445A">
        <w:rPr>
          <w:rFonts w:cs="Traditional Arabic"/>
          <w:sz w:val="32"/>
          <w:szCs w:val="32"/>
          <w:rtl/>
        </w:rPr>
        <w:t>(</w:t>
      </w:r>
      <w:r w:rsidRPr="00DA445A">
        <w:rPr>
          <w:rStyle w:val="a4"/>
          <w:rFonts w:cs="Traditional Arabic"/>
          <w:sz w:val="32"/>
          <w:szCs w:val="32"/>
          <w:vertAlign w:val="baseline"/>
        </w:rPr>
        <w:footnoteRef/>
      </w:r>
      <w:r w:rsidRPr="00DA445A">
        <w:rPr>
          <w:rFonts w:cs="Traditional Arabic"/>
          <w:sz w:val="32"/>
          <w:szCs w:val="32"/>
          <w:rtl/>
        </w:rPr>
        <w:t>)</w:t>
      </w:r>
      <w:r w:rsidRPr="00DA445A">
        <w:rPr>
          <w:rFonts w:cs="Traditional Arabic" w:hint="cs"/>
          <w:sz w:val="32"/>
          <w:szCs w:val="32"/>
          <w:rtl/>
        </w:rPr>
        <w:t xml:space="preserve"> مجلة المنار 33/201.</w:t>
      </w:r>
    </w:p>
  </w:footnote>
  <w:footnote w:id="132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لم يذكر الشيخ رشيد اسمه وإنما اكتفى بالقول : تكلف النقاد من الإفرنج قبله أن يجدوا فرقًا بين السور المكية والمدنية...) مجلة المنار 33/200 ولعل السبب في ذلك هو أن هذه المطاعن والشبه مكررة ولا زالت تكرر من قبل أعداء الإسلام فالعبرة بالرد عليها وليس بذكر قائلها.</w:t>
      </w:r>
    </w:p>
  </w:footnote>
  <w:footnote w:id="1324">
    <w:p w:rsidR="00265DCE" w:rsidRPr="008B43EC" w:rsidRDefault="00265DCE" w:rsidP="006A50B5">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والمقصود به قول الله تعالى </w:t>
      </w:r>
      <w:r w:rsidRPr="00DA445A">
        <w:rPr>
          <w:rFonts w:cs="DecoType Naskh Special" w:hint="cs"/>
          <w:b/>
          <w:bCs/>
          <w:sz w:val="28"/>
          <w:szCs w:val="28"/>
          <w:rtl/>
        </w:rPr>
        <w:t>{يوصيكم الله في أولادكم}</w:t>
      </w:r>
      <w:r w:rsidRPr="008B43EC">
        <w:rPr>
          <w:rFonts w:cs="Traditional Arabic" w:hint="cs"/>
          <w:sz w:val="32"/>
          <w:szCs w:val="32"/>
          <w:rtl/>
        </w:rPr>
        <w:t xml:space="preserve"> إلى قوله تعالى </w:t>
      </w:r>
      <w:r w:rsidRPr="00DA445A">
        <w:rPr>
          <w:rFonts w:cs="DecoType Naskh Special" w:hint="cs"/>
          <w:b/>
          <w:bCs/>
          <w:sz w:val="28"/>
          <w:szCs w:val="28"/>
          <w:rtl/>
        </w:rPr>
        <w:t>{ولكم نصف ماترك أزواجكم ..}</w:t>
      </w:r>
      <w:r w:rsidRPr="008B43EC">
        <w:rPr>
          <w:rFonts w:cs="Traditional Arabic" w:hint="cs"/>
          <w:sz w:val="32"/>
          <w:szCs w:val="32"/>
          <w:rtl/>
        </w:rPr>
        <w:t xml:space="preserve"> سورة النساء آية 10-11.</w:t>
      </w:r>
    </w:p>
  </w:footnote>
  <w:footnote w:id="1325">
    <w:p w:rsidR="00265DCE" w:rsidRPr="008B43EC" w:rsidRDefault="00265DCE" w:rsidP="006A50B5">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وهي قوله تعالى </w:t>
      </w:r>
      <w:r w:rsidRPr="00DA445A">
        <w:rPr>
          <w:rFonts w:cs="DecoType Naskh Special" w:hint="cs"/>
          <w:b/>
          <w:bCs/>
          <w:sz w:val="28"/>
          <w:szCs w:val="28"/>
          <w:rtl/>
        </w:rPr>
        <w:t>:{يستفتونك قل الله يفتيكم في الكلالة ..}</w:t>
      </w:r>
      <w:r w:rsidRPr="008B43EC">
        <w:rPr>
          <w:rFonts w:cs="Traditional Arabic" w:hint="cs"/>
          <w:sz w:val="32"/>
          <w:szCs w:val="32"/>
          <w:rtl/>
        </w:rPr>
        <w:t xml:space="preserve"> سورة النساء آية 175.</w:t>
      </w:r>
    </w:p>
  </w:footnote>
  <w:footnote w:id="1326">
    <w:p w:rsidR="00265DCE" w:rsidRPr="008B43EC" w:rsidRDefault="00265DCE" w:rsidP="006A50B5">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وهي قوله تعالى </w:t>
      </w:r>
      <w:r w:rsidRPr="00DA445A">
        <w:rPr>
          <w:rFonts w:cs="DecoType Naskh Special" w:hint="cs"/>
          <w:b/>
          <w:bCs/>
          <w:sz w:val="28"/>
          <w:szCs w:val="28"/>
          <w:rtl/>
        </w:rPr>
        <w:t>:{ يا أيها الذين آمنوا إذا قمتم إلى الصلاة فاغسلوا وجوهكم ...}</w:t>
      </w:r>
      <w:r w:rsidRPr="008B43EC">
        <w:rPr>
          <w:rFonts w:cs="Traditional Arabic" w:hint="cs"/>
          <w:sz w:val="32"/>
          <w:szCs w:val="32"/>
          <w:rtl/>
        </w:rPr>
        <w:t xml:space="preserve"> سورة النساء آية 15.</w:t>
      </w:r>
    </w:p>
  </w:footnote>
  <w:footnote w:id="1327">
    <w:p w:rsidR="00265DCE" w:rsidRPr="008B43EC" w:rsidRDefault="00265DCE" w:rsidP="006A50B5">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وهي قوله تعالى </w:t>
      </w:r>
      <w:r w:rsidRPr="00DA445A">
        <w:rPr>
          <w:rFonts w:cs="DecoType Naskh Special" w:hint="cs"/>
          <w:b/>
          <w:bCs/>
          <w:sz w:val="28"/>
          <w:szCs w:val="28"/>
          <w:rtl/>
        </w:rPr>
        <w:t>:{ يا أيها الذين أمنوا شهادة بينكم إذا حضر أحدكم الموت حين الوصية...}</w:t>
      </w:r>
      <w:r w:rsidRPr="008B43EC">
        <w:rPr>
          <w:rFonts w:cs="Traditional Arabic" w:hint="cs"/>
          <w:sz w:val="32"/>
          <w:szCs w:val="32"/>
          <w:rtl/>
        </w:rPr>
        <w:t xml:space="preserve"> سورة المائدة آية 105.</w:t>
      </w:r>
    </w:p>
  </w:footnote>
  <w:footnote w:id="132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33/201.</w:t>
      </w:r>
    </w:p>
  </w:footnote>
  <w:footnote w:id="13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6/4517.</w:t>
      </w:r>
    </w:p>
  </w:footnote>
  <w:footnote w:id="133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مجلة المنار 33/195.</w:t>
      </w:r>
    </w:p>
  </w:footnote>
  <w:footnote w:id="133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مبحث تحريف التوراة من هذا البحث  ص.</w:t>
      </w:r>
    </w:p>
  </w:footnote>
  <w:footnote w:id="1332">
    <w:p w:rsidR="00265DCE" w:rsidRPr="00DA445A" w:rsidRDefault="00265DCE" w:rsidP="00A77533">
      <w:pPr>
        <w:pStyle w:val="a3"/>
        <w:spacing w:line="480" w:lineRule="exact"/>
        <w:ind w:left="-2"/>
        <w:jc w:val="both"/>
        <w:rPr>
          <w:rFonts w:cs="Traditional Arabic"/>
          <w:sz w:val="32"/>
          <w:szCs w:val="32"/>
        </w:rPr>
      </w:pPr>
      <w:r w:rsidRPr="00DA445A">
        <w:rPr>
          <w:rFonts w:cs="Traditional Arabic"/>
          <w:sz w:val="32"/>
          <w:szCs w:val="32"/>
          <w:rtl/>
        </w:rPr>
        <w:t>(</w:t>
      </w:r>
      <w:r w:rsidRPr="00DA445A">
        <w:rPr>
          <w:rStyle w:val="a4"/>
          <w:rFonts w:cs="Traditional Arabic"/>
          <w:sz w:val="32"/>
          <w:szCs w:val="32"/>
          <w:vertAlign w:val="baseline"/>
        </w:rPr>
        <w:footnoteRef/>
      </w:r>
      <w:r w:rsidRPr="00DA445A">
        <w:rPr>
          <w:rFonts w:cs="Traditional Arabic"/>
          <w:sz w:val="32"/>
          <w:szCs w:val="32"/>
          <w:rtl/>
        </w:rPr>
        <w:t>)</w:t>
      </w:r>
      <w:r w:rsidRPr="00DA445A">
        <w:rPr>
          <w:rFonts w:cs="Traditional Arabic" w:hint="cs"/>
          <w:sz w:val="32"/>
          <w:szCs w:val="32"/>
          <w:rtl/>
        </w:rPr>
        <w:t xml:space="preserve"> المقصود به القرن التاسع عشر في عهد الشيخ رشيد.</w:t>
      </w:r>
    </w:p>
  </w:footnote>
  <w:footnote w:id="1333">
    <w:p w:rsidR="00265DCE" w:rsidRPr="00DA445A" w:rsidRDefault="00265DCE" w:rsidP="00A77533">
      <w:pPr>
        <w:pStyle w:val="a3"/>
        <w:spacing w:line="480" w:lineRule="exact"/>
        <w:ind w:left="-2"/>
        <w:jc w:val="both"/>
        <w:rPr>
          <w:rFonts w:cs="Traditional Arabic"/>
          <w:sz w:val="32"/>
          <w:szCs w:val="32"/>
        </w:rPr>
      </w:pPr>
      <w:r w:rsidRPr="00DA445A">
        <w:rPr>
          <w:rFonts w:cs="Traditional Arabic"/>
          <w:sz w:val="32"/>
          <w:szCs w:val="32"/>
          <w:rtl/>
        </w:rPr>
        <w:t>(</w:t>
      </w:r>
      <w:r w:rsidRPr="00DA445A">
        <w:rPr>
          <w:rStyle w:val="a4"/>
          <w:rFonts w:cs="Traditional Arabic"/>
          <w:sz w:val="32"/>
          <w:szCs w:val="32"/>
          <w:vertAlign w:val="baseline"/>
        </w:rPr>
        <w:footnoteRef/>
      </w:r>
      <w:r w:rsidRPr="00DA445A">
        <w:rPr>
          <w:rFonts w:cs="Traditional Arabic"/>
          <w:sz w:val="32"/>
          <w:szCs w:val="32"/>
          <w:rtl/>
        </w:rPr>
        <w:t>)</w:t>
      </w:r>
      <w:r w:rsidRPr="00DA445A">
        <w:rPr>
          <w:rFonts w:cs="Traditional Arabic" w:hint="cs"/>
          <w:sz w:val="32"/>
          <w:szCs w:val="32"/>
          <w:rtl/>
        </w:rPr>
        <w:t xml:space="preserve"> مجلة المنار 33/196.</w:t>
      </w:r>
    </w:p>
  </w:footnote>
  <w:footnote w:id="133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هو من أكبر المستشرقين الألمان ولد عام 1836م نال الدكتوراة في الاستشراق وأتقن عددا من اللغات السامية من أشهر كتبه : أصل تركيب سور القرآن وسيرة محمد وتاريخ الشعوب السامية وغيرها توفي عام 1930م . انظر : معجم أسماء المستشرقين ليحي مراد ص 686</w:t>
      </w:r>
      <w:r>
        <w:rPr>
          <w:rFonts w:cs="Traditional Arabic" w:hint="cs"/>
          <w:sz w:val="32"/>
          <w:szCs w:val="32"/>
          <w:rtl/>
        </w:rPr>
        <w:t xml:space="preserve"> .</w:t>
      </w:r>
    </w:p>
  </w:footnote>
  <w:footnote w:id="1335">
    <w:p w:rsidR="00265DCE" w:rsidRPr="00DA445A" w:rsidRDefault="00265DCE" w:rsidP="00A77533">
      <w:pPr>
        <w:pStyle w:val="a3"/>
        <w:spacing w:line="480" w:lineRule="exact"/>
        <w:ind w:left="-2"/>
        <w:jc w:val="both"/>
        <w:rPr>
          <w:rFonts w:cs="Traditional Arabic"/>
          <w:sz w:val="32"/>
          <w:szCs w:val="32"/>
        </w:rPr>
      </w:pPr>
      <w:r w:rsidRPr="00DA445A">
        <w:rPr>
          <w:rFonts w:cs="Traditional Arabic"/>
          <w:sz w:val="32"/>
          <w:szCs w:val="32"/>
          <w:rtl/>
        </w:rPr>
        <w:t>(</w:t>
      </w:r>
      <w:r w:rsidRPr="00DA445A">
        <w:rPr>
          <w:rStyle w:val="a4"/>
          <w:rFonts w:cs="Traditional Arabic"/>
          <w:sz w:val="32"/>
          <w:szCs w:val="32"/>
          <w:vertAlign w:val="baseline"/>
        </w:rPr>
        <w:footnoteRef/>
      </w:r>
      <w:r w:rsidRPr="00DA445A">
        <w:rPr>
          <w:rFonts w:cs="Traditional Arabic"/>
          <w:sz w:val="32"/>
          <w:szCs w:val="32"/>
          <w:rtl/>
        </w:rPr>
        <w:t>)</w:t>
      </w:r>
      <w:r w:rsidRPr="00DA445A">
        <w:rPr>
          <w:rFonts w:cs="Traditional Arabic" w:hint="cs"/>
          <w:sz w:val="32"/>
          <w:szCs w:val="32"/>
          <w:rtl/>
        </w:rPr>
        <w:t xml:space="preserve"> انظر : القرآن الكريم من المنظور الاستشراقي دراسة نقدية تحليلية لمحمد أبو ليلة ص 404.</w:t>
      </w:r>
    </w:p>
  </w:footnote>
  <w:footnote w:id="133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مبحث تحريف التوراة من هذا البحث ص.</w:t>
      </w:r>
    </w:p>
  </w:footnote>
  <w:footnote w:id="13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33/201.</w:t>
      </w:r>
    </w:p>
  </w:footnote>
  <w:footnote w:id="133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الشبهات المزعومة حول القرآن ص10.</w:t>
      </w:r>
    </w:p>
  </w:footnote>
  <w:footnote w:id="13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33/197.</w:t>
      </w:r>
    </w:p>
  </w:footnote>
  <w:footnote w:id="1340">
    <w:p w:rsidR="00265DCE" w:rsidRPr="00803B12" w:rsidRDefault="00265DCE" w:rsidP="00A77533">
      <w:pPr>
        <w:pStyle w:val="a3"/>
        <w:spacing w:line="480" w:lineRule="exact"/>
        <w:ind w:left="-2"/>
        <w:jc w:val="both"/>
        <w:rPr>
          <w:rFonts w:cs="Traditional Arabic"/>
          <w:sz w:val="32"/>
          <w:szCs w:val="32"/>
        </w:rPr>
      </w:pPr>
      <w:r w:rsidRPr="00803B12">
        <w:rPr>
          <w:rFonts w:cs="Traditional Arabic"/>
          <w:sz w:val="32"/>
          <w:szCs w:val="32"/>
          <w:rtl/>
        </w:rPr>
        <w:t>(</w:t>
      </w:r>
      <w:r w:rsidRPr="00803B12">
        <w:rPr>
          <w:rStyle w:val="a4"/>
          <w:rFonts w:cs="Traditional Arabic"/>
          <w:sz w:val="32"/>
          <w:szCs w:val="32"/>
          <w:vertAlign w:val="baseline"/>
        </w:rPr>
        <w:footnoteRef/>
      </w:r>
      <w:r w:rsidRPr="00803B12">
        <w:rPr>
          <w:rFonts w:cs="Traditional Arabic"/>
          <w:sz w:val="32"/>
          <w:szCs w:val="32"/>
          <w:rtl/>
        </w:rPr>
        <w:t>)</w:t>
      </w:r>
      <w:r w:rsidRPr="00803B12">
        <w:rPr>
          <w:rFonts w:cs="Traditional Arabic" w:hint="cs"/>
          <w:sz w:val="32"/>
          <w:szCs w:val="32"/>
          <w:rtl/>
        </w:rPr>
        <w:t xml:space="preserve"> </w:t>
      </w:r>
      <w:r w:rsidRPr="00803B12">
        <w:rPr>
          <w:rFonts w:cs="Traditional Arabic" w:hint="cs"/>
          <w:noProof/>
          <w:sz w:val="32"/>
          <w:szCs w:val="32"/>
          <w:rtl/>
        </w:rPr>
        <w:t>الشبهات المزعومة حول القرآن الكريم ص .10</w:t>
      </w:r>
    </w:p>
  </w:footnote>
  <w:footnote w:id="13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33/201.</w:t>
      </w:r>
    </w:p>
  </w:footnote>
  <w:footnote w:id="13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محمد بن عبدالله بن بهادر الزركشي ولد سنة 745هـ وله عدة تصانيف منها :البرهان في علوم القرآن والديباج في توضيح المنهاج  للنووي وغيرها . انظر الأعلام للزركلي 3/433.</w:t>
      </w:r>
    </w:p>
  </w:footnote>
  <w:footnote w:id="134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البرهان في علوم القرآن 1/22</w:t>
      </w:r>
      <w:r w:rsidRPr="008B43EC">
        <w:rPr>
          <w:rFonts w:cs="Traditional Arabic" w:hint="cs"/>
          <w:sz w:val="32"/>
          <w:szCs w:val="32"/>
          <w:rtl/>
        </w:rPr>
        <w:t>.</w:t>
      </w:r>
    </w:p>
  </w:footnote>
  <w:footnote w:id="1344">
    <w:p w:rsidR="00265DCE" w:rsidRPr="008B43EC" w:rsidRDefault="00265DCE" w:rsidP="00081246">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عبدالرحمن بن أبي بكر بن محمد بن سابق الدين السيوطي ولد عام 849هـ له نحو 600 مصنف منها : الإتقان في علوم القرآن والأشباه والنظائر في الفروع وغيرها توفي عام 911هـ . انظر</w:t>
      </w:r>
      <w:r>
        <w:rPr>
          <w:rFonts w:cs="Traditional Arabic" w:hint="cs"/>
          <w:sz w:val="32"/>
          <w:szCs w:val="32"/>
          <w:rtl/>
        </w:rPr>
        <w:t>:</w:t>
      </w:r>
      <w:r w:rsidRPr="008B43EC">
        <w:rPr>
          <w:rFonts w:cs="Traditional Arabic" w:hint="cs"/>
          <w:sz w:val="32"/>
          <w:szCs w:val="32"/>
          <w:rtl/>
        </w:rPr>
        <w:t xml:space="preserve"> </w:t>
      </w:r>
      <w:r>
        <w:rPr>
          <w:rFonts w:cs="Traditional Arabic" w:hint="cs"/>
          <w:sz w:val="32"/>
          <w:szCs w:val="32"/>
          <w:rtl/>
        </w:rPr>
        <w:t>ا</w:t>
      </w:r>
      <w:r w:rsidRPr="008B43EC">
        <w:rPr>
          <w:rFonts w:cs="Traditional Arabic" w:hint="cs"/>
          <w:sz w:val="32"/>
          <w:szCs w:val="32"/>
          <w:rtl/>
        </w:rPr>
        <w:t>لأعلام للزركلي 3/301.</w:t>
      </w:r>
    </w:p>
  </w:footnote>
  <w:footnote w:id="13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الإتقان في علوم القرآن ص 22</w:t>
      </w:r>
      <w:r w:rsidRPr="008B43EC">
        <w:rPr>
          <w:rFonts w:cs="Traditional Arabic" w:hint="cs"/>
          <w:sz w:val="32"/>
          <w:szCs w:val="32"/>
          <w:rtl/>
        </w:rPr>
        <w:t>.</w:t>
      </w:r>
    </w:p>
  </w:footnote>
  <w:footnote w:id="134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الإتقان في علوم القرآن ص 51-60-63-65-67-87-104.</w:t>
      </w:r>
    </w:p>
  </w:footnote>
  <w:footnote w:id="13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الإتقان في علوم القرآن ص22</w:t>
      </w:r>
      <w:r w:rsidRPr="008B43EC">
        <w:rPr>
          <w:rFonts w:cs="Traditional Arabic" w:hint="cs"/>
          <w:sz w:val="32"/>
          <w:szCs w:val="32"/>
          <w:rtl/>
        </w:rPr>
        <w:t>.</w:t>
      </w:r>
    </w:p>
  </w:footnote>
  <w:footnote w:id="134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الوحي المحمدي ص 29.</w:t>
      </w:r>
    </w:p>
  </w:footnote>
  <w:footnote w:id="13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انظر الوحي المحمدي ص 29</w:t>
      </w:r>
      <w:r w:rsidRPr="008B43EC">
        <w:rPr>
          <w:rFonts w:cs="Traditional Arabic" w:hint="cs"/>
          <w:sz w:val="32"/>
          <w:szCs w:val="32"/>
          <w:rtl/>
        </w:rPr>
        <w:t>.</w:t>
      </w:r>
    </w:p>
  </w:footnote>
  <w:footnote w:id="13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يوهان فوك : هو أحد المستشرقين الألمان ولد عام 1894م له عدة آثار علمية منها : ترجمة القرآن الكريم ,والصوفية ,ومحمد شخصيته ودينه وتاريخ الاستشراق وغير ذلك كثير . انظر : معجم أسماء المستشرقين ص 524.</w:t>
      </w:r>
    </w:p>
  </w:footnote>
  <w:footnote w:id="135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تاريخ الاستشراق ليوهان فوك ص 14</w:t>
      </w:r>
      <w:r w:rsidRPr="008B43EC">
        <w:rPr>
          <w:rFonts w:cs="Traditional Arabic" w:hint="cs"/>
          <w:sz w:val="32"/>
          <w:szCs w:val="32"/>
          <w:rtl/>
        </w:rPr>
        <w:t>.</w:t>
      </w:r>
    </w:p>
  </w:footnote>
  <w:footnote w:id="135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سبقت ترجمته ص</w:t>
      </w:r>
      <w:r>
        <w:rPr>
          <w:rFonts w:cs="Traditional Arabic" w:hint="cs"/>
          <w:sz w:val="32"/>
          <w:szCs w:val="32"/>
          <w:rtl/>
        </w:rPr>
        <w:t>294</w:t>
      </w:r>
      <w:r w:rsidRPr="008B43EC">
        <w:rPr>
          <w:rFonts w:cs="Traditional Arabic" w:hint="cs"/>
          <w:sz w:val="32"/>
          <w:szCs w:val="32"/>
          <w:rtl/>
        </w:rPr>
        <w:t>.</w:t>
      </w:r>
    </w:p>
  </w:footnote>
  <w:footnote w:id="13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رؤية إسلامية للاستشراق لأحمد عبد الحميد غراب ، ص 35.</w:t>
      </w:r>
    </w:p>
  </w:footnote>
  <w:footnote w:id="135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هي حركة نشأت سنة 1900م بتخطيط من الاستعمار الإنجليزي في القارة الهندية تهدف إلى إبعاد المسلمين عن دينهم وتعطيل فريضة الجهاد وقد تزعمها الميرزا غلام بن أحمد القادياني الذي ادعى النبوة فيما بعد. انظر : الموسوعة الميسة في الأديان والمذاهب والأحزاب المعاصرة 1/416.</w:t>
      </w:r>
    </w:p>
  </w:footnote>
  <w:footnote w:id="135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25/794.</w:t>
      </w:r>
    </w:p>
  </w:footnote>
  <w:footnote w:id="135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الاستشراق بين الموضوعية والإفتعالية لقاسم السامرائي ص  67.</w:t>
      </w:r>
    </w:p>
  </w:footnote>
  <w:footnote w:id="135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المستشرقون وترجمة القرآن الكريم لمحمد صالح البنداق ص 101-108</w:t>
      </w:r>
      <w:r w:rsidRPr="008B43EC">
        <w:rPr>
          <w:rFonts w:cs="Traditional Arabic" w:hint="cs"/>
          <w:sz w:val="32"/>
          <w:szCs w:val="32"/>
          <w:rtl/>
        </w:rPr>
        <w:t>.</w:t>
      </w:r>
    </w:p>
  </w:footnote>
  <w:footnote w:id="135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color w:val="000000"/>
          <w:sz w:val="32"/>
          <w:szCs w:val="32"/>
          <w:rtl/>
        </w:rPr>
        <w:t xml:space="preserve"> المبشرون في العالم العربي لإ</w:t>
      </w:r>
      <w:r w:rsidRPr="008B43EC">
        <w:rPr>
          <w:rFonts w:cs="Traditional Arabic" w:hint="cs"/>
          <w:sz w:val="32"/>
          <w:szCs w:val="32"/>
          <w:rtl/>
        </w:rPr>
        <w:t>براهيم خليل أحمد ص 58 ورؤية إسلامية للإستشراق لأحمد غراب ص 35.</w:t>
      </w:r>
    </w:p>
  </w:footnote>
  <w:footnote w:id="135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المستشرقون وترجمة القرآن الكريم للبنداق ص 100.</w:t>
      </w:r>
    </w:p>
  </w:footnote>
  <w:footnote w:id="136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شروش: هو أنيس شروش من أصل فلسطيني أصبح لاجئا بالأردن عام 1948م صم سافر إلى الولايات المتحدة ودرس في ولاية مسيسيبي ونالد درجة الدكتوراة في اللاهوت وقد عمل في حقل التبشير لسنين طويلة . انظر : المناظرة الكبرى بين الشيخ أحمد يدات والقس أنيس شروش ترجمة رمضان الصفناوي ص12.</w:t>
      </w:r>
    </w:p>
  </w:footnote>
  <w:footnote w:id="136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مريم آية 32.</w:t>
      </w:r>
    </w:p>
  </w:footnote>
  <w:footnote w:id="136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شبهات النصارى حول الإسلام جمع وترتيب : وليد كمال .انظر : موقع </w:t>
      </w:r>
      <w:hyperlink r:id="rId1" w:history="1">
        <w:r w:rsidRPr="008B43EC">
          <w:rPr>
            <w:rStyle w:val="Hyperlink"/>
            <w:rFonts w:cs="Traditional Arabic"/>
            <w:sz w:val="32"/>
            <w:szCs w:val="32"/>
          </w:rPr>
          <w:t>www.muslm.net</w:t>
        </w:r>
      </w:hyperlink>
      <w:r w:rsidRPr="008B43EC">
        <w:rPr>
          <w:rFonts w:cs="Traditional Arabic"/>
          <w:sz w:val="32"/>
          <w:szCs w:val="32"/>
        </w:rPr>
        <w:t xml:space="preserve"> </w:t>
      </w:r>
      <w:r w:rsidRPr="008B43EC">
        <w:rPr>
          <w:rFonts w:cs="Traditional Arabic" w:hint="cs"/>
          <w:sz w:val="32"/>
          <w:szCs w:val="32"/>
          <w:rtl/>
        </w:rPr>
        <w:t>في الشبكة العنكبوتية.</w:t>
      </w:r>
    </w:p>
  </w:footnote>
  <w:footnote w:id="1363">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36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المناظرة الكبرى بين الشيخ أ؛مد ديات والقس أنيس شروش ص 19.</w:t>
      </w:r>
    </w:p>
  </w:footnote>
  <w:footnote w:id="136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الشعراء آية 193-196.</w:t>
      </w:r>
    </w:p>
  </w:footnote>
  <w:footnote w:id="136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cs="Traditional Arabic" w:hint="cs"/>
          <w:color w:val="000000"/>
          <w:sz w:val="32"/>
          <w:szCs w:val="32"/>
          <w:rtl/>
        </w:rPr>
        <w:t>الإسراء آية 88</w:t>
      </w:r>
      <w:r w:rsidRPr="008B43EC">
        <w:rPr>
          <w:rFonts w:cs="Traditional Arabic" w:hint="cs"/>
          <w:sz w:val="32"/>
          <w:szCs w:val="32"/>
          <w:rtl/>
        </w:rPr>
        <w:t>.</w:t>
      </w:r>
    </w:p>
  </w:footnote>
  <w:footnote w:id="136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هي إحدى المجلات التنصيرية التي كانت تصدر في عهد الشيخ محمد رشيد رضا.</w:t>
      </w:r>
    </w:p>
  </w:footnote>
  <w:footnote w:id="136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6/217.</w:t>
      </w:r>
    </w:p>
  </w:footnote>
  <w:footnote w:id="136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جمعية شمس الإسلام :أنشئت مدرسة جمعية الإسلام في مصر بغرض تدريس الكتاب والسنة وقد رأسها الشيخ محمد تور وكان الشيخ رشيد رضا أحد مدرسيها . انظر : مجلة المنار 2/381.</w:t>
      </w:r>
    </w:p>
  </w:footnote>
  <w:footnote w:id="137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القصص آية 49</w:t>
      </w:r>
      <w:r w:rsidRPr="008B43EC">
        <w:rPr>
          <w:rFonts w:cs="Traditional Arabic" w:hint="cs"/>
          <w:sz w:val="32"/>
          <w:szCs w:val="32"/>
          <w:rtl/>
        </w:rPr>
        <w:t>.</w:t>
      </w:r>
    </w:p>
  </w:footnote>
  <w:footnote w:id="137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color w:val="000000"/>
          <w:sz w:val="32"/>
          <w:szCs w:val="32"/>
          <w:rtl/>
        </w:rPr>
        <w:t>سورة الإسراء آية 88</w:t>
      </w:r>
      <w:r w:rsidRPr="008B43EC">
        <w:rPr>
          <w:rFonts w:cs="Traditional Arabic" w:hint="cs"/>
          <w:sz w:val="32"/>
          <w:szCs w:val="32"/>
          <w:rtl/>
        </w:rPr>
        <w:t>.</w:t>
      </w:r>
    </w:p>
  </w:footnote>
  <w:footnote w:id="137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color w:val="000000"/>
          <w:sz w:val="32"/>
          <w:szCs w:val="32"/>
          <w:rtl/>
        </w:rPr>
        <w:t>سورة هود آية 13</w:t>
      </w:r>
      <w:r w:rsidRPr="008B43EC">
        <w:rPr>
          <w:rFonts w:cs="Traditional Arabic" w:hint="cs"/>
          <w:sz w:val="32"/>
          <w:szCs w:val="32"/>
          <w:rtl/>
        </w:rPr>
        <w:t>.</w:t>
      </w:r>
    </w:p>
  </w:footnote>
  <w:footnote w:id="137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البقرة آية 23</w:t>
      </w:r>
      <w:r w:rsidRPr="008B43EC">
        <w:rPr>
          <w:rFonts w:cs="Traditional Arabic" w:hint="cs"/>
          <w:sz w:val="32"/>
          <w:szCs w:val="32"/>
          <w:rtl/>
        </w:rPr>
        <w:t>.</w:t>
      </w:r>
    </w:p>
  </w:footnote>
  <w:footnote w:id="137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الطور آية 34</w:t>
      </w:r>
      <w:r w:rsidRPr="008B43EC">
        <w:rPr>
          <w:rFonts w:cs="Traditional Arabic" w:hint="cs"/>
          <w:sz w:val="32"/>
          <w:szCs w:val="32"/>
          <w:rtl/>
        </w:rPr>
        <w:t>.</w:t>
      </w:r>
    </w:p>
  </w:footnote>
  <w:footnote w:id="137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27/673.</w:t>
      </w:r>
    </w:p>
  </w:footnote>
  <w:footnote w:id="137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مسيلمة : هو مسيلمة بن ثمامة بن كبير الحنفي نشأ في نجد بوادي بني حنيفة وتسمى بالرحمن في الجاهلية ولما جاء الإسلام ادعى النبوة قتل في معركة اليمامة سنة 12 هـ . انظر : الأعلام للزركلي 7/226.</w:t>
      </w:r>
    </w:p>
  </w:footnote>
  <w:footnote w:id="137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الرازي :هو محمد بن عمر بن الحسن بن الحسين التميمي البكري ابو عبدالله فخر الدين الرازي الإمام المفسر كان عالما بالتفسير والعقليات والنقليات له عدة تصانيف منها مفاتح الغيب ومعالم أصول الدين وغيرها . انظر : الأعلام للزركلي 6/313.</w:t>
      </w:r>
    </w:p>
  </w:footnote>
  <w:footnote w:id="137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التفسير الكبير للرازي 32/33.</w:t>
      </w:r>
    </w:p>
  </w:footnote>
  <w:footnote w:id="1379">
    <w:p w:rsidR="00265DCE" w:rsidRPr="003D3BA5" w:rsidRDefault="00265DCE" w:rsidP="00A77533">
      <w:pPr>
        <w:pStyle w:val="a3"/>
        <w:spacing w:line="480" w:lineRule="exact"/>
        <w:ind w:left="-2"/>
        <w:jc w:val="both"/>
        <w:rPr>
          <w:rFonts w:cs="Traditional Arabic"/>
          <w:sz w:val="32"/>
          <w:szCs w:val="32"/>
        </w:rPr>
      </w:pPr>
      <w:r w:rsidRPr="003D3BA5">
        <w:rPr>
          <w:rFonts w:cs="Traditional Arabic"/>
          <w:sz w:val="32"/>
          <w:szCs w:val="32"/>
          <w:rtl/>
        </w:rPr>
        <w:t>(</w:t>
      </w:r>
      <w:r w:rsidRPr="003D3BA5">
        <w:rPr>
          <w:rStyle w:val="a4"/>
          <w:rFonts w:cs="Traditional Arabic"/>
          <w:sz w:val="32"/>
          <w:szCs w:val="32"/>
          <w:vertAlign w:val="baseline"/>
        </w:rPr>
        <w:footnoteRef/>
      </w:r>
      <w:r w:rsidRPr="003D3BA5">
        <w:rPr>
          <w:rFonts w:cs="Traditional Arabic"/>
          <w:sz w:val="32"/>
          <w:szCs w:val="32"/>
          <w:rtl/>
        </w:rPr>
        <w:t>)</w:t>
      </w:r>
      <w:r w:rsidRPr="003D3BA5">
        <w:rPr>
          <w:rFonts w:cs="Traditional Arabic" w:hint="cs"/>
          <w:sz w:val="32"/>
          <w:szCs w:val="32"/>
          <w:rtl/>
        </w:rPr>
        <w:t xml:space="preserve"> تفسير المنار.</w:t>
      </w:r>
    </w:p>
  </w:footnote>
  <w:footnote w:id="138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لم يذكر الشيخ شيد اسمه.</w:t>
      </w:r>
    </w:p>
  </w:footnote>
  <w:footnote w:id="138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1/188.</w:t>
      </w:r>
    </w:p>
  </w:footnote>
  <w:footnote w:id="138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سبأ آية 35</w:t>
      </w:r>
      <w:r w:rsidRPr="008B43EC">
        <w:rPr>
          <w:rFonts w:cs="Traditional Arabic" w:hint="cs"/>
          <w:sz w:val="32"/>
          <w:szCs w:val="32"/>
          <w:rtl/>
        </w:rPr>
        <w:t xml:space="preserve"> .</w:t>
      </w:r>
    </w:p>
  </w:footnote>
  <w:footnote w:id="138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الكوثر آية 2.</w:t>
      </w:r>
    </w:p>
  </w:footnote>
  <w:footnote w:id="138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تفسير المنار 1/191.</w:t>
      </w:r>
    </w:p>
  </w:footnote>
  <w:footnote w:id="138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غلام بن أحمد القادياني :هو المرزا غلام بن أحمد بن غلام مرتضى ابن عطاء محمد زعيم القاديانية دعم الاحتلال الإنجليزي للقارة الهندية تدرج في دعواه حتى ادعى النبوة له عدة كتب منها : حقيقة الوحي وترياق القلوب ومواهب الرحمن وغيرها . انظر : الأعلام للزركلي 1/256.</w:t>
      </w:r>
    </w:p>
  </w:footnote>
  <w:footnote w:id="138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وصفه بالذكاء استهزاء به.</w:t>
      </w:r>
    </w:p>
  </w:footnote>
  <w:footnote w:id="138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27/673.</w:t>
      </w:r>
    </w:p>
  </w:footnote>
  <w:footnote w:id="138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أبو إسحاق إبراهيم بن سيار مولى آل الحارث بن عباد تكلم في القدر وانفرد بمسائل وهو شيخ الجاحظ كفره جماعة من العلماء توفي سنة 231. انظر : سير أعلام النبلاء 10/542.</w:t>
      </w:r>
    </w:p>
  </w:footnote>
  <w:footnote w:id="1389">
    <w:p w:rsidR="00265DCE" w:rsidRPr="004D5AD4" w:rsidRDefault="00265DCE" w:rsidP="00A77533">
      <w:pPr>
        <w:pStyle w:val="a3"/>
        <w:spacing w:line="480" w:lineRule="exact"/>
        <w:ind w:left="-2"/>
        <w:jc w:val="both"/>
        <w:rPr>
          <w:rFonts w:cs="Traditional Arabic"/>
          <w:sz w:val="32"/>
          <w:szCs w:val="32"/>
        </w:rPr>
      </w:pPr>
      <w:r w:rsidRPr="004D5AD4">
        <w:rPr>
          <w:rFonts w:cs="Traditional Arabic"/>
          <w:sz w:val="32"/>
          <w:szCs w:val="32"/>
          <w:rtl/>
        </w:rPr>
        <w:t>(</w:t>
      </w:r>
      <w:r w:rsidRPr="004D5AD4">
        <w:rPr>
          <w:rStyle w:val="a4"/>
          <w:rFonts w:cs="Traditional Arabic"/>
          <w:sz w:val="32"/>
          <w:szCs w:val="32"/>
          <w:vertAlign w:val="baseline"/>
        </w:rPr>
        <w:footnoteRef/>
      </w:r>
      <w:r w:rsidRPr="004D5AD4">
        <w:rPr>
          <w:rFonts w:cs="Traditional Arabic"/>
          <w:sz w:val="32"/>
          <w:szCs w:val="32"/>
          <w:rtl/>
        </w:rPr>
        <w:t>)</w:t>
      </w:r>
      <w:r w:rsidRPr="004D5AD4">
        <w:rPr>
          <w:rFonts w:cs="Traditional Arabic" w:hint="cs"/>
          <w:sz w:val="32"/>
          <w:szCs w:val="32"/>
          <w:rtl/>
        </w:rPr>
        <w:t xml:space="preserve"> انظر : الفرق بين الفرق ص 97.</w:t>
      </w:r>
    </w:p>
  </w:footnote>
  <w:footnote w:id="139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27/675.</w:t>
      </w:r>
    </w:p>
  </w:footnote>
  <w:footnote w:id="139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color w:val="000000"/>
          <w:sz w:val="32"/>
          <w:szCs w:val="32"/>
          <w:rtl/>
        </w:rPr>
        <w:t>سورة الإسراء آية 88</w:t>
      </w:r>
      <w:r w:rsidRPr="008B43EC">
        <w:rPr>
          <w:rFonts w:cs="Traditional Arabic" w:hint="cs"/>
          <w:sz w:val="32"/>
          <w:szCs w:val="32"/>
          <w:rtl/>
        </w:rPr>
        <w:t>.</w:t>
      </w:r>
    </w:p>
  </w:footnote>
  <w:footnote w:id="1392">
    <w:p w:rsidR="00265DCE" w:rsidRPr="0054416C" w:rsidRDefault="00265DCE" w:rsidP="00A77533">
      <w:pPr>
        <w:pStyle w:val="a3"/>
        <w:spacing w:line="480" w:lineRule="exact"/>
        <w:ind w:left="-2"/>
        <w:jc w:val="both"/>
        <w:rPr>
          <w:rFonts w:cs="Traditional Arabic"/>
          <w:sz w:val="32"/>
          <w:szCs w:val="32"/>
        </w:rPr>
      </w:pPr>
      <w:r w:rsidRPr="0054416C">
        <w:rPr>
          <w:rFonts w:cs="Traditional Arabic"/>
          <w:sz w:val="32"/>
          <w:szCs w:val="32"/>
          <w:rtl/>
        </w:rPr>
        <w:t>(</w:t>
      </w:r>
      <w:r w:rsidRPr="0054416C">
        <w:rPr>
          <w:rStyle w:val="a4"/>
          <w:rFonts w:cs="Traditional Arabic"/>
          <w:sz w:val="32"/>
          <w:szCs w:val="32"/>
          <w:vertAlign w:val="baseline"/>
        </w:rPr>
        <w:footnoteRef/>
      </w:r>
      <w:r w:rsidRPr="0054416C">
        <w:rPr>
          <w:rFonts w:cs="Traditional Arabic"/>
          <w:sz w:val="32"/>
          <w:szCs w:val="32"/>
          <w:rtl/>
        </w:rPr>
        <w:t>)</w:t>
      </w:r>
      <w:r w:rsidRPr="0054416C">
        <w:rPr>
          <w:rFonts w:cs="Traditional Arabic" w:hint="cs"/>
          <w:sz w:val="32"/>
          <w:szCs w:val="32"/>
          <w:rtl/>
        </w:rPr>
        <w:t xml:space="preserve"> إظهار الحق 3/798.</w:t>
      </w:r>
    </w:p>
  </w:footnote>
  <w:footnote w:id="1393">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color w:val="000000"/>
          <w:sz w:val="32"/>
          <w:szCs w:val="32"/>
          <w:rtl/>
        </w:rPr>
        <w:t xml:space="preserve"> سورة الحشر آية 21</w:t>
      </w:r>
      <w:r w:rsidRPr="008B43EC">
        <w:rPr>
          <w:rFonts w:cs="Traditional Arabic" w:hint="cs"/>
          <w:sz w:val="32"/>
          <w:szCs w:val="32"/>
          <w:rtl/>
        </w:rPr>
        <w:t>.</w:t>
      </w:r>
    </w:p>
  </w:footnote>
  <w:footnote w:id="1394">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27/677.</w:t>
      </w:r>
    </w:p>
  </w:footnote>
  <w:footnote w:id="1395">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فصلت</w:t>
      </w:r>
      <w:r>
        <w:rPr>
          <w:rFonts w:cs="Traditional Arabic" w:hint="cs"/>
          <w:sz w:val="32"/>
          <w:szCs w:val="32"/>
          <w:rtl/>
        </w:rPr>
        <w:t xml:space="preserve"> </w:t>
      </w:r>
      <w:r w:rsidRPr="008B43EC">
        <w:rPr>
          <w:rFonts w:cs="Traditional Arabic" w:hint="cs"/>
          <w:sz w:val="32"/>
          <w:szCs w:val="32"/>
          <w:rtl/>
        </w:rPr>
        <w:t>آية 25.</w:t>
      </w:r>
    </w:p>
  </w:footnote>
  <w:footnote w:id="1396">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3/306.</w:t>
      </w:r>
    </w:p>
  </w:footnote>
  <w:footnote w:id="1397">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الطور  آية 33-37.</w:t>
      </w:r>
    </w:p>
  </w:footnote>
  <w:footnote w:id="1398">
    <w:p w:rsidR="00265DCE" w:rsidRPr="008B43EC" w:rsidRDefault="00265DCE" w:rsidP="00081246">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6/247.</w:t>
      </w:r>
    </w:p>
  </w:footnote>
  <w:footnote w:id="139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الشفا بتعريف حقوق المصطفى 1/272.</w:t>
      </w:r>
    </w:p>
  </w:footnote>
  <w:footnote w:id="140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27/674.</w:t>
      </w:r>
    </w:p>
  </w:footnote>
  <w:footnote w:id="1401">
    <w:p w:rsidR="00265DCE" w:rsidRPr="0054416C" w:rsidRDefault="00265DCE" w:rsidP="00A77533">
      <w:pPr>
        <w:pStyle w:val="a3"/>
        <w:spacing w:line="480" w:lineRule="exact"/>
        <w:ind w:left="-2"/>
        <w:jc w:val="both"/>
        <w:rPr>
          <w:rFonts w:cs="Traditional Arabic"/>
          <w:sz w:val="32"/>
          <w:szCs w:val="32"/>
        </w:rPr>
      </w:pPr>
      <w:r w:rsidRPr="0054416C">
        <w:rPr>
          <w:rFonts w:cs="Traditional Arabic"/>
          <w:sz w:val="32"/>
          <w:szCs w:val="32"/>
          <w:rtl/>
        </w:rPr>
        <w:t>(</w:t>
      </w:r>
      <w:r w:rsidRPr="0054416C">
        <w:rPr>
          <w:rStyle w:val="a4"/>
          <w:rFonts w:cs="Traditional Arabic"/>
          <w:sz w:val="32"/>
          <w:szCs w:val="32"/>
          <w:vertAlign w:val="baseline"/>
        </w:rPr>
        <w:footnoteRef/>
      </w:r>
      <w:r w:rsidRPr="0054416C">
        <w:rPr>
          <w:rFonts w:cs="Traditional Arabic"/>
          <w:sz w:val="32"/>
          <w:szCs w:val="32"/>
          <w:rtl/>
        </w:rPr>
        <w:t>)</w:t>
      </w:r>
      <w:r w:rsidRPr="0054416C">
        <w:rPr>
          <w:rFonts w:cs="Traditional Arabic" w:hint="cs"/>
          <w:sz w:val="32"/>
          <w:szCs w:val="32"/>
          <w:rtl/>
        </w:rPr>
        <w:t xml:space="preserve"> مجلة المنار 1/164.</w:t>
      </w:r>
    </w:p>
  </w:footnote>
  <w:footnote w:id="140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تفسير المنار 1/165</w:t>
      </w:r>
      <w:r w:rsidRPr="008B43EC">
        <w:rPr>
          <w:rFonts w:cs="Traditional Arabic" w:hint="cs"/>
          <w:sz w:val="32"/>
          <w:szCs w:val="32"/>
          <w:rtl/>
        </w:rPr>
        <w:t>.</w:t>
      </w:r>
    </w:p>
  </w:footnote>
  <w:footnote w:id="140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تفسير المنار 1/167</w:t>
      </w:r>
      <w:r w:rsidRPr="008B43EC">
        <w:rPr>
          <w:rFonts w:cs="Traditional Arabic" w:hint="cs"/>
          <w:sz w:val="32"/>
          <w:szCs w:val="32"/>
          <w:rtl/>
        </w:rPr>
        <w:t>.</w:t>
      </w:r>
    </w:p>
  </w:footnote>
  <w:footnote w:id="14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تفسير المنار 1/170</w:t>
      </w:r>
      <w:r w:rsidRPr="008B43EC">
        <w:rPr>
          <w:rFonts w:cs="Traditional Arabic" w:hint="cs"/>
          <w:sz w:val="32"/>
          <w:szCs w:val="32"/>
          <w:rtl/>
        </w:rPr>
        <w:t>.</w:t>
      </w:r>
    </w:p>
  </w:footnote>
  <w:footnote w:id="14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أبو الفضل عياض بن موسى بن عيان بن عمرو اليحصبي ولد سنة 476 هـ كان إماما في الحديث والتفسير والأصول والنحو والأدب عالما بمذهب الإمام مالك له عدة تصانيف منها الشفا بتعريف حقوق المصطفى ومشارق الأنوار وإكمال المعلم في شرح صحيح مسلم وغيرها توفي سنة 544هـ انظر : الديباج المذهب في معرفة أعيان علماء المذهب لابن فرحون 2/48.</w:t>
      </w:r>
    </w:p>
  </w:footnote>
  <w:footnote w:id="14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القمر آية 17</w:t>
      </w:r>
      <w:r w:rsidRPr="008B43EC">
        <w:rPr>
          <w:rFonts w:cs="Traditional Arabic" w:hint="cs"/>
          <w:sz w:val="32"/>
          <w:szCs w:val="32"/>
          <w:rtl/>
        </w:rPr>
        <w:t>.</w:t>
      </w:r>
    </w:p>
  </w:footnote>
  <w:footnote w:id="140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6/250 قارن مع الشفا 1/389.</w:t>
      </w:r>
    </w:p>
  </w:footnote>
  <w:footnote w:id="140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البقرة آية 179</w:t>
      </w:r>
      <w:r w:rsidRPr="008B43EC">
        <w:rPr>
          <w:rFonts w:cs="Traditional Arabic" w:hint="cs"/>
          <w:sz w:val="32"/>
          <w:szCs w:val="32"/>
          <w:rtl/>
        </w:rPr>
        <w:t>.</w:t>
      </w:r>
    </w:p>
  </w:footnote>
  <w:footnote w:id="140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سورة النور آية 52</w:t>
      </w:r>
      <w:r w:rsidRPr="008B43EC">
        <w:rPr>
          <w:rFonts w:cs="Traditional Arabic" w:hint="cs"/>
          <w:sz w:val="32"/>
          <w:szCs w:val="32"/>
          <w:rtl/>
        </w:rPr>
        <w:t>.</w:t>
      </w:r>
    </w:p>
  </w:footnote>
  <w:footnote w:id="1410">
    <w:p w:rsidR="00265DCE" w:rsidRPr="0054416C" w:rsidRDefault="00265DCE" w:rsidP="00A77533">
      <w:pPr>
        <w:pStyle w:val="a3"/>
        <w:spacing w:line="480" w:lineRule="exact"/>
        <w:ind w:left="-2"/>
        <w:jc w:val="both"/>
        <w:rPr>
          <w:rFonts w:cs="Traditional Arabic"/>
          <w:sz w:val="32"/>
          <w:szCs w:val="32"/>
        </w:rPr>
      </w:pPr>
      <w:r w:rsidRPr="0054416C">
        <w:rPr>
          <w:rFonts w:cs="Traditional Arabic"/>
          <w:sz w:val="32"/>
          <w:szCs w:val="32"/>
          <w:rtl/>
        </w:rPr>
        <w:t>(</w:t>
      </w:r>
      <w:r w:rsidRPr="0054416C">
        <w:rPr>
          <w:rStyle w:val="a4"/>
          <w:rFonts w:cs="Traditional Arabic"/>
          <w:sz w:val="32"/>
          <w:szCs w:val="32"/>
          <w:vertAlign w:val="baseline"/>
        </w:rPr>
        <w:footnoteRef/>
      </w:r>
      <w:r w:rsidRPr="0054416C">
        <w:rPr>
          <w:rFonts w:cs="Traditional Arabic"/>
          <w:sz w:val="32"/>
          <w:szCs w:val="32"/>
          <w:rtl/>
        </w:rPr>
        <w:t>)</w:t>
      </w:r>
      <w:r w:rsidRPr="0054416C">
        <w:rPr>
          <w:rFonts w:cs="Traditional Arabic" w:hint="cs"/>
          <w:sz w:val="32"/>
          <w:szCs w:val="32"/>
          <w:rtl/>
        </w:rPr>
        <w:t xml:space="preserve"> انظر :إظهار الحق </w:t>
      </w:r>
      <w:r w:rsidRPr="0054416C">
        <w:rPr>
          <w:rFonts w:ascii="Simplified Arabic" w:hAnsi="AGA Arabesque" w:cs="Traditional Arabic" w:hint="cs"/>
          <w:noProof/>
          <w:color w:val="000000"/>
          <w:sz w:val="32"/>
          <w:szCs w:val="32"/>
          <w:rtl/>
        </w:rPr>
        <w:t>3/775</w:t>
      </w:r>
      <w:r w:rsidRPr="0054416C">
        <w:rPr>
          <w:rFonts w:cs="Traditional Arabic" w:hint="cs"/>
          <w:sz w:val="32"/>
          <w:szCs w:val="32"/>
          <w:rtl/>
        </w:rPr>
        <w:t>.</w:t>
      </w:r>
    </w:p>
  </w:footnote>
  <w:footnote w:id="141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سورة الروم آية5</w:t>
      </w:r>
      <w:r w:rsidRPr="008B43EC">
        <w:rPr>
          <w:rFonts w:cs="Traditional Arabic" w:hint="cs"/>
          <w:sz w:val="32"/>
          <w:szCs w:val="32"/>
          <w:rtl/>
        </w:rPr>
        <w:t>.</w:t>
      </w:r>
    </w:p>
  </w:footnote>
  <w:footnote w:id="141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w:t>
      </w:r>
    </w:p>
  </w:footnote>
  <w:footnote w:id="141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الترمذي برقم (3194) وأحمد في مسنده برقم (2769)وحسنه الألباني في السلسلة الضعيفة برقم (3354).</w:t>
      </w:r>
    </w:p>
  </w:footnote>
  <w:footnote w:id="141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 لسان العرب 1/296</w:t>
      </w:r>
      <w:r w:rsidRPr="008B43EC">
        <w:rPr>
          <w:rFonts w:cs="Traditional Arabic" w:hint="cs"/>
          <w:sz w:val="32"/>
          <w:szCs w:val="32"/>
          <w:rtl/>
        </w:rPr>
        <w:t>.</w:t>
      </w:r>
    </w:p>
  </w:footnote>
  <w:footnote w:id="14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الروم آية 2.</w:t>
      </w:r>
    </w:p>
  </w:footnote>
  <w:footnote w:id="14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الروم آية4.</w:t>
      </w:r>
    </w:p>
  </w:footnote>
  <w:footnote w:id="14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1/170.</w:t>
      </w:r>
    </w:p>
  </w:footnote>
  <w:footnote w:id="14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على سبيل المثال  :زاد المسير في علم التفسير لابن الجوزي 6/288 وإرشاد العثل السليم إلى مزايا القرآن الكريم ص 49</w:t>
      </w:r>
      <w:r w:rsidRPr="008B43EC">
        <w:rPr>
          <w:rFonts w:cs="Traditional Arabic" w:hint="cs"/>
          <w:sz w:val="32"/>
          <w:szCs w:val="32"/>
          <w:rtl/>
        </w:rPr>
        <w:t>.</w:t>
      </w:r>
    </w:p>
  </w:footnote>
  <w:footnote w:id="141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من آيات الإعجاز العلمي في القرآن الكريم  لزغلول النجار ص.</w:t>
      </w:r>
    </w:p>
  </w:footnote>
  <w:footnote w:id="142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الفتح آية 15</w:t>
      </w:r>
      <w:r w:rsidRPr="008B43EC">
        <w:rPr>
          <w:rFonts w:cs="Traditional Arabic" w:hint="cs"/>
          <w:sz w:val="32"/>
          <w:szCs w:val="32"/>
          <w:rtl/>
        </w:rPr>
        <w:t>.</w:t>
      </w:r>
    </w:p>
  </w:footnote>
  <w:footnote w:id="142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مجلة المنار 12/781</w:t>
      </w:r>
      <w:r w:rsidRPr="008B43EC">
        <w:rPr>
          <w:rFonts w:cs="Traditional Arabic" w:hint="cs"/>
          <w:sz w:val="32"/>
          <w:szCs w:val="32"/>
          <w:rtl/>
        </w:rPr>
        <w:t>.</w:t>
      </w:r>
    </w:p>
  </w:footnote>
  <w:footnote w:id="142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 تفسير القرآن العظيم لابن كثير 13/102</w:t>
      </w:r>
      <w:r w:rsidRPr="008B43EC">
        <w:rPr>
          <w:rFonts w:cs="Traditional Arabic" w:hint="cs"/>
          <w:sz w:val="32"/>
          <w:szCs w:val="32"/>
          <w:rtl/>
        </w:rPr>
        <w:t>.</w:t>
      </w:r>
    </w:p>
  </w:footnote>
  <w:footnote w:id="142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الفتح آية 16</w:t>
      </w:r>
      <w:r w:rsidRPr="008B43EC">
        <w:rPr>
          <w:rFonts w:cs="Traditional Arabic" w:hint="cs"/>
          <w:sz w:val="32"/>
          <w:szCs w:val="32"/>
          <w:rtl/>
        </w:rPr>
        <w:t>.</w:t>
      </w:r>
    </w:p>
  </w:footnote>
  <w:footnote w:id="1424">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مجلة المنار 12/781</w:t>
      </w:r>
      <w:r w:rsidRPr="008B43EC">
        <w:rPr>
          <w:rFonts w:cs="Traditional Arabic" w:hint="cs"/>
          <w:sz w:val="32"/>
          <w:szCs w:val="32"/>
          <w:rtl/>
        </w:rPr>
        <w:t>.</w:t>
      </w:r>
    </w:p>
  </w:footnote>
  <w:footnote w:id="1425">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إعجاز القرآن للباقلاني ص 781</w:t>
      </w:r>
      <w:r w:rsidRPr="008B43EC">
        <w:rPr>
          <w:rFonts w:cs="Traditional Arabic" w:hint="cs"/>
          <w:sz w:val="32"/>
          <w:szCs w:val="32"/>
          <w:rtl/>
        </w:rPr>
        <w:t xml:space="preserve"> و</w:t>
      </w:r>
      <w:r w:rsidRPr="008B43EC">
        <w:rPr>
          <w:rFonts w:ascii="Simplified Arabic" w:hAnsi="AGA Arabesque" w:cs="Traditional Arabic" w:hint="cs"/>
          <w:noProof/>
          <w:color w:val="000000"/>
          <w:sz w:val="32"/>
          <w:szCs w:val="32"/>
          <w:rtl/>
        </w:rPr>
        <w:t>أحكام القرآن لابن العربي 4/135 واستخراج الجدال من القرآن الكريم لابن الحنبلي ص 109</w:t>
      </w:r>
      <w:r w:rsidRPr="008B43EC">
        <w:rPr>
          <w:rFonts w:cs="Traditional Arabic" w:hint="cs"/>
          <w:sz w:val="32"/>
          <w:szCs w:val="32"/>
          <w:rtl/>
        </w:rPr>
        <w:t>.</w:t>
      </w:r>
    </w:p>
  </w:footnote>
  <w:footnote w:id="1426">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الجواب الصحيح لمن بدل دين المسيح 6/77 وتيسير الكريم الرحمن لابن سعدي ص 793</w:t>
      </w:r>
      <w:r w:rsidRPr="008B43EC">
        <w:rPr>
          <w:rFonts w:cs="Traditional Arabic" w:hint="cs"/>
          <w:sz w:val="32"/>
          <w:szCs w:val="32"/>
          <w:rtl/>
        </w:rPr>
        <w:t>.</w:t>
      </w:r>
    </w:p>
  </w:footnote>
  <w:footnote w:id="1427">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أحكام القرآن لابن العربي 4/136</w:t>
      </w:r>
      <w:r w:rsidRPr="008B43EC">
        <w:rPr>
          <w:rFonts w:cs="Traditional Arabic" w:hint="cs"/>
          <w:sz w:val="32"/>
          <w:szCs w:val="32"/>
          <w:rtl/>
        </w:rPr>
        <w:t>.</w:t>
      </w:r>
    </w:p>
  </w:footnote>
  <w:footnote w:id="1428">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أحكام القرآن للجصاص 5/272</w:t>
      </w:r>
      <w:r w:rsidRPr="008B43EC">
        <w:rPr>
          <w:rFonts w:cs="Traditional Arabic" w:hint="cs"/>
          <w:sz w:val="32"/>
          <w:szCs w:val="32"/>
          <w:rtl/>
        </w:rPr>
        <w:t>.</w:t>
      </w:r>
    </w:p>
  </w:footnote>
  <w:footnote w:id="14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الفتح آية 27</w:t>
      </w:r>
      <w:r w:rsidRPr="008B43EC">
        <w:rPr>
          <w:rFonts w:cs="Traditional Arabic" w:hint="cs"/>
          <w:sz w:val="32"/>
          <w:szCs w:val="32"/>
          <w:rtl/>
        </w:rPr>
        <w:t>.</w:t>
      </w:r>
    </w:p>
  </w:footnote>
  <w:footnote w:id="143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 (2732).</w:t>
      </w:r>
    </w:p>
  </w:footnote>
  <w:footnote w:id="143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تفسير المنار </w:t>
      </w:r>
      <w:r w:rsidRPr="008B43EC">
        <w:rPr>
          <w:rFonts w:cs="Traditional Arabic" w:hint="cs"/>
          <w:sz w:val="32"/>
          <w:szCs w:val="32"/>
          <w:rtl/>
        </w:rPr>
        <w:t>1/170.</w:t>
      </w:r>
    </w:p>
  </w:footnote>
  <w:footnote w:id="143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الإتقان في علوم القرآن 1/55.</w:t>
      </w:r>
    </w:p>
  </w:footnote>
  <w:footnote w:id="143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التوبة آية 67</w:t>
      </w:r>
      <w:r w:rsidRPr="008B43EC">
        <w:rPr>
          <w:rFonts w:cs="Traditional Arabic" w:hint="cs"/>
          <w:sz w:val="32"/>
          <w:szCs w:val="32"/>
          <w:rtl/>
        </w:rPr>
        <w:t>.</w:t>
      </w:r>
    </w:p>
  </w:footnote>
  <w:footnote w:id="143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التوبة آية 54</w:t>
      </w:r>
      <w:r w:rsidRPr="008B43EC">
        <w:rPr>
          <w:rFonts w:cs="Traditional Arabic" w:hint="cs"/>
          <w:sz w:val="32"/>
          <w:szCs w:val="32"/>
          <w:rtl/>
        </w:rPr>
        <w:t>.</w:t>
      </w:r>
    </w:p>
  </w:footnote>
  <w:footnote w:id="143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التوبة آية 67</w:t>
      </w:r>
      <w:r w:rsidRPr="008B43EC">
        <w:rPr>
          <w:rFonts w:cs="Traditional Arabic" w:hint="cs"/>
          <w:sz w:val="32"/>
          <w:szCs w:val="32"/>
          <w:rtl/>
        </w:rPr>
        <w:t>.</w:t>
      </w:r>
    </w:p>
  </w:footnote>
  <w:footnote w:id="1436">
    <w:p w:rsidR="00265DCE" w:rsidRPr="000743A8" w:rsidRDefault="00265DCE" w:rsidP="00A77533">
      <w:pPr>
        <w:pStyle w:val="a3"/>
        <w:spacing w:line="480" w:lineRule="exact"/>
        <w:ind w:left="-2"/>
        <w:jc w:val="both"/>
        <w:rPr>
          <w:rFonts w:cs="Traditional Arabic"/>
          <w:sz w:val="32"/>
          <w:szCs w:val="32"/>
        </w:rPr>
      </w:pPr>
      <w:r w:rsidRPr="000743A8">
        <w:rPr>
          <w:rFonts w:cs="Traditional Arabic"/>
          <w:sz w:val="32"/>
          <w:szCs w:val="32"/>
          <w:rtl/>
        </w:rPr>
        <w:t>(</w:t>
      </w:r>
      <w:r w:rsidRPr="000743A8">
        <w:rPr>
          <w:rStyle w:val="a4"/>
          <w:rFonts w:cs="Traditional Arabic"/>
          <w:sz w:val="32"/>
          <w:szCs w:val="32"/>
          <w:vertAlign w:val="baseline"/>
        </w:rPr>
        <w:footnoteRef/>
      </w:r>
      <w:r w:rsidRPr="000743A8">
        <w:rPr>
          <w:rFonts w:cs="Traditional Arabic"/>
          <w:sz w:val="32"/>
          <w:szCs w:val="32"/>
          <w:rtl/>
        </w:rPr>
        <w:t>)</w:t>
      </w:r>
      <w:r w:rsidRPr="000743A8">
        <w:rPr>
          <w:rFonts w:cs="Traditional Arabic" w:hint="cs"/>
          <w:sz w:val="32"/>
          <w:szCs w:val="32"/>
          <w:rtl/>
        </w:rPr>
        <w:t xml:space="preserve"> انظر :مجلة المنار 18/663.</w:t>
      </w:r>
    </w:p>
  </w:footnote>
  <w:footnote w:id="14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الحجر آية9</w:t>
      </w:r>
      <w:r w:rsidRPr="008B43EC">
        <w:rPr>
          <w:rFonts w:cs="Traditional Arabic" w:hint="cs"/>
          <w:sz w:val="32"/>
          <w:szCs w:val="32"/>
          <w:rtl/>
        </w:rPr>
        <w:t>.</w:t>
      </w:r>
    </w:p>
  </w:footnote>
  <w:footnote w:id="143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6/220.</w:t>
      </w:r>
    </w:p>
  </w:footnote>
  <w:footnote w:id="14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القرامطة: هي حركة باطنية تنسب إلى حمدان بن الأشعث ويلقب بقرمط يظهرون الإسلام ويبطنون الكفر ويتأولون النصوص بتأويلات كفرية . انظر : الموسوعة الميسرة 1/378.</w:t>
      </w:r>
    </w:p>
  </w:footnote>
  <w:footnote w:id="144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مجلة المنار 6/215</w:t>
      </w:r>
      <w:r w:rsidRPr="008B43EC">
        <w:rPr>
          <w:rFonts w:cs="Traditional Arabic" w:hint="cs"/>
          <w:sz w:val="32"/>
          <w:szCs w:val="32"/>
          <w:rtl/>
        </w:rPr>
        <w:t>.</w:t>
      </w:r>
    </w:p>
  </w:footnote>
  <w:footnote w:id="14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إظهار الحق  3/811</w:t>
      </w:r>
      <w:r w:rsidRPr="008B43EC">
        <w:rPr>
          <w:rFonts w:cs="Traditional Arabic" w:hint="cs"/>
          <w:sz w:val="32"/>
          <w:szCs w:val="32"/>
          <w:rtl/>
        </w:rPr>
        <w:t>.</w:t>
      </w:r>
    </w:p>
  </w:footnote>
  <w:footnote w:id="14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سورة المائدة  آية 67</w:t>
      </w:r>
      <w:r w:rsidRPr="008B43EC">
        <w:rPr>
          <w:rFonts w:cs="Traditional Arabic" w:hint="cs"/>
          <w:sz w:val="32"/>
          <w:szCs w:val="32"/>
          <w:rtl/>
        </w:rPr>
        <w:t>.</w:t>
      </w:r>
    </w:p>
  </w:footnote>
  <w:footnote w:id="1443">
    <w:p w:rsidR="00265DCE" w:rsidRPr="000743A8" w:rsidRDefault="00265DCE" w:rsidP="00A77533">
      <w:pPr>
        <w:pStyle w:val="a3"/>
        <w:spacing w:line="480" w:lineRule="exact"/>
        <w:ind w:left="-2"/>
        <w:jc w:val="both"/>
        <w:rPr>
          <w:rFonts w:cs="Traditional Arabic"/>
          <w:sz w:val="32"/>
          <w:szCs w:val="32"/>
        </w:rPr>
      </w:pPr>
      <w:r w:rsidRPr="000743A8">
        <w:rPr>
          <w:rFonts w:cs="Traditional Arabic"/>
          <w:sz w:val="32"/>
          <w:szCs w:val="32"/>
          <w:rtl/>
        </w:rPr>
        <w:t>(</w:t>
      </w:r>
      <w:r w:rsidRPr="000743A8">
        <w:rPr>
          <w:rStyle w:val="a4"/>
          <w:rFonts w:cs="Traditional Arabic"/>
          <w:sz w:val="32"/>
          <w:szCs w:val="32"/>
          <w:vertAlign w:val="baseline"/>
        </w:rPr>
        <w:footnoteRef/>
      </w:r>
      <w:r w:rsidRPr="000743A8">
        <w:rPr>
          <w:rFonts w:cs="Traditional Arabic"/>
          <w:sz w:val="32"/>
          <w:szCs w:val="32"/>
          <w:rtl/>
        </w:rPr>
        <w:t>)</w:t>
      </w:r>
      <w:r w:rsidRPr="000743A8">
        <w:rPr>
          <w:rFonts w:cs="Traditional Arabic" w:hint="cs"/>
          <w:sz w:val="32"/>
          <w:szCs w:val="32"/>
          <w:rtl/>
        </w:rPr>
        <w:t xml:space="preserve"> تفسير المنار 1/169.</w:t>
      </w:r>
    </w:p>
  </w:footnote>
  <w:footnote w:id="144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 (617) ومسلم برقم (2190).</w:t>
      </w:r>
    </w:p>
  </w:footnote>
  <w:footnote w:id="14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 (2910).</w:t>
      </w:r>
    </w:p>
  </w:footnote>
  <w:footnote w:id="144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تفسير المنار1/170</w:t>
      </w:r>
      <w:r w:rsidRPr="008B43EC">
        <w:rPr>
          <w:rFonts w:cs="Traditional Arabic" w:hint="cs"/>
          <w:sz w:val="32"/>
          <w:szCs w:val="32"/>
          <w:rtl/>
        </w:rPr>
        <w:t>.</w:t>
      </w:r>
    </w:p>
  </w:footnote>
  <w:footnote w:id="14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النساء آية 82</w:t>
      </w:r>
      <w:r w:rsidRPr="008B43EC">
        <w:rPr>
          <w:rFonts w:cs="Traditional Arabic" w:hint="cs"/>
          <w:sz w:val="32"/>
          <w:szCs w:val="32"/>
          <w:rtl/>
        </w:rPr>
        <w:t>.</w:t>
      </w:r>
    </w:p>
  </w:footnote>
  <w:footnote w:id="1448">
    <w:p w:rsidR="00265DCE" w:rsidRPr="000743A8" w:rsidRDefault="00265DCE" w:rsidP="00A77533">
      <w:pPr>
        <w:pStyle w:val="a3"/>
        <w:spacing w:line="480" w:lineRule="exact"/>
        <w:ind w:left="-2"/>
        <w:jc w:val="both"/>
        <w:rPr>
          <w:rFonts w:cs="Traditional Arabic"/>
          <w:sz w:val="32"/>
          <w:szCs w:val="32"/>
        </w:rPr>
      </w:pPr>
      <w:r w:rsidRPr="000743A8">
        <w:rPr>
          <w:rFonts w:cs="Traditional Arabic"/>
          <w:sz w:val="32"/>
          <w:szCs w:val="32"/>
          <w:rtl/>
        </w:rPr>
        <w:t>(</w:t>
      </w:r>
      <w:r w:rsidRPr="000743A8">
        <w:rPr>
          <w:rStyle w:val="a4"/>
          <w:rFonts w:cs="Traditional Arabic"/>
          <w:sz w:val="32"/>
          <w:szCs w:val="32"/>
          <w:vertAlign w:val="baseline"/>
        </w:rPr>
        <w:footnoteRef/>
      </w:r>
      <w:r w:rsidRPr="000743A8">
        <w:rPr>
          <w:rFonts w:cs="Traditional Arabic"/>
          <w:sz w:val="32"/>
          <w:szCs w:val="32"/>
          <w:rtl/>
        </w:rPr>
        <w:t>)</w:t>
      </w:r>
      <w:r w:rsidRPr="000743A8">
        <w:rPr>
          <w:rFonts w:cs="Traditional Arabic" w:hint="cs"/>
          <w:sz w:val="32"/>
          <w:szCs w:val="32"/>
          <w:rtl/>
        </w:rPr>
        <w:t xml:space="preserve"> </w:t>
      </w:r>
      <w:r w:rsidRPr="000743A8">
        <w:rPr>
          <w:rFonts w:cs="Traditional Arabic" w:hint="cs"/>
          <w:noProof/>
          <w:sz w:val="32"/>
          <w:szCs w:val="32"/>
          <w:rtl/>
        </w:rPr>
        <w:t>انظر تفسير المنار بتصرف1/171 انظر مبحث التحريف في التوراة</w:t>
      </w:r>
      <w:r w:rsidRPr="000743A8">
        <w:rPr>
          <w:rFonts w:cs="Traditional Arabic" w:hint="cs"/>
          <w:sz w:val="32"/>
          <w:szCs w:val="32"/>
          <w:rtl/>
        </w:rPr>
        <w:t>.</w:t>
      </w:r>
    </w:p>
  </w:footnote>
  <w:footnote w:id="14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1/172.</w:t>
      </w:r>
    </w:p>
  </w:footnote>
  <w:footnote w:id="14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تفسير المنار 1/172</w:t>
      </w:r>
      <w:r w:rsidRPr="008B43EC">
        <w:rPr>
          <w:rFonts w:cs="Traditional Arabic" w:hint="cs"/>
          <w:sz w:val="32"/>
          <w:szCs w:val="32"/>
          <w:rtl/>
        </w:rPr>
        <w:t>.</w:t>
      </w:r>
    </w:p>
  </w:footnote>
  <w:footnote w:id="145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5/31</w:t>
      </w:r>
      <w:r w:rsidRPr="008B43EC">
        <w:rPr>
          <w:rFonts w:cs="Traditional Arabic" w:hint="cs"/>
          <w:sz w:val="32"/>
          <w:szCs w:val="32"/>
          <w:rtl/>
        </w:rPr>
        <w:t>.</w:t>
      </w:r>
    </w:p>
  </w:footnote>
  <w:footnote w:id="145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النور آية 30.</w:t>
      </w:r>
    </w:p>
  </w:footnote>
  <w:footnote w:id="14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المنار13/771.</w:t>
      </w:r>
    </w:p>
  </w:footnote>
  <w:footnote w:id="145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في </w:t>
      </w:r>
      <w:r w:rsidRPr="008B43EC">
        <w:rPr>
          <w:rFonts w:ascii="Simplified Arabic" w:hAnsi="AGA Arabesque" w:cs="Traditional Arabic" w:hint="cs"/>
          <w:noProof/>
          <w:color w:val="000000"/>
          <w:sz w:val="32"/>
          <w:szCs w:val="32"/>
          <w:rtl/>
        </w:rPr>
        <w:t>رسالته الأولى إلى أهل كورنثوس ص 7</w:t>
      </w:r>
      <w:r w:rsidRPr="008B43EC">
        <w:rPr>
          <w:rFonts w:cs="Traditional Arabic" w:hint="cs"/>
          <w:sz w:val="32"/>
          <w:szCs w:val="32"/>
          <w:rtl/>
        </w:rPr>
        <w:t>.</w:t>
      </w:r>
    </w:p>
  </w:footnote>
  <w:footnote w:id="145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5/31</w:t>
      </w:r>
      <w:r w:rsidRPr="008B43EC">
        <w:rPr>
          <w:rFonts w:cs="Traditional Arabic" w:hint="cs"/>
          <w:sz w:val="32"/>
          <w:szCs w:val="32"/>
          <w:rtl/>
        </w:rPr>
        <w:t>.</w:t>
      </w:r>
    </w:p>
  </w:footnote>
  <w:footnote w:id="145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انظر الرد الجميل على المشككين في الإسلام من القرآن والتوراة والإنجيل والعلم لعبد المجيد صبح ص94</w:t>
      </w:r>
      <w:r w:rsidRPr="008B43EC">
        <w:rPr>
          <w:rFonts w:cs="Traditional Arabic" w:hint="cs"/>
          <w:sz w:val="32"/>
          <w:szCs w:val="32"/>
          <w:rtl/>
        </w:rPr>
        <w:t>.</w:t>
      </w:r>
    </w:p>
  </w:footnote>
  <w:footnote w:id="145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سورة البقرة آية228</w:t>
      </w:r>
      <w:r w:rsidRPr="008B43EC">
        <w:rPr>
          <w:rFonts w:cs="Traditional Arabic" w:hint="cs"/>
          <w:sz w:val="32"/>
          <w:szCs w:val="32"/>
          <w:rtl/>
        </w:rPr>
        <w:t>.</w:t>
      </w:r>
    </w:p>
  </w:footnote>
  <w:footnote w:id="145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تفسير المنار 1/173</w:t>
      </w:r>
      <w:r w:rsidRPr="008B43EC">
        <w:rPr>
          <w:rFonts w:cs="Traditional Arabic" w:hint="cs"/>
          <w:sz w:val="32"/>
          <w:szCs w:val="32"/>
          <w:rtl/>
        </w:rPr>
        <w:t>.</w:t>
      </w:r>
    </w:p>
  </w:footnote>
  <w:footnote w:id="145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من آيات الإعجاز العلمي في القرآن الكريم لزغلول النجار الجزء الأول ص  28.</w:t>
      </w:r>
    </w:p>
  </w:footnote>
  <w:footnote w:id="146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1/175.</w:t>
      </w:r>
    </w:p>
  </w:footnote>
  <w:footnote w:id="146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الحجر آية 22</w:t>
      </w:r>
      <w:r w:rsidRPr="008B43EC">
        <w:rPr>
          <w:rFonts w:cs="Traditional Arabic" w:hint="cs"/>
          <w:sz w:val="32"/>
          <w:szCs w:val="32"/>
          <w:rtl/>
        </w:rPr>
        <w:t>.</w:t>
      </w:r>
    </w:p>
  </w:footnote>
  <w:footnote w:id="146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كلام الشيخ رحمه الله ليس على إطلاقه لأن جملة من أهل التفسير أشاروا إلى المعنى العلمي الصحيح في معنى التلقيح بل صرحوا به يقول ابن كثير رحمه الله في تفسيره للآية (أي تلقح السحاب فتدر ماء وتلقح الشجر فتتفتح عن أوراقها وأكمامها ) تفسير القرآن العظيم لابن كثر 8/251 وقد أشار إلى ذلك الثعالبي في تفسيره الجواهر الحسان في تفسير القرآن 3/397 وكذلك البغوي في معالم التنزيل 3/375.</w:t>
      </w:r>
    </w:p>
  </w:footnote>
  <w:footnote w:id="146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لم أعثر على ترجمته.</w:t>
      </w:r>
    </w:p>
  </w:footnote>
  <w:footnote w:id="1464">
    <w:p w:rsidR="00265DCE" w:rsidRPr="000743A8" w:rsidRDefault="00265DCE" w:rsidP="00A77533">
      <w:pPr>
        <w:pStyle w:val="a3"/>
        <w:spacing w:line="480" w:lineRule="exact"/>
        <w:ind w:left="-2"/>
        <w:jc w:val="both"/>
        <w:rPr>
          <w:rFonts w:cs="Traditional Arabic"/>
          <w:sz w:val="32"/>
          <w:szCs w:val="32"/>
        </w:rPr>
      </w:pPr>
      <w:r w:rsidRPr="000743A8">
        <w:rPr>
          <w:rFonts w:cs="Traditional Arabic"/>
          <w:sz w:val="32"/>
          <w:szCs w:val="32"/>
          <w:rtl/>
        </w:rPr>
        <w:t>(</w:t>
      </w:r>
      <w:r w:rsidRPr="000743A8">
        <w:rPr>
          <w:rStyle w:val="a4"/>
          <w:rFonts w:cs="Traditional Arabic"/>
          <w:sz w:val="32"/>
          <w:szCs w:val="32"/>
          <w:vertAlign w:val="baseline"/>
        </w:rPr>
        <w:footnoteRef/>
      </w:r>
      <w:r w:rsidRPr="000743A8">
        <w:rPr>
          <w:rFonts w:cs="Traditional Arabic"/>
          <w:sz w:val="32"/>
          <w:szCs w:val="32"/>
          <w:rtl/>
        </w:rPr>
        <w:t>)</w:t>
      </w:r>
      <w:r w:rsidRPr="000743A8">
        <w:rPr>
          <w:rFonts w:cs="Traditional Arabic" w:hint="cs"/>
          <w:sz w:val="32"/>
          <w:szCs w:val="32"/>
          <w:rtl/>
        </w:rPr>
        <w:t xml:space="preserve"> وهي إحدى المدن البريطانية تبعد عن لندن 90كم2 وبها  أعرق جامعة في العالم يعود تاريخها إلى 800م . انظر : منتدى العرب المسافرون على الشبكة العنكبوتية.</w:t>
      </w:r>
    </w:p>
  </w:footnote>
  <w:footnote w:id="146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1/175.</w:t>
      </w:r>
    </w:p>
  </w:footnote>
  <w:footnote w:id="146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والصفحة.</w:t>
      </w:r>
    </w:p>
  </w:footnote>
  <w:footnote w:id="146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الإعجاز العلمي في القرآن للسيد الحميلي ص 47 وموسوعة الإعجاز العلمي في القرآن الكريم والسنة المطهرة ليوسف الحاج أحمد ص 252.</w:t>
      </w:r>
    </w:p>
  </w:footnote>
  <w:footnote w:id="146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سورة الأنبياء آية 30</w:t>
      </w:r>
      <w:r w:rsidRPr="008B43EC">
        <w:rPr>
          <w:rFonts w:cs="Traditional Arabic" w:hint="cs"/>
          <w:sz w:val="32"/>
          <w:szCs w:val="32"/>
          <w:rtl/>
        </w:rPr>
        <w:t>.</w:t>
      </w:r>
    </w:p>
  </w:footnote>
  <w:footnote w:id="146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فصلت آية 11</w:t>
      </w:r>
      <w:r w:rsidRPr="008B43EC">
        <w:rPr>
          <w:rFonts w:cs="Traditional Arabic" w:hint="cs"/>
          <w:sz w:val="32"/>
          <w:szCs w:val="32"/>
          <w:rtl/>
        </w:rPr>
        <w:t>.</w:t>
      </w:r>
    </w:p>
  </w:footnote>
  <w:footnote w:id="147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1/175.</w:t>
      </w:r>
    </w:p>
  </w:footnote>
  <w:footnote w:id="147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الذاريات آية 47.</w:t>
      </w:r>
    </w:p>
  </w:footnote>
  <w:footnote w:id="147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w:t>
      </w:r>
      <w:r w:rsidRPr="008B43EC">
        <w:rPr>
          <w:rFonts w:ascii="Simplified Arabic" w:hAnsi="AGA Arabesque" w:cs="Traditional Arabic" w:hint="cs"/>
          <w:noProof/>
          <w:color w:val="000000"/>
          <w:sz w:val="32"/>
          <w:szCs w:val="32"/>
          <w:rtl/>
        </w:rPr>
        <w:t>لسان العرب 3/1577</w:t>
      </w:r>
      <w:r w:rsidRPr="008B43EC">
        <w:rPr>
          <w:rFonts w:cs="Traditional Arabic" w:hint="cs"/>
          <w:sz w:val="32"/>
          <w:szCs w:val="32"/>
          <w:rtl/>
        </w:rPr>
        <w:t>.</w:t>
      </w:r>
    </w:p>
  </w:footnote>
  <w:footnote w:id="147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انظر : من آيات العجاز العلمي في القرآن الكريم للدكتور : زغلول النجار الجزء الأول ص 41</w:t>
      </w:r>
      <w:r w:rsidRPr="008B43EC">
        <w:rPr>
          <w:rFonts w:cs="Traditional Arabic" w:hint="cs"/>
          <w:sz w:val="32"/>
          <w:szCs w:val="32"/>
          <w:rtl/>
        </w:rPr>
        <w:t>.</w:t>
      </w:r>
    </w:p>
  </w:footnote>
  <w:footnote w:id="147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الذاريات آية 49</w:t>
      </w:r>
      <w:r w:rsidRPr="008B43EC">
        <w:rPr>
          <w:rFonts w:cs="Traditional Arabic" w:hint="cs"/>
          <w:sz w:val="32"/>
          <w:szCs w:val="32"/>
          <w:rtl/>
        </w:rPr>
        <w:t>.</w:t>
      </w:r>
    </w:p>
  </w:footnote>
  <w:footnote w:id="147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1/176.</w:t>
      </w:r>
    </w:p>
  </w:footnote>
  <w:footnote w:id="147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تفسير القرآن العظيم لابن كثير 13/221</w:t>
      </w:r>
      <w:r w:rsidRPr="008B43EC">
        <w:rPr>
          <w:rFonts w:cs="Traditional Arabic" w:hint="cs"/>
          <w:sz w:val="32"/>
          <w:szCs w:val="32"/>
          <w:rtl/>
        </w:rPr>
        <w:t>.</w:t>
      </w:r>
    </w:p>
  </w:footnote>
  <w:footnote w:id="147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تتمة أضواء البيان للشيخ عطية سالم 9/211</w:t>
      </w:r>
      <w:r w:rsidRPr="008B43EC">
        <w:rPr>
          <w:rFonts w:cs="Traditional Arabic" w:hint="cs"/>
          <w:sz w:val="32"/>
          <w:szCs w:val="32"/>
          <w:rtl/>
        </w:rPr>
        <w:t>.</w:t>
      </w:r>
    </w:p>
  </w:footnote>
  <w:footnote w:id="147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الحجر آية 18.</w:t>
      </w:r>
    </w:p>
  </w:footnote>
  <w:footnote w:id="147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29/277.</w:t>
      </w:r>
    </w:p>
  </w:footnote>
  <w:footnote w:id="148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يس آية 37.</w:t>
      </w:r>
    </w:p>
  </w:footnote>
  <w:footnote w:id="148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1/176.</w:t>
      </w:r>
    </w:p>
  </w:footnote>
  <w:footnote w:id="148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يس آية 4.</w:t>
      </w:r>
    </w:p>
  </w:footnote>
  <w:footnote w:id="148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موسوعة الإعجاز العلمي في القرآن والسنة المطهرة للسيد الحميلي ص 305 والآية من سورة الأعراف آية 187.</w:t>
      </w:r>
    </w:p>
  </w:footnote>
  <w:footnote w:id="148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تفسير القرآن العظيم لابن كثير 11/362 وإرشاد العقل السليملأبي السعود 7/168.</w:t>
      </w:r>
    </w:p>
  </w:footnote>
  <w:footnote w:id="148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تفسير المنار 1/175.</w:t>
      </w:r>
    </w:p>
  </w:footnote>
  <w:footnote w:id="148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الإعجاز العلمي في القرآن لزغلول النجار الجزء الأول ص44.</w:t>
      </w:r>
    </w:p>
  </w:footnote>
  <w:footnote w:id="148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ولم يذكر اسمه.</w:t>
      </w:r>
    </w:p>
  </w:footnote>
  <w:footnote w:id="148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المنار1/69.</w:t>
      </w:r>
    </w:p>
  </w:footnote>
  <w:footnote w:id="148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1/69.</w:t>
      </w:r>
    </w:p>
  </w:footnote>
  <w:footnote w:id="1490">
    <w:p w:rsidR="00265DCE" w:rsidRPr="008B43EC" w:rsidRDefault="00265DCE" w:rsidP="00F41699">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ذك</w:t>
      </w:r>
      <w:r>
        <w:rPr>
          <w:rFonts w:cs="Traditional Arabic" w:hint="cs"/>
          <w:sz w:val="32"/>
          <w:szCs w:val="32"/>
          <w:rtl/>
        </w:rPr>
        <w:t>ر الشيخ رشيد رحمه الله عدة معانٍ</w:t>
      </w:r>
      <w:r w:rsidRPr="008B43EC">
        <w:rPr>
          <w:rFonts w:cs="Traditional Arabic" w:hint="cs"/>
          <w:sz w:val="32"/>
          <w:szCs w:val="32"/>
          <w:rtl/>
        </w:rPr>
        <w:t xml:space="preserve"> للفظ الرحمن والرحيم منها : أن الرحمن هو المنعم بجلائل النعم والرحيم المنعم بدقائقها وذكر أن الرحمن هو المنعم بنعم عامة تشمل المؤمنين والكافرين والرحيم المنعم بنعم خاصة للمؤمنين ثم نقل قول ابن القيم رحمه الله واستحسنه وهو أن الرحمن دال على الصفة القائمة بذاته والرحيم دال على تعلقها بالمرحوم فكأن الأول للوصف والثاني للفعل . انظر : تفسير المنار 1/44 وبدائع الفوائد لابن القيم ص 41.</w:t>
      </w:r>
    </w:p>
  </w:footnote>
  <w:footnote w:id="1491">
    <w:p w:rsidR="00265DCE" w:rsidRPr="008B43EC" w:rsidRDefault="00265DCE" w:rsidP="00F41699">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w:t>
      </w:r>
      <w:r>
        <w:rPr>
          <w:rFonts w:cs="Traditional Arabic" w:hint="cs"/>
          <w:sz w:val="32"/>
          <w:szCs w:val="32"/>
          <w:rtl/>
        </w:rPr>
        <w:t>:</w:t>
      </w:r>
      <w:r w:rsidRPr="008B43EC">
        <w:rPr>
          <w:rFonts w:cs="Traditional Arabic" w:hint="cs"/>
          <w:sz w:val="32"/>
          <w:szCs w:val="32"/>
          <w:rtl/>
        </w:rPr>
        <w:t xml:space="preserve"> لسان العرب 3/1467.</w:t>
      </w:r>
    </w:p>
  </w:footnote>
  <w:footnote w:id="1492">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الفاتحة آية 4.</w:t>
      </w:r>
    </w:p>
  </w:footnote>
  <w:footnote w:id="149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1/69 – 71 مع تصرف يسير.</w:t>
      </w:r>
    </w:p>
  </w:footnote>
  <w:footnote w:id="149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34/312.</w:t>
      </w:r>
    </w:p>
  </w:footnote>
  <w:footnote w:id="149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انظر إظهار الحق 3/830</w:t>
      </w:r>
      <w:r w:rsidRPr="008B43EC">
        <w:rPr>
          <w:rFonts w:cs="Traditional Arabic" w:hint="cs"/>
          <w:sz w:val="32"/>
          <w:szCs w:val="32"/>
          <w:rtl/>
        </w:rPr>
        <w:t>.</w:t>
      </w:r>
    </w:p>
  </w:footnote>
  <w:footnote w:id="149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34/313.</w:t>
      </w:r>
    </w:p>
  </w:footnote>
  <w:footnote w:id="149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34/313.</w:t>
      </w:r>
    </w:p>
  </w:footnote>
  <w:footnote w:id="149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لم أعثر على ترجمته.</w:t>
      </w:r>
    </w:p>
  </w:footnote>
  <w:footnote w:id="149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مطران : المطران هو كبير الأساقفة لمنطقة دينية وينظر كل الأساقفة إلى المطران على أنه أرفعهم في الشؤون الدينية . انظر : الموسوعة العربية العالمية.</w:t>
      </w:r>
    </w:p>
  </w:footnote>
  <w:footnote w:id="150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أربانوس الثامن : من فلورنسا ولد سنة 1568م واستلم البابوية سنة 1623م وكانت مدة بابويته ثلاثين عاما كلها حروب توفي سنة 1644م . انظر : الموسوعة الميسرة 2/11.</w:t>
      </w:r>
    </w:p>
  </w:footnote>
  <w:footnote w:id="150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lang w:bidi="ar-EG"/>
        </w:rPr>
        <w:t xml:space="preserve"> إظهار الحق 3/832</w:t>
      </w:r>
      <w:r w:rsidRPr="008B43EC">
        <w:rPr>
          <w:rFonts w:cs="Traditional Arabic" w:hint="cs"/>
          <w:sz w:val="32"/>
          <w:szCs w:val="32"/>
          <w:rtl/>
        </w:rPr>
        <w:t>.</w:t>
      </w:r>
    </w:p>
  </w:footnote>
  <w:footnote w:id="150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lang w:bidi="ar-EG"/>
        </w:rPr>
        <w:t xml:space="preserve"> سورة النساء آية 43</w:t>
      </w:r>
      <w:r w:rsidRPr="008B43EC">
        <w:rPr>
          <w:rFonts w:cs="Traditional Arabic" w:hint="cs"/>
          <w:sz w:val="32"/>
          <w:szCs w:val="32"/>
          <w:rtl/>
        </w:rPr>
        <w:t>.</w:t>
      </w:r>
    </w:p>
  </w:footnote>
  <w:footnote w:id="150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تفسير القرآن العظيم لابن كثير 4/72.</w:t>
      </w:r>
    </w:p>
  </w:footnote>
  <w:footnote w:id="15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lang w:bidi="ar-EG"/>
        </w:rPr>
        <w:t xml:space="preserve"> نشيد الأنشاد 1/2</w:t>
      </w:r>
      <w:r w:rsidRPr="008B43EC">
        <w:rPr>
          <w:rFonts w:cs="Traditional Arabic" w:hint="cs"/>
          <w:sz w:val="32"/>
          <w:szCs w:val="32"/>
          <w:rtl/>
        </w:rPr>
        <w:t>.</w:t>
      </w:r>
    </w:p>
  </w:footnote>
  <w:footnote w:id="15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lang w:bidi="ar-EG"/>
        </w:rPr>
        <w:t xml:space="preserve"> نشيد الأنشاد1/13</w:t>
      </w:r>
      <w:r w:rsidRPr="008B43EC">
        <w:rPr>
          <w:rFonts w:cs="Traditional Arabic" w:hint="cs"/>
          <w:sz w:val="32"/>
          <w:szCs w:val="32"/>
          <w:rtl/>
        </w:rPr>
        <w:t>.</w:t>
      </w:r>
    </w:p>
  </w:footnote>
  <w:footnote w:id="15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lang w:bidi="ar-EG"/>
        </w:rPr>
        <w:t xml:space="preserve"> نشيد الأنشاد4/1.</w:t>
      </w:r>
    </w:p>
  </w:footnote>
  <w:footnote w:id="150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lang w:bidi="ar-EG"/>
        </w:rPr>
        <w:t xml:space="preserve"> نشيد الأنشاد 7/7</w:t>
      </w:r>
      <w:r w:rsidRPr="008B43EC">
        <w:rPr>
          <w:rFonts w:cs="Traditional Arabic" w:hint="cs"/>
          <w:sz w:val="32"/>
          <w:szCs w:val="32"/>
          <w:rtl/>
        </w:rPr>
        <w:t>.</w:t>
      </w:r>
    </w:p>
  </w:footnote>
  <w:footnote w:id="150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المورننج بوست : وهي إحدى الصحف البريطانية التي تصدر في لندن وهي تابعة لحزب الأحرار أسست عام 1788م . انظر : قصة الحضارة.</w:t>
      </w:r>
    </w:p>
  </w:footnote>
  <w:footnote w:id="150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مانشستر :هي إحدى المدن البريطانية وتقع شمال غرب انجلترا وتنقسم إلى عشر محافظات وتبلغ مساحتها 1,285كم2 وهي تعد ثالث أكبر المدن البرطانية .انظر :المنجد في الأعلام ص 517.</w:t>
      </w:r>
    </w:p>
  </w:footnote>
  <w:footnote w:id="151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منجانا هو أحد قساوسة الكنيسة الكلدانية المتحدة مع روما وتعلم منذ عام 1893م إلى عام 1902م في المعهد السرياني الكلداني للدعوة في الموصل بالعراق من آثاره نشر كتاب الدين والدولة لعلي بن ربن الطبري . انظر : موسوعة المستشرقين لعبدالرحمن بدوي ص 568.</w:t>
      </w:r>
    </w:p>
  </w:footnote>
  <w:footnote w:id="151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25/796.</w:t>
      </w:r>
    </w:p>
  </w:footnote>
  <w:footnote w:id="151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25/797.</w:t>
      </w:r>
    </w:p>
  </w:footnote>
  <w:footnote w:id="151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الشعراء آية95.</w:t>
      </w:r>
    </w:p>
  </w:footnote>
  <w:footnote w:id="151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noProof/>
          <w:color w:val="000000"/>
          <w:sz w:val="32"/>
          <w:szCs w:val="32"/>
          <w:rtl/>
        </w:rPr>
        <w:t>الشعراء آية193 -  195</w:t>
      </w:r>
      <w:r w:rsidRPr="008B43EC">
        <w:rPr>
          <w:rFonts w:cs="Traditional Arabic" w:hint="cs"/>
          <w:sz w:val="32"/>
          <w:szCs w:val="32"/>
          <w:rtl/>
        </w:rPr>
        <w:t>.</w:t>
      </w:r>
    </w:p>
  </w:footnote>
  <w:footnote w:id="15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سورة فصلت آية 44</w:t>
      </w:r>
      <w:r w:rsidRPr="008B43EC">
        <w:rPr>
          <w:rFonts w:cs="Traditional Arabic" w:hint="cs"/>
          <w:sz w:val="32"/>
          <w:szCs w:val="32"/>
          <w:rtl/>
        </w:rPr>
        <w:t>.</w:t>
      </w:r>
    </w:p>
  </w:footnote>
  <w:footnote w:id="15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w:t>
      </w:r>
      <w:r w:rsidRPr="008B43EC">
        <w:rPr>
          <w:rFonts w:ascii="Simplified Arabic" w:hAnsi="AGA Arabesque" w:cs="Traditional Arabic" w:hint="cs"/>
          <w:noProof/>
          <w:color w:val="000000"/>
          <w:sz w:val="32"/>
          <w:szCs w:val="32"/>
          <w:rtl/>
        </w:rPr>
        <w:t>السيرة النبوية لابن كثير 2/255</w:t>
      </w:r>
      <w:r w:rsidRPr="008B43EC">
        <w:rPr>
          <w:rFonts w:cs="Traditional Arabic" w:hint="cs"/>
          <w:sz w:val="32"/>
          <w:szCs w:val="32"/>
          <w:rtl/>
        </w:rPr>
        <w:t>.</w:t>
      </w:r>
    </w:p>
  </w:footnote>
  <w:footnote w:id="15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 xml:space="preserve">انظر : </w:t>
      </w:r>
      <w:r w:rsidRPr="008B43EC">
        <w:rPr>
          <w:rFonts w:cs="Traditional Arabic"/>
          <w:noProof/>
          <w:sz w:val="32"/>
          <w:szCs w:val="32"/>
        </w:rPr>
        <w:t xml:space="preserve">Gerd R. Puin: «Observation on Early Qur'an Manuscripts in San'a, in Stefan Wilde (ed), The Qur'an as Text, E.J. Brill, Leiden, </w:t>
      </w:r>
      <w:r w:rsidRPr="008B43EC">
        <w:rPr>
          <w:rFonts w:cs="Traditional Arabic" w:hint="cs"/>
          <w:noProof/>
          <w:sz w:val="32"/>
          <w:szCs w:val="32"/>
          <w:rtl/>
        </w:rPr>
        <w:t>1996</w:t>
      </w:r>
      <w:r w:rsidRPr="008B43EC">
        <w:rPr>
          <w:rFonts w:cs="Traditional Arabic"/>
          <w:noProof/>
          <w:sz w:val="32"/>
          <w:szCs w:val="32"/>
        </w:rPr>
        <w:t>, pp.</w:t>
      </w:r>
      <w:r w:rsidRPr="008B43EC">
        <w:rPr>
          <w:rFonts w:cs="Traditional Arabic" w:hint="cs"/>
          <w:noProof/>
          <w:sz w:val="32"/>
          <w:szCs w:val="32"/>
          <w:rtl/>
        </w:rPr>
        <w:t>107-111 , 107, 108-110</w:t>
      </w:r>
      <w:r w:rsidRPr="008B43EC">
        <w:rPr>
          <w:rFonts w:ascii="Simplified Arabic" w:hAnsi="AGA Arabesque" w:cs="Traditional Arabic" w:hint="cs"/>
          <w:noProof/>
          <w:color w:val="000000"/>
          <w:sz w:val="32"/>
          <w:szCs w:val="32"/>
          <w:rtl/>
        </w:rPr>
        <w:t xml:space="preserve"> نقلا عن مزاعم المستشرقين حول القرآن الكريم ص 33</w:t>
      </w:r>
      <w:r w:rsidRPr="008B43EC">
        <w:rPr>
          <w:rFonts w:cs="Traditional Arabic" w:hint="cs"/>
          <w:sz w:val="32"/>
          <w:szCs w:val="32"/>
          <w:rtl/>
        </w:rPr>
        <w:t>.</w:t>
      </w:r>
    </w:p>
  </w:footnote>
  <w:footnote w:id="15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34/378.</w:t>
      </w:r>
    </w:p>
  </w:footnote>
  <w:footnote w:id="151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والصفحة.</w:t>
      </w:r>
    </w:p>
  </w:footnote>
  <w:footnote w:id="152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سورة البقرة آية2</w:t>
      </w:r>
      <w:r w:rsidRPr="008B43EC">
        <w:rPr>
          <w:rFonts w:cs="Traditional Arabic" w:hint="cs"/>
          <w:sz w:val="32"/>
          <w:szCs w:val="32"/>
          <w:rtl/>
        </w:rPr>
        <w:t>.</w:t>
      </w:r>
    </w:p>
  </w:footnote>
  <w:footnote w:id="152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انظر تفسير القرآن العظيم لابن كثير 1/259</w:t>
      </w:r>
      <w:r w:rsidRPr="008B43EC">
        <w:rPr>
          <w:rFonts w:cs="Traditional Arabic" w:hint="cs"/>
          <w:sz w:val="32"/>
          <w:szCs w:val="32"/>
          <w:rtl/>
        </w:rPr>
        <w:t>.</w:t>
      </w:r>
    </w:p>
  </w:footnote>
  <w:footnote w:id="152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مسلم برقم(3004).</w:t>
      </w:r>
    </w:p>
  </w:footnote>
  <w:footnote w:id="152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برقم(2990) ومسلم برقم(1869).</w:t>
      </w:r>
    </w:p>
  </w:footnote>
  <w:footnote w:id="152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مسلم برقم (7869).</w:t>
      </w:r>
    </w:p>
  </w:footnote>
  <w:footnote w:id="152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برقم(4679).</w:t>
      </w:r>
    </w:p>
  </w:footnote>
  <w:footnote w:id="152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Simplified Arabic" w:hAnsi="AGA Arabesque" w:cs="Traditional Arabic" w:hint="cs"/>
          <w:noProof/>
          <w:color w:val="000000"/>
          <w:sz w:val="32"/>
          <w:szCs w:val="32"/>
          <w:rtl/>
        </w:rPr>
        <w:t>سورة النساء آية 95</w:t>
      </w:r>
      <w:r w:rsidRPr="008B43EC">
        <w:rPr>
          <w:rFonts w:cs="Traditional Arabic" w:hint="cs"/>
          <w:sz w:val="32"/>
          <w:szCs w:val="32"/>
          <w:rtl/>
        </w:rPr>
        <w:t>.</w:t>
      </w:r>
    </w:p>
  </w:footnote>
  <w:footnote w:id="152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سبق تخريجه.</w:t>
      </w:r>
    </w:p>
  </w:footnote>
  <w:footnote w:id="152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الأعلى آية6.</w:t>
      </w:r>
    </w:p>
  </w:footnote>
  <w:footnote w:id="15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قصة الحضارة</w:t>
      </w:r>
      <w:r w:rsidRPr="008B43EC">
        <w:rPr>
          <w:rFonts w:ascii="Simplified Arabic" w:hAnsi="AGA Arabesque" w:cs="Traditional Arabic" w:hint="cs"/>
          <w:noProof/>
          <w:color w:val="000000"/>
          <w:sz w:val="32"/>
          <w:szCs w:val="32"/>
          <w:rtl/>
        </w:rPr>
        <w:t>13/50</w:t>
      </w:r>
      <w:r w:rsidRPr="008B43EC">
        <w:rPr>
          <w:rFonts w:cs="Traditional Arabic" w:hint="cs"/>
          <w:sz w:val="32"/>
          <w:szCs w:val="32"/>
          <w:rtl/>
        </w:rPr>
        <w:t>.</w:t>
      </w:r>
    </w:p>
  </w:footnote>
  <w:footnote w:id="153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 (2655) ومسلم برقم (788).</w:t>
      </w:r>
    </w:p>
  </w:footnote>
  <w:footnote w:id="153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برقم (401) ومسلم برقم (572).</w:t>
      </w:r>
    </w:p>
  </w:footnote>
  <w:footnote w:id="1532">
    <w:p w:rsidR="00265DCE" w:rsidRPr="001F2B09" w:rsidRDefault="00265DCE" w:rsidP="00A77533">
      <w:pPr>
        <w:pStyle w:val="a3"/>
        <w:spacing w:line="480" w:lineRule="exact"/>
        <w:ind w:left="-2"/>
        <w:jc w:val="both"/>
        <w:rPr>
          <w:rFonts w:cs="Traditional Arabic"/>
          <w:sz w:val="32"/>
          <w:szCs w:val="32"/>
        </w:rPr>
      </w:pPr>
      <w:r w:rsidRPr="001F2B09">
        <w:rPr>
          <w:rFonts w:cs="Traditional Arabic"/>
          <w:sz w:val="32"/>
          <w:szCs w:val="32"/>
          <w:rtl/>
        </w:rPr>
        <w:t>(</w:t>
      </w:r>
      <w:r w:rsidRPr="001F2B09">
        <w:rPr>
          <w:rStyle w:val="a4"/>
          <w:rFonts w:cs="Traditional Arabic"/>
          <w:sz w:val="32"/>
          <w:szCs w:val="32"/>
          <w:vertAlign w:val="baseline"/>
        </w:rPr>
        <w:footnoteRef/>
      </w:r>
      <w:r w:rsidRPr="001F2B09">
        <w:rPr>
          <w:rFonts w:cs="Traditional Arabic"/>
          <w:sz w:val="32"/>
          <w:szCs w:val="32"/>
          <w:rtl/>
        </w:rPr>
        <w:t>)</w:t>
      </w:r>
      <w:r w:rsidRPr="001F2B09">
        <w:rPr>
          <w:rFonts w:cs="Traditional Arabic" w:hint="cs"/>
          <w:sz w:val="32"/>
          <w:szCs w:val="32"/>
          <w:rtl/>
        </w:rPr>
        <w:t xml:space="preserve"> سورة الأعلى آية 6.</w:t>
      </w:r>
    </w:p>
  </w:footnote>
  <w:footnote w:id="1533">
    <w:p w:rsidR="00265DCE" w:rsidRPr="001F2B09" w:rsidRDefault="00265DCE" w:rsidP="00A77533">
      <w:pPr>
        <w:pStyle w:val="a3"/>
        <w:spacing w:line="480" w:lineRule="exact"/>
        <w:ind w:left="-2"/>
        <w:jc w:val="both"/>
        <w:rPr>
          <w:rFonts w:cs="Traditional Arabic"/>
          <w:sz w:val="32"/>
          <w:szCs w:val="32"/>
        </w:rPr>
      </w:pPr>
      <w:r w:rsidRPr="001F2B09">
        <w:rPr>
          <w:rFonts w:cs="Traditional Arabic"/>
          <w:sz w:val="32"/>
          <w:szCs w:val="32"/>
          <w:rtl/>
        </w:rPr>
        <w:t>(</w:t>
      </w:r>
      <w:r w:rsidRPr="001F2B09">
        <w:rPr>
          <w:rStyle w:val="a4"/>
          <w:rFonts w:cs="Traditional Arabic"/>
          <w:sz w:val="32"/>
          <w:szCs w:val="32"/>
          <w:vertAlign w:val="baseline"/>
        </w:rPr>
        <w:footnoteRef/>
      </w:r>
      <w:r w:rsidRPr="001F2B09">
        <w:rPr>
          <w:rFonts w:cs="Traditional Arabic"/>
          <w:sz w:val="32"/>
          <w:szCs w:val="32"/>
          <w:rtl/>
        </w:rPr>
        <w:t>)</w:t>
      </w:r>
      <w:r w:rsidRPr="001F2B09">
        <w:rPr>
          <w:rFonts w:cs="Traditional Arabic" w:hint="cs"/>
          <w:sz w:val="32"/>
          <w:szCs w:val="32"/>
          <w:rtl/>
        </w:rPr>
        <w:t xml:space="preserve"> سورة البقرة آية 106.</w:t>
      </w:r>
    </w:p>
  </w:footnote>
  <w:footnote w:id="1534">
    <w:p w:rsidR="00265DCE" w:rsidRPr="001F2B09" w:rsidRDefault="00265DCE" w:rsidP="00A77533">
      <w:pPr>
        <w:pStyle w:val="a3"/>
        <w:spacing w:line="480" w:lineRule="exact"/>
        <w:ind w:left="-2"/>
        <w:jc w:val="both"/>
        <w:rPr>
          <w:rFonts w:cs="Traditional Arabic"/>
          <w:sz w:val="32"/>
          <w:szCs w:val="32"/>
        </w:rPr>
      </w:pPr>
      <w:r w:rsidRPr="001F2B09">
        <w:rPr>
          <w:rFonts w:cs="Traditional Arabic"/>
          <w:sz w:val="32"/>
          <w:szCs w:val="32"/>
          <w:rtl/>
        </w:rPr>
        <w:t>(</w:t>
      </w:r>
      <w:r w:rsidRPr="001F2B09">
        <w:rPr>
          <w:rStyle w:val="a4"/>
          <w:rFonts w:cs="Traditional Arabic"/>
          <w:sz w:val="32"/>
          <w:szCs w:val="32"/>
          <w:vertAlign w:val="baseline"/>
        </w:rPr>
        <w:footnoteRef/>
      </w:r>
      <w:r w:rsidRPr="001F2B09">
        <w:rPr>
          <w:rFonts w:cs="Traditional Arabic"/>
          <w:sz w:val="32"/>
          <w:szCs w:val="32"/>
          <w:rtl/>
        </w:rPr>
        <w:t>)</w:t>
      </w:r>
      <w:r w:rsidRPr="001F2B09">
        <w:rPr>
          <w:rFonts w:cs="Traditional Arabic" w:hint="cs"/>
          <w:sz w:val="32"/>
          <w:szCs w:val="32"/>
          <w:rtl/>
        </w:rPr>
        <w:t xml:space="preserve"> سورة الحجر آية 9.</w:t>
      </w:r>
    </w:p>
  </w:footnote>
  <w:footnote w:id="153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فتح الباري.</w:t>
      </w:r>
    </w:p>
  </w:footnote>
  <w:footnote w:id="153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مجلة المنار 6/219</w:t>
      </w:r>
    </w:p>
  </w:footnote>
  <w:footnote w:id="15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مجلة المنار 6/219</w:t>
      </w:r>
    </w:p>
  </w:footnote>
  <w:footnote w:id="1538">
    <w:p w:rsidR="00265DCE" w:rsidRPr="001F2B09"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الشاطبية نظم في القراءات للشيخ الامام أبو القاسم القاسم بن فيره (بن خلف بن أحمد الرعيني، الاندلسي، وهي في ضبط القراءات التي التي نزلت على النبي صلى الله عليه وسلم  ومنها قوله في أوائلها  جَزَى اللهُ بِالْخَيْرَاتِ عَنَّا أَئِمَّةً ... لَنَا نَقَلُوا القُرْآنَ عَذْبًا وَسَلْسَلاَ انظر : إبراز المعاني من حرز الأماني لعبدالرحمن بن إسماعيل المعروف بأبي شامة ص 8</w:t>
      </w:r>
      <w:r>
        <w:rPr>
          <w:rFonts w:cs="Traditional Arabic" w:hint="cs"/>
          <w:sz w:val="32"/>
          <w:szCs w:val="32"/>
          <w:rtl/>
        </w:rPr>
        <w:t>.</w:t>
      </w:r>
    </w:p>
  </w:footnote>
  <w:footnote w:id="15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أخرجه ابن ماجه برقم (1801) وابن أبي شيبة في مصنفه برقم (30727) وصححه الألباني في صحيح ابن ماجه برقم (1457)</w:t>
      </w:r>
    </w:p>
  </w:footnote>
  <w:footnote w:id="154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6/219.</w:t>
      </w:r>
    </w:p>
  </w:footnote>
  <w:footnote w:id="15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6/219.</w:t>
      </w:r>
    </w:p>
  </w:footnote>
  <w:footnote w:id="15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6/220.</w:t>
      </w:r>
    </w:p>
  </w:footnote>
  <w:footnote w:id="154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54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5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546">
    <w:p w:rsidR="00265DCE" w:rsidRPr="008B43EC" w:rsidRDefault="00265DCE" w:rsidP="00A77533">
      <w:pPr>
        <w:pStyle w:val="a3"/>
        <w:spacing w:line="480" w:lineRule="exact"/>
        <w:ind w:left="-2"/>
        <w:jc w:val="both"/>
        <w:rPr>
          <w:rFonts w:cs="Traditional Arabic"/>
          <w:sz w:val="32"/>
          <w:szCs w:val="32"/>
        </w:rPr>
      </w:pPr>
      <w:r w:rsidRPr="008B43EC">
        <w:rPr>
          <w:rFonts w:cs="Traditional Arabic" w:hint="cs"/>
          <w:sz w:val="32"/>
          <w:szCs w:val="32"/>
          <w:rtl/>
        </w:rPr>
        <w:t>(</w:t>
      </w:r>
      <w:r w:rsidRPr="008B43EC">
        <w:rPr>
          <w:rStyle w:val="a4"/>
          <w:rFonts w:cs="Traditional Arabic"/>
          <w:sz w:val="32"/>
          <w:szCs w:val="32"/>
          <w:vertAlign w:val="baseline"/>
        </w:rPr>
        <w:footnoteRef/>
      </w:r>
      <w:r w:rsidRPr="008B43EC">
        <w:rPr>
          <w:rFonts w:cs="Traditional Arabic" w:hint="cs"/>
          <w:sz w:val="32"/>
          <w:szCs w:val="32"/>
          <w:rtl/>
        </w:rPr>
        <w:t xml:space="preserve">) </w:t>
      </w:r>
    </w:p>
  </w:footnote>
  <w:footnote w:id="15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محمد بن الطيب بن محمد بن جعفر ولد سنة 338هـ من علماء أهل الكلام له عدة مؤلفات منها إعجاز القرآن توفي سنة 403هـ . انظر : وفيات الأعيان 4/269.</w:t>
      </w:r>
    </w:p>
  </w:footnote>
  <w:footnote w:id="154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color w:val="000000"/>
          <w:sz w:val="32"/>
          <w:szCs w:val="32"/>
          <w:rtl/>
        </w:rPr>
        <w:t xml:space="preserve"> إعجاز القرآن للباقلاني ص 292</w:t>
      </w:r>
      <w:r w:rsidRPr="008B43EC">
        <w:rPr>
          <w:rFonts w:cs="Traditional Arabic" w:hint="cs"/>
          <w:sz w:val="32"/>
          <w:szCs w:val="32"/>
          <w:rtl/>
        </w:rPr>
        <w:t>.</w:t>
      </w:r>
    </w:p>
  </w:footnote>
  <w:footnote w:id="15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cs="Traditional Arabic" w:hint="cs"/>
          <w:color w:val="000000"/>
          <w:sz w:val="32"/>
          <w:szCs w:val="32"/>
          <w:rtl/>
        </w:rPr>
        <w:t>الجواب الصحيح لمن بدل دين المسيح 2/402</w:t>
      </w:r>
      <w:r w:rsidRPr="008B43EC">
        <w:rPr>
          <w:rFonts w:cs="Traditional Arabic" w:hint="cs"/>
          <w:sz w:val="32"/>
          <w:szCs w:val="32"/>
          <w:rtl/>
        </w:rPr>
        <w:t>.</w:t>
      </w:r>
    </w:p>
  </w:footnote>
  <w:footnote w:id="15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6/221.</w:t>
      </w:r>
    </w:p>
  </w:footnote>
  <w:footnote w:id="155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محلة المنار 6/221.</w:t>
      </w:r>
    </w:p>
  </w:footnote>
  <w:footnote w:id="155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محمد بن الحجاج بن يوسف بن الحكم الثقفي ولد سنة 40هـ ولي العراق وخراسان كان معروفا بالقسوة وسفكالدماء تولى الإمارة لمدة عشرين سنة توفي سنة 95هـ . انظر : وفيات الأعيان2/29.</w:t>
      </w:r>
    </w:p>
  </w:footnote>
  <w:footnote w:id="15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6/22.</w:t>
      </w:r>
    </w:p>
  </w:footnote>
  <w:footnote w:id="155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6/222.</w:t>
      </w:r>
    </w:p>
  </w:footnote>
  <w:footnote w:id="155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البرهان في علوم القرآن 1/251.</w:t>
      </w:r>
    </w:p>
  </w:footnote>
  <w:footnote w:id="1556">
    <w:p w:rsidR="00265DCE" w:rsidRPr="008B43EC" w:rsidRDefault="00265DCE" w:rsidP="00F51B2D">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إبراهي</w:t>
      </w:r>
      <w:r>
        <w:rPr>
          <w:rFonts w:cs="Traditional Arabic" w:hint="cs"/>
          <w:sz w:val="32"/>
          <w:szCs w:val="32"/>
          <w:rtl/>
        </w:rPr>
        <w:t>م بن الحسين بن علي الخوئي من أه</w:t>
      </w:r>
      <w:r w:rsidRPr="008B43EC">
        <w:rPr>
          <w:rFonts w:cs="Traditional Arabic" w:hint="cs"/>
          <w:sz w:val="32"/>
          <w:szCs w:val="32"/>
          <w:rtl/>
        </w:rPr>
        <w:t>ل خوى بإيران ولد سنة 1247هـ كان رافضي المذهب له عدة مؤلفات منها الدرر النجفية ورسالة في الأصول وغيرها توفي سنة 1325هـ انظر : الأعلام للزركلي 1/37.</w:t>
      </w:r>
    </w:p>
  </w:footnote>
  <w:footnote w:id="155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البيان في تفسير القرآن ص291.</w:t>
      </w:r>
    </w:p>
  </w:footnote>
  <w:footnote w:id="155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النجم آية 19.</w:t>
      </w:r>
    </w:p>
  </w:footnote>
  <w:footnote w:id="155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الحج آية 52.</w:t>
      </w:r>
    </w:p>
  </w:footnote>
  <w:footnote w:id="156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الحج آية 55.</w:t>
      </w:r>
    </w:p>
  </w:footnote>
  <w:footnote w:id="156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جامع البيان للطبري 18/666.</w:t>
      </w:r>
    </w:p>
  </w:footnote>
  <w:footnote w:id="156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4/81.</w:t>
      </w:r>
    </w:p>
  </w:footnote>
  <w:footnote w:id="1563">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التفسير والمفسرون للذهبي ص 1/109.</w:t>
      </w:r>
    </w:p>
  </w:footnote>
  <w:footnote w:id="1564">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كالمستشرق ألفريد هيوم في كتابه الإسلام ص35، 36 وكذلك بروكلمان في كتابه تاريخ الشعوب الإسلامية ص34.</w:t>
      </w:r>
    </w:p>
  </w:footnote>
  <w:footnote w:id="1565">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كنيازى عز الدين وهو كاتب سورى معاصر، هاجر إلى أمريكا، من مؤلفاته : إنذار من السماء، ودين السلطان - الذى زعم فيه أن السنة المطهرة، وضعها أئمة المسلمين، من الفقهاء والمحدثين، لتثبيت ملك السلطان، ويصرح بأنه - أى السلطان - معاوية بن أبى سفيان رضى الله عنه، ويصرح بأن فقهاء المسلمين ومحدثيهم قديماً، هم جنود السلطان وصار على دربهم علماء المسلمين إلى يومنا هذا.الدين.</w:t>
      </w:r>
    </w:p>
  </w:footnote>
  <w:footnote w:id="1566">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كتابه  إنذار من السماء ص437.</w:t>
      </w:r>
    </w:p>
  </w:footnote>
  <w:footnote w:id="1567">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كاتب مصرى معاصر، حصل على العالمية فى الدعوة من جامعة الأزهر، ورفض الأزهر تعيينه بالجامعة، من مؤلفاته التى شكك فيها فى مكانة السنة النبوية، كتابيه دفع الشبهات عن الشيخ الغزالى، وحقيقة السنة النبوية، وغيرهما.</w:t>
      </w:r>
    </w:p>
  </w:footnote>
  <w:footnote w:id="1568">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دفع الشبهات عن الشيخ الغزالى ص30.</w:t>
      </w:r>
    </w:p>
  </w:footnote>
  <w:footnote w:id="156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4/84.</w:t>
      </w:r>
    </w:p>
  </w:footnote>
  <w:footnote w:id="157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النجم آية 1-4.</w:t>
      </w:r>
    </w:p>
  </w:footnote>
  <w:footnote w:id="157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الحاقة آية</w:t>
      </w:r>
      <w:r>
        <w:rPr>
          <w:rFonts w:cs="Traditional Arabic" w:hint="cs"/>
          <w:sz w:val="32"/>
          <w:szCs w:val="32"/>
          <w:rtl/>
        </w:rPr>
        <w:t xml:space="preserve"> 44-47</w:t>
      </w:r>
      <w:r w:rsidRPr="008B43EC">
        <w:rPr>
          <w:rFonts w:cs="Traditional Arabic" w:hint="cs"/>
          <w:sz w:val="32"/>
          <w:szCs w:val="32"/>
          <w:rtl/>
        </w:rPr>
        <w:t>.</w:t>
      </w:r>
    </w:p>
  </w:footnote>
  <w:footnote w:id="157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4/88 قارن مع الشفا للقاضي عياض 2/126.</w:t>
      </w:r>
    </w:p>
  </w:footnote>
  <w:footnote w:id="157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الشفا 2/117.</w:t>
      </w:r>
    </w:p>
  </w:footnote>
  <w:footnote w:id="1574">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القسطلاني : هو أحمد بن محمد بن أبي بكر بن عبدالملك القسطلاني ولد سنة 851ه كان عالما بالقراءات والفقه والحديث له عدة مؤلفات منها : إرشاد الساري والمواهب اللدنية في المنح المحمدية توفي سنة 923هـ . انظر : البدر الطالع 1/70.</w:t>
      </w:r>
    </w:p>
  </w:footnote>
  <w:footnote w:id="1575">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ابن إسحاق : هو محمد بن إسحاق بن يسار بن خيار من أهل العلم بالحديث والسيرة له كتاب السيرة النبوية وكتاب الخلفاء وكتاب المبدأ توفي سنة 119هـبالمدينة . انظر : سير أعلام النبلاء 7/33.</w:t>
      </w:r>
    </w:p>
  </w:footnote>
  <w:footnote w:id="1576">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577">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الشفا 2/125.</w:t>
      </w:r>
    </w:p>
  </w:footnote>
  <w:footnote w:id="1578">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ابن العربي : هو محمد بن عبدالله بن محمد المعارفي الإشبيلي المعروف بأبي بكر بن العربي ولد سنة 468هـ له عدة مؤلفات منها العواصم من القواصم وأحكام القرآن وعارضة الأحوذي شرح سنن الترمذي وغيرها توفي سنة 543هـ .انظر : تذكرة الحفاظ 4/61.</w:t>
      </w:r>
    </w:p>
  </w:footnote>
  <w:footnote w:id="1579">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p>
  </w:footnote>
  <w:footnote w:id="1580">
    <w:p w:rsidR="00265DCE" w:rsidRPr="008B43EC" w:rsidRDefault="00265DCE" w:rsidP="0064502B">
      <w:pPr>
        <w:pStyle w:val="a3"/>
        <w:spacing w:line="520" w:lineRule="exact"/>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4/87.</w:t>
      </w:r>
    </w:p>
  </w:footnote>
  <w:footnote w:id="158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ابن حزم : هو أبو محمد علي بن أ؛مد بن سعيد بن حزم الأندلسي الظاهري عالم الأندلس ولد سنة 384هـ كانت فيه حدة على المخالفين له عدة مؤلفات منها الفصل في الملل والنحل والمحلى والناسخ والمنسزخ وغيرها . انظر : تذكرة الحفاظ 3/227.</w:t>
      </w:r>
    </w:p>
  </w:footnote>
  <w:footnote w:id="158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sz w:val="32"/>
          <w:szCs w:val="32"/>
          <w:rtl/>
        </w:rPr>
        <w:t xml:space="preserve"> الفصل فى الملل والنحل 4/48</w:t>
      </w:r>
      <w:r w:rsidRPr="008B43EC">
        <w:rPr>
          <w:rFonts w:cs="Traditional Arabic" w:hint="cs"/>
          <w:sz w:val="32"/>
          <w:szCs w:val="32"/>
          <w:rtl/>
        </w:rPr>
        <w:t>.</w:t>
      </w:r>
    </w:p>
  </w:footnote>
  <w:footnote w:id="158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القرآن العظيم لابن كثير 6/83.</w:t>
      </w:r>
    </w:p>
  </w:footnote>
  <w:footnote w:id="1584">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hint="cs"/>
          <w:sz w:val="32"/>
          <w:szCs w:val="32"/>
          <w:rtl/>
        </w:rPr>
        <w:t>(</w:t>
      </w:r>
      <w:r w:rsidRPr="008B43EC">
        <w:rPr>
          <w:rStyle w:val="a4"/>
          <w:rFonts w:cs="Traditional Arabic"/>
          <w:sz w:val="32"/>
          <w:szCs w:val="32"/>
          <w:vertAlign w:val="baseline"/>
        </w:rPr>
        <w:footnoteRef/>
      </w:r>
      <w:r w:rsidRPr="008B43EC">
        <w:rPr>
          <w:rFonts w:cs="Traditional Arabic" w:hint="cs"/>
          <w:sz w:val="32"/>
          <w:szCs w:val="32"/>
          <w:rtl/>
        </w:rPr>
        <w:t>) ابن حجر : هوأحمد بن علي بن محمد بن حجر العسقلاني ولد سنة 773هـ من أئمة العلم في الحديث والتاريخ له كثير من التصانيف منها : فتح الباري ولسان الميزان وغيرها توفي سنة 852هـ انظر : البدر الطالع 1/61.</w:t>
      </w:r>
    </w:p>
  </w:footnote>
  <w:footnote w:id="158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فتح الباري لابن حجر 13/ 242.</w:t>
      </w:r>
    </w:p>
  </w:footnote>
  <w:footnote w:id="158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المنار4/90.</w:t>
      </w:r>
    </w:p>
  </w:footnote>
  <w:footnote w:id="158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Pr>
          <w:rFonts w:cs="Traditional Arabic" w:hint="cs"/>
          <w:sz w:val="32"/>
          <w:szCs w:val="32"/>
          <w:rtl/>
        </w:rPr>
        <w:t>انظر: فتح المغيث للسخاوي 1/311-314 والتبصرة والتذكرة للعراقي 1/291</w:t>
      </w:r>
    </w:p>
  </w:footnote>
  <w:footnote w:id="158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4/88.</w:t>
      </w:r>
    </w:p>
  </w:footnote>
  <w:footnote w:id="158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4/88.</w:t>
      </w:r>
    </w:p>
  </w:footnote>
  <w:footnote w:id="159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w:t>
      </w:r>
      <w:r w:rsidRPr="008B43EC">
        <w:rPr>
          <w:rFonts w:ascii="Simplified Arabic" w:hAnsi="AGA Arabesque" w:cs="Traditional Arabic" w:hint="cs"/>
          <w:sz w:val="32"/>
          <w:szCs w:val="32"/>
          <w:rtl/>
        </w:rPr>
        <w:t>الإسراء آية 73 و74</w:t>
      </w:r>
      <w:r w:rsidRPr="008B43EC">
        <w:rPr>
          <w:rFonts w:cs="Traditional Arabic" w:hint="cs"/>
          <w:sz w:val="32"/>
          <w:szCs w:val="32"/>
          <w:rtl/>
        </w:rPr>
        <w:t>.</w:t>
      </w:r>
    </w:p>
  </w:footnote>
  <w:footnote w:id="159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sz w:val="32"/>
          <w:szCs w:val="32"/>
          <w:rtl/>
        </w:rPr>
        <w:t xml:space="preserve"> سورة النساء آية 113</w:t>
      </w:r>
      <w:r w:rsidRPr="008B43EC">
        <w:rPr>
          <w:rFonts w:cs="Traditional Arabic" w:hint="cs"/>
          <w:sz w:val="32"/>
          <w:szCs w:val="32"/>
          <w:rtl/>
        </w:rPr>
        <w:t>.</w:t>
      </w:r>
    </w:p>
  </w:footnote>
  <w:footnote w:id="159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4/89.</w:t>
      </w:r>
    </w:p>
  </w:footnote>
  <w:footnote w:id="159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سورة الحج آية 52</w:t>
      </w:r>
      <w:r w:rsidRPr="008B43EC">
        <w:rPr>
          <w:rFonts w:cs="Traditional Arabic" w:hint="cs"/>
          <w:sz w:val="32"/>
          <w:szCs w:val="32"/>
          <w:rtl/>
        </w:rPr>
        <w:t>.</w:t>
      </w:r>
    </w:p>
  </w:footnote>
  <w:footnote w:id="159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وهي لم تصح كما سبق أن تبين لنا في دراسة أسانيد القصة.</w:t>
      </w:r>
    </w:p>
  </w:footnote>
  <w:footnote w:id="159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4/84.</w:t>
      </w:r>
    </w:p>
  </w:footnote>
  <w:footnote w:id="159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6/4284.</w:t>
      </w:r>
    </w:p>
  </w:footnote>
  <w:footnote w:id="159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sz w:val="32"/>
          <w:szCs w:val="32"/>
          <w:rtl/>
        </w:rPr>
        <w:t xml:space="preserve"> الكهف آية 6</w:t>
      </w:r>
      <w:r w:rsidRPr="008B43EC">
        <w:rPr>
          <w:rFonts w:cs="Traditional Arabic" w:hint="cs"/>
          <w:sz w:val="32"/>
          <w:szCs w:val="32"/>
          <w:rtl/>
        </w:rPr>
        <w:t>.</w:t>
      </w:r>
    </w:p>
  </w:footnote>
  <w:footnote w:id="159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4/96.</w:t>
      </w:r>
    </w:p>
  </w:footnote>
  <w:footnote w:id="159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4/96.</w:t>
      </w:r>
    </w:p>
  </w:footnote>
  <w:footnote w:id="160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4/92.</w:t>
      </w:r>
    </w:p>
  </w:footnote>
  <w:footnote w:id="160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color w:val="000000"/>
          <w:sz w:val="32"/>
          <w:szCs w:val="32"/>
          <w:rtl/>
        </w:rPr>
        <w:t xml:space="preserve"> الفصول الزكية فى سيرة خير البرية للدكتور عبد الموجود عبد اللطيف ص284، 285</w:t>
      </w:r>
      <w:r w:rsidRPr="008B43EC">
        <w:rPr>
          <w:rFonts w:cs="Traditional Arabic" w:hint="cs"/>
          <w:sz w:val="32"/>
          <w:szCs w:val="32"/>
          <w:rtl/>
        </w:rPr>
        <w:t>.</w:t>
      </w:r>
    </w:p>
  </w:footnote>
  <w:footnote w:id="160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Pr>
          <w:rFonts w:cs="Traditional Arabic" w:hint="cs"/>
          <w:sz w:val="32"/>
          <w:szCs w:val="32"/>
          <w:rtl/>
        </w:rPr>
        <w:t>أخرجه البخاري(3853)</w:t>
      </w:r>
    </w:p>
  </w:footnote>
  <w:footnote w:id="160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Pr>
          <w:rFonts w:cs="Traditional Arabic" w:hint="cs"/>
          <w:sz w:val="32"/>
          <w:szCs w:val="32"/>
          <w:rtl/>
        </w:rPr>
        <w:t>أخرجه البخاري(1070)</w:t>
      </w:r>
    </w:p>
  </w:footnote>
  <w:footnote w:id="16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1/336.</w:t>
      </w:r>
    </w:p>
  </w:footnote>
  <w:footnote w:id="16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تفسير المنار  1/336</w:t>
      </w:r>
      <w:r w:rsidRPr="008B43EC">
        <w:rPr>
          <w:rFonts w:cs="Traditional Arabic" w:hint="cs"/>
          <w:sz w:val="32"/>
          <w:szCs w:val="32"/>
          <w:rtl/>
        </w:rPr>
        <w:t>.</w:t>
      </w:r>
    </w:p>
  </w:footnote>
  <w:footnote w:id="16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لسان العرب 6/4406.</w:t>
      </w:r>
    </w:p>
  </w:footnote>
  <w:footnote w:id="160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6/4407.</w:t>
      </w:r>
    </w:p>
  </w:footnote>
  <w:footnote w:id="160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لسان العرب 6/4407 وانظر المصباح المنير 2/827.</w:t>
      </w:r>
    </w:p>
  </w:footnote>
  <w:footnote w:id="160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مختار من صحاح اللغة ص 688.</w:t>
      </w:r>
    </w:p>
  </w:footnote>
  <w:footnote w:id="161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الإتقان في علوم القرآن 2/22.</w:t>
      </w:r>
    </w:p>
  </w:footnote>
  <w:footnote w:id="161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1/337.</w:t>
      </w:r>
    </w:p>
  </w:footnote>
  <w:footnote w:id="161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جامع البيان للطبري 2/472</w:t>
      </w:r>
      <w:r w:rsidRPr="008B43EC">
        <w:rPr>
          <w:rFonts w:cs="Traditional Arabic" w:hint="cs"/>
          <w:sz w:val="32"/>
          <w:szCs w:val="32"/>
          <w:rtl/>
        </w:rPr>
        <w:t>.</w:t>
      </w:r>
    </w:p>
  </w:footnote>
  <w:footnote w:id="161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رفع الحاجب عن مختصر ابن الحاجب 4/26.</w:t>
      </w:r>
    </w:p>
  </w:footnote>
  <w:footnote w:id="161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تفسير المنار  1/337</w:t>
      </w:r>
      <w:r w:rsidRPr="008B43EC">
        <w:rPr>
          <w:rFonts w:cs="Traditional Arabic" w:hint="cs"/>
          <w:sz w:val="32"/>
          <w:szCs w:val="32"/>
          <w:rtl/>
        </w:rPr>
        <w:t>.</w:t>
      </w:r>
    </w:p>
  </w:footnote>
  <w:footnote w:id="16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انظر رفع الحاجب عن مختصر ابن الحاجب 4/66-69 وإرشاد الفحول 2/804-808</w:t>
      </w:r>
      <w:r>
        <w:rPr>
          <w:rFonts w:cs="Traditional Arabic" w:hint="cs"/>
          <w:sz w:val="32"/>
          <w:szCs w:val="32"/>
          <w:rtl/>
        </w:rPr>
        <w:t xml:space="preserve"> .</w:t>
      </w:r>
    </w:p>
  </w:footnote>
  <w:footnote w:id="16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ascii="Arial" w:hAnsi="Arial" w:cs="Traditional Arabic" w:hint="cs"/>
          <w:noProof/>
          <w:color w:val="000000"/>
          <w:sz w:val="32"/>
          <w:szCs w:val="32"/>
          <w:rtl/>
        </w:rPr>
        <w:t xml:space="preserve"> </w:t>
      </w:r>
      <w:r w:rsidRPr="008B43EC">
        <w:rPr>
          <w:rFonts w:ascii="Arial" w:hAnsi="Arial" w:cs="Traditional Arabic" w:hint="cs"/>
          <w:noProof/>
          <w:color w:val="000000"/>
          <w:sz w:val="32"/>
          <w:szCs w:val="32"/>
          <w:rtl/>
        </w:rPr>
        <w:t>سورة البقرة آية 187</w:t>
      </w:r>
      <w:r>
        <w:rPr>
          <w:rFonts w:cs="Traditional Arabic" w:hint="cs"/>
          <w:sz w:val="32"/>
          <w:szCs w:val="32"/>
          <w:rtl/>
        </w:rPr>
        <w:t xml:space="preserve"> .</w:t>
      </w:r>
    </w:p>
  </w:footnote>
  <w:footnote w:id="16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ascii="Arial" w:hAnsi="Arial" w:cs="Traditional Arabic" w:hint="cs"/>
          <w:noProof/>
          <w:color w:val="000000"/>
          <w:sz w:val="32"/>
          <w:szCs w:val="32"/>
          <w:rtl/>
        </w:rPr>
        <w:t xml:space="preserve"> </w:t>
      </w:r>
      <w:r w:rsidRPr="008B43EC">
        <w:rPr>
          <w:rFonts w:ascii="Arial" w:hAnsi="Arial" w:cs="Traditional Arabic" w:hint="cs"/>
          <w:noProof/>
          <w:color w:val="000000"/>
          <w:sz w:val="32"/>
          <w:szCs w:val="32"/>
          <w:rtl/>
        </w:rPr>
        <w:t>سورة الأنفال آية 65</w:t>
      </w:r>
      <w:r>
        <w:rPr>
          <w:rFonts w:cs="Traditional Arabic" w:hint="cs"/>
          <w:sz w:val="32"/>
          <w:szCs w:val="32"/>
          <w:rtl/>
        </w:rPr>
        <w:t>.</w:t>
      </w:r>
    </w:p>
  </w:footnote>
  <w:footnote w:id="16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ascii="Arial" w:hAnsi="Arial" w:cs="Traditional Arabic" w:hint="cs"/>
          <w:noProof/>
          <w:color w:val="000000"/>
          <w:sz w:val="32"/>
          <w:szCs w:val="32"/>
          <w:rtl/>
        </w:rPr>
        <w:t xml:space="preserve"> </w:t>
      </w:r>
      <w:r w:rsidRPr="008B43EC">
        <w:rPr>
          <w:rFonts w:ascii="Arial" w:hAnsi="Arial" w:cs="Traditional Arabic" w:hint="cs"/>
          <w:noProof/>
          <w:color w:val="000000"/>
          <w:sz w:val="32"/>
          <w:szCs w:val="32"/>
          <w:rtl/>
        </w:rPr>
        <w:t>سورة الأنفال آية 66</w:t>
      </w:r>
      <w:r>
        <w:rPr>
          <w:rFonts w:cs="Traditional Arabic" w:hint="cs"/>
          <w:sz w:val="32"/>
          <w:szCs w:val="32"/>
          <w:rtl/>
        </w:rPr>
        <w:t>.</w:t>
      </w:r>
    </w:p>
  </w:footnote>
  <w:footnote w:id="1619">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w:t>
      </w:r>
      <w:r w:rsidRPr="008B43EC">
        <w:rPr>
          <w:rFonts w:cs="Traditional Arabic" w:hint="cs"/>
          <w:sz w:val="32"/>
          <w:szCs w:val="32"/>
          <w:rtl/>
        </w:rPr>
        <w:t xml:space="preserve">وذلك أنه بين إثم الخمر دون أن تحرم كما في قوله تعالى {يسألونك عن الخمر والميسر قل فيهما إثم كبير ومنافع للناس وإثمهما أكبر من نفعهما } سورة البقرة آية 219 ثم نهي عن شرب الخمر عن قرب وقت الصلاة كما في قوله تعالى {يا أيها الذين آمنوا لا تقربوا الصلاة وأ،تم سكارى }سورة النساء آية 43 ثم بعد ذلك حرم الشرب الخمر تحريما أبديا كما في قوله تعالى {يا أيها الذين آمنوا إنما الخمر والميسر والأنصاب والأزلام رجس من عمل الشيطان فاجتنبوه} سورة المائدة آية 90 </w:t>
      </w:r>
      <w:r>
        <w:rPr>
          <w:rFonts w:cs="Traditional Arabic" w:hint="cs"/>
          <w:sz w:val="32"/>
          <w:szCs w:val="32"/>
          <w:rtl/>
        </w:rPr>
        <w:t>.</w:t>
      </w:r>
    </w:p>
    <w:p w:rsidR="00265DCE" w:rsidRPr="008B43EC" w:rsidRDefault="00265DCE" w:rsidP="00A77533">
      <w:pPr>
        <w:pStyle w:val="a3"/>
        <w:spacing w:line="480" w:lineRule="exact"/>
        <w:ind w:left="-2"/>
        <w:jc w:val="both"/>
        <w:rPr>
          <w:rFonts w:cs="Traditional Arabic"/>
          <w:sz w:val="32"/>
          <w:szCs w:val="32"/>
        </w:rPr>
      </w:pPr>
    </w:p>
  </w:footnote>
  <w:footnote w:id="162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وذلك أن المفروض من الصيام صيام يوم  واحد وهو يوم عاشوراء ثم نسخ بصيام شهر كامل وهو شهر رمضان.</w:t>
      </w:r>
    </w:p>
  </w:footnote>
  <w:footnote w:id="162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مجلة المنار 5/348.</w:t>
      </w:r>
    </w:p>
  </w:footnote>
  <w:footnote w:id="162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cs="Traditional Arabic" w:hint="cs"/>
          <w:noProof/>
          <w:sz w:val="32"/>
          <w:szCs w:val="32"/>
          <w:rtl/>
        </w:rPr>
        <w:t>سورة البقرة آية 185</w:t>
      </w:r>
      <w:r w:rsidRPr="008B43EC">
        <w:rPr>
          <w:rFonts w:cs="Traditional Arabic" w:hint="cs"/>
          <w:sz w:val="32"/>
          <w:szCs w:val="32"/>
          <w:rtl/>
        </w:rPr>
        <w:t>.</w:t>
      </w:r>
    </w:p>
  </w:footnote>
  <w:footnote w:id="1623">
    <w:p w:rsidR="00265DCE" w:rsidRPr="00A13FBA" w:rsidRDefault="00265DCE" w:rsidP="00A77533">
      <w:pPr>
        <w:pStyle w:val="a3"/>
        <w:spacing w:line="480" w:lineRule="exact"/>
        <w:ind w:left="-2"/>
        <w:jc w:val="both"/>
        <w:rPr>
          <w:rFonts w:cs="Traditional Arabic"/>
          <w:sz w:val="32"/>
          <w:szCs w:val="32"/>
        </w:rPr>
      </w:pPr>
      <w:r w:rsidRPr="00A13FBA">
        <w:rPr>
          <w:rFonts w:cs="Traditional Arabic"/>
          <w:sz w:val="32"/>
          <w:szCs w:val="32"/>
          <w:rtl/>
        </w:rPr>
        <w:t>(</w:t>
      </w:r>
      <w:r w:rsidRPr="00A13FBA">
        <w:rPr>
          <w:rStyle w:val="a4"/>
          <w:rFonts w:cs="Traditional Arabic"/>
          <w:sz w:val="32"/>
          <w:szCs w:val="32"/>
          <w:vertAlign w:val="baseline"/>
        </w:rPr>
        <w:footnoteRef/>
      </w:r>
      <w:r w:rsidRPr="00A13FBA">
        <w:rPr>
          <w:rFonts w:cs="Traditional Arabic"/>
          <w:sz w:val="32"/>
          <w:szCs w:val="32"/>
          <w:rtl/>
        </w:rPr>
        <w:t>)</w:t>
      </w:r>
      <w:r w:rsidRPr="00A13FBA">
        <w:rPr>
          <w:rFonts w:cs="Traditional Arabic" w:hint="cs"/>
          <w:sz w:val="32"/>
          <w:szCs w:val="32"/>
          <w:rtl/>
        </w:rPr>
        <w:t xml:space="preserve"> مجلة المنار 7/611.</w:t>
      </w:r>
    </w:p>
  </w:footnote>
  <w:footnote w:id="162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البداء عند الشيعة هو حدوث  رأي جديد في علم الله لم يكن من قبل . انظر : فرق معاصرة د/غالب العواجي1/443.</w:t>
      </w:r>
    </w:p>
  </w:footnote>
  <w:footnote w:id="162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ascii="Arial" w:hAnsi="Arial" w:cs="Traditional Arabic" w:hint="cs"/>
          <w:noProof/>
          <w:color w:val="000000"/>
          <w:sz w:val="32"/>
          <w:szCs w:val="32"/>
          <w:rtl/>
        </w:rPr>
        <w:t xml:space="preserve"> أضواء البيان للشنقيطي3 /360</w:t>
      </w:r>
      <w:r w:rsidRPr="008B43EC">
        <w:rPr>
          <w:rFonts w:cs="Traditional Arabic" w:hint="cs"/>
          <w:sz w:val="32"/>
          <w:szCs w:val="32"/>
          <w:rtl/>
        </w:rPr>
        <w:t>.</w:t>
      </w:r>
    </w:p>
  </w:footnote>
  <w:footnote w:id="162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الإتقان في علوم القرآن 2/21</w:t>
      </w:r>
      <w:r w:rsidRPr="008B43EC">
        <w:rPr>
          <w:rFonts w:cs="Traditional Arabic" w:hint="cs"/>
          <w:sz w:val="32"/>
          <w:szCs w:val="32"/>
          <w:rtl/>
        </w:rPr>
        <w:t>.</w:t>
      </w:r>
    </w:p>
  </w:footnote>
  <w:footnote w:id="162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نفس المرجع والصفحة</w:t>
      </w:r>
      <w:r w:rsidRPr="008B43EC">
        <w:rPr>
          <w:rFonts w:cs="Traditional Arabic" w:hint="cs"/>
          <w:sz w:val="32"/>
          <w:szCs w:val="32"/>
          <w:rtl/>
        </w:rPr>
        <w:t>.</w:t>
      </w:r>
    </w:p>
  </w:footnote>
  <w:footnote w:id="1628">
    <w:p w:rsidR="00265DCE" w:rsidRPr="00A13FBA" w:rsidRDefault="00265DCE" w:rsidP="00A77533">
      <w:pPr>
        <w:pStyle w:val="a3"/>
        <w:spacing w:line="480" w:lineRule="exact"/>
        <w:ind w:left="-2"/>
        <w:jc w:val="both"/>
        <w:rPr>
          <w:rFonts w:cs="Traditional Arabic"/>
          <w:sz w:val="32"/>
          <w:szCs w:val="32"/>
        </w:rPr>
      </w:pPr>
      <w:r w:rsidRPr="00A13FBA">
        <w:rPr>
          <w:rFonts w:cs="Traditional Arabic"/>
          <w:sz w:val="32"/>
          <w:szCs w:val="32"/>
          <w:rtl/>
        </w:rPr>
        <w:t>(</w:t>
      </w:r>
      <w:r w:rsidRPr="00A13FBA">
        <w:rPr>
          <w:rStyle w:val="a4"/>
          <w:rFonts w:cs="Traditional Arabic"/>
          <w:sz w:val="32"/>
          <w:szCs w:val="32"/>
          <w:vertAlign w:val="baseline"/>
        </w:rPr>
        <w:footnoteRef/>
      </w:r>
      <w:r w:rsidRPr="00A13FBA">
        <w:rPr>
          <w:rFonts w:cs="Traditional Arabic"/>
          <w:sz w:val="32"/>
          <w:szCs w:val="32"/>
          <w:rtl/>
        </w:rPr>
        <w:t>)</w:t>
      </w:r>
      <w:r w:rsidRPr="00A13FBA">
        <w:rPr>
          <w:rFonts w:cs="Traditional Arabic" w:hint="cs"/>
          <w:sz w:val="32"/>
          <w:szCs w:val="32"/>
          <w:rtl/>
        </w:rPr>
        <w:t xml:space="preserve"> وهو كتاب صدر عن مؤسسة تنصيرية اسمها ضوء الحياة.</w:t>
      </w:r>
    </w:p>
  </w:footnote>
  <w:footnote w:id="16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متى 5/17-19.</w:t>
      </w:r>
    </w:p>
  </w:footnote>
  <w:footnote w:id="163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انظر القرآن ونقض مطاعن الرهبان ص 613</w:t>
      </w:r>
      <w:r w:rsidRPr="008B43EC">
        <w:rPr>
          <w:rFonts w:cs="Traditional Arabic" w:hint="cs"/>
          <w:sz w:val="32"/>
          <w:szCs w:val="32"/>
          <w:rtl/>
        </w:rPr>
        <w:t>.</w:t>
      </w:r>
    </w:p>
  </w:footnote>
  <w:footnote w:id="163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مبحث موقف النصارى من التوراة ص.</w:t>
      </w:r>
    </w:p>
  </w:footnote>
  <w:footnote w:id="163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تثنية 24/1-4.</w:t>
      </w:r>
    </w:p>
  </w:footnote>
  <w:footnote w:id="163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متى 15/31-32.</w:t>
      </w:r>
    </w:p>
  </w:footnote>
  <w:footnote w:id="163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متى 5/31-32 وانظر : مجلة المنار 3/354.</w:t>
      </w:r>
    </w:p>
  </w:footnote>
  <w:footnote w:id="163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ارميا 31/31.</w:t>
      </w:r>
    </w:p>
  </w:footnote>
  <w:footnote w:id="163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غلاطية 3/10.</w:t>
      </w:r>
    </w:p>
  </w:footnote>
  <w:footnote w:id="16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noProof/>
          <w:color w:val="000000"/>
          <w:sz w:val="32"/>
          <w:szCs w:val="32"/>
          <w:rtl/>
        </w:rPr>
        <w:t>إظهار الحق 3/662</w:t>
      </w:r>
      <w:r w:rsidRPr="008B43EC">
        <w:rPr>
          <w:rFonts w:cs="Traditional Arabic" w:hint="cs"/>
          <w:sz w:val="32"/>
          <w:szCs w:val="32"/>
          <w:rtl/>
        </w:rPr>
        <w:t>.</w:t>
      </w:r>
    </w:p>
  </w:footnote>
  <w:footnote w:id="163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تكوين 17/11.</w:t>
      </w:r>
    </w:p>
  </w:footnote>
  <w:footnote w:id="16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تكوين 17/12.</w:t>
      </w:r>
    </w:p>
  </w:footnote>
  <w:footnote w:id="164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لوقا 2/1.</w:t>
      </w:r>
    </w:p>
  </w:footnote>
  <w:footnote w:id="16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أعمال الرسل 21/22.</w:t>
      </w:r>
    </w:p>
  </w:footnote>
  <w:footnote w:id="16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غلاطية 5/1-4.</w:t>
      </w:r>
    </w:p>
  </w:footnote>
  <w:footnote w:id="164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غلاطية 6/15.</w:t>
      </w:r>
    </w:p>
  </w:footnote>
  <w:footnote w:id="164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إظهار الحق 3/659</w:t>
      </w:r>
      <w:r w:rsidRPr="008B43EC">
        <w:rPr>
          <w:rFonts w:cs="Traditional Arabic" w:hint="cs"/>
          <w:sz w:val="32"/>
          <w:szCs w:val="32"/>
          <w:rtl/>
        </w:rPr>
        <w:t>.</w:t>
      </w:r>
    </w:p>
  </w:footnote>
  <w:footnote w:id="16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مثلا إظهار الحق للشيخ رحمت الله الهندي فقد عقد في كتابه بابا كاملا أثبت فيه أن  النسخ واقع في الشرائع السابقة ولا سيما النصرانية.</w:t>
      </w:r>
    </w:p>
  </w:footnote>
  <w:footnote w:id="1646">
    <w:p w:rsidR="00265DCE" w:rsidRPr="00A13FBA" w:rsidRDefault="00265DCE" w:rsidP="00A77533">
      <w:pPr>
        <w:pStyle w:val="a3"/>
        <w:spacing w:line="480" w:lineRule="exact"/>
        <w:ind w:left="-2"/>
        <w:jc w:val="both"/>
        <w:rPr>
          <w:rFonts w:cs="Traditional Arabic"/>
          <w:sz w:val="32"/>
          <w:szCs w:val="32"/>
        </w:rPr>
      </w:pPr>
      <w:r w:rsidRPr="00A13FBA">
        <w:rPr>
          <w:rFonts w:cs="Traditional Arabic"/>
          <w:sz w:val="32"/>
          <w:szCs w:val="32"/>
          <w:rtl/>
        </w:rPr>
        <w:t>(</w:t>
      </w:r>
      <w:r w:rsidRPr="00A13FBA">
        <w:rPr>
          <w:rStyle w:val="a4"/>
          <w:rFonts w:cs="Traditional Arabic"/>
          <w:sz w:val="32"/>
          <w:szCs w:val="32"/>
          <w:vertAlign w:val="baseline"/>
        </w:rPr>
        <w:footnoteRef/>
      </w:r>
      <w:r w:rsidRPr="00A13FBA">
        <w:rPr>
          <w:rFonts w:cs="Traditional Arabic"/>
          <w:sz w:val="32"/>
          <w:szCs w:val="32"/>
          <w:rtl/>
        </w:rPr>
        <w:t>)</w:t>
      </w:r>
      <w:r w:rsidRPr="00A13FBA">
        <w:rPr>
          <w:rFonts w:cs="Traditional Arabic" w:hint="cs"/>
          <w:sz w:val="32"/>
          <w:szCs w:val="32"/>
          <w:rtl/>
        </w:rPr>
        <w:t xml:space="preserve"> حيث ذكر أنها إحدى مجلات البروتستانت . انظر: مجلة المنار 6/217.</w:t>
      </w:r>
    </w:p>
  </w:footnote>
  <w:footnote w:id="16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الأعراف آية28.</w:t>
      </w:r>
    </w:p>
  </w:footnote>
  <w:footnote w:id="164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الأنعام آية 131.</w:t>
      </w:r>
    </w:p>
  </w:footnote>
  <w:footnote w:id="16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الإسراء آية 16.</w:t>
      </w:r>
    </w:p>
  </w:footnote>
  <w:footnote w:id="16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6/253.</w:t>
      </w:r>
    </w:p>
  </w:footnote>
  <w:footnote w:id="165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6/253.</w:t>
      </w:r>
    </w:p>
  </w:footnote>
  <w:footnote w:id="165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6/254.</w:t>
      </w:r>
    </w:p>
  </w:footnote>
  <w:footnote w:id="16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تهذيب اللغة 15/291</w:t>
      </w:r>
      <w:r w:rsidRPr="008B43EC">
        <w:rPr>
          <w:rFonts w:cs="Traditional Arabic" w:hint="cs"/>
          <w:sz w:val="32"/>
          <w:szCs w:val="32"/>
          <w:rtl/>
        </w:rPr>
        <w:t>.</w:t>
      </w:r>
    </w:p>
  </w:footnote>
  <w:footnote w:id="165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تفسير القرآن العظيم لابن كثير 8/462 ومعالم التنزيل للبغوي 5/83.</w:t>
      </w:r>
    </w:p>
  </w:footnote>
  <w:footnote w:id="165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الإسراء آية 103</w:t>
      </w:r>
      <w:r w:rsidRPr="008B43EC">
        <w:rPr>
          <w:rFonts w:cs="Traditional Arabic" w:hint="cs"/>
          <w:sz w:val="32"/>
          <w:szCs w:val="32"/>
          <w:rtl/>
        </w:rPr>
        <w:t>.</w:t>
      </w:r>
    </w:p>
  </w:footnote>
  <w:footnote w:id="165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يونس</w:t>
      </w:r>
      <w:r>
        <w:rPr>
          <w:rFonts w:cs="Traditional Arabic" w:hint="cs"/>
          <w:sz w:val="32"/>
          <w:szCs w:val="32"/>
          <w:rtl/>
        </w:rPr>
        <w:t xml:space="preserve"> </w:t>
      </w:r>
      <w:r w:rsidRPr="008B43EC">
        <w:rPr>
          <w:rFonts w:cs="Traditional Arabic" w:hint="cs"/>
          <w:sz w:val="32"/>
          <w:szCs w:val="32"/>
          <w:rtl/>
        </w:rPr>
        <w:t>آية 92.</w:t>
      </w:r>
    </w:p>
  </w:footnote>
  <w:footnote w:id="165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6/255.</w:t>
      </w:r>
    </w:p>
  </w:footnote>
  <w:footnote w:id="165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خروج 14/28.</w:t>
      </w:r>
    </w:p>
  </w:footnote>
  <w:footnote w:id="165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مبحث التحريف في التوراة ص.</w:t>
      </w:r>
    </w:p>
  </w:footnote>
  <w:footnote w:id="166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لسان العرب 6/4373.</w:t>
      </w:r>
    </w:p>
  </w:footnote>
  <w:footnote w:id="166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مختار الصحاح ص 688 ولسان العرب 6/4374.</w:t>
      </w:r>
    </w:p>
  </w:footnote>
  <w:footnote w:id="166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جامع البيان للطبري 15/194 وتفسير القرآن العظيم لابن كثير 4/294.</w:t>
      </w:r>
    </w:p>
  </w:footnote>
  <w:footnote w:id="166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تاج العروس 7/500.</w:t>
      </w:r>
    </w:p>
  </w:footnote>
  <w:footnote w:id="166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6/255.</w:t>
      </w:r>
    </w:p>
  </w:footnote>
  <w:footnote w:id="166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آل عمران آية 21.</w:t>
      </w:r>
    </w:p>
  </w:footnote>
  <w:footnote w:id="166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6/255 وتبين أن الرأي الأول هو الأولى ولم يبين الشيخ رشيد العلة من أنه لا يراد به هنا.</w:t>
      </w:r>
    </w:p>
  </w:footnote>
  <w:footnote w:id="166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محمد الطاهر بن محمد الشاذلي بن عبدالقادر بن عاشور كبير علماء تونسفي عصره ولد سنة 1284هـ له عدة مؤلفات منها التحرير والتنوير والغيث الإفريقي وشفاء القلب الجريح  وهدية الأريب وغيرها توفي سنة 1393هـ .انظر : الأعلام للزركلي 6/174.</w:t>
      </w:r>
    </w:p>
  </w:footnote>
  <w:footnote w:id="1668">
    <w:p w:rsidR="00265DCE" w:rsidRPr="00A13FBA" w:rsidRDefault="00265DCE" w:rsidP="00A77533">
      <w:pPr>
        <w:pStyle w:val="a3"/>
        <w:spacing w:line="480" w:lineRule="exact"/>
        <w:ind w:left="-2"/>
        <w:jc w:val="both"/>
        <w:rPr>
          <w:rFonts w:cs="Traditional Arabic"/>
          <w:sz w:val="32"/>
          <w:szCs w:val="32"/>
        </w:rPr>
      </w:pPr>
      <w:r w:rsidRPr="00A13FBA">
        <w:rPr>
          <w:rFonts w:cs="Traditional Arabic"/>
          <w:sz w:val="32"/>
          <w:szCs w:val="32"/>
          <w:rtl/>
        </w:rPr>
        <w:t>(</w:t>
      </w:r>
      <w:r w:rsidRPr="00A13FBA">
        <w:rPr>
          <w:rStyle w:val="a4"/>
          <w:rFonts w:cs="Traditional Arabic"/>
          <w:sz w:val="32"/>
          <w:szCs w:val="32"/>
          <w:vertAlign w:val="baseline"/>
        </w:rPr>
        <w:footnoteRef/>
      </w:r>
      <w:r w:rsidRPr="00A13FBA">
        <w:rPr>
          <w:rFonts w:cs="Traditional Arabic"/>
          <w:sz w:val="32"/>
          <w:szCs w:val="32"/>
          <w:rtl/>
        </w:rPr>
        <w:t>)</w:t>
      </w:r>
      <w:r w:rsidRPr="00A13FBA">
        <w:rPr>
          <w:rFonts w:cs="Traditional Arabic" w:hint="cs"/>
          <w:sz w:val="32"/>
          <w:szCs w:val="32"/>
          <w:rtl/>
        </w:rPr>
        <w:t xml:space="preserve"> التحرير والتنوير لابن عاشور 11/278.</w:t>
      </w:r>
    </w:p>
  </w:footnote>
  <w:footnote w:id="166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القصص آية 87.</w:t>
      </w:r>
    </w:p>
  </w:footnote>
  <w:footnote w:id="167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غافر آية 24.</w:t>
      </w:r>
    </w:p>
  </w:footnote>
  <w:footnote w:id="167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مجلة المنار 6/294.</w:t>
      </w:r>
    </w:p>
  </w:footnote>
  <w:footnote w:id="167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إبراهيم آية5</w:t>
      </w:r>
      <w:r w:rsidRPr="008B43EC">
        <w:rPr>
          <w:rFonts w:cs="Traditional Arabic" w:hint="cs"/>
          <w:sz w:val="32"/>
          <w:szCs w:val="32"/>
          <w:rtl/>
        </w:rPr>
        <w:t>.</w:t>
      </w:r>
    </w:p>
  </w:footnote>
  <w:footnote w:id="167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6/294.</w:t>
      </w:r>
    </w:p>
  </w:footnote>
  <w:footnote w:id="167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غافر آية 25</w:t>
      </w:r>
      <w:r w:rsidRPr="008B43EC">
        <w:rPr>
          <w:rFonts w:cs="Traditional Arabic" w:hint="cs"/>
          <w:sz w:val="32"/>
          <w:szCs w:val="32"/>
          <w:rtl/>
        </w:rPr>
        <w:t>.</w:t>
      </w:r>
    </w:p>
  </w:footnote>
  <w:footnote w:id="167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طه آية 38-39</w:t>
      </w:r>
      <w:r w:rsidRPr="008B43EC">
        <w:rPr>
          <w:rFonts w:cs="Traditional Arabic" w:hint="cs"/>
          <w:sz w:val="32"/>
          <w:szCs w:val="32"/>
          <w:rtl/>
        </w:rPr>
        <w:t>.</w:t>
      </w:r>
    </w:p>
  </w:footnote>
  <w:footnote w:id="167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6/295.</w:t>
      </w:r>
    </w:p>
  </w:footnote>
  <w:footnote w:id="167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سورة طه آية 39</w:t>
      </w:r>
      <w:r w:rsidRPr="008B43EC">
        <w:rPr>
          <w:rFonts w:cs="Traditional Arabic" w:hint="cs"/>
          <w:sz w:val="32"/>
          <w:szCs w:val="32"/>
          <w:rtl/>
        </w:rPr>
        <w:t>.</w:t>
      </w:r>
    </w:p>
  </w:footnote>
  <w:footnote w:id="167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6/295.</w:t>
      </w:r>
    </w:p>
  </w:footnote>
  <w:footnote w:id="167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يوحنا 5/31.</w:t>
      </w:r>
    </w:p>
  </w:footnote>
  <w:footnote w:id="168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يوحنا 8/34.</w:t>
      </w:r>
    </w:p>
  </w:footnote>
  <w:footnote w:id="168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الأعراف آية 129</w:t>
      </w:r>
      <w:r w:rsidRPr="008B43EC">
        <w:rPr>
          <w:rFonts w:cs="Traditional Arabic" w:hint="cs"/>
          <w:sz w:val="32"/>
          <w:szCs w:val="32"/>
          <w:rtl/>
        </w:rPr>
        <w:t>.</w:t>
      </w:r>
    </w:p>
  </w:footnote>
  <w:footnote w:id="168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القرآن العظيم لابن كثير 7/139.</w:t>
      </w:r>
    </w:p>
  </w:footnote>
  <w:footnote w:id="168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مريم آية 33</w:t>
      </w:r>
      <w:r w:rsidRPr="008B43EC">
        <w:rPr>
          <w:rFonts w:cs="Traditional Arabic" w:hint="cs"/>
          <w:sz w:val="32"/>
          <w:szCs w:val="32"/>
          <w:rtl/>
        </w:rPr>
        <w:t>.</w:t>
      </w:r>
    </w:p>
  </w:footnote>
  <w:footnote w:id="168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النساء آية 157-158</w:t>
      </w:r>
      <w:r w:rsidRPr="008B43EC">
        <w:rPr>
          <w:rFonts w:cs="Traditional Arabic" w:hint="cs"/>
          <w:sz w:val="32"/>
          <w:szCs w:val="32"/>
          <w:rtl/>
        </w:rPr>
        <w:t>.</w:t>
      </w:r>
    </w:p>
  </w:footnote>
  <w:footnote w:id="168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6/298.</w:t>
      </w:r>
    </w:p>
  </w:footnote>
  <w:footnote w:id="168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والصفحة.</w:t>
      </w:r>
    </w:p>
  </w:footnote>
  <w:footnote w:id="168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 xml:space="preserve">لسان العرب 6/4884 </w:t>
      </w:r>
      <w:r w:rsidRPr="008B43EC">
        <w:rPr>
          <w:rFonts w:cs="Traditional Arabic" w:hint="cs"/>
          <w:sz w:val="32"/>
          <w:szCs w:val="32"/>
          <w:rtl/>
        </w:rPr>
        <w:t>وتاج العروس 40/291.</w:t>
      </w:r>
    </w:p>
  </w:footnote>
  <w:footnote w:id="168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سورة مريم آية 33</w:t>
      </w:r>
      <w:r w:rsidRPr="008B43EC">
        <w:rPr>
          <w:rFonts w:cs="Traditional Arabic" w:hint="cs"/>
          <w:sz w:val="32"/>
          <w:szCs w:val="32"/>
          <w:rtl/>
        </w:rPr>
        <w:t>.</w:t>
      </w:r>
    </w:p>
  </w:footnote>
  <w:footnote w:id="168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الإتقان في علوم القرآن 2/13.</w:t>
      </w:r>
    </w:p>
  </w:footnote>
  <w:footnote w:id="169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سورة الأنعام آية 22-24</w:t>
      </w:r>
      <w:r w:rsidRPr="008B43EC">
        <w:rPr>
          <w:rFonts w:cs="Traditional Arabic" w:hint="cs"/>
          <w:sz w:val="32"/>
          <w:szCs w:val="32"/>
          <w:rtl/>
        </w:rPr>
        <w:t>.</w:t>
      </w:r>
    </w:p>
  </w:footnote>
  <w:footnote w:id="169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النساء آية 42.</w:t>
      </w:r>
    </w:p>
  </w:footnote>
  <w:footnote w:id="169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6/330.</w:t>
      </w:r>
    </w:p>
  </w:footnote>
  <w:footnote w:id="1693">
    <w:p w:rsidR="00265DCE" w:rsidRPr="00783E44" w:rsidRDefault="00265DCE" w:rsidP="00A77533">
      <w:pPr>
        <w:pStyle w:val="a3"/>
        <w:spacing w:line="480" w:lineRule="exact"/>
        <w:ind w:left="-2"/>
        <w:jc w:val="both"/>
        <w:rPr>
          <w:rFonts w:cs="Traditional Arabic"/>
          <w:sz w:val="32"/>
          <w:szCs w:val="32"/>
        </w:rPr>
      </w:pPr>
      <w:r w:rsidRPr="00783E44">
        <w:rPr>
          <w:rFonts w:cs="Traditional Arabic"/>
          <w:sz w:val="32"/>
          <w:szCs w:val="32"/>
          <w:rtl/>
        </w:rPr>
        <w:t>(</w:t>
      </w:r>
      <w:r w:rsidRPr="00783E44">
        <w:rPr>
          <w:rStyle w:val="a4"/>
          <w:rFonts w:cs="Traditional Arabic"/>
          <w:sz w:val="32"/>
          <w:szCs w:val="32"/>
          <w:vertAlign w:val="baseline"/>
        </w:rPr>
        <w:footnoteRef/>
      </w:r>
      <w:r w:rsidRPr="00783E44">
        <w:rPr>
          <w:rFonts w:cs="Traditional Arabic"/>
          <w:sz w:val="32"/>
          <w:szCs w:val="32"/>
          <w:rtl/>
        </w:rPr>
        <w:t>)</w:t>
      </w:r>
      <w:r w:rsidRPr="00783E44">
        <w:rPr>
          <w:rFonts w:cs="Traditional Arabic" w:hint="cs"/>
          <w:sz w:val="32"/>
          <w:szCs w:val="32"/>
          <w:rtl/>
        </w:rPr>
        <w:t xml:space="preserve"> سورة سبأ آية 40.</w:t>
      </w:r>
    </w:p>
  </w:footnote>
  <w:footnote w:id="1694">
    <w:p w:rsidR="00265DCE" w:rsidRPr="00783E44" w:rsidRDefault="00265DCE" w:rsidP="00A77533">
      <w:pPr>
        <w:pStyle w:val="a3"/>
        <w:spacing w:line="480" w:lineRule="exact"/>
        <w:ind w:left="-2"/>
        <w:jc w:val="both"/>
        <w:rPr>
          <w:rFonts w:cs="Traditional Arabic"/>
          <w:sz w:val="32"/>
          <w:szCs w:val="32"/>
        </w:rPr>
      </w:pPr>
      <w:r w:rsidRPr="00783E44">
        <w:rPr>
          <w:rFonts w:cs="Traditional Arabic"/>
          <w:sz w:val="32"/>
          <w:szCs w:val="32"/>
          <w:rtl/>
        </w:rPr>
        <w:t>(</w:t>
      </w:r>
      <w:r w:rsidRPr="00783E44">
        <w:rPr>
          <w:rStyle w:val="a4"/>
          <w:rFonts w:cs="Traditional Arabic"/>
          <w:sz w:val="32"/>
          <w:szCs w:val="32"/>
          <w:vertAlign w:val="baseline"/>
        </w:rPr>
        <w:footnoteRef/>
      </w:r>
      <w:r w:rsidRPr="00783E44">
        <w:rPr>
          <w:rFonts w:cs="Traditional Arabic"/>
          <w:sz w:val="32"/>
          <w:szCs w:val="32"/>
          <w:rtl/>
        </w:rPr>
        <w:t>)</w:t>
      </w:r>
      <w:r w:rsidRPr="00783E44">
        <w:rPr>
          <w:rFonts w:cs="Traditional Arabic" w:hint="cs"/>
          <w:sz w:val="32"/>
          <w:szCs w:val="32"/>
          <w:rtl/>
        </w:rPr>
        <w:t xml:space="preserve"> سورة النساء آية 42.</w:t>
      </w:r>
    </w:p>
  </w:footnote>
  <w:footnote w:id="1695">
    <w:p w:rsidR="00265DCE" w:rsidRPr="00783E44" w:rsidRDefault="00265DCE" w:rsidP="00A77533">
      <w:pPr>
        <w:pStyle w:val="a3"/>
        <w:spacing w:line="480" w:lineRule="exact"/>
        <w:ind w:left="-2"/>
        <w:jc w:val="both"/>
        <w:rPr>
          <w:rFonts w:cs="Traditional Arabic"/>
          <w:sz w:val="32"/>
          <w:szCs w:val="32"/>
        </w:rPr>
      </w:pPr>
      <w:r w:rsidRPr="00783E44">
        <w:rPr>
          <w:rFonts w:cs="Traditional Arabic"/>
          <w:sz w:val="32"/>
          <w:szCs w:val="32"/>
          <w:rtl/>
        </w:rPr>
        <w:t>(</w:t>
      </w:r>
      <w:r w:rsidRPr="00783E44">
        <w:rPr>
          <w:rStyle w:val="a4"/>
          <w:rFonts w:cs="Traditional Arabic"/>
          <w:sz w:val="32"/>
          <w:szCs w:val="32"/>
          <w:vertAlign w:val="baseline"/>
        </w:rPr>
        <w:footnoteRef/>
      </w:r>
      <w:r w:rsidRPr="00783E44">
        <w:rPr>
          <w:rFonts w:cs="Traditional Arabic"/>
          <w:sz w:val="32"/>
          <w:szCs w:val="32"/>
          <w:rtl/>
        </w:rPr>
        <w:t>)</w:t>
      </w:r>
      <w:r w:rsidRPr="00783E44">
        <w:rPr>
          <w:rFonts w:cs="Traditional Arabic" w:hint="cs"/>
          <w:sz w:val="32"/>
          <w:szCs w:val="32"/>
          <w:rtl/>
        </w:rPr>
        <w:t xml:space="preserve"> مجلة المنار 6/330.</w:t>
      </w:r>
    </w:p>
  </w:footnote>
  <w:footnote w:id="169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النساء آية 41</w:t>
      </w:r>
      <w:r w:rsidRPr="008B43EC">
        <w:rPr>
          <w:rFonts w:cs="Traditional Arabic" w:hint="cs"/>
          <w:sz w:val="32"/>
          <w:szCs w:val="32"/>
          <w:rtl/>
        </w:rPr>
        <w:t>.</w:t>
      </w:r>
    </w:p>
  </w:footnote>
  <w:footnote w:id="169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6/330.</w:t>
      </w:r>
    </w:p>
  </w:footnote>
  <w:footnote w:id="169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تفسير القرآن العظيم لابن كثير4/59.</w:t>
      </w:r>
    </w:p>
  </w:footnote>
  <w:footnote w:id="169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المنار6/331.</w:t>
      </w:r>
    </w:p>
  </w:footnote>
  <w:footnote w:id="1700">
    <w:p w:rsidR="00265DCE" w:rsidRPr="008B43EC" w:rsidRDefault="00265DCE" w:rsidP="00994CBE">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طه آية 108.</w:t>
      </w:r>
    </w:p>
  </w:footnote>
  <w:footnote w:id="170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النحل آية 28.</w:t>
      </w:r>
    </w:p>
  </w:footnote>
  <w:footnote w:id="170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أحكام القرآن للجصاص3/164 والآية من سورة الأنعام آية 27</w:t>
      </w:r>
      <w:r w:rsidRPr="008B43EC">
        <w:rPr>
          <w:rFonts w:cs="Traditional Arabic" w:hint="cs"/>
          <w:sz w:val="32"/>
          <w:szCs w:val="32"/>
          <w:rtl/>
        </w:rPr>
        <w:t>.</w:t>
      </w:r>
    </w:p>
  </w:footnote>
  <w:footnote w:id="170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فصلت آية 9</w:t>
      </w:r>
      <w:r w:rsidRPr="008B43EC">
        <w:rPr>
          <w:rFonts w:cs="Traditional Arabic" w:hint="cs"/>
          <w:sz w:val="32"/>
          <w:szCs w:val="32"/>
          <w:rtl/>
        </w:rPr>
        <w:t>.</w:t>
      </w:r>
    </w:p>
  </w:footnote>
  <w:footnote w:id="17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فصلت آية 10-12</w:t>
      </w:r>
      <w:r w:rsidRPr="008B43EC">
        <w:rPr>
          <w:rFonts w:cs="Traditional Arabic" w:hint="cs"/>
          <w:sz w:val="32"/>
          <w:szCs w:val="32"/>
          <w:rtl/>
        </w:rPr>
        <w:t>.</w:t>
      </w:r>
    </w:p>
  </w:footnote>
  <w:footnote w:id="17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6/332.</w:t>
      </w:r>
    </w:p>
  </w:footnote>
  <w:footnote w:id="17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سورة الأعراف آية 54 وسورة يونس آية 3 وسورة هود آية 7 وسورة الفرقان آية 59 وسورة السجدة آية 4 وسورة ق آية 38 وسورة الحديد آية 4.</w:t>
      </w:r>
    </w:p>
  </w:footnote>
  <w:footnote w:id="170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6/332.</w:t>
      </w:r>
    </w:p>
  </w:footnote>
  <w:footnote w:id="170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6/332.</w:t>
      </w:r>
    </w:p>
  </w:footnote>
  <w:footnote w:id="170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صموئيل بن يوسف اليهودي ولد عام 383هـ كان من علماء اليهود بالبأندلس جرت بينه وبين ابن حزم كثير من المناظرات توفي عام 448هـ . انظر : رسائل ابن حزم –الجزء الثالث ص 7-8.</w:t>
      </w:r>
    </w:p>
  </w:footnote>
  <w:footnote w:id="171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رسائل ابن حزم الجزء الثالث ص  47تحقيق د/ إحسان عباس.</w:t>
      </w:r>
    </w:p>
  </w:footnote>
  <w:footnote w:id="1711">
    <w:p w:rsidR="00265DCE" w:rsidRPr="008B43EC" w:rsidRDefault="00265DCE" w:rsidP="004629B4">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النازعات آية  27- </w:t>
      </w:r>
      <w:r>
        <w:rPr>
          <w:rFonts w:cs="Traditional Arabic" w:hint="cs"/>
          <w:sz w:val="32"/>
          <w:szCs w:val="32"/>
          <w:rtl/>
        </w:rPr>
        <w:t>30</w:t>
      </w:r>
      <w:r w:rsidRPr="008B43EC">
        <w:rPr>
          <w:rFonts w:cs="Traditional Arabic" w:hint="cs"/>
          <w:sz w:val="32"/>
          <w:szCs w:val="32"/>
          <w:rtl/>
        </w:rPr>
        <w:t>.</w:t>
      </w:r>
    </w:p>
  </w:footnote>
  <w:footnote w:id="171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6/334.</w:t>
      </w:r>
    </w:p>
  </w:footnote>
  <w:footnote w:id="171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النازعات آية 29 -33</w:t>
      </w:r>
      <w:r w:rsidRPr="008B43EC">
        <w:rPr>
          <w:rFonts w:cs="Traditional Arabic" w:hint="cs"/>
          <w:sz w:val="32"/>
          <w:szCs w:val="32"/>
          <w:rtl/>
        </w:rPr>
        <w:t>.</w:t>
      </w:r>
    </w:p>
  </w:footnote>
  <w:footnote w:id="1714">
    <w:p w:rsidR="00265DCE" w:rsidRPr="00F71F97" w:rsidRDefault="00265DCE" w:rsidP="00A77533">
      <w:pPr>
        <w:pStyle w:val="a3"/>
        <w:spacing w:line="480" w:lineRule="exact"/>
        <w:ind w:left="-2"/>
        <w:jc w:val="both"/>
        <w:rPr>
          <w:rFonts w:cs="Traditional Arabic"/>
          <w:sz w:val="32"/>
          <w:szCs w:val="32"/>
        </w:rPr>
      </w:pPr>
      <w:r w:rsidRPr="00F71F97">
        <w:rPr>
          <w:rFonts w:cs="Traditional Arabic"/>
          <w:sz w:val="32"/>
          <w:szCs w:val="32"/>
          <w:rtl/>
        </w:rPr>
        <w:t>(</w:t>
      </w:r>
      <w:r w:rsidRPr="00F71F97">
        <w:rPr>
          <w:rStyle w:val="a4"/>
          <w:rFonts w:cs="Traditional Arabic"/>
          <w:sz w:val="32"/>
          <w:szCs w:val="32"/>
          <w:vertAlign w:val="baseline"/>
        </w:rPr>
        <w:footnoteRef/>
      </w:r>
      <w:r w:rsidRPr="00F71F97">
        <w:rPr>
          <w:rFonts w:cs="Traditional Arabic"/>
          <w:sz w:val="32"/>
          <w:szCs w:val="32"/>
          <w:rtl/>
        </w:rPr>
        <w:t>)</w:t>
      </w:r>
      <w:r w:rsidRPr="00F71F97">
        <w:rPr>
          <w:rFonts w:cs="Traditional Arabic" w:hint="cs"/>
          <w:sz w:val="32"/>
          <w:szCs w:val="32"/>
          <w:rtl/>
        </w:rPr>
        <w:t xml:space="preserve"> مجلة المنار 6/334.</w:t>
      </w:r>
    </w:p>
  </w:footnote>
  <w:footnote w:id="17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الفتاوى الكبرى لابن تيمية 6/390.</w:t>
      </w:r>
    </w:p>
  </w:footnote>
  <w:footnote w:id="17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34/380.</w:t>
      </w:r>
    </w:p>
  </w:footnote>
  <w:footnote w:id="17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يوسف آية 24.</w:t>
      </w:r>
    </w:p>
  </w:footnote>
  <w:footnote w:id="17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28/798.</w:t>
      </w:r>
    </w:p>
  </w:footnote>
  <w:footnote w:id="171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12/235.</w:t>
      </w:r>
    </w:p>
  </w:footnote>
  <w:footnote w:id="172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جامع البيان للطبري 16 / 38وانظر ابن كثير 4/381.</w:t>
      </w:r>
    </w:p>
  </w:footnote>
  <w:footnote w:id="1721">
    <w:p w:rsidR="00265DCE" w:rsidRPr="00F71F97" w:rsidRDefault="00265DCE" w:rsidP="00A77533">
      <w:pPr>
        <w:pStyle w:val="a3"/>
        <w:spacing w:line="480" w:lineRule="exact"/>
        <w:ind w:left="-2"/>
        <w:jc w:val="both"/>
        <w:rPr>
          <w:rFonts w:cs="Traditional Arabic"/>
          <w:sz w:val="32"/>
          <w:szCs w:val="32"/>
        </w:rPr>
      </w:pPr>
      <w:r w:rsidRPr="00F71F97">
        <w:rPr>
          <w:rFonts w:cs="Traditional Arabic"/>
          <w:sz w:val="32"/>
          <w:szCs w:val="32"/>
          <w:rtl/>
        </w:rPr>
        <w:t>(</w:t>
      </w:r>
      <w:r w:rsidRPr="00F71F97">
        <w:rPr>
          <w:rStyle w:val="a4"/>
          <w:rFonts w:cs="Traditional Arabic"/>
          <w:sz w:val="32"/>
          <w:szCs w:val="32"/>
          <w:vertAlign w:val="baseline"/>
        </w:rPr>
        <w:footnoteRef/>
      </w:r>
      <w:r w:rsidRPr="00F71F97">
        <w:rPr>
          <w:rFonts w:cs="Traditional Arabic"/>
          <w:sz w:val="32"/>
          <w:szCs w:val="32"/>
          <w:rtl/>
        </w:rPr>
        <w:t>)</w:t>
      </w:r>
      <w:r w:rsidRPr="00F71F97">
        <w:rPr>
          <w:rFonts w:cs="Traditional Arabic" w:hint="cs"/>
          <w:sz w:val="32"/>
          <w:szCs w:val="32"/>
          <w:rtl/>
        </w:rPr>
        <w:t xml:space="preserve"> مجموع الفتاوى لابن تيمية 10/174.</w:t>
      </w:r>
    </w:p>
  </w:footnote>
  <w:footnote w:id="172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ascii="Traditional Arabic" w:cs="Traditional Arabic" w:hint="cs"/>
          <w:color w:val="000000"/>
          <w:sz w:val="32"/>
          <w:szCs w:val="32"/>
          <w:rtl/>
        </w:rPr>
        <w:t xml:space="preserve"> أضواء البيان للشنقيطي 3/62</w:t>
      </w:r>
      <w:r w:rsidRPr="008B43EC">
        <w:rPr>
          <w:rFonts w:cs="Traditional Arabic" w:hint="cs"/>
          <w:sz w:val="32"/>
          <w:szCs w:val="32"/>
          <w:rtl/>
        </w:rPr>
        <w:t>.</w:t>
      </w:r>
    </w:p>
  </w:footnote>
  <w:footnote w:id="172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Traditional Arabic" w:cs="Traditional Arabic" w:hint="cs"/>
          <w:color w:val="000000"/>
          <w:sz w:val="32"/>
          <w:szCs w:val="32"/>
          <w:rtl/>
        </w:rPr>
        <w:t xml:space="preserve"> البحر المحيط 5/ 294-295</w:t>
      </w:r>
      <w:r w:rsidRPr="008B43EC">
        <w:rPr>
          <w:rFonts w:cs="Traditional Arabic" w:hint="cs"/>
          <w:sz w:val="32"/>
          <w:szCs w:val="32"/>
          <w:rtl/>
        </w:rPr>
        <w:t>.</w:t>
      </w:r>
    </w:p>
  </w:footnote>
  <w:footnote w:id="172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Traditional Arabic" w:cs="Traditional Arabic" w:hint="cs"/>
          <w:color w:val="000000"/>
          <w:sz w:val="32"/>
          <w:szCs w:val="32"/>
          <w:rtl/>
        </w:rPr>
        <w:t xml:space="preserve"> انظر</w:t>
      </w:r>
      <w:r>
        <w:rPr>
          <w:rFonts w:ascii="Traditional Arabic" w:cs="Traditional Arabic" w:hint="cs"/>
          <w:color w:val="000000"/>
          <w:sz w:val="32"/>
          <w:szCs w:val="32"/>
          <w:rtl/>
        </w:rPr>
        <w:t>: أضواء البيان 3/64</w:t>
      </w:r>
      <w:r w:rsidRPr="008B43EC">
        <w:rPr>
          <w:rFonts w:cs="Traditional Arabic" w:hint="cs"/>
          <w:sz w:val="32"/>
          <w:szCs w:val="32"/>
          <w:rtl/>
        </w:rPr>
        <w:t>.</w:t>
      </w:r>
    </w:p>
  </w:footnote>
  <w:footnote w:id="172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تفسير المنار 12/235.</w:t>
      </w:r>
    </w:p>
  </w:footnote>
  <w:footnote w:id="172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مجموع الفتاوى 10/174.</w:t>
      </w:r>
    </w:p>
  </w:footnote>
  <w:footnote w:id="172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تكوين 47/13-21.</w:t>
      </w:r>
    </w:p>
  </w:footnote>
  <w:footnote w:id="172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تكوين 42/16.</w:t>
      </w:r>
    </w:p>
  </w:footnote>
  <w:footnote w:id="17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يوسف آية 38.</w:t>
      </w:r>
    </w:p>
  </w:footnote>
  <w:footnote w:id="1730">
    <w:p w:rsidR="00265DCE" w:rsidRPr="00F71F97" w:rsidRDefault="00265DCE" w:rsidP="00A77533">
      <w:pPr>
        <w:pStyle w:val="a3"/>
        <w:spacing w:line="480" w:lineRule="exact"/>
        <w:ind w:left="-2"/>
        <w:jc w:val="both"/>
        <w:rPr>
          <w:rFonts w:cs="Traditional Arabic"/>
          <w:sz w:val="32"/>
          <w:szCs w:val="32"/>
        </w:rPr>
      </w:pPr>
      <w:r w:rsidRPr="00F71F97">
        <w:rPr>
          <w:rFonts w:cs="Traditional Arabic"/>
          <w:sz w:val="32"/>
          <w:szCs w:val="32"/>
          <w:rtl/>
        </w:rPr>
        <w:t>(</w:t>
      </w:r>
      <w:r w:rsidRPr="00F71F97">
        <w:rPr>
          <w:rStyle w:val="a4"/>
          <w:rFonts w:cs="Traditional Arabic"/>
          <w:sz w:val="32"/>
          <w:szCs w:val="32"/>
          <w:vertAlign w:val="baseline"/>
        </w:rPr>
        <w:footnoteRef/>
      </w:r>
      <w:r w:rsidRPr="00F71F97">
        <w:rPr>
          <w:rFonts w:cs="Traditional Arabic"/>
          <w:sz w:val="32"/>
          <w:szCs w:val="32"/>
          <w:rtl/>
        </w:rPr>
        <w:t>)</w:t>
      </w:r>
      <w:r w:rsidRPr="00F71F97">
        <w:rPr>
          <w:rFonts w:cs="Traditional Arabic" w:hint="cs"/>
          <w:sz w:val="32"/>
          <w:szCs w:val="32"/>
          <w:rtl/>
        </w:rPr>
        <w:t xml:space="preserve"> انظر : مبحث تحريف التوراة من هذا البحث ص.</w:t>
      </w:r>
    </w:p>
  </w:footnote>
  <w:footnote w:id="1731">
    <w:p w:rsidR="00265DCE" w:rsidRPr="008B43EC" w:rsidRDefault="00265DCE" w:rsidP="004629B4">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أخنوخ فانوس : هو أحد القساوسة المصريين كان حيا قبل 1322م من آثاره الأرجوزة العصرية.انظر : معجم المؤلفين 1/331.</w:t>
      </w:r>
    </w:p>
  </w:footnote>
  <w:footnote w:id="173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16/520.</w:t>
      </w:r>
    </w:p>
  </w:footnote>
  <w:footnote w:id="173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مبحث تحريف التوراة ص من هذا البحث.</w:t>
      </w:r>
    </w:p>
  </w:footnote>
  <w:footnote w:id="173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16/520.</w:t>
      </w:r>
    </w:p>
  </w:footnote>
  <w:footnote w:id="173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lang w:bidi="ar-KW"/>
        </w:rPr>
        <w:t>تفسير المنار1/286</w:t>
      </w:r>
      <w:r w:rsidRPr="008B43EC">
        <w:rPr>
          <w:rFonts w:cs="Traditional Arabic" w:hint="cs"/>
          <w:sz w:val="32"/>
          <w:szCs w:val="32"/>
          <w:rtl/>
        </w:rPr>
        <w:t>.</w:t>
      </w:r>
    </w:p>
  </w:footnote>
  <w:footnote w:id="173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34/357.</w:t>
      </w:r>
    </w:p>
  </w:footnote>
  <w:footnote w:id="17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34/375.</w:t>
      </w:r>
    </w:p>
  </w:footnote>
  <w:footnote w:id="173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البداية والنهاية 2/541.</w:t>
      </w:r>
    </w:p>
  </w:footnote>
  <w:footnote w:id="17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البداية والنهاية 2/542.</w:t>
      </w:r>
    </w:p>
  </w:footnote>
  <w:footnote w:id="174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34/375.</w:t>
      </w:r>
    </w:p>
  </w:footnote>
  <w:footnote w:id="17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التحريم آية 12.</w:t>
      </w:r>
    </w:p>
  </w:footnote>
  <w:footnote w:id="17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34/381.</w:t>
      </w:r>
    </w:p>
  </w:footnote>
  <w:footnote w:id="174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34/381.</w:t>
      </w:r>
    </w:p>
  </w:footnote>
  <w:footnote w:id="174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معالم التنزيل للبغوي 2 /29.</w:t>
      </w:r>
    </w:p>
  </w:footnote>
  <w:footnote w:id="17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المائدة آية 46.</w:t>
      </w:r>
    </w:p>
  </w:footnote>
  <w:footnote w:id="174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آل عمران آية 35.</w:t>
      </w:r>
    </w:p>
  </w:footnote>
  <w:footnote w:id="17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مقال الدين في نظر العقل الصحيح لمحمد توفيق صدقي من مجلة المنار 8/772.</w:t>
      </w:r>
    </w:p>
  </w:footnote>
  <w:footnote w:id="174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34/381.</w:t>
      </w:r>
    </w:p>
  </w:footnote>
  <w:footnote w:id="17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مريم آية 27.</w:t>
      </w:r>
    </w:p>
  </w:footnote>
  <w:footnote w:id="17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مسلم برقم (2135).</w:t>
      </w:r>
    </w:p>
  </w:footnote>
  <w:footnote w:id="175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34/381.</w:t>
      </w:r>
    </w:p>
  </w:footnote>
  <w:footnote w:id="175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الزخرف آية 48.</w:t>
      </w:r>
    </w:p>
  </w:footnote>
  <w:footnote w:id="17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الإسراء آية27.</w:t>
      </w:r>
    </w:p>
  </w:footnote>
  <w:footnote w:id="175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الأعراف آية 202 انظر : مجلة المنار 34/381.</w:t>
      </w:r>
    </w:p>
  </w:footnote>
  <w:footnote w:id="175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Simplified Arabic" w:hAnsi="AGA Arabesque" w:cs="Traditional Arabic" w:hint="cs"/>
          <w:noProof/>
          <w:color w:val="000000"/>
          <w:sz w:val="32"/>
          <w:szCs w:val="32"/>
          <w:rtl/>
        </w:rPr>
        <w:t xml:space="preserve"> تفسير القرآن العظيم لابن كثير 9/239</w:t>
      </w:r>
      <w:r w:rsidRPr="008B43EC">
        <w:rPr>
          <w:rFonts w:cs="Traditional Arabic" w:hint="cs"/>
          <w:sz w:val="32"/>
          <w:szCs w:val="32"/>
          <w:rtl/>
        </w:rPr>
        <w:t>.</w:t>
      </w:r>
    </w:p>
  </w:footnote>
  <w:footnote w:id="175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8/860.</w:t>
      </w:r>
    </w:p>
  </w:footnote>
  <w:footnote w:id="175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sz w:val="32"/>
          <w:szCs w:val="32"/>
          <w:rtl/>
        </w:rPr>
        <w:t xml:space="preserve"> راجع سفر التكوين 14 : 14</w:t>
      </w:r>
      <w:r w:rsidRPr="008B43EC">
        <w:rPr>
          <w:rFonts w:cs="Traditional Arabic" w:hint="cs"/>
          <w:sz w:val="32"/>
          <w:szCs w:val="32"/>
          <w:rtl/>
        </w:rPr>
        <w:t>.</w:t>
      </w:r>
    </w:p>
  </w:footnote>
  <w:footnote w:id="175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لا ويين 15 /44 </w:t>
      </w:r>
      <w:r w:rsidRPr="008B43EC">
        <w:rPr>
          <w:rFonts w:cs="Traditional Arabic"/>
          <w:sz w:val="32"/>
          <w:szCs w:val="32"/>
          <w:rtl/>
        </w:rPr>
        <w:t>–</w:t>
      </w:r>
      <w:r w:rsidRPr="008B43EC">
        <w:rPr>
          <w:rFonts w:cs="Traditional Arabic" w:hint="cs"/>
          <w:sz w:val="32"/>
          <w:szCs w:val="32"/>
          <w:rtl/>
        </w:rPr>
        <w:t xml:space="preserve"> 47.</w:t>
      </w:r>
    </w:p>
  </w:footnote>
  <w:footnote w:id="1759">
    <w:p w:rsidR="00265DCE" w:rsidRPr="006D39EF" w:rsidRDefault="00265DCE" w:rsidP="00A77533">
      <w:pPr>
        <w:pStyle w:val="a3"/>
        <w:spacing w:line="480" w:lineRule="exact"/>
        <w:ind w:left="-2"/>
        <w:jc w:val="both"/>
        <w:rPr>
          <w:rFonts w:cs="Traditional Arabic"/>
          <w:sz w:val="32"/>
          <w:szCs w:val="32"/>
        </w:rPr>
      </w:pPr>
      <w:r w:rsidRPr="006D39EF">
        <w:rPr>
          <w:rFonts w:cs="Traditional Arabic"/>
          <w:sz w:val="32"/>
          <w:szCs w:val="32"/>
          <w:rtl/>
        </w:rPr>
        <w:t>(</w:t>
      </w:r>
      <w:r w:rsidRPr="006D39EF">
        <w:rPr>
          <w:rStyle w:val="a4"/>
          <w:rFonts w:cs="Traditional Arabic"/>
          <w:sz w:val="32"/>
          <w:szCs w:val="32"/>
          <w:vertAlign w:val="baseline"/>
        </w:rPr>
        <w:footnoteRef/>
      </w:r>
      <w:r w:rsidRPr="006D39EF">
        <w:rPr>
          <w:rFonts w:cs="Traditional Arabic"/>
          <w:sz w:val="32"/>
          <w:szCs w:val="32"/>
          <w:rtl/>
        </w:rPr>
        <w:t>)</w:t>
      </w:r>
      <w:r w:rsidRPr="006D39EF">
        <w:rPr>
          <w:rFonts w:cs="Traditional Arabic" w:hint="cs"/>
          <w:sz w:val="32"/>
          <w:szCs w:val="32"/>
          <w:rtl/>
        </w:rPr>
        <w:t xml:space="preserve"> اليوبيل : اسم عبري معناه قرن الخروف وهي السنة التي تلي أسبوع الأسابيع أي سنة الخمسين وفي هذه السنة يحرر العبيد . انظر: قاموس الكتاب المقدس ص 1104.</w:t>
      </w:r>
    </w:p>
  </w:footnote>
  <w:footnote w:id="176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تثنية 20:10 </w:t>
      </w:r>
      <w:r w:rsidRPr="008B43EC">
        <w:rPr>
          <w:rFonts w:cs="Traditional Arabic"/>
          <w:sz w:val="32"/>
          <w:szCs w:val="32"/>
          <w:rtl/>
        </w:rPr>
        <w:t>–</w:t>
      </w:r>
      <w:r w:rsidRPr="008B43EC">
        <w:rPr>
          <w:rFonts w:cs="Traditional Arabic" w:hint="cs"/>
          <w:sz w:val="32"/>
          <w:szCs w:val="32"/>
          <w:rtl/>
        </w:rPr>
        <w:t xml:space="preserve"> 15.</w:t>
      </w:r>
    </w:p>
  </w:footnote>
  <w:footnote w:id="1761">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سورة محمد آية4</w:t>
      </w:r>
      <w:r w:rsidRPr="008B43EC">
        <w:rPr>
          <w:rFonts w:cs="Traditional Arabic" w:hint="cs"/>
          <w:sz w:val="32"/>
          <w:szCs w:val="32"/>
          <w:rtl/>
        </w:rPr>
        <w:t>.</w:t>
      </w:r>
    </w:p>
  </w:footnote>
  <w:footnote w:id="1762">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بطرس الأولى 2/18.</w:t>
      </w:r>
    </w:p>
  </w:footnote>
  <w:footnote w:id="1763">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أفسس 6/5.</w:t>
      </w:r>
    </w:p>
  </w:footnote>
  <w:footnote w:id="1764">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كولوسي 3/22.</w:t>
      </w:r>
    </w:p>
  </w:footnote>
  <w:footnote w:id="1765">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sz w:val="32"/>
          <w:szCs w:val="32"/>
          <w:rtl/>
        </w:rPr>
        <w:t>سورة الممتحنة آية 12</w:t>
      </w:r>
      <w:r w:rsidRPr="008B43EC">
        <w:rPr>
          <w:rFonts w:cs="Traditional Arabic" w:hint="cs"/>
          <w:sz w:val="32"/>
          <w:szCs w:val="32"/>
          <w:rtl/>
        </w:rPr>
        <w:t>.</w:t>
      </w:r>
    </w:p>
  </w:footnote>
  <w:footnote w:id="1766">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sz w:val="32"/>
          <w:szCs w:val="32"/>
          <w:rtl/>
        </w:rPr>
        <w:t xml:space="preserve"> سورة الأعراف آية 157</w:t>
      </w:r>
      <w:r w:rsidRPr="008B43EC">
        <w:rPr>
          <w:rFonts w:cs="Traditional Arabic" w:hint="cs"/>
          <w:sz w:val="32"/>
          <w:szCs w:val="32"/>
          <w:rtl/>
        </w:rPr>
        <w:t>.</w:t>
      </w:r>
    </w:p>
  </w:footnote>
  <w:footnote w:id="1767">
    <w:p w:rsidR="00265DCE" w:rsidRPr="008B43EC" w:rsidRDefault="00265DCE" w:rsidP="00A77533">
      <w:pPr>
        <w:pStyle w:val="a3"/>
        <w:spacing w:line="44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17/659-660.</w:t>
      </w:r>
    </w:p>
  </w:footnote>
  <w:footnote w:id="176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noProof/>
          <w:sz w:val="32"/>
          <w:szCs w:val="32"/>
          <w:rtl/>
        </w:rPr>
        <w:t>شبهات حول الإسلام لمحمد قطب ص 40</w:t>
      </w:r>
      <w:r w:rsidRPr="008B43EC">
        <w:rPr>
          <w:rFonts w:cs="Traditional Arabic" w:hint="cs"/>
          <w:sz w:val="32"/>
          <w:szCs w:val="32"/>
          <w:rtl/>
        </w:rPr>
        <w:t>.</w:t>
      </w:r>
    </w:p>
  </w:footnote>
  <w:footnote w:id="176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10/220.</w:t>
      </w:r>
    </w:p>
  </w:footnote>
  <w:footnote w:id="177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آل عمران آية 195.</w:t>
      </w:r>
    </w:p>
  </w:footnote>
  <w:footnote w:id="177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أبو داود برقم (7) وابن ماجه (2663) والترمذي (1414) والنسائي (4736) وضعفه الألباني في ضعيف الجامع برقم (5749).</w:t>
      </w:r>
    </w:p>
  </w:footnote>
  <w:footnote w:id="177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أبو داود (5118) والترمذي (3956) وحسنه الألباني في صحيح الترغيب والترهيب برقم (2965).</w:t>
      </w:r>
    </w:p>
  </w:footnote>
  <w:footnote w:id="177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في صحيحه برقم (30).</w:t>
      </w:r>
    </w:p>
  </w:footnote>
  <w:footnote w:id="177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في صحيحه برقم</w:t>
      </w:r>
      <w:r>
        <w:rPr>
          <w:rFonts w:cs="Traditional Arabic" w:hint="cs"/>
          <w:sz w:val="32"/>
          <w:szCs w:val="32"/>
          <w:rtl/>
        </w:rPr>
        <w:t xml:space="preserve"> </w:t>
      </w:r>
      <w:r w:rsidRPr="008B43EC">
        <w:rPr>
          <w:rFonts w:cs="Traditional Arabic" w:hint="cs"/>
          <w:sz w:val="32"/>
          <w:szCs w:val="32"/>
          <w:rtl/>
        </w:rPr>
        <w:t>(2552).</w:t>
      </w:r>
    </w:p>
  </w:footnote>
  <w:footnote w:id="177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ascii="Arial" w:hAnsi="Arial" w:cs="Traditional Arabic" w:hint="cs"/>
          <w:noProof/>
          <w:sz w:val="32"/>
          <w:szCs w:val="32"/>
          <w:rtl/>
        </w:rPr>
        <w:t>شبهات حول الإسلام محمد قطب ص43-44</w:t>
      </w:r>
      <w:r w:rsidRPr="008B43EC">
        <w:rPr>
          <w:rFonts w:cs="Traditional Arabic" w:hint="cs"/>
          <w:sz w:val="32"/>
          <w:szCs w:val="32"/>
          <w:rtl/>
        </w:rPr>
        <w:t>.</w:t>
      </w:r>
    </w:p>
  </w:footnote>
  <w:footnote w:id="177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الوحي المحمدي ص 276.</w:t>
      </w:r>
    </w:p>
  </w:footnote>
  <w:footnote w:id="177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الوحي المحمدي ص 276 </w:t>
      </w:r>
      <w:r w:rsidRPr="008B43EC">
        <w:rPr>
          <w:rFonts w:cs="Traditional Arabic"/>
          <w:sz w:val="32"/>
          <w:szCs w:val="32"/>
          <w:rtl/>
        </w:rPr>
        <w:t>–</w:t>
      </w:r>
      <w:r w:rsidRPr="008B43EC">
        <w:rPr>
          <w:rFonts w:cs="Traditional Arabic" w:hint="cs"/>
          <w:sz w:val="32"/>
          <w:szCs w:val="32"/>
          <w:rtl/>
        </w:rPr>
        <w:t xml:space="preserve"> 278.</w:t>
      </w:r>
    </w:p>
  </w:footnote>
  <w:footnote w:id="177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10/220.</w:t>
      </w:r>
    </w:p>
  </w:footnote>
  <w:footnote w:id="177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الشرح الكبير لابن قدامة 2/575</w:t>
      </w:r>
      <w:r w:rsidRPr="008B43EC">
        <w:rPr>
          <w:rFonts w:cs="Traditional Arabic" w:hint="cs"/>
          <w:sz w:val="32"/>
          <w:szCs w:val="32"/>
          <w:rtl/>
        </w:rPr>
        <w:t>.</w:t>
      </w:r>
    </w:p>
  </w:footnote>
  <w:footnote w:id="178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النظم الإسلامية د/ حسن إبراهيم حسن ود/علي إبراهيم حسن ص 259.</w:t>
      </w:r>
    </w:p>
  </w:footnote>
  <w:footnote w:id="178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لاويين 25/46.</w:t>
      </w:r>
    </w:p>
  </w:footnote>
  <w:footnote w:id="178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 xml:space="preserve"> (</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النظم الإسلامية د/ حسن إبراهيم حسن ود/علي إبراهيم حسن ص 259.</w:t>
      </w:r>
    </w:p>
  </w:footnote>
  <w:footnote w:id="178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13/742.</w:t>
      </w:r>
    </w:p>
  </w:footnote>
  <w:footnote w:id="178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النور آية33.</w:t>
      </w:r>
    </w:p>
  </w:footnote>
  <w:footnote w:id="178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(2527)ومسلم(1305).</w:t>
      </w:r>
    </w:p>
  </w:footnote>
  <w:footnote w:id="178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مسند الإمام أحمد 11/314.</w:t>
      </w:r>
    </w:p>
  </w:footnote>
  <w:footnote w:id="178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مسلم (1657).</w:t>
      </w:r>
    </w:p>
  </w:footnote>
  <w:footnote w:id="178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التدبير: هو تعليق العتق بالموت انظر : بداية المجتهد 4/447.</w:t>
      </w:r>
    </w:p>
  </w:footnote>
  <w:footnote w:id="178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cs="Traditional Arabic"/>
          <w:sz w:val="32"/>
          <w:szCs w:val="32"/>
          <w:rtl/>
        </w:rPr>
        <w:t xml:space="preserve">أم الولد هي </w:t>
      </w:r>
      <w:r w:rsidRPr="008B43EC">
        <w:rPr>
          <w:rFonts w:cs="Traditional Arabic" w:hint="cs"/>
          <w:sz w:val="32"/>
          <w:szCs w:val="32"/>
          <w:rtl/>
        </w:rPr>
        <w:t xml:space="preserve">الأمة </w:t>
      </w:r>
      <w:r w:rsidRPr="008B43EC">
        <w:rPr>
          <w:rFonts w:cs="Traditional Arabic"/>
          <w:sz w:val="32"/>
          <w:szCs w:val="32"/>
          <w:rtl/>
        </w:rPr>
        <w:t>التي ولدت من سيدها</w:t>
      </w:r>
      <w:r w:rsidRPr="008B43EC">
        <w:rPr>
          <w:rFonts w:cs="Traditional Arabic" w:hint="cs"/>
          <w:sz w:val="32"/>
          <w:szCs w:val="32"/>
          <w:rtl/>
        </w:rPr>
        <w:t>. انظر : بداية المجتهد 4/446.</w:t>
      </w:r>
    </w:p>
  </w:footnote>
  <w:footnote w:id="179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ابو داود(3951) وابن ماجه(2524) والترمذي (1365) وصححه الألباني في صحيح الجامع برقم (6557).</w:t>
      </w:r>
    </w:p>
  </w:footnote>
  <w:footnote w:id="179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الوحي المحمدي ص 279 – 282.</w:t>
      </w:r>
    </w:p>
  </w:footnote>
  <w:footnote w:id="179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النساء آية 92.</w:t>
      </w:r>
    </w:p>
  </w:footnote>
  <w:footnote w:id="1793">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10/220.</w:t>
      </w:r>
    </w:p>
  </w:footnote>
  <w:footnote w:id="179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قال تعالى : </w:t>
      </w:r>
      <w:r w:rsidRPr="006D39EF">
        <w:rPr>
          <w:rFonts w:ascii="Arial" w:hAnsi="Arial" w:cs="DecoType Naskh Special" w:hint="cs"/>
          <w:b/>
          <w:bCs/>
          <w:noProof/>
          <w:color w:val="000000"/>
          <w:sz w:val="24"/>
          <w:szCs w:val="24"/>
          <w:rtl/>
        </w:rPr>
        <w:t>{</w:t>
      </w:r>
      <w:r w:rsidRPr="006D39EF">
        <w:rPr>
          <w:rFonts w:ascii="Arial" w:hAnsi="Arial" w:cs="DecoType Naskh Special"/>
          <w:b/>
          <w:bCs/>
          <w:noProof/>
          <w:color w:val="000000"/>
          <w:sz w:val="24"/>
          <w:szCs w:val="24"/>
          <w:rtl/>
        </w:rPr>
        <w:t>وَمَنْ قَتَلَ مُؤْمِنًا خَطًَا فَتَحْرِيرُ رَقَبَةٍ مُؤْمِنَةٍ...}</w:t>
      </w:r>
      <w:r w:rsidRPr="008B43EC">
        <w:rPr>
          <w:rFonts w:cs="Traditional Arabic"/>
          <w:sz w:val="32"/>
          <w:szCs w:val="32"/>
          <w:rtl/>
        </w:rPr>
        <w:t xml:space="preserve"> الآية، النساء 92.</w:t>
      </w:r>
    </w:p>
  </w:footnote>
  <w:footnote w:id="179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أن يشبه الرجل زوجته بمن تحرم عليه على التأبيد كقوله : أنت علي كظهر أمي . انظر : بداية المجتهد 4/430.</w:t>
      </w:r>
    </w:p>
  </w:footnote>
  <w:footnote w:id="179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الوحي المحمدي ص 282 </w:t>
      </w:r>
      <w:r w:rsidRPr="008B43EC">
        <w:rPr>
          <w:rFonts w:cs="Traditional Arabic"/>
          <w:sz w:val="32"/>
          <w:szCs w:val="32"/>
          <w:rtl/>
        </w:rPr>
        <w:t>–</w:t>
      </w:r>
      <w:r w:rsidRPr="008B43EC">
        <w:rPr>
          <w:rFonts w:cs="Traditional Arabic" w:hint="cs"/>
          <w:sz w:val="32"/>
          <w:szCs w:val="32"/>
          <w:rtl/>
        </w:rPr>
        <w:t xml:space="preserve"> 283.</w:t>
      </w:r>
    </w:p>
  </w:footnote>
  <w:footnote w:id="179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التوبة آية 60.</w:t>
      </w:r>
    </w:p>
  </w:footnote>
  <w:footnote w:id="179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البخاري رقم (2517) ومسلم (1509).  </w:t>
      </w:r>
    </w:p>
  </w:footnote>
  <w:footnote w:id="179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كالهندوس  والفلاسفة </w:t>
      </w:r>
      <w:r w:rsidRPr="008B43EC">
        <w:rPr>
          <w:rFonts w:cs="Traditional Arabic" w:hint="cs"/>
          <w:noProof/>
          <w:sz w:val="32"/>
          <w:szCs w:val="32"/>
          <w:rtl/>
        </w:rPr>
        <w:t>حتى إن فلاسفة اليونان قسمو الجنس البشري إلى قسمين : قسم حر بالطبع وقسم رقيق بالطبع وجعل ارسطو الرق نظاما ضروريا انظر النظم الإسلامية د/حسن إبراهيم حسن ود/علي إبراهيم حسن ص 259</w:t>
      </w:r>
      <w:r w:rsidRPr="008B43EC">
        <w:rPr>
          <w:rFonts w:cs="Traditional Arabic" w:hint="cs"/>
          <w:sz w:val="32"/>
          <w:szCs w:val="32"/>
          <w:rtl/>
        </w:rPr>
        <w:t>.</w:t>
      </w:r>
    </w:p>
  </w:footnote>
  <w:footnote w:id="180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12/703.</w:t>
      </w:r>
    </w:p>
  </w:footnote>
  <w:footnote w:id="180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هوم سياسي ألماني ولد عام 1930م رئس الحزب الديمقراطي المسيحي أصبح مستشار لرئيس الجمهورية الإتحادية توفي عام 1990م . انظر : المنجد في الأعلام ص 476.</w:t>
      </w:r>
    </w:p>
  </w:footnote>
  <w:footnote w:id="180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البحث عن الدين الحقيقي للمنسنيور كولي الصادر عن اتحاد مؤسسات التعليم المسيحي باريس – </w:t>
      </w:r>
      <w:smartTag w:uri="urn:schemas-microsoft-com:office:smarttags" w:element="metricconverter">
        <w:smartTagPr>
          <w:attr w:name="ProductID" w:val="1928 م"/>
        </w:smartTagPr>
        <w:r w:rsidRPr="008B43EC">
          <w:rPr>
            <w:rFonts w:cs="Traditional Arabic" w:hint="cs"/>
            <w:sz w:val="32"/>
            <w:szCs w:val="32"/>
            <w:rtl/>
          </w:rPr>
          <w:t>1928 م</w:t>
        </w:r>
      </w:smartTag>
      <w:r w:rsidRPr="008B43EC">
        <w:rPr>
          <w:rFonts w:cs="Traditional Arabic" w:hint="cs"/>
          <w:sz w:val="32"/>
          <w:szCs w:val="32"/>
          <w:rtl/>
        </w:rPr>
        <w:t xml:space="preserve">  نقلا عن الإسقاط في مناهج المستشرقين والمبشرين د/شوقي أبو خليل ص 47.</w:t>
      </w:r>
    </w:p>
  </w:footnote>
  <w:footnote w:id="180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تاريخ محاضرات ج إيزاك للشرق الأدنى ص 32 والكتاب يدرسه التبشير للصف الخامس في المدارس الفرنسية في بيروت نقلا عن الإسقاط في مناهج المستشرقين والمبشرين ص47.</w:t>
      </w:r>
    </w:p>
  </w:footnote>
  <w:footnote w:id="180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تاريخ فرنسة هـ غيومان وف لوستير ص 80 – 82 وقد كان يدرس في لبنان نقلا عن الإسقاط في مناهج المستشرقين والمبشرين ص 47.</w:t>
      </w:r>
    </w:p>
  </w:footnote>
  <w:footnote w:id="180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البقرة آية 256.</w:t>
      </w:r>
    </w:p>
  </w:footnote>
  <w:footnote w:id="180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النحل آية 106.</w:t>
      </w:r>
    </w:p>
  </w:footnote>
  <w:footnote w:id="180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الكهف آية 29.</w:t>
      </w:r>
    </w:p>
  </w:footnote>
  <w:footnote w:id="180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المغني لابن قدامة 12/291.</w:t>
      </w:r>
    </w:p>
  </w:footnote>
  <w:footnote w:id="180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كما سيأتي بيان ذلك قريبا.</w:t>
      </w:r>
    </w:p>
  </w:footnote>
  <w:footnote w:id="181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الأعراف آية 158.</w:t>
      </w:r>
    </w:p>
  </w:footnote>
  <w:footnote w:id="181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النحل آية 125.</w:t>
      </w:r>
    </w:p>
  </w:footnote>
  <w:footnote w:id="1812">
    <w:p w:rsidR="00265DCE" w:rsidRPr="00B513FD" w:rsidRDefault="00265DCE" w:rsidP="00A77533">
      <w:pPr>
        <w:pStyle w:val="a3"/>
        <w:spacing w:line="480" w:lineRule="exact"/>
        <w:ind w:left="-2"/>
        <w:jc w:val="both"/>
        <w:rPr>
          <w:rFonts w:cs="Traditional Arabic"/>
          <w:sz w:val="32"/>
          <w:szCs w:val="32"/>
        </w:rPr>
      </w:pPr>
      <w:r w:rsidRPr="00B513FD">
        <w:rPr>
          <w:rFonts w:cs="Traditional Arabic"/>
          <w:sz w:val="32"/>
          <w:szCs w:val="32"/>
          <w:rtl/>
        </w:rPr>
        <w:t>(</w:t>
      </w:r>
      <w:r w:rsidRPr="00B513FD">
        <w:rPr>
          <w:rStyle w:val="a4"/>
          <w:rFonts w:cs="Traditional Arabic"/>
          <w:sz w:val="32"/>
          <w:szCs w:val="32"/>
          <w:vertAlign w:val="baseline"/>
        </w:rPr>
        <w:footnoteRef/>
      </w:r>
      <w:r w:rsidRPr="00B513FD">
        <w:rPr>
          <w:rFonts w:cs="Traditional Arabic"/>
          <w:sz w:val="32"/>
          <w:szCs w:val="32"/>
          <w:rtl/>
        </w:rPr>
        <w:t>)</w:t>
      </w:r>
      <w:r w:rsidRPr="00B513FD">
        <w:rPr>
          <w:rFonts w:cs="Traditional Arabic" w:hint="cs"/>
          <w:sz w:val="32"/>
          <w:szCs w:val="32"/>
          <w:rtl/>
        </w:rPr>
        <w:t xml:space="preserve"> هومؤرخ وناقد إنجليزي ولد عام 1795م حارب المادية والعقلانية توفي عام 1881م . انظر : الأعلام للزركلي 6/449.</w:t>
      </w:r>
    </w:p>
  </w:footnote>
  <w:footnote w:id="181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كتاب الأبطال نقلا عن قضايا إسلامية معاصرة :هل انتشر الإسلام بالسيف د/عبد الودود شلبي ص 17.</w:t>
      </w:r>
    </w:p>
  </w:footnote>
  <w:footnote w:id="181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تقدم تخريجه</w:t>
      </w:r>
      <w:r>
        <w:rPr>
          <w:rFonts w:cs="Traditional Arabic" w:hint="cs"/>
          <w:sz w:val="32"/>
          <w:szCs w:val="32"/>
          <w:rtl/>
        </w:rPr>
        <w:t xml:space="preserve"> في ص 184</w:t>
      </w:r>
      <w:r w:rsidRPr="008B43EC">
        <w:rPr>
          <w:rFonts w:cs="Traditional Arabic" w:hint="cs"/>
          <w:sz w:val="32"/>
          <w:szCs w:val="32"/>
          <w:rtl/>
        </w:rPr>
        <w:t>.</w:t>
      </w:r>
    </w:p>
  </w:footnote>
  <w:footnote w:id="181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أحكام أهل الذمة لابن القيم 1/88.</w:t>
      </w:r>
    </w:p>
  </w:footnote>
  <w:footnote w:id="181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أحكام أهل الذمة 1/110.</w:t>
      </w:r>
    </w:p>
  </w:footnote>
  <w:footnote w:id="181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أحكام أهل الذمة 1/122.</w:t>
      </w:r>
    </w:p>
  </w:footnote>
  <w:footnote w:id="181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أخرجه أبو داود رقم 3054) وصححه الألباني في السلسلة الصحيحة رقم (1455).</w:t>
      </w:r>
    </w:p>
  </w:footnote>
  <w:footnote w:id="181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تثنية 20/10 – 16.,</w:t>
      </w:r>
    </w:p>
  </w:footnote>
  <w:footnote w:id="1820">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متى 10 /34.</w:t>
      </w:r>
    </w:p>
  </w:footnote>
  <w:footnote w:id="1821">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لوقا 22/37.</w:t>
      </w:r>
    </w:p>
  </w:footnote>
  <w:footnote w:id="1822">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w:t>
      </w:r>
      <w:r w:rsidRPr="008B43EC">
        <w:rPr>
          <w:rFonts w:cs="Traditional Arabic" w:hint="cs"/>
          <w:noProof/>
          <w:sz w:val="32"/>
          <w:szCs w:val="32"/>
          <w:rtl/>
        </w:rPr>
        <w:t>لوقا 19-27</w:t>
      </w:r>
      <w:r w:rsidRPr="008B43EC">
        <w:rPr>
          <w:rFonts w:cs="Traditional Arabic" w:hint="cs"/>
          <w:sz w:val="32"/>
          <w:szCs w:val="32"/>
          <w:rtl/>
        </w:rPr>
        <w:t>.</w:t>
      </w:r>
    </w:p>
  </w:footnote>
  <w:footnote w:id="1823">
    <w:p w:rsidR="00265DCE" w:rsidRPr="008B43EC" w:rsidRDefault="00265DCE" w:rsidP="006F595D">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ملك الإفرنج وامبراطور الغرب نشر المسيحية بالقوة في كثير من البلدان توفي عام 814م .انظر: المنجد في الأعلام ص 327.</w:t>
      </w:r>
    </w:p>
  </w:footnote>
  <w:footnote w:id="1824">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هم شعب جرماني سيطر على انجلترا في القرن الخامس الميلادي وفي القرن الثامن هزمهم شارلمان وأجبرهم على اعتناق النصرانية .انظر : الموسوعة العربية العالمية.</w:t>
      </w:r>
    </w:p>
  </w:footnote>
  <w:footnote w:id="1825">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تاريخ أوربا في العصور الوسطى لفيشر 1/61.</w:t>
      </w:r>
    </w:p>
  </w:footnote>
  <w:footnote w:id="1826">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حضارة العرب ص 336 غوستاف لوبون.</w:t>
      </w:r>
    </w:p>
  </w:footnote>
  <w:footnote w:id="1827">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الدعوة إلى الإسلام ص 30 سير توماس أرنولد.</w:t>
      </w:r>
    </w:p>
  </w:footnote>
  <w:footnote w:id="1828">
    <w:p w:rsidR="00265DCE" w:rsidRPr="008B43EC" w:rsidRDefault="00265DCE" w:rsidP="00A77533">
      <w:pPr>
        <w:pStyle w:val="a3"/>
        <w:spacing w:line="46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الدعوة إلى الإسلام ص 30.</w:t>
      </w:r>
    </w:p>
  </w:footnote>
  <w:footnote w:id="182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لم أعثر على ترجمته.</w:t>
      </w:r>
    </w:p>
  </w:footnote>
  <w:footnote w:id="183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مناهج المنصرين ص 154.</w:t>
      </w:r>
    </w:p>
  </w:footnote>
  <w:footnote w:id="183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Pr>
          <w:rFonts w:cs="Traditional Arabic" w:hint="cs"/>
          <w:sz w:val="32"/>
          <w:szCs w:val="32"/>
          <w:rtl/>
        </w:rPr>
        <w:t xml:space="preserve"> لم أعثر على هذا الا</w:t>
      </w:r>
      <w:r w:rsidRPr="008B43EC">
        <w:rPr>
          <w:rFonts w:cs="Traditional Arabic" w:hint="cs"/>
          <w:sz w:val="32"/>
          <w:szCs w:val="32"/>
          <w:rtl/>
        </w:rPr>
        <w:t>سم ولكن قد اشتهر في ذلك الوقت إسم الكاردينال مندوسية الذي اقترح إنشاء محاكم التفتيش عام 1492م . انظر : الموسوعة العربية العالمية.</w:t>
      </w:r>
    </w:p>
  </w:footnote>
  <w:footnote w:id="183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مالذي تغير في الحضارة الأوربية الإستراتيجية أم التكتيك موسى الزعبي ص 64.</w:t>
      </w:r>
    </w:p>
  </w:footnote>
  <w:footnote w:id="183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هو أحد المستشرقين المشهورين ولد عام 1980م حصل على الماجستير والدكتوراة من جامعة القديس اندروز له عدة آثار منها : المسيح , الإسلام , أولياء العرب وغيرها . انظر : معجم أسماء المستشرقين ص 390.</w:t>
      </w:r>
    </w:p>
  </w:footnote>
  <w:footnote w:id="1834">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حاضر العالم الإسلامي 1/104 لوثروب ستودار ترجمة عجاج نويهض.</w:t>
      </w:r>
    </w:p>
  </w:footnote>
  <w:footnote w:id="183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حضارة العرب ص 162 غوستاف لوبون.</w:t>
      </w:r>
    </w:p>
  </w:footnote>
  <w:footnote w:id="183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هي مستشرقة إيطالية معاصرة انصرفت إلى دراسة التاريخ الإسلامي قديما وحديثا لها العديد من المؤلفات في تاريخ العرب والمسلمين منها : الشرق الحديث وقواعد العربية والإسلام وغيرها . انظر : معجم أسماء المستشرقين ص 532.</w:t>
      </w:r>
    </w:p>
  </w:footnote>
  <w:footnote w:id="183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دفاع عن الإسلام لورا فيشيا فاغليري ترجمة منير البعلبكي ص 34</w:t>
      </w:r>
    </w:p>
  </w:footnote>
  <w:footnote w:id="183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التنصير مفهومه وأهدافه ووسائله وسبل مواجهته ص 128.</w:t>
      </w:r>
    </w:p>
  </w:footnote>
  <w:footnote w:id="183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البقرة آية .256</w:t>
      </w:r>
    </w:p>
  </w:footnote>
  <w:footnote w:id="184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يونس آية 99.</w:t>
      </w:r>
    </w:p>
  </w:footnote>
  <w:footnote w:id="1841">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الغاشية آية 20.</w:t>
      </w:r>
    </w:p>
  </w:footnote>
  <w:footnote w:id="1842">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سورة ق آية 44.</w:t>
      </w:r>
    </w:p>
  </w:footnote>
  <w:footnote w:id="184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مجلة المنار 28/543.</w:t>
      </w:r>
    </w:p>
  </w:footnote>
  <w:footnote w:id="1844">
    <w:p w:rsidR="00265DCE" w:rsidRPr="00B513FD" w:rsidRDefault="00265DCE" w:rsidP="00A77533">
      <w:pPr>
        <w:pStyle w:val="a3"/>
        <w:spacing w:line="480" w:lineRule="exact"/>
        <w:ind w:left="-2"/>
        <w:jc w:val="both"/>
        <w:rPr>
          <w:rFonts w:cs="Traditional Arabic"/>
          <w:sz w:val="32"/>
          <w:szCs w:val="32"/>
        </w:rPr>
      </w:pPr>
      <w:r w:rsidRPr="00B513FD">
        <w:rPr>
          <w:rFonts w:cs="Traditional Arabic"/>
          <w:sz w:val="32"/>
          <w:szCs w:val="32"/>
          <w:rtl/>
        </w:rPr>
        <w:t>(</w:t>
      </w:r>
      <w:r w:rsidRPr="00B513FD">
        <w:rPr>
          <w:rStyle w:val="a4"/>
          <w:rFonts w:cs="Traditional Arabic"/>
          <w:sz w:val="32"/>
          <w:szCs w:val="32"/>
          <w:vertAlign w:val="baseline"/>
        </w:rPr>
        <w:footnoteRef/>
      </w:r>
      <w:r w:rsidRPr="00B513FD">
        <w:rPr>
          <w:rFonts w:cs="Traditional Arabic"/>
          <w:sz w:val="32"/>
          <w:szCs w:val="32"/>
          <w:rtl/>
        </w:rPr>
        <w:t>)</w:t>
      </w:r>
      <w:r w:rsidRPr="00B513FD">
        <w:rPr>
          <w:rFonts w:cs="Traditional Arabic" w:hint="cs"/>
          <w:sz w:val="32"/>
          <w:szCs w:val="32"/>
          <w:rtl/>
        </w:rPr>
        <w:t xml:space="preserve"> سورة البقرة آية 190.</w:t>
      </w:r>
    </w:p>
  </w:footnote>
  <w:footnote w:id="1845">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مجلة المنار 28/544</w:t>
      </w:r>
      <w:r w:rsidRPr="008B43EC">
        <w:rPr>
          <w:rFonts w:cs="Traditional Arabic" w:hint="cs"/>
          <w:sz w:val="32"/>
          <w:szCs w:val="32"/>
          <w:rtl/>
        </w:rPr>
        <w:t>.</w:t>
      </w:r>
    </w:p>
  </w:footnote>
  <w:footnote w:id="1846">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ascii="Arial" w:hAnsi="Arial" w:cs="Traditional Arabic" w:hint="cs"/>
          <w:noProof/>
          <w:color w:val="000000"/>
          <w:sz w:val="32"/>
          <w:szCs w:val="32"/>
          <w:rtl/>
        </w:rPr>
        <w:t xml:space="preserve"> سورة البقرة آية190</w:t>
      </w:r>
      <w:r w:rsidRPr="008B43EC">
        <w:rPr>
          <w:rFonts w:cs="Traditional Arabic" w:hint="cs"/>
          <w:sz w:val="32"/>
          <w:szCs w:val="32"/>
          <w:rtl/>
        </w:rPr>
        <w:t>.</w:t>
      </w:r>
    </w:p>
  </w:footnote>
  <w:footnote w:id="1847">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noProof/>
          <w:sz w:val="32"/>
          <w:szCs w:val="32"/>
          <w:rtl/>
        </w:rPr>
        <w:t xml:space="preserve"> مجلة المنار 16 /27</w:t>
      </w:r>
      <w:r w:rsidRPr="008B43EC">
        <w:rPr>
          <w:rFonts w:cs="Traditional Arabic" w:hint="cs"/>
          <w:sz w:val="32"/>
          <w:szCs w:val="32"/>
          <w:rtl/>
        </w:rPr>
        <w:t>.</w:t>
      </w:r>
    </w:p>
  </w:footnote>
  <w:footnote w:id="1848">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والصفحة.</w:t>
      </w:r>
    </w:p>
  </w:footnote>
  <w:footnote w:id="1849">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نفس المرجع 13/338.</w:t>
      </w:r>
    </w:p>
  </w:footnote>
  <w:footnote w:id="1850">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000A78BA">
        <w:rPr>
          <w:rFonts w:cs="Traditional Arabic" w:hint="cs"/>
          <w:sz w:val="32"/>
          <w:szCs w:val="32"/>
          <w:rtl/>
        </w:rPr>
        <w:t>كما يقول بذلك بعض المتأثرين بأفكار المنصرين والمستشرقين</w:t>
      </w:r>
      <w:r w:rsidRPr="008B43EC">
        <w:rPr>
          <w:rFonts w:cs="Traditional Arabic" w:hint="cs"/>
          <w:sz w:val="32"/>
          <w:szCs w:val="32"/>
          <w:rtl/>
        </w:rPr>
        <w:t>.</w:t>
      </w:r>
    </w:p>
  </w:footnote>
  <w:footnote w:id="1851">
    <w:p w:rsidR="00265DCE" w:rsidRPr="006F595D" w:rsidRDefault="00265DCE" w:rsidP="00A77533">
      <w:pPr>
        <w:pStyle w:val="a3"/>
        <w:spacing w:line="480" w:lineRule="exact"/>
        <w:ind w:left="-2"/>
        <w:jc w:val="both"/>
        <w:rPr>
          <w:rFonts w:cs="Traditional Arabic"/>
          <w:sz w:val="32"/>
          <w:szCs w:val="32"/>
        </w:rPr>
      </w:pPr>
      <w:r w:rsidRPr="006F595D">
        <w:rPr>
          <w:rFonts w:cs="Traditional Arabic"/>
          <w:sz w:val="32"/>
          <w:szCs w:val="32"/>
          <w:rtl/>
        </w:rPr>
        <w:t>(</w:t>
      </w:r>
      <w:r w:rsidRPr="006F595D">
        <w:rPr>
          <w:rStyle w:val="a4"/>
          <w:rFonts w:cs="Traditional Arabic"/>
          <w:sz w:val="32"/>
          <w:szCs w:val="32"/>
          <w:vertAlign w:val="baseline"/>
        </w:rPr>
        <w:footnoteRef/>
      </w:r>
      <w:r w:rsidRPr="006F595D">
        <w:rPr>
          <w:rFonts w:cs="Traditional Arabic"/>
          <w:sz w:val="32"/>
          <w:szCs w:val="32"/>
          <w:rtl/>
        </w:rPr>
        <w:t>)</w:t>
      </w:r>
      <w:r w:rsidRPr="006F595D">
        <w:rPr>
          <w:rFonts w:cs="Traditional Arabic" w:hint="cs"/>
          <w:sz w:val="32"/>
          <w:szCs w:val="32"/>
          <w:rtl/>
        </w:rPr>
        <w:t xml:space="preserve"> مجموع الفتاوى 28/197.</w:t>
      </w:r>
      <w:r>
        <w:rPr>
          <w:rFonts w:cs="Traditional Arabic" w:hint="cs"/>
          <w:sz w:val="32"/>
          <w:szCs w:val="32"/>
          <w:rtl/>
        </w:rPr>
        <w:t xml:space="preserve"> انظر : مجموع فتاوى ابن باز 2/440 موقع الرئاسة العامة للبحوث العلمية والإفتاء</w:t>
      </w:r>
    </w:p>
  </w:footnote>
  <w:footnote w:id="1852">
    <w:p w:rsidR="00265DCE" w:rsidRPr="008B43EC" w:rsidRDefault="00265DCE" w:rsidP="00A77533">
      <w:pPr>
        <w:pStyle w:val="a3"/>
        <w:spacing w:line="480" w:lineRule="exact"/>
        <w:ind w:left="-2"/>
        <w:jc w:val="both"/>
        <w:rPr>
          <w:rFonts w:cs="Traditional Arabic"/>
          <w:sz w:val="32"/>
          <w:szCs w:val="32"/>
          <w:rtl/>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انظر : زاد المعاد ، لابن القيم : 3/70.</w:t>
      </w:r>
    </w:p>
  </w:footnote>
  <w:footnote w:id="1853">
    <w:p w:rsidR="00265DCE" w:rsidRPr="008B43EC" w:rsidRDefault="00265DCE" w:rsidP="00A77533">
      <w:pPr>
        <w:pStyle w:val="a3"/>
        <w:spacing w:line="480" w:lineRule="exact"/>
        <w:ind w:left="-2"/>
        <w:jc w:val="both"/>
        <w:rPr>
          <w:rFonts w:cs="Traditional Arabic"/>
          <w:sz w:val="32"/>
          <w:szCs w:val="32"/>
        </w:rPr>
      </w:pPr>
      <w:r w:rsidRPr="008B43EC">
        <w:rPr>
          <w:rFonts w:cs="Traditional Arabic"/>
          <w:sz w:val="32"/>
          <w:szCs w:val="32"/>
          <w:rtl/>
        </w:rPr>
        <w:t>(</w:t>
      </w:r>
      <w:r w:rsidRPr="008B43EC">
        <w:rPr>
          <w:rStyle w:val="a4"/>
          <w:rFonts w:cs="Traditional Arabic"/>
          <w:sz w:val="32"/>
          <w:szCs w:val="32"/>
          <w:vertAlign w:val="baseline"/>
        </w:rPr>
        <w:footnoteRef/>
      </w:r>
      <w:r w:rsidRPr="008B43EC">
        <w:rPr>
          <w:rFonts w:cs="Traditional Arabic"/>
          <w:sz w:val="32"/>
          <w:szCs w:val="32"/>
          <w:rtl/>
        </w:rPr>
        <w:t>)</w:t>
      </w:r>
      <w:r w:rsidRPr="008B43EC">
        <w:rPr>
          <w:rFonts w:cs="Traditional Arabic" w:hint="cs"/>
          <w:sz w:val="32"/>
          <w:szCs w:val="32"/>
          <w:rtl/>
        </w:rPr>
        <w:t xml:space="preserve"> المغني 13/31.</w:t>
      </w:r>
    </w:p>
  </w:footnote>
  <w:footnote w:id="185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3/340</w:t>
      </w:r>
      <w:r w:rsidRPr="00F85209">
        <w:rPr>
          <w:rFonts w:cs="Traditional Arabic" w:hint="cs"/>
          <w:sz w:val="28"/>
          <w:szCs w:val="28"/>
          <w:rtl/>
        </w:rPr>
        <w:t>.</w:t>
      </w:r>
    </w:p>
  </w:footnote>
  <w:footnote w:id="185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5/759</w:t>
      </w:r>
      <w:r w:rsidRPr="00F85209">
        <w:rPr>
          <w:rFonts w:cs="Traditional Arabic" w:hint="cs"/>
          <w:sz w:val="28"/>
          <w:szCs w:val="28"/>
          <w:rtl/>
        </w:rPr>
        <w:t>.</w:t>
      </w:r>
    </w:p>
  </w:footnote>
  <w:footnote w:id="185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color w:val="FF0000"/>
          <w:sz w:val="32"/>
          <w:szCs w:val="32"/>
          <w:rtl/>
        </w:rPr>
        <w:t>مجلة المنار 3/337</w:t>
      </w:r>
      <w:r w:rsidRPr="00F85209">
        <w:rPr>
          <w:rFonts w:cs="Traditional Arabic" w:hint="cs"/>
          <w:sz w:val="28"/>
          <w:szCs w:val="28"/>
          <w:rtl/>
        </w:rPr>
        <w:t>.</w:t>
      </w:r>
    </w:p>
  </w:footnote>
  <w:footnote w:id="185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5/842</w:t>
      </w:r>
      <w:r w:rsidRPr="00F85209">
        <w:rPr>
          <w:rFonts w:cs="Traditional Arabic" w:hint="cs"/>
          <w:sz w:val="28"/>
          <w:szCs w:val="28"/>
          <w:rtl/>
        </w:rPr>
        <w:t>.</w:t>
      </w:r>
    </w:p>
  </w:footnote>
  <w:footnote w:id="185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تفسير المنار 10/326</w:t>
      </w:r>
      <w:r w:rsidRPr="00F85209">
        <w:rPr>
          <w:rFonts w:cs="Traditional Arabic" w:hint="cs"/>
          <w:sz w:val="28"/>
          <w:szCs w:val="28"/>
          <w:rtl/>
        </w:rPr>
        <w:t>.</w:t>
      </w:r>
    </w:p>
  </w:footnote>
  <w:footnote w:id="185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انظر : المسيحية في العصور الوسطى جاد المنفلوطي القاهرة :دار التأليف والنشر للكنيسة الأسقفية ص 69 نقلا عن مصادر النصرانية  2/874</w:t>
      </w:r>
      <w:r w:rsidRPr="00F85209">
        <w:rPr>
          <w:rFonts w:cs="Traditional Arabic" w:hint="cs"/>
          <w:sz w:val="32"/>
          <w:szCs w:val="32"/>
          <w:rtl/>
        </w:rPr>
        <w:t xml:space="preserve"> وسيأتي مزيد من الكلام عن دور الباوات في تحريف النصرانية في الباب الرابع ص  من هذا البحث</w:t>
      </w:r>
      <w:r w:rsidRPr="00F85209">
        <w:rPr>
          <w:rFonts w:cs="Traditional Arabic" w:hint="cs"/>
          <w:sz w:val="28"/>
          <w:szCs w:val="28"/>
          <w:rtl/>
        </w:rPr>
        <w:t>.</w:t>
      </w:r>
    </w:p>
  </w:footnote>
  <w:footnote w:id="186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التوبة آية 31</w:t>
      </w:r>
      <w:r w:rsidRPr="00F85209">
        <w:rPr>
          <w:rFonts w:cs="Traditional Arabic" w:hint="cs"/>
          <w:sz w:val="28"/>
          <w:szCs w:val="28"/>
          <w:rtl/>
        </w:rPr>
        <w:t>.</w:t>
      </w:r>
    </w:p>
  </w:footnote>
  <w:footnote w:id="186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تفسير المنار 10/325</w:t>
      </w:r>
      <w:r w:rsidRPr="00F85209">
        <w:rPr>
          <w:rFonts w:cs="Traditional Arabic" w:hint="cs"/>
          <w:sz w:val="28"/>
          <w:szCs w:val="28"/>
          <w:rtl/>
        </w:rPr>
        <w:t>.</w:t>
      </w:r>
    </w:p>
  </w:footnote>
  <w:footnote w:id="186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تفسير المنار 10 /330</w:t>
      </w:r>
      <w:r w:rsidRPr="00F85209">
        <w:rPr>
          <w:rFonts w:cs="Traditional Arabic" w:hint="cs"/>
          <w:sz w:val="28"/>
          <w:szCs w:val="28"/>
          <w:rtl/>
        </w:rPr>
        <w:t>.</w:t>
      </w:r>
    </w:p>
  </w:footnote>
  <w:footnote w:id="186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29/405</w:t>
      </w:r>
      <w:r w:rsidRPr="00F85209">
        <w:rPr>
          <w:rFonts w:cs="Traditional Arabic" w:hint="cs"/>
          <w:sz w:val="28"/>
          <w:szCs w:val="28"/>
          <w:rtl/>
        </w:rPr>
        <w:t>.</w:t>
      </w:r>
    </w:p>
  </w:footnote>
  <w:footnote w:id="186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الغاشية آية 21-22</w:t>
      </w:r>
      <w:r w:rsidRPr="00F85209">
        <w:rPr>
          <w:rFonts w:cs="Traditional Arabic" w:hint="cs"/>
          <w:sz w:val="28"/>
          <w:szCs w:val="28"/>
          <w:rtl/>
        </w:rPr>
        <w:t>.</w:t>
      </w:r>
    </w:p>
  </w:footnote>
  <w:footnote w:id="186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العصر آية 3</w:t>
      </w:r>
      <w:r w:rsidRPr="00F85209">
        <w:rPr>
          <w:rFonts w:cs="Traditional Arabic" w:hint="cs"/>
          <w:sz w:val="28"/>
          <w:szCs w:val="28"/>
          <w:rtl/>
        </w:rPr>
        <w:t>.</w:t>
      </w:r>
    </w:p>
  </w:footnote>
  <w:footnote w:id="186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24/ 345</w:t>
      </w:r>
      <w:r w:rsidRPr="00F85209">
        <w:rPr>
          <w:rFonts w:cs="Traditional Arabic" w:hint="cs"/>
          <w:sz w:val="28"/>
          <w:szCs w:val="28"/>
          <w:rtl/>
        </w:rPr>
        <w:t>.</w:t>
      </w:r>
    </w:p>
  </w:footnote>
  <w:footnote w:id="186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5/844</w:t>
      </w:r>
      <w:r w:rsidRPr="00F85209">
        <w:rPr>
          <w:rFonts w:cs="Traditional Arabic" w:hint="cs"/>
          <w:sz w:val="28"/>
          <w:szCs w:val="28"/>
          <w:rtl/>
        </w:rPr>
        <w:t>.</w:t>
      </w:r>
    </w:p>
  </w:footnote>
  <w:footnote w:id="186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نظام الحكم في الشريعة والتاريخ الإسلامي</w:t>
      </w:r>
      <w:r>
        <w:rPr>
          <w:rFonts w:cs="Traditional Arabic" w:hint="cs"/>
          <w:sz w:val="32"/>
          <w:szCs w:val="32"/>
          <w:rtl/>
        </w:rPr>
        <w:t>،</w:t>
      </w:r>
      <w:r w:rsidRPr="00F85209">
        <w:rPr>
          <w:rFonts w:cs="Traditional Arabic" w:hint="cs"/>
          <w:sz w:val="32"/>
          <w:szCs w:val="32"/>
          <w:rtl/>
        </w:rPr>
        <w:t xml:space="preserve"> ظافر القاسمي</w:t>
      </w:r>
      <w:r>
        <w:rPr>
          <w:rFonts w:cs="Traditional Arabic" w:hint="cs"/>
          <w:sz w:val="32"/>
          <w:szCs w:val="32"/>
          <w:rtl/>
        </w:rPr>
        <w:t xml:space="preserve">، </w:t>
      </w:r>
      <w:r w:rsidRPr="00F85209">
        <w:rPr>
          <w:rFonts w:cs="Traditional Arabic" w:hint="cs"/>
          <w:sz w:val="32"/>
          <w:szCs w:val="32"/>
          <w:rtl/>
        </w:rPr>
        <w:t>ص 53</w:t>
      </w:r>
      <w:r>
        <w:rPr>
          <w:rFonts w:cs="Traditional Arabic" w:hint="cs"/>
          <w:sz w:val="32"/>
          <w:szCs w:val="32"/>
          <w:rtl/>
        </w:rPr>
        <w:t xml:space="preserve"> </w:t>
      </w:r>
    </w:p>
  </w:footnote>
  <w:footnote w:id="186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يوسف آية 108</w:t>
      </w:r>
      <w:r w:rsidRPr="00F85209">
        <w:rPr>
          <w:rFonts w:cs="Traditional Arabic" w:hint="cs"/>
          <w:sz w:val="28"/>
          <w:szCs w:val="28"/>
          <w:rtl/>
        </w:rPr>
        <w:t>.</w:t>
      </w:r>
    </w:p>
  </w:footnote>
  <w:footnote w:id="187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البقرة آية 111</w:t>
      </w:r>
      <w:r w:rsidRPr="00F85209">
        <w:rPr>
          <w:rFonts w:cs="Traditional Arabic" w:hint="cs"/>
          <w:sz w:val="28"/>
          <w:szCs w:val="28"/>
          <w:rtl/>
        </w:rPr>
        <w:t>.</w:t>
      </w:r>
    </w:p>
  </w:footnote>
  <w:footnote w:id="187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5/845</w:t>
      </w:r>
      <w:r w:rsidRPr="00F85209">
        <w:rPr>
          <w:rFonts w:cs="Traditional Arabic" w:hint="cs"/>
          <w:sz w:val="28"/>
          <w:szCs w:val="28"/>
          <w:rtl/>
        </w:rPr>
        <w:t>.</w:t>
      </w:r>
    </w:p>
  </w:footnote>
  <w:footnote w:id="187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الشورى آية 38</w:t>
      </w:r>
      <w:r w:rsidRPr="00F85209">
        <w:rPr>
          <w:rFonts w:cs="Traditional Arabic" w:hint="cs"/>
          <w:sz w:val="28"/>
          <w:szCs w:val="28"/>
          <w:rtl/>
        </w:rPr>
        <w:t>.</w:t>
      </w:r>
    </w:p>
  </w:footnote>
  <w:footnote w:id="187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الشورى آية  48</w:t>
      </w:r>
      <w:r w:rsidRPr="00F85209">
        <w:rPr>
          <w:rFonts w:cs="Traditional Arabic" w:hint="cs"/>
          <w:sz w:val="28"/>
          <w:szCs w:val="28"/>
          <w:rtl/>
        </w:rPr>
        <w:t>.</w:t>
      </w:r>
    </w:p>
  </w:footnote>
  <w:footnote w:id="187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سورة البقرة آية 272</w:t>
      </w:r>
      <w:r w:rsidRPr="00F85209">
        <w:rPr>
          <w:rFonts w:cs="Traditional Arabic" w:hint="cs"/>
          <w:sz w:val="28"/>
          <w:szCs w:val="28"/>
          <w:rtl/>
        </w:rPr>
        <w:t>.</w:t>
      </w:r>
    </w:p>
  </w:footnote>
  <w:footnote w:id="187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سورة ق آية 45</w:t>
      </w:r>
      <w:r w:rsidRPr="00F85209">
        <w:rPr>
          <w:rFonts w:cs="Traditional Arabic" w:hint="cs"/>
          <w:sz w:val="28"/>
          <w:szCs w:val="28"/>
          <w:rtl/>
        </w:rPr>
        <w:t>.</w:t>
      </w:r>
    </w:p>
  </w:footnote>
  <w:footnote w:id="187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w:t>
      </w:r>
      <w:r w:rsidRPr="00F85209">
        <w:rPr>
          <w:rFonts w:ascii="Arial" w:hAnsi="Arial" w:cs="Traditional Arabic" w:hint="cs"/>
          <w:sz w:val="32"/>
          <w:szCs w:val="32"/>
          <w:rtl/>
        </w:rPr>
        <w:t>القصص آية 56</w:t>
      </w:r>
      <w:r w:rsidRPr="00F85209">
        <w:rPr>
          <w:rFonts w:cs="Traditional Arabic" w:hint="cs"/>
          <w:sz w:val="28"/>
          <w:szCs w:val="28"/>
          <w:rtl/>
        </w:rPr>
        <w:t>.</w:t>
      </w:r>
    </w:p>
  </w:footnote>
  <w:footnote w:id="187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الغاشية آية 21-22</w:t>
      </w:r>
      <w:r w:rsidRPr="00F85209">
        <w:rPr>
          <w:rFonts w:cs="Traditional Arabic" w:hint="cs"/>
          <w:sz w:val="28"/>
          <w:szCs w:val="28"/>
          <w:rtl/>
        </w:rPr>
        <w:t>.</w:t>
      </w:r>
    </w:p>
  </w:footnote>
  <w:footnote w:id="187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سورة الأنعام  آية 107</w:t>
      </w:r>
      <w:r w:rsidRPr="00F85209">
        <w:rPr>
          <w:rFonts w:cs="Traditional Arabic" w:hint="cs"/>
          <w:sz w:val="28"/>
          <w:szCs w:val="28"/>
          <w:rtl/>
        </w:rPr>
        <w:t>.</w:t>
      </w:r>
    </w:p>
  </w:footnote>
  <w:footnote w:id="187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 xml:space="preserve">حيث نزل قوله تعالى </w:t>
      </w:r>
      <w:r w:rsidRPr="00FA5B27">
        <w:rPr>
          <w:rFonts w:cs="DecoType Naskh Special" w:hint="cs"/>
          <w:b/>
          <w:bCs/>
          <w:sz w:val="24"/>
          <w:szCs w:val="24"/>
          <w:rtl/>
        </w:rPr>
        <w:t>:{ماكان لنبي أن يكون له أسرى حتى يثخن في الأرض}</w:t>
      </w:r>
      <w:r w:rsidRPr="00F85209">
        <w:rPr>
          <w:rFonts w:cs="Traditional Arabic" w:hint="cs"/>
          <w:sz w:val="32"/>
          <w:szCs w:val="32"/>
          <w:rtl/>
        </w:rPr>
        <w:t xml:space="preserve"> سورة الأنفال آية 67. انظر : تفسير القرآن العظيم لابن كثير 7/119 وجامع البيان للطبري 14/58 وأسباب النزول للسيوطي ص 130</w:t>
      </w:r>
      <w:r w:rsidRPr="00F85209">
        <w:rPr>
          <w:rFonts w:cs="Traditional Arabic" w:hint="cs"/>
          <w:sz w:val="28"/>
          <w:szCs w:val="28"/>
          <w:rtl/>
        </w:rPr>
        <w:t>.</w:t>
      </w:r>
    </w:p>
  </w:footnote>
  <w:footnote w:id="188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5/847</w:t>
      </w:r>
      <w:r w:rsidRPr="00F85209">
        <w:rPr>
          <w:rFonts w:cs="Traditional Arabic" w:hint="cs"/>
          <w:sz w:val="28"/>
          <w:szCs w:val="28"/>
          <w:rtl/>
        </w:rPr>
        <w:t>.</w:t>
      </w:r>
    </w:p>
  </w:footnote>
  <w:footnote w:id="188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5/848</w:t>
      </w:r>
      <w:r w:rsidRPr="00F85209">
        <w:rPr>
          <w:rFonts w:cs="Traditional Arabic" w:hint="cs"/>
          <w:sz w:val="28"/>
          <w:szCs w:val="28"/>
          <w:rtl/>
        </w:rPr>
        <w:t>.</w:t>
      </w:r>
    </w:p>
  </w:footnote>
  <w:footnote w:id="188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1/408</w:t>
      </w:r>
      <w:r w:rsidRPr="00F85209">
        <w:rPr>
          <w:rFonts w:cs="Traditional Arabic" w:hint="cs"/>
          <w:sz w:val="28"/>
          <w:szCs w:val="28"/>
          <w:rtl/>
        </w:rPr>
        <w:t>.</w:t>
      </w:r>
    </w:p>
  </w:footnote>
  <w:footnote w:id="188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 العلمانية د/ سفر الحوالي ص 22 والمذاهب الغكرية د/ غالب العواجي 2/683</w:t>
      </w:r>
      <w:r w:rsidRPr="00F85209">
        <w:rPr>
          <w:rFonts w:cs="Traditional Arabic" w:hint="cs"/>
          <w:sz w:val="28"/>
          <w:szCs w:val="28"/>
          <w:rtl/>
        </w:rPr>
        <w:t>.</w:t>
      </w:r>
    </w:p>
  </w:footnote>
  <w:footnote w:id="188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5/848</w:t>
      </w:r>
      <w:r w:rsidRPr="00F85209">
        <w:rPr>
          <w:rFonts w:cs="Traditional Arabic" w:hint="cs"/>
          <w:sz w:val="28"/>
          <w:szCs w:val="28"/>
          <w:rtl/>
        </w:rPr>
        <w:t>.</w:t>
      </w:r>
    </w:p>
  </w:footnote>
  <w:footnote w:id="188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59</w:t>
      </w:r>
      <w:r w:rsidRPr="00F85209">
        <w:rPr>
          <w:rFonts w:cs="Traditional Arabic" w:hint="cs"/>
          <w:sz w:val="28"/>
          <w:szCs w:val="28"/>
          <w:rtl/>
        </w:rPr>
        <w:t>.</w:t>
      </w:r>
    </w:p>
  </w:footnote>
  <w:footnote w:id="188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النساء آية 83</w:t>
      </w:r>
      <w:r w:rsidRPr="00F85209">
        <w:rPr>
          <w:rFonts w:cs="Traditional Arabic" w:hint="cs"/>
          <w:sz w:val="28"/>
          <w:szCs w:val="28"/>
          <w:rtl/>
        </w:rPr>
        <w:t>.</w:t>
      </w:r>
    </w:p>
  </w:footnote>
  <w:footnote w:id="188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5/850</w:t>
      </w:r>
      <w:r w:rsidRPr="00F85209">
        <w:rPr>
          <w:rFonts w:cs="Traditional Arabic" w:hint="cs"/>
          <w:sz w:val="28"/>
          <w:szCs w:val="28"/>
          <w:rtl/>
        </w:rPr>
        <w:t>.</w:t>
      </w:r>
    </w:p>
  </w:footnote>
  <w:footnote w:id="188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حيث جاء في رؤيا يوحنا 1/16 (ومعه في يده اليمنى سبعة كواكب وسيف ماض ذو حدين)</w:t>
      </w:r>
      <w:r w:rsidRPr="00F85209">
        <w:rPr>
          <w:rFonts w:cs="Traditional Arabic" w:hint="cs"/>
          <w:sz w:val="28"/>
          <w:szCs w:val="28"/>
          <w:rtl/>
        </w:rPr>
        <w:t>.</w:t>
      </w:r>
    </w:p>
  </w:footnote>
  <w:footnote w:id="188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المذاهب الفكرية المعاصرة د/غالب العواجي  1/57- 62</w:t>
      </w:r>
      <w:r w:rsidRPr="00F85209">
        <w:rPr>
          <w:rFonts w:cs="Traditional Arabic" w:hint="cs"/>
          <w:sz w:val="28"/>
          <w:szCs w:val="28"/>
          <w:rtl/>
        </w:rPr>
        <w:t>.</w:t>
      </w:r>
    </w:p>
  </w:footnote>
  <w:footnote w:id="1890">
    <w:p w:rsidR="00265DCE" w:rsidRPr="00F85209" w:rsidRDefault="00265DCE" w:rsidP="00A77533">
      <w:pPr>
        <w:pStyle w:val="a3"/>
        <w:spacing w:line="480" w:lineRule="exact"/>
        <w:ind w:left="-2"/>
        <w:jc w:val="both"/>
        <w:rPr>
          <w:rFonts w:cs="Traditional Arabic"/>
          <w:sz w:val="28"/>
          <w:szCs w:val="28"/>
          <w:rtl/>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الحجرات آية 13</w:t>
      </w:r>
      <w:r w:rsidRPr="00F85209">
        <w:rPr>
          <w:rFonts w:cs="Traditional Arabic" w:hint="cs"/>
          <w:sz w:val="28"/>
          <w:szCs w:val="28"/>
          <w:rtl/>
        </w:rPr>
        <w:t>.</w:t>
      </w:r>
    </w:p>
  </w:footnote>
  <w:footnote w:id="189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الزمر آية 9</w:t>
      </w:r>
      <w:r w:rsidRPr="00F85209">
        <w:rPr>
          <w:rFonts w:cs="Traditional Arabic" w:hint="cs"/>
          <w:sz w:val="28"/>
          <w:szCs w:val="28"/>
          <w:rtl/>
        </w:rPr>
        <w:t>.</w:t>
      </w:r>
    </w:p>
  </w:footnote>
  <w:footnote w:id="189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هو مستشرق بريطاني ولد عام 1825م وعمل في كثير من البلدان الإسلامية نشر كثير من المخطوطات الإسلامية مثل الكشاف للزمخشري ونخبر الفكرلابن حجر وغيرها توفي عام 1889م . انظر : معجم أسماء المستشرقين ص 631</w:t>
      </w:r>
      <w:r w:rsidRPr="00F85209">
        <w:rPr>
          <w:rFonts w:cs="Traditional Arabic" w:hint="cs"/>
          <w:sz w:val="28"/>
          <w:szCs w:val="28"/>
          <w:rtl/>
        </w:rPr>
        <w:t>.</w:t>
      </w:r>
    </w:p>
  </w:footnote>
  <w:footnote w:id="1893">
    <w:p w:rsidR="00265DCE" w:rsidRPr="00F85209" w:rsidRDefault="00265DCE" w:rsidP="00A77533">
      <w:pPr>
        <w:pStyle w:val="a3"/>
        <w:spacing w:line="480" w:lineRule="exact"/>
        <w:ind w:left="-2"/>
        <w:jc w:val="both"/>
        <w:rPr>
          <w:rFonts w:cs="Traditional Arabic"/>
          <w:sz w:val="28"/>
          <w:szCs w:val="28"/>
          <w:rtl/>
        </w:rPr>
      </w:pPr>
      <w:r w:rsidRPr="00FA5B27">
        <w:rPr>
          <w:rFonts w:cs="Traditional Arabic"/>
          <w:sz w:val="28"/>
          <w:szCs w:val="28"/>
          <w:rtl/>
        </w:rPr>
        <w:t>(</w:t>
      </w:r>
      <w:r w:rsidRPr="00FA5B27">
        <w:rPr>
          <w:rStyle w:val="a4"/>
          <w:rFonts w:cs="Traditional Arabic"/>
          <w:sz w:val="28"/>
          <w:szCs w:val="28"/>
          <w:vertAlign w:val="baseline"/>
        </w:rPr>
        <w:footnoteRef/>
      </w:r>
      <w:r w:rsidRPr="00FA5B27">
        <w:rPr>
          <w:rFonts w:cs="Traditional Arabic"/>
          <w:sz w:val="28"/>
          <w:szCs w:val="28"/>
          <w:rtl/>
        </w:rPr>
        <w:t>)</w:t>
      </w:r>
      <w:r w:rsidRPr="00FA5B27">
        <w:rPr>
          <w:rFonts w:cs="Traditional Arabic"/>
          <w:sz w:val="28"/>
          <w:szCs w:val="28"/>
        </w:rPr>
        <w:t xml:space="preserve">Edward </w:t>
      </w:r>
      <w:r w:rsidRPr="00FA5B27">
        <w:rPr>
          <w:rFonts w:cs="Traditional Arabic" w:hint="cs"/>
          <w:sz w:val="28"/>
          <w:szCs w:val="28"/>
          <w:rtl/>
        </w:rPr>
        <w:t xml:space="preserve">  </w:t>
      </w:r>
      <w:r w:rsidRPr="00FA5B27">
        <w:rPr>
          <w:rFonts w:cs="Traditional Arabic"/>
          <w:sz w:val="28"/>
          <w:szCs w:val="28"/>
        </w:rPr>
        <w:t>William lane ,seleetions from kuran (London 1982)</w:t>
      </w:r>
      <w:r w:rsidRPr="00F85209">
        <w:rPr>
          <w:rFonts w:cs="Traditional Arabic"/>
          <w:sz w:val="32"/>
          <w:szCs w:val="32"/>
        </w:rPr>
        <w:t xml:space="preserve"> p.c.c. </w:t>
      </w:r>
      <w:r w:rsidRPr="00F85209">
        <w:rPr>
          <w:rFonts w:cs="Traditional Arabic" w:hint="cs"/>
          <w:sz w:val="32"/>
          <w:szCs w:val="32"/>
          <w:rtl/>
        </w:rPr>
        <w:t xml:space="preserve"> نقلا عن كتاب المرأة بين شريعة الإسلام والحضارة الغربية ص 9</w:t>
      </w:r>
      <w:r w:rsidRPr="00F85209">
        <w:rPr>
          <w:rFonts w:cs="Traditional Arabic" w:hint="cs"/>
          <w:sz w:val="28"/>
          <w:szCs w:val="28"/>
          <w:rtl/>
        </w:rPr>
        <w:t>.</w:t>
      </w:r>
    </w:p>
  </w:footnote>
  <w:footnote w:id="189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هو المندوب السامي في مصر إبان الاحتلال البريطاني لمصر من آثاره : مصر الحديثة طبع في لندن عام 1998م .انظر : معجم أسماء المستشرقين ص 576</w:t>
      </w:r>
      <w:r w:rsidRPr="00F85209">
        <w:rPr>
          <w:rFonts w:cs="Traditional Arabic" w:hint="cs"/>
          <w:sz w:val="28"/>
          <w:szCs w:val="28"/>
          <w:rtl/>
        </w:rPr>
        <w:t>.</w:t>
      </w:r>
    </w:p>
  </w:footnote>
  <w:footnote w:id="189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الإسلام روح المدنية ص 137 نقلا عن الإسقاط في مناهج المبشرين والمستشرقين د/شوقي أبو خليل ص 133</w:t>
      </w:r>
      <w:r w:rsidRPr="00F85209">
        <w:rPr>
          <w:rFonts w:cs="Traditional Arabic" w:hint="cs"/>
          <w:sz w:val="28"/>
          <w:szCs w:val="28"/>
          <w:rtl/>
        </w:rPr>
        <w:t>.</w:t>
      </w:r>
    </w:p>
  </w:footnote>
  <w:footnote w:id="1896">
    <w:p w:rsidR="00265DCE" w:rsidRPr="00F74F17" w:rsidRDefault="00265DCE" w:rsidP="00A77533">
      <w:pPr>
        <w:pStyle w:val="a3"/>
        <w:spacing w:line="480" w:lineRule="exact"/>
        <w:ind w:left="-2"/>
        <w:jc w:val="both"/>
        <w:rPr>
          <w:rFonts w:cs="Traditional Arabic"/>
          <w:sz w:val="28"/>
          <w:szCs w:val="28"/>
        </w:rPr>
      </w:pPr>
      <w:r w:rsidRPr="00F74F17">
        <w:rPr>
          <w:rFonts w:cs="Traditional Arabic"/>
          <w:sz w:val="28"/>
          <w:szCs w:val="28"/>
          <w:rtl/>
        </w:rPr>
        <w:t>(</w:t>
      </w:r>
      <w:r w:rsidRPr="00F74F17">
        <w:rPr>
          <w:rStyle w:val="a4"/>
          <w:rFonts w:cs="Traditional Arabic"/>
          <w:sz w:val="28"/>
          <w:szCs w:val="28"/>
          <w:vertAlign w:val="baseline"/>
        </w:rPr>
        <w:footnoteRef/>
      </w:r>
      <w:r w:rsidRPr="00F74F17">
        <w:rPr>
          <w:rFonts w:cs="Traditional Arabic"/>
          <w:sz w:val="28"/>
          <w:szCs w:val="28"/>
          <w:rtl/>
        </w:rPr>
        <w:t>)</w:t>
      </w:r>
      <w:r w:rsidRPr="00F74F17">
        <w:rPr>
          <w:rFonts w:cs="Traditional Arabic" w:hint="cs"/>
          <w:sz w:val="32"/>
          <w:szCs w:val="32"/>
          <w:rtl/>
        </w:rPr>
        <w:t xml:space="preserve"> هو قاسم محمد أمين المصري ولد عام 1279م اشتهر بدفاعه عن المرأة بغرض تحريرها من كتبه : تحرير المرأة , والمرأة الجديدة توفي عام 1326هـ .انظر : الأعلام للزركلي 5/184</w:t>
      </w:r>
      <w:r w:rsidRPr="00F74F17">
        <w:rPr>
          <w:rFonts w:cs="Traditional Arabic" w:hint="cs"/>
          <w:sz w:val="28"/>
          <w:szCs w:val="28"/>
          <w:rtl/>
        </w:rPr>
        <w:t>.</w:t>
      </w:r>
    </w:p>
  </w:footnote>
  <w:footnote w:id="189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13/776</w:t>
      </w:r>
      <w:r w:rsidRPr="00F85209">
        <w:rPr>
          <w:rFonts w:cs="Traditional Arabic" w:hint="cs"/>
          <w:sz w:val="28"/>
          <w:szCs w:val="28"/>
          <w:rtl/>
        </w:rPr>
        <w:t>.</w:t>
      </w:r>
    </w:p>
  </w:footnote>
  <w:footnote w:id="189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3/354-355</w:t>
      </w:r>
      <w:r w:rsidRPr="00F85209">
        <w:rPr>
          <w:rFonts w:cs="Traditional Arabic" w:hint="cs"/>
          <w:sz w:val="28"/>
          <w:szCs w:val="28"/>
          <w:rtl/>
        </w:rPr>
        <w:t>.</w:t>
      </w:r>
    </w:p>
  </w:footnote>
  <w:footnote w:id="1899">
    <w:p w:rsidR="00265DCE" w:rsidRPr="00F85209" w:rsidRDefault="00265DCE" w:rsidP="00A77533">
      <w:pPr>
        <w:pStyle w:val="a3"/>
        <w:spacing w:line="480" w:lineRule="exact"/>
        <w:ind w:left="-2"/>
        <w:jc w:val="both"/>
        <w:rPr>
          <w:rFonts w:cs="Traditional Arabic"/>
          <w:sz w:val="32"/>
          <w:szCs w:val="32"/>
          <w:rtl/>
        </w:rPr>
      </w:pPr>
      <w:r w:rsidRPr="00F85209">
        <w:rPr>
          <w:rFonts w:cs="Traditional Arabic" w:hint="cs"/>
          <w:sz w:val="32"/>
          <w:szCs w:val="32"/>
          <w:rtl/>
        </w:rPr>
        <w:t>(</w:t>
      </w:r>
      <w:r w:rsidRPr="00F85209">
        <w:rPr>
          <w:rStyle w:val="a4"/>
          <w:rFonts w:cs="Traditional Arabic"/>
          <w:sz w:val="32"/>
          <w:szCs w:val="32"/>
          <w:vertAlign w:val="baseline"/>
        </w:rPr>
        <w:footnoteRef/>
      </w:r>
      <w:r w:rsidRPr="00F85209">
        <w:rPr>
          <w:rFonts w:cs="Traditional Arabic" w:hint="cs"/>
          <w:sz w:val="32"/>
          <w:szCs w:val="32"/>
          <w:rtl/>
        </w:rPr>
        <w:t>) تكوين 3/6</w:t>
      </w:r>
    </w:p>
  </w:footnote>
  <w:footnote w:id="190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تكوين 3/16</w:t>
      </w:r>
      <w:r w:rsidRPr="00F85209">
        <w:rPr>
          <w:rFonts w:cs="Traditional Arabic" w:hint="cs"/>
          <w:sz w:val="28"/>
          <w:szCs w:val="28"/>
          <w:rtl/>
        </w:rPr>
        <w:t>.</w:t>
      </w:r>
    </w:p>
  </w:footnote>
  <w:footnote w:id="190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خروج 21/7</w:t>
      </w:r>
      <w:r w:rsidRPr="00F85209">
        <w:rPr>
          <w:rFonts w:cs="Traditional Arabic" w:hint="cs"/>
          <w:sz w:val="28"/>
          <w:szCs w:val="28"/>
          <w:rtl/>
        </w:rPr>
        <w:t>.</w:t>
      </w:r>
    </w:p>
  </w:footnote>
  <w:footnote w:id="190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راعوث 9/10</w:t>
      </w:r>
      <w:r w:rsidRPr="00F85209">
        <w:rPr>
          <w:rFonts w:cs="Traditional Arabic" w:hint="cs"/>
          <w:sz w:val="28"/>
          <w:szCs w:val="28"/>
          <w:rtl/>
        </w:rPr>
        <w:t>.</w:t>
      </w:r>
    </w:p>
  </w:footnote>
  <w:footnote w:id="190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راعوث 1/22</w:t>
      </w:r>
      <w:r w:rsidRPr="00F85209">
        <w:rPr>
          <w:rFonts w:cs="Traditional Arabic" w:hint="cs"/>
          <w:sz w:val="28"/>
          <w:szCs w:val="28"/>
          <w:rtl/>
        </w:rPr>
        <w:t>.</w:t>
      </w:r>
    </w:p>
  </w:footnote>
  <w:footnote w:id="190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لاويين 12/1-5</w:t>
      </w:r>
      <w:r w:rsidRPr="00F85209">
        <w:rPr>
          <w:rFonts w:cs="Traditional Arabic" w:hint="cs"/>
          <w:sz w:val="28"/>
          <w:szCs w:val="28"/>
          <w:rtl/>
        </w:rPr>
        <w:t>.</w:t>
      </w:r>
    </w:p>
  </w:footnote>
  <w:footnote w:id="190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لاويين 21/9</w:t>
      </w:r>
      <w:r w:rsidRPr="00F85209">
        <w:rPr>
          <w:rFonts w:cs="Traditional Arabic" w:hint="cs"/>
          <w:sz w:val="28"/>
          <w:szCs w:val="28"/>
          <w:rtl/>
        </w:rPr>
        <w:t>.</w:t>
      </w:r>
    </w:p>
  </w:footnote>
  <w:footnote w:id="190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تثنية 25/11-12</w:t>
      </w:r>
      <w:r w:rsidRPr="00F85209">
        <w:rPr>
          <w:rFonts w:cs="Traditional Arabic" w:hint="cs"/>
          <w:sz w:val="28"/>
          <w:szCs w:val="28"/>
          <w:rtl/>
        </w:rPr>
        <w:t>.</w:t>
      </w:r>
    </w:p>
  </w:footnote>
  <w:footnote w:id="190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كتاب الأحكام العبرية نقلا عن كتاب تعدد نساء الأنبياء ومكانة المرأة  في اليهودية والمسيحية والإسلام  أحمد عبد الوهاب ص 193 – 194</w:t>
      </w:r>
      <w:r w:rsidRPr="00F85209">
        <w:rPr>
          <w:rFonts w:cs="Traditional Arabic" w:hint="cs"/>
          <w:sz w:val="28"/>
          <w:szCs w:val="28"/>
          <w:rtl/>
        </w:rPr>
        <w:t>.</w:t>
      </w:r>
    </w:p>
  </w:footnote>
  <w:footnote w:id="190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:متى 9/20 – 22 ولوقا7/1 – 3 ومرقس 10/46-52</w:t>
      </w:r>
      <w:r w:rsidRPr="00F85209">
        <w:rPr>
          <w:rFonts w:cs="Traditional Arabic" w:hint="cs"/>
          <w:sz w:val="28"/>
          <w:szCs w:val="28"/>
          <w:rtl/>
        </w:rPr>
        <w:t>.</w:t>
      </w:r>
    </w:p>
  </w:footnote>
  <w:footnote w:id="190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11/5</w:t>
      </w:r>
      <w:r w:rsidRPr="00F85209">
        <w:rPr>
          <w:rFonts w:cs="Traditional Arabic" w:hint="cs"/>
          <w:sz w:val="28"/>
          <w:szCs w:val="28"/>
          <w:rtl/>
        </w:rPr>
        <w:t>.</w:t>
      </w:r>
    </w:p>
  </w:footnote>
  <w:footnote w:id="191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متى 15/21</w:t>
      </w:r>
      <w:r w:rsidRPr="00F85209">
        <w:rPr>
          <w:rFonts w:cs="Traditional Arabic" w:hint="cs"/>
          <w:sz w:val="28"/>
          <w:szCs w:val="28"/>
          <w:rtl/>
        </w:rPr>
        <w:t>.</w:t>
      </w:r>
    </w:p>
  </w:footnote>
  <w:footnote w:id="191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يوحنا 2/1-4</w:t>
      </w:r>
      <w:r w:rsidRPr="00F85209">
        <w:rPr>
          <w:rFonts w:cs="Traditional Arabic" w:hint="cs"/>
          <w:sz w:val="28"/>
          <w:szCs w:val="28"/>
          <w:rtl/>
        </w:rPr>
        <w:t>.</w:t>
      </w:r>
    </w:p>
  </w:footnote>
  <w:footnote w:id="191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تيموثاوس  2/12</w:t>
      </w:r>
      <w:r w:rsidRPr="00F85209">
        <w:rPr>
          <w:rFonts w:cs="Traditional Arabic" w:hint="cs"/>
          <w:sz w:val="28"/>
          <w:szCs w:val="28"/>
          <w:rtl/>
        </w:rPr>
        <w:t>.</w:t>
      </w:r>
    </w:p>
  </w:footnote>
  <w:footnote w:id="191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كورنثوس 11/3-9</w:t>
      </w:r>
      <w:r w:rsidRPr="00F85209">
        <w:rPr>
          <w:rFonts w:cs="Traditional Arabic" w:hint="cs"/>
          <w:sz w:val="28"/>
          <w:szCs w:val="28"/>
          <w:rtl/>
        </w:rPr>
        <w:t>.</w:t>
      </w:r>
    </w:p>
  </w:footnote>
  <w:footnote w:id="191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أفسس 5 /23</w:t>
      </w:r>
      <w:r w:rsidRPr="00F85209">
        <w:rPr>
          <w:rFonts w:cs="Traditional Arabic" w:hint="cs"/>
          <w:sz w:val="28"/>
          <w:szCs w:val="28"/>
          <w:rtl/>
        </w:rPr>
        <w:t>.</w:t>
      </w:r>
    </w:p>
  </w:footnote>
  <w:footnote w:id="191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كورنثوس الأولى 7/1 – 10</w:t>
      </w:r>
      <w:r w:rsidRPr="00F85209">
        <w:rPr>
          <w:rFonts w:cs="Traditional Arabic" w:hint="cs"/>
          <w:sz w:val="28"/>
          <w:szCs w:val="28"/>
          <w:rtl/>
        </w:rPr>
        <w:t>.</w:t>
      </w:r>
    </w:p>
  </w:footnote>
  <w:footnote w:id="191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وهي الكاتبة :"كارن امسترونج " في كتابها الجنس هو المشكلة ص 1,2 نقلا عن تعدد نساء الأنبياء ومكانة المرأة في اليهودية والمسيحية والإسلام ص 223</w:t>
      </w:r>
      <w:r w:rsidRPr="00F85209">
        <w:rPr>
          <w:rFonts w:cs="Traditional Arabic" w:hint="cs"/>
          <w:sz w:val="28"/>
          <w:szCs w:val="28"/>
          <w:rtl/>
        </w:rPr>
        <w:t>.</w:t>
      </w:r>
    </w:p>
  </w:footnote>
  <w:footnote w:id="191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والصفحة</w:t>
      </w:r>
      <w:r w:rsidRPr="00F85209">
        <w:rPr>
          <w:rFonts w:cs="Traditional Arabic" w:hint="cs"/>
          <w:sz w:val="28"/>
          <w:szCs w:val="28"/>
          <w:rtl/>
        </w:rPr>
        <w:t>.</w:t>
      </w:r>
    </w:p>
  </w:footnote>
  <w:footnote w:id="191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Pr>
          <w:rFonts w:cs="Traditional Arabic" w:hint="cs"/>
          <w:sz w:val="28"/>
          <w:szCs w:val="28"/>
          <w:rtl/>
        </w:rPr>
        <w:t xml:space="preserve"> </w:t>
      </w:r>
      <w:r w:rsidRPr="00F85209">
        <w:rPr>
          <w:rFonts w:cs="Traditional Arabic" w:hint="cs"/>
          <w:sz w:val="32"/>
          <w:szCs w:val="32"/>
          <w:rtl/>
        </w:rPr>
        <w:t>وهو الراهب "اسكندر نكهام "  انظر كتاب " الجنس هو المشكلة ص 33 وص 70 نقلا عن المرجع السابق 230</w:t>
      </w:r>
      <w:r>
        <w:rPr>
          <w:rFonts w:cs="Traditional Arabic" w:hint="cs"/>
          <w:sz w:val="28"/>
          <w:szCs w:val="28"/>
          <w:rtl/>
        </w:rPr>
        <w:t xml:space="preserve"> .</w:t>
      </w:r>
    </w:p>
  </w:footnote>
  <w:footnote w:id="191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مارتن لوثر : هو راهب لاهوتي ومفكر وكاتب ولد عام 1483م بدأ في ألمانيا بالإصلاح الديني "البروتستانتية" ثم انفصل عن الكنيسة البابوية توفي عام 1546م انظر : المنجد في الأعلام ص 495</w:t>
      </w:r>
      <w:r w:rsidRPr="00F85209">
        <w:rPr>
          <w:rFonts w:cs="Traditional Arabic" w:hint="cs"/>
          <w:sz w:val="28"/>
          <w:szCs w:val="28"/>
          <w:rtl/>
        </w:rPr>
        <w:t>.</w:t>
      </w:r>
    </w:p>
  </w:footnote>
  <w:footnote w:id="192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 كتاب الجنس هو المشكلة ص 61  نقلا عن المرجع السابق235</w:t>
      </w:r>
      <w:r w:rsidRPr="00F85209">
        <w:rPr>
          <w:rFonts w:cs="Traditional Arabic" w:hint="cs"/>
          <w:sz w:val="28"/>
          <w:szCs w:val="28"/>
          <w:rtl/>
        </w:rPr>
        <w:t>.</w:t>
      </w:r>
    </w:p>
  </w:footnote>
  <w:footnote w:id="192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وتنبرج :</w:t>
      </w:r>
      <w:r w:rsidRPr="00F85209">
        <w:rPr>
          <w:rFonts w:cs="Traditional Arabic" w:hint="cs"/>
          <w:sz w:val="28"/>
          <w:szCs w:val="28"/>
          <w:rtl/>
        </w:rPr>
        <w:t>.</w:t>
      </w:r>
    </w:p>
  </w:footnote>
  <w:footnote w:id="192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كتاب : الجنس هو المشكلة  ص 62 وص 64 نقلا عن تعدد نساء الأنبياء ومكانة المرأة في الديانة اليهودية والمسيحية والإسلام  ص .236</w:t>
      </w:r>
    </w:p>
  </w:footnote>
  <w:footnote w:id="192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الهندوسية وتأثر بعض الفرق الإسلامية بها 2/1048 أبو بكر محمد زكريا رسالة دكتوراة – الجامعة الإسلامية 1424هـ</w:t>
      </w:r>
      <w:r w:rsidRPr="00F85209">
        <w:rPr>
          <w:rFonts w:cs="Traditional Arabic" w:hint="cs"/>
          <w:sz w:val="28"/>
          <w:szCs w:val="28"/>
          <w:rtl/>
        </w:rPr>
        <w:t>.</w:t>
      </w:r>
    </w:p>
  </w:footnote>
  <w:footnote w:id="192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نفس المرجع 2/1045</w:t>
      </w:r>
      <w:r w:rsidRPr="00F85209">
        <w:rPr>
          <w:rFonts w:cs="Traditional Arabic" w:hint="cs"/>
          <w:sz w:val="28"/>
          <w:szCs w:val="28"/>
          <w:rtl/>
        </w:rPr>
        <w:t>.</w:t>
      </w:r>
    </w:p>
  </w:footnote>
  <w:footnote w:id="1925">
    <w:p w:rsidR="00265DCE" w:rsidRPr="00C0013D" w:rsidRDefault="00265DCE" w:rsidP="00A77533">
      <w:pPr>
        <w:pStyle w:val="a3"/>
        <w:spacing w:line="480" w:lineRule="exact"/>
        <w:ind w:left="-2"/>
        <w:jc w:val="both"/>
        <w:rPr>
          <w:rFonts w:cs="Traditional Arabic"/>
          <w:sz w:val="28"/>
          <w:szCs w:val="28"/>
        </w:rPr>
      </w:pPr>
      <w:r w:rsidRPr="00C0013D">
        <w:rPr>
          <w:rFonts w:cs="Traditional Arabic"/>
          <w:sz w:val="28"/>
          <w:szCs w:val="28"/>
          <w:rtl/>
        </w:rPr>
        <w:t>(</w:t>
      </w:r>
      <w:r w:rsidRPr="00C0013D">
        <w:rPr>
          <w:rStyle w:val="a4"/>
          <w:rFonts w:cs="Traditional Arabic"/>
          <w:sz w:val="28"/>
          <w:szCs w:val="28"/>
          <w:vertAlign w:val="baseline"/>
        </w:rPr>
        <w:footnoteRef/>
      </w:r>
      <w:r w:rsidRPr="00C0013D">
        <w:rPr>
          <w:rFonts w:cs="Traditional Arabic"/>
          <w:sz w:val="28"/>
          <w:szCs w:val="28"/>
          <w:rtl/>
        </w:rPr>
        <w:t>)</w:t>
      </w:r>
      <w:r w:rsidRPr="00C0013D">
        <w:rPr>
          <w:rFonts w:cs="Traditional Arabic" w:hint="cs"/>
          <w:sz w:val="28"/>
          <w:szCs w:val="28"/>
          <w:rtl/>
        </w:rPr>
        <w:t xml:space="preserve"> </w:t>
      </w:r>
      <w:r w:rsidRPr="00C0013D">
        <w:rPr>
          <w:rFonts w:ascii="Simplified Arabic" w:hAnsi="AGA Arabesque" w:cs="Traditional Arabic" w:hint="cs"/>
          <w:sz w:val="32"/>
          <w:szCs w:val="32"/>
          <w:rtl/>
        </w:rPr>
        <w:t>سورة البقرة آية 228</w:t>
      </w:r>
      <w:r w:rsidRPr="00C0013D">
        <w:rPr>
          <w:rFonts w:cs="Traditional Arabic" w:hint="cs"/>
          <w:sz w:val="28"/>
          <w:szCs w:val="28"/>
          <w:rtl/>
        </w:rPr>
        <w:t>.</w:t>
      </w:r>
    </w:p>
  </w:footnote>
  <w:footnote w:id="192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البخاري برقم (5083)</w:t>
      </w:r>
      <w:r w:rsidRPr="00F85209">
        <w:rPr>
          <w:rFonts w:cs="Traditional Arabic" w:hint="cs"/>
          <w:sz w:val="28"/>
          <w:szCs w:val="28"/>
          <w:rtl/>
        </w:rPr>
        <w:t>.</w:t>
      </w:r>
    </w:p>
  </w:footnote>
  <w:footnote w:id="192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البلاشفة :</w:t>
      </w:r>
      <w:r w:rsidRPr="00F85209">
        <w:rPr>
          <w:rFonts w:cs="Traditional Arabic" w:hint="cs"/>
          <w:sz w:val="28"/>
          <w:szCs w:val="28"/>
          <w:rtl/>
        </w:rPr>
        <w:t>.</w:t>
      </w:r>
    </w:p>
  </w:footnote>
  <w:footnote w:id="192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المنار30/691</w:t>
      </w:r>
      <w:r w:rsidRPr="00F85209">
        <w:rPr>
          <w:rFonts w:cs="Traditional Arabic" w:hint="cs"/>
          <w:sz w:val="28"/>
          <w:szCs w:val="28"/>
          <w:rtl/>
        </w:rPr>
        <w:t>.</w:t>
      </w:r>
    </w:p>
  </w:footnote>
  <w:footnote w:id="192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الحجرات آية 13</w:t>
      </w:r>
      <w:r w:rsidRPr="00F85209">
        <w:rPr>
          <w:rFonts w:cs="Traditional Arabic" w:hint="cs"/>
          <w:sz w:val="28"/>
          <w:szCs w:val="28"/>
          <w:rtl/>
        </w:rPr>
        <w:t>.</w:t>
      </w:r>
    </w:p>
  </w:footnote>
  <w:footnote w:id="193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النساء آية1</w:t>
      </w:r>
      <w:r w:rsidRPr="00F85209">
        <w:rPr>
          <w:rFonts w:cs="Traditional Arabic" w:hint="cs"/>
          <w:sz w:val="28"/>
          <w:szCs w:val="28"/>
          <w:rtl/>
        </w:rPr>
        <w:t>.</w:t>
      </w:r>
    </w:p>
  </w:footnote>
  <w:footnote w:id="193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سورة الأعراف آية 189</w:t>
      </w:r>
      <w:r w:rsidRPr="00F85209">
        <w:rPr>
          <w:rFonts w:cs="Traditional Arabic" w:hint="cs"/>
          <w:sz w:val="28"/>
          <w:szCs w:val="28"/>
          <w:rtl/>
        </w:rPr>
        <w:t>.</w:t>
      </w:r>
    </w:p>
  </w:footnote>
  <w:footnote w:id="193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النحل آية 72</w:t>
      </w:r>
      <w:r w:rsidRPr="00F85209">
        <w:rPr>
          <w:rFonts w:cs="Traditional Arabic" w:hint="cs"/>
          <w:sz w:val="28"/>
          <w:szCs w:val="28"/>
          <w:rtl/>
        </w:rPr>
        <w:t>.</w:t>
      </w:r>
    </w:p>
  </w:footnote>
  <w:footnote w:id="193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أبو داود رقم (236) والترمذي رقم (113) وأحمد في المسند رقم (26195) وصححه الألباني في صحيح الجامع رقم (1983)</w:t>
      </w:r>
      <w:r w:rsidRPr="00F85209">
        <w:rPr>
          <w:rFonts w:cs="Traditional Arabic" w:hint="cs"/>
          <w:sz w:val="28"/>
          <w:szCs w:val="28"/>
          <w:rtl/>
        </w:rPr>
        <w:t>.</w:t>
      </w:r>
    </w:p>
  </w:footnote>
  <w:footnote w:id="193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30/355</w:t>
      </w:r>
      <w:r w:rsidRPr="00F85209">
        <w:rPr>
          <w:rFonts w:cs="Traditional Arabic" w:hint="cs"/>
          <w:sz w:val="28"/>
          <w:szCs w:val="28"/>
          <w:rtl/>
        </w:rPr>
        <w:t>.</w:t>
      </w:r>
    </w:p>
  </w:footnote>
  <w:footnote w:id="193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الممتحنة آية10</w:t>
      </w:r>
      <w:r w:rsidRPr="00F85209">
        <w:rPr>
          <w:rFonts w:cs="Traditional Arabic" w:hint="cs"/>
          <w:sz w:val="28"/>
          <w:szCs w:val="28"/>
          <w:rtl/>
        </w:rPr>
        <w:t>.</w:t>
      </w:r>
    </w:p>
  </w:footnote>
  <w:footnote w:id="193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Simplified Arabic" w:hAnsi="AGA Arabesque" w:cs="Traditional Arabic" w:hint="cs"/>
          <w:sz w:val="32"/>
          <w:szCs w:val="32"/>
          <w:rtl/>
        </w:rPr>
        <w:t>سورة الأحزاب آية 58</w:t>
      </w:r>
      <w:r w:rsidRPr="00F85209">
        <w:rPr>
          <w:rFonts w:cs="Traditional Arabic" w:hint="cs"/>
          <w:sz w:val="28"/>
          <w:szCs w:val="28"/>
          <w:rtl/>
        </w:rPr>
        <w:t>.</w:t>
      </w:r>
    </w:p>
  </w:footnote>
  <w:footnote w:id="193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البروج آية 10</w:t>
      </w:r>
      <w:r w:rsidRPr="00F85209">
        <w:rPr>
          <w:rFonts w:cs="Traditional Arabic" w:hint="cs"/>
          <w:sz w:val="28"/>
          <w:szCs w:val="28"/>
          <w:rtl/>
        </w:rPr>
        <w:t>.</w:t>
      </w:r>
    </w:p>
  </w:footnote>
  <w:footnote w:id="193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محمد آية 19</w:t>
      </w:r>
      <w:r w:rsidRPr="00F85209">
        <w:rPr>
          <w:rFonts w:cs="Traditional Arabic" w:hint="cs"/>
          <w:sz w:val="28"/>
          <w:szCs w:val="28"/>
          <w:rtl/>
        </w:rPr>
        <w:t>.</w:t>
      </w:r>
    </w:p>
  </w:footnote>
  <w:footnote w:id="193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32/356</w:t>
      </w:r>
      <w:r w:rsidRPr="00F85209">
        <w:rPr>
          <w:rFonts w:cs="Traditional Arabic" w:hint="cs"/>
          <w:sz w:val="28"/>
          <w:szCs w:val="28"/>
          <w:rtl/>
        </w:rPr>
        <w:t>.</w:t>
      </w:r>
    </w:p>
  </w:footnote>
  <w:footnote w:id="194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النحل آية 97</w:t>
      </w:r>
      <w:r w:rsidRPr="00F85209">
        <w:rPr>
          <w:rFonts w:cs="Traditional Arabic" w:hint="cs"/>
          <w:sz w:val="28"/>
          <w:szCs w:val="28"/>
          <w:rtl/>
        </w:rPr>
        <w:t>.</w:t>
      </w:r>
    </w:p>
  </w:footnote>
  <w:footnote w:id="194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غافر آية 40</w:t>
      </w:r>
      <w:r w:rsidRPr="00F85209">
        <w:rPr>
          <w:rFonts w:cs="Traditional Arabic" w:hint="cs"/>
          <w:sz w:val="28"/>
          <w:szCs w:val="28"/>
          <w:rtl/>
        </w:rPr>
        <w:t>.</w:t>
      </w:r>
    </w:p>
  </w:footnote>
  <w:footnote w:id="194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123-124</w:t>
      </w:r>
      <w:r w:rsidRPr="00F85209">
        <w:rPr>
          <w:rFonts w:cs="Traditional Arabic" w:hint="cs"/>
          <w:sz w:val="28"/>
          <w:szCs w:val="28"/>
          <w:rtl/>
        </w:rPr>
        <w:t>.</w:t>
      </w:r>
    </w:p>
  </w:footnote>
  <w:footnote w:id="194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آل عمران آية 195</w:t>
      </w:r>
      <w:r w:rsidRPr="00F85209">
        <w:rPr>
          <w:rFonts w:cs="Traditional Arabic" w:hint="cs"/>
          <w:sz w:val="28"/>
          <w:szCs w:val="28"/>
          <w:rtl/>
        </w:rPr>
        <w:t>.</w:t>
      </w:r>
    </w:p>
  </w:footnote>
  <w:footnote w:id="194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الأحزاب آية 35</w:t>
      </w:r>
      <w:r w:rsidRPr="00F85209">
        <w:rPr>
          <w:rFonts w:cs="Traditional Arabic" w:hint="cs"/>
          <w:sz w:val="28"/>
          <w:szCs w:val="28"/>
          <w:rtl/>
        </w:rPr>
        <w:t>.</w:t>
      </w:r>
    </w:p>
  </w:footnote>
  <w:footnote w:id="194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التوبة آية 72</w:t>
      </w:r>
      <w:r w:rsidRPr="00F85209">
        <w:rPr>
          <w:rFonts w:cs="Traditional Arabic" w:hint="cs"/>
          <w:sz w:val="28"/>
          <w:szCs w:val="28"/>
          <w:rtl/>
        </w:rPr>
        <w:t>.</w:t>
      </w:r>
    </w:p>
  </w:footnote>
  <w:footnote w:id="194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32/357</w:t>
      </w:r>
      <w:r w:rsidRPr="00F85209">
        <w:rPr>
          <w:rFonts w:cs="Traditional Arabic" w:hint="cs"/>
          <w:sz w:val="28"/>
          <w:szCs w:val="28"/>
          <w:rtl/>
        </w:rPr>
        <w:t>.</w:t>
      </w:r>
    </w:p>
  </w:footnote>
  <w:footnote w:id="194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Simplified Arabic" w:hAnsi="AGA Arabesque" w:cs="Traditional Arabic" w:hint="cs"/>
          <w:sz w:val="32"/>
          <w:szCs w:val="32"/>
          <w:rtl/>
        </w:rPr>
        <w:t>سورة التوبة آية 71</w:t>
      </w:r>
      <w:r w:rsidRPr="00F85209">
        <w:rPr>
          <w:rFonts w:cs="Traditional Arabic" w:hint="cs"/>
          <w:sz w:val="28"/>
          <w:szCs w:val="28"/>
          <w:rtl/>
        </w:rPr>
        <w:t>.</w:t>
      </w:r>
    </w:p>
  </w:footnote>
  <w:footnote w:id="194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32/354</w:t>
      </w:r>
      <w:r w:rsidRPr="00F85209">
        <w:rPr>
          <w:rFonts w:cs="Traditional Arabic" w:hint="cs"/>
          <w:sz w:val="28"/>
          <w:szCs w:val="28"/>
          <w:rtl/>
        </w:rPr>
        <w:t>.</w:t>
      </w:r>
    </w:p>
  </w:footnote>
  <w:footnote w:id="194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أخرجه البخاري رقم (317) ومسلم رقم (336)</w:t>
      </w:r>
      <w:r w:rsidRPr="00F85209">
        <w:rPr>
          <w:rFonts w:cs="Traditional Arabic" w:hint="cs"/>
          <w:sz w:val="28"/>
          <w:szCs w:val="28"/>
          <w:rtl/>
        </w:rPr>
        <w:t>.</w:t>
      </w:r>
    </w:p>
  </w:footnote>
  <w:footnote w:id="195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أخرجه أبو داود رقم (2766) والنسائي برقم (8630) وصححه الألباني في صحيح وضعيف سنن أبي داود برقم (2764)</w:t>
      </w:r>
      <w:r w:rsidRPr="00F85209">
        <w:rPr>
          <w:rFonts w:cs="Traditional Arabic" w:hint="cs"/>
          <w:sz w:val="28"/>
          <w:szCs w:val="28"/>
          <w:rtl/>
        </w:rPr>
        <w:t>.</w:t>
      </w:r>
    </w:p>
  </w:footnote>
  <w:footnote w:id="195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32/360</w:t>
      </w:r>
      <w:r w:rsidRPr="00F85209">
        <w:rPr>
          <w:rFonts w:cs="Traditional Arabic" w:hint="cs"/>
          <w:sz w:val="28"/>
          <w:szCs w:val="28"/>
          <w:rtl/>
        </w:rPr>
        <w:t>.</w:t>
      </w:r>
    </w:p>
  </w:footnote>
  <w:footnote w:id="195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الممتحنة آية 12</w:t>
      </w:r>
      <w:r w:rsidRPr="00F85209">
        <w:rPr>
          <w:rFonts w:cs="Traditional Arabic" w:hint="cs"/>
          <w:sz w:val="28"/>
          <w:szCs w:val="28"/>
          <w:rtl/>
        </w:rPr>
        <w:t>.</w:t>
      </w:r>
    </w:p>
  </w:footnote>
  <w:footnote w:id="195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الترمذي رقم (1597) والنسائي رقم (4181) وصححه الألباني في السلسة الصحيحة رقم (529)</w:t>
      </w:r>
      <w:r w:rsidRPr="00F85209">
        <w:rPr>
          <w:rFonts w:cs="Traditional Arabic" w:hint="cs"/>
          <w:sz w:val="28"/>
          <w:szCs w:val="28"/>
          <w:rtl/>
        </w:rPr>
        <w:t>.</w:t>
      </w:r>
    </w:p>
  </w:footnote>
  <w:footnote w:id="195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32/360</w:t>
      </w:r>
      <w:r w:rsidRPr="00F85209">
        <w:rPr>
          <w:rFonts w:cs="Traditional Arabic" w:hint="cs"/>
          <w:sz w:val="28"/>
          <w:szCs w:val="28"/>
          <w:rtl/>
        </w:rPr>
        <w:t>.</w:t>
      </w:r>
    </w:p>
  </w:footnote>
  <w:footnote w:id="195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البقرة آية 129</w:t>
      </w:r>
      <w:r w:rsidRPr="00F85209">
        <w:rPr>
          <w:rFonts w:cs="Traditional Arabic" w:hint="cs"/>
          <w:sz w:val="28"/>
          <w:szCs w:val="28"/>
          <w:rtl/>
        </w:rPr>
        <w:t>.</w:t>
      </w:r>
    </w:p>
  </w:footnote>
  <w:footnote w:id="195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تقدم تخريجه</w:t>
      </w:r>
      <w:r w:rsidRPr="00F85209">
        <w:rPr>
          <w:rFonts w:cs="Traditional Arabic" w:hint="cs"/>
          <w:sz w:val="28"/>
          <w:szCs w:val="28"/>
          <w:rtl/>
        </w:rPr>
        <w:t>.</w:t>
      </w:r>
    </w:p>
  </w:footnote>
  <w:footnote w:id="195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ابن ماجه رقم (224) وصححه الألباني في صحيح ابن ماجه رقم (222)</w:t>
      </w:r>
      <w:r w:rsidRPr="00F85209">
        <w:rPr>
          <w:rFonts w:cs="Traditional Arabic" w:hint="cs"/>
          <w:sz w:val="28"/>
          <w:szCs w:val="28"/>
          <w:rtl/>
        </w:rPr>
        <w:t>.</w:t>
      </w:r>
    </w:p>
  </w:footnote>
  <w:footnote w:id="195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32/362</w:t>
      </w:r>
      <w:r w:rsidRPr="00F85209">
        <w:rPr>
          <w:rFonts w:cs="Traditional Arabic" w:hint="cs"/>
          <w:sz w:val="28"/>
          <w:szCs w:val="28"/>
          <w:rtl/>
        </w:rPr>
        <w:t>.</w:t>
      </w:r>
    </w:p>
  </w:footnote>
  <w:footnote w:id="1959">
    <w:p w:rsidR="00265DCE" w:rsidRPr="00C0013D" w:rsidRDefault="00265DCE" w:rsidP="00A77533">
      <w:pPr>
        <w:pStyle w:val="a3"/>
        <w:spacing w:line="480" w:lineRule="exact"/>
        <w:ind w:left="-2"/>
        <w:jc w:val="both"/>
        <w:rPr>
          <w:rFonts w:cs="Traditional Arabic"/>
          <w:sz w:val="28"/>
          <w:szCs w:val="28"/>
        </w:rPr>
      </w:pPr>
      <w:r w:rsidRPr="00C0013D">
        <w:rPr>
          <w:rFonts w:cs="Traditional Arabic"/>
          <w:sz w:val="28"/>
          <w:szCs w:val="28"/>
          <w:rtl/>
        </w:rPr>
        <w:t>(</w:t>
      </w:r>
      <w:r w:rsidRPr="00C0013D">
        <w:rPr>
          <w:rStyle w:val="a4"/>
          <w:rFonts w:cs="Traditional Arabic"/>
          <w:sz w:val="28"/>
          <w:szCs w:val="28"/>
          <w:vertAlign w:val="baseline"/>
        </w:rPr>
        <w:footnoteRef/>
      </w:r>
      <w:r w:rsidRPr="00C0013D">
        <w:rPr>
          <w:rFonts w:cs="Traditional Arabic"/>
          <w:sz w:val="28"/>
          <w:szCs w:val="28"/>
          <w:rtl/>
        </w:rPr>
        <w:t>)</w:t>
      </w:r>
      <w:r w:rsidRPr="00C0013D">
        <w:rPr>
          <w:rFonts w:cs="Traditional Arabic" w:hint="cs"/>
          <w:sz w:val="28"/>
          <w:szCs w:val="28"/>
          <w:rtl/>
        </w:rPr>
        <w:t xml:space="preserve"> </w:t>
      </w:r>
      <w:r w:rsidRPr="00C0013D">
        <w:rPr>
          <w:rFonts w:cs="Traditional Arabic" w:hint="cs"/>
          <w:sz w:val="32"/>
          <w:szCs w:val="32"/>
          <w:rtl/>
        </w:rPr>
        <w:t>مجلة المنار 32/363</w:t>
      </w:r>
      <w:r w:rsidRPr="00C0013D">
        <w:rPr>
          <w:rFonts w:cs="Traditional Arabic" w:hint="cs"/>
          <w:sz w:val="28"/>
          <w:szCs w:val="28"/>
          <w:rtl/>
        </w:rPr>
        <w:t>.</w:t>
      </w:r>
    </w:p>
  </w:footnote>
  <w:footnote w:id="196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32/364</w:t>
      </w:r>
      <w:r w:rsidRPr="00F85209">
        <w:rPr>
          <w:rFonts w:cs="Traditional Arabic" w:hint="cs"/>
          <w:sz w:val="28"/>
          <w:szCs w:val="28"/>
          <w:rtl/>
        </w:rPr>
        <w:t>.</w:t>
      </w:r>
    </w:p>
  </w:footnote>
  <w:footnote w:id="196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32/365</w:t>
      </w:r>
      <w:r w:rsidRPr="00F85209">
        <w:rPr>
          <w:rFonts w:cs="Traditional Arabic" w:hint="cs"/>
          <w:sz w:val="28"/>
          <w:szCs w:val="28"/>
          <w:rtl/>
        </w:rPr>
        <w:t>.</w:t>
      </w:r>
    </w:p>
  </w:footnote>
  <w:footnote w:id="196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البخاري رقم (5136) ومسلم رقم (1419)</w:t>
      </w:r>
      <w:r w:rsidRPr="00F85209">
        <w:rPr>
          <w:rFonts w:cs="Traditional Arabic" w:hint="cs"/>
          <w:sz w:val="28"/>
          <w:szCs w:val="28"/>
          <w:rtl/>
        </w:rPr>
        <w:t>.</w:t>
      </w:r>
    </w:p>
  </w:footnote>
  <w:footnote w:id="196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أخرجه مسلم رقم (1421)</w:t>
      </w:r>
      <w:r w:rsidRPr="00F85209">
        <w:rPr>
          <w:rFonts w:cs="Traditional Arabic" w:hint="cs"/>
          <w:sz w:val="28"/>
          <w:szCs w:val="28"/>
          <w:rtl/>
        </w:rPr>
        <w:t>.</w:t>
      </w:r>
    </w:p>
  </w:footnote>
  <w:footnote w:id="196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32/366</w:t>
      </w:r>
      <w:r w:rsidRPr="00F85209">
        <w:rPr>
          <w:rFonts w:cs="Traditional Arabic" w:hint="cs"/>
          <w:sz w:val="28"/>
          <w:szCs w:val="28"/>
          <w:rtl/>
        </w:rPr>
        <w:t>.</w:t>
      </w:r>
    </w:p>
  </w:footnote>
  <w:footnote w:id="1965">
    <w:p w:rsidR="00265DCE" w:rsidRPr="00F85209" w:rsidRDefault="00265DCE" w:rsidP="00A77533">
      <w:pPr>
        <w:pStyle w:val="a3"/>
        <w:spacing w:line="480" w:lineRule="exact"/>
        <w:ind w:left="-2"/>
        <w:jc w:val="both"/>
        <w:rPr>
          <w:rFonts w:cs="Traditional Arabic"/>
          <w:sz w:val="28"/>
          <w:szCs w:val="28"/>
          <w:rtl/>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Simplified Arabic" w:hAnsi="AGA Arabesque" w:cs="Traditional Arabic" w:hint="cs"/>
          <w:sz w:val="32"/>
          <w:szCs w:val="32"/>
          <w:rtl/>
        </w:rPr>
        <w:t>سورة الروم آية 21</w:t>
      </w:r>
      <w:r w:rsidRPr="00F85209">
        <w:rPr>
          <w:rFonts w:cs="Traditional Arabic" w:hint="cs"/>
          <w:sz w:val="28"/>
          <w:szCs w:val="28"/>
          <w:rtl/>
        </w:rPr>
        <w:t>.</w:t>
      </w:r>
    </w:p>
  </w:footnote>
  <w:footnote w:id="196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النساء آية24</w:t>
      </w:r>
      <w:r w:rsidRPr="00F85209">
        <w:rPr>
          <w:rFonts w:cs="Traditional Arabic" w:hint="cs"/>
          <w:sz w:val="28"/>
          <w:szCs w:val="28"/>
          <w:rtl/>
        </w:rPr>
        <w:t>.</w:t>
      </w:r>
    </w:p>
  </w:footnote>
  <w:footnote w:id="196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Simplified Arabic" w:hAnsi="AGA Arabesque" w:cs="Traditional Arabic" w:hint="cs"/>
          <w:sz w:val="32"/>
          <w:szCs w:val="32"/>
          <w:rtl/>
        </w:rPr>
        <w:t>سورة النساء آية 25</w:t>
      </w:r>
      <w:r w:rsidRPr="00F85209">
        <w:rPr>
          <w:rFonts w:cs="Traditional Arabic" w:hint="cs"/>
          <w:sz w:val="28"/>
          <w:szCs w:val="28"/>
          <w:rtl/>
        </w:rPr>
        <w:t>.</w:t>
      </w:r>
    </w:p>
  </w:footnote>
  <w:footnote w:id="1968">
    <w:p w:rsidR="00265DCE" w:rsidRPr="00F85209" w:rsidRDefault="00265DCE" w:rsidP="00A77533">
      <w:pPr>
        <w:pStyle w:val="a3"/>
        <w:spacing w:line="480" w:lineRule="exact"/>
        <w:ind w:left="-2"/>
        <w:jc w:val="both"/>
        <w:rPr>
          <w:rFonts w:cs="Traditional Arabic"/>
          <w:sz w:val="28"/>
          <w:szCs w:val="28"/>
          <w:rtl/>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32/368</w:t>
      </w:r>
      <w:r w:rsidRPr="00F85209">
        <w:rPr>
          <w:rFonts w:cs="Traditional Arabic" w:hint="cs"/>
          <w:sz w:val="28"/>
          <w:szCs w:val="28"/>
          <w:rtl/>
        </w:rPr>
        <w:t>.</w:t>
      </w:r>
    </w:p>
  </w:footnote>
  <w:footnote w:id="196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البقرة آية 228</w:t>
      </w:r>
      <w:r w:rsidRPr="00F85209">
        <w:rPr>
          <w:rFonts w:cs="Traditional Arabic" w:hint="cs"/>
          <w:sz w:val="28"/>
          <w:szCs w:val="28"/>
          <w:rtl/>
        </w:rPr>
        <w:t>.</w:t>
      </w:r>
    </w:p>
  </w:footnote>
  <w:footnote w:id="197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النساء آية 34</w:t>
      </w:r>
      <w:r w:rsidRPr="00F85209">
        <w:rPr>
          <w:rFonts w:cs="Traditional Arabic" w:hint="cs"/>
          <w:sz w:val="28"/>
          <w:szCs w:val="28"/>
          <w:rtl/>
        </w:rPr>
        <w:t>.</w:t>
      </w:r>
    </w:p>
  </w:footnote>
  <w:footnote w:id="197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32/373</w:t>
      </w:r>
      <w:r w:rsidRPr="00F85209">
        <w:rPr>
          <w:rFonts w:cs="Traditional Arabic" w:hint="cs"/>
          <w:sz w:val="28"/>
          <w:szCs w:val="28"/>
          <w:rtl/>
        </w:rPr>
        <w:t>.</w:t>
      </w:r>
    </w:p>
  </w:footnote>
  <w:footnote w:id="197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النساء آية 19</w:t>
      </w:r>
      <w:r w:rsidRPr="00F85209">
        <w:rPr>
          <w:rFonts w:cs="Traditional Arabic" w:hint="cs"/>
          <w:sz w:val="28"/>
          <w:szCs w:val="28"/>
          <w:rtl/>
        </w:rPr>
        <w:t>.</w:t>
      </w:r>
    </w:p>
  </w:footnote>
  <w:footnote w:id="197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أخرجه مسلم رقم (1469)</w:t>
      </w:r>
      <w:r w:rsidRPr="00F85209">
        <w:rPr>
          <w:rFonts w:cs="Traditional Arabic" w:hint="cs"/>
          <w:sz w:val="28"/>
          <w:szCs w:val="28"/>
          <w:rtl/>
        </w:rPr>
        <w:t>.</w:t>
      </w:r>
    </w:p>
  </w:footnote>
  <w:footnote w:id="197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البقرة آية 233</w:t>
      </w:r>
      <w:r w:rsidRPr="00F85209">
        <w:rPr>
          <w:rFonts w:cs="Traditional Arabic" w:hint="cs"/>
          <w:sz w:val="28"/>
          <w:szCs w:val="28"/>
          <w:rtl/>
        </w:rPr>
        <w:t>.</w:t>
      </w:r>
    </w:p>
  </w:footnote>
  <w:footnote w:id="197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Simplified Arabic" w:hAnsi="AGA Arabesque" w:cs="Traditional Arabic" w:hint="cs"/>
          <w:sz w:val="32"/>
          <w:szCs w:val="32"/>
          <w:rtl/>
        </w:rPr>
        <w:t xml:space="preserve"> سورة الشورى آية 38</w:t>
      </w:r>
      <w:r w:rsidRPr="00F85209">
        <w:rPr>
          <w:rFonts w:cs="Traditional Arabic" w:hint="cs"/>
          <w:sz w:val="28"/>
          <w:szCs w:val="28"/>
          <w:rtl/>
        </w:rPr>
        <w:t>.</w:t>
      </w:r>
    </w:p>
  </w:footnote>
  <w:footnote w:id="197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البخاري رقم (5185) ومسلم رقم (1468)</w:t>
      </w:r>
      <w:r w:rsidRPr="00F85209">
        <w:rPr>
          <w:rFonts w:cs="Traditional Arabic" w:hint="cs"/>
          <w:sz w:val="28"/>
          <w:szCs w:val="28"/>
          <w:rtl/>
        </w:rPr>
        <w:t>.</w:t>
      </w:r>
    </w:p>
  </w:footnote>
  <w:footnote w:id="197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32/375</w:t>
      </w:r>
      <w:r w:rsidRPr="00F85209">
        <w:rPr>
          <w:rFonts w:cs="Traditional Arabic" w:hint="cs"/>
          <w:sz w:val="28"/>
          <w:szCs w:val="28"/>
          <w:rtl/>
        </w:rPr>
        <w:t>.</w:t>
      </w:r>
    </w:p>
  </w:footnote>
  <w:footnote w:id="197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7/231</w:t>
      </w:r>
      <w:r w:rsidRPr="00F85209">
        <w:rPr>
          <w:rFonts w:cs="Traditional Arabic" w:hint="cs"/>
          <w:sz w:val="28"/>
          <w:szCs w:val="28"/>
          <w:rtl/>
        </w:rPr>
        <w:t>.</w:t>
      </w:r>
    </w:p>
  </w:footnote>
  <w:footnote w:id="197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صموئيل الثاني 12/11</w:t>
      </w:r>
      <w:r w:rsidRPr="00F85209">
        <w:rPr>
          <w:rFonts w:cs="Traditional Arabic" w:hint="cs"/>
          <w:sz w:val="28"/>
          <w:szCs w:val="28"/>
          <w:rtl/>
        </w:rPr>
        <w:t>.</w:t>
      </w:r>
    </w:p>
  </w:footnote>
  <w:footnote w:id="198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w:t>
      </w:r>
      <w:r w:rsidRPr="00F85209">
        <w:rPr>
          <w:rFonts w:ascii="Arial" w:hAnsi="Arial" w:cs="Traditional Arabic" w:hint="cs"/>
          <w:sz w:val="32"/>
          <w:szCs w:val="32"/>
          <w:rtl/>
        </w:rPr>
        <w:t>صموئيل الثانى 3: 1ـ5</w:t>
      </w:r>
      <w:r w:rsidRPr="00F85209">
        <w:rPr>
          <w:rFonts w:cs="Traditional Arabic" w:hint="cs"/>
          <w:sz w:val="28"/>
          <w:szCs w:val="28"/>
          <w:rtl/>
        </w:rPr>
        <w:t>.</w:t>
      </w:r>
    </w:p>
  </w:footnote>
  <w:footnote w:id="198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الملوك الأ,ل 11/1-3</w:t>
      </w:r>
      <w:r w:rsidRPr="00F85209">
        <w:rPr>
          <w:rFonts w:cs="Traditional Arabic" w:hint="cs"/>
          <w:sz w:val="28"/>
          <w:szCs w:val="28"/>
          <w:rtl/>
        </w:rPr>
        <w:t>.</w:t>
      </w:r>
    </w:p>
  </w:footnote>
  <w:footnote w:id="198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32/389</w:t>
      </w:r>
      <w:r w:rsidRPr="00F85209">
        <w:rPr>
          <w:rFonts w:cs="Traditional Arabic" w:hint="cs"/>
          <w:sz w:val="28"/>
          <w:szCs w:val="28"/>
          <w:rtl/>
        </w:rPr>
        <w:t>.</w:t>
      </w:r>
    </w:p>
  </w:footnote>
  <w:footnote w:id="198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تكوين 25: 6</w:t>
      </w:r>
      <w:r w:rsidRPr="00F85209">
        <w:rPr>
          <w:rFonts w:cs="Traditional Arabic" w:hint="cs"/>
          <w:sz w:val="28"/>
          <w:szCs w:val="28"/>
          <w:rtl/>
        </w:rPr>
        <w:t>.</w:t>
      </w:r>
    </w:p>
  </w:footnote>
  <w:footnote w:id="198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تكوين 29 وما بعده</w:t>
      </w:r>
      <w:r w:rsidRPr="00F85209">
        <w:rPr>
          <w:rFonts w:cs="Traditional Arabic" w:hint="cs"/>
          <w:sz w:val="28"/>
          <w:szCs w:val="28"/>
          <w:rtl/>
        </w:rPr>
        <w:t>.</w:t>
      </w:r>
    </w:p>
  </w:footnote>
  <w:footnote w:id="198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عدد 12: 1</w:t>
      </w:r>
      <w:r w:rsidRPr="00F85209">
        <w:rPr>
          <w:rFonts w:cs="Traditional Arabic" w:hint="cs"/>
          <w:sz w:val="28"/>
          <w:szCs w:val="28"/>
          <w:rtl/>
        </w:rPr>
        <w:t>.</w:t>
      </w:r>
    </w:p>
  </w:footnote>
  <w:footnote w:id="198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تثنية 21 /15</w:t>
      </w:r>
      <w:r w:rsidRPr="00F85209">
        <w:rPr>
          <w:rFonts w:cs="Traditional Arabic" w:hint="cs"/>
          <w:sz w:val="28"/>
          <w:szCs w:val="28"/>
          <w:rtl/>
        </w:rPr>
        <w:t>.</w:t>
      </w:r>
    </w:p>
  </w:footnote>
  <w:footnote w:id="198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خروج 21/10</w:t>
      </w:r>
      <w:r w:rsidRPr="00F85209">
        <w:rPr>
          <w:rFonts w:cs="Traditional Arabic" w:hint="cs"/>
          <w:sz w:val="28"/>
          <w:szCs w:val="28"/>
          <w:rtl/>
        </w:rPr>
        <w:t>.</w:t>
      </w:r>
    </w:p>
  </w:footnote>
  <w:footnote w:id="198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color w:val="000000"/>
          <w:sz w:val="32"/>
          <w:szCs w:val="32"/>
          <w:rtl/>
        </w:rPr>
        <w:t xml:space="preserve"> انظر أحكام الأحوال الشخصية لغير المسلمين من المصريين توفيق حسن فرج ص 592</w:t>
      </w:r>
      <w:r w:rsidRPr="00F85209">
        <w:rPr>
          <w:rFonts w:cs="Traditional Arabic" w:hint="cs"/>
          <w:sz w:val="28"/>
          <w:szCs w:val="28"/>
          <w:rtl/>
        </w:rPr>
        <w:t>.</w:t>
      </w:r>
    </w:p>
  </w:footnote>
  <w:footnote w:id="198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قانون الأحوال الشخصية للطائفة اليهودية بلبنان المادة 98 ,101 نقلا عن تعدد الزوجات في الأديان لحلمي فرحات ص 56 ومكانة المراة في القرآن الكريم والسنة الصحيحة د/ محمد بلتاجي ص158</w:t>
      </w:r>
      <w:r w:rsidRPr="00F85209">
        <w:rPr>
          <w:rFonts w:cs="Traditional Arabic" w:hint="cs"/>
          <w:sz w:val="28"/>
          <w:szCs w:val="28"/>
          <w:rtl/>
        </w:rPr>
        <w:t>.</w:t>
      </w:r>
    </w:p>
  </w:footnote>
  <w:footnote w:id="199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متى 5/17</w:t>
      </w:r>
      <w:r w:rsidRPr="00F85209">
        <w:rPr>
          <w:rFonts w:cs="Traditional Arabic" w:hint="cs"/>
          <w:sz w:val="28"/>
          <w:szCs w:val="28"/>
          <w:rtl/>
        </w:rPr>
        <w:t>.</w:t>
      </w:r>
    </w:p>
  </w:footnote>
  <w:footnote w:id="199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الأولى إلى أهل كورنثوس 7/38</w:t>
      </w:r>
      <w:r w:rsidRPr="00F85209">
        <w:rPr>
          <w:rFonts w:cs="Traditional Arabic" w:hint="cs"/>
          <w:sz w:val="28"/>
          <w:szCs w:val="28"/>
          <w:rtl/>
        </w:rPr>
        <w:t>.</w:t>
      </w:r>
    </w:p>
  </w:footnote>
  <w:footnote w:id="199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تيموثاوس الأولى 3/2</w:t>
      </w:r>
      <w:r w:rsidRPr="00F85209">
        <w:rPr>
          <w:rFonts w:cs="Traditional Arabic" w:hint="cs"/>
          <w:sz w:val="28"/>
          <w:szCs w:val="28"/>
          <w:rtl/>
        </w:rPr>
        <w:t>.</w:t>
      </w:r>
    </w:p>
  </w:footnote>
  <w:footnote w:id="199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تيموثاوس الأولى 3/12</w:t>
      </w:r>
      <w:r w:rsidRPr="00F85209">
        <w:rPr>
          <w:rFonts w:cs="Traditional Arabic" w:hint="cs"/>
          <w:sz w:val="28"/>
          <w:szCs w:val="28"/>
          <w:rtl/>
        </w:rPr>
        <w:t>.</w:t>
      </w:r>
    </w:p>
  </w:footnote>
  <w:footnote w:id="199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مكانة المرأة في الكتاب والسنة الصحيحة ص 161</w:t>
      </w:r>
      <w:r w:rsidRPr="00F85209">
        <w:rPr>
          <w:rFonts w:cs="Traditional Arabic" w:hint="cs"/>
          <w:sz w:val="28"/>
          <w:szCs w:val="28"/>
          <w:rtl/>
        </w:rPr>
        <w:t>.</w:t>
      </w:r>
    </w:p>
  </w:footnote>
  <w:footnote w:id="199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المرأة في اليهودية والمسيحية والإسلام د/زكي على السيد ص 175</w:t>
      </w:r>
      <w:r w:rsidRPr="00F85209">
        <w:rPr>
          <w:rFonts w:cs="Traditional Arabic" w:hint="cs"/>
          <w:sz w:val="28"/>
          <w:szCs w:val="28"/>
          <w:rtl/>
        </w:rPr>
        <w:t>.</w:t>
      </w:r>
    </w:p>
  </w:footnote>
  <w:footnote w:id="199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مكانة المرأة في اليهودية والمسيحية والإسلام ص 152</w:t>
      </w:r>
      <w:r w:rsidRPr="00F85209">
        <w:rPr>
          <w:rFonts w:cs="Traditional Arabic" w:hint="cs"/>
          <w:sz w:val="28"/>
          <w:szCs w:val="28"/>
          <w:rtl/>
        </w:rPr>
        <w:t>.</w:t>
      </w:r>
    </w:p>
  </w:footnote>
  <w:footnote w:id="199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هو امبراطور روماني تولى الحكم عام 284م وقد اضطهد النصارى اضطهادا عظيما عز على قتل النصارى حتى تصل الدماء إلى ركبة فرسه ثم نفذ ما عزم عليه . انظر : الموسوعة الميسرة في الأديان والمذاهب والأحزاب المعاصرة 2/567</w:t>
      </w:r>
      <w:r w:rsidRPr="00F85209">
        <w:rPr>
          <w:rFonts w:cs="Traditional Arabic" w:hint="cs"/>
          <w:sz w:val="28"/>
          <w:szCs w:val="28"/>
          <w:rtl/>
        </w:rPr>
        <w:t>.</w:t>
      </w:r>
    </w:p>
  </w:footnote>
  <w:footnote w:id="199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تعدد الزوجات لدى الشعوب الإفريقية ص72 نقلا عن مكانة المرأة في القرآن والسنة الصحيحة ص 16</w:t>
      </w:r>
      <w:r w:rsidRPr="00F85209">
        <w:rPr>
          <w:rFonts w:cs="Traditional Arabic" w:hint="cs"/>
          <w:sz w:val="28"/>
          <w:szCs w:val="28"/>
          <w:rtl/>
        </w:rPr>
        <w:t>.</w:t>
      </w:r>
    </w:p>
  </w:footnote>
  <w:footnote w:id="199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انظر تعدد الزوجات لدى الشعوب الإفريقية د/ محمود سلام زناتي ص 69 نقلا عن مكانة المرأة في الإسلام ص 159</w:t>
      </w:r>
      <w:r w:rsidRPr="00F85209">
        <w:rPr>
          <w:rFonts w:cs="Traditional Arabic" w:hint="cs"/>
          <w:sz w:val="28"/>
          <w:szCs w:val="28"/>
          <w:rtl/>
        </w:rPr>
        <w:t>.</w:t>
      </w:r>
    </w:p>
  </w:footnote>
  <w:footnote w:id="2000">
    <w:p w:rsidR="00265DCE" w:rsidRPr="00F85209" w:rsidRDefault="00265DCE" w:rsidP="00A77533">
      <w:pPr>
        <w:pStyle w:val="a3"/>
        <w:spacing w:line="480" w:lineRule="exact"/>
        <w:ind w:left="-2"/>
        <w:jc w:val="both"/>
        <w:rPr>
          <w:rFonts w:cs="Traditional Arabic"/>
          <w:sz w:val="32"/>
          <w:szCs w:val="32"/>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هو فيلسوف إنكليزي يميل إلى الإلحاد ولد عام 1820م كتب في الفلسفة وعلم النفسوالأخلاق توفي عام 1903م . انظر : الموسوعة الميسرة 2/804.</w:t>
      </w:r>
    </w:p>
  </w:footnote>
  <w:footnote w:id="200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هو ملك إنكلترا ولد عام 1491م تزوج هنري ست نساء ثم انفصل هنري عن الكنيسة الكاثوليكية عام 1535م وأصبح عو الرئيس الأعلى للكنيسة الإنكليزية توفي عام 1547م . انظر : المنجد في الأعلام ص559</w:t>
      </w:r>
      <w:r w:rsidRPr="00F85209">
        <w:rPr>
          <w:rFonts w:cs="Traditional Arabic" w:hint="cs"/>
          <w:sz w:val="28"/>
          <w:szCs w:val="28"/>
          <w:rtl/>
        </w:rPr>
        <w:t>.</w:t>
      </w:r>
    </w:p>
  </w:footnote>
  <w:footnote w:id="200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32/388</w:t>
      </w:r>
      <w:r w:rsidRPr="00F85209">
        <w:rPr>
          <w:rFonts w:cs="Traditional Arabic" w:hint="cs"/>
          <w:sz w:val="28"/>
          <w:szCs w:val="28"/>
          <w:rtl/>
        </w:rPr>
        <w:t>.</w:t>
      </w:r>
    </w:p>
  </w:footnote>
  <w:footnote w:id="200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sz w:val="32"/>
          <w:szCs w:val="32"/>
          <w:rtl/>
        </w:rPr>
        <w:t>انظر المرأة بين الجاهلية والإسلام ص 143</w:t>
      </w:r>
      <w:r w:rsidRPr="00F85209">
        <w:rPr>
          <w:rFonts w:cs="Traditional Arabic" w:hint="cs"/>
          <w:sz w:val="28"/>
          <w:szCs w:val="28"/>
          <w:rtl/>
        </w:rPr>
        <w:t>.</w:t>
      </w:r>
    </w:p>
  </w:footnote>
  <w:footnote w:id="200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انظر تعدد الزوجات في الأديان ص67د/أكرم حلمي فرحات</w:t>
      </w:r>
      <w:r w:rsidRPr="00F85209">
        <w:rPr>
          <w:rFonts w:cs="Traditional Arabic" w:hint="cs"/>
          <w:sz w:val="28"/>
          <w:szCs w:val="28"/>
          <w:rtl/>
        </w:rPr>
        <w:t>.</w:t>
      </w:r>
    </w:p>
  </w:footnote>
  <w:footnote w:id="200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انظر الزاج قيامه آثاره انقضاؤه في القانون الفرنسي ص 125د/عبد الفتاح عبد الباقي</w:t>
      </w:r>
      <w:r w:rsidRPr="00F85209">
        <w:rPr>
          <w:rFonts w:cs="Traditional Arabic" w:hint="cs"/>
          <w:sz w:val="28"/>
          <w:szCs w:val="28"/>
          <w:rtl/>
        </w:rPr>
        <w:t>.</w:t>
      </w:r>
    </w:p>
  </w:footnote>
  <w:footnote w:id="200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انظر ظلم المرأة لمحمد الهبدان ص24</w:t>
      </w:r>
      <w:r w:rsidRPr="00F85209">
        <w:rPr>
          <w:rFonts w:cs="Traditional Arabic" w:hint="cs"/>
          <w:sz w:val="28"/>
          <w:szCs w:val="28"/>
          <w:rtl/>
        </w:rPr>
        <w:t>.</w:t>
      </w:r>
    </w:p>
  </w:footnote>
  <w:footnote w:id="200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تعدد الزوجات في الأديان لأحمد حلمي فرحات ص 19</w:t>
      </w:r>
      <w:r w:rsidRPr="00F85209">
        <w:rPr>
          <w:rFonts w:cs="Traditional Arabic" w:hint="cs"/>
          <w:sz w:val="28"/>
          <w:szCs w:val="28"/>
          <w:rtl/>
        </w:rPr>
        <w:t>.</w:t>
      </w:r>
    </w:p>
  </w:footnote>
  <w:footnote w:id="200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الروم آية 21</w:t>
      </w:r>
      <w:r w:rsidRPr="00F85209">
        <w:rPr>
          <w:rFonts w:cs="Traditional Arabic" w:hint="cs"/>
          <w:sz w:val="28"/>
          <w:szCs w:val="28"/>
          <w:rtl/>
        </w:rPr>
        <w:t>.</w:t>
      </w:r>
    </w:p>
  </w:footnote>
  <w:footnote w:id="200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19</w:t>
      </w:r>
      <w:r w:rsidRPr="00F85209">
        <w:rPr>
          <w:rFonts w:cs="Traditional Arabic" w:hint="cs"/>
          <w:sz w:val="28"/>
          <w:szCs w:val="28"/>
          <w:rtl/>
        </w:rPr>
        <w:t>.</w:t>
      </w:r>
    </w:p>
  </w:footnote>
  <w:footnote w:id="201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19</w:t>
      </w:r>
      <w:r w:rsidRPr="00F85209">
        <w:rPr>
          <w:rFonts w:cs="Traditional Arabic" w:hint="cs"/>
          <w:sz w:val="28"/>
          <w:szCs w:val="28"/>
          <w:rtl/>
        </w:rPr>
        <w:t>.</w:t>
      </w:r>
    </w:p>
  </w:footnote>
  <w:footnote w:id="201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البقرة آية 228</w:t>
      </w:r>
      <w:r w:rsidRPr="00F85209">
        <w:rPr>
          <w:rFonts w:cs="Traditional Arabic" w:hint="cs"/>
          <w:sz w:val="28"/>
          <w:szCs w:val="28"/>
          <w:rtl/>
        </w:rPr>
        <w:t>.</w:t>
      </w:r>
    </w:p>
  </w:footnote>
  <w:footnote w:id="201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35</w:t>
      </w:r>
      <w:r w:rsidRPr="00F85209">
        <w:rPr>
          <w:rFonts w:cs="Traditional Arabic" w:hint="cs"/>
          <w:sz w:val="28"/>
          <w:szCs w:val="28"/>
          <w:rtl/>
        </w:rPr>
        <w:t>.</w:t>
      </w:r>
    </w:p>
  </w:footnote>
  <w:footnote w:id="201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سورة البقرة آية 229 وسورة النساء آية 43</w:t>
      </w:r>
      <w:r w:rsidRPr="00F85209">
        <w:rPr>
          <w:rFonts w:cs="Traditional Arabic" w:hint="cs"/>
          <w:sz w:val="28"/>
          <w:szCs w:val="28"/>
          <w:rtl/>
        </w:rPr>
        <w:t>.</w:t>
      </w:r>
    </w:p>
  </w:footnote>
  <w:footnote w:id="201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3</w:t>
      </w:r>
      <w:r w:rsidRPr="00F85209">
        <w:rPr>
          <w:rFonts w:cs="Traditional Arabic" w:hint="cs"/>
          <w:sz w:val="28"/>
          <w:szCs w:val="28"/>
          <w:rtl/>
        </w:rPr>
        <w:t>.</w:t>
      </w:r>
    </w:p>
  </w:footnote>
  <w:footnote w:id="201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10/223</w:t>
      </w:r>
      <w:r w:rsidRPr="00F85209">
        <w:rPr>
          <w:rFonts w:cs="Traditional Arabic" w:hint="cs"/>
          <w:sz w:val="28"/>
          <w:szCs w:val="28"/>
          <w:rtl/>
        </w:rPr>
        <w:t>.</w:t>
      </w:r>
    </w:p>
  </w:footnote>
  <w:footnote w:id="201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color w:val="008000"/>
          <w:sz w:val="32"/>
          <w:szCs w:val="32"/>
          <w:rtl/>
        </w:rPr>
        <w:t xml:space="preserve"> سورة</w:t>
      </w:r>
      <w:r w:rsidRPr="00F85209">
        <w:rPr>
          <w:rFonts w:ascii="Arial" w:hAnsi="Arial" w:cs="Traditional Arabic" w:hint="cs"/>
          <w:color w:val="000000"/>
          <w:sz w:val="32"/>
          <w:szCs w:val="32"/>
          <w:rtl/>
        </w:rPr>
        <w:t xml:space="preserve"> النساء آية3</w:t>
      </w:r>
      <w:r w:rsidRPr="00F85209">
        <w:rPr>
          <w:rFonts w:cs="Traditional Arabic" w:hint="cs"/>
          <w:sz w:val="28"/>
          <w:szCs w:val="28"/>
          <w:rtl/>
        </w:rPr>
        <w:t>.</w:t>
      </w:r>
    </w:p>
  </w:footnote>
  <w:footnote w:id="2017">
    <w:p w:rsidR="00265DCE" w:rsidRPr="00F85209" w:rsidRDefault="00265DCE" w:rsidP="00A77533">
      <w:pPr>
        <w:pStyle w:val="a3"/>
        <w:spacing w:line="480" w:lineRule="exact"/>
        <w:ind w:left="-2"/>
        <w:jc w:val="both"/>
        <w:rPr>
          <w:rFonts w:cs="Traditional Arabic"/>
          <w:sz w:val="28"/>
          <w:szCs w:val="28"/>
          <w:rtl/>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7/236</w:t>
      </w:r>
      <w:r w:rsidRPr="00F85209">
        <w:rPr>
          <w:rFonts w:cs="Traditional Arabic" w:hint="cs"/>
          <w:sz w:val="28"/>
          <w:szCs w:val="28"/>
          <w:rtl/>
        </w:rPr>
        <w:t>.</w:t>
      </w:r>
    </w:p>
  </w:footnote>
  <w:footnote w:id="201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أخرجه أبو داود رقم (2052) وأحمد في المسند رقم (12613) وصححه الألباني في السلسلة الصحيحة رقم (287)</w:t>
      </w:r>
      <w:r w:rsidRPr="00F85209">
        <w:rPr>
          <w:rFonts w:cs="Traditional Arabic" w:hint="cs"/>
          <w:sz w:val="28"/>
          <w:szCs w:val="28"/>
          <w:rtl/>
        </w:rPr>
        <w:t>.</w:t>
      </w:r>
    </w:p>
  </w:footnote>
  <w:footnote w:id="201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Pr>
          <w:rFonts w:cs="Traditional Arabic" w:hint="cs"/>
          <w:sz w:val="32"/>
          <w:szCs w:val="32"/>
          <w:rtl/>
        </w:rPr>
        <w:t xml:space="preserve"> </w:t>
      </w:r>
      <w:r w:rsidRPr="00F85209">
        <w:rPr>
          <w:rFonts w:cs="Traditional Arabic" w:hint="cs"/>
          <w:sz w:val="32"/>
          <w:szCs w:val="32"/>
          <w:rtl/>
        </w:rPr>
        <w:t>مجلة المنار 7/223</w:t>
      </w:r>
      <w:r w:rsidRPr="00F85209">
        <w:rPr>
          <w:rFonts w:cs="Traditional Arabic" w:hint="cs"/>
          <w:sz w:val="28"/>
          <w:szCs w:val="28"/>
          <w:rtl/>
        </w:rPr>
        <w:t>.</w:t>
      </w:r>
    </w:p>
  </w:footnote>
  <w:footnote w:id="202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هو أديب ألماني ولد عام 1917م له روايات عبر فيها عن كرهه للحروب والعنف منها :القطار في الموعد وآدم أين كنت وغيرها توفي عام 1985م . انظر : المنجد في الأعلام ص149</w:t>
      </w:r>
      <w:r w:rsidRPr="00F85209">
        <w:rPr>
          <w:rFonts w:cs="Traditional Arabic" w:hint="cs"/>
          <w:sz w:val="28"/>
          <w:szCs w:val="28"/>
          <w:rtl/>
        </w:rPr>
        <w:t>.</w:t>
      </w:r>
    </w:p>
  </w:footnote>
  <w:footnote w:id="202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ascii="Arial" w:hAnsi="Arial" w:cs="Traditional Arabic" w:hint="cs"/>
          <w:color w:val="000000"/>
          <w:sz w:val="32"/>
          <w:szCs w:val="32"/>
          <w:rtl/>
        </w:rPr>
        <w:t>فقه السنة لسيد سابق 2/76</w:t>
      </w:r>
      <w:r w:rsidRPr="00F85209">
        <w:rPr>
          <w:rFonts w:cs="Traditional Arabic" w:hint="cs"/>
          <w:sz w:val="28"/>
          <w:szCs w:val="28"/>
          <w:rtl/>
        </w:rPr>
        <w:t>.</w:t>
      </w:r>
    </w:p>
  </w:footnote>
  <w:footnote w:id="202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7/233</w:t>
      </w:r>
      <w:r w:rsidRPr="00F85209">
        <w:rPr>
          <w:rFonts w:cs="Traditional Arabic" w:hint="cs"/>
          <w:sz w:val="28"/>
          <w:szCs w:val="28"/>
          <w:rtl/>
        </w:rPr>
        <w:t>.</w:t>
      </w:r>
    </w:p>
  </w:footnote>
  <w:footnote w:id="202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sz w:val="32"/>
          <w:szCs w:val="32"/>
          <w:rtl/>
        </w:rPr>
        <w:t xml:space="preserve"> سورة النساء آية 34</w:t>
      </w:r>
      <w:r w:rsidRPr="00F85209">
        <w:rPr>
          <w:rFonts w:cs="Traditional Arabic" w:hint="cs"/>
          <w:sz w:val="28"/>
          <w:szCs w:val="28"/>
          <w:rtl/>
        </w:rPr>
        <w:t>.</w:t>
      </w:r>
    </w:p>
  </w:footnote>
  <w:footnote w:id="202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7/253</w:t>
      </w:r>
      <w:r w:rsidRPr="00F85209">
        <w:rPr>
          <w:rFonts w:cs="Traditional Arabic" w:hint="cs"/>
          <w:sz w:val="28"/>
          <w:szCs w:val="28"/>
          <w:rtl/>
        </w:rPr>
        <w:t>.</w:t>
      </w:r>
    </w:p>
  </w:footnote>
  <w:footnote w:id="202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32/399</w:t>
      </w:r>
      <w:r w:rsidRPr="00F85209">
        <w:rPr>
          <w:rFonts w:cs="Traditional Arabic" w:hint="cs"/>
          <w:sz w:val="28"/>
          <w:szCs w:val="28"/>
          <w:rtl/>
        </w:rPr>
        <w:t>.</w:t>
      </w:r>
    </w:p>
  </w:footnote>
  <w:footnote w:id="202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7/236</w:t>
      </w:r>
      <w:r w:rsidRPr="00F85209">
        <w:rPr>
          <w:rFonts w:cs="Traditional Arabic" w:hint="cs"/>
          <w:sz w:val="28"/>
          <w:szCs w:val="28"/>
          <w:rtl/>
        </w:rPr>
        <w:t>.</w:t>
      </w:r>
    </w:p>
  </w:footnote>
  <w:footnote w:id="202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7/237</w:t>
      </w:r>
      <w:r w:rsidRPr="00F85209">
        <w:rPr>
          <w:rFonts w:cs="Traditional Arabic" w:hint="cs"/>
          <w:sz w:val="28"/>
          <w:szCs w:val="28"/>
          <w:rtl/>
        </w:rPr>
        <w:t>.</w:t>
      </w:r>
    </w:p>
  </w:footnote>
  <w:footnote w:id="202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والصفحة</w:t>
      </w:r>
      <w:r w:rsidRPr="00F85209">
        <w:rPr>
          <w:rFonts w:cs="Traditional Arabic" w:hint="cs"/>
          <w:sz w:val="28"/>
          <w:szCs w:val="28"/>
          <w:rtl/>
        </w:rPr>
        <w:t>.</w:t>
      </w:r>
    </w:p>
  </w:footnote>
  <w:footnote w:id="202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والصفحة</w:t>
      </w:r>
      <w:r w:rsidRPr="00F85209">
        <w:rPr>
          <w:rFonts w:cs="Traditional Arabic" w:hint="cs"/>
          <w:sz w:val="28"/>
          <w:szCs w:val="28"/>
          <w:rtl/>
        </w:rPr>
        <w:t>.</w:t>
      </w:r>
    </w:p>
  </w:footnote>
  <w:footnote w:id="203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والصفحة</w:t>
      </w:r>
      <w:r w:rsidRPr="00F85209">
        <w:rPr>
          <w:rFonts w:cs="Traditional Arabic" w:hint="cs"/>
          <w:sz w:val="28"/>
          <w:szCs w:val="28"/>
          <w:rtl/>
        </w:rPr>
        <w:t>.</w:t>
      </w:r>
    </w:p>
  </w:footnote>
  <w:footnote w:id="203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هي إحدى الجرائد التي تصدر في لاغوس عاصمة نيجيريا السابقة وهي إحدى المدن التي تقع على خليج بنين . انظر : المنجد في الأعلام ص </w:t>
      </w:r>
      <w:r>
        <w:rPr>
          <w:rFonts w:cs="Traditional Arabic" w:hint="cs"/>
          <w:sz w:val="32"/>
          <w:szCs w:val="32"/>
          <w:rtl/>
        </w:rPr>
        <w:t xml:space="preserve"> </w:t>
      </w:r>
      <w:r w:rsidRPr="00F85209">
        <w:rPr>
          <w:rFonts w:cs="Traditional Arabic" w:hint="cs"/>
          <w:sz w:val="32"/>
          <w:szCs w:val="32"/>
          <w:rtl/>
        </w:rPr>
        <w:t>488ومجلة المنار 1/379</w:t>
      </w:r>
      <w:r w:rsidRPr="00F85209">
        <w:rPr>
          <w:rFonts w:cs="Traditional Arabic" w:hint="cs"/>
          <w:sz w:val="28"/>
          <w:szCs w:val="28"/>
          <w:rtl/>
        </w:rPr>
        <w:t>.</w:t>
      </w:r>
    </w:p>
  </w:footnote>
  <w:footnote w:id="203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هي فيلسوف امريكية ألمانية الأصل ولدت سنة 1906م مختصة بالعلوم السياسية توفيت سنة 1975م . انظر : المنجد في الأعلام ص 93</w:t>
      </w:r>
      <w:r w:rsidRPr="00F85209">
        <w:rPr>
          <w:rFonts w:cs="Traditional Arabic" w:hint="cs"/>
          <w:sz w:val="28"/>
          <w:szCs w:val="28"/>
          <w:rtl/>
        </w:rPr>
        <w:t>.</w:t>
      </w:r>
    </w:p>
  </w:footnote>
  <w:footnote w:id="203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لم أجد لها ترجمة</w:t>
      </w:r>
      <w:r w:rsidRPr="00F85209">
        <w:rPr>
          <w:rFonts w:cs="Traditional Arabic" w:hint="cs"/>
          <w:sz w:val="28"/>
          <w:szCs w:val="28"/>
          <w:rtl/>
        </w:rPr>
        <w:t>.</w:t>
      </w:r>
    </w:p>
  </w:footnote>
  <w:footnote w:id="2034">
    <w:p w:rsidR="00265DCE" w:rsidRPr="00AA09C0" w:rsidRDefault="00265DCE" w:rsidP="00A77533">
      <w:pPr>
        <w:pStyle w:val="a3"/>
        <w:spacing w:line="480" w:lineRule="exact"/>
        <w:ind w:left="-2"/>
        <w:jc w:val="both"/>
        <w:rPr>
          <w:rFonts w:cs="Traditional Arabic"/>
          <w:sz w:val="28"/>
          <w:szCs w:val="28"/>
        </w:rPr>
      </w:pPr>
      <w:r w:rsidRPr="00AA09C0">
        <w:rPr>
          <w:rFonts w:cs="Traditional Arabic"/>
          <w:sz w:val="28"/>
          <w:szCs w:val="28"/>
          <w:rtl/>
        </w:rPr>
        <w:t>(</w:t>
      </w:r>
      <w:r w:rsidRPr="00AA09C0">
        <w:rPr>
          <w:rStyle w:val="a4"/>
          <w:rFonts w:cs="Traditional Arabic"/>
          <w:sz w:val="28"/>
          <w:szCs w:val="28"/>
          <w:vertAlign w:val="baseline"/>
        </w:rPr>
        <w:footnoteRef/>
      </w:r>
      <w:r w:rsidRPr="00AA09C0">
        <w:rPr>
          <w:rFonts w:cs="Traditional Arabic"/>
          <w:sz w:val="28"/>
          <w:szCs w:val="28"/>
          <w:rtl/>
        </w:rPr>
        <w:t>)</w:t>
      </w:r>
      <w:r w:rsidRPr="00AA09C0">
        <w:rPr>
          <w:rFonts w:cs="Traditional Arabic" w:hint="cs"/>
          <w:sz w:val="32"/>
          <w:szCs w:val="32"/>
          <w:rtl/>
        </w:rPr>
        <w:t xml:space="preserve"> مجلة المنار 4/381-486</w:t>
      </w:r>
      <w:r w:rsidRPr="00AA09C0">
        <w:rPr>
          <w:rFonts w:cs="Traditional Arabic" w:hint="cs"/>
          <w:sz w:val="28"/>
          <w:szCs w:val="28"/>
          <w:rtl/>
        </w:rPr>
        <w:t>.</w:t>
      </w:r>
    </w:p>
  </w:footnote>
  <w:footnote w:id="203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Pr>
          <w:rFonts w:cs="Traditional Arabic" w:hint="cs"/>
          <w:sz w:val="32"/>
          <w:szCs w:val="32"/>
          <w:rtl/>
        </w:rPr>
        <w:t xml:space="preserve"> </w:t>
      </w:r>
      <w:r w:rsidRPr="00F85209">
        <w:rPr>
          <w:rFonts w:cs="Traditional Arabic" w:hint="cs"/>
          <w:sz w:val="32"/>
          <w:szCs w:val="32"/>
          <w:rtl/>
        </w:rPr>
        <w:t>هو أديب وعالم اجتماعي فرنسي ولد عام 1841م من كتبه : نفسية الجماهير وكتاب علم النفس في الأزمنة الجديدة توفي عام 1931م . انظر : المنجد في الأعلام ص 495</w:t>
      </w:r>
      <w:r w:rsidRPr="00F85209">
        <w:rPr>
          <w:rFonts w:cs="Traditional Arabic" w:hint="cs"/>
          <w:sz w:val="28"/>
          <w:szCs w:val="28"/>
          <w:rtl/>
        </w:rPr>
        <w:t>.</w:t>
      </w:r>
    </w:p>
  </w:footnote>
  <w:footnote w:id="203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لم أجد له ترجمة</w:t>
      </w:r>
      <w:r w:rsidRPr="00F85209">
        <w:rPr>
          <w:rFonts w:cs="Traditional Arabic" w:hint="cs"/>
          <w:sz w:val="28"/>
          <w:szCs w:val="28"/>
          <w:rtl/>
        </w:rPr>
        <w:t>.</w:t>
      </w:r>
    </w:p>
  </w:footnote>
  <w:footnote w:id="203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مجلة المنار 32/400</w:t>
      </w:r>
      <w:r w:rsidRPr="00F85209">
        <w:rPr>
          <w:rFonts w:cs="Traditional Arabic" w:hint="cs"/>
          <w:sz w:val="28"/>
          <w:szCs w:val="28"/>
          <w:rtl/>
        </w:rPr>
        <w:t>.</w:t>
      </w:r>
    </w:p>
  </w:footnote>
  <w:footnote w:id="203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color w:val="000000"/>
          <w:sz w:val="32"/>
          <w:szCs w:val="32"/>
          <w:rtl/>
        </w:rPr>
        <w:t xml:space="preserve"> انظر المرأة بين الفقه الإسلامي والقانون ص75</w:t>
      </w:r>
      <w:r w:rsidRPr="00F85209">
        <w:rPr>
          <w:rFonts w:cs="Traditional Arabic" w:hint="cs"/>
          <w:sz w:val="28"/>
          <w:szCs w:val="28"/>
          <w:rtl/>
        </w:rPr>
        <w:t>.</w:t>
      </w:r>
    </w:p>
  </w:footnote>
  <w:footnote w:id="203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color w:val="000000"/>
          <w:sz w:val="32"/>
          <w:szCs w:val="32"/>
          <w:rtl/>
        </w:rPr>
        <w:t xml:space="preserve"> انظر كتاب : تعدد الزوجات في الأديان د/كرم حلمي فرحات وكتاب : الزواج الإسلامي أمام التحديات لمحمد علي ضناوي وكتاب : المرأة ومكانتها في الإسلام لأحمد عبد العزيز الحصين وكتاب : المرأة بين الفقه والقانون لمصطفى السباعي</w:t>
      </w:r>
      <w:r w:rsidRPr="00F85209">
        <w:rPr>
          <w:rFonts w:cs="Traditional Arabic" w:hint="cs"/>
          <w:sz w:val="28"/>
          <w:szCs w:val="28"/>
          <w:rtl/>
        </w:rPr>
        <w:t>.</w:t>
      </w:r>
    </w:p>
  </w:footnote>
  <w:footnote w:id="204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تفسير المنار 4/286</w:t>
      </w:r>
      <w:r w:rsidRPr="00F85209">
        <w:rPr>
          <w:rFonts w:cs="Traditional Arabic" w:hint="cs"/>
          <w:sz w:val="28"/>
          <w:szCs w:val="28"/>
          <w:rtl/>
        </w:rPr>
        <w:t>.</w:t>
      </w:r>
    </w:p>
  </w:footnote>
  <w:footnote w:id="204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32/390</w:t>
      </w:r>
      <w:r w:rsidRPr="00F85209">
        <w:rPr>
          <w:rFonts w:cs="Traditional Arabic" w:hint="cs"/>
          <w:sz w:val="28"/>
          <w:szCs w:val="28"/>
          <w:rtl/>
        </w:rPr>
        <w:t>.</w:t>
      </w:r>
    </w:p>
  </w:footnote>
  <w:footnote w:id="204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تفسير المنار 4/284</w:t>
      </w:r>
      <w:r w:rsidRPr="00F85209">
        <w:rPr>
          <w:rFonts w:cs="Traditional Arabic" w:hint="cs"/>
          <w:sz w:val="28"/>
          <w:szCs w:val="28"/>
          <w:rtl/>
        </w:rPr>
        <w:t>.</w:t>
      </w:r>
    </w:p>
  </w:footnote>
  <w:footnote w:id="204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تفسير المنار 4/302</w:t>
      </w:r>
      <w:r w:rsidRPr="00F85209">
        <w:rPr>
          <w:rFonts w:cs="Traditional Arabic" w:hint="cs"/>
          <w:sz w:val="28"/>
          <w:szCs w:val="28"/>
          <w:rtl/>
        </w:rPr>
        <w:t>.</w:t>
      </w:r>
    </w:p>
  </w:footnote>
  <w:footnote w:id="204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32/391و7/237</w:t>
      </w:r>
      <w:r w:rsidRPr="00F85209">
        <w:rPr>
          <w:rFonts w:cs="Traditional Arabic" w:hint="cs"/>
          <w:sz w:val="28"/>
          <w:szCs w:val="28"/>
          <w:rtl/>
        </w:rPr>
        <w:t>.</w:t>
      </w:r>
    </w:p>
  </w:footnote>
  <w:footnote w:id="204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تفسير المنار 4/284</w:t>
      </w:r>
      <w:r w:rsidRPr="00F85209">
        <w:rPr>
          <w:rFonts w:cs="Traditional Arabic" w:hint="cs"/>
          <w:sz w:val="28"/>
          <w:szCs w:val="28"/>
          <w:rtl/>
        </w:rPr>
        <w:t>.</w:t>
      </w:r>
    </w:p>
  </w:footnote>
  <w:footnote w:id="204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تفسير القرآن العظيم لابن كثير 4/305</w:t>
      </w:r>
      <w:r w:rsidRPr="00F85209">
        <w:rPr>
          <w:rFonts w:cs="Traditional Arabic" w:hint="cs"/>
          <w:sz w:val="28"/>
          <w:szCs w:val="28"/>
          <w:rtl/>
        </w:rPr>
        <w:t>.</w:t>
      </w:r>
    </w:p>
  </w:footnote>
  <w:footnote w:id="204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أبو داود رقم (2136) وابن ماجه برقم (1971) والترمذي برقم (1140) والنسائي برقم (3943) والحاكم 2/187 وصححه وقد ضعفه الألباني في مختصر إرواء الغليل برقم 2018</w:t>
      </w:r>
      <w:r w:rsidRPr="00F85209">
        <w:rPr>
          <w:rFonts w:cs="Traditional Arabic" w:hint="cs"/>
          <w:sz w:val="28"/>
          <w:szCs w:val="28"/>
          <w:rtl/>
        </w:rPr>
        <w:t>.</w:t>
      </w:r>
    </w:p>
  </w:footnote>
  <w:footnote w:id="204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ascii="Arial" w:hAnsi="Arial" w:cs="Traditional Arabic" w:hint="cs"/>
          <w:color w:val="000000"/>
          <w:sz w:val="32"/>
          <w:szCs w:val="32"/>
          <w:rtl/>
        </w:rPr>
        <w:t xml:space="preserve"> مجموع فتاوى ابن تيمية 32/170</w:t>
      </w:r>
      <w:r w:rsidRPr="00F85209">
        <w:rPr>
          <w:rFonts w:cs="Traditional Arabic" w:hint="cs"/>
          <w:sz w:val="28"/>
          <w:szCs w:val="28"/>
          <w:rtl/>
        </w:rPr>
        <w:t>.</w:t>
      </w:r>
    </w:p>
  </w:footnote>
  <w:footnote w:id="204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تعدد الزوجات في الإسلام وحكمة التعدد في أزواج النبي صلى الله عليه وسلم دحض شبهات ورد مفتريات لعبد الوهاب هيكل ص 29</w:t>
      </w:r>
      <w:r w:rsidRPr="00F85209">
        <w:rPr>
          <w:rFonts w:cs="Traditional Arabic" w:hint="cs"/>
          <w:sz w:val="28"/>
          <w:szCs w:val="28"/>
          <w:rtl/>
        </w:rPr>
        <w:t>.</w:t>
      </w:r>
    </w:p>
  </w:footnote>
  <w:footnote w:id="205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 المسودة في أصول الفقه لآل تيمية 1/392</w:t>
      </w:r>
      <w:r w:rsidRPr="00F85209">
        <w:rPr>
          <w:rFonts w:cs="Traditional Arabic" w:hint="cs"/>
          <w:sz w:val="28"/>
          <w:szCs w:val="28"/>
          <w:rtl/>
        </w:rPr>
        <w:t>.</w:t>
      </w:r>
    </w:p>
  </w:footnote>
  <w:footnote w:id="205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أخرجه البخاري (رقم7352) ومسلم (رقم1716)</w:t>
      </w:r>
      <w:r w:rsidRPr="00F85209">
        <w:rPr>
          <w:rFonts w:cs="Traditional Arabic" w:hint="cs"/>
          <w:sz w:val="28"/>
          <w:szCs w:val="28"/>
          <w:rtl/>
        </w:rPr>
        <w:t>.</w:t>
      </w:r>
    </w:p>
  </w:footnote>
  <w:footnote w:id="205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مجموع فتاوى ابن باز 3/23</w:t>
      </w:r>
      <w:r w:rsidRPr="00F85209">
        <w:rPr>
          <w:rFonts w:cs="Traditional Arabic" w:hint="cs"/>
          <w:sz w:val="28"/>
          <w:szCs w:val="28"/>
          <w:rtl/>
        </w:rPr>
        <w:t>.</w:t>
      </w:r>
    </w:p>
  </w:footnote>
  <w:footnote w:id="205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11</w:t>
      </w:r>
      <w:r w:rsidRPr="00F85209">
        <w:rPr>
          <w:rFonts w:cs="Traditional Arabic" w:hint="cs"/>
          <w:sz w:val="28"/>
          <w:szCs w:val="28"/>
          <w:rtl/>
        </w:rPr>
        <w:t>.</w:t>
      </w:r>
    </w:p>
  </w:footnote>
  <w:footnote w:id="205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30/698-699</w:t>
      </w:r>
      <w:r w:rsidRPr="00F85209">
        <w:rPr>
          <w:rFonts w:cs="Traditional Arabic" w:hint="cs"/>
          <w:sz w:val="28"/>
          <w:szCs w:val="28"/>
          <w:rtl/>
        </w:rPr>
        <w:t>.</w:t>
      </w:r>
    </w:p>
  </w:footnote>
  <w:footnote w:id="205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30/700</w:t>
      </w:r>
      <w:r w:rsidRPr="00F85209">
        <w:rPr>
          <w:rFonts w:cs="Traditional Arabic" w:hint="cs"/>
          <w:sz w:val="28"/>
          <w:szCs w:val="28"/>
          <w:rtl/>
        </w:rPr>
        <w:t>.</w:t>
      </w:r>
    </w:p>
  </w:footnote>
  <w:footnote w:id="205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30/701</w:t>
      </w:r>
      <w:r w:rsidRPr="00F85209">
        <w:rPr>
          <w:rFonts w:cs="Traditional Arabic" w:hint="cs"/>
          <w:sz w:val="28"/>
          <w:szCs w:val="28"/>
          <w:rtl/>
        </w:rPr>
        <w:t>.</w:t>
      </w:r>
    </w:p>
  </w:footnote>
  <w:footnote w:id="205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والصفحة</w:t>
      </w:r>
      <w:r w:rsidRPr="00F85209">
        <w:rPr>
          <w:rFonts w:cs="Traditional Arabic" w:hint="cs"/>
          <w:sz w:val="28"/>
          <w:szCs w:val="28"/>
          <w:rtl/>
        </w:rPr>
        <w:t>.</w:t>
      </w:r>
    </w:p>
  </w:footnote>
  <w:footnote w:id="205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30/702</w:t>
      </w:r>
      <w:r w:rsidRPr="00F85209">
        <w:rPr>
          <w:rFonts w:cs="Traditional Arabic" w:hint="cs"/>
          <w:sz w:val="28"/>
          <w:szCs w:val="28"/>
          <w:rtl/>
        </w:rPr>
        <w:t>.</w:t>
      </w:r>
    </w:p>
  </w:footnote>
  <w:footnote w:id="2059">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سورة النساء آية 11</w:t>
      </w:r>
      <w:r w:rsidRPr="00F85209">
        <w:rPr>
          <w:rFonts w:cs="Traditional Arabic" w:hint="cs"/>
          <w:sz w:val="28"/>
          <w:szCs w:val="28"/>
          <w:rtl/>
        </w:rPr>
        <w:t>.</w:t>
      </w:r>
    </w:p>
  </w:footnote>
  <w:footnote w:id="2060">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حقائق الإسلام في مواجهة شبهات المشككين تأليف نخبة من المؤلفين في وزارة الأوقاف المصرية تحت إشراف د/ محمود حمدي زقزوق ص 557</w:t>
      </w:r>
      <w:r w:rsidRPr="00F85209">
        <w:rPr>
          <w:rFonts w:cs="Traditional Arabic" w:hint="cs"/>
          <w:sz w:val="28"/>
          <w:szCs w:val="28"/>
          <w:rtl/>
        </w:rPr>
        <w:t>.</w:t>
      </w:r>
    </w:p>
  </w:footnote>
  <w:footnote w:id="2061">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32/363</w:t>
      </w:r>
      <w:r w:rsidRPr="00F85209">
        <w:rPr>
          <w:rFonts w:cs="Traditional Arabic" w:hint="cs"/>
          <w:sz w:val="28"/>
          <w:szCs w:val="28"/>
          <w:rtl/>
        </w:rPr>
        <w:t>.</w:t>
      </w:r>
    </w:p>
  </w:footnote>
  <w:footnote w:id="2062">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نفس المرجع 32/364</w:t>
      </w:r>
      <w:r w:rsidRPr="00F85209">
        <w:rPr>
          <w:rFonts w:cs="Traditional Arabic" w:hint="cs"/>
          <w:sz w:val="28"/>
          <w:szCs w:val="28"/>
          <w:rtl/>
        </w:rPr>
        <w:t>.</w:t>
      </w:r>
    </w:p>
  </w:footnote>
  <w:footnote w:id="2063">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ميراث المرأة وقضية المساواة ص 10 – 46 د/صلاح الدين سلطان</w:t>
      </w:r>
      <w:r w:rsidRPr="00F85209">
        <w:rPr>
          <w:rFonts w:cs="Traditional Arabic" w:hint="cs"/>
          <w:sz w:val="28"/>
          <w:szCs w:val="28"/>
          <w:rtl/>
        </w:rPr>
        <w:t>.</w:t>
      </w:r>
    </w:p>
  </w:footnote>
  <w:footnote w:id="2064">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هو الدكتور فرج ميخائيل أحد نصارى القبط أصبح وزيرا في عهده هاجم كثيرا من الشرائع الإسلامية وخوصا فيما يتعلق بالمرأة وقد جرت بينه وبين الشيخ رشيد رضا عدة مناظرات .انظر : مجلة المنار 31/59 و30 /700 ولم أجد له ترجمة في كتب التراجم</w:t>
      </w:r>
      <w:r w:rsidRPr="00F85209">
        <w:rPr>
          <w:rFonts w:cs="Traditional Arabic" w:hint="cs"/>
          <w:sz w:val="28"/>
          <w:szCs w:val="28"/>
          <w:rtl/>
        </w:rPr>
        <w:t>.</w:t>
      </w:r>
    </w:p>
  </w:footnote>
  <w:footnote w:id="2065">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مجلة المنار 31/135-139</w:t>
      </w:r>
      <w:r w:rsidRPr="00F85209">
        <w:rPr>
          <w:rFonts w:cs="Traditional Arabic" w:hint="cs"/>
          <w:sz w:val="28"/>
          <w:szCs w:val="28"/>
          <w:rtl/>
        </w:rPr>
        <w:t>.</w:t>
      </w:r>
    </w:p>
  </w:footnote>
  <w:footnote w:id="2066">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مجلة المنار 31/140</w:t>
      </w:r>
      <w:r w:rsidRPr="00F85209">
        <w:rPr>
          <w:rFonts w:cs="Traditional Arabic" w:hint="cs"/>
          <w:sz w:val="28"/>
          <w:szCs w:val="28"/>
          <w:rtl/>
        </w:rPr>
        <w:t>.</w:t>
      </w:r>
    </w:p>
  </w:footnote>
  <w:footnote w:id="2067">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انظر مركز المرأة في الشريعة اليهودية للسيد محمد عاشور ص 48</w:t>
      </w:r>
      <w:r w:rsidRPr="00F85209">
        <w:rPr>
          <w:rFonts w:cs="Traditional Arabic" w:hint="cs"/>
          <w:sz w:val="28"/>
          <w:szCs w:val="28"/>
          <w:rtl/>
        </w:rPr>
        <w:t>.</w:t>
      </w:r>
    </w:p>
  </w:footnote>
  <w:footnote w:id="2068">
    <w:p w:rsidR="00265DCE" w:rsidRPr="00F85209" w:rsidRDefault="00265DCE" w:rsidP="00A77533">
      <w:pPr>
        <w:pStyle w:val="a3"/>
        <w:spacing w:line="480" w:lineRule="exact"/>
        <w:ind w:left="-2"/>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32"/>
          <w:szCs w:val="32"/>
          <w:rtl/>
        </w:rPr>
        <w:t xml:space="preserve"> تثنية 21/15 -20</w:t>
      </w:r>
      <w:r w:rsidRPr="00F85209">
        <w:rPr>
          <w:rFonts w:cs="Traditional Arabic" w:hint="cs"/>
          <w:sz w:val="28"/>
          <w:szCs w:val="28"/>
          <w:rtl/>
        </w:rPr>
        <w:t>.</w:t>
      </w:r>
    </w:p>
  </w:footnote>
  <w:footnote w:id="2069">
    <w:p w:rsidR="00265DCE" w:rsidRPr="00F85209" w:rsidRDefault="00265DCE" w:rsidP="004F46B0">
      <w:pPr>
        <w:pStyle w:val="a3"/>
        <w:spacing w:line="420" w:lineRule="exact"/>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تثنية 25/5 -7</w:t>
      </w:r>
      <w:r w:rsidRPr="00F85209">
        <w:rPr>
          <w:rFonts w:cs="Traditional Arabic" w:hint="cs"/>
          <w:sz w:val="28"/>
          <w:szCs w:val="28"/>
          <w:rtl/>
        </w:rPr>
        <w:t>.</w:t>
      </w:r>
    </w:p>
  </w:footnote>
  <w:footnote w:id="2070">
    <w:p w:rsidR="00265DCE" w:rsidRPr="00F85209" w:rsidRDefault="00265DCE" w:rsidP="004F46B0">
      <w:pPr>
        <w:pStyle w:val="a3"/>
        <w:spacing w:line="420" w:lineRule="exact"/>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كتاب المقارنات والمقابلات المادة 223 نقلا عن المرأة في اليهودية والمسيحية والإسلام لزكي علي السيد ص 207</w:t>
      </w:r>
      <w:r w:rsidRPr="00F85209">
        <w:rPr>
          <w:rFonts w:cs="Traditional Arabic" w:hint="cs"/>
          <w:sz w:val="28"/>
          <w:szCs w:val="28"/>
          <w:rtl/>
        </w:rPr>
        <w:t>.</w:t>
      </w:r>
    </w:p>
  </w:footnote>
  <w:footnote w:id="2071">
    <w:p w:rsidR="00265DCE" w:rsidRPr="00F85209" w:rsidRDefault="00265DCE" w:rsidP="004F46B0">
      <w:pPr>
        <w:pStyle w:val="a3"/>
        <w:spacing w:line="420" w:lineRule="exact"/>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انظر المرأة في اليهودية والمسيحية والإسلام  ص212</w:t>
      </w:r>
    </w:p>
  </w:footnote>
  <w:footnote w:id="2072">
    <w:p w:rsidR="00265DCE" w:rsidRPr="00F85209" w:rsidRDefault="00265DCE" w:rsidP="004F46B0">
      <w:pPr>
        <w:pStyle w:val="a3"/>
        <w:spacing w:line="420" w:lineRule="exact"/>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12 /13-15</w:t>
      </w:r>
    </w:p>
  </w:footnote>
  <w:footnote w:id="2073">
    <w:p w:rsidR="00265DCE" w:rsidRPr="00F85209" w:rsidRDefault="00265DCE" w:rsidP="004F46B0">
      <w:pPr>
        <w:pStyle w:val="a3"/>
        <w:spacing w:line="420" w:lineRule="exact"/>
        <w:jc w:val="both"/>
        <w:rPr>
          <w:rFonts w:cs="Traditional Arabic"/>
          <w:sz w:val="28"/>
          <w:szCs w:val="28"/>
        </w:rPr>
      </w:pPr>
      <w:r w:rsidRPr="00F85209">
        <w:rPr>
          <w:rFonts w:cs="Traditional Arabic"/>
          <w:sz w:val="28"/>
          <w:szCs w:val="28"/>
          <w:rtl/>
        </w:rPr>
        <w:t>(</w:t>
      </w:r>
      <w:r w:rsidRPr="00F85209">
        <w:rPr>
          <w:rStyle w:val="a4"/>
          <w:rFonts w:cs="Traditional Arabic"/>
          <w:sz w:val="28"/>
          <w:szCs w:val="28"/>
          <w:vertAlign w:val="baseline"/>
        </w:rPr>
        <w:footnoteRef/>
      </w:r>
      <w:r w:rsidRPr="00F85209">
        <w:rPr>
          <w:rFonts w:cs="Traditional Arabic"/>
          <w:sz w:val="28"/>
          <w:szCs w:val="28"/>
          <w:rtl/>
        </w:rPr>
        <w:t>)</w:t>
      </w:r>
      <w:r w:rsidRPr="00F85209">
        <w:rPr>
          <w:rFonts w:cs="Traditional Arabic" w:hint="cs"/>
          <w:sz w:val="28"/>
          <w:szCs w:val="28"/>
          <w:rtl/>
        </w:rPr>
        <w:t xml:space="preserve"> </w:t>
      </w:r>
      <w:r w:rsidRPr="00F85209">
        <w:rPr>
          <w:rFonts w:cs="Traditional Arabic" w:hint="cs"/>
          <w:sz w:val="32"/>
          <w:szCs w:val="32"/>
          <w:rtl/>
        </w:rPr>
        <w:t xml:space="preserve">انظر الرد على المشككين ص 125 نقلا عن موقع وزارة الأوقاف المصرية </w:t>
      </w:r>
      <w:r w:rsidRPr="00F85209">
        <w:rPr>
          <w:rFonts w:cs="Traditional Arabic"/>
          <w:sz w:val="32"/>
          <w:szCs w:val="32"/>
        </w:rPr>
        <w:t>http.www.islamic-council.com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DCE" w:rsidRDefault="00AD57E9" w:rsidP="00665781">
    <w:pPr>
      <w:pStyle w:val="a7"/>
      <w:framePr w:wrap="around" w:vAnchor="text" w:hAnchor="text" w:y="1"/>
      <w:rPr>
        <w:rStyle w:val="a6"/>
      </w:rPr>
    </w:pPr>
    <w:r>
      <w:rPr>
        <w:rStyle w:val="a6"/>
        <w:rtl/>
      </w:rPr>
      <w:fldChar w:fldCharType="begin"/>
    </w:r>
    <w:r w:rsidR="00265DCE">
      <w:rPr>
        <w:rStyle w:val="a6"/>
      </w:rPr>
      <w:instrText xml:space="preserve">PAGE  </w:instrText>
    </w:r>
    <w:r>
      <w:rPr>
        <w:rStyle w:val="a6"/>
        <w:rtl/>
      </w:rPr>
      <w:fldChar w:fldCharType="end"/>
    </w:r>
  </w:p>
  <w:p w:rsidR="00265DCE" w:rsidRDefault="00265DCE" w:rsidP="005E6B6E">
    <w:pPr>
      <w:pStyle w:val="a7"/>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DCE" w:rsidRPr="0038232B" w:rsidRDefault="00AD57E9" w:rsidP="007B0DBB">
    <w:pPr>
      <w:pStyle w:val="a7"/>
      <w:tabs>
        <w:tab w:val="left" w:pos="5683"/>
        <w:tab w:val="right" w:pos="8503"/>
      </w:tabs>
      <w:spacing w:after="120"/>
      <w:rPr>
        <w:rFonts w:cs="Traditional Arabic"/>
        <w:b/>
        <w:bCs/>
        <w:rtl/>
      </w:rPr>
    </w:pPr>
    <w:r w:rsidRPr="00AD57E9">
      <w:rPr>
        <w:rtl/>
      </w:rPr>
      <w:pict>
        <v:oval id="_x0000_s2057" style="position:absolute;left:0;text-align:left;margin-left:71.7pt;margin-top:-2.55pt;width:36pt;height:21.6pt;z-index:-251658752;mso-position-horizontal-relative:page">
          <v:shadow on="t" color="black" offset="-4pt,0" offset2="4pt,12pt"/>
          <w10:wrap anchorx="page"/>
        </v:oval>
      </w:pict>
    </w:r>
    <w:r w:rsidRPr="00AD57E9">
      <w:rPr>
        <w:rtl/>
      </w:rPr>
      <w:pict>
        <v:shapetype id="_x0000_t202" coordsize="21600,21600" o:spt="202" path="m,l,21600r21600,l21600,xe">
          <v:stroke joinstyle="miter"/>
          <v:path gradientshapeok="t" o:connecttype="rect"/>
        </v:shapetype>
        <v:shape id="_x0000_s2058" type="#_x0000_t202" style="position:absolute;left:0;text-align:left;margin-left:145.85pt;margin-top:-5.15pt;width:286.4pt;height:24.95pt;z-index:251658752" filled="f" stroked="f">
          <v:textbox style="mso-next-textbox:#_x0000_s2058" inset="0,0,0,0">
            <w:txbxContent>
              <w:p w:rsidR="00265DCE" w:rsidRDefault="00265DCE" w:rsidP="0038232B">
                <w:pPr>
                  <w:spacing w:line="400" w:lineRule="exact"/>
                  <w:ind w:left="-57"/>
                  <w:jc w:val="lowKashida"/>
                  <w:rPr>
                    <w:rFonts w:ascii="Lotus Linotype" w:hAnsi="Lotus Linotype" w:cs="AL-Mohanad Bold"/>
                    <w:b/>
                    <w:bCs/>
                    <w:sz w:val="28"/>
                    <w:szCs w:val="28"/>
                  </w:rPr>
                </w:pPr>
                <w:r>
                  <w:rPr>
                    <w:rFonts w:ascii="Lotus Linotype" w:hAnsi="Lotus Linotype" w:cs="AL-Mohanad Bold" w:hint="cs"/>
                    <w:b/>
                    <w:bCs/>
                    <w:sz w:val="28"/>
                    <w:szCs w:val="28"/>
                    <w:rtl/>
                  </w:rPr>
                  <w:t xml:space="preserve">  جهود الشيخ محمد رشيد رضا في الرد على عقائد النصارى</w:t>
                </w:r>
              </w:p>
              <w:p w:rsidR="00265DCE" w:rsidRPr="0038232B" w:rsidRDefault="00265DCE" w:rsidP="0038232B">
                <w:pPr>
                  <w:rPr>
                    <w:rFonts w:ascii="Calibri" w:hAnsi="Calibri" w:cs="Arial"/>
                    <w:sz w:val="22"/>
                    <w:szCs w:val="22"/>
                    <w:rtl/>
                  </w:rPr>
                </w:pPr>
              </w:p>
            </w:txbxContent>
          </v:textbox>
          <w10:wrap anchorx="page"/>
        </v:shape>
      </w:pict>
    </w:r>
    <w:r w:rsidRPr="00AD57E9">
      <w:rPr>
        <w:rtl/>
      </w:rPr>
      <w:pict>
        <v:line id="_x0000_s2056" style="position:absolute;left:0;text-align:left;z-index:251656704;mso-position-horizontal-relative:page" from="109.2pt,9.7pt" to="210.75pt,9.7pt" strokeweight="1.5pt">
          <w10:wrap anchorx="page"/>
        </v:line>
      </w:pict>
    </w:r>
    <w:r w:rsidR="00265DCE">
      <w:tab/>
    </w:r>
    <w:r w:rsidR="00265DCE">
      <w:tab/>
    </w:r>
    <w:r w:rsidR="00265DCE">
      <w:tab/>
    </w:r>
    <w:r w:rsidRPr="0038232B">
      <w:rPr>
        <w:rFonts w:cs="Traditional Arabic"/>
        <w:b/>
        <w:bCs/>
      </w:rPr>
      <w:fldChar w:fldCharType="begin"/>
    </w:r>
    <w:r w:rsidR="00265DCE" w:rsidRPr="0038232B">
      <w:rPr>
        <w:rFonts w:cs="Traditional Arabic"/>
        <w:b/>
        <w:bCs/>
      </w:rPr>
      <w:instrText xml:space="preserve"> PAGE   \* MERGEFORMAT </w:instrText>
    </w:r>
    <w:r w:rsidRPr="0038232B">
      <w:rPr>
        <w:rFonts w:cs="Traditional Arabic"/>
        <w:b/>
        <w:bCs/>
      </w:rPr>
      <w:fldChar w:fldCharType="separate"/>
    </w:r>
    <w:r w:rsidR="00392AD1" w:rsidRPr="00392AD1">
      <w:rPr>
        <w:rFonts w:cs="Traditional Arabic"/>
        <w:b/>
        <w:bCs/>
        <w:noProof/>
        <w:rtl/>
        <w:lang w:val="ar-SA"/>
      </w:rPr>
      <w:t>368</w:t>
    </w:r>
    <w:r w:rsidRPr="0038232B">
      <w:rPr>
        <w:rFonts w:cs="Traditional Arabic"/>
        <w:b/>
        <w:bCs/>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C3A31"/>
    <w:multiLevelType w:val="hybridMultilevel"/>
    <w:tmpl w:val="71A649D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32A2124"/>
    <w:multiLevelType w:val="hybridMultilevel"/>
    <w:tmpl w:val="8DF8E362"/>
    <w:lvl w:ilvl="0" w:tplc="D3666A86">
      <w:start w:val="1"/>
      <w:numFmt w:val="decimal"/>
      <w:lvlText w:val="%1."/>
      <w:lvlJc w:val="left"/>
      <w:pPr>
        <w:tabs>
          <w:tab w:val="num" w:pos="720"/>
        </w:tabs>
        <w:ind w:left="720" w:hanging="360"/>
      </w:pPr>
      <w:rPr>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104F16"/>
    <w:multiLevelType w:val="hybridMultilevel"/>
    <w:tmpl w:val="AD541A9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15691C"/>
    <w:multiLevelType w:val="hybridMultilevel"/>
    <w:tmpl w:val="249CD2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E64333E"/>
    <w:multiLevelType w:val="hybridMultilevel"/>
    <w:tmpl w:val="2326EA04"/>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8257404"/>
    <w:multiLevelType w:val="hybridMultilevel"/>
    <w:tmpl w:val="FEE66F50"/>
    <w:lvl w:ilvl="0" w:tplc="E3C831FE">
      <w:start w:val="2"/>
      <w:numFmt w:val="bullet"/>
      <w:lvlText w:val="-"/>
      <w:lvlJc w:val="left"/>
      <w:pPr>
        <w:tabs>
          <w:tab w:val="num" w:pos="720"/>
        </w:tabs>
        <w:ind w:left="720" w:hanging="360"/>
      </w:pPr>
      <w:rPr>
        <w:rFonts w:ascii="Times New Roman" w:eastAsia="Times New Roman" w:hAnsi="Times New Roman" w:cs="Times New Roman"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A0D2072"/>
    <w:multiLevelType w:val="hybridMultilevel"/>
    <w:tmpl w:val="CF7C3E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B8E43C5"/>
    <w:multiLevelType w:val="hybridMultilevel"/>
    <w:tmpl w:val="2BDC07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AC5BAC"/>
    <w:multiLevelType w:val="hybridMultilevel"/>
    <w:tmpl w:val="B428F8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E2D6686"/>
    <w:multiLevelType w:val="hybridMultilevel"/>
    <w:tmpl w:val="D6089A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5710B72"/>
    <w:multiLevelType w:val="hybridMultilevel"/>
    <w:tmpl w:val="7520DB46"/>
    <w:lvl w:ilvl="0" w:tplc="C1D0F6FE">
      <w:start w:val="1"/>
      <w:numFmt w:val="decimal"/>
      <w:lvlText w:val="%1"/>
      <w:lvlJc w:val="left"/>
      <w:pPr>
        <w:tabs>
          <w:tab w:val="num" w:pos="1080"/>
        </w:tabs>
        <w:ind w:left="1080" w:hanging="360"/>
      </w:pPr>
      <w:rPr>
        <w:rFonts w:ascii="Times New Roman" w:eastAsia="Times New Roman" w:hAnsi="Times New Roman" w:cs="Times New Roman"/>
      </w:rPr>
    </w:lvl>
    <w:lvl w:ilvl="1" w:tplc="7850FF0A">
      <w:start w:val="5"/>
      <w:numFmt w:val="bullet"/>
      <w:lvlText w:val="-"/>
      <w:lvlJc w:val="left"/>
      <w:pPr>
        <w:tabs>
          <w:tab w:val="num" w:pos="1800"/>
        </w:tabs>
        <w:ind w:left="1800" w:hanging="360"/>
      </w:pPr>
      <w:rPr>
        <w:rFonts w:ascii="Arial" w:eastAsia="Times New Roman" w:hAnsi="Arial" w:cs="Aria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269A1F78"/>
    <w:multiLevelType w:val="hybridMultilevel"/>
    <w:tmpl w:val="174E5B5A"/>
    <w:lvl w:ilvl="0" w:tplc="0409000F">
      <w:start w:val="1"/>
      <w:numFmt w:val="decimal"/>
      <w:lvlText w:val="%1."/>
      <w:lvlJc w:val="left"/>
      <w:pPr>
        <w:tabs>
          <w:tab w:val="num" w:pos="540"/>
        </w:tabs>
        <w:ind w:left="540" w:hanging="360"/>
      </w:pPr>
    </w:lvl>
    <w:lvl w:ilvl="1" w:tplc="097C233A">
      <w:start w:val="4"/>
      <w:numFmt w:val="decimal"/>
      <w:lvlText w:val="%2"/>
      <w:lvlJc w:val="left"/>
      <w:pPr>
        <w:tabs>
          <w:tab w:val="num" w:pos="1530"/>
        </w:tabs>
        <w:ind w:left="1530" w:hanging="360"/>
      </w:pPr>
      <w:rPr>
        <w:rFonts w:hint="default"/>
      </w:r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12">
    <w:nsid w:val="27423E8A"/>
    <w:multiLevelType w:val="hybridMultilevel"/>
    <w:tmpl w:val="8B7466E6"/>
    <w:lvl w:ilvl="0" w:tplc="08540278">
      <w:start w:val="1"/>
      <w:numFmt w:val="decimal"/>
      <w:lvlText w:val="%1."/>
      <w:lvlJc w:val="left"/>
      <w:pPr>
        <w:tabs>
          <w:tab w:val="num" w:pos="720"/>
        </w:tabs>
        <w:ind w:left="720" w:hanging="360"/>
      </w:pPr>
      <w:rPr>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78F5EDD"/>
    <w:multiLevelType w:val="hybridMultilevel"/>
    <w:tmpl w:val="BA2819A4"/>
    <w:lvl w:ilvl="0" w:tplc="6F5C889E">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7900954"/>
    <w:multiLevelType w:val="hybridMultilevel"/>
    <w:tmpl w:val="FF669C60"/>
    <w:lvl w:ilvl="0" w:tplc="69B6D514">
      <w:numFmt w:val="bullet"/>
      <w:lvlText w:val="-"/>
      <w:lvlJc w:val="left"/>
      <w:pPr>
        <w:ind w:left="720" w:hanging="360"/>
      </w:pPr>
      <w:rPr>
        <w:rFonts w:ascii="Simplified Arabic" w:eastAsia="Times New Roman" w:hAnsi="AGA Arabesque"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E477D7"/>
    <w:multiLevelType w:val="hybridMultilevel"/>
    <w:tmpl w:val="B5A02CB6"/>
    <w:lvl w:ilvl="0" w:tplc="4EF0DF50">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0D6365F"/>
    <w:multiLevelType w:val="hybridMultilevel"/>
    <w:tmpl w:val="53EABFAC"/>
    <w:lvl w:ilvl="0" w:tplc="04090013">
      <w:start w:val="1"/>
      <w:numFmt w:val="arabicAlpha"/>
      <w:lvlText w:val="%1-"/>
      <w:lvlJc w:val="center"/>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4985862"/>
    <w:multiLevelType w:val="hybridMultilevel"/>
    <w:tmpl w:val="CE701E5C"/>
    <w:lvl w:ilvl="0" w:tplc="38A22526">
      <w:start w:val="3"/>
      <w:numFmt w:val="decimal"/>
      <w:lvlText w:val="%1"/>
      <w:lvlJc w:val="left"/>
      <w:pPr>
        <w:ind w:left="720" w:hanging="360"/>
      </w:pPr>
      <w:rPr>
        <w:rFonts w:ascii="Times New Roman" w:eastAsia="Times New Roman" w:hAnsi="Times New Roman" w:cs="Traditional Arabic"/>
        <w:lang w:val="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F55E28"/>
    <w:multiLevelType w:val="hybridMultilevel"/>
    <w:tmpl w:val="D1146F3E"/>
    <w:lvl w:ilvl="0" w:tplc="F9FA880A">
      <w:numFmt w:val="bullet"/>
      <w:lvlText w:val="-"/>
      <w:lvlJc w:val="left"/>
      <w:pPr>
        <w:tabs>
          <w:tab w:val="num" w:pos="206"/>
        </w:tabs>
        <w:ind w:left="206" w:hanging="360"/>
      </w:pPr>
      <w:rPr>
        <w:rFonts w:ascii="Simplified Arabic" w:eastAsia="Times New Roman" w:hAnsi="AGA Arabesque" w:cs="Simplified Arabic" w:hint="default"/>
        <w:lang w:bidi="ar-SA"/>
      </w:rPr>
    </w:lvl>
    <w:lvl w:ilvl="1" w:tplc="04090003" w:tentative="1">
      <w:start w:val="1"/>
      <w:numFmt w:val="bullet"/>
      <w:lvlText w:val="o"/>
      <w:lvlJc w:val="left"/>
      <w:pPr>
        <w:tabs>
          <w:tab w:val="num" w:pos="926"/>
        </w:tabs>
        <w:ind w:left="926" w:hanging="360"/>
      </w:pPr>
      <w:rPr>
        <w:rFonts w:ascii="Courier New" w:hAnsi="Courier New" w:cs="Courier New" w:hint="default"/>
      </w:rPr>
    </w:lvl>
    <w:lvl w:ilvl="2" w:tplc="04090005" w:tentative="1">
      <w:start w:val="1"/>
      <w:numFmt w:val="bullet"/>
      <w:lvlText w:val=""/>
      <w:lvlJc w:val="left"/>
      <w:pPr>
        <w:tabs>
          <w:tab w:val="num" w:pos="1646"/>
        </w:tabs>
        <w:ind w:left="1646" w:hanging="360"/>
      </w:pPr>
      <w:rPr>
        <w:rFonts w:ascii="Wingdings" w:hAnsi="Wingdings" w:hint="default"/>
      </w:rPr>
    </w:lvl>
    <w:lvl w:ilvl="3" w:tplc="04090001" w:tentative="1">
      <w:start w:val="1"/>
      <w:numFmt w:val="bullet"/>
      <w:lvlText w:val=""/>
      <w:lvlJc w:val="left"/>
      <w:pPr>
        <w:tabs>
          <w:tab w:val="num" w:pos="2366"/>
        </w:tabs>
        <w:ind w:left="2366" w:hanging="360"/>
      </w:pPr>
      <w:rPr>
        <w:rFonts w:ascii="Symbol" w:hAnsi="Symbol" w:hint="default"/>
      </w:rPr>
    </w:lvl>
    <w:lvl w:ilvl="4" w:tplc="04090003" w:tentative="1">
      <w:start w:val="1"/>
      <w:numFmt w:val="bullet"/>
      <w:lvlText w:val="o"/>
      <w:lvlJc w:val="left"/>
      <w:pPr>
        <w:tabs>
          <w:tab w:val="num" w:pos="3086"/>
        </w:tabs>
        <w:ind w:left="3086" w:hanging="360"/>
      </w:pPr>
      <w:rPr>
        <w:rFonts w:ascii="Courier New" w:hAnsi="Courier New" w:cs="Courier New" w:hint="default"/>
      </w:rPr>
    </w:lvl>
    <w:lvl w:ilvl="5" w:tplc="04090005" w:tentative="1">
      <w:start w:val="1"/>
      <w:numFmt w:val="bullet"/>
      <w:lvlText w:val=""/>
      <w:lvlJc w:val="left"/>
      <w:pPr>
        <w:tabs>
          <w:tab w:val="num" w:pos="3806"/>
        </w:tabs>
        <w:ind w:left="3806" w:hanging="360"/>
      </w:pPr>
      <w:rPr>
        <w:rFonts w:ascii="Wingdings" w:hAnsi="Wingdings" w:hint="default"/>
      </w:rPr>
    </w:lvl>
    <w:lvl w:ilvl="6" w:tplc="04090001" w:tentative="1">
      <w:start w:val="1"/>
      <w:numFmt w:val="bullet"/>
      <w:lvlText w:val=""/>
      <w:lvlJc w:val="left"/>
      <w:pPr>
        <w:tabs>
          <w:tab w:val="num" w:pos="4526"/>
        </w:tabs>
        <w:ind w:left="4526" w:hanging="360"/>
      </w:pPr>
      <w:rPr>
        <w:rFonts w:ascii="Symbol" w:hAnsi="Symbol" w:hint="default"/>
      </w:rPr>
    </w:lvl>
    <w:lvl w:ilvl="7" w:tplc="04090003" w:tentative="1">
      <w:start w:val="1"/>
      <w:numFmt w:val="bullet"/>
      <w:lvlText w:val="o"/>
      <w:lvlJc w:val="left"/>
      <w:pPr>
        <w:tabs>
          <w:tab w:val="num" w:pos="5246"/>
        </w:tabs>
        <w:ind w:left="5246" w:hanging="360"/>
      </w:pPr>
      <w:rPr>
        <w:rFonts w:ascii="Courier New" w:hAnsi="Courier New" w:cs="Courier New" w:hint="default"/>
      </w:rPr>
    </w:lvl>
    <w:lvl w:ilvl="8" w:tplc="04090005" w:tentative="1">
      <w:start w:val="1"/>
      <w:numFmt w:val="bullet"/>
      <w:lvlText w:val=""/>
      <w:lvlJc w:val="left"/>
      <w:pPr>
        <w:tabs>
          <w:tab w:val="num" w:pos="5966"/>
        </w:tabs>
        <w:ind w:left="5966" w:hanging="360"/>
      </w:pPr>
      <w:rPr>
        <w:rFonts w:ascii="Wingdings" w:hAnsi="Wingdings" w:hint="default"/>
      </w:rPr>
    </w:lvl>
  </w:abstractNum>
  <w:abstractNum w:abstractNumId="19">
    <w:nsid w:val="396106EF"/>
    <w:multiLevelType w:val="hybridMultilevel"/>
    <w:tmpl w:val="678AB44E"/>
    <w:lvl w:ilvl="0" w:tplc="0409000F">
      <w:start w:val="1"/>
      <w:numFmt w:val="decimal"/>
      <w:lvlText w:val="%1."/>
      <w:lvlJc w:val="left"/>
      <w:pPr>
        <w:tabs>
          <w:tab w:val="num" w:pos="566"/>
        </w:tabs>
        <w:ind w:left="566" w:hanging="360"/>
      </w:pPr>
    </w:lvl>
    <w:lvl w:ilvl="1" w:tplc="04090019" w:tentative="1">
      <w:start w:val="1"/>
      <w:numFmt w:val="lowerLetter"/>
      <w:lvlText w:val="%2."/>
      <w:lvlJc w:val="left"/>
      <w:pPr>
        <w:tabs>
          <w:tab w:val="num" w:pos="1286"/>
        </w:tabs>
        <w:ind w:left="1286" w:hanging="360"/>
      </w:pPr>
    </w:lvl>
    <w:lvl w:ilvl="2" w:tplc="0409001B" w:tentative="1">
      <w:start w:val="1"/>
      <w:numFmt w:val="lowerRoman"/>
      <w:lvlText w:val="%3."/>
      <w:lvlJc w:val="right"/>
      <w:pPr>
        <w:tabs>
          <w:tab w:val="num" w:pos="2006"/>
        </w:tabs>
        <w:ind w:left="2006" w:hanging="180"/>
      </w:pPr>
    </w:lvl>
    <w:lvl w:ilvl="3" w:tplc="0409000F" w:tentative="1">
      <w:start w:val="1"/>
      <w:numFmt w:val="decimal"/>
      <w:lvlText w:val="%4."/>
      <w:lvlJc w:val="left"/>
      <w:pPr>
        <w:tabs>
          <w:tab w:val="num" w:pos="2726"/>
        </w:tabs>
        <w:ind w:left="2726" w:hanging="360"/>
      </w:pPr>
    </w:lvl>
    <w:lvl w:ilvl="4" w:tplc="04090019" w:tentative="1">
      <w:start w:val="1"/>
      <w:numFmt w:val="lowerLetter"/>
      <w:lvlText w:val="%5."/>
      <w:lvlJc w:val="left"/>
      <w:pPr>
        <w:tabs>
          <w:tab w:val="num" w:pos="3446"/>
        </w:tabs>
        <w:ind w:left="3446" w:hanging="360"/>
      </w:pPr>
    </w:lvl>
    <w:lvl w:ilvl="5" w:tplc="0409001B" w:tentative="1">
      <w:start w:val="1"/>
      <w:numFmt w:val="lowerRoman"/>
      <w:lvlText w:val="%6."/>
      <w:lvlJc w:val="right"/>
      <w:pPr>
        <w:tabs>
          <w:tab w:val="num" w:pos="4166"/>
        </w:tabs>
        <w:ind w:left="4166" w:hanging="180"/>
      </w:pPr>
    </w:lvl>
    <w:lvl w:ilvl="6" w:tplc="0409000F" w:tentative="1">
      <w:start w:val="1"/>
      <w:numFmt w:val="decimal"/>
      <w:lvlText w:val="%7."/>
      <w:lvlJc w:val="left"/>
      <w:pPr>
        <w:tabs>
          <w:tab w:val="num" w:pos="4886"/>
        </w:tabs>
        <w:ind w:left="4886" w:hanging="360"/>
      </w:pPr>
    </w:lvl>
    <w:lvl w:ilvl="7" w:tplc="04090019" w:tentative="1">
      <w:start w:val="1"/>
      <w:numFmt w:val="lowerLetter"/>
      <w:lvlText w:val="%8."/>
      <w:lvlJc w:val="left"/>
      <w:pPr>
        <w:tabs>
          <w:tab w:val="num" w:pos="5606"/>
        </w:tabs>
        <w:ind w:left="5606" w:hanging="360"/>
      </w:pPr>
    </w:lvl>
    <w:lvl w:ilvl="8" w:tplc="0409001B" w:tentative="1">
      <w:start w:val="1"/>
      <w:numFmt w:val="lowerRoman"/>
      <w:lvlText w:val="%9."/>
      <w:lvlJc w:val="right"/>
      <w:pPr>
        <w:tabs>
          <w:tab w:val="num" w:pos="6326"/>
        </w:tabs>
        <w:ind w:left="6326" w:hanging="180"/>
      </w:pPr>
    </w:lvl>
  </w:abstractNum>
  <w:abstractNum w:abstractNumId="20">
    <w:nsid w:val="3A7C5489"/>
    <w:multiLevelType w:val="hybridMultilevel"/>
    <w:tmpl w:val="689C9DEC"/>
    <w:lvl w:ilvl="0" w:tplc="F12227E4">
      <w:start w:val="1"/>
      <w:numFmt w:val="decimal"/>
      <w:lvlText w:val="%1."/>
      <w:lvlJc w:val="left"/>
      <w:pPr>
        <w:tabs>
          <w:tab w:val="num" w:pos="810"/>
        </w:tabs>
        <w:ind w:left="810" w:hanging="360"/>
      </w:pPr>
      <w:rPr>
        <w:lang w:val="en-US"/>
      </w:rPr>
    </w:lvl>
    <w:lvl w:ilvl="1" w:tplc="04090019" w:tentative="1">
      <w:start w:val="1"/>
      <w:numFmt w:val="lowerLetter"/>
      <w:lvlText w:val="%2."/>
      <w:lvlJc w:val="left"/>
      <w:pPr>
        <w:tabs>
          <w:tab w:val="num" w:pos="1530"/>
        </w:tabs>
        <w:ind w:left="1530" w:hanging="360"/>
      </w:p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21">
    <w:nsid w:val="42F864B7"/>
    <w:multiLevelType w:val="hybridMultilevel"/>
    <w:tmpl w:val="B6B4BD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60617BD"/>
    <w:multiLevelType w:val="hybridMultilevel"/>
    <w:tmpl w:val="A09E3EA0"/>
    <w:lvl w:ilvl="0" w:tplc="79B44A1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6364D67"/>
    <w:multiLevelType w:val="hybridMultilevel"/>
    <w:tmpl w:val="53D0C4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8291D88"/>
    <w:multiLevelType w:val="hybridMultilevel"/>
    <w:tmpl w:val="A6105850"/>
    <w:lvl w:ilvl="0" w:tplc="6C00B2B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F901216"/>
    <w:multiLevelType w:val="hybridMultilevel"/>
    <w:tmpl w:val="756E7EA2"/>
    <w:lvl w:ilvl="0" w:tplc="4EF0DF50">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334345C"/>
    <w:multiLevelType w:val="hybridMultilevel"/>
    <w:tmpl w:val="07E2A9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9C93E46"/>
    <w:multiLevelType w:val="hybridMultilevel"/>
    <w:tmpl w:val="8618E96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D996FDE"/>
    <w:multiLevelType w:val="hybridMultilevel"/>
    <w:tmpl w:val="EC66A46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DCB0C62"/>
    <w:multiLevelType w:val="hybridMultilevel"/>
    <w:tmpl w:val="78F00D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09913FC"/>
    <w:multiLevelType w:val="hybridMultilevel"/>
    <w:tmpl w:val="C51410EE"/>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1">
    <w:nsid w:val="622B609D"/>
    <w:multiLevelType w:val="hybridMultilevel"/>
    <w:tmpl w:val="85547E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5EC69F3"/>
    <w:multiLevelType w:val="hybridMultilevel"/>
    <w:tmpl w:val="B4B068C0"/>
    <w:lvl w:ilvl="0" w:tplc="6C00B2B8">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nsid w:val="67335D74"/>
    <w:multiLevelType w:val="hybridMultilevel"/>
    <w:tmpl w:val="D39A49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7D9441D"/>
    <w:multiLevelType w:val="hybridMultilevel"/>
    <w:tmpl w:val="6C6E3C30"/>
    <w:lvl w:ilvl="0" w:tplc="7AFEF2AE">
      <w:start w:val="1"/>
      <w:numFmt w:val="decimal"/>
      <w:lvlText w:val="%1."/>
      <w:lvlJc w:val="left"/>
      <w:pPr>
        <w:tabs>
          <w:tab w:val="num" w:pos="720"/>
        </w:tabs>
        <w:ind w:left="720" w:hanging="360"/>
      </w:pPr>
      <w:rPr>
        <w:lang w:val="en-US" w:bidi="ar-S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82A5E36"/>
    <w:multiLevelType w:val="hybridMultilevel"/>
    <w:tmpl w:val="01B6E3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2946480"/>
    <w:multiLevelType w:val="hybridMultilevel"/>
    <w:tmpl w:val="003C518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77628D3"/>
    <w:multiLevelType w:val="hybridMultilevel"/>
    <w:tmpl w:val="E44E2C7E"/>
    <w:lvl w:ilvl="0" w:tplc="5ACA8A7A">
      <w:start w:val="1"/>
      <w:numFmt w:val="decimal"/>
      <w:lvlText w:val="%1."/>
      <w:lvlJc w:val="left"/>
      <w:pPr>
        <w:tabs>
          <w:tab w:val="num" w:pos="720"/>
        </w:tabs>
        <w:ind w:left="720" w:hanging="360"/>
      </w:pPr>
      <w:rPr>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798837AD"/>
    <w:multiLevelType w:val="hybridMultilevel"/>
    <w:tmpl w:val="F710CF90"/>
    <w:lvl w:ilvl="0" w:tplc="346C7A94">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8"/>
  </w:num>
  <w:num w:numId="2">
    <w:abstractNumId w:val="30"/>
  </w:num>
  <w:num w:numId="3">
    <w:abstractNumId w:val="35"/>
  </w:num>
  <w:num w:numId="4">
    <w:abstractNumId w:val="18"/>
  </w:num>
  <w:num w:numId="5">
    <w:abstractNumId w:val="19"/>
  </w:num>
  <w:num w:numId="6">
    <w:abstractNumId w:val="2"/>
  </w:num>
  <w:num w:numId="7">
    <w:abstractNumId w:val="37"/>
  </w:num>
  <w:num w:numId="8">
    <w:abstractNumId w:val="34"/>
  </w:num>
  <w:num w:numId="9">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5"/>
  </w:num>
  <w:num w:numId="1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8"/>
  <w:embedSystemFonts/>
  <w:hideSpellingErrors/>
  <w:activeWritingStyle w:appName="MSWord" w:lang="ar-SA" w:vendorID="4" w:dllVersion="512" w:checkStyle="0"/>
  <w:stylePaneFormatFilter w:val="3F01"/>
  <w:defaultTabStop w:val="720"/>
  <w:drawingGridHorizontalSpacing w:val="120"/>
  <w:displayHorizontalDrawingGridEvery w:val="2"/>
  <w:characterSpacingControl w:val="doNotCompress"/>
  <w:hdrShapeDefaults>
    <o:shapedefaults v:ext="edit" spidmax="2060">
      <o:colormenu v:ext="edit" shadowcolor="white"/>
    </o:shapedefaults>
    <o:shapelayout v:ext="edit">
      <o:idmap v:ext="edit" data="2"/>
    </o:shapelayout>
  </w:hdrShapeDefaults>
  <w:footnotePr>
    <w:numRestart w:val="eachPage"/>
    <w:footnote w:id="0"/>
    <w:footnote w:id="1"/>
    <w:footnote w:id="2"/>
  </w:footnotePr>
  <w:endnotePr>
    <w:endnote w:id="0"/>
    <w:endnote w:id="1"/>
    <w:endnote w:id="2"/>
  </w:endnotePr>
  <w:compat/>
  <w:rsids>
    <w:rsidRoot w:val="00996246"/>
    <w:rsid w:val="00000451"/>
    <w:rsid w:val="000066A4"/>
    <w:rsid w:val="00006B74"/>
    <w:rsid w:val="00010154"/>
    <w:rsid w:val="00013A95"/>
    <w:rsid w:val="00014739"/>
    <w:rsid w:val="000148F9"/>
    <w:rsid w:val="00014BB3"/>
    <w:rsid w:val="00015CDB"/>
    <w:rsid w:val="00016FE0"/>
    <w:rsid w:val="000176A6"/>
    <w:rsid w:val="000215ED"/>
    <w:rsid w:val="00021C51"/>
    <w:rsid w:val="0002273C"/>
    <w:rsid w:val="00025658"/>
    <w:rsid w:val="00026897"/>
    <w:rsid w:val="0002694E"/>
    <w:rsid w:val="00027E6C"/>
    <w:rsid w:val="00027E82"/>
    <w:rsid w:val="00030419"/>
    <w:rsid w:val="0003142B"/>
    <w:rsid w:val="00031F5F"/>
    <w:rsid w:val="00031F6D"/>
    <w:rsid w:val="0003242D"/>
    <w:rsid w:val="000333A8"/>
    <w:rsid w:val="00036009"/>
    <w:rsid w:val="000401A2"/>
    <w:rsid w:val="000402A5"/>
    <w:rsid w:val="000407A2"/>
    <w:rsid w:val="00044333"/>
    <w:rsid w:val="00045827"/>
    <w:rsid w:val="00045D4E"/>
    <w:rsid w:val="0005183A"/>
    <w:rsid w:val="00051E3F"/>
    <w:rsid w:val="00053059"/>
    <w:rsid w:val="0005357E"/>
    <w:rsid w:val="00053C01"/>
    <w:rsid w:val="00055B36"/>
    <w:rsid w:val="00056009"/>
    <w:rsid w:val="000576E2"/>
    <w:rsid w:val="00062E02"/>
    <w:rsid w:val="00064075"/>
    <w:rsid w:val="0006469B"/>
    <w:rsid w:val="00067342"/>
    <w:rsid w:val="00067887"/>
    <w:rsid w:val="00067C77"/>
    <w:rsid w:val="00070134"/>
    <w:rsid w:val="000701E9"/>
    <w:rsid w:val="000703D0"/>
    <w:rsid w:val="000707C3"/>
    <w:rsid w:val="00071F51"/>
    <w:rsid w:val="00073213"/>
    <w:rsid w:val="00073802"/>
    <w:rsid w:val="000741BE"/>
    <w:rsid w:val="000743A8"/>
    <w:rsid w:val="00074469"/>
    <w:rsid w:val="0007702D"/>
    <w:rsid w:val="00081246"/>
    <w:rsid w:val="0008146D"/>
    <w:rsid w:val="00081B02"/>
    <w:rsid w:val="000830A9"/>
    <w:rsid w:val="00083FFE"/>
    <w:rsid w:val="00087820"/>
    <w:rsid w:val="00087CF8"/>
    <w:rsid w:val="0009268E"/>
    <w:rsid w:val="00093730"/>
    <w:rsid w:val="000946BF"/>
    <w:rsid w:val="00095A30"/>
    <w:rsid w:val="000A00F1"/>
    <w:rsid w:val="000A08B5"/>
    <w:rsid w:val="000A0B07"/>
    <w:rsid w:val="000A3BF7"/>
    <w:rsid w:val="000A4E77"/>
    <w:rsid w:val="000A563F"/>
    <w:rsid w:val="000A643E"/>
    <w:rsid w:val="000A6444"/>
    <w:rsid w:val="000A65B2"/>
    <w:rsid w:val="000A78BA"/>
    <w:rsid w:val="000B1297"/>
    <w:rsid w:val="000B196C"/>
    <w:rsid w:val="000B259F"/>
    <w:rsid w:val="000B3A60"/>
    <w:rsid w:val="000B43F6"/>
    <w:rsid w:val="000B67DE"/>
    <w:rsid w:val="000B6950"/>
    <w:rsid w:val="000B79BB"/>
    <w:rsid w:val="000C0C7A"/>
    <w:rsid w:val="000C2372"/>
    <w:rsid w:val="000C264B"/>
    <w:rsid w:val="000C38B5"/>
    <w:rsid w:val="000C3F0F"/>
    <w:rsid w:val="000C5772"/>
    <w:rsid w:val="000C75C8"/>
    <w:rsid w:val="000C7C5E"/>
    <w:rsid w:val="000D0506"/>
    <w:rsid w:val="000D0969"/>
    <w:rsid w:val="000D121D"/>
    <w:rsid w:val="000D4E12"/>
    <w:rsid w:val="000D549F"/>
    <w:rsid w:val="000D65A5"/>
    <w:rsid w:val="000D66D8"/>
    <w:rsid w:val="000D7E63"/>
    <w:rsid w:val="000E16AA"/>
    <w:rsid w:val="000E1E4E"/>
    <w:rsid w:val="000E1F46"/>
    <w:rsid w:val="000E2C35"/>
    <w:rsid w:val="000E2E08"/>
    <w:rsid w:val="000E3A68"/>
    <w:rsid w:val="000E6788"/>
    <w:rsid w:val="000E6E88"/>
    <w:rsid w:val="000F0742"/>
    <w:rsid w:val="000F0DDB"/>
    <w:rsid w:val="000F0F8C"/>
    <w:rsid w:val="000F1EC2"/>
    <w:rsid w:val="000F2276"/>
    <w:rsid w:val="000F24D9"/>
    <w:rsid w:val="000F3E9E"/>
    <w:rsid w:val="000F4424"/>
    <w:rsid w:val="000F6D0A"/>
    <w:rsid w:val="000F6E78"/>
    <w:rsid w:val="000F734E"/>
    <w:rsid w:val="000F797F"/>
    <w:rsid w:val="000F79D4"/>
    <w:rsid w:val="00100345"/>
    <w:rsid w:val="00100708"/>
    <w:rsid w:val="00103DA2"/>
    <w:rsid w:val="00104238"/>
    <w:rsid w:val="00104C86"/>
    <w:rsid w:val="00105857"/>
    <w:rsid w:val="001066DB"/>
    <w:rsid w:val="00106C30"/>
    <w:rsid w:val="00107210"/>
    <w:rsid w:val="001104A1"/>
    <w:rsid w:val="00110768"/>
    <w:rsid w:val="0011110D"/>
    <w:rsid w:val="00111632"/>
    <w:rsid w:val="0011192D"/>
    <w:rsid w:val="001129D8"/>
    <w:rsid w:val="00113059"/>
    <w:rsid w:val="00113877"/>
    <w:rsid w:val="00115FCB"/>
    <w:rsid w:val="0011775C"/>
    <w:rsid w:val="001178C1"/>
    <w:rsid w:val="00117EB0"/>
    <w:rsid w:val="001216EB"/>
    <w:rsid w:val="00121B36"/>
    <w:rsid w:val="0012338F"/>
    <w:rsid w:val="00124D9C"/>
    <w:rsid w:val="0012617A"/>
    <w:rsid w:val="00126372"/>
    <w:rsid w:val="00126DEA"/>
    <w:rsid w:val="001272FB"/>
    <w:rsid w:val="00127F8A"/>
    <w:rsid w:val="001300C9"/>
    <w:rsid w:val="001300E3"/>
    <w:rsid w:val="00130B96"/>
    <w:rsid w:val="0013136C"/>
    <w:rsid w:val="00131E65"/>
    <w:rsid w:val="001324E3"/>
    <w:rsid w:val="001327A4"/>
    <w:rsid w:val="001329B9"/>
    <w:rsid w:val="00132ABC"/>
    <w:rsid w:val="00132D8C"/>
    <w:rsid w:val="00133AA8"/>
    <w:rsid w:val="00136A05"/>
    <w:rsid w:val="00137154"/>
    <w:rsid w:val="00141762"/>
    <w:rsid w:val="00141C84"/>
    <w:rsid w:val="00142E1D"/>
    <w:rsid w:val="0014391D"/>
    <w:rsid w:val="00143A6B"/>
    <w:rsid w:val="001451E5"/>
    <w:rsid w:val="0014793A"/>
    <w:rsid w:val="001503D5"/>
    <w:rsid w:val="001507FF"/>
    <w:rsid w:val="00151690"/>
    <w:rsid w:val="0015215B"/>
    <w:rsid w:val="001537B7"/>
    <w:rsid w:val="00153BB6"/>
    <w:rsid w:val="00154FAB"/>
    <w:rsid w:val="00155B25"/>
    <w:rsid w:val="0015662E"/>
    <w:rsid w:val="00157212"/>
    <w:rsid w:val="00157906"/>
    <w:rsid w:val="0015798C"/>
    <w:rsid w:val="00157DEC"/>
    <w:rsid w:val="00160686"/>
    <w:rsid w:val="00160DFB"/>
    <w:rsid w:val="00160EE4"/>
    <w:rsid w:val="00162B9A"/>
    <w:rsid w:val="00164B6A"/>
    <w:rsid w:val="00165E3C"/>
    <w:rsid w:val="00165E7D"/>
    <w:rsid w:val="00166087"/>
    <w:rsid w:val="001662C9"/>
    <w:rsid w:val="00166A21"/>
    <w:rsid w:val="00166BB6"/>
    <w:rsid w:val="00166D1F"/>
    <w:rsid w:val="00167995"/>
    <w:rsid w:val="00171330"/>
    <w:rsid w:val="00171473"/>
    <w:rsid w:val="001726E9"/>
    <w:rsid w:val="00173154"/>
    <w:rsid w:val="00174F56"/>
    <w:rsid w:val="00175B06"/>
    <w:rsid w:val="0017720E"/>
    <w:rsid w:val="001774AE"/>
    <w:rsid w:val="001775EE"/>
    <w:rsid w:val="001805BC"/>
    <w:rsid w:val="00180657"/>
    <w:rsid w:val="00180A42"/>
    <w:rsid w:val="001810B6"/>
    <w:rsid w:val="00182EDF"/>
    <w:rsid w:val="00182EE7"/>
    <w:rsid w:val="001838DE"/>
    <w:rsid w:val="001848EB"/>
    <w:rsid w:val="001855EB"/>
    <w:rsid w:val="00185C83"/>
    <w:rsid w:val="00185EDD"/>
    <w:rsid w:val="001867FB"/>
    <w:rsid w:val="00186C39"/>
    <w:rsid w:val="00187F2B"/>
    <w:rsid w:val="0019066C"/>
    <w:rsid w:val="0019142D"/>
    <w:rsid w:val="00191661"/>
    <w:rsid w:val="001933D4"/>
    <w:rsid w:val="00193591"/>
    <w:rsid w:val="00194430"/>
    <w:rsid w:val="00195572"/>
    <w:rsid w:val="0019570A"/>
    <w:rsid w:val="00195E84"/>
    <w:rsid w:val="00196B12"/>
    <w:rsid w:val="00197779"/>
    <w:rsid w:val="001A0736"/>
    <w:rsid w:val="001A279E"/>
    <w:rsid w:val="001A2C98"/>
    <w:rsid w:val="001A3103"/>
    <w:rsid w:val="001A3506"/>
    <w:rsid w:val="001A3A4B"/>
    <w:rsid w:val="001A3DAC"/>
    <w:rsid w:val="001A4449"/>
    <w:rsid w:val="001A60A6"/>
    <w:rsid w:val="001A7996"/>
    <w:rsid w:val="001B0703"/>
    <w:rsid w:val="001B1C6E"/>
    <w:rsid w:val="001B1D61"/>
    <w:rsid w:val="001B1E88"/>
    <w:rsid w:val="001B5B1E"/>
    <w:rsid w:val="001B5FA9"/>
    <w:rsid w:val="001B673E"/>
    <w:rsid w:val="001B7E5A"/>
    <w:rsid w:val="001C0FD4"/>
    <w:rsid w:val="001C1AB7"/>
    <w:rsid w:val="001C1DE9"/>
    <w:rsid w:val="001C2C12"/>
    <w:rsid w:val="001C5864"/>
    <w:rsid w:val="001C6F8D"/>
    <w:rsid w:val="001C72B2"/>
    <w:rsid w:val="001C7585"/>
    <w:rsid w:val="001C76C3"/>
    <w:rsid w:val="001C7FE9"/>
    <w:rsid w:val="001D0116"/>
    <w:rsid w:val="001D06BD"/>
    <w:rsid w:val="001D0B7B"/>
    <w:rsid w:val="001D148F"/>
    <w:rsid w:val="001D19A2"/>
    <w:rsid w:val="001D2321"/>
    <w:rsid w:val="001D242C"/>
    <w:rsid w:val="001D2C3D"/>
    <w:rsid w:val="001D3823"/>
    <w:rsid w:val="001D4182"/>
    <w:rsid w:val="001D4414"/>
    <w:rsid w:val="001D5277"/>
    <w:rsid w:val="001D5C6B"/>
    <w:rsid w:val="001D5D0A"/>
    <w:rsid w:val="001D5DA4"/>
    <w:rsid w:val="001D6843"/>
    <w:rsid w:val="001D748F"/>
    <w:rsid w:val="001E0433"/>
    <w:rsid w:val="001E1327"/>
    <w:rsid w:val="001E1E8F"/>
    <w:rsid w:val="001E2E47"/>
    <w:rsid w:val="001E38AE"/>
    <w:rsid w:val="001E535E"/>
    <w:rsid w:val="001E6A1F"/>
    <w:rsid w:val="001F135C"/>
    <w:rsid w:val="001F2518"/>
    <w:rsid w:val="001F2695"/>
    <w:rsid w:val="001F2B09"/>
    <w:rsid w:val="001F3BE0"/>
    <w:rsid w:val="001F3DE5"/>
    <w:rsid w:val="001F50BA"/>
    <w:rsid w:val="001F6D9F"/>
    <w:rsid w:val="001F6EC3"/>
    <w:rsid w:val="001F732B"/>
    <w:rsid w:val="001F7BEC"/>
    <w:rsid w:val="00200514"/>
    <w:rsid w:val="00201F13"/>
    <w:rsid w:val="00202297"/>
    <w:rsid w:val="002026BF"/>
    <w:rsid w:val="00203669"/>
    <w:rsid w:val="002056F8"/>
    <w:rsid w:val="0020701A"/>
    <w:rsid w:val="00207430"/>
    <w:rsid w:val="00212209"/>
    <w:rsid w:val="0021777F"/>
    <w:rsid w:val="00220121"/>
    <w:rsid w:val="0022085C"/>
    <w:rsid w:val="00221A60"/>
    <w:rsid w:val="00221E64"/>
    <w:rsid w:val="00222CFE"/>
    <w:rsid w:val="00222FBC"/>
    <w:rsid w:val="00223185"/>
    <w:rsid w:val="002234B4"/>
    <w:rsid w:val="0022403B"/>
    <w:rsid w:val="00224551"/>
    <w:rsid w:val="002255FB"/>
    <w:rsid w:val="00226B04"/>
    <w:rsid w:val="00226F2D"/>
    <w:rsid w:val="00230AFF"/>
    <w:rsid w:val="00234384"/>
    <w:rsid w:val="00235A09"/>
    <w:rsid w:val="00235CB8"/>
    <w:rsid w:val="00236323"/>
    <w:rsid w:val="002363BE"/>
    <w:rsid w:val="002367DC"/>
    <w:rsid w:val="002369D9"/>
    <w:rsid w:val="00237367"/>
    <w:rsid w:val="00237536"/>
    <w:rsid w:val="00240057"/>
    <w:rsid w:val="00240334"/>
    <w:rsid w:val="002408D6"/>
    <w:rsid w:val="00240EFC"/>
    <w:rsid w:val="00243237"/>
    <w:rsid w:val="0024364F"/>
    <w:rsid w:val="00243C90"/>
    <w:rsid w:val="00244696"/>
    <w:rsid w:val="0024505B"/>
    <w:rsid w:val="00245F43"/>
    <w:rsid w:val="00246175"/>
    <w:rsid w:val="0024783F"/>
    <w:rsid w:val="00247B2A"/>
    <w:rsid w:val="00251C3B"/>
    <w:rsid w:val="002521EA"/>
    <w:rsid w:val="00252FD3"/>
    <w:rsid w:val="00253510"/>
    <w:rsid w:val="00253EB9"/>
    <w:rsid w:val="00254194"/>
    <w:rsid w:val="00254BBB"/>
    <w:rsid w:val="00255C44"/>
    <w:rsid w:val="002563C0"/>
    <w:rsid w:val="002568F2"/>
    <w:rsid w:val="00257028"/>
    <w:rsid w:val="002571F0"/>
    <w:rsid w:val="002579D7"/>
    <w:rsid w:val="00260C6F"/>
    <w:rsid w:val="00260CBF"/>
    <w:rsid w:val="002611D8"/>
    <w:rsid w:val="00261417"/>
    <w:rsid w:val="00262940"/>
    <w:rsid w:val="00264142"/>
    <w:rsid w:val="0026458C"/>
    <w:rsid w:val="00264C9B"/>
    <w:rsid w:val="00264F8B"/>
    <w:rsid w:val="0026519D"/>
    <w:rsid w:val="00265DCE"/>
    <w:rsid w:val="00267D6F"/>
    <w:rsid w:val="00267EFA"/>
    <w:rsid w:val="00270390"/>
    <w:rsid w:val="00270E1D"/>
    <w:rsid w:val="0027390C"/>
    <w:rsid w:val="00274A49"/>
    <w:rsid w:val="00275826"/>
    <w:rsid w:val="00275A5C"/>
    <w:rsid w:val="00276497"/>
    <w:rsid w:val="00277478"/>
    <w:rsid w:val="00280485"/>
    <w:rsid w:val="00280B5C"/>
    <w:rsid w:val="0028151B"/>
    <w:rsid w:val="00281C39"/>
    <w:rsid w:val="002821DB"/>
    <w:rsid w:val="00282E42"/>
    <w:rsid w:val="002877DC"/>
    <w:rsid w:val="00287F00"/>
    <w:rsid w:val="00290453"/>
    <w:rsid w:val="00291EF8"/>
    <w:rsid w:val="00294685"/>
    <w:rsid w:val="002957F0"/>
    <w:rsid w:val="002A0D7A"/>
    <w:rsid w:val="002A28C6"/>
    <w:rsid w:val="002A325D"/>
    <w:rsid w:val="002A3B5F"/>
    <w:rsid w:val="002A56CD"/>
    <w:rsid w:val="002A620C"/>
    <w:rsid w:val="002A6246"/>
    <w:rsid w:val="002A7CBE"/>
    <w:rsid w:val="002B0C15"/>
    <w:rsid w:val="002B0F56"/>
    <w:rsid w:val="002B1555"/>
    <w:rsid w:val="002B217A"/>
    <w:rsid w:val="002B3322"/>
    <w:rsid w:val="002B333E"/>
    <w:rsid w:val="002B3D1D"/>
    <w:rsid w:val="002B3F0D"/>
    <w:rsid w:val="002B40C6"/>
    <w:rsid w:val="002B5899"/>
    <w:rsid w:val="002B676B"/>
    <w:rsid w:val="002B7498"/>
    <w:rsid w:val="002C07E2"/>
    <w:rsid w:val="002C1269"/>
    <w:rsid w:val="002C234F"/>
    <w:rsid w:val="002C3134"/>
    <w:rsid w:val="002C416B"/>
    <w:rsid w:val="002C4553"/>
    <w:rsid w:val="002C5C37"/>
    <w:rsid w:val="002C677A"/>
    <w:rsid w:val="002C6D31"/>
    <w:rsid w:val="002C739C"/>
    <w:rsid w:val="002C7921"/>
    <w:rsid w:val="002D04BE"/>
    <w:rsid w:val="002D10CC"/>
    <w:rsid w:val="002D30F7"/>
    <w:rsid w:val="002D357D"/>
    <w:rsid w:val="002D39C8"/>
    <w:rsid w:val="002D4AB6"/>
    <w:rsid w:val="002D5192"/>
    <w:rsid w:val="002D596E"/>
    <w:rsid w:val="002D6905"/>
    <w:rsid w:val="002D6AAF"/>
    <w:rsid w:val="002E0225"/>
    <w:rsid w:val="002E1118"/>
    <w:rsid w:val="002E1D40"/>
    <w:rsid w:val="002E2BB6"/>
    <w:rsid w:val="002E2FA4"/>
    <w:rsid w:val="002E4238"/>
    <w:rsid w:val="002E5555"/>
    <w:rsid w:val="002E5B70"/>
    <w:rsid w:val="002E60AE"/>
    <w:rsid w:val="002E6F29"/>
    <w:rsid w:val="002E74F8"/>
    <w:rsid w:val="002E75A7"/>
    <w:rsid w:val="002F02EF"/>
    <w:rsid w:val="002F099F"/>
    <w:rsid w:val="002F0FDD"/>
    <w:rsid w:val="002F1D2E"/>
    <w:rsid w:val="002F1DF7"/>
    <w:rsid w:val="002F248E"/>
    <w:rsid w:val="002F28D3"/>
    <w:rsid w:val="002F40EE"/>
    <w:rsid w:val="002F44AB"/>
    <w:rsid w:val="002F7C4F"/>
    <w:rsid w:val="00301AD3"/>
    <w:rsid w:val="00301CF7"/>
    <w:rsid w:val="00301F36"/>
    <w:rsid w:val="00302772"/>
    <w:rsid w:val="00303233"/>
    <w:rsid w:val="00303B84"/>
    <w:rsid w:val="00304260"/>
    <w:rsid w:val="00304274"/>
    <w:rsid w:val="003043E4"/>
    <w:rsid w:val="00305703"/>
    <w:rsid w:val="00306AFF"/>
    <w:rsid w:val="003078A2"/>
    <w:rsid w:val="00307BE7"/>
    <w:rsid w:val="00307C02"/>
    <w:rsid w:val="00310390"/>
    <w:rsid w:val="00310E54"/>
    <w:rsid w:val="00311239"/>
    <w:rsid w:val="0031239D"/>
    <w:rsid w:val="0031271A"/>
    <w:rsid w:val="00312D82"/>
    <w:rsid w:val="00312FAD"/>
    <w:rsid w:val="0031331B"/>
    <w:rsid w:val="00313F6B"/>
    <w:rsid w:val="0031466B"/>
    <w:rsid w:val="00315951"/>
    <w:rsid w:val="00317E4A"/>
    <w:rsid w:val="0032045A"/>
    <w:rsid w:val="00321356"/>
    <w:rsid w:val="00322905"/>
    <w:rsid w:val="00322C80"/>
    <w:rsid w:val="003234DD"/>
    <w:rsid w:val="00323AAE"/>
    <w:rsid w:val="00324E4D"/>
    <w:rsid w:val="0032617D"/>
    <w:rsid w:val="00326350"/>
    <w:rsid w:val="0032658D"/>
    <w:rsid w:val="0032675A"/>
    <w:rsid w:val="003273A8"/>
    <w:rsid w:val="00330CC6"/>
    <w:rsid w:val="00330EFD"/>
    <w:rsid w:val="00331399"/>
    <w:rsid w:val="003322A7"/>
    <w:rsid w:val="00332CEE"/>
    <w:rsid w:val="003337A4"/>
    <w:rsid w:val="00333B02"/>
    <w:rsid w:val="003346A3"/>
    <w:rsid w:val="00334FE6"/>
    <w:rsid w:val="003351DA"/>
    <w:rsid w:val="0033651A"/>
    <w:rsid w:val="0033761D"/>
    <w:rsid w:val="00337F1C"/>
    <w:rsid w:val="003402D3"/>
    <w:rsid w:val="0034069C"/>
    <w:rsid w:val="0034238C"/>
    <w:rsid w:val="0034465A"/>
    <w:rsid w:val="00344D79"/>
    <w:rsid w:val="00345415"/>
    <w:rsid w:val="003458DD"/>
    <w:rsid w:val="00346F5C"/>
    <w:rsid w:val="00347ABA"/>
    <w:rsid w:val="0035271F"/>
    <w:rsid w:val="003535C2"/>
    <w:rsid w:val="00354B09"/>
    <w:rsid w:val="00354FE4"/>
    <w:rsid w:val="003566AE"/>
    <w:rsid w:val="00356C15"/>
    <w:rsid w:val="0035775C"/>
    <w:rsid w:val="00357EE4"/>
    <w:rsid w:val="00360BEB"/>
    <w:rsid w:val="00361555"/>
    <w:rsid w:val="00361B4B"/>
    <w:rsid w:val="00364D1E"/>
    <w:rsid w:val="00364DEF"/>
    <w:rsid w:val="00365300"/>
    <w:rsid w:val="003664BD"/>
    <w:rsid w:val="0036731C"/>
    <w:rsid w:val="003673DB"/>
    <w:rsid w:val="003674EF"/>
    <w:rsid w:val="003677CE"/>
    <w:rsid w:val="00367F68"/>
    <w:rsid w:val="00370519"/>
    <w:rsid w:val="003705B7"/>
    <w:rsid w:val="00370B01"/>
    <w:rsid w:val="00370C97"/>
    <w:rsid w:val="00372DB1"/>
    <w:rsid w:val="0037621B"/>
    <w:rsid w:val="003820D3"/>
    <w:rsid w:val="003820FE"/>
    <w:rsid w:val="0038232B"/>
    <w:rsid w:val="00384993"/>
    <w:rsid w:val="003849EA"/>
    <w:rsid w:val="00384EEC"/>
    <w:rsid w:val="00385414"/>
    <w:rsid w:val="003902D2"/>
    <w:rsid w:val="00390D4F"/>
    <w:rsid w:val="00391610"/>
    <w:rsid w:val="003918E5"/>
    <w:rsid w:val="00392AD1"/>
    <w:rsid w:val="0039340A"/>
    <w:rsid w:val="0039395B"/>
    <w:rsid w:val="00395A6B"/>
    <w:rsid w:val="003967E8"/>
    <w:rsid w:val="003971E1"/>
    <w:rsid w:val="003A07B5"/>
    <w:rsid w:val="003A0C00"/>
    <w:rsid w:val="003A2590"/>
    <w:rsid w:val="003A2B2B"/>
    <w:rsid w:val="003A3CC5"/>
    <w:rsid w:val="003A3D6C"/>
    <w:rsid w:val="003A580C"/>
    <w:rsid w:val="003A5C15"/>
    <w:rsid w:val="003A69A4"/>
    <w:rsid w:val="003A6B49"/>
    <w:rsid w:val="003A7386"/>
    <w:rsid w:val="003A756A"/>
    <w:rsid w:val="003B1184"/>
    <w:rsid w:val="003B2589"/>
    <w:rsid w:val="003B282B"/>
    <w:rsid w:val="003B3384"/>
    <w:rsid w:val="003B4D0B"/>
    <w:rsid w:val="003B524D"/>
    <w:rsid w:val="003B53DB"/>
    <w:rsid w:val="003B5EE4"/>
    <w:rsid w:val="003B6A9B"/>
    <w:rsid w:val="003C1A79"/>
    <w:rsid w:val="003C21B5"/>
    <w:rsid w:val="003C2B0A"/>
    <w:rsid w:val="003C402A"/>
    <w:rsid w:val="003C42CA"/>
    <w:rsid w:val="003C7CF2"/>
    <w:rsid w:val="003C7EC8"/>
    <w:rsid w:val="003D09D0"/>
    <w:rsid w:val="003D0A87"/>
    <w:rsid w:val="003D12B4"/>
    <w:rsid w:val="003D1759"/>
    <w:rsid w:val="003D1A18"/>
    <w:rsid w:val="003D2BBF"/>
    <w:rsid w:val="003D3BA5"/>
    <w:rsid w:val="003D536E"/>
    <w:rsid w:val="003D5B4E"/>
    <w:rsid w:val="003D5D23"/>
    <w:rsid w:val="003D5F83"/>
    <w:rsid w:val="003D6229"/>
    <w:rsid w:val="003D6944"/>
    <w:rsid w:val="003E0043"/>
    <w:rsid w:val="003E074E"/>
    <w:rsid w:val="003E1B3C"/>
    <w:rsid w:val="003E1C69"/>
    <w:rsid w:val="003E29E2"/>
    <w:rsid w:val="003E2EDE"/>
    <w:rsid w:val="003E38BA"/>
    <w:rsid w:val="003E432E"/>
    <w:rsid w:val="003E4B21"/>
    <w:rsid w:val="003E4F13"/>
    <w:rsid w:val="003E5632"/>
    <w:rsid w:val="003E5E7F"/>
    <w:rsid w:val="003E6BA4"/>
    <w:rsid w:val="003E6E86"/>
    <w:rsid w:val="003E7322"/>
    <w:rsid w:val="003F0EA3"/>
    <w:rsid w:val="003F3F78"/>
    <w:rsid w:val="003F4837"/>
    <w:rsid w:val="003F4A4E"/>
    <w:rsid w:val="003F77C0"/>
    <w:rsid w:val="003F7E50"/>
    <w:rsid w:val="004008AC"/>
    <w:rsid w:val="004009C6"/>
    <w:rsid w:val="00400A80"/>
    <w:rsid w:val="00401371"/>
    <w:rsid w:val="00402A99"/>
    <w:rsid w:val="0040323D"/>
    <w:rsid w:val="00403CA5"/>
    <w:rsid w:val="00404BCA"/>
    <w:rsid w:val="0040570E"/>
    <w:rsid w:val="00407951"/>
    <w:rsid w:val="00407D9F"/>
    <w:rsid w:val="00412959"/>
    <w:rsid w:val="0041301B"/>
    <w:rsid w:val="00415A15"/>
    <w:rsid w:val="00416542"/>
    <w:rsid w:val="004167E0"/>
    <w:rsid w:val="00416FB9"/>
    <w:rsid w:val="0041750A"/>
    <w:rsid w:val="00420E14"/>
    <w:rsid w:val="00420E35"/>
    <w:rsid w:val="00421F45"/>
    <w:rsid w:val="00422667"/>
    <w:rsid w:val="004228AA"/>
    <w:rsid w:val="00423950"/>
    <w:rsid w:val="00425221"/>
    <w:rsid w:val="00427B9B"/>
    <w:rsid w:val="00427FD4"/>
    <w:rsid w:val="0043075D"/>
    <w:rsid w:val="0043275E"/>
    <w:rsid w:val="004336A0"/>
    <w:rsid w:val="00437BB8"/>
    <w:rsid w:val="004402A1"/>
    <w:rsid w:val="00440691"/>
    <w:rsid w:val="00441984"/>
    <w:rsid w:val="00441F4D"/>
    <w:rsid w:val="004433BD"/>
    <w:rsid w:val="00443E72"/>
    <w:rsid w:val="0044412B"/>
    <w:rsid w:val="004445C4"/>
    <w:rsid w:val="00446EAB"/>
    <w:rsid w:val="0044757B"/>
    <w:rsid w:val="004520AB"/>
    <w:rsid w:val="00453B58"/>
    <w:rsid w:val="00453B71"/>
    <w:rsid w:val="00453C32"/>
    <w:rsid w:val="004565AF"/>
    <w:rsid w:val="00457D6D"/>
    <w:rsid w:val="00460474"/>
    <w:rsid w:val="00461770"/>
    <w:rsid w:val="004620C6"/>
    <w:rsid w:val="00462266"/>
    <w:rsid w:val="004629B4"/>
    <w:rsid w:val="00462D2E"/>
    <w:rsid w:val="00467F0B"/>
    <w:rsid w:val="00471B4E"/>
    <w:rsid w:val="0047216E"/>
    <w:rsid w:val="00472750"/>
    <w:rsid w:val="00472F57"/>
    <w:rsid w:val="00473B5E"/>
    <w:rsid w:val="00474583"/>
    <w:rsid w:val="00474727"/>
    <w:rsid w:val="004755F3"/>
    <w:rsid w:val="004756E1"/>
    <w:rsid w:val="004768EA"/>
    <w:rsid w:val="00476C46"/>
    <w:rsid w:val="004809FA"/>
    <w:rsid w:val="00480DCF"/>
    <w:rsid w:val="00481F3D"/>
    <w:rsid w:val="0048249F"/>
    <w:rsid w:val="00483782"/>
    <w:rsid w:val="00484165"/>
    <w:rsid w:val="00484474"/>
    <w:rsid w:val="00486E99"/>
    <w:rsid w:val="00487844"/>
    <w:rsid w:val="004904EE"/>
    <w:rsid w:val="00491511"/>
    <w:rsid w:val="0049271C"/>
    <w:rsid w:val="0049343C"/>
    <w:rsid w:val="00493F5A"/>
    <w:rsid w:val="00493FF6"/>
    <w:rsid w:val="00494398"/>
    <w:rsid w:val="00494D1E"/>
    <w:rsid w:val="0049603E"/>
    <w:rsid w:val="00496F0B"/>
    <w:rsid w:val="004971E1"/>
    <w:rsid w:val="004A199D"/>
    <w:rsid w:val="004A2A59"/>
    <w:rsid w:val="004A3B30"/>
    <w:rsid w:val="004A5869"/>
    <w:rsid w:val="004A6CA6"/>
    <w:rsid w:val="004B0949"/>
    <w:rsid w:val="004B2261"/>
    <w:rsid w:val="004B346F"/>
    <w:rsid w:val="004B3664"/>
    <w:rsid w:val="004B49A8"/>
    <w:rsid w:val="004B4F4E"/>
    <w:rsid w:val="004C02F4"/>
    <w:rsid w:val="004C06E3"/>
    <w:rsid w:val="004C0C04"/>
    <w:rsid w:val="004C16D8"/>
    <w:rsid w:val="004C1B69"/>
    <w:rsid w:val="004C1D8D"/>
    <w:rsid w:val="004C2744"/>
    <w:rsid w:val="004C2DAE"/>
    <w:rsid w:val="004C355C"/>
    <w:rsid w:val="004C3867"/>
    <w:rsid w:val="004C54EC"/>
    <w:rsid w:val="004C5E6B"/>
    <w:rsid w:val="004C6148"/>
    <w:rsid w:val="004C7252"/>
    <w:rsid w:val="004C72AF"/>
    <w:rsid w:val="004C781A"/>
    <w:rsid w:val="004D1616"/>
    <w:rsid w:val="004D3392"/>
    <w:rsid w:val="004D3CA0"/>
    <w:rsid w:val="004D42A7"/>
    <w:rsid w:val="004D597E"/>
    <w:rsid w:val="004D5AD4"/>
    <w:rsid w:val="004D7F2D"/>
    <w:rsid w:val="004D7F39"/>
    <w:rsid w:val="004D7FD8"/>
    <w:rsid w:val="004E2385"/>
    <w:rsid w:val="004E3A95"/>
    <w:rsid w:val="004E4BF9"/>
    <w:rsid w:val="004E5047"/>
    <w:rsid w:val="004E547F"/>
    <w:rsid w:val="004F0262"/>
    <w:rsid w:val="004F072D"/>
    <w:rsid w:val="004F1366"/>
    <w:rsid w:val="004F1C2F"/>
    <w:rsid w:val="004F3C63"/>
    <w:rsid w:val="004F3DA2"/>
    <w:rsid w:val="004F42D1"/>
    <w:rsid w:val="004F4358"/>
    <w:rsid w:val="004F46B0"/>
    <w:rsid w:val="004F4FCA"/>
    <w:rsid w:val="004F5382"/>
    <w:rsid w:val="004F54FD"/>
    <w:rsid w:val="004F59E6"/>
    <w:rsid w:val="004F6B12"/>
    <w:rsid w:val="004F6DE0"/>
    <w:rsid w:val="004F743D"/>
    <w:rsid w:val="004F7BA6"/>
    <w:rsid w:val="005009C6"/>
    <w:rsid w:val="00500C86"/>
    <w:rsid w:val="00501F9E"/>
    <w:rsid w:val="0050266D"/>
    <w:rsid w:val="005032BA"/>
    <w:rsid w:val="005055E0"/>
    <w:rsid w:val="00507395"/>
    <w:rsid w:val="00507ABC"/>
    <w:rsid w:val="00507D0A"/>
    <w:rsid w:val="00510B6A"/>
    <w:rsid w:val="005110E5"/>
    <w:rsid w:val="0051234A"/>
    <w:rsid w:val="00512D6E"/>
    <w:rsid w:val="00514261"/>
    <w:rsid w:val="005146EB"/>
    <w:rsid w:val="0051505C"/>
    <w:rsid w:val="005151CE"/>
    <w:rsid w:val="00516501"/>
    <w:rsid w:val="00516A87"/>
    <w:rsid w:val="0051758A"/>
    <w:rsid w:val="00520A94"/>
    <w:rsid w:val="005213F3"/>
    <w:rsid w:val="00521DA8"/>
    <w:rsid w:val="00522D65"/>
    <w:rsid w:val="005237CE"/>
    <w:rsid w:val="00523C38"/>
    <w:rsid w:val="0052590D"/>
    <w:rsid w:val="0052592F"/>
    <w:rsid w:val="00525E1F"/>
    <w:rsid w:val="00526327"/>
    <w:rsid w:val="00527384"/>
    <w:rsid w:val="00527A2B"/>
    <w:rsid w:val="00532523"/>
    <w:rsid w:val="00532D0E"/>
    <w:rsid w:val="0053395C"/>
    <w:rsid w:val="00533CC4"/>
    <w:rsid w:val="00534170"/>
    <w:rsid w:val="005354A7"/>
    <w:rsid w:val="00535CF0"/>
    <w:rsid w:val="00535EF8"/>
    <w:rsid w:val="005368F8"/>
    <w:rsid w:val="00536911"/>
    <w:rsid w:val="005369C0"/>
    <w:rsid w:val="00536D67"/>
    <w:rsid w:val="005378CB"/>
    <w:rsid w:val="005402FF"/>
    <w:rsid w:val="00540472"/>
    <w:rsid w:val="005416AE"/>
    <w:rsid w:val="00542C58"/>
    <w:rsid w:val="00543478"/>
    <w:rsid w:val="0054416C"/>
    <w:rsid w:val="00544964"/>
    <w:rsid w:val="0054556F"/>
    <w:rsid w:val="005503A4"/>
    <w:rsid w:val="005509D4"/>
    <w:rsid w:val="00551D7F"/>
    <w:rsid w:val="0055264B"/>
    <w:rsid w:val="00552A7A"/>
    <w:rsid w:val="00552B0A"/>
    <w:rsid w:val="00552DDB"/>
    <w:rsid w:val="005533AC"/>
    <w:rsid w:val="0055456C"/>
    <w:rsid w:val="00555E90"/>
    <w:rsid w:val="005570CB"/>
    <w:rsid w:val="005576BD"/>
    <w:rsid w:val="00557D20"/>
    <w:rsid w:val="005603A7"/>
    <w:rsid w:val="00560BDF"/>
    <w:rsid w:val="00561F6B"/>
    <w:rsid w:val="00562039"/>
    <w:rsid w:val="005622BC"/>
    <w:rsid w:val="00563497"/>
    <w:rsid w:val="00564C6C"/>
    <w:rsid w:val="0056509E"/>
    <w:rsid w:val="005701C7"/>
    <w:rsid w:val="00571B7B"/>
    <w:rsid w:val="0057248A"/>
    <w:rsid w:val="00574552"/>
    <w:rsid w:val="00575A8F"/>
    <w:rsid w:val="00576262"/>
    <w:rsid w:val="005778C1"/>
    <w:rsid w:val="005809EE"/>
    <w:rsid w:val="00580F20"/>
    <w:rsid w:val="00582E70"/>
    <w:rsid w:val="0058432E"/>
    <w:rsid w:val="00584C60"/>
    <w:rsid w:val="0058522E"/>
    <w:rsid w:val="00585FFB"/>
    <w:rsid w:val="0058627D"/>
    <w:rsid w:val="00586C19"/>
    <w:rsid w:val="00586CD2"/>
    <w:rsid w:val="0058751C"/>
    <w:rsid w:val="0059089D"/>
    <w:rsid w:val="00591748"/>
    <w:rsid w:val="0059270C"/>
    <w:rsid w:val="0059527F"/>
    <w:rsid w:val="00595BA9"/>
    <w:rsid w:val="00596CF3"/>
    <w:rsid w:val="00597FA5"/>
    <w:rsid w:val="005A04A3"/>
    <w:rsid w:val="005A1FF3"/>
    <w:rsid w:val="005A26EB"/>
    <w:rsid w:val="005A2928"/>
    <w:rsid w:val="005A3131"/>
    <w:rsid w:val="005A3ACF"/>
    <w:rsid w:val="005A4CF3"/>
    <w:rsid w:val="005A630A"/>
    <w:rsid w:val="005A751A"/>
    <w:rsid w:val="005B03F3"/>
    <w:rsid w:val="005B10F0"/>
    <w:rsid w:val="005B1900"/>
    <w:rsid w:val="005B1D0B"/>
    <w:rsid w:val="005B1D80"/>
    <w:rsid w:val="005B2885"/>
    <w:rsid w:val="005B2E24"/>
    <w:rsid w:val="005B2E33"/>
    <w:rsid w:val="005B3CD3"/>
    <w:rsid w:val="005B574A"/>
    <w:rsid w:val="005B582C"/>
    <w:rsid w:val="005B5925"/>
    <w:rsid w:val="005B5A26"/>
    <w:rsid w:val="005B68B2"/>
    <w:rsid w:val="005C0AC4"/>
    <w:rsid w:val="005C0EED"/>
    <w:rsid w:val="005C28A9"/>
    <w:rsid w:val="005C3351"/>
    <w:rsid w:val="005C42F5"/>
    <w:rsid w:val="005C50D8"/>
    <w:rsid w:val="005C5B0C"/>
    <w:rsid w:val="005C6A80"/>
    <w:rsid w:val="005D1295"/>
    <w:rsid w:val="005D2C84"/>
    <w:rsid w:val="005D5305"/>
    <w:rsid w:val="005D6984"/>
    <w:rsid w:val="005D6B1E"/>
    <w:rsid w:val="005D73EC"/>
    <w:rsid w:val="005E05A8"/>
    <w:rsid w:val="005E08A8"/>
    <w:rsid w:val="005E0CF7"/>
    <w:rsid w:val="005E1787"/>
    <w:rsid w:val="005E500B"/>
    <w:rsid w:val="005E5D2D"/>
    <w:rsid w:val="005E5D46"/>
    <w:rsid w:val="005E5DD2"/>
    <w:rsid w:val="005E6642"/>
    <w:rsid w:val="005E6B6E"/>
    <w:rsid w:val="005E72E8"/>
    <w:rsid w:val="005F0D29"/>
    <w:rsid w:val="005F3DA2"/>
    <w:rsid w:val="005F49B5"/>
    <w:rsid w:val="005F6F3F"/>
    <w:rsid w:val="005F6FB2"/>
    <w:rsid w:val="006000D4"/>
    <w:rsid w:val="00600BC5"/>
    <w:rsid w:val="00600E4E"/>
    <w:rsid w:val="00602B5E"/>
    <w:rsid w:val="0060324A"/>
    <w:rsid w:val="0060324D"/>
    <w:rsid w:val="0060352E"/>
    <w:rsid w:val="00604200"/>
    <w:rsid w:val="006057A0"/>
    <w:rsid w:val="00605D09"/>
    <w:rsid w:val="00606B6C"/>
    <w:rsid w:val="00610D69"/>
    <w:rsid w:val="00613625"/>
    <w:rsid w:val="00614305"/>
    <w:rsid w:val="00615337"/>
    <w:rsid w:val="006160A5"/>
    <w:rsid w:val="00616BEA"/>
    <w:rsid w:val="006205FF"/>
    <w:rsid w:val="00621421"/>
    <w:rsid w:val="00621951"/>
    <w:rsid w:val="006245DB"/>
    <w:rsid w:val="006259A9"/>
    <w:rsid w:val="00626AA8"/>
    <w:rsid w:val="00626B3B"/>
    <w:rsid w:val="0062745D"/>
    <w:rsid w:val="00627D0B"/>
    <w:rsid w:val="0063031D"/>
    <w:rsid w:val="00631307"/>
    <w:rsid w:val="00633002"/>
    <w:rsid w:val="00633A97"/>
    <w:rsid w:val="0063442E"/>
    <w:rsid w:val="00635407"/>
    <w:rsid w:val="0063645E"/>
    <w:rsid w:val="0063655D"/>
    <w:rsid w:val="00636A54"/>
    <w:rsid w:val="00636B4A"/>
    <w:rsid w:val="00637831"/>
    <w:rsid w:val="00637C35"/>
    <w:rsid w:val="00637CF0"/>
    <w:rsid w:val="006409D7"/>
    <w:rsid w:val="00640A6E"/>
    <w:rsid w:val="0064169B"/>
    <w:rsid w:val="006422D4"/>
    <w:rsid w:val="006423DD"/>
    <w:rsid w:val="006429DC"/>
    <w:rsid w:val="00644623"/>
    <w:rsid w:val="006447FD"/>
    <w:rsid w:val="00644922"/>
    <w:rsid w:val="0064502B"/>
    <w:rsid w:val="006458DC"/>
    <w:rsid w:val="00646004"/>
    <w:rsid w:val="00651F29"/>
    <w:rsid w:val="00653069"/>
    <w:rsid w:val="006539A6"/>
    <w:rsid w:val="006570B7"/>
    <w:rsid w:val="00657661"/>
    <w:rsid w:val="0065767A"/>
    <w:rsid w:val="00660B2D"/>
    <w:rsid w:val="0066152E"/>
    <w:rsid w:val="00661544"/>
    <w:rsid w:val="00661C38"/>
    <w:rsid w:val="0066289D"/>
    <w:rsid w:val="00662940"/>
    <w:rsid w:val="0066319C"/>
    <w:rsid w:val="00663636"/>
    <w:rsid w:val="00664C86"/>
    <w:rsid w:val="00665781"/>
    <w:rsid w:val="00665DFB"/>
    <w:rsid w:val="0066659F"/>
    <w:rsid w:val="00670002"/>
    <w:rsid w:val="006708C3"/>
    <w:rsid w:val="00672702"/>
    <w:rsid w:val="00674C30"/>
    <w:rsid w:val="00674C5D"/>
    <w:rsid w:val="00674D38"/>
    <w:rsid w:val="00675D0A"/>
    <w:rsid w:val="006764AC"/>
    <w:rsid w:val="0067738D"/>
    <w:rsid w:val="006777A8"/>
    <w:rsid w:val="00680369"/>
    <w:rsid w:val="006824CD"/>
    <w:rsid w:val="00683E85"/>
    <w:rsid w:val="00683EC9"/>
    <w:rsid w:val="0068401C"/>
    <w:rsid w:val="0068574C"/>
    <w:rsid w:val="0068756E"/>
    <w:rsid w:val="00687AE6"/>
    <w:rsid w:val="00691418"/>
    <w:rsid w:val="00692515"/>
    <w:rsid w:val="00692CE0"/>
    <w:rsid w:val="006942C1"/>
    <w:rsid w:val="00694A9B"/>
    <w:rsid w:val="00694DE0"/>
    <w:rsid w:val="006957F9"/>
    <w:rsid w:val="0069590F"/>
    <w:rsid w:val="006969D7"/>
    <w:rsid w:val="006A359C"/>
    <w:rsid w:val="006A3BBB"/>
    <w:rsid w:val="006A4669"/>
    <w:rsid w:val="006A50B5"/>
    <w:rsid w:val="006A52DF"/>
    <w:rsid w:val="006A59B4"/>
    <w:rsid w:val="006A6452"/>
    <w:rsid w:val="006A7B49"/>
    <w:rsid w:val="006A7B53"/>
    <w:rsid w:val="006B1B52"/>
    <w:rsid w:val="006B2470"/>
    <w:rsid w:val="006B29B5"/>
    <w:rsid w:val="006B4294"/>
    <w:rsid w:val="006B69BA"/>
    <w:rsid w:val="006C0735"/>
    <w:rsid w:val="006C2F01"/>
    <w:rsid w:val="006C333F"/>
    <w:rsid w:val="006C3CE1"/>
    <w:rsid w:val="006C4943"/>
    <w:rsid w:val="006C4ACD"/>
    <w:rsid w:val="006C552B"/>
    <w:rsid w:val="006C5850"/>
    <w:rsid w:val="006C7F98"/>
    <w:rsid w:val="006D0DCE"/>
    <w:rsid w:val="006D17E3"/>
    <w:rsid w:val="006D21A7"/>
    <w:rsid w:val="006D35AA"/>
    <w:rsid w:val="006D39EF"/>
    <w:rsid w:val="006D7DF2"/>
    <w:rsid w:val="006D7E0E"/>
    <w:rsid w:val="006E0D37"/>
    <w:rsid w:val="006E1215"/>
    <w:rsid w:val="006E2141"/>
    <w:rsid w:val="006E4048"/>
    <w:rsid w:val="006E4C8A"/>
    <w:rsid w:val="006F0086"/>
    <w:rsid w:val="006F0F89"/>
    <w:rsid w:val="006F10D6"/>
    <w:rsid w:val="006F12E6"/>
    <w:rsid w:val="006F22E4"/>
    <w:rsid w:val="006F23EC"/>
    <w:rsid w:val="006F33DC"/>
    <w:rsid w:val="006F4366"/>
    <w:rsid w:val="006F4D5E"/>
    <w:rsid w:val="006F55C3"/>
    <w:rsid w:val="006F595D"/>
    <w:rsid w:val="006F7241"/>
    <w:rsid w:val="006F7847"/>
    <w:rsid w:val="006F7EE5"/>
    <w:rsid w:val="00702E64"/>
    <w:rsid w:val="00703B13"/>
    <w:rsid w:val="0070437D"/>
    <w:rsid w:val="00704C07"/>
    <w:rsid w:val="00706FB7"/>
    <w:rsid w:val="00707932"/>
    <w:rsid w:val="007116B1"/>
    <w:rsid w:val="0071202D"/>
    <w:rsid w:val="007141BE"/>
    <w:rsid w:val="0071476B"/>
    <w:rsid w:val="0071529E"/>
    <w:rsid w:val="00716C6D"/>
    <w:rsid w:val="0071726F"/>
    <w:rsid w:val="00720984"/>
    <w:rsid w:val="00720C69"/>
    <w:rsid w:val="00721A1E"/>
    <w:rsid w:val="007226B4"/>
    <w:rsid w:val="00722887"/>
    <w:rsid w:val="00723694"/>
    <w:rsid w:val="00724947"/>
    <w:rsid w:val="00724D07"/>
    <w:rsid w:val="00724DC8"/>
    <w:rsid w:val="007254BD"/>
    <w:rsid w:val="0072689D"/>
    <w:rsid w:val="007324B6"/>
    <w:rsid w:val="0073311F"/>
    <w:rsid w:val="00733A59"/>
    <w:rsid w:val="007342DC"/>
    <w:rsid w:val="00734C91"/>
    <w:rsid w:val="00737FE7"/>
    <w:rsid w:val="007427E4"/>
    <w:rsid w:val="00742BC5"/>
    <w:rsid w:val="0074345C"/>
    <w:rsid w:val="00744F7D"/>
    <w:rsid w:val="00746EA0"/>
    <w:rsid w:val="00747026"/>
    <w:rsid w:val="0075019B"/>
    <w:rsid w:val="0075092B"/>
    <w:rsid w:val="00750EA3"/>
    <w:rsid w:val="00755CD8"/>
    <w:rsid w:val="00756B45"/>
    <w:rsid w:val="007624A1"/>
    <w:rsid w:val="007636F4"/>
    <w:rsid w:val="00763FD2"/>
    <w:rsid w:val="0076487B"/>
    <w:rsid w:val="00764CB9"/>
    <w:rsid w:val="00764FE4"/>
    <w:rsid w:val="0076538C"/>
    <w:rsid w:val="007655AE"/>
    <w:rsid w:val="007656A8"/>
    <w:rsid w:val="0076666C"/>
    <w:rsid w:val="007668A6"/>
    <w:rsid w:val="00766CAC"/>
    <w:rsid w:val="00766EC6"/>
    <w:rsid w:val="007705D0"/>
    <w:rsid w:val="00770F0A"/>
    <w:rsid w:val="0077158E"/>
    <w:rsid w:val="007720D0"/>
    <w:rsid w:val="007727E0"/>
    <w:rsid w:val="00773A9D"/>
    <w:rsid w:val="007766B6"/>
    <w:rsid w:val="00777FB2"/>
    <w:rsid w:val="00780166"/>
    <w:rsid w:val="00780F3A"/>
    <w:rsid w:val="007811DB"/>
    <w:rsid w:val="00782140"/>
    <w:rsid w:val="007831B3"/>
    <w:rsid w:val="00783E44"/>
    <w:rsid w:val="0078598C"/>
    <w:rsid w:val="00785A9D"/>
    <w:rsid w:val="007865A9"/>
    <w:rsid w:val="00786E8D"/>
    <w:rsid w:val="00786F7D"/>
    <w:rsid w:val="007916E1"/>
    <w:rsid w:val="00792798"/>
    <w:rsid w:val="00792836"/>
    <w:rsid w:val="007939EB"/>
    <w:rsid w:val="0079474C"/>
    <w:rsid w:val="0079589D"/>
    <w:rsid w:val="00795F5B"/>
    <w:rsid w:val="00796C4E"/>
    <w:rsid w:val="00796EDD"/>
    <w:rsid w:val="00797732"/>
    <w:rsid w:val="00797823"/>
    <w:rsid w:val="007A0AC8"/>
    <w:rsid w:val="007A0F01"/>
    <w:rsid w:val="007A1077"/>
    <w:rsid w:val="007A19C3"/>
    <w:rsid w:val="007A2BFA"/>
    <w:rsid w:val="007A3D3E"/>
    <w:rsid w:val="007A5F83"/>
    <w:rsid w:val="007A62FD"/>
    <w:rsid w:val="007A6CF9"/>
    <w:rsid w:val="007B0DBB"/>
    <w:rsid w:val="007B285F"/>
    <w:rsid w:val="007B3EFA"/>
    <w:rsid w:val="007B4724"/>
    <w:rsid w:val="007B5ADC"/>
    <w:rsid w:val="007B6076"/>
    <w:rsid w:val="007B664E"/>
    <w:rsid w:val="007B6EE5"/>
    <w:rsid w:val="007B7301"/>
    <w:rsid w:val="007B7323"/>
    <w:rsid w:val="007B75D4"/>
    <w:rsid w:val="007B771D"/>
    <w:rsid w:val="007C0C7C"/>
    <w:rsid w:val="007C1651"/>
    <w:rsid w:val="007C2FB2"/>
    <w:rsid w:val="007C3615"/>
    <w:rsid w:val="007C5481"/>
    <w:rsid w:val="007C6C9A"/>
    <w:rsid w:val="007C6D40"/>
    <w:rsid w:val="007D2261"/>
    <w:rsid w:val="007D2641"/>
    <w:rsid w:val="007D3D8B"/>
    <w:rsid w:val="007D45E9"/>
    <w:rsid w:val="007D4DFC"/>
    <w:rsid w:val="007D5183"/>
    <w:rsid w:val="007D6623"/>
    <w:rsid w:val="007D67C3"/>
    <w:rsid w:val="007E109E"/>
    <w:rsid w:val="007E25F8"/>
    <w:rsid w:val="007E2810"/>
    <w:rsid w:val="007E358E"/>
    <w:rsid w:val="007E38C6"/>
    <w:rsid w:val="007E5DF1"/>
    <w:rsid w:val="007E687B"/>
    <w:rsid w:val="007E7CF6"/>
    <w:rsid w:val="007F0242"/>
    <w:rsid w:val="007F06FB"/>
    <w:rsid w:val="007F07F5"/>
    <w:rsid w:val="007F16CC"/>
    <w:rsid w:val="007F2FC1"/>
    <w:rsid w:val="007F375C"/>
    <w:rsid w:val="007F3B22"/>
    <w:rsid w:val="007F4062"/>
    <w:rsid w:val="007F4194"/>
    <w:rsid w:val="007F50BE"/>
    <w:rsid w:val="007F6314"/>
    <w:rsid w:val="007F76C4"/>
    <w:rsid w:val="00800C74"/>
    <w:rsid w:val="008011DD"/>
    <w:rsid w:val="00801872"/>
    <w:rsid w:val="00802300"/>
    <w:rsid w:val="00803A67"/>
    <w:rsid w:val="00803B12"/>
    <w:rsid w:val="00807B57"/>
    <w:rsid w:val="008103E4"/>
    <w:rsid w:val="008103EF"/>
    <w:rsid w:val="00811546"/>
    <w:rsid w:val="00811617"/>
    <w:rsid w:val="008123DC"/>
    <w:rsid w:val="00816087"/>
    <w:rsid w:val="0081633C"/>
    <w:rsid w:val="008163E7"/>
    <w:rsid w:val="00816EB8"/>
    <w:rsid w:val="00820088"/>
    <w:rsid w:val="00820ABE"/>
    <w:rsid w:val="00820B93"/>
    <w:rsid w:val="00820F56"/>
    <w:rsid w:val="00821770"/>
    <w:rsid w:val="0082183B"/>
    <w:rsid w:val="00821A16"/>
    <w:rsid w:val="00821DB4"/>
    <w:rsid w:val="008223F2"/>
    <w:rsid w:val="00822F94"/>
    <w:rsid w:val="00823E59"/>
    <w:rsid w:val="00824522"/>
    <w:rsid w:val="00825305"/>
    <w:rsid w:val="0082591E"/>
    <w:rsid w:val="008275FF"/>
    <w:rsid w:val="00827F56"/>
    <w:rsid w:val="00827F98"/>
    <w:rsid w:val="00830D0A"/>
    <w:rsid w:val="0083382D"/>
    <w:rsid w:val="00834AA9"/>
    <w:rsid w:val="00836095"/>
    <w:rsid w:val="008378BF"/>
    <w:rsid w:val="008402FD"/>
    <w:rsid w:val="00841256"/>
    <w:rsid w:val="00841834"/>
    <w:rsid w:val="0084223B"/>
    <w:rsid w:val="00842541"/>
    <w:rsid w:val="00842FC6"/>
    <w:rsid w:val="008444FD"/>
    <w:rsid w:val="008451E5"/>
    <w:rsid w:val="008458FA"/>
    <w:rsid w:val="008479A3"/>
    <w:rsid w:val="00847B31"/>
    <w:rsid w:val="00850EF9"/>
    <w:rsid w:val="0085213D"/>
    <w:rsid w:val="008528FF"/>
    <w:rsid w:val="008535FE"/>
    <w:rsid w:val="00853EEB"/>
    <w:rsid w:val="00854135"/>
    <w:rsid w:val="0085512E"/>
    <w:rsid w:val="00857AFE"/>
    <w:rsid w:val="008607CF"/>
    <w:rsid w:val="0086154D"/>
    <w:rsid w:val="00861F59"/>
    <w:rsid w:val="00863470"/>
    <w:rsid w:val="00866969"/>
    <w:rsid w:val="00866CF5"/>
    <w:rsid w:val="00866DF8"/>
    <w:rsid w:val="008679B4"/>
    <w:rsid w:val="0087115C"/>
    <w:rsid w:val="00871B35"/>
    <w:rsid w:val="00872AE6"/>
    <w:rsid w:val="0087388E"/>
    <w:rsid w:val="00876A6C"/>
    <w:rsid w:val="00876E9E"/>
    <w:rsid w:val="008772B5"/>
    <w:rsid w:val="00877903"/>
    <w:rsid w:val="00881B5C"/>
    <w:rsid w:val="008826AB"/>
    <w:rsid w:val="008828C1"/>
    <w:rsid w:val="0088320A"/>
    <w:rsid w:val="00883383"/>
    <w:rsid w:val="00883F15"/>
    <w:rsid w:val="008849C4"/>
    <w:rsid w:val="008854AD"/>
    <w:rsid w:val="00885BAF"/>
    <w:rsid w:val="00886906"/>
    <w:rsid w:val="008908E9"/>
    <w:rsid w:val="00890CAC"/>
    <w:rsid w:val="008912AB"/>
    <w:rsid w:val="00891642"/>
    <w:rsid w:val="008928E0"/>
    <w:rsid w:val="0089570C"/>
    <w:rsid w:val="008975F8"/>
    <w:rsid w:val="0089796C"/>
    <w:rsid w:val="008A0CCD"/>
    <w:rsid w:val="008A2897"/>
    <w:rsid w:val="008A3EDD"/>
    <w:rsid w:val="008A5908"/>
    <w:rsid w:val="008A627F"/>
    <w:rsid w:val="008A634D"/>
    <w:rsid w:val="008A6685"/>
    <w:rsid w:val="008A79F5"/>
    <w:rsid w:val="008B0528"/>
    <w:rsid w:val="008B0A37"/>
    <w:rsid w:val="008B0BD3"/>
    <w:rsid w:val="008B0F8B"/>
    <w:rsid w:val="008B1FC4"/>
    <w:rsid w:val="008B3E68"/>
    <w:rsid w:val="008B64BA"/>
    <w:rsid w:val="008B6FD3"/>
    <w:rsid w:val="008B705E"/>
    <w:rsid w:val="008B78C0"/>
    <w:rsid w:val="008C2899"/>
    <w:rsid w:val="008C2ED8"/>
    <w:rsid w:val="008C427C"/>
    <w:rsid w:val="008C4A65"/>
    <w:rsid w:val="008C4ABB"/>
    <w:rsid w:val="008C5677"/>
    <w:rsid w:val="008C5B22"/>
    <w:rsid w:val="008C5CC7"/>
    <w:rsid w:val="008C6481"/>
    <w:rsid w:val="008C6C2A"/>
    <w:rsid w:val="008D042C"/>
    <w:rsid w:val="008D1673"/>
    <w:rsid w:val="008D1AE8"/>
    <w:rsid w:val="008D1DEE"/>
    <w:rsid w:val="008D222A"/>
    <w:rsid w:val="008D25CA"/>
    <w:rsid w:val="008D5B44"/>
    <w:rsid w:val="008D5EDC"/>
    <w:rsid w:val="008D6954"/>
    <w:rsid w:val="008D7025"/>
    <w:rsid w:val="008D7AC6"/>
    <w:rsid w:val="008E272A"/>
    <w:rsid w:val="008E29DA"/>
    <w:rsid w:val="008E2DAE"/>
    <w:rsid w:val="008E5F17"/>
    <w:rsid w:val="008E6208"/>
    <w:rsid w:val="008E6ABA"/>
    <w:rsid w:val="008E6E93"/>
    <w:rsid w:val="008F0413"/>
    <w:rsid w:val="008F09FF"/>
    <w:rsid w:val="008F0C41"/>
    <w:rsid w:val="008F66C5"/>
    <w:rsid w:val="008F7B36"/>
    <w:rsid w:val="008F7C30"/>
    <w:rsid w:val="009001C4"/>
    <w:rsid w:val="00900D2C"/>
    <w:rsid w:val="00900F60"/>
    <w:rsid w:val="00901218"/>
    <w:rsid w:val="009026F4"/>
    <w:rsid w:val="0090332D"/>
    <w:rsid w:val="009042E6"/>
    <w:rsid w:val="0090608E"/>
    <w:rsid w:val="00910333"/>
    <w:rsid w:val="00910D34"/>
    <w:rsid w:val="00910F4A"/>
    <w:rsid w:val="00912D28"/>
    <w:rsid w:val="00912D60"/>
    <w:rsid w:val="00913D41"/>
    <w:rsid w:val="00915065"/>
    <w:rsid w:val="00915E10"/>
    <w:rsid w:val="00916092"/>
    <w:rsid w:val="00916C21"/>
    <w:rsid w:val="0092001C"/>
    <w:rsid w:val="00920E74"/>
    <w:rsid w:val="0092105B"/>
    <w:rsid w:val="009215E1"/>
    <w:rsid w:val="00922999"/>
    <w:rsid w:val="009231A7"/>
    <w:rsid w:val="009238FE"/>
    <w:rsid w:val="009240AF"/>
    <w:rsid w:val="0092656D"/>
    <w:rsid w:val="0092728C"/>
    <w:rsid w:val="009272DE"/>
    <w:rsid w:val="00927E29"/>
    <w:rsid w:val="00930244"/>
    <w:rsid w:val="00930736"/>
    <w:rsid w:val="00930AAB"/>
    <w:rsid w:val="00932D4C"/>
    <w:rsid w:val="009342A9"/>
    <w:rsid w:val="009357EF"/>
    <w:rsid w:val="009368A1"/>
    <w:rsid w:val="00936E78"/>
    <w:rsid w:val="00937DC3"/>
    <w:rsid w:val="009412B4"/>
    <w:rsid w:val="0094250B"/>
    <w:rsid w:val="00942BC3"/>
    <w:rsid w:val="00943791"/>
    <w:rsid w:val="00943BBA"/>
    <w:rsid w:val="00944E98"/>
    <w:rsid w:val="00951FB7"/>
    <w:rsid w:val="009539D6"/>
    <w:rsid w:val="00954265"/>
    <w:rsid w:val="00954C4C"/>
    <w:rsid w:val="00954EE0"/>
    <w:rsid w:val="00954FF9"/>
    <w:rsid w:val="00957FE2"/>
    <w:rsid w:val="009605AF"/>
    <w:rsid w:val="00960E38"/>
    <w:rsid w:val="00961717"/>
    <w:rsid w:val="00961ACC"/>
    <w:rsid w:val="00961F65"/>
    <w:rsid w:val="00962384"/>
    <w:rsid w:val="00962AD8"/>
    <w:rsid w:val="00963C5A"/>
    <w:rsid w:val="0096494C"/>
    <w:rsid w:val="00964CAE"/>
    <w:rsid w:val="00964EE0"/>
    <w:rsid w:val="00965FE5"/>
    <w:rsid w:val="00966130"/>
    <w:rsid w:val="009674C5"/>
    <w:rsid w:val="009708F3"/>
    <w:rsid w:val="00970907"/>
    <w:rsid w:val="00971726"/>
    <w:rsid w:val="009721F4"/>
    <w:rsid w:val="00972A30"/>
    <w:rsid w:val="00972DF8"/>
    <w:rsid w:val="00973631"/>
    <w:rsid w:val="00974843"/>
    <w:rsid w:val="00976A16"/>
    <w:rsid w:val="009771EF"/>
    <w:rsid w:val="00981FD4"/>
    <w:rsid w:val="009831DF"/>
    <w:rsid w:val="0098503B"/>
    <w:rsid w:val="00986569"/>
    <w:rsid w:val="00986691"/>
    <w:rsid w:val="00987D61"/>
    <w:rsid w:val="00994CBE"/>
    <w:rsid w:val="00996246"/>
    <w:rsid w:val="0099742A"/>
    <w:rsid w:val="0099766E"/>
    <w:rsid w:val="00997B8A"/>
    <w:rsid w:val="009A077B"/>
    <w:rsid w:val="009A0F6A"/>
    <w:rsid w:val="009A123C"/>
    <w:rsid w:val="009A12A2"/>
    <w:rsid w:val="009A153E"/>
    <w:rsid w:val="009A15DF"/>
    <w:rsid w:val="009A18F2"/>
    <w:rsid w:val="009A3A7C"/>
    <w:rsid w:val="009A3E98"/>
    <w:rsid w:val="009A4D4F"/>
    <w:rsid w:val="009A5409"/>
    <w:rsid w:val="009A69A0"/>
    <w:rsid w:val="009A6BC4"/>
    <w:rsid w:val="009B1A9E"/>
    <w:rsid w:val="009B219B"/>
    <w:rsid w:val="009B220A"/>
    <w:rsid w:val="009B23F3"/>
    <w:rsid w:val="009B2F9E"/>
    <w:rsid w:val="009B306C"/>
    <w:rsid w:val="009B4193"/>
    <w:rsid w:val="009B497E"/>
    <w:rsid w:val="009B4D34"/>
    <w:rsid w:val="009B5705"/>
    <w:rsid w:val="009B74A2"/>
    <w:rsid w:val="009B7AEA"/>
    <w:rsid w:val="009B7DEE"/>
    <w:rsid w:val="009C040B"/>
    <w:rsid w:val="009C0DA9"/>
    <w:rsid w:val="009C19C3"/>
    <w:rsid w:val="009C3846"/>
    <w:rsid w:val="009D0538"/>
    <w:rsid w:val="009D199A"/>
    <w:rsid w:val="009D1C77"/>
    <w:rsid w:val="009D2CF6"/>
    <w:rsid w:val="009D3952"/>
    <w:rsid w:val="009D519E"/>
    <w:rsid w:val="009E069C"/>
    <w:rsid w:val="009E1E2C"/>
    <w:rsid w:val="009E2046"/>
    <w:rsid w:val="009E23D9"/>
    <w:rsid w:val="009E2E60"/>
    <w:rsid w:val="009E3A43"/>
    <w:rsid w:val="009E3EDC"/>
    <w:rsid w:val="009E6BE8"/>
    <w:rsid w:val="009E6DC7"/>
    <w:rsid w:val="009E73EA"/>
    <w:rsid w:val="009F0859"/>
    <w:rsid w:val="009F283E"/>
    <w:rsid w:val="009F2AD9"/>
    <w:rsid w:val="009F2E80"/>
    <w:rsid w:val="009F35DF"/>
    <w:rsid w:val="009F3D70"/>
    <w:rsid w:val="009F5522"/>
    <w:rsid w:val="009F5902"/>
    <w:rsid w:val="009F79F0"/>
    <w:rsid w:val="00A0101B"/>
    <w:rsid w:val="00A0148A"/>
    <w:rsid w:val="00A02AD4"/>
    <w:rsid w:val="00A02C33"/>
    <w:rsid w:val="00A04CC3"/>
    <w:rsid w:val="00A079C5"/>
    <w:rsid w:val="00A07FEF"/>
    <w:rsid w:val="00A10006"/>
    <w:rsid w:val="00A10EAD"/>
    <w:rsid w:val="00A10F40"/>
    <w:rsid w:val="00A114C9"/>
    <w:rsid w:val="00A11D13"/>
    <w:rsid w:val="00A11D6E"/>
    <w:rsid w:val="00A120A4"/>
    <w:rsid w:val="00A13FBA"/>
    <w:rsid w:val="00A14DDB"/>
    <w:rsid w:val="00A15860"/>
    <w:rsid w:val="00A15A2E"/>
    <w:rsid w:val="00A204A2"/>
    <w:rsid w:val="00A2153A"/>
    <w:rsid w:val="00A21816"/>
    <w:rsid w:val="00A2381A"/>
    <w:rsid w:val="00A24ACF"/>
    <w:rsid w:val="00A256EE"/>
    <w:rsid w:val="00A25B61"/>
    <w:rsid w:val="00A27F83"/>
    <w:rsid w:val="00A306E3"/>
    <w:rsid w:val="00A33F83"/>
    <w:rsid w:val="00A34643"/>
    <w:rsid w:val="00A34C47"/>
    <w:rsid w:val="00A36075"/>
    <w:rsid w:val="00A363B7"/>
    <w:rsid w:val="00A3720C"/>
    <w:rsid w:val="00A37B7C"/>
    <w:rsid w:val="00A40C9E"/>
    <w:rsid w:val="00A411EF"/>
    <w:rsid w:val="00A42330"/>
    <w:rsid w:val="00A425EB"/>
    <w:rsid w:val="00A430BB"/>
    <w:rsid w:val="00A431FD"/>
    <w:rsid w:val="00A4369C"/>
    <w:rsid w:val="00A44160"/>
    <w:rsid w:val="00A445D9"/>
    <w:rsid w:val="00A44F7C"/>
    <w:rsid w:val="00A45204"/>
    <w:rsid w:val="00A45318"/>
    <w:rsid w:val="00A45E55"/>
    <w:rsid w:val="00A47A51"/>
    <w:rsid w:val="00A502CD"/>
    <w:rsid w:val="00A509F6"/>
    <w:rsid w:val="00A515D9"/>
    <w:rsid w:val="00A5210B"/>
    <w:rsid w:val="00A52861"/>
    <w:rsid w:val="00A531F5"/>
    <w:rsid w:val="00A5377A"/>
    <w:rsid w:val="00A53C49"/>
    <w:rsid w:val="00A55284"/>
    <w:rsid w:val="00A55447"/>
    <w:rsid w:val="00A56AAB"/>
    <w:rsid w:val="00A56DC8"/>
    <w:rsid w:val="00A57316"/>
    <w:rsid w:val="00A5736D"/>
    <w:rsid w:val="00A5748A"/>
    <w:rsid w:val="00A659CA"/>
    <w:rsid w:val="00A661AF"/>
    <w:rsid w:val="00A66274"/>
    <w:rsid w:val="00A671DD"/>
    <w:rsid w:val="00A71C4E"/>
    <w:rsid w:val="00A7244D"/>
    <w:rsid w:val="00A73EC2"/>
    <w:rsid w:val="00A75CE2"/>
    <w:rsid w:val="00A76BB9"/>
    <w:rsid w:val="00A77533"/>
    <w:rsid w:val="00A775C0"/>
    <w:rsid w:val="00A800EB"/>
    <w:rsid w:val="00A8026B"/>
    <w:rsid w:val="00A80390"/>
    <w:rsid w:val="00A80577"/>
    <w:rsid w:val="00A81CAB"/>
    <w:rsid w:val="00A83BF6"/>
    <w:rsid w:val="00A85F04"/>
    <w:rsid w:val="00A87807"/>
    <w:rsid w:val="00A87C18"/>
    <w:rsid w:val="00A90975"/>
    <w:rsid w:val="00A920BB"/>
    <w:rsid w:val="00A925DD"/>
    <w:rsid w:val="00A931FC"/>
    <w:rsid w:val="00A93444"/>
    <w:rsid w:val="00A9387A"/>
    <w:rsid w:val="00A943DD"/>
    <w:rsid w:val="00A9465B"/>
    <w:rsid w:val="00A957A5"/>
    <w:rsid w:val="00A969E9"/>
    <w:rsid w:val="00A96E77"/>
    <w:rsid w:val="00A97F33"/>
    <w:rsid w:val="00AA04E1"/>
    <w:rsid w:val="00AA0856"/>
    <w:rsid w:val="00AA09C0"/>
    <w:rsid w:val="00AA166B"/>
    <w:rsid w:val="00AA1A67"/>
    <w:rsid w:val="00AA1E0D"/>
    <w:rsid w:val="00AA1F5C"/>
    <w:rsid w:val="00AA2479"/>
    <w:rsid w:val="00AA33E2"/>
    <w:rsid w:val="00AA454C"/>
    <w:rsid w:val="00AA5EC1"/>
    <w:rsid w:val="00AA63D8"/>
    <w:rsid w:val="00AA77A4"/>
    <w:rsid w:val="00AA7ACC"/>
    <w:rsid w:val="00AB015B"/>
    <w:rsid w:val="00AB202F"/>
    <w:rsid w:val="00AB241D"/>
    <w:rsid w:val="00AB3E25"/>
    <w:rsid w:val="00AB4316"/>
    <w:rsid w:val="00AB5E63"/>
    <w:rsid w:val="00AB7C3E"/>
    <w:rsid w:val="00AC0211"/>
    <w:rsid w:val="00AC02C4"/>
    <w:rsid w:val="00AC19E6"/>
    <w:rsid w:val="00AC2416"/>
    <w:rsid w:val="00AC4E0D"/>
    <w:rsid w:val="00AC511F"/>
    <w:rsid w:val="00AC65FF"/>
    <w:rsid w:val="00AC707A"/>
    <w:rsid w:val="00AD1D71"/>
    <w:rsid w:val="00AD207D"/>
    <w:rsid w:val="00AD4A65"/>
    <w:rsid w:val="00AD57E9"/>
    <w:rsid w:val="00AD72E3"/>
    <w:rsid w:val="00AE001C"/>
    <w:rsid w:val="00AE1884"/>
    <w:rsid w:val="00AE1B38"/>
    <w:rsid w:val="00AE20F0"/>
    <w:rsid w:val="00AE22D8"/>
    <w:rsid w:val="00AE4DBD"/>
    <w:rsid w:val="00AE4E18"/>
    <w:rsid w:val="00AE79A5"/>
    <w:rsid w:val="00AF1126"/>
    <w:rsid w:val="00AF19A0"/>
    <w:rsid w:val="00AF2388"/>
    <w:rsid w:val="00AF2A1E"/>
    <w:rsid w:val="00AF2A71"/>
    <w:rsid w:val="00AF5308"/>
    <w:rsid w:val="00AF6DA4"/>
    <w:rsid w:val="00AF6E6E"/>
    <w:rsid w:val="00AF794E"/>
    <w:rsid w:val="00AF7D8C"/>
    <w:rsid w:val="00B003F7"/>
    <w:rsid w:val="00B00B57"/>
    <w:rsid w:val="00B01F53"/>
    <w:rsid w:val="00B01FC9"/>
    <w:rsid w:val="00B0301A"/>
    <w:rsid w:val="00B031A2"/>
    <w:rsid w:val="00B036D3"/>
    <w:rsid w:val="00B0391B"/>
    <w:rsid w:val="00B0395F"/>
    <w:rsid w:val="00B03D04"/>
    <w:rsid w:val="00B048B8"/>
    <w:rsid w:val="00B04A55"/>
    <w:rsid w:val="00B06947"/>
    <w:rsid w:val="00B069BF"/>
    <w:rsid w:val="00B10CB0"/>
    <w:rsid w:val="00B118E5"/>
    <w:rsid w:val="00B11ACA"/>
    <w:rsid w:val="00B1238A"/>
    <w:rsid w:val="00B15B56"/>
    <w:rsid w:val="00B17454"/>
    <w:rsid w:val="00B207A0"/>
    <w:rsid w:val="00B217AF"/>
    <w:rsid w:val="00B22A9B"/>
    <w:rsid w:val="00B23652"/>
    <w:rsid w:val="00B23EF6"/>
    <w:rsid w:val="00B2544D"/>
    <w:rsid w:val="00B2662F"/>
    <w:rsid w:val="00B26DDE"/>
    <w:rsid w:val="00B271AD"/>
    <w:rsid w:val="00B271DB"/>
    <w:rsid w:val="00B2738D"/>
    <w:rsid w:val="00B27A42"/>
    <w:rsid w:val="00B310EE"/>
    <w:rsid w:val="00B319E8"/>
    <w:rsid w:val="00B326E9"/>
    <w:rsid w:val="00B32B1C"/>
    <w:rsid w:val="00B337C6"/>
    <w:rsid w:val="00B33F0A"/>
    <w:rsid w:val="00B34B61"/>
    <w:rsid w:val="00B35C69"/>
    <w:rsid w:val="00B36AF5"/>
    <w:rsid w:val="00B375F6"/>
    <w:rsid w:val="00B406A5"/>
    <w:rsid w:val="00B40830"/>
    <w:rsid w:val="00B40C16"/>
    <w:rsid w:val="00B416AF"/>
    <w:rsid w:val="00B41BE4"/>
    <w:rsid w:val="00B4414A"/>
    <w:rsid w:val="00B44A23"/>
    <w:rsid w:val="00B44E3F"/>
    <w:rsid w:val="00B44FF6"/>
    <w:rsid w:val="00B4501F"/>
    <w:rsid w:val="00B450E5"/>
    <w:rsid w:val="00B45441"/>
    <w:rsid w:val="00B509FB"/>
    <w:rsid w:val="00B513FD"/>
    <w:rsid w:val="00B526A7"/>
    <w:rsid w:val="00B53119"/>
    <w:rsid w:val="00B5394C"/>
    <w:rsid w:val="00B54E41"/>
    <w:rsid w:val="00B5589A"/>
    <w:rsid w:val="00B55A2C"/>
    <w:rsid w:val="00B56E44"/>
    <w:rsid w:val="00B60773"/>
    <w:rsid w:val="00B61DD7"/>
    <w:rsid w:val="00B6242D"/>
    <w:rsid w:val="00B62ACD"/>
    <w:rsid w:val="00B63117"/>
    <w:rsid w:val="00B63452"/>
    <w:rsid w:val="00B639AC"/>
    <w:rsid w:val="00B666A9"/>
    <w:rsid w:val="00B6754E"/>
    <w:rsid w:val="00B67BF5"/>
    <w:rsid w:val="00B67F00"/>
    <w:rsid w:val="00B711D1"/>
    <w:rsid w:val="00B7136A"/>
    <w:rsid w:val="00B7223D"/>
    <w:rsid w:val="00B725CA"/>
    <w:rsid w:val="00B72B5A"/>
    <w:rsid w:val="00B73A76"/>
    <w:rsid w:val="00B73AA8"/>
    <w:rsid w:val="00B74907"/>
    <w:rsid w:val="00B74F58"/>
    <w:rsid w:val="00B74FA8"/>
    <w:rsid w:val="00B757CD"/>
    <w:rsid w:val="00B764DC"/>
    <w:rsid w:val="00B76CD1"/>
    <w:rsid w:val="00B778C4"/>
    <w:rsid w:val="00B808EA"/>
    <w:rsid w:val="00B80909"/>
    <w:rsid w:val="00B810D7"/>
    <w:rsid w:val="00B83B61"/>
    <w:rsid w:val="00B8445D"/>
    <w:rsid w:val="00B84C10"/>
    <w:rsid w:val="00B84F4A"/>
    <w:rsid w:val="00B855C4"/>
    <w:rsid w:val="00B8653A"/>
    <w:rsid w:val="00B90E12"/>
    <w:rsid w:val="00B919FC"/>
    <w:rsid w:val="00B927F6"/>
    <w:rsid w:val="00B93102"/>
    <w:rsid w:val="00B938B5"/>
    <w:rsid w:val="00B94BC0"/>
    <w:rsid w:val="00B95170"/>
    <w:rsid w:val="00B960F9"/>
    <w:rsid w:val="00B9745D"/>
    <w:rsid w:val="00B97AE9"/>
    <w:rsid w:val="00B97E6C"/>
    <w:rsid w:val="00BA0CC6"/>
    <w:rsid w:val="00BA1D31"/>
    <w:rsid w:val="00BA1D84"/>
    <w:rsid w:val="00BA2166"/>
    <w:rsid w:val="00BA37A6"/>
    <w:rsid w:val="00BA3832"/>
    <w:rsid w:val="00BA3A3B"/>
    <w:rsid w:val="00BA3D4C"/>
    <w:rsid w:val="00BA45BA"/>
    <w:rsid w:val="00BA4942"/>
    <w:rsid w:val="00BA4B74"/>
    <w:rsid w:val="00BA5AFB"/>
    <w:rsid w:val="00BA62DF"/>
    <w:rsid w:val="00BA6433"/>
    <w:rsid w:val="00BA73F3"/>
    <w:rsid w:val="00BA7ADF"/>
    <w:rsid w:val="00BB145B"/>
    <w:rsid w:val="00BB3B75"/>
    <w:rsid w:val="00BB4823"/>
    <w:rsid w:val="00BB50C7"/>
    <w:rsid w:val="00BB5496"/>
    <w:rsid w:val="00BB5653"/>
    <w:rsid w:val="00BB6034"/>
    <w:rsid w:val="00BB7617"/>
    <w:rsid w:val="00BC0057"/>
    <w:rsid w:val="00BC04FD"/>
    <w:rsid w:val="00BC3141"/>
    <w:rsid w:val="00BC321C"/>
    <w:rsid w:val="00BC382A"/>
    <w:rsid w:val="00BC40F0"/>
    <w:rsid w:val="00BC45D9"/>
    <w:rsid w:val="00BC4B2B"/>
    <w:rsid w:val="00BC76D3"/>
    <w:rsid w:val="00BD00D2"/>
    <w:rsid w:val="00BD0116"/>
    <w:rsid w:val="00BD157E"/>
    <w:rsid w:val="00BD2485"/>
    <w:rsid w:val="00BD3369"/>
    <w:rsid w:val="00BD358F"/>
    <w:rsid w:val="00BD42E5"/>
    <w:rsid w:val="00BD4A36"/>
    <w:rsid w:val="00BD5553"/>
    <w:rsid w:val="00BD578A"/>
    <w:rsid w:val="00BD6FEE"/>
    <w:rsid w:val="00BE0620"/>
    <w:rsid w:val="00BE0D5F"/>
    <w:rsid w:val="00BE0ECD"/>
    <w:rsid w:val="00BE3646"/>
    <w:rsid w:val="00BE4003"/>
    <w:rsid w:val="00BE4C14"/>
    <w:rsid w:val="00BE5C67"/>
    <w:rsid w:val="00BE6278"/>
    <w:rsid w:val="00BF0A64"/>
    <w:rsid w:val="00BF192D"/>
    <w:rsid w:val="00BF1C5D"/>
    <w:rsid w:val="00BF1E88"/>
    <w:rsid w:val="00BF1E8F"/>
    <w:rsid w:val="00BF2278"/>
    <w:rsid w:val="00BF3109"/>
    <w:rsid w:val="00BF36AD"/>
    <w:rsid w:val="00BF623F"/>
    <w:rsid w:val="00BF6651"/>
    <w:rsid w:val="00BF72B6"/>
    <w:rsid w:val="00BF7DE3"/>
    <w:rsid w:val="00C0013D"/>
    <w:rsid w:val="00C028A7"/>
    <w:rsid w:val="00C030A7"/>
    <w:rsid w:val="00C03213"/>
    <w:rsid w:val="00C04B69"/>
    <w:rsid w:val="00C05684"/>
    <w:rsid w:val="00C0657B"/>
    <w:rsid w:val="00C07254"/>
    <w:rsid w:val="00C07F63"/>
    <w:rsid w:val="00C11451"/>
    <w:rsid w:val="00C142FC"/>
    <w:rsid w:val="00C14F2B"/>
    <w:rsid w:val="00C165F6"/>
    <w:rsid w:val="00C21FE9"/>
    <w:rsid w:val="00C220D2"/>
    <w:rsid w:val="00C22EC0"/>
    <w:rsid w:val="00C2396A"/>
    <w:rsid w:val="00C240DD"/>
    <w:rsid w:val="00C2445F"/>
    <w:rsid w:val="00C24ADC"/>
    <w:rsid w:val="00C25245"/>
    <w:rsid w:val="00C257E8"/>
    <w:rsid w:val="00C26673"/>
    <w:rsid w:val="00C26EC8"/>
    <w:rsid w:val="00C279C2"/>
    <w:rsid w:val="00C30974"/>
    <w:rsid w:val="00C31D5E"/>
    <w:rsid w:val="00C322A1"/>
    <w:rsid w:val="00C33639"/>
    <w:rsid w:val="00C33989"/>
    <w:rsid w:val="00C33C75"/>
    <w:rsid w:val="00C341E2"/>
    <w:rsid w:val="00C34919"/>
    <w:rsid w:val="00C3499F"/>
    <w:rsid w:val="00C34AB5"/>
    <w:rsid w:val="00C35513"/>
    <w:rsid w:val="00C35DEB"/>
    <w:rsid w:val="00C364FD"/>
    <w:rsid w:val="00C3705D"/>
    <w:rsid w:val="00C37834"/>
    <w:rsid w:val="00C37BDA"/>
    <w:rsid w:val="00C37D32"/>
    <w:rsid w:val="00C40B7A"/>
    <w:rsid w:val="00C42905"/>
    <w:rsid w:val="00C42941"/>
    <w:rsid w:val="00C43C5E"/>
    <w:rsid w:val="00C456C3"/>
    <w:rsid w:val="00C4690F"/>
    <w:rsid w:val="00C502BB"/>
    <w:rsid w:val="00C5078C"/>
    <w:rsid w:val="00C5272F"/>
    <w:rsid w:val="00C52EB1"/>
    <w:rsid w:val="00C542D4"/>
    <w:rsid w:val="00C54372"/>
    <w:rsid w:val="00C54542"/>
    <w:rsid w:val="00C54B72"/>
    <w:rsid w:val="00C55642"/>
    <w:rsid w:val="00C55F60"/>
    <w:rsid w:val="00C574B7"/>
    <w:rsid w:val="00C57DEF"/>
    <w:rsid w:val="00C6123B"/>
    <w:rsid w:val="00C628D7"/>
    <w:rsid w:val="00C65E58"/>
    <w:rsid w:val="00C678DF"/>
    <w:rsid w:val="00C7099D"/>
    <w:rsid w:val="00C70F48"/>
    <w:rsid w:val="00C72633"/>
    <w:rsid w:val="00C726AF"/>
    <w:rsid w:val="00C73200"/>
    <w:rsid w:val="00C746B0"/>
    <w:rsid w:val="00C75428"/>
    <w:rsid w:val="00C75633"/>
    <w:rsid w:val="00C80331"/>
    <w:rsid w:val="00C804E2"/>
    <w:rsid w:val="00C8058A"/>
    <w:rsid w:val="00C81375"/>
    <w:rsid w:val="00C81A2C"/>
    <w:rsid w:val="00C81E9F"/>
    <w:rsid w:val="00C82EE4"/>
    <w:rsid w:val="00C83008"/>
    <w:rsid w:val="00C830DC"/>
    <w:rsid w:val="00C84CFD"/>
    <w:rsid w:val="00C850FD"/>
    <w:rsid w:val="00C86AD1"/>
    <w:rsid w:val="00C91CD9"/>
    <w:rsid w:val="00C94193"/>
    <w:rsid w:val="00C95A16"/>
    <w:rsid w:val="00C95B5F"/>
    <w:rsid w:val="00CA0AE5"/>
    <w:rsid w:val="00CA66D0"/>
    <w:rsid w:val="00CA7136"/>
    <w:rsid w:val="00CA7452"/>
    <w:rsid w:val="00CB0B5C"/>
    <w:rsid w:val="00CB12F8"/>
    <w:rsid w:val="00CB1A96"/>
    <w:rsid w:val="00CB230F"/>
    <w:rsid w:val="00CB38F9"/>
    <w:rsid w:val="00CB4211"/>
    <w:rsid w:val="00CB5B32"/>
    <w:rsid w:val="00CB7453"/>
    <w:rsid w:val="00CC2B68"/>
    <w:rsid w:val="00CC316B"/>
    <w:rsid w:val="00CC35F8"/>
    <w:rsid w:val="00CC3AAD"/>
    <w:rsid w:val="00CC689A"/>
    <w:rsid w:val="00CD1483"/>
    <w:rsid w:val="00CD56D5"/>
    <w:rsid w:val="00CD6E8E"/>
    <w:rsid w:val="00CE2180"/>
    <w:rsid w:val="00CE231E"/>
    <w:rsid w:val="00CE3D7A"/>
    <w:rsid w:val="00CE3FE0"/>
    <w:rsid w:val="00CE4224"/>
    <w:rsid w:val="00CE4715"/>
    <w:rsid w:val="00CE63D2"/>
    <w:rsid w:val="00CE7DF2"/>
    <w:rsid w:val="00CF1E26"/>
    <w:rsid w:val="00CF23B3"/>
    <w:rsid w:val="00CF294B"/>
    <w:rsid w:val="00CF685D"/>
    <w:rsid w:val="00CF7417"/>
    <w:rsid w:val="00CF794F"/>
    <w:rsid w:val="00CF79F2"/>
    <w:rsid w:val="00D0094D"/>
    <w:rsid w:val="00D0099A"/>
    <w:rsid w:val="00D01822"/>
    <w:rsid w:val="00D01CFB"/>
    <w:rsid w:val="00D020DC"/>
    <w:rsid w:val="00D04B0A"/>
    <w:rsid w:val="00D050F1"/>
    <w:rsid w:val="00D05DE9"/>
    <w:rsid w:val="00D07C04"/>
    <w:rsid w:val="00D10338"/>
    <w:rsid w:val="00D111F7"/>
    <w:rsid w:val="00D14D66"/>
    <w:rsid w:val="00D15F42"/>
    <w:rsid w:val="00D17FEA"/>
    <w:rsid w:val="00D20B72"/>
    <w:rsid w:val="00D222CE"/>
    <w:rsid w:val="00D23886"/>
    <w:rsid w:val="00D2708B"/>
    <w:rsid w:val="00D2792D"/>
    <w:rsid w:val="00D316E1"/>
    <w:rsid w:val="00D32D91"/>
    <w:rsid w:val="00D339A1"/>
    <w:rsid w:val="00D342A9"/>
    <w:rsid w:val="00D342BD"/>
    <w:rsid w:val="00D35DF0"/>
    <w:rsid w:val="00D36371"/>
    <w:rsid w:val="00D37F91"/>
    <w:rsid w:val="00D4074B"/>
    <w:rsid w:val="00D41ECC"/>
    <w:rsid w:val="00D42F2E"/>
    <w:rsid w:val="00D434EB"/>
    <w:rsid w:val="00D435AC"/>
    <w:rsid w:val="00D440D2"/>
    <w:rsid w:val="00D44121"/>
    <w:rsid w:val="00D44B04"/>
    <w:rsid w:val="00D4544A"/>
    <w:rsid w:val="00D454CF"/>
    <w:rsid w:val="00D4746D"/>
    <w:rsid w:val="00D47C47"/>
    <w:rsid w:val="00D47CBD"/>
    <w:rsid w:val="00D52A49"/>
    <w:rsid w:val="00D5509C"/>
    <w:rsid w:val="00D552D9"/>
    <w:rsid w:val="00D55443"/>
    <w:rsid w:val="00D562D5"/>
    <w:rsid w:val="00D57FB4"/>
    <w:rsid w:val="00D609ED"/>
    <w:rsid w:val="00D616B1"/>
    <w:rsid w:val="00D63064"/>
    <w:rsid w:val="00D643D5"/>
    <w:rsid w:val="00D6465C"/>
    <w:rsid w:val="00D655E9"/>
    <w:rsid w:val="00D65ED4"/>
    <w:rsid w:val="00D670EC"/>
    <w:rsid w:val="00D67628"/>
    <w:rsid w:val="00D6781C"/>
    <w:rsid w:val="00D67B7C"/>
    <w:rsid w:val="00D70052"/>
    <w:rsid w:val="00D70CD0"/>
    <w:rsid w:val="00D70D3A"/>
    <w:rsid w:val="00D71024"/>
    <w:rsid w:val="00D72908"/>
    <w:rsid w:val="00D73977"/>
    <w:rsid w:val="00D7473D"/>
    <w:rsid w:val="00D76167"/>
    <w:rsid w:val="00D81B10"/>
    <w:rsid w:val="00D8274E"/>
    <w:rsid w:val="00D82944"/>
    <w:rsid w:val="00D83174"/>
    <w:rsid w:val="00D838F8"/>
    <w:rsid w:val="00D853D6"/>
    <w:rsid w:val="00D85FD8"/>
    <w:rsid w:val="00D868EE"/>
    <w:rsid w:val="00D87993"/>
    <w:rsid w:val="00D912A8"/>
    <w:rsid w:val="00D918D6"/>
    <w:rsid w:val="00D922E4"/>
    <w:rsid w:val="00D928D2"/>
    <w:rsid w:val="00D93AB9"/>
    <w:rsid w:val="00D971CB"/>
    <w:rsid w:val="00DA1356"/>
    <w:rsid w:val="00DA255E"/>
    <w:rsid w:val="00DA2611"/>
    <w:rsid w:val="00DA2840"/>
    <w:rsid w:val="00DA2EEF"/>
    <w:rsid w:val="00DA334B"/>
    <w:rsid w:val="00DA3700"/>
    <w:rsid w:val="00DA42A9"/>
    <w:rsid w:val="00DA445A"/>
    <w:rsid w:val="00DA4D52"/>
    <w:rsid w:val="00DA4F90"/>
    <w:rsid w:val="00DA501D"/>
    <w:rsid w:val="00DA50E8"/>
    <w:rsid w:val="00DA64BA"/>
    <w:rsid w:val="00DA6AAD"/>
    <w:rsid w:val="00DB0CB2"/>
    <w:rsid w:val="00DB1BC7"/>
    <w:rsid w:val="00DB392A"/>
    <w:rsid w:val="00DB7B61"/>
    <w:rsid w:val="00DC0865"/>
    <w:rsid w:val="00DC096D"/>
    <w:rsid w:val="00DC152D"/>
    <w:rsid w:val="00DC1D0B"/>
    <w:rsid w:val="00DC34DC"/>
    <w:rsid w:val="00DC6BDF"/>
    <w:rsid w:val="00DC77F6"/>
    <w:rsid w:val="00DC7851"/>
    <w:rsid w:val="00DD1965"/>
    <w:rsid w:val="00DD2091"/>
    <w:rsid w:val="00DD3ECF"/>
    <w:rsid w:val="00DD441B"/>
    <w:rsid w:val="00DD495C"/>
    <w:rsid w:val="00DD5A42"/>
    <w:rsid w:val="00DD628C"/>
    <w:rsid w:val="00DD7945"/>
    <w:rsid w:val="00DE0641"/>
    <w:rsid w:val="00DE214F"/>
    <w:rsid w:val="00DE2D9A"/>
    <w:rsid w:val="00DE377E"/>
    <w:rsid w:val="00DF09AF"/>
    <w:rsid w:val="00DF27EA"/>
    <w:rsid w:val="00DF2FD1"/>
    <w:rsid w:val="00DF3468"/>
    <w:rsid w:val="00DF4D3D"/>
    <w:rsid w:val="00DF654A"/>
    <w:rsid w:val="00DF78ED"/>
    <w:rsid w:val="00E018F5"/>
    <w:rsid w:val="00E020D9"/>
    <w:rsid w:val="00E02E3A"/>
    <w:rsid w:val="00E03AF3"/>
    <w:rsid w:val="00E05BFE"/>
    <w:rsid w:val="00E060EA"/>
    <w:rsid w:val="00E061AE"/>
    <w:rsid w:val="00E10C0D"/>
    <w:rsid w:val="00E1188F"/>
    <w:rsid w:val="00E12578"/>
    <w:rsid w:val="00E13FFD"/>
    <w:rsid w:val="00E1566B"/>
    <w:rsid w:val="00E16BD3"/>
    <w:rsid w:val="00E20C42"/>
    <w:rsid w:val="00E22DD1"/>
    <w:rsid w:val="00E23068"/>
    <w:rsid w:val="00E241BC"/>
    <w:rsid w:val="00E25375"/>
    <w:rsid w:val="00E26A3A"/>
    <w:rsid w:val="00E315B1"/>
    <w:rsid w:val="00E31C8C"/>
    <w:rsid w:val="00E31D6A"/>
    <w:rsid w:val="00E3202E"/>
    <w:rsid w:val="00E33091"/>
    <w:rsid w:val="00E34338"/>
    <w:rsid w:val="00E346F7"/>
    <w:rsid w:val="00E357D3"/>
    <w:rsid w:val="00E36294"/>
    <w:rsid w:val="00E37144"/>
    <w:rsid w:val="00E40F69"/>
    <w:rsid w:val="00E41359"/>
    <w:rsid w:val="00E414B7"/>
    <w:rsid w:val="00E41A06"/>
    <w:rsid w:val="00E41E2B"/>
    <w:rsid w:val="00E42C76"/>
    <w:rsid w:val="00E4310E"/>
    <w:rsid w:val="00E439A6"/>
    <w:rsid w:val="00E43D97"/>
    <w:rsid w:val="00E44206"/>
    <w:rsid w:val="00E4434D"/>
    <w:rsid w:val="00E45CFD"/>
    <w:rsid w:val="00E45FCA"/>
    <w:rsid w:val="00E461A3"/>
    <w:rsid w:val="00E470DA"/>
    <w:rsid w:val="00E47C26"/>
    <w:rsid w:val="00E5053F"/>
    <w:rsid w:val="00E51408"/>
    <w:rsid w:val="00E52338"/>
    <w:rsid w:val="00E52622"/>
    <w:rsid w:val="00E52997"/>
    <w:rsid w:val="00E53398"/>
    <w:rsid w:val="00E53ED2"/>
    <w:rsid w:val="00E547A4"/>
    <w:rsid w:val="00E54B16"/>
    <w:rsid w:val="00E55501"/>
    <w:rsid w:val="00E56355"/>
    <w:rsid w:val="00E56798"/>
    <w:rsid w:val="00E57494"/>
    <w:rsid w:val="00E57C2A"/>
    <w:rsid w:val="00E60367"/>
    <w:rsid w:val="00E60E69"/>
    <w:rsid w:val="00E6216D"/>
    <w:rsid w:val="00E62589"/>
    <w:rsid w:val="00E627CA"/>
    <w:rsid w:val="00E62893"/>
    <w:rsid w:val="00E646D6"/>
    <w:rsid w:val="00E65A37"/>
    <w:rsid w:val="00E66707"/>
    <w:rsid w:val="00E67C6E"/>
    <w:rsid w:val="00E717E7"/>
    <w:rsid w:val="00E7191D"/>
    <w:rsid w:val="00E71C38"/>
    <w:rsid w:val="00E72281"/>
    <w:rsid w:val="00E72FF3"/>
    <w:rsid w:val="00E73104"/>
    <w:rsid w:val="00E738FD"/>
    <w:rsid w:val="00E76DC7"/>
    <w:rsid w:val="00E76DCD"/>
    <w:rsid w:val="00E80362"/>
    <w:rsid w:val="00E80B5F"/>
    <w:rsid w:val="00E80BA7"/>
    <w:rsid w:val="00E81C80"/>
    <w:rsid w:val="00E829B2"/>
    <w:rsid w:val="00E83341"/>
    <w:rsid w:val="00E84201"/>
    <w:rsid w:val="00E84B99"/>
    <w:rsid w:val="00E857F3"/>
    <w:rsid w:val="00E85E32"/>
    <w:rsid w:val="00E861A1"/>
    <w:rsid w:val="00E87075"/>
    <w:rsid w:val="00E87BC6"/>
    <w:rsid w:val="00E91894"/>
    <w:rsid w:val="00E9205B"/>
    <w:rsid w:val="00E93908"/>
    <w:rsid w:val="00E96746"/>
    <w:rsid w:val="00E96ACC"/>
    <w:rsid w:val="00E974A9"/>
    <w:rsid w:val="00EA0950"/>
    <w:rsid w:val="00EA0F74"/>
    <w:rsid w:val="00EA1A3A"/>
    <w:rsid w:val="00EA1E41"/>
    <w:rsid w:val="00EA240A"/>
    <w:rsid w:val="00EA3795"/>
    <w:rsid w:val="00EA3BE8"/>
    <w:rsid w:val="00EA4A6B"/>
    <w:rsid w:val="00EA4A98"/>
    <w:rsid w:val="00EA4C88"/>
    <w:rsid w:val="00EA4C9A"/>
    <w:rsid w:val="00EA5E1B"/>
    <w:rsid w:val="00EA64FC"/>
    <w:rsid w:val="00EA7D98"/>
    <w:rsid w:val="00EB009E"/>
    <w:rsid w:val="00EB11DD"/>
    <w:rsid w:val="00EB1B96"/>
    <w:rsid w:val="00EB3500"/>
    <w:rsid w:val="00EB358F"/>
    <w:rsid w:val="00EB410C"/>
    <w:rsid w:val="00EB41BF"/>
    <w:rsid w:val="00EB48E8"/>
    <w:rsid w:val="00EB5490"/>
    <w:rsid w:val="00EB6558"/>
    <w:rsid w:val="00EB6884"/>
    <w:rsid w:val="00EB68B7"/>
    <w:rsid w:val="00EB6D29"/>
    <w:rsid w:val="00EB6E28"/>
    <w:rsid w:val="00EB77CE"/>
    <w:rsid w:val="00EC022B"/>
    <w:rsid w:val="00EC2744"/>
    <w:rsid w:val="00EC2CF8"/>
    <w:rsid w:val="00EC339B"/>
    <w:rsid w:val="00EC367F"/>
    <w:rsid w:val="00EC3D19"/>
    <w:rsid w:val="00EC5D2F"/>
    <w:rsid w:val="00EC7BE3"/>
    <w:rsid w:val="00ED0F7A"/>
    <w:rsid w:val="00ED1E09"/>
    <w:rsid w:val="00ED3762"/>
    <w:rsid w:val="00ED4999"/>
    <w:rsid w:val="00ED4FFE"/>
    <w:rsid w:val="00ED50BE"/>
    <w:rsid w:val="00ED79A9"/>
    <w:rsid w:val="00EE14CA"/>
    <w:rsid w:val="00EE35D4"/>
    <w:rsid w:val="00EE3851"/>
    <w:rsid w:val="00EE4707"/>
    <w:rsid w:val="00EE4784"/>
    <w:rsid w:val="00EE544F"/>
    <w:rsid w:val="00EE7C3E"/>
    <w:rsid w:val="00EF02EF"/>
    <w:rsid w:val="00EF099D"/>
    <w:rsid w:val="00EF1CA7"/>
    <w:rsid w:val="00EF25CD"/>
    <w:rsid w:val="00EF2D83"/>
    <w:rsid w:val="00EF3B2A"/>
    <w:rsid w:val="00EF4280"/>
    <w:rsid w:val="00EF4D46"/>
    <w:rsid w:val="00EF70DF"/>
    <w:rsid w:val="00EF7B39"/>
    <w:rsid w:val="00F003AD"/>
    <w:rsid w:val="00F021B5"/>
    <w:rsid w:val="00F05100"/>
    <w:rsid w:val="00F05A30"/>
    <w:rsid w:val="00F06FE2"/>
    <w:rsid w:val="00F1073C"/>
    <w:rsid w:val="00F10A09"/>
    <w:rsid w:val="00F12509"/>
    <w:rsid w:val="00F12E7F"/>
    <w:rsid w:val="00F13676"/>
    <w:rsid w:val="00F1496B"/>
    <w:rsid w:val="00F15232"/>
    <w:rsid w:val="00F217F8"/>
    <w:rsid w:val="00F218F4"/>
    <w:rsid w:val="00F21FA0"/>
    <w:rsid w:val="00F22A6E"/>
    <w:rsid w:val="00F22D20"/>
    <w:rsid w:val="00F23435"/>
    <w:rsid w:val="00F23C7E"/>
    <w:rsid w:val="00F25760"/>
    <w:rsid w:val="00F26C96"/>
    <w:rsid w:val="00F30513"/>
    <w:rsid w:val="00F30557"/>
    <w:rsid w:val="00F322B5"/>
    <w:rsid w:val="00F34386"/>
    <w:rsid w:val="00F35044"/>
    <w:rsid w:val="00F369CE"/>
    <w:rsid w:val="00F36B8A"/>
    <w:rsid w:val="00F37069"/>
    <w:rsid w:val="00F3756F"/>
    <w:rsid w:val="00F41699"/>
    <w:rsid w:val="00F41E05"/>
    <w:rsid w:val="00F4355B"/>
    <w:rsid w:val="00F44AF7"/>
    <w:rsid w:val="00F44BBF"/>
    <w:rsid w:val="00F5107F"/>
    <w:rsid w:val="00F51444"/>
    <w:rsid w:val="00F519FA"/>
    <w:rsid w:val="00F51B2D"/>
    <w:rsid w:val="00F522EB"/>
    <w:rsid w:val="00F5362A"/>
    <w:rsid w:val="00F53B68"/>
    <w:rsid w:val="00F541E9"/>
    <w:rsid w:val="00F543FE"/>
    <w:rsid w:val="00F568CB"/>
    <w:rsid w:val="00F56D78"/>
    <w:rsid w:val="00F56E1E"/>
    <w:rsid w:val="00F5724D"/>
    <w:rsid w:val="00F57CC7"/>
    <w:rsid w:val="00F605C4"/>
    <w:rsid w:val="00F62AA5"/>
    <w:rsid w:val="00F63849"/>
    <w:rsid w:val="00F64455"/>
    <w:rsid w:val="00F64A43"/>
    <w:rsid w:val="00F64E4B"/>
    <w:rsid w:val="00F651E9"/>
    <w:rsid w:val="00F66067"/>
    <w:rsid w:val="00F66EE2"/>
    <w:rsid w:val="00F67B85"/>
    <w:rsid w:val="00F67DFB"/>
    <w:rsid w:val="00F67EC7"/>
    <w:rsid w:val="00F71F97"/>
    <w:rsid w:val="00F722EB"/>
    <w:rsid w:val="00F72B36"/>
    <w:rsid w:val="00F73A93"/>
    <w:rsid w:val="00F74F17"/>
    <w:rsid w:val="00F76EB9"/>
    <w:rsid w:val="00F77733"/>
    <w:rsid w:val="00F822B4"/>
    <w:rsid w:val="00F82F27"/>
    <w:rsid w:val="00F82F88"/>
    <w:rsid w:val="00F84099"/>
    <w:rsid w:val="00F86507"/>
    <w:rsid w:val="00F86604"/>
    <w:rsid w:val="00F86A3D"/>
    <w:rsid w:val="00F87640"/>
    <w:rsid w:val="00F876C5"/>
    <w:rsid w:val="00F915E4"/>
    <w:rsid w:val="00F922CB"/>
    <w:rsid w:val="00F923C2"/>
    <w:rsid w:val="00F924BB"/>
    <w:rsid w:val="00F928BF"/>
    <w:rsid w:val="00F92FD6"/>
    <w:rsid w:val="00F93043"/>
    <w:rsid w:val="00F93358"/>
    <w:rsid w:val="00F9427C"/>
    <w:rsid w:val="00F94620"/>
    <w:rsid w:val="00F950F6"/>
    <w:rsid w:val="00F954A9"/>
    <w:rsid w:val="00F95E87"/>
    <w:rsid w:val="00F96074"/>
    <w:rsid w:val="00F97929"/>
    <w:rsid w:val="00FA1C55"/>
    <w:rsid w:val="00FA2037"/>
    <w:rsid w:val="00FA2E8F"/>
    <w:rsid w:val="00FA355C"/>
    <w:rsid w:val="00FA3779"/>
    <w:rsid w:val="00FA3E5F"/>
    <w:rsid w:val="00FA5A08"/>
    <w:rsid w:val="00FA5B27"/>
    <w:rsid w:val="00FA6BEC"/>
    <w:rsid w:val="00FA6F35"/>
    <w:rsid w:val="00FA74C1"/>
    <w:rsid w:val="00FA76D2"/>
    <w:rsid w:val="00FA7B1E"/>
    <w:rsid w:val="00FA7CA0"/>
    <w:rsid w:val="00FB0A89"/>
    <w:rsid w:val="00FB1AC0"/>
    <w:rsid w:val="00FB1C86"/>
    <w:rsid w:val="00FB21FE"/>
    <w:rsid w:val="00FB2D42"/>
    <w:rsid w:val="00FB32B5"/>
    <w:rsid w:val="00FB3CDF"/>
    <w:rsid w:val="00FB41BD"/>
    <w:rsid w:val="00FB4699"/>
    <w:rsid w:val="00FB4CDD"/>
    <w:rsid w:val="00FB50F2"/>
    <w:rsid w:val="00FB5A39"/>
    <w:rsid w:val="00FB5C0F"/>
    <w:rsid w:val="00FB5C1A"/>
    <w:rsid w:val="00FC2370"/>
    <w:rsid w:val="00FC401B"/>
    <w:rsid w:val="00FC5387"/>
    <w:rsid w:val="00FC5DF5"/>
    <w:rsid w:val="00FC7AD7"/>
    <w:rsid w:val="00FC7FC3"/>
    <w:rsid w:val="00FD04A1"/>
    <w:rsid w:val="00FD114F"/>
    <w:rsid w:val="00FD12CF"/>
    <w:rsid w:val="00FD1E76"/>
    <w:rsid w:val="00FD3253"/>
    <w:rsid w:val="00FD45AC"/>
    <w:rsid w:val="00FD4642"/>
    <w:rsid w:val="00FD51D3"/>
    <w:rsid w:val="00FD5214"/>
    <w:rsid w:val="00FD63FC"/>
    <w:rsid w:val="00FE00EF"/>
    <w:rsid w:val="00FE066A"/>
    <w:rsid w:val="00FE1728"/>
    <w:rsid w:val="00FE23A4"/>
    <w:rsid w:val="00FE32BA"/>
    <w:rsid w:val="00FE3414"/>
    <w:rsid w:val="00FE41E8"/>
    <w:rsid w:val="00FE4A95"/>
    <w:rsid w:val="00FE4C19"/>
    <w:rsid w:val="00FE5F27"/>
    <w:rsid w:val="00FE63D1"/>
    <w:rsid w:val="00FE6EFD"/>
    <w:rsid w:val="00FF0920"/>
    <w:rsid w:val="00FF1C49"/>
    <w:rsid w:val="00FF2272"/>
    <w:rsid w:val="00FF2EEC"/>
    <w:rsid w:val="00FF4737"/>
    <w:rsid w:val="00FF4A42"/>
    <w:rsid w:val="00FF5A64"/>
    <w:rsid w:val="00FF5B82"/>
    <w:rsid w:val="00FF6139"/>
    <w:rsid w:val="00FF6447"/>
    <w:rsid w:val="00FF6F57"/>
    <w:rsid w:val="00FF720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hapeDefaults>
    <o:shapedefaults v:ext="edit" spidmax="2060">
      <o:colormenu v:ext="edit" shadow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52A7A"/>
    <w:pPr>
      <w:bidi/>
    </w:pPr>
    <w:rPr>
      <w:sz w:val="24"/>
      <w:szCs w:val="24"/>
    </w:rPr>
  </w:style>
  <w:style w:type="paragraph" w:styleId="1">
    <w:name w:val="heading 1"/>
    <w:basedOn w:val="a"/>
    <w:next w:val="a"/>
    <w:link w:val="1Char"/>
    <w:qFormat/>
    <w:rsid w:val="00262940"/>
    <w:pPr>
      <w:keepNext/>
      <w:spacing w:before="240" w:after="60"/>
      <w:outlineLvl w:val="0"/>
    </w:pPr>
    <w:rPr>
      <w:rFonts w:ascii="Cambria" w:hAnsi="Cambria"/>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ootnote Text,نص حاشية سفلية Char"/>
    <w:basedOn w:val="a"/>
    <w:link w:val="Char1"/>
    <w:semiHidden/>
    <w:rsid w:val="00996246"/>
    <w:rPr>
      <w:sz w:val="20"/>
      <w:szCs w:val="20"/>
    </w:rPr>
  </w:style>
  <w:style w:type="character" w:customStyle="1" w:styleId="Char1">
    <w:name w:val="نص حاشية سفلية Char1"/>
    <w:aliases w:val="Footnote Text Char,نص حاشية سفلية Char Char"/>
    <w:basedOn w:val="a0"/>
    <w:link w:val="a3"/>
    <w:rsid w:val="00EB3500"/>
    <w:rPr>
      <w:lang w:val="en-US" w:eastAsia="en-US" w:bidi="ar-SA"/>
    </w:rPr>
  </w:style>
  <w:style w:type="character" w:styleId="a4">
    <w:name w:val="footnote reference"/>
    <w:aliases w:val="Footnote Reference"/>
    <w:basedOn w:val="a0"/>
    <w:semiHidden/>
    <w:rsid w:val="00996246"/>
    <w:rPr>
      <w:vertAlign w:val="superscript"/>
    </w:rPr>
  </w:style>
  <w:style w:type="paragraph" w:styleId="a5">
    <w:name w:val="footer"/>
    <w:basedOn w:val="a"/>
    <w:link w:val="Char"/>
    <w:rsid w:val="00EE7C3E"/>
    <w:pPr>
      <w:tabs>
        <w:tab w:val="center" w:pos="4153"/>
        <w:tab w:val="right" w:pos="8306"/>
      </w:tabs>
    </w:pPr>
  </w:style>
  <w:style w:type="character" w:styleId="a6">
    <w:name w:val="page number"/>
    <w:basedOn w:val="a0"/>
    <w:rsid w:val="00EE7C3E"/>
  </w:style>
  <w:style w:type="paragraph" w:styleId="a7">
    <w:name w:val="header"/>
    <w:basedOn w:val="a"/>
    <w:link w:val="Char0"/>
    <w:rsid w:val="00404BCA"/>
    <w:pPr>
      <w:tabs>
        <w:tab w:val="center" w:pos="4153"/>
        <w:tab w:val="right" w:pos="8306"/>
      </w:tabs>
    </w:pPr>
  </w:style>
  <w:style w:type="character" w:customStyle="1" w:styleId="Char0">
    <w:name w:val="رأس صفحة Char"/>
    <w:basedOn w:val="a0"/>
    <w:link w:val="a7"/>
    <w:rsid w:val="0055264B"/>
    <w:rPr>
      <w:sz w:val="24"/>
      <w:szCs w:val="24"/>
    </w:rPr>
  </w:style>
  <w:style w:type="table" w:styleId="a8">
    <w:name w:val="Table Grid"/>
    <w:basedOn w:val="a1"/>
    <w:rsid w:val="00536D6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9">
    <w:name w:val="شكل"/>
    <w:basedOn w:val="a"/>
    <w:rsid w:val="00BC45D9"/>
    <w:pPr>
      <w:autoSpaceDE w:val="0"/>
      <w:autoSpaceDN w:val="0"/>
      <w:spacing w:before="120"/>
      <w:jc w:val="center"/>
    </w:pPr>
    <w:rPr>
      <w:rFonts w:ascii="mylotus" w:eastAsia="SimSun" w:hAnsi="mylotus" w:cs="mylotus"/>
      <w:sz w:val="32"/>
      <w:szCs w:val="32"/>
      <w:lang w:eastAsia="zh-CN"/>
    </w:rPr>
  </w:style>
  <w:style w:type="character" w:styleId="Hyperlink">
    <w:name w:val="Hyperlink"/>
    <w:basedOn w:val="a0"/>
    <w:unhideWhenUsed/>
    <w:rsid w:val="00A27F83"/>
    <w:rPr>
      <w:color w:val="0000FF"/>
      <w:u w:val="single"/>
    </w:rPr>
  </w:style>
  <w:style w:type="paragraph" w:customStyle="1" w:styleId="aa">
    <w:name w:val="جدول"/>
    <w:basedOn w:val="a"/>
    <w:autoRedefine/>
    <w:rsid w:val="00A15A2E"/>
    <w:pPr>
      <w:autoSpaceDE w:val="0"/>
      <w:autoSpaceDN w:val="0"/>
      <w:jc w:val="center"/>
    </w:pPr>
    <w:rPr>
      <w:rFonts w:ascii="mylotus" w:eastAsia="SimSun" w:hAnsi="mylotus" w:cs="mylotus"/>
      <w:sz w:val="32"/>
      <w:szCs w:val="32"/>
      <w:lang w:eastAsia="zh-CN"/>
    </w:rPr>
  </w:style>
  <w:style w:type="paragraph" w:styleId="ab">
    <w:name w:val="Body Text"/>
    <w:basedOn w:val="a"/>
    <w:link w:val="Char2"/>
    <w:rsid w:val="00F021B5"/>
    <w:pPr>
      <w:ind w:firstLine="454"/>
      <w:jc w:val="lowKashida"/>
    </w:pPr>
    <w:rPr>
      <w:rFonts w:ascii="Tahoma" w:eastAsia="Batang" w:hAnsi="Tahoma" w:cs="Traditional Arabic"/>
      <w:noProof/>
      <w:spacing w:val="2"/>
      <w:kern w:val="24"/>
      <w:position w:val="2"/>
      <w:szCs w:val="36"/>
      <w:lang w:eastAsia="ko-KR"/>
    </w:rPr>
  </w:style>
  <w:style w:type="paragraph" w:customStyle="1" w:styleId="ParaChar">
    <w:name w:val="خط الفقرة الافتراضي Para Char"/>
    <w:basedOn w:val="a"/>
    <w:rsid w:val="005B2E33"/>
  </w:style>
  <w:style w:type="character" w:customStyle="1" w:styleId="FootnoteTextCharChar">
    <w:name w:val="Footnote Text Char Char"/>
    <w:basedOn w:val="a0"/>
    <w:rsid w:val="004F072D"/>
    <w:rPr>
      <w:lang w:val="en-US" w:eastAsia="en-US" w:bidi="ar-SA"/>
    </w:rPr>
  </w:style>
  <w:style w:type="paragraph" w:customStyle="1" w:styleId="StyleLatinLotusLinotype18ptJustifiedFirstline127cm">
    <w:name w:val="Style (Latin) Lotus Linotype 18 pt Justified First line:  1.27 cm"/>
    <w:basedOn w:val="a"/>
    <w:autoRedefine/>
    <w:rsid w:val="009708F3"/>
    <w:pPr>
      <w:autoSpaceDE w:val="0"/>
      <w:autoSpaceDN w:val="0"/>
      <w:spacing w:after="120" w:line="560" w:lineRule="exact"/>
      <w:ind w:firstLine="507"/>
      <w:jc w:val="both"/>
    </w:pPr>
    <w:rPr>
      <w:rFonts w:ascii="Lotus Linotype" w:hAnsi="Lotus Linotype" w:cs="Lotus Linotype"/>
      <w:sz w:val="32"/>
      <w:szCs w:val="32"/>
      <w:lang w:eastAsia="zh-CN"/>
    </w:rPr>
  </w:style>
  <w:style w:type="character" w:customStyle="1" w:styleId="CharChar">
    <w:name w:val="Char Char"/>
    <w:basedOn w:val="a0"/>
    <w:rsid w:val="00A83BF6"/>
    <w:rPr>
      <w:sz w:val="24"/>
      <w:szCs w:val="24"/>
      <w:lang w:val="en-US" w:eastAsia="en-US" w:bidi="ar-SA"/>
    </w:rPr>
  </w:style>
  <w:style w:type="character" w:styleId="ac">
    <w:name w:val="annotation reference"/>
    <w:basedOn w:val="a0"/>
    <w:semiHidden/>
    <w:rsid w:val="00A56AAB"/>
    <w:rPr>
      <w:sz w:val="16"/>
      <w:szCs w:val="16"/>
    </w:rPr>
  </w:style>
  <w:style w:type="paragraph" w:styleId="ad">
    <w:name w:val="annotation text"/>
    <w:basedOn w:val="a"/>
    <w:link w:val="Char3"/>
    <w:semiHidden/>
    <w:rsid w:val="00A56AAB"/>
    <w:rPr>
      <w:sz w:val="20"/>
      <w:szCs w:val="20"/>
    </w:rPr>
  </w:style>
  <w:style w:type="paragraph" w:styleId="ae">
    <w:name w:val="annotation subject"/>
    <w:basedOn w:val="ad"/>
    <w:next w:val="ad"/>
    <w:link w:val="Char4"/>
    <w:semiHidden/>
    <w:rsid w:val="00A56AAB"/>
    <w:rPr>
      <w:b/>
      <w:bCs/>
    </w:rPr>
  </w:style>
  <w:style w:type="paragraph" w:styleId="af">
    <w:name w:val="Balloon Text"/>
    <w:basedOn w:val="a"/>
    <w:link w:val="Char5"/>
    <w:semiHidden/>
    <w:rsid w:val="00A56AAB"/>
    <w:rPr>
      <w:rFonts w:ascii="Tahoma" w:hAnsi="Tahoma" w:cs="Tahoma"/>
      <w:sz w:val="16"/>
      <w:szCs w:val="16"/>
    </w:rPr>
  </w:style>
  <w:style w:type="character" w:styleId="af0">
    <w:name w:val="Strong"/>
    <w:basedOn w:val="a0"/>
    <w:qFormat/>
    <w:rsid w:val="00F41E05"/>
    <w:rPr>
      <w:b/>
      <w:bCs/>
    </w:rPr>
  </w:style>
  <w:style w:type="paragraph" w:styleId="af1">
    <w:name w:val="Normal (Web)"/>
    <w:basedOn w:val="a"/>
    <w:rsid w:val="00F41E05"/>
    <w:pPr>
      <w:bidi w:val="0"/>
      <w:spacing w:before="100" w:beforeAutospacing="1" w:after="100" w:afterAutospacing="1"/>
    </w:pPr>
  </w:style>
  <w:style w:type="paragraph" w:styleId="af2">
    <w:name w:val="endnote text"/>
    <w:basedOn w:val="a"/>
    <w:link w:val="Char6"/>
    <w:rsid w:val="00A44160"/>
    <w:rPr>
      <w:sz w:val="20"/>
      <w:szCs w:val="20"/>
    </w:rPr>
  </w:style>
  <w:style w:type="character" w:customStyle="1" w:styleId="Char6">
    <w:name w:val="نص تعليق ختامي Char"/>
    <w:basedOn w:val="a0"/>
    <w:link w:val="af2"/>
    <w:rsid w:val="00A44160"/>
  </w:style>
  <w:style w:type="character" w:styleId="af3">
    <w:name w:val="endnote reference"/>
    <w:basedOn w:val="a0"/>
    <w:rsid w:val="00A44160"/>
    <w:rPr>
      <w:vertAlign w:val="superscript"/>
    </w:rPr>
  </w:style>
  <w:style w:type="character" w:customStyle="1" w:styleId="Char">
    <w:name w:val="تذييل صفحة Char"/>
    <w:basedOn w:val="a0"/>
    <w:link w:val="a5"/>
    <w:rsid w:val="003849EA"/>
    <w:rPr>
      <w:sz w:val="24"/>
      <w:szCs w:val="24"/>
    </w:rPr>
  </w:style>
  <w:style w:type="character" w:customStyle="1" w:styleId="Char2">
    <w:name w:val="نص أساسي Char"/>
    <w:basedOn w:val="a0"/>
    <w:link w:val="ab"/>
    <w:rsid w:val="003849EA"/>
    <w:rPr>
      <w:rFonts w:ascii="Tahoma" w:eastAsia="Batang" w:hAnsi="Tahoma" w:cs="Traditional Arabic"/>
      <w:noProof/>
      <w:spacing w:val="2"/>
      <w:kern w:val="24"/>
      <w:position w:val="2"/>
      <w:sz w:val="24"/>
      <w:szCs w:val="36"/>
      <w:lang w:eastAsia="ko-KR"/>
    </w:rPr>
  </w:style>
  <w:style w:type="character" w:customStyle="1" w:styleId="Char3">
    <w:name w:val="نص تعليق Char"/>
    <w:basedOn w:val="a0"/>
    <w:link w:val="ad"/>
    <w:semiHidden/>
    <w:rsid w:val="003849EA"/>
  </w:style>
  <w:style w:type="character" w:customStyle="1" w:styleId="Char4">
    <w:name w:val="موضوع تعليق Char"/>
    <w:basedOn w:val="Char3"/>
    <w:link w:val="ae"/>
    <w:semiHidden/>
    <w:rsid w:val="003849EA"/>
    <w:rPr>
      <w:b/>
      <w:bCs/>
    </w:rPr>
  </w:style>
  <w:style w:type="character" w:customStyle="1" w:styleId="Char5">
    <w:name w:val="نص في بالون Char"/>
    <w:basedOn w:val="a0"/>
    <w:link w:val="af"/>
    <w:semiHidden/>
    <w:rsid w:val="003849EA"/>
    <w:rPr>
      <w:rFonts w:ascii="Tahoma" w:hAnsi="Tahoma" w:cs="Tahoma"/>
      <w:sz w:val="16"/>
      <w:szCs w:val="16"/>
    </w:rPr>
  </w:style>
  <w:style w:type="character" w:customStyle="1" w:styleId="top">
    <w:name w:val="top"/>
    <w:basedOn w:val="a0"/>
    <w:rsid w:val="003849EA"/>
  </w:style>
  <w:style w:type="character" w:customStyle="1" w:styleId="kaws">
    <w:name w:val="kaws"/>
    <w:basedOn w:val="a0"/>
    <w:rsid w:val="003849EA"/>
  </w:style>
  <w:style w:type="character" w:styleId="af4">
    <w:name w:val="FollowedHyperlink"/>
    <w:basedOn w:val="a0"/>
    <w:unhideWhenUsed/>
    <w:rsid w:val="003849EA"/>
    <w:rPr>
      <w:color w:val="800080" w:themeColor="followedHyperlink"/>
      <w:u w:val="single"/>
    </w:rPr>
  </w:style>
  <w:style w:type="paragraph" w:styleId="af5">
    <w:name w:val="List Paragraph"/>
    <w:basedOn w:val="a"/>
    <w:uiPriority w:val="34"/>
    <w:qFormat/>
    <w:rsid w:val="00F66EE2"/>
    <w:pPr>
      <w:ind w:left="720"/>
      <w:contextualSpacing/>
    </w:pPr>
  </w:style>
  <w:style w:type="character" w:customStyle="1" w:styleId="1Char">
    <w:name w:val="عنوان 1 Char"/>
    <w:basedOn w:val="a0"/>
    <w:link w:val="1"/>
    <w:rsid w:val="00262940"/>
    <w:rPr>
      <w:rFonts w:ascii="Cambria" w:hAnsi="Cambria"/>
      <w:b/>
      <w:bCs/>
      <w:kern w:val="32"/>
      <w:sz w:val="32"/>
      <w:szCs w:val="32"/>
    </w:rPr>
  </w:style>
  <w:style w:type="character" w:customStyle="1" w:styleId="CharChar0">
    <w:name w:val="Char Char"/>
    <w:basedOn w:val="a0"/>
    <w:rsid w:val="00262940"/>
    <w:rPr>
      <w:sz w:val="24"/>
      <w:szCs w:val="24"/>
      <w:lang w:val="en-US" w:eastAsia="en-US" w:bidi="ar-SA"/>
    </w:rPr>
  </w:style>
  <w:style w:type="character" w:customStyle="1" w:styleId="CharChar2">
    <w:name w:val="Char Char2"/>
    <w:basedOn w:val="a0"/>
    <w:locked/>
    <w:rsid w:val="00262940"/>
    <w:rPr>
      <w:rFonts w:ascii="Cambria" w:hAnsi="Cambria"/>
      <w:b/>
      <w:bCs/>
      <w:kern w:val="32"/>
      <w:sz w:val="32"/>
      <w:szCs w:val="32"/>
      <w:lang w:val="en-US" w:eastAsia="en-US" w:bidi="ar-SA"/>
    </w:rPr>
  </w:style>
  <w:style w:type="character" w:customStyle="1" w:styleId="CharChar1">
    <w:name w:val="Char Char1"/>
    <w:basedOn w:val="a0"/>
    <w:locked/>
    <w:rsid w:val="00262940"/>
    <w:rPr>
      <w:sz w:val="24"/>
      <w:szCs w:val="24"/>
      <w:lang w:val="en-US" w:eastAsia="en-US" w:bidi="ar-SA"/>
    </w:rPr>
  </w:style>
  <w:style w:type="character" w:customStyle="1" w:styleId="CharChar3">
    <w:name w:val="Char Char"/>
    <w:basedOn w:val="a0"/>
    <w:rsid w:val="00F5362A"/>
    <w:rPr>
      <w:sz w:val="24"/>
      <w:szCs w:val="24"/>
      <w:lang w:val="en-US" w:eastAsia="en-US" w:bidi="ar-SA"/>
    </w:rPr>
  </w:style>
</w:styles>
</file>

<file path=word/webSettings.xml><?xml version="1.0" encoding="utf-8"?>
<w:webSettings xmlns:r="http://schemas.openxmlformats.org/officeDocument/2006/relationships" xmlns:w="http://schemas.openxmlformats.org/wordprocessingml/2006/main">
  <w:divs>
    <w:div w:id="22486469">
      <w:bodyDiv w:val="1"/>
      <w:marLeft w:val="0"/>
      <w:marRight w:val="0"/>
      <w:marTop w:val="0"/>
      <w:marBottom w:val="0"/>
      <w:divBdr>
        <w:top w:val="none" w:sz="0" w:space="0" w:color="auto"/>
        <w:left w:val="none" w:sz="0" w:space="0" w:color="auto"/>
        <w:bottom w:val="none" w:sz="0" w:space="0" w:color="auto"/>
        <w:right w:val="none" w:sz="0" w:space="0" w:color="auto"/>
      </w:divBdr>
    </w:div>
    <w:div w:id="182288171">
      <w:bodyDiv w:val="1"/>
      <w:marLeft w:val="0"/>
      <w:marRight w:val="0"/>
      <w:marTop w:val="0"/>
      <w:marBottom w:val="0"/>
      <w:divBdr>
        <w:top w:val="none" w:sz="0" w:space="0" w:color="auto"/>
        <w:left w:val="none" w:sz="0" w:space="0" w:color="auto"/>
        <w:bottom w:val="none" w:sz="0" w:space="0" w:color="auto"/>
        <w:right w:val="none" w:sz="0" w:space="0" w:color="auto"/>
      </w:divBdr>
    </w:div>
    <w:div w:id="251166310">
      <w:bodyDiv w:val="1"/>
      <w:marLeft w:val="0"/>
      <w:marRight w:val="0"/>
      <w:marTop w:val="0"/>
      <w:marBottom w:val="0"/>
      <w:divBdr>
        <w:top w:val="none" w:sz="0" w:space="0" w:color="auto"/>
        <w:left w:val="none" w:sz="0" w:space="0" w:color="auto"/>
        <w:bottom w:val="none" w:sz="0" w:space="0" w:color="auto"/>
        <w:right w:val="none" w:sz="0" w:space="0" w:color="auto"/>
      </w:divBdr>
    </w:div>
    <w:div w:id="360782549">
      <w:bodyDiv w:val="1"/>
      <w:marLeft w:val="0"/>
      <w:marRight w:val="0"/>
      <w:marTop w:val="0"/>
      <w:marBottom w:val="0"/>
      <w:divBdr>
        <w:top w:val="none" w:sz="0" w:space="0" w:color="auto"/>
        <w:left w:val="none" w:sz="0" w:space="0" w:color="auto"/>
        <w:bottom w:val="none" w:sz="0" w:space="0" w:color="auto"/>
        <w:right w:val="none" w:sz="0" w:space="0" w:color="auto"/>
      </w:divBdr>
    </w:div>
    <w:div w:id="401677547">
      <w:bodyDiv w:val="1"/>
      <w:marLeft w:val="0"/>
      <w:marRight w:val="0"/>
      <w:marTop w:val="0"/>
      <w:marBottom w:val="0"/>
      <w:divBdr>
        <w:top w:val="none" w:sz="0" w:space="0" w:color="auto"/>
        <w:left w:val="none" w:sz="0" w:space="0" w:color="auto"/>
        <w:bottom w:val="none" w:sz="0" w:space="0" w:color="auto"/>
        <w:right w:val="none" w:sz="0" w:space="0" w:color="auto"/>
      </w:divBdr>
    </w:div>
    <w:div w:id="404183103">
      <w:bodyDiv w:val="1"/>
      <w:marLeft w:val="0"/>
      <w:marRight w:val="0"/>
      <w:marTop w:val="0"/>
      <w:marBottom w:val="0"/>
      <w:divBdr>
        <w:top w:val="none" w:sz="0" w:space="0" w:color="auto"/>
        <w:left w:val="none" w:sz="0" w:space="0" w:color="auto"/>
        <w:bottom w:val="none" w:sz="0" w:space="0" w:color="auto"/>
        <w:right w:val="none" w:sz="0" w:space="0" w:color="auto"/>
      </w:divBdr>
    </w:div>
    <w:div w:id="644965340">
      <w:bodyDiv w:val="1"/>
      <w:marLeft w:val="0"/>
      <w:marRight w:val="0"/>
      <w:marTop w:val="0"/>
      <w:marBottom w:val="0"/>
      <w:divBdr>
        <w:top w:val="none" w:sz="0" w:space="0" w:color="auto"/>
        <w:left w:val="none" w:sz="0" w:space="0" w:color="auto"/>
        <w:bottom w:val="none" w:sz="0" w:space="0" w:color="auto"/>
        <w:right w:val="none" w:sz="0" w:space="0" w:color="auto"/>
      </w:divBdr>
    </w:div>
    <w:div w:id="718478383">
      <w:bodyDiv w:val="1"/>
      <w:marLeft w:val="0"/>
      <w:marRight w:val="0"/>
      <w:marTop w:val="0"/>
      <w:marBottom w:val="0"/>
      <w:divBdr>
        <w:top w:val="none" w:sz="0" w:space="0" w:color="auto"/>
        <w:left w:val="none" w:sz="0" w:space="0" w:color="auto"/>
        <w:bottom w:val="none" w:sz="0" w:space="0" w:color="auto"/>
        <w:right w:val="none" w:sz="0" w:space="0" w:color="auto"/>
      </w:divBdr>
    </w:div>
    <w:div w:id="746727401">
      <w:bodyDiv w:val="1"/>
      <w:marLeft w:val="0"/>
      <w:marRight w:val="0"/>
      <w:marTop w:val="0"/>
      <w:marBottom w:val="0"/>
      <w:divBdr>
        <w:top w:val="none" w:sz="0" w:space="0" w:color="auto"/>
        <w:left w:val="none" w:sz="0" w:space="0" w:color="auto"/>
        <w:bottom w:val="none" w:sz="0" w:space="0" w:color="auto"/>
        <w:right w:val="none" w:sz="0" w:space="0" w:color="auto"/>
      </w:divBdr>
    </w:div>
    <w:div w:id="758256273">
      <w:bodyDiv w:val="1"/>
      <w:marLeft w:val="0"/>
      <w:marRight w:val="0"/>
      <w:marTop w:val="0"/>
      <w:marBottom w:val="0"/>
      <w:divBdr>
        <w:top w:val="none" w:sz="0" w:space="0" w:color="auto"/>
        <w:left w:val="none" w:sz="0" w:space="0" w:color="auto"/>
        <w:bottom w:val="none" w:sz="0" w:space="0" w:color="auto"/>
        <w:right w:val="none" w:sz="0" w:space="0" w:color="auto"/>
      </w:divBdr>
    </w:div>
    <w:div w:id="793525789">
      <w:bodyDiv w:val="1"/>
      <w:marLeft w:val="0"/>
      <w:marRight w:val="0"/>
      <w:marTop w:val="0"/>
      <w:marBottom w:val="0"/>
      <w:divBdr>
        <w:top w:val="none" w:sz="0" w:space="0" w:color="auto"/>
        <w:left w:val="none" w:sz="0" w:space="0" w:color="auto"/>
        <w:bottom w:val="none" w:sz="0" w:space="0" w:color="auto"/>
        <w:right w:val="none" w:sz="0" w:space="0" w:color="auto"/>
      </w:divBdr>
    </w:div>
    <w:div w:id="955598949">
      <w:bodyDiv w:val="1"/>
      <w:marLeft w:val="0"/>
      <w:marRight w:val="0"/>
      <w:marTop w:val="0"/>
      <w:marBottom w:val="0"/>
      <w:divBdr>
        <w:top w:val="none" w:sz="0" w:space="0" w:color="auto"/>
        <w:left w:val="none" w:sz="0" w:space="0" w:color="auto"/>
        <w:bottom w:val="none" w:sz="0" w:space="0" w:color="auto"/>
        <w:right w:val="none" w:sz="0" w:space="0" w:color="auto"/>
      </w:divBdr>
    </w:div>
    <w:div w:id="1004630411">
      <w:bodyDiv w:val="1"/>
      <w:marLeft w:val="0"/>
      <w:marRight w:val="0"/>
      <w:marTop w:val="0"/>
      <w:marBottom w:val="0"/>
      <w:divBdr>
        <w:top w:val="none" w:sz="0" w:space="0" w:color="auto"/>
        <w:left w:val="none" w:sz="0" w:space="0" w:color="auto"/>
        <w:bottom w:val="none" w:sz="0" w:space="0" w:color="auto"/>
        <w:right w:val="none" w:sz="0" w:space="0" w:color="auto"/>
      </w:divBdr>
    </w:div>
    <w:div w:id="1120607041">
      <w:bodyDiv w:val="1"/>
      <w:marLeft w:val="0"/>
      <w:marRight w:val="0"/>
      <w:marTop w:val="0"/>
      <w:marBottom w:val="0"/>
      <w:divBdr>
        <w:top w:val="none" w:sz="0" w:space="0" w:color="auto"/>
        <w:left w:val="none" w:sz="0" w:space="0" w:color="auto"/>
        <w:bottom w:val="none" w:sz="0" w:space="0" w:color="auto"/>
        <w:right w:val="none" w:sz="0" w:space="0" w:color="auto"/>
      </w:divBdr>
    </w:div>
    <w:div w:id="1167090574">
      <w:bodyDiv w:val="1"/>
      <w:marLeft w:val="0"/>
      <w:marRight w:val="0"/>
      <w:marTop w:val="0"/>
      <w:marBottom w:val="0"/>
      <w:divBdr>
        <w:top w:val="none" w:sz="0" w:space="0" w:color="auto"/>
        <w:left w:val="none" w:sz="0" w:space="0" w:color="auto"/>
        <w:bottom w:val="none" w:sz="0" w:space="0" w:color="auto"/>
        <w:right w:val="none" w:sz="0" w:space="0" w:color="auto"/>
      </w:divBdr>
    </w:div>
    <w:div w:id="1187063441">
      <w:bodyDiv w:val="1"/>
      <w:marLeft w:val="0"/>
      <w:marRight w:val="0"/>
      <w:marTop w:val="0"/>
      <w:marBottom w:val="0"/>
      <w:divBdr>
        <w:top w:val="none" w:sz="0" w:space="0" w:color="auto"/>
        <w:left w:val="none" w:sz="0" w:space="0" w:color="auto"/>
        <w:bottom w:val="none" w:sz="0" w:space="0" w:color="auto"/>
        <w:right w:val="none" w:sz="0" w:space="0" w:color="auto"/>
      </w:divBdr>
    </w:div>
    <w:div w:id="1207182817">
      <w:bodyDiv w:val="1"/>
      <w:marLeft w:val="0"/>
      <w:marRight w:val="0"/>
      <w:marTop w:val="0"/>
      <w:marBottom w:val="0"/>
      <w:divBdr>
        <w:top w:val="none" w:sz="0" w:space="0" w:color="auto"/>
        <w:left w:val="none" w:sz="0" w:space="0" w:color="auto"/>
        <w:bottom w:val="none" w:sz="0" w:space="0" w:color="auto"/>
        <w:right w:val="none" w:sz="0" w:space="0" w:color="auto"/>
      </w:divBdr>
    </w:div>
    <w:div w:id="1213421472">
      <w:bodyDiv w:val="1"/>
      <w:marLeft w:val="0"/>
      <w:marRight w:val="0"/>
      <w:marTop w:val="0"/>
      <w:marBottom w:val="0"/>
      <w:divBdr>
        <w:top w:val="none" w:sz="0" w:space="0" w:color="auto"/>
        <w:left w:val="none" w:sz="0" w:space="0" w:color="auto"/>
        <w:bottom w:val="none" w:sz="0" w:space="0" w:color="auto"/>
        <w:right w:val="none" w:sz="0" w:space="0" w:color="auto"/>
      </w:divBdr>
    </w:div>
    <w:div w:id="1235354004">
      <w:bodyDiv w:val="1"/>
      <w:marLeft w:val="0"/>
      <w:marRight w:val="0"/>
      <w:marTop w:val="0"/>
      <w:marBottom w:val="0"/>
      <w:divBdr>
        <w:top w:val="none" w:sz="0" w:space="0" w:color="auto"/>
        <w:left w:val="none" w:sz="0" w:space="0" w:color="auto"/>
        <w:bottom w:val="none" w:sz="0" w:space="0" w:color="auto"/>
        <w:right w:val="none" w:sz="0" w:space="0" w:color="auto"/>
      </w:divBdr>
    </w:div>
    <w:div w:id="1412508218">
      <w:bodyDiv w:val="1"/>
      <w:marLeft w:val="0"/>
      <w:marRight w:val="0"/>
      <w:marTop w:val="0"/>
      <w:marBottom w:val="0"/>
      <w:divBdr>
        <w:top w:val="none" w:sz="0" w:space="0" w:color="auto"/>
        <w:left w:val="none" w:sz="0" w:space="0" w:color="auto"/>
        <w:bottom w:val="none" w:sz="0" w:space="0" w:color="auto"/>
        <w:right w:val="none" w:sz="0" w:space="0" w:color="auto"/>
      </w:divBdr>
    </w:div>
    <w:div w:id="1462069235">
      <w:bodyDiv w:val="1"/>
      <w:marLeft w:val="0"/>
      <w:marRight w:val="0"/>
      <w:marTop w:val="0"/>
      <w:marBottom w:val="0"/>
      <w:divBdr>
        <w:top w:val="none" w:sz="0" w:space="0" w:color="auto"/>
        <w:left w:val="none" w:sz="0" w:space="0" w:color="auto"/>
        <w:bottom w:val="none" w:sz="0" w:space="0" w:color="auto"/>
        <w:right w:val="none" w:sz="0" w:space="0" w:color="auto"/>
      </w:divBdr>
    </w:div>
    <w:div w:id="1478648697">
      <w:bodyDiv w:val="1"/>
      <w:marLeft w:val="0"/>
      <w:marRight w:val="0"/>
      <w:marTop w:val="0"/>
      <w:marBottom w:val="0"/>
      <w:divBdr>
        <w:top w:val="none" w:sz="0" w:space="0" w:color="auto"/>
        <w:left w:val="none" w:sz="0" w:space="0" w:color="auto"/>
        <w:bottom w:val="none" w:sz="0" w:space="0" w:color="auto"/>
        <w:right w:val="none" w:sz="0" w:space="0" w:color="auto"/>
      </w:divBdr>
    </w:div>
    <w:div w:id="1547331397">
      <w:bodyDiv w:val="1"/>
      <w:marLeft w:val="0"/>
      <w:marRight w:val="0"/>
      <w:marTop w:val="0"/>
      <w:marBottom w:val="0"/>
      <w:divBdr>
        <w:top w:val="none" w:sz="0" w:space="0" w:color="auto"/>
        <w:left w:val="none" w:sz="0" w:space="0" w:color="auto"/>
        <w:bottom w:val="none" w:sz="0" w:space="0" w:color="auto"/>
        <w:right w:val="none" w:sz="0" w:space="0" w:color="auto"/>
      </w:divBdr>
    </w:div>
    <w:div w:id="1582984238">
      <w:bodyDiv w:val="1"/>
      <w:marLeft w:val="0"/>
      <w:marRight w:val="0"/>
      <w:marTop w:val="0"/>
      <w:marBottom w:val="0"/>
      <w:divBdr>
        <w:top w:val="none" w:sz="0" w:space="0" w:color="auto"/>
        <w:left w:val="none" w:sz="0" w:space="0" w:color="auto"/>
        <w:bottom w:val="none" w:sz="0" w:space="0" w:color="auto"/>
        <w:right w:val="none" w:sz="0" w:space="0" w:color="auto"/>
      </w:divBdr>
    </w:div>
    <w:div w:id="1679188224">
      <w:bodyDiv w:val="1"/>
      <w:marLeft w:val="0"/>
      <w:marRight w:val="0"/>
      <w:marTop w:val="0"/>
      <w:marBottom w:val="0"/>
      <w:divBdr>
        <w:top w:val="none" w:sz="0" w:space="0" w:color="auto"/>
        <w:left w:val="none" w:sz="0" w:space="0" w:color="auto"/>
        <w:bottom w:val="none" w:sz="0" w:space="0" w:color="auto"/>
        <w:right w:val="none" w:sz="0" w:space="0" w:color="auto"/>
      </w:divBdr>
    </w:div>
    <w:div w:id="1694919424">
      <w:bodyDiv w:val="1"/>
      <w:marLeft w:val="0"/>
      <w:marRight w:val="0"/>
      <w:marTop w:val="0"/>
      <w:marBottom w:val="0"/>
      <w:divBdr>
        <w:top w:val="none" w:sz="0" w:space="0" w:color="auto"/>
        <w:left w:val="none" w:sz="0" w:space="0" w:color="auto"/>
        <w:bottom w:val="none" w:sz="0" w:space="0" w:color="auto"/>
        <w:right w:val="none" w:sz="0" w:space="0" w:color="auto"/>
      </w:divBdr>
    </w:div>
    <w:div w:id="1749375871">
      <w:bodyDiv w:val="1"/>
      <w:marLeft w:val="0"/>
      <w:marRight w:val="0"/>
      <w:marTop w:val="0"/>
      <w:marBottom w:val="0"/>
      <w:divBdr>
        <w:top w:val="none" w:sz="0" w:space="0" w:color="auto"/>
        <w:left w:val="none" w:sz="0" w:space="0" w:color="auto"/>
        <w:bottom w:val="none" w:sz="0" w:space="0" w:color="auto"/>
        <w:right w:val="none" w:sz="0" w:space="0" w:color="auto"/>
      </w:divBdr>
    </w:div>
    <w:div w:id="1814056629">
      <w:bodyDiv w:val="1"/>
      <w:marLeft w:val="0"/>
      <w:marRight w:val="0"/>
      <w:marTop w:val="0"/>
      <w:marBottom w:val="0"/>
      <w:divBdr>
        <w:top w:val="none" w:sz="0" w:space="0" w:color="auto"/>
        <w:left w:val="none" w:sz="0" w:space="0" w:color="auto"/>
        <w:bottom w:val="none" w:sz="0" w:space="0" w:color="auto"/>
        <w:right w:val="none" w:sz="0" w:space="0" w:color="auto"/>
      </w:divBdr>
    </w:div>
    <w:div w:id="1953584646">
      <w:bodyDiv w:val="1"/>
      <w:marLeft w:val="0"/>
      <w:marRight w:val="0"/>
      <w:marTop w:val="0"/>
      <w:marBottom w:val="0"/>
      <w:divBdr>
        <w:top w:val="none" w:sz="0" w:space="0" w:color="auto"/>
        <w:left w:val="none" w:sz="0" w:space="0" w:color="auto"/>
        <w:bottom w:val="none" w:sz="0" w:space="0" w:color="auto"/>
        <w:right w:val="none" w:sz="0" w:space="0" w:color="auto"/>
      </w:divBdr>
    </w:div>
    <w:div w:id="1968005612">
      <w:bodyDiv w:val="1"/>
      <w:marLeft w:val="0"/>
      <w:marRight w:val="0"/>
      <w:marTop w:val="0"/>
      <w:marBottom w:val="0"/>
      <w:divBdr>
        <w:top w:val="none" w:sz="0" w:space="0" w:color="auto"/>
        <w:left w:val="none" w:sz="0" w:space="0" w:color="auto"/>
        <w:bottom w:val="none" w:sz="0" w:space="0" w:color="auto"/>
        <w:right w:val="none" w:sz="0" w:space="0" w:color="auto"/>
      </w:divBdr>
    </w:div>
    <w:div w:id="1977253799">
      <w:bodyDiv w:val="1"/>
      <w:marLeft w:val="0"/>
      <w:marRight w:val="0"/>
      <w:marTop w:val="0"/>
      <w:marBottom w:val="0"/>
      <w:divBdr>
        <w:top w:val="none" w:sz="0" w:space="0" w:color="auto"/>
        <w:left w:val="none" w:sz="0" w:space="0" w:color="auto"/>
        <w:bottom w:val="none" w:sz="0" w:space="0" w:color="auto"/>
        <w:right w:val="none" w:sz="0" w:space="0" w:color="auto"/>
      </w:divBdr>
    </w:div>
    <w:div w:id="2023848244">
      <w:bodyDiv w:val="1"/>
      <w:marLeft w:val="0"/>
      <w:marRight w:val="0"/>
      <w:marTop w:val="0"/>
      <w:marBottom w:val="0"/>
      <w:divBdr>
        <w:top w:val="none" w:sz="0" w:space="0" w:color="auto"/>
        <w:left w:val="none" w:sz="0" w:space="0" w:color="auto"/>
        <w:bottom w:val="none" w:sz="0" w:space="0" w:color="auto"/>
        <w:right w:val="none" w:sz="0" w:space="0" w:color="auto"/>
      </w:divBdr>
    </w:div>
    <w:div w:id="2050491089">
      <w:bodyDiv w:val="1"/>
      <w:marLeft w:val="0"/>
      <w:marRight w:val="0"/>
      <w:marTop w:val="0"/>
      <w:marBottom w:val="0"/>
      <w:divBdr>
        <w:top w:val="none" w:sz="0" w:space="0" w:color="auto"/>
        <w:left w:val="none" w:sz="0" w:space="0" w:color="auto"/>
        <w:bottom w:val="none" w:sz="0" w:space="0" w:color="auto"/>
        <w:right w:val="none" w:sz="0" w:space="0" w:color="auto"/>
      </w:divBdr>
    </w:div>
    <w:div w:id="211100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www.muslm.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E78C08-8E2D-44C8-810C-B0CED6CBC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3232</TotalTime>
  <Pages>563</Pages>
  <Words>104143</Words>
  <Characters>593620</Characters>
  <Application>Microsoft Office Word</Application>
  <DocSecurity>0</DocSecurity>
  <Lines>4946</Lines>
  <Paragraphs>1392</Paragraphs>
  <ScaleCrop>false</ScaleCrop>
  <HeadingPairs>
    <vt:vector size="2" baseType="variant">
      <vt:variant>
        <vt:lpstr>العنوان</vt:lpstr>
      </vt:variant>
      <vt:variant>
        <vt:i4>1</vt:i4>
      </vt:variant>
    </vt:vector>
  </HeadingPairs>
  <TitlesOfParts>
    <vt:vector size="1" baseType="lpstr">
      <vt:lpstr>ابي عمر احمد بن محمد  الطلمنكي ( ) إذنا عن ابي جعفر احمد بن عون الله</vt:lpstr>
    </vt:vector>
  </TitlesOfParts>
  <Company/>
  <LinksUpToDate>false</LinksUpToDate>
  <CharactersWithSpaces>696371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ابي عمر احمد بن محمد  الطلمنكي ( ) إذنا عن ابي جعفر احمد بن عون الله</dc:title>
  <dc:subject/>
  <dc:creator>USER</dc:creator>
  <cp:keywords/>
  <cp:lastModifiedBy>عبد الله </cp:lastModifiedBy>
  <cp:revision>39</cp:revision>
  <cp:lastPrinted>2010-01-23T09:25:00Z</cp:lastPrinted>
  <dcterms:created xsi:type="dcterms:W3CDTF">2010-07-05T15:01:00Z</dcterms:created>
  <dcterms:modified xsi:type="dcterms:W3CDTF">2010-10-24T18:44:00Z</dcterms:modified>
</cp:coreProperties>
</file>